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4C" w:rsidRPr="007072AC" w:rsidRDefault="00B075A2" w:rsidP="005E4032">
      <w:pPr>
        <w:pStyle w:val="Telecomhead"/>
        <w:spacing w:after="240"/>
        <w:rPr>
          <w:rFonts w:eastAsia="Trebuchet MS" w:hAnsi="Trebuchet MS Bold" w:cs="Trebuchet MS"/>
          <w:b/>
          <w:bCs/>
          <w:i/>
          <w:iCs/>
          <w:lang w:val="fr-FR"/>
        </w:rPr>
      </w:pPr>
      <w:bookmarkStart w:id="0" w:name="_GoBack"/>
      <w:bookmarkEnd w:id="0"/>
      <w:r w:rsidRPr="007072AC">
        <w:rPr>
          <w:rFonts w:hAnsi="Trebuchet MS Bold" w:cs="Segoe UI"/>
          <w:lang w:val="fr-FR"/>
        </w:rPr>
        <w:t>SG5</w:t>
      </w:r>
      <w:r w:rsidR="00096C09" w:rsidRPr="007072AC">
        <w:rPr>
          <w:rFonts w:hAnsi="Trebuchet MS Bold" w:cs="Segoe UI"/>
          <w:lang w:val="fr-FR"/>
        </w:rPr>
        <w:t>RG-AFR</w:t>
      </w:r>
      <w:r w:rsidRPr="007072AC">
        <w:rPr>
          <w:rFonts w:hAnsi="Trebuchet MS Bold" w:cs="Segoe UI"/>
          <w:lang w:val="fr-FR"/>
        </w:rPr>
        <w:t> et </w:t>
      </w:r>
      <w:r w:rsidR="00096C09" w:rsidRPr="007072AC">
        <w:rPr>
          <w:rFonts w:hAnsi="Trebuchet MS Bold" w:cs="Segoe UI"/>
          <w:lang w:val="fr-FR"/>
        </w:rPr>
        <w:t>SG12RG-AFR, Forum r</w:t>
      </w:r>
      <w:r w:rsidR="00096C09" w:rsidRPr="007072AC">
        <w:rPr>
          <w:rFonts w:hAnsi="Trebuchet MS Bold" w:cs="Segoe UI"/>
          <w:b/>
          <w:lang w:val="fr-FR"/>
        </w:rPr>
        <w:t>é</w:t>
      </w:r>
      <w:r w:rsidR="001B64A7" w:rsidRPr="007072AC">
        <w:rPr>
          <w:rFonts w:hAnsi="Trebuchet MS Bold" w:cs="Segoe UI"/>
          <w:lang w:val="fr-FR"/>
        </w:rPr>
        <w:t>gional</w:t>
      </w:r>
      <w:r w:rsidR="00096C09" w:rsidRPr="007072AC">
        <w:rPr>
          <w:rFonts w:hAnsi="Trebuchet MS Bold" w:cs="Segoe UI"/>
          <w:lang w:val="fr-FR"/>
        </w:rPr>
        <w:t xml:space="preserve"> de normalisation de l'UIT pour l'Afrique</w:t>
      </w:r>
    </w:p>
    <w:p w:rsidR="0089704C" w:rsidRPr="007072AC" w:rsidRDefault="004C2460" w:rsidP="00B075A2">
      <w:pPr>
        <w:pStyle w:val="Telecomhead"/>
        <w:spacing w:after="240"/>
        <w:rPr>
          <w:rFonts w:eastAsia="Trebuchet MS" w:hAnsi="Trebuchet MS Bold" w:cs="Trebuchet MS"/>
          <w:b/>
          <w:bCs/>
          <w:i/>
          <w:iCs/>
          <w:lang w:val="fr-FR"/>
        </w:rPr>
      </w:pPr>
      <w:r w:rsidRPr="007072AC">
        <w:rPr>
          <w:rFonts w:hAnsi="Trebuchet MS Bold" w:cs="Segoe UI"/>
          <w:lang w:val="fr-FR"/>
        </w:rPr>
        <w:t>Dakar, S</w:t>
      </w:r>
      <w:r w:rsidRPr="007072AC">
        <w:rPr>
          <w:rFonts w:hAnsi="Trebuchet MS Bold" w:cs="Segoe UI"/>
          <w:b/>
          <w:lang w:val="fr-FR"/>
        </w:rPr>
        <w:t>é</w:t>
      </w:r>
      <w:r w:rsidRPr="007072AC">
        <w:rPr>
          <w:rFonts w:hAnsi="Trebuchet MS Bold" w:cs="Segoe UI"/>
          <w:lang w:val="fr-FR"/>
        </w:rPr>
        <w:t>n</w:t>
      </w:r>
      <w:r w:rsidRPr="007072AC">
        <w:rPr>
          <w:rFonts w:hAnsi="Trebuchet MS Bold" w:cs="Segoe UI"/>
          <w:b/>
          <w:lang w:val="fr-FR"/>
        </w:rPr>
        <w:t>é</w:t>
      </w:r>
      <w:r w:rsidRPr="007072AC">
        <w:rPr>
          <w:rFonts w:hAnsi="Trebuchet MS Bold" w:cs="Segoe UI"/>
          <w:lang w:val="fr-FR"/>
        </w:rPr>
        <w:t>gal, 2</w:t>
      </w:r>
      <w:r w:rsidR="00B075A2" w:rsidRPr="007072AC">
        <w:rPr>
          <w:rFonts w:hAnsi="Trebuchet MS Bold" w:cs="Segoe UI"/>
          <w:lang w:val="fr-FR"/>
        </w:rPr>
        <w:t>3-27</w:t>
      </w:r>
      <w:r w:rsidRPr="007072AC">
        <w:rPr>
          <w:rFonts w:hAnsi="Trebuchet MS Bold" w:cs="Segoe UI"/>
          <w:lang w:val="fr-FR"/>
        </w:rPr>
        <w:t> mars 2015</w:t>
      </w:r>
    </w:p>
    <w:p w:rsidR="0089704C" w:rsidRPr="007072AC" w:rsidRDefault="003D4FA1">
      <w:pPr>
        <w:pStyle w:val="Telecomhead"/>
        <w:spacing w:after="240"/>
        <w:rPr>
          <w:rFonts w:eastAsia="Trebuchet MS" w:hAnsi="Trebuchet MS Bold" w:cs="Trebuchet MS"/>
          <w:b/>
          <w:bCs/>
          <w:i/>
          <w:iCs/>
          <w:lang w:val="fr-FR"/>
        </w:rPr>
      </w:pPr>
      <w:r w:rsidRPr="007072AC">
        <w:rPr>
          <w:rFonts w:hAnsi="Trebuchet MS Bold"/>
          <w:b/>
          <w:bCs/>
          <w:i/>
          <w:iCs/>
          <w:lang w:val="fr-FR"/>
        </w:rPr>
        <w:t>Allocution d'ouverture </w:t>
      </w:r>
    </w:p>
    <w:p w:rsidR="0089704C" w:rsidRPr="007072AC" w:rsidRDefault="003D4FA1">
      <w:pPr>
        <w:pStyle w:val="Telecomhead"/>
        <w:spacing w:after="0"/>
        <w:rPr>
          <w:rFonts w:hAnsi="Trebuchet MS Bold" w:hint="eastAsia"/>
          <w:lang w:val="fr-FR"/>
        </w:rPr>
      </w:pPr>
      <w:r w:rsidRPr="007072AC">
        <w:rPr>
          <w:rFonts w:hAnsi="Trebuchet MS Bold"/>
          <w:u w:val="single"/>
          <w:lang w:val="fr-FR"/>
        </w:rPr>
        <w:t>Hiroshi Ota</w:t>
      </w:r>
    </w:p>
    <w:p w:rsidR="0089704C" w:rsidRPr="007072AC" w:rsidRDefault="001B64A7">
      <w:pPr>
        <w:pStyle w:val="Telecomhead"/>
        <w:spacing w:after="480"/>
        <w:rPr>
          <w:rFonts w:hAnsi="Trebuchet MS Bold" w:hint="eastAsia"/>
          <w:lang w:val="fr-FR"/>
        </w:rPr>
      </w:pPr>
      <w:r w:rsidRPr="007072AC">
        <w:rPr>
          <w:rFonts w:hAnsi="Trebuchet MS Bold"/>
          <w:lang w:val="fr-FR"/>
        </w:rPr>
        <w:t>Au nom dU DIRECTEUR DU BNT</w:t>
      </w:r>
      <w:r w:rsidR="003D4FA1" w:rsidRPr="007072AC">
        <w:rPr>
          <w:rFonts w:hAnsi="Trebuchet MS Bold"/>
          <w:lang w:val="fr-FR"/>
        </w:rPr>
        <w:br/>
        <w:t>Union internationale des télécommunications </w:t>
      </w:r>
    </w:p>
    <w:p w:rsidR="0021147B" w:rsidRPr="007072AC" w:rsidRDefault="0021147B" w:rsidP="00BA06A8">
      <w:pPr>
        <w:pStyle w:val="Body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072AC">
        <w:rPr>
          <w:rFonts w:ascii="Arial" w:hAnsi="Arial" w:cs="Arial"/>
          <w:sz w:val="24"/>
          <w:szCs w:val="24"/>
          <w:lang w:val="fr-FR"/>
        </w:rPr>
        <w:t>Distingu</w:t>
      </w:r>
      <w:r w:rsidR="001B64A7" w:rsidRPr="007072AC">
        <w:rPr>
          <w:rFonts w:ascii="Arial" w:hAnsi="Arial" w:cs="Arial"/>
          <w:sz w:val="24"/>
          <w:szCs w:val="24"/>
          <w:lang w:val="fr-FR"/>
        </w:rPr>
        <w:t>é</w:t>
      </w:r>
      <w:r w:rsidRPr="007072AC">
        <w:rPr>
          <w:rFonts w:ascii="Arial" w:hAnsi="Arial" w:cs="Arial"/>
          <w:sz w:val="24"/>
          <w:szCs w:val="24"/>
          <w:lang w:val="fr-FR"/>
        </w:rPr>
        <w:t>s collègues</w:t>
      </w:r>
    </w:p>
    <w:p w:rsidR="0089704C" w:rsidRPr="007072AC" w:rsidRDefault="001B64A7" w:rsidP="00BA06A8">
      <w:pPr>
        <w:pStyle w:val="Body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072AC">
        <w:rPr>
          <w:rFonts w:ascii="Arial" w:hAnsi="Arial" w:cs="Arial"/>
          <w:sz w:val="24"/>
          <w:szCs w:val="24"/>
          <w:lang w:val="fr-FR"/>
        </w:rPr>
        <w:t>Mesdames et M</w:t>
      </w:r>
      <w:r w:rsidR="003D4FA1" w:rsidRPr="007072AC">
        <w:rPr>
          <w:rFonts w:ascii="Arial" w:hAnsi="Arial" w:cs="Arial"/>
          <w:sz w:val="24"/>
          <w:szCs w:val="24"/>
          <w:lang w:val="fr-FR"/>
        </w:rPr>
        <w:t>essieurs, </w:t>
      </w:r>
    </w:p>
    <w:p w:rsidR="0021147B" w:rsidRPr="007072AC" w:rsidRDefault="0021147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89704C" w:rsidRPr="007072AC" w:rsidRDefault="001B64A7" w:rsidP="00BA06A8">
      <w:pPr>
        <w:pStyle w:val="Body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072AC">
        <w:rPr>
          <w:rFonts w:ascii="Arial" w:hAnsi="Arial" w:cs="Arial"/>
          <w:sz w:val="24"/>
          <w:szCs w:val="24"/>
          <w:lang w:val="fr-FR"/>
        </w:rPr>
        <w:t>Au nom de Chaesub Lee, D</w:t>
      </w:r>
      <w:r w:rsidR="003D4FA1" w:rsidRPr="007072AC">
        <w:rPr>
          <w:rFonts w:ascii="Arial" w:hAnsi="Arial" w:cs="Arial"/>
          <w:sz w:val="24"/>
          <w:szCs w:val="24"/>
          <w:lang w:val="fr-FR"/>
        </w:rPr>
        <w:t>irecteur du Bureau de la normalisation des télécommunications de l'UIT, c'est avec plaisir que je souhaite à tous une chaleureuse bienvenue à ce Forum ré</w:t>
      </w:r>
      <w:r w:rsidRPr="007072AC">
        <w:rPr>
          <w:rFonts w:ascii="Arial" w:hAnsi="Arial" w:cs="Arial"/>
          <w:sz w:val="24"/>
          <w:szCs w:val="24"/>
          <w:lang w:val="fr-FR"/>
        </w:rPr>
        <w:t xml:space="preserve">gional </w:t>
      </w:r>
      <w:r w:rsidR="003D4FA1" w:rsidRPr="007072AC">
        <w:rPr>
          <w:rFonts w:ascii="Arial" w:hAnsi="Arial" w:cs="Arial"/>
          <w:sz w:val="24"/>
          <w:szCs w:val="24"/>
          <w:lang w:val="fr-FR"/>
        </w:rPr>
        <w:t>de normalisation de l'UIT pour l'Afrique</w:t>
      </w:r>
      <w:r w:rsidR="004C2460" w:rsidRPr="007072AC">
        <w:rPr>
          <w:rFonts w:ascii="Arial" w:hAnsi="Arial" w:cs="Arial"/>
          <w:sz w:val="24"/>
          <w:szCs w:val="24"/>
          <w:lang w:val="fr-FR"/>
        </w:rPr>
        <w:t xml:space="preserve"> et </w:t>
      </w:r>
      <w:r w:rsidRPr="007072AC">
        <w:rPr>
          <w:rFonts w:ascii="Arial" w:hAnsi="Arial" w:cs="Arial"/>
          <w:sz w:val="24"/>
          <w:szCs w:val="24"/>
          <w:lang w:val="fr-FR"/>
        </w:rPr>
        <w:t xml:space="preserve"> aux</w:t>
      </w:r>
      <w:r w:rsidR="004C2460" w:rsidRPr="007072AC">
        <w:rPr>
          <w:rFonts w:ascii="Arial" w:hAnsi="Arial" w:cs="Arial"/>
          <w:sz w:val="24"/>
          <w:szCs w:val="24"/>
          <w:lang w:val="fr-FR"/>
        </w:rPr>
        <w:t xml:space="preserve"> réunions de groupes régionaux africains</w:t>
      </w:r>
      <w:r w:rsidRPr="007072AC">
        <w:rPr>
          <w:rFonts w:ascii="Arial" w:hAnsi="Arial" w:cs="Arial"/>
          <w:sz w:val="24"/>
          <w:szCs w:val="24"/>
          <w:lang w:val="fr-FR"/>
        </w:rPr>
        <w:t xml:space="preserve"> au sein de la commission d’études 5 et la commission d’études </w:t>
      </w:r>
      <w:r w:rsidR="004C2460" w:rsidRPr="007072AC">
        <w:rPr>
          <w:rFonts w:ascii="Arial" w:hAnsi="Arial" w:cs="Arial"/>
          <w:sz w:val="24"/>
          <w:szCs w:val="24"/>
          <w:lang w:val="fr-FR"/>
        </w:rPr>
        <w:t>12</w:t>
      </w:r>
      <w:r w:rsidRPr="007072AC">
        <w:rPr>
          <w:rFonts w:ascii="Arial" w:hAnsi="Arial" w:cs="Arial"/>
          <w:sz w:val="24"/>
          <w:szCs w:val="24"/>
          <w:lang w:val="fr-FR"/>
        </w:rPr>
        <w:t xml:space="preserve"> de l’UIT-T.</w:t>
      </w:r>
    </w:p>
    <w:p w:rsidR="001639FF" w:rsidRPr="007072AC" w:rsidRDefault="001639FF" w:rsidP="00BA06A8">
      <w:pPr>
        <w:pStyle w:val="Body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F01D7F" w:rsidRPr="007072AC" w:rsidRDefault="00F01D7F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Je voudrais </w:t>
      </w:r>
      <w:r w:rsidR="00247D3A" w:rsidRPr="007072AC">
        <w:rPr>
          <w:rFonts w:ascii="Arial" w:eastAsia="Arial" w:hAnsi="Arial" w:cs="Arial"/>
          <w:sz w:val="24"/>
          <w:szCs w:val="24"/>
          <w:lang w:val="fr-FR"/>
        </w:rPr>
        <w:t>commencer par </w:t>
      </w:r>
      <w:r w:rsidRPr="007072AC">
        <w:rPr>
          <w:rFonts w:ascii="Arial" w:eastAsia="Arial" w:hAnsi="Arial" w:cs="Arial"/>
          <w:sz w:val="24"/>
          <w:szCs w:val="24"/>
          <w:lang w:val="fr-FR"/>
        </w:rPr>
        <w:t>exprimer</w:t>
      </w:r>
      <w:r w:rsidR="004C2460" w:rsidRPr="007072AC">
        <w:rPr>
          <w:rFonts w:ascii="Arial" w:eastAsia="Arial" w:hAnsi="Arial" w:cs="Arial"/>
          <w:sz w:val="24"/>
          <w:szCs w:val="24"/>
          <w:lang w:val="fr-FR"/>
        </w:rPr>
        <w:t xml:space="preserve"> notre grande reconnaissance à </w:t>
      </w:r>
      <w:r w:rsidR="00741C2A" w:rsidRPr="007072AC">
        <w:rPr>
          <w:rFonts w:ascii="Arial" w:eastAsia="Arial" w:hAnsi="Arial" w:cs="Arial"/>
          <w:sz w:val="24"/>
          <w:szCs w:val="24"/>
          <w:lang w:val="fr-FR"/>
        </w:rPr>
        <w:t>l’</w:t>
      </w:r>
      <w:r w:rsidR="004C2460" w:rsidRPr="007072AC">
        <w:rPr>
          <w:rFonts w:ascii="Arial" w:eastAsia="Arial" w:hAnsi="Arial" w:cs="Arial"/>
          <w:sz w:val="24"/>
          <w:szCs w:val="24"/>
          <w:lang w:val="fr-FR"/>
        </w:rPr>
        <w:t>Autorité de Régulation</w:t>
      </w:r>
      <w:r w:rsidR="00741C2A" w:rsidRPr="007072AC">
        <w:rPr>
          <w:rFonts w:ascii="Arial" w:eastAsia="Arial" w:hAnsi="Arial" w:cs="Arial"/>
          <w:sz w:val="24"/>
          <w:szCs w:val="24"/>
          <w:lang w:val="fr-FR"/>
        </w:rPr>
        <w:t xml:space="preserve"> des Télécommunications et des P</w:t>
      </w:r>
      <w:r w:rsidR="004C2460" w:rsidRPr="007072AC">
        <w:rPr>
          <w:rFonts w:ascii="Arial" w:eastAsia="Arial" w:hAnsi="Arial" w:cs="Arial"/>
          <w:sz w:val="24"/>
          <w:szCs w:val="24"/>
          <w:lang w:val="fr-FR"/>
        </w:rPr>
        <w:t>ostes (ARTP) du Sénégal d'avoir si généreusement accueilli ces</w:t>
      </w:r>
      <w:r w:rsidR="00036613" w:rsidRPr="007072AC">
        <w:rPr>
          <w:rFonts w:ascii="Arial" w:eastAsia="Arial" w:hAnsi="Arial" w:cs="Arial"/>
          <w:sz w:val="24"/>
          <w:szCs w:val="24"/>
          <w:lang w:val="fr-FR"/>
        </w:rPr>
        <w:t> événements dans la </w:t>
      </w:r>
      <w:r w:rsidR="0021147B" w:rsidRPr="007072AC">
        <w:rPr>
          <w:rFonts w:ascii="Arial" w:eastAsia="Arial" w:hAnsi="Arial" w:cs="Arial"/>
          <w:sz w:val="24"/>
          <w:szCs w:val="24"/>
          <w:lang w:val="fr-FR"/>
        </w:rPr>
        <w:t xml:space="preserve">ville </w:t>
      </w:r>
      <w:r w:rsidR="00741C2A" w:rsidRPr="007072AC">
        <w:rPr>
          <w:rFonts w:ascii="Arial" w:eastAsia="Arial" w:hAnsi="Arial" w:cs="Arial"/>
          <w:sz w:val="24"/>
          <w:szCs w:val="24"/>
          <w:lang w:val="fr-FR"/>
        </w:rPr>
        <w:t xml:space="preserve">animée de Dakar. Les infrastructures </w:t>
      </w:r>
      <w:r w:rsidR="0021147B" w:rsidRPr="007072AC">
        <w:rPr>
          <w:rFonts w:ascii="Arial" w:eastAsia="Arial" w:hAnsi="Arial" w:cs="Arial"/>
          <w:sz w:val="24"/>
          <w:szCs w:val="24"/>
          <w:lang w:val="fr-FR"/>
        </w:rPr>
        <w:t xml:space="preserve"> fourni</w:t>
      </w:r>
      <w:r w:rsidR="00741C2A" w:rsidRPr="007072AC">
        <w:rPr>
          <w:rFonts w:ascii="Arial" w:eastAsia="Arial" w:hAnsi="Arial" w:cs="Arial"/>
          <w:sz w:val="24"/>
          <w:szCs w:val="24"/>
          <w:lang w:val="fr-FR"/>
        </w:rPr>
        <w:t>e</w:t>
      </w:r>
      <w:r w:rsidR="0021147B" w:rsidRPr="007072AC">
        <w:rPr>
          <w:rFonts w:ascii="Arial" w:eastAsia="Arial" w:hAnsi="Arial" w:cs="Arial"/>
          <w:sz w:val="24"/>
          <w:szCs w:val="24"/>
          <w:lang w:val="fr-FR"/>
        </w:rPr>
        <w:t>s sont excellent</w:t>
      </w:r>
      <w:r w:rsidR="00741C2A" w:rsidRPr="007072AC">
        <w:rPr>
          <w:rFonts w:ascii="Arial" w:eastAsia="Arial" w:hAnsi="Arial" w:cs="Arial"/>
          <w:sz w:val="24"/>
          <w:szCs w:val="24"/>
          <w:lang w:val="fr-FR"/>
        </w:rPr>
        <w:t xml:space="preserve">es et contribueront sans le moindre </w:t>
      </w:r>
      <w:r w:rsidR="0021147B" w:rsidRPr="007072AC">
        <w:rPr>
          <w:rFonts w:ascii="Arial" w:eastAsia="Arial" w:hAnsi="Arial" w:cs="Arial"/>
          <w:sz w:val="24"/>
          <w:szCs w:val="24"/>
          <w:lang w:val="fr-FR"/>
        </w:rPr>
        <w:t xml:space="preserve"> doute à faire de ces</w:t>
      </w:r>
      <w:r w:rsidR="00741C2A" w:rsidRPr="007072AC">
        <w:rPr>
          <w:rFonts w:ascii="Arial" w:eastAsia="Arial" w:hAnsi="Arial" w:cs="Arial"/>
          <w:sz w:val="24"/>
          <w:szCs w:val="24"/>
          <w:lang w:val="fr-FR"/>
        </w:rPr>
        <w:t xml:space="preserve"> événements un succès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et </w:t>
      </w:r>
      <w:r w:rsidR="00741C2A" w:rsidRPr="007072AC">
        <w:rPr>
          <w:rFonts w:ascii="Arial" w:eastAsia="Arial" w:hAnsi="Arial" w:cs="Arial"/>
          <w:sz w:val="24"/>
          <w:szCs w:val="24"/>
          <w:lang w:val="fr-FR"/>
        </w:rPr>
        <w:t xml:space="preserve">de notre séjour </w:t>
      </w:r>
      <w:r w:rsidR="00CF26E0" w:rsidRPr="007072AC">
        <w:rPr>
          <w:rFonts w:ascii="Arial" w:eastAsia="Arial" w:hAnsi="Arial" w:cs="Arial"/>
          <w:sz w:val="24"/>
          <w:szCs w:val="24"/>
          <w:lang w:val="fr-FR"/>
        </w:rPr>
        <w:t xml:space="preserve"> des moments agréables.</w:t>
      </w:r>
    </w:p>
    <w:p w:rsidR="001639FF" w:rsidRPr="007072AC" w:rsidRDefault="001639FF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Comme bon nombre d'entre vous le savent, l'UIT a une histoire prestigieuse et nous célébrons </w:t>
      </w:r>
      <w:r w:rsidR="00A709AF" w:rsidRPr="007072AC">
        <w:rPr>
          <w:rFonts w:ascii="Arial" w:eastAsia="Arial" w:hAnsi="Arial" w:cs="Arial"/>
          <w:sz w:val="24"/>
          <w:szCs w:val="24"/>
          <w:lang w:val="fr-FR"/>
        </w:rPr>
        <w:t>notre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 150e anniversaire cette année. Nous sommes l'agence spécialisée des Nations Unies </w:t>
      </w:r>
      <w:r w:rsidRPr="007072AC">
        <w:rPr>
          <w:rFonts w:ascii="Arial" w:eastAsia="Arial" w:hAnsi="Arial" w:cs="Arial"/>
          <w:sz w:val="24"/>
          <w:szCs w:val="24"/>
          <w:lang w:val="fr-FR"/>
        </w:rPr>
        <w:lastRenderedPageBreak/>
        <w:t>pour les tech</w:t>
      </w:r>
      <w:r w:rsidR="00CF26E0" w:rsidRPr="007072AC">
        <w:rPr>
          <w:rFonts w:ascii="Arial" w:eastAsia="Arial" w:hAnsi="Arial" w:cs="Arial"/>
          <w:sz w:val="24"/>
          <w:szCs w:val="24"/>
          <w:lang w:val="fr-FR"/>
        </w:rPr>
        <w:t xml:space="preserve">nologies de l'information et de la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communication (TI</w:t>
      </w:r>
      <w:r w:rsidR="00CF26E0" w:rsidRPr="007072AC">
        <w:rPr>
          <w:rFonts w:ascii="Arial" w:eastAsia="Arial" w:hAnsi="Arial" w:cs="Arial"/>
          <w:sz w:val="24"/>
          <w:szCs w:val="24"/>
          <w:lang w:val="fr-FR"/>
        </w:rPr>
        <w:t>C) et notre siège se trouve à Genève</w:t>
      </w:r>
      <w:r w:rsidRPr="007072AC">
        <w:rPr>
          <w:rFonts w:ascii="Arial" w:eastAsia="Arial" w:hAnsi="Arial" w:cs="Arial"/>
          <w:sz w:val="24"/>
          <w:szCs w:val="24"/>
          <w:lang w:val="fr-FR"/>
        </w:rPr>
        <w:t>, en Suisse, avec 12 b</w:t>
      </w:r>
      <w:r w:rsidR="00CF26E0" w:rsidRPr="007072AC">
        <w:rPr>
          <w:rFonts w:ascii="Arial" w:eastAsia="Arial" w:hAnsi="Arial" w:cs="Arial"/>
          <w:sz w:val="24"/>
          <w:szCs w:val="24"/>
          <w:lang w:val="fr-FR"/>
        </w:rPr>
        <w:t>ureaux régionaux et locaux à travers le monde.</w:t>
      </w:r>
    </w:p>
    <w:p w:rsidR="00CF2A72" w:rsidRPr="007072AC" w:rsidRDefault="00CF2A72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1639FF" w:rsidRPr="007072AC" w:rsidRDefault="0021147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La normalisation technique a</w:t>
      </w:r>
      <w:r w:rsidR="00CF26E0" w:rsidRPr="007072AC">
        <w:rPr>
          <w:rFonts w:ascii="Arial" w:eastAsia="Arial" w:hAnsi="Arial" w:cs="Arial"/>
          <w:sz w:val="24"/>
          <w:szCs w:val="24"/>
          <w:lang w:val="fr-FR"/>
        </w:rPr>
        <w:t xml:space="preserve"> toujours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été au </w:t>
      </w:r>
      <w:r w:rsidR="00CF26E0" w:rsidRPr="007072AC">
        <w:rPr>
          <w:rFonts w:ascii="Arial" w:eastAsia="Arial" w:hAnsi="Arial" w:cs="Arial"/>
          <w:sz w:val="24"/>
          <w:szCs w:val="24"/>
          <w:lang w:val="fr-FR"/>
        </w:rPr>
        <w:t>cœur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du ma</w:t>
      </w:r>
      <w:r w:rsidR="00CF26E0" w:rsidRPr="007072AC">
        <w:rPr>
          <w:rFonts w:ascii="Arial" w:eastAsia="Arial" w:hAnsi="Arial" w:cs="Arial"/>
          <w:sz w:val="24"/>
          <w:szCs w:val="24"/>
          <w:lang w:val="fr-FR"/>
        </w:rPr>
        <w:t xml:space="preserve">ndat de l'UIT dès  la création de </w:t>
      </w:r>
      <w:r w:rsidRPr="007072AC">
        <w:rPr>
          <w:rFonts w:ascii="Arial" w:eastAsia="Arial" w:hAnsi="Arial" w:cs="Arial"/>
          <w:sz w:val="24"/>
          <w:szCs w:val="24"/>
          <w:lang w:val="fr-FR"/>
        </w:rPr>
        <w:t>l'organisation </w:t>
      </w:r>
      <w:r w:rsidR="0022460C" w:rsidRPr="007072AC">
        <w:rPr>
          <w:rFonts w:ascii="Arial" w:eastAsia="Arial" w:hAnsi="Arial" w:cs="Arial"/>
          <w:sz w:val="24"/>
          <w:szCs w:val="24"/>
          <w:lang w:val="fr-FR"/>
        </w:rPr>
        <w:t>en </w:t>
      </w:r>
      <w:r w:rsidRPr="007072AC">
        <w:rPr>
          <w:rFonts w:ascii="Arial" w:eastAsia="Arial" w:hAnsi="Arial" w:cs="Arial"/>
          <w:sz w:val="24"/>
          <w:szCs w:val="24"/>
          <w:lang w:val="fr-FR"/>
        </w:rPr>
        <w:t>1865.</w:t>
      </w:r>
    </w:p>
    <w:p w:rsidR="00CF2A72" w:rsidRPr="007072AC" w:rsidRDefault="00CF2A72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Les normes internationales sont l'un des outils les plus </w:t>
      </w:r>
      <w:r w:rsidR="00CF26E0" w:rsidRPr="007072AC">
        <w:rPr>
          <w:rFonts w:ascii="Arial" w:eastAsia="Arial" w:hAnsi="Arial" w:cs="Arial"/>
          <w:sz w:val="24"/>
          <w:szCs w:val="24"/>
          <w:lang w:val="fr-FR"/>
        </w:rPr>
        <w:t xml:space="preserve">importants pour combler la fracture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numérique ca</w:t>
      </w:r>
      <w:r w:rsidR="00CF26E0" w:rsidRPr="007072AC">
        <w:rPr>
          <w:rFonts w:ascii="Arial" w:eastAsia="Arial" w:hAnsi="Arial" w:cs="Arial"/>
          <w:sz w:val="24"/>
          <w:szCs w:val="24"/>
          <w:lang w:val="fr-FR"/>
        </w:rPr>
        <w:t xml:space="preserve">r elles accroissent la concurrence et réduisent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les coûts, permettant ainsi aux ent</w:t>
      </w:r>
      <w:r w:rsidR="00CF26E0" w:rsidRPr="007072AC">
        <w:rPr>
          <w:rFonts w:ascii="Arial" w:eastAsia="Arial" w:hAnsi="Arial" w:cs="Arial"/>
          <w:sz w:val="24"/>
          <w:szCs w:val="24"/>
          <w:lang w:val="fr-FR"/>
        </w:rPr>
        <w:t>reprises des marchés émergents d’accéder aux marchés mondiaux. Elles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constituent une aide essentielle pour les p</w:t>
      </w:r>
      <w:r w:rsidR="00246C2E" w:rsidRPr="007072AC">
        <w:rPr>
          <w:rFonts w:ascii="Arial" w:eastAsia="Arial" w:hAnsi="Arial" w:cs="Arial"/>
          <w:sz w:val="24"/>
          <w:szCs w:val="24"/>
          <w:lang w:val="fr-FR"/>
        </w:rPr>
        <w:t xml:space="preserve">ays en développement dans l’édification de leurs infrastructures et </w:t>
      </w:r>
      <w:r w:rsidR="00BB7466" w:rsidRPr="007072AC">
        <w:rPr>
          <w:rFonts w:ascii="Arial" w:eastAsia="Arial" w:hAnsi="Arial" w:cs="Arial"/>
          <w:sz w:val="24"/>
          <w:szCs w:val="24"/>
          <w:lang w:val="fr-FR"/>
        </w:rPr>
        <w:t>dans l’appui au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développement économique. </w:t>
      </w:r>
    </w:p>
    <w:p w:rsidR="001639FF" w:rsidRPr="007072AC" w:rsidRDefault="001639FF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Accroître la participation de</w:t>
      </w:r>
      <w:r w:rsidR="0015790A" w:rsidRPr="007072AC">
        <w:rPr>
          <w:rFonts w:ascii="Arial" w:eastAsia="Arial" w:hAnsi="Arial" w:cs="Arial"/>
          <w:sz w:val="24"/>
          <w:szCs w:val="24"/>
          <w:lang w:val="fr-FR"/>
        </w:rPr>
        <w:t>s pays en développement dans les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travaux de normalisation de l'UIT </w:t>
      </w:r>
      <w:r w:rsidR="0021147B" w:rsidRPr="007072AC">
        <w:rPr>
          <w:rFonts w:ascii="Arial" w:eastAsia="Arial" w:hAnsi="Arial" w:cs="Arial"/>
          <w:sz w:val="24"/>
          <w:szCs w:val="24"/>
          <w:lang w:val="fr-FR"/>
        </w:rPr>
        <w:t>est l'un des piliers fondamentaux de notre missi</w:t>
      </w:r>
      <w:r w:rsidR="0015790A" w:rsidRPr="007072AC">
        <w:rPr>
          <w:rFonts w:ascii="Arial" w:eastAsia="Arial" w:hAnsi="Arial" w:cs="Arial"/>
          <w:sz w:val="24"/>
          <w:szCs w:val="24"/>
          <w:lang w:val="fr-FR"/>
        </w:rPr>
        <w:t xml:space="preserve">on en tant qu'organisation. Cette approche participative </w:t>
      </w:r>
      <w:r w:rsidR="0021147B" w:rsidRPr="007072AC">
        <w:rPr>
          <w:rFonts w:ascii="Arial" w:eastAsia="Arial" w:hAnsi="Arial" w:cs="Arial"/>
          <w:sz w:val="24"/>
          <w:szCs w:val="24"/>
          <w:lang w:val="fr-FR"/>
        </w:rPr>
        <w:t> </w:t>
      </w:r>
      <w:r w:rsidR="0015790A" w:rsidRPr="007072AC">
        <w:rPr>
          <w:rFonts w:ascii="Arial" w:eastAsia="Arial" w:hAnsi="Arial" w:cs="Arial"/>
          <w:sz w:val="24"/>
          <w:szCs w:val="24"/>
          <w:lang w:val="fr-FR"/>
        </w:rPr>
        <w:t xml:space="preserve">garantira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que l'UIT élabore des normes pour répondre à leurs exigences particulières.  </w:t>
      </w:r>
      <w:r w:rsidR="0015790A" w:rsidRPr="007072AC">
        <w:rPr>
          <w:rFonts w:ascii="Arial" w:eastAsia="Arial" w:hAnsi="Arial" w:cs="Arial"/>
          <w:sz w:val="24"/>
          <w:szCs w:val="24"/>
          <w:lang w:val="fr-FR"/>
        </w:rPr>
        <w:t>En outre, la p</w:t>
      </w:r>
      <w:r w:rsidRPr="007072AC">
        <w:rPr>
          <w:rFonts w:ascii="Arial" w:eastAsia="Arial" w:hAnsi="Arial" w:cs="Arial"/>
          <w:sz w:val="24"/>
          <w:szCs w:val="24"/>
          <w:lang w:val="fr-FR"/>
        </w:rPr>
        <w:t>articipation </w:t>
      </w:r>
      <w:r w:rsidR="0015790A" w:rsidRPr="007072AC">
        <w:rPr>
          <w:rFonts w:ascii="Arial" w:eastAsia="Arial" w:hAnsi="Arial" w:cs="Arial"/>
          <w:sz w:val="24"/>
          <w:szCs w:val="24"/>
          <w:lang w:val="fr-FR"/>
        </w:rPr>
        <w:t xml:space="preserve">contribue à améliorer </w:t>
      </w:r>
      <w:r w:rsidR="00C20CE3" w:rsidRPr="007072AC">
        <w:rPr>
          <w:rFonts w:ascii="Arial" w:eastAsia="Arial" w:hAnsi="Arial" w:cs="Arial"/>
          <w:sz w:val="24"/>
          <w:szCs w:val="24"/>
          <w:lang w:val="fr-FR"/>
        </w:rPr>
        <w:t>une meilleure </w:t>
      </w:r>
      <w:r w:rsidRPr="007072AC">
        <w:rPr>
          <w:rFonts w:ascii="Arial" w:eastAsia="Arial" w:hAnsi="Arial" w:cs="Arial"/>
          <w:sz w:val="24"/>
          <w:szCs w:val="24"/>
          <w:lang w:val="fr-FR"/>
        </w:rPr>
        <w:t>compréhension des </w:t>
      </w:r>
      <w:r w:rsidR="00C20CE3" w:rsidRPr="007072AC">
        <w:rPr>
          <w:rFonts w:ascii="Arial" w:eastAsia="Arial" w:hAnsi="Arial" w:cs="Arial"/>
          <w:sz w:val="24"/>
          <w:szCs w:val="24"/>
          <w:lang w:val="fr-FR"/>
        </w:rPr>
        <w:t>normes et </w:t>
      </w:r>
      <w:r w:rsidR="00B27305" w:rsidRPr="007072AC">
        <w:rPr>
          <w:rFonts w:ascii="Arial" w:eastAsia="Arial" w:hAnsi="Arial" w:cs="Arial"/>
          <w:sz w:val="24"/>
          <w:szCs w:val="24"/>
          <w:lang w:val="fr-FR"/>
        </w:rPr>
        <w:t>leur mise  en œuvre plus efficace</w:t>
      </w:r>
      <w:r w:rsidR="00A709AF" w:rsidRPr="007072AC">
        <w:rPr>
          <w:rFonts w:ascii="Arial" w:eastAsia="Arial" w:hAnsi="Arial" w:cs="Arial"/>
          <w:sz w:val="24"/>
          <w:szCs w:val="24"/>
          <w:lang w:val="fr-FR"/>
        </w:rPr>
        <w:t>.</w:t>
      </w:r>
    </w:p>
    <w:p w:rsidR="001639FF" w:rsidRPr="007072AC" w:rsidRDefault="001639FF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Le secteur de la normalisation de l'UIT (UIT-T) a introduit un certain nombre d'initiatives visant à accroître la participation des pays en </w:t>
      </w:r>
      <w:r w:rsidR="00C92C30" w:rsidRPr="007072AC">
        <w:rPr>
          <w:rFonts w:ascii="Arial" w:eastAsia="Arial" w:hAnsi="Arial" w:cs="Arial"/>
          <w:sz w:val="24"/>
          <w:szCs w:val="24"/>
          <w:lang w:val="fr-FR"/>
        </w:rPr>
        <w:t xml:space="preserve">développement dans nos </w:t>
      </w:r>
      <w:r w:rsidR="00B76B5A" w:rsidRPr="007072AC">
        <w:rPr>
          <w:rFonts w:ascii="Arial" w:eastAsia="Arial" w:hAnsi="Arial" w:cs="Arial"/>
          <w:sz w:val="24"/>
          <w:szCs w:val="24"/>
          <w:lang w:val="fr-FR"/>
        </w:rPr>
        <w:t>œuvres</w:t>
      </w:r>
      <w:r w:rsidRPr="007072AC">
        <w:rPr>
          <w:rFonts w:ascii="Arial" w:eastAsia="Arial" w:hAnsi="Arial" w:cs="Arial"/>
          <w:sz w:val="24"/>
          <w:szCs w:val="24"/>
          <w:lang w:val="fr-FR"/>
        </w:rPr>
        <w:t>. </w:t>
      </w:r>
    </w:p>
    <w:p w:rsidR="001639FF" w:rsidRPr="007072AC" w:rsidRDefault="001639FF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B76B5A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Rendre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les Recommandations </w:t>
      </w:r>
      <w:r w:rsidRPr="007072AC">
        <w:rPr>
          <w:rFonts w:ascii="Arial" w:eastAsia="Arial" w:hAnsi="Arial" w:cs="Arial"/>
          <w:sz w:val="24"/>
          <w:szCs w:val="24"/>
          <w:lang w:val="fr-FR"/>
        </w:rPr>
        <w:t>de l’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>UIT-T disponible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s  par téléchargement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gratuit à </w:t>
      </w:r>
      <w:r w:rsidRPr="007072AC">
        <w:rPr>
          <w:rFonts w:ascii="Arial" w:eastAsia="Arial" w:hAnsi="Arial" w:cs="Arial"/>
          <w:sz w:val="24"/>
          <w:szCs w:val="24"/>
          <w:lang w:val="fr-FR"/>
        </w:rPr>
        <w:t>partir du site Web de l'UIT a été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l'une des premières initi</w:t>
      </w:r>
      <w:r w:rsidRPr="007072AC">
        <w:rPr>
          <w:rFonts w:ascii="Arial" w:eastAsia="Arial" w:hAnsi="Arial" w:cs="Arial"/>
          <w:sz w:val="24"/>
          <w:szCs w:val="24"/>
          <w:lang w:val="fr-FR"/>
        </w:rPr>
        <w:t>atives. A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uparavant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l’UIT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>vend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ait environ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5000 </w:t>
      </w:r>
      <w:r w:rsidRPr="007072AC">
        <w:rPr>
          <w:rFonts w:ascii="Arial" w:eastAsia="Arial" w:hAnsi="Arial" w:cs="Arial"/>
          <w:sz w:val="24"/>
          <w:szCs w:val="24"/>
          <w:lang w:val="fr-FR"/>
        </w:rPr>
        <w:t>exemplaires de normes par an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; maintenant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les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>téléchargements fonctionnent à plus de 2,5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million</w:t>
      </w:r>
      <w:r w:rsidR="00DD3DA6" w:rsidRPr="007072AC">
        <w:rPr>
          <w:rFonts w:ascii="Arial" w:eastAsia="Arial" w:hAnsi="Arial" w:cs="Arial"/>
          <w:sz w:val="24"/>
          <w:szCs w:val="24"/>
          <w:lang w:val="fr-FR"/>
        </w:rPr>
        <w:t>s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d'exemplaires par an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>.</w:t>
      </w:r>
    </w:p>
    <w:p w:rsidR="001639FF" w:rsidRPr="007072AC" w:rsidRDefault="001639FF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DD3DA6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Les pays éligibles bénéficient  d’au maximum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deux bourses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partielles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de recherche pour les réunions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de  toutes les dix commissions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>d'études de l'UIT-T. </w:t>
      </w: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Nous avons augmenté le nombre de réu</w:t>
      </w:r>
      <w:r w:rsidR="009E0474" w:rsidRPr="007072AC">
        <w:rPr>
          <w:rFonts w:ascii="Arial" w:eastAsia="Arial" w:hAnsi="Arial" w:cs="Arial"/>
          <w:sz w:val="24"/>
          <w:szCs w:val="24"/>
          <w:lang w:val="fr-FR"/>
        </w:rPr>
        <w:t xml:space="preserve">nions dans les régions, et </w:t>
      </w:r>
      <w:r w:rsidRPr="007072AC">
        <w:rPr>
          <w:rFonts w:ascii="Arial" w:eastAsia="Arial" w:hAnsi="Arial" w:cs="Arial"/>
          <w:sz w:val="24"/>
          <w:szCs w:val="24"/>
          <w:lang w:val="fr-FR"/>
        </w:rPr>
        <w:t>avons créé d</w:t>
      </w:r>
      <w:r w:rsidR="009E0474" w:rsidRPr="007072AC">
        <w:rPr>
          <w:rFonts w:ascii="Arial" w:eastAsia="Arial" w:hAnsi="Arial" w:cs="Arial"/>
          <w:sz w:val="24"/>
          <w:szCs w:val="24"/>
          <w:lang w:val="fr-FR"/>
        </w:rPr>
        <w:t xml:space="preserve">es groupes régionaux au sein des commissions d’études de </w:t>
      </w:r>
      <w:r w:rsidRPr="007072AC">
        <w:rPr>
          <w:rFonts w:ascii="Arial" w:eastAsia="Arial" w:hAnsi="Arial" w:cs="Arial"/>
          <w:sz w:val="24"/>
          <w:szCs w:val="24"/>
          <w:lang w:val="fr-FR"/>
        </w:rPr>
        <w:t>l'UIT-T</w:t>
      </w:r>
      <w:r w:rsidR="009E0474" w:rsidRPr="007072AC">
        <w:rPr>
          <w:rFonts w:ascii="Arial" w:eastAsia="Arial" w:hAnsi="Arial" w:cs="Arial"/>
          <w:sz w:val="24"/>
          <w:szCs w:val="24"/>
          <w:lang w:val="fr-FR"/>
        </w:rPr>
        <w:t>. Nous avons aussi  offert en ligne la « </w:t>
      </w:r>
      <w:r w:rsidRPr="007072AC">
        <w:rPr>
          <w:rFonts w:ascii="Arial" w:eastAsia="Arial" w:hAnsi="Arial" w:cs="Arial"/>
          <w:sz w:val="24"/>
          <w:szCs w:val="24"/>
          <w:lang w:val="fr-FR"/>
        </w:rPr>
        <w:t>participation</w:t>
      </w:r>
      <w:r w:rsidR="009E0474" w:rsidRPr="007072A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009864DD" w:rsidRPr="007072AC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="009E0474" w:rsidRPr="007072AC">
        <w:rPr>
          <w:rFonts w:ascii="Arial" w:eastAsia="Arial" w:hAnsi="Arial" w:cs="Arial"/>
          <w:sz w:val="24"/>
          <w:szCs w:val="24"/>
          <w:lang w:val="fr-FR"/>
        </w:rPr>
        <w:t>distance » à toutes nos réunions des commissions</w:t>
      </w:r>
      <w:r w:rsidR="00D46F8D" w:rsidRPr="007072A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006D1BF1" w:rsidRPr="007072AC">
        <w:rPr>
          <w:rFonts w:ascii="Arial" w:eastAsia="Arial" w:hAnsi="Arial" w:cs="Arial"/>
          <w:sz w:val="24"/>
          <w:szCs w:val="24"/>
          <w:lang w:val="fr-FR"/>
        </w:rPr>
        <w:t>d’études,</w:t>
      </w:r>
      <w:r w:rsidR="009E0474" w:rsidRPr="007072AC">
        <w:rPr>
          <w:rFonts w:ascii="Arial" w:eastAsia="Arial" w:hAnsi="Arial" w:cs="Arial"/>
          <w:sz w:val="24"/>
          <w:szCs w:val="24"/>
          <w:lang w:val="fr-FR"/>
        </w:rPr>
        <w:t xml:space="preserve"> permettant </w:t>
      </w:r>
      <w:r w:rsidRPr="007072AC">
        <w:rPr>
          <w:rFonts w:ascii="Arial" w:eastAsia="Arial" w:hAnsi="Arial" w:cs="Arial"/>
          <w:sz w:val="24"/>
          <w:szCs w:val="24"/>
          <w:lang w:val="fr-FR"/>
        </w:rPr>
        <w:t>aux dé</w:t>
      </w:r>
      <w:r w:rsidR="009E0474" w:rsidRPr="007072AC">
        <w:rPr>
          <w:rFonts w:ascii="Arial" w:eastAsia="Arial" w:hAnsi="Arial" w:cs="Arial"/>
          <w:sz w:val="24"/>
          <w:szCs w:val="24"/>
          <w:lang w:val="fr-FR"/>
        </w:rPr>
        <w:t>légués d'éviter les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billets d'avion </w:t>
      </w:r>
      <w:r w:rsidR="009E0474" w:rsidRPr="007072AC">
        <w:rPr>
          <w:rFonts w:ascii="Arial" w:eastAsia="Arial" w:hAnsi="Arial" w:cs="Arial"/>
          <w:sz w:val="24"/>
          <w:szCs w:val="24"/>
          <w:lang w:val="fr-FR"/>
        </w:rPr>
        <w:t>et les frais d'hôtel onéreux.</w:t>
      </w: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6D1BF1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D'autres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étapes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majeures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ont été l'établissement d'une cotisation réduite pour les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entreprises membres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>de certains pays en développement et la formation d'u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ne nouvelle catégorie d’adhésion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pour les instituts universitaires et de recherche. </w:t>
      </w: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Depuis</w:t>
      </w:r>
      <w:r w:rsidR="006D1BF1" w:rsidRPr="007072AC">
        <w:rPr>
          <w:rFonts w:ascii="Arial" w:eastAsia="Arial" w:hAnsi="Arial" w:cs="Arial"/>
          <w:sz w:val="24"/>
          <w:szCs w:val="24"/>
          <w:lang w:val="fr-FR"/>
        </w:rPr>
        <w:t xml:space="preserve"> l’ouverture de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cette nouvelle catégorie d'adhésion</w:t>
      </w:r>
      <w:r w:rsidR="006D1BF1" w:rsidRPr="007072AC">
        <w:rPr>
          <w:rFonts w:ascii="Arial" w:eastAsia="Arial" w:hAnsi="Arial" w:cs="Arial"/>
          <w:sz w:val="24"/>
          <w:szCs w:val="24"/>
          <w:lang w:val="fr-FR"/>
        </w:rPr>
        <w:t xml:space="preserve"> académique </w:t>
      </w:r>
      <w:r w:rsidRPr="007072AC">
        <w:rPr>
          <w:rFonts w:ascii="Arial" w:eastAsia="Arial" w:hAnsi="Arial" w:cs="Arial"/>
          <w:sz w:val="24"/>
          <w:szCs w:val="24"/>
          <w:lang w:val="fr-FR"/>
        </w:rPr>
        <w:t>au début de 2011, </w:t>
      </w:r>
      <w:r w:rsidR="005F72C9" w:rsidRPr="007072AC">
        <w:rPr>
          <w:rFonts w:ascii="Arial" w:eastAsia="Arial" w:hAnsi="Arial" w:cs="Arial"/>
          <w:sz w:val="24"/>
          <w:szCs w:val="24"/>
          <w:lang w:val="fr-FR"/>
        </w:rPr>
        <w:t xml:space="preserve">92 institutions 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 xml:space="preserve"> se sont joint</w:t>
      </w:r>
      <w:r w:rsidR="005F72C9" w:rsidRPr="007072AC">
        <w:rPr>
          <w:rFonts w:ascii="Arial" w:eastAsia="Arial" w:hAnsi="Arial" w:cs="Arial"/>
          <w:sz w:val="24"/>
          <w:szCs w:val="24"/>
          <w:lang w:val="fr-FR"/>
        </w:rPr>
        <w:t>e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>s à l'</w:t>
      </w:r>
      <w:r w:rsidR="005F72C9" w:rsidRPr="007072AC">
        <w:rPr>
          <w:rFonts w:ascii="Arial" w:eastAsia="Arial" w:hAnsi="Arial" w:cs="Arial"/>
          <w:sz w:val="24"/>
          <w:szCs w:val="24"/>
          <w:lang w:val="fr-FR"/>
        </w:rPr>
        <w:t xml:space="preserve">UIT. Moyennant des frais d'adhésion nettement réduits, les 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 xml:space="preserve"> membres</w:t>
      </w:r>
      <w:r w:rsidR="005F72C9" w:rsidRPr="007072AC">
        <w:rPr>
          <w:rFonts w:ascii="Arial" w:eastAsia="Arial" w:hAnsi="Arial" w:cs="Arial"/>
          <w:sz w:val="24"/>
          <w:szCs w:val="24"/>
          <w:lang w:val="fr-FR"/>
        </w:rPr>
        <w:t xml:space="preserve"> académiques 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 xml:space="preserve"> peuvent participe</w:t>
      </w:r>
      <w:r w:rsidR="005F72C9" w:rsidRPr="007072AC">
        <w:rPr>
          <w:rFonts w:ascii="Arial" w:eastAsia="Arial" w:hAnsi="Arial" w:cs="Arial"/>
          <w:sz w:val="24"/>
          <w:szCs w:val="24"/>
          <w:lang w:val="fr-FR"/>
        </w:rPr>
        <w:t xml:space="preserve">r à tous les domaines d’activités 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 xml:space="preserve"> de l'UIT: la standardisation, la politique et la réglementation, ou l'application des TIC pour</w:t>
      </w:r>
      <w:r w:rsidR="0021147B" w:rsidRPr="007072AC">
        <w:rPr>
          <w:rFonts w:ascii="Arial" w:eastAsia="Arial" w:hAnsi="Arial" w:cs="Arial"/>
          <w:sz w:val="24"/>
          <w:szCs w:val="24"/>
          <w:lang w:val="fr-FR"/>
        </w:rPr>
        <w:t> </w:t>
      </w:r>
      <w:r w:rsidR="005F72C9" w:rsidRPr="007072AC">
        <w:rPr>
          <w:rFonts w:ascii="Arial" w:eastAsia="Arial" w:hAnsi="Arial" w:cs="Arial"/>
          <w:sz w:val="24"/>
          <w:szCs w:val="24"/>
          <w:lang w:val="fr-FR"/>
        </w:rPr>
        <w:t xml:space="preserve">piloter le </w:t>
      </w:r>
      <w:r w:rsidR="00A709AF" w:rsidRPr="007072AC">
        <w:rPr>
          <w:rFonts w:ascii="Arial" w:eastAsia="Arial" w:hAnsi="Arial" w:cs="Arial"/>
          <w:sz w:val="24"/>
          <w:szCs w:val="24"/>
          <w:lang w:val="fr-FR"/>
        </w:rPr>
        <w:t xml:space="preserve"> développement économique dura</w:t>
      </w:r>
      <w:r w:rsidR="005F72C9" w:rsidRPr="007072AC">
        <w:rPr>
          <w:rFonts w:ascii="Arial" w:eastAsia="Arial" w:hAnsi="Arial" w:cs="Arial"/>
          <w:sz w:val="24"/>
          <w:szCs w:val="24"/>
          <w:lang w:val="fr-FR"/>
        </w:rPr>
        <w:t>ble.</w:t>
      </w: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Ce forum abordera un large éventail de qu</w:t>
      </w:r>
      <w:r w:rsidR="005F72C9" w:rsidRPr="007072AC">
        <w:rPr>
          <w:rFonts w:ascii="Arial" w:eastAsia="Arial" w:hAnsi="Arial" w:cs="Arial"/>
          <w:sz w:val="24"/>
          <w:szCs w:val="24"/>
          <w:lang w:val="fr-FR"/>
        </w:rPr>
        <w:t xml:space="preserve">estions clefs, focalisées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sur le contexte africain. Nous allons examiner </w:t>
      </w:r>
      <w:r w:rsidR="005F72C9" w:rsidRPr="007072AC">
        <w:rPr>
          <w:rFonts w:ascii="Arial" w:eastAsia="Arial" w:hAnsi="Arial" w:cs="Arial"/>
          <w:sz w:val="24"/>
          <w:szCs w:val="24"/>
          <w:lang w:val="fr-FR"/>
        </w:rPr>
        <w:t xml:space="preserve">la protection contre les dommages et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la </w:t>
      </w:r>
      <w:r w:rsidR="001F6A8C" w:rsidRPr="007072AC">
        <w:rPr>
          <w:rFonts w:ascii="Arial" w:eastAsia="Arial" w:hAnsi="Arial" w:cs="Arial"/>
          <w:sz w:val="24"/>
          <w:szCs w:val="24"/>
          <w:lang w:val="fr-FR"/>
        </w:rPr>
        <w:t>sécurité,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l'exposition humaine aux champs </w:t>
      </w:r>
      <w:r w:rsidR="0001089F" w:rsidRPr="007072AC">
        <w:rPr>
          <w:rFonts w:ascii="Arial" w:eastAsia="Arial" w:hAnsi="Arial" w:cs="Arial"/>
          <w:sz w:val="24"/>
          <w:szCs w:val="24"/>
          <w:lang w:val="fr-FR"/>
        </w:rPr>
        <w:t xml:space="preserve">électromagnétiques, la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lutte contre les déchets électroniques, la qualité de service (QoS)</w:t>
      </w:r>
      <w:r w:rsidR="001F6A8C" w:rsidRPr="007072AC">
        <w:rPr>
          <w:rFonts w:ascii="Arial" w:eastAsia="Arial" w:hAnsi="Arial" w:cs="Arial"/>
          <w:sz w:val="24"/>
          <w:szCs w:val="24"/>
          <w:lang w:val="fr-FR"/>
        </w:rPr>
        <w:t xml:space="preserve"> pour les services financiers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numérique</w:t>
      </w:r>
      <w:r w:rsidR="001F6A8C" w:rsidRPr="007072AC">
        <w:rPr>
          <w:rFonts w:ascii="Arial" w:eastAsia="Arial" w:hAnsi="Arial" w:cs="Arial"/>
          <w:sz w:val="24"/>
          <w:szCs w:val="24"/>
          <w:lang w:val="fr-FR"/>
        </w:rPr>
        <w:t>s, les outils et l</w:t>
      </w:r>
      <w:r w:rsidRPr="007072AC">
        <w:rPr>
          <w:rFonts w:ascii="Arial" w:eastAsia="Arial" w:hAnsi="Arial" w:cs="Arial"/>
          <w:sz w:val="24"/>
          <w:szCs w:val="24"/>
          <w:lang w:val="fr-FR"/>
        </w:rPr>
        <w:t>es méthodologies pour l</w:t>
      </w:r>
      <w:r w:rsidR="00123618" w:rsidRPr="007072AC">
        <w:rPr>
          <w:rFonts w:ascii="Arial" w:eastAsia="Arial" w:hAnsi="Arial" w:cs="Arial"/>
          <w:sz w:val="24"/>
          <w:szCs w:val="24"/>
          <w:lang w:val="fr-FR"/>
        </w:rPr>
        <w:t xml:space="preserve">’évaluation de la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(QoS) de se</w:t>
      </w:r>
      <w:r w:rsidR="00123618" w:rsidRPr="007072AC">
        <w:rPr>
          <w:rFonts w:ascii="Arial" w:eastAsia="Arial" w:hAnsi="Arial" w:cs="Arial"/>
          <w:sz w:val="24"/>
          <w:szCs w:val="24"/>
          <w:lang w:val="fr-FR"/>
        </w:rPr>
        <w:t>rvices multimédias, les aspects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opérationnels et </w:t>
      </w:r>
      <w:r w:rsidR="00123618" w:rsidRPr="007072AC">
        <w:rPr>
          <w:rFonts w:ascii="Arial" w:eastAsia="Arial" w:hAnsi="Arial" w:cs="Arial"/>
          <w:sz w:val="24"/>
          <w:szCs w:val="24"/>
          <w:lang w:val="fr-FR"/>
        </w:rPr>
        <w:t xml:space="preserve"> réglementaires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des TIC. </w:t>
      </w:r>
    </w:p>
    <w:p w:rsidR="00A709AF" w:rsidRPr="007072AC" w:rsidRDefault="00A709AF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595DDB" w:rsidRPr="007072AC" w:rsidRDefault="00E50A1D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La normalisation de l'UIT-T sur ces </w:t>
      </w:r>
      <w:r w:rsidR="001437E4" w:rsidRPr="007072AC">
        <w:rPr>
          <w:rFonts w:ascii="Arial" w:eastAsia="Arial" w:hAnsi="Arial" w:cs="Arial"/>
          <w:sz w:val="24"/>
          <w:szCs w:val="24"/>
          <w:lang w:val="fr-FR"/>
        </w:rPr>
        <w:t xml:space="preserve">sujets est dirigée par la commission d’études 5 de l'UIT-T  et la commission </w:t>
      </w:r>
      <w:r w:rsidR="00FC1F71" w:rsidRPr="007072AC">
        <w:rPr>
          <w:rFonts w:ascii="Arial" w:eastAsia="Arial" w:hAnsi="Arial" w:cs="Arial"/>
          <w:sz w:val="24"/>
          <w:szCs w:val="24"/>
          <w:lang w:val="fr-FR"/>
        </w:rPr>
        <w:t>d'étude</w:t>
      </w:r>
      <w:r w:rsidR="001437E4" w:rsidRPr="007072AC">
        <w:rPr>
          <w:rFonts w:ascii="Arial" w:eastAsia="Arial" w:hAnsi="Arial" w:cs="Arial"/>
          <w:sz w:val="24"/>
          <w:szCs w:val="24"/>
          <w:lang w:val="fr-FR"/>
        </w:rPr>
        <w:t>s</w:t>
      </w:r>
      <w:r w:rsidR="00FC1F71" w:rsidRPr="007072AC">
        <w:rPr>
          <w:rFonts w:ascii="Arial" w:eastAsia="Arial" w:hAnsi="Arial" w:cs="Arial"/>
          <w:sz w:val="24"/>
          <w:szCs w:val="24"/>
          <w:lang w:val="fr-FR"/>
        </w:rPr>
        <w:t xml:space="preserve"> 12</w:t>
      </w:r>
      <w:r w:rsidR="001437E4" w:rsidRPr="007072AC">
        <w:rPr>
          <w:rFonts w:ascii="Arial" w:eastAsia="Arial" w:hAnsi="Arial" w:cs="Arial"/>
          <w:sz w:val="24"/>
          <w:szCs w:val="24"/>
          <w:lang w:val="fr-FR"/>
        </w:rPr>
        <w:t xml:space="preserve"> de l’UIT-T. Aussi le travail de ces commissions est-il  est d'une grande valeur pour </w:t>
      </w:r>
      <w:r w:rsidR="00FC1F71" w:rsidRPr="007072AC">
        <w:rPr>
          <w:rFonts w:ascii="Arial" w:eastAsia="Arial" w:hAnsi="Arial" w:cs="Arial"/>
          <w:sz w:val="24"/>
          <w:szCs w:val="24"/>
          <w:lang w:val="fr-FR"/>
        </w:rPr>
        <w:t xml:space="preserve"> l'Afri</w:t>
      </w:r>
      <w:r w:rsidR="00D46F8D" w:rsidRPr="007072AC">
        <w:rPr>
          <w:rFonts w:ascii="Arial" w:eastAsia="Arial" w:hAnsi="Arial" w:cs="Arial"/>
          <w:sz w:val="24"/>
          <w:szCs w:val="24"/>
          <w:lang w:val="fr-FR"/>
        </w:rPr>
        <w:t xml:space="preserve">que </w:t>
      </w:r>
      <w:r w:rsidR="001437E4" w:rsidRPr="007072AC">
        <w:rPr>
          <w:rFonts w:ascii="Arial" w:eastAsia="Arial" w:hAnsi="Arial" w:cs="Arial"/>
          <w:sz w:val="24"/>
          <w:szCs w:val="24"/>
          <w:lang w:val="fr-FR"/>
        </w:rPr>
        <w:t xml:space="preserve"> à mesure qu’elle</w:t>
      </w:r>
      <w:r w:rsidR="00D46F8D" w:rsidRPr="007072AC">
        <w:rPr>
          <w:rFonts w:ascii="Arial" w:eastAsia="Arial" w:hAnsi="Arial" w:cs="Arial"/>
          <w:sz w:val="24"/>
          <w:szCs w:val="24"/>
          <w:lang w:val="fr-FR"/>
        </w:rPr>
        <w:t xml:space="preserve"> œuvre</w:t>
      </w:r>
      <w:r w:rsidR="000131E3" w:rsidRPr="007072A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00D46F8D" w:rsidRPr="007072A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001437E4" w:rsidRPr="007072AC">
        <w:rPr>
          <w:rFonts w:ascii="Arial" w:eastAsia="Arial" w:hAnsi="Arial" w:cs="Arial"/>
          <w:sz w:val="24"/>
          <w:szCs w:val="24"/>
          <w:lang w:val="fr-FR"/>
        </w:rPr>
        <w:t>pour la construction des villes intelligentes</w:t>
      </w:r>
      <w:r w:rsidR="00F1640C" w:rsidRPr="007072AC">
        <w:rPr>
          <w:rFonts w:ascii="Arial" w:eastAsia="Arial" w:hAnsi="Arial" w:cs="Arial"/>
          <w:sz w:val="24"/>
          <w:szCs w:val="24"/>
          <w:lang w:val="fr-FR"/>
        </w:rPr>
        <w:t xml:space="preserve"> et durables.</w:t>
      </w:r>
    </w:p>
    <w:p w:rsidR="0021147B" w:rsidRPr="007072AC" w:rsidRDefault="0021147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FC1F71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lastRenderedPageBreak/>
        <w:t>Les normes i</w:t>
      </w:r>
      <w:r w:rsidR="00F1640C" w:rsidRPr="007072AC">
        <w:rPr>
          <w:rFonts w:ascii="Arial" w:eastAsia="Arial" w:hAnsi="Arial" w:cs="Arial"/>
          <w:sz w:val="24"/>
          <w:szCs w:val="24"/>
          <w:lang w:val="fr-FR"/>
        </w:rPr>
        <w:t xml:space="preserve">nternationales élaborées par la commission 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>d'étude</w:t>
      </w:r>
      <w:r w:rsidR="00F1640C" w:rsidRPr="007072AC">
        <w:rPr>
          <w:rFonts w:ascii="Arial" w:eastAsia="Arial" w:hAnsi="Arial" w:cs="Arial"/>
          <w:sz w:val="24"/>
          <w:szCs w:val="24"/>
          <w:lang w:val="fr-FR"/>
        </w:rPr>
        <w:t xml:space="preserve">s 5 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 xml:space="preserve"> de l'UIT-T </w:t>
      </w:r>
      <w:r w:rsidR="000131E3" w:rsidRPr="007072AC">
        <w:rPr>
          <w:rFonts w:ascii="Arial" w:eastAsia="Arial" w:hAnsi="Arial" w:cs="Arial"/>
          <w:sz w:val="24"/>
          <w:szCs w:val="24"/>
          <w:lang w:val="fr-FR"/>
        </w:rPr>
        <w:t>examinent</w:t>
      </w:r>
      <w:r w:rsidR="00F1640C" w:rsidRPr="007072AC">
        <w:rPr>
          <w:rFonts w:ascii="Arial" w:eastAsia="Arial" w:hAnsi="Arial" w:cs="Arial"/>
          <w:sz w:val="24"/>
          <w:szCs w:val="24"/>
          <w:lang w:val="fr-FR"/>
        </w:rPr>
        <w:t xml:space="preserve"> les relations entre les TIC et les 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 xml:space="preserve"> effets électromagnétiques, l'environnement et le changement climatique. </w:t>
      </w:r>
      <w:r w:rsidR="00F1640C" w:rsidRPr="007072AC">
        <w:rPr>
          <w:rFonts w:ascii="Arial" w:eastAsia="Arial" w:hAnsi="Arial" w:cs="Arial"/>
          <w:sz w:val="24"/>
          <w:szCs w:val="24"/>
          <w:lang w:val="fr-FR"/>
        </w:rPr>
        <w:t xml:space="preserve">L’UIT-T coordonne  ce travail technique et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les efforts de </w:t>
      </w:r>
      <w:r w:rsidR="00F1640C" w:rsidRPr="007072AC">
        <w:rPr>
          <w:rFonts w:ascii="Arial" w:eastAsia="Arial" w:hAnsi="Arial" w:cs="Arial"/>
          <w:sz w:val="24"/>
          <w:szCs w:val="24"/>
          <w:lang w:val="fr-FR"/>
        </w:rPr>
        <w:t xml:space="preserve">sensibilisation  sur le 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>rôle des TIC dans la lutte contre le changement climatique </w:t>
      </w:r>
      <w:r w:rsidRPr="007072AC">
        <w:rPr>
          <w:rFonts w:ascii="Arial" w:eastAsia="Arial" w:hAnsi="Arial" w:cs="Arial"/>
          <w:sz w:val="24"/>
          <w:szCs w:val="24"/>
          <w:lang w:val="fr-FR"/>
        </w:rPr>
        <w:t>ainsi que 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>l'assistance dans l'</w:t>
      </w:r>
      <w:r w:rsidR="00F1640C" w:rsidRPr="007072AC">
        <w:rPr>
          <w:rFonts w:ascii="Arial" w:eastAsia="Arial" w:hAnsi="Arial" w:cs="Arial"/>
          <w:sz w:val="24"/>
          <w:szCs w:val="24"/>
          <w:lang w:val="fr-FR"/>
        </w:rPr>
        <w:t xml:space="preserve">élaboration de 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>stratégies</w:t>
      </w:r>
      <w:r w:rsidR="001E195E" w:rsidRPr="007072AC">
        <w:rPr>
          <w:rFonts w:ascii="Arial" w:eastAsia="Arial" w:hAnsi="Arial" w:cs="Arial"/>
          <w:sz w:val="24"/>
          <w:szCs w:val="24"/>
          <w:lang w:val="fr-FR"/>
        </w:rPr>
        <w:t> </w:t>
      </w:r>
      <w:r w:rsidR="00F1640C" w:rsidRPr="007072AC">
        <w:rPr>
          <w:rFonts w:ascii="Arial" w:eastAsia="Arial" w:hAnsi="Arial" w:cs="Arial"/>
          <w:sz w:val="24"/>
          <w:szCs w:val="24"/>
          <w:lang w:val="fr-FR"/>
        </w:rPr>
        <w:t xml:space="preserve"> et de politiques de TICs vertes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> en organisant des</w:t>
      </w:r>
      <w:r w:rsidR="00F1640C" w:rsidRPr="007072AC">
        <w:rPr>
          <w:rFonts w:ascii="Arial" w:eastAsia="Arial" w:hAnsi="Arial" w:cs="Arial"/>
          <w:sz w:val="24"/>
          <w:szCs w:val="24"/>
          <w:lang w:val="fr-FR"/>
        </w:rPr>
        <w:t xml:space="preserve"> colloques, des ateliers dédiés 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 xml:space="preserve"> et </w:t>
      </w:r>
      <w:r w:rsidR="00F1640C" w:rsidRPr="007072AC">
        <w:rPr>
          <w:rFonts w:ascii="Arial" w:eastAsia="Arial" w:hAnsi="Arial" w:cs="Arial"/>
          <w:sz w:val="24"/>
          <w:szCs w:val="24"/>
          <w:lang w:val="fr-FR"/>
        </w:rPr>
        <w:t xml:space="preserve">des 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>activités de formation et de renforcement des capacités </w:t>
      </w:r>
      <w:r w:rsidRPr="007072AC">
        <w:rPr>
          <w:rFonts w:ascii="Arial" w:eastAsia="Arial" w:hAnsi="Arial" w:cs="Arial"/>
          <w:sz w:val="24"/>
          <w:szCs w:val="24"/>
          <w:lang w:val="fr-FR"/>
        </w:rPr>
        <w:t>.</w:t>
      </w:r>
    </w:p>
    <w:p w:rsidR="0021147B" w:rsidRPr="007072AC" w:rsidRDefault="0021147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CF2A72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En ce qui a trait à l'exposition humaine aux champs électr</w:t>
      </w:r>
      <w:r w:rsidR="003803BA" w:rsidRPr="007072AC">
        <w:rPr>
          <w:rFonts w:ascii="Arial" w:eastAsia="Arial" w:hAnsi="Arial" w:cs="Arial"/>
          <w:sz w:val="24"/>
          <w:szCs w:val="24"/>
          <w:lang w:val="fr-FR"/>
        </w:rPr>
        <w:t xml:space="preserve">omagnétiques, l'UIT fournit des cadres techniques pour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la gestion responsable des systèmes de TIC qui sous-tendent les communications sans fil. </w:t>
      </w:r>
    </w:p>
    <w:p w:rsidR="00CF2A72" w:rsidRPr="007072AC" w:rsidRDefault="00CF2A72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FC1F71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Avec la contribution de l'Organisation mondiale de la santé, nous avons récemment lancé</w:t>
      </w:r>
      <w:r w:rsidR="001E195E" w:rsidRPr="007072AC">
        <w:rPr>
          <w:rFonts w:ascii="Arial" w:eastAsia="Arial" w:hAnsi="Arial" w:cs="Arial"/>
          <w:sz w:val="24"/>
          <w:szCs w:val="24"/>
          <w:lang w:val="fr-FR"/>
        </w:rPr>
        <w:t> un</w:t>
      </w:r>
      <w:r w:rsidR="005619E0" w:rsidRPr="007072AC">
        <w:rPr>
          <w:rFonts w:ascii="Arial" w:eastAsia="Arial" w:hAnsi="Arial" w:cs="Arial"/>
          <w:sz w:val="24"/>
          <w:szCs w:val="24"/>
          <w:lang w:val="fr-FR"/>
        </w:rPr>
        <w:t xml:space="preserve">e application intitulée </w:t>
      </w:r>
      <w:r w:rsidR="001E195E" w:rsidRPr="007072AC">
        <w:rPr>
          <w:rFonts w:ascii="Arial" w:eastAsia="Arial" w:hAnsi="Arial" w:cs="Arial"/>
          <w:sz w:val="24"/>
          <w:szCs w:val="24"/>
          <w:lang w:val="fr-FR"/>
        </w:rPr>
        <w:t xml:space="preserve"> Guide &amp; App </w:t>
      </w:r>
      <w:r w:rsidR="005619E0" w:rsidRPr="007072AC">
        <w:rPr>
          <w:rFonts w:ascii="Arial" w:eastAsia="Arial" w:hAnsi="Arial" w:cs="Arial"/>
          <w:sz w:val="24"/>
          <w:szCs w:val="24"/>
          <w:lang w:val="fr-FR"/>
        </w:rPr>
        <w:t xml:space="preserve">MobileCEM </w:t>
      </w:r>
      <w:r w:rsidR="001E195E" w:rsidRPr="007072AC">
        <w:rPr>
          <w:rFonts w:ascii="Arial" w:eastAsia="Arial" w:hAnsi="Arial" w:cs="Arial"/>
          <w:sz w:val="24"/>
          <w:szCs w:val="24"/>
          <w:lang w:val="fr-FR"/>
        </w:rPr>
        <w:t>qui fournit de l'informati</w:t>
      </w:r>
      <w:r w:rsidR="005619E0" w:rsidRPr="007072AC">
        <w:rPr>
          <w:rFonts w:ascii="Arial" w:eastAsia="Arial" w:hAnsi="Arial" w:cs="Arial"/>
          <w:sz w:val="24"/>
          <w:szCs w:val="24"/>
          <w:lang w:val="fr-FR"/>
        </w:rPr>
        <w:t xml:space="preserve">on et de ressources éducatives </w:t>
      </w:r>
      <w:r w:rsidR="001E195E" w:rsidRPr="007072AC">
        <w:rPr>
          <w:rFonts w:ascii="Arial" w:eastAsia="Arial" w:hAnsi="Arial" w:cs="Arial"/>
          <w:sz w:val="24"/>
          <w:szCs w:val="24"/>
          <w:lang w:val="fr-FR"/>
        </w:rPr>
        <w:t xml:space="preserve"> sur 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les </w:t>
      </w:r>
      <w:r w:rsidR="005619E0" w:rsidRPr="007072AC">
        <w:rPr>
          <w:rFonts w:ascii="Arial" w:eastAsia="Arial" w:hAnsi="Arial" w:cs="Arial"/>
          <w:sz w:val="24"/>
          <w:szCs w:val="24"/>
          <w:lang w:val="fr-FR"/>
        </w:rPr>
        <w:t xml:space="preserve">champs électromagnétiques adaptés à </w:t>
      </w:r>
      <w:r w:rsidRPr="007072AC">
        <w:rPr>
          <w:rFonts w:ascii="Arial" w:eastAsia="Arial" w:hAnsi="Arial" w:cs="Arial"/>
          <w:sz w:val="24"/>
          <w:szCs w:val="24"/>
          <w:lang w:val="fr-FR"/>
        </w:rPr>
        <w:t>toutes les communautés. Nous vous encourageons à prom</w:t>
      </w:r>
      <w:r w:rsidR="005619E0" w:rsidRPr="007072AC">
        <w:rPr>
          <w:rFonts w:ascii="Arial" w:eastAsia="Arial" w:hAnsi="Arial" w:cs="Arial"/>
          <w:sz w:val="24"/>
          <w:szCs w:val="24"/>
          <w:lang w:val="fr-FR"/>
        </w:rPr>
        <w:t xml:space="preserve">ouvoir cette plate-forme transversale comme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app</w:t>
      </w:r>
      <w:r w:rsidR="005619E0" w:rsidRPr="007072AC">
        <w:rPr>
          <w:rFonts w:ascii="Arial" w:eastAsia="Arial" w:hAnsi="Arial" w:cs="Arial"/>
          <w:sz w:val="24"/>
          <w:szCs w:val="24"/>
          <w:lang w:val="fr-FR"/>
        </w:rPr>
        <w:t>lication  au sein de votre pays comme e</w:t>
      </w:r>
      <w:r w:rsidRPr="007072AC">
        <w:rPr>
          <w:rFonts w:ascii="Arial" w:eastAsia="Arial" w:hAnsi="Arial" w:cs="Arial"/>
          <w:sz w:val="24"/>
          <w:szCs w:val="24"/>
          <w:lang w:val="fr-FR"/>
        </w:rPr>
        <w:t>l</w:t>
      </w:r>
      <w:r w:rsidR="005619E0" w:rsidRPr="007072AC">
        <w:rPr>
          <w:rFonts w:ascii="Arial" w:eastAsia="Arial" w:hAnsi="Arial" w:cs="Arial"/>
          <w:sz w:val="24"/>
          <w:szCs w:val="24"/>
          <w:lang w:val="fr-FR"/>
        </w:rPr>
        <w:t>le  fournit des informations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clair</w:t>
      </w:r>
      <w:r w:rsidR="005619E0" w:rsidRPr="007072AC">
        <w:rPr>
          <w:rFonts w:ascii="Arial" w:eastAsia="Arial" w:hAnsi="Arial" w:cs="Arial"/>
          <w:sz w:val="24"/>
          <w:szCs w:val="24"/>
          <w:lang w:val="fr-FR"/>
        </w:rPr>
        <w:t>e</w:t>
      </w:r>
      <w:r w:rsidRPr="007072AC">
        <w:rPr>
          <w:rFonts w:ascii="Arial" w:eastAsia="Arial" w:hAnsi="Arial" w:cs="Arial"/>
          <w:sz w:val="24"/>
          <w:szCs w:val="24"/>
          <w:lang w:val="fr-FR"/>
        </w:rPr>
        <w:t>s sur un sujet</w:t>
      </w:r>
      <w:r w:rsidR="005619E0" w:rsidRPr="007072AC">
        <w:rPr>
          <w:rFonts w:ascii="Arial" w:eastAsia="Arial" w:hAnsi="Arial" w:cs="Arial"/>
          <w:sz w:val="24"/>
          <w:szCs w:val="24"/>
          <w:lang w:val="fr-FR"/>
        </w:rPr>
        <w:t> qui est souvent in</w:t>
      </w:r>
      <w:r w:rsidR="00F53D3E" w:rsidRPr="007072AC">
        <w:rPr>
          <w:rFonts w:ascii="Arial" w:eastAsia="Arial" w:hAnsi="Arial" w:cs="Arial"/>
          <w:sz w:val="24"/>
          <w:szCs w:val="24"/>
          <w:lang w:val="fr-FR"/>
        </w:rPr>
        <w:t>accessible au public.  </w:t>
      </w:r>
    </w:p>
    <w:p w:rsidR="00595DDB" w:rsidRPr="007072AC" w:rsidRDefault="00595DD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595DDB" w:rsidRPr="007072AC" w:rsidRDefault="005A5509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Une activité à venir à la</w:t>
      </w:r>
      <w:r w:rsidR="00F36938" w:rsidRPr="007072AC">
        <w:rPr>
          <w:rFonts w:ascii="Arial" w:eastAsia="Arial" w:hAnsi="Arial" w:cs="Arial"/>
          <w:sz w:val="24"/>
          <w:szCs w:val="24"/>
          <w:lang w:val="fr-FR"/>
        </w:rPr>
        <w:t>quel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le </w:t>
      </w:r>
      <w:r w:rsidR="00F36938" w:rsidRPr="007072A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00F353A0" w:rsidRPr="007072AC">
        <w:rPr>
          <w:rFonts w:ascii="Arial" w:eastAsia="Arial" w:hAnsi="Arial" w:cs="Arial"/>
          <w:sz w:val="24"/>
          <w:szCs w:val="24"/>
          <w:lang w:val="fr-FR"/>
        </w:rPr>
        <w:t>vous pourriez être intéressé</w:t>
      </w:r>
      <w:r w:rsidR="00F36938" w:rsidRPr="007072AC">
        <w:rPr>
          <w:rFonts w:ascii="Arial" w:eastAsia="Arial" w:hAnsi="Arial" w:cs="Arial"/>
          <w:sz w:val="24"/>
          <w:szCs w:val="24"/>
          <w:lang w:val="fr-FR"/>
        </w:rPr>
        <w:t>s est la</w:t>
      </w:r>
      <w:r w:rsidR="00F353A0" w:rsidRPr="007072AC">
        <w:rPr>
          <w:rFonts w:ascii="Arial" w:eastAsia="Arial" w:hAnsi="Arial" w:cs="Arial"/>
          <w:sz w:val="24"/>
          <w:szCs w:val="24"/>
          <w:lang w:val="fr-FR"/>
        </w:rPr>
        <w:t xml:space="preserve"> réunion </w:t>
      </w:r>
      <w:r w:rsidR="00F36938" w:rsidRPr="007072AC">
        <w:rPr>
          <w:rFonts w:ascii="Arial" w:eastAsia="Arial" w:hAnsi="Arial" w:cs="Arial"/>
          <w:sz w:val="24"/>
          <w:szCs w:val="24"/>
          <w:lang w:val="fr-FR"/>
        </w:rPr>
        <w:t xml:space="preserve">finale </w:t>
      </w:r>
      <w:r w:rsidR="00F353A0" w:rsidRPr="007072AC">
        <w:rPr>
          <w:rFonts w:ascii="Arial" w:eastAsia="Arial" w:hAnsi="Arial" w:cs="Arial"/>
          <w:sz w:val="24"/>
          <w:szCs w:val="24"/>
          <w:lang w:val="fr-FR"/>
        </w:rPr>
        <w:t>du 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>Groupe spéciali</w:t>
      </w:r>
      <w:r w:rsidR="00F36938" w:rsidRPr="007072AC">
        <w:rPr>
          <w:rFonts w:ascii="Arial" w:eastAsia="Arial" w:hAnsi="Arial" w:cs="Arial"/>
          <w:sz w:val="24"/>
          <w:szCs w:val="24"/>
          <w:lang w:val="fr-FR"/>
        </w:rPr>
        <w:t>sé de l'UIT-T sur les villes intelligentes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 xml:space="preserve"> (FG-SSC, présidé</w:t>
      </w:r>
      <w:r w:rsidR="00F36938" w:rsidRPr="007072AC">
        <w:rPr>
          <w:rFonts w:ascii="Arial" w:eastAsia="Arial" w:hAnsi="Arial" w:cs="Arial"/>
          <w:sz w:val="24"/>
          <w:szCs w:val="24"/>
          <w:lang w:val="fr-FR"/>
        </w:rPr>
        <w:t>e</w:t>
      </w:r>
      <w:r w:rsidR="00595DDB" w:rsidRPr="007072AC">
        <w:rPr>
          <w:rFonts w:ascii="Arial" w:eastAsia="Arial" w:hAnsi="Arial" w:cs="Arial"/>
          <w:sz w:val="24"/>
          <w:szCs w:val="24"/>
          <w:lang w:val="fr-FR"/>
        </w:rPr>
        <w:t xml:space="preserve"> par Silvia Guzmán Araña, Telefónica), qui se tiendra à Dubaï le</w:t>
      </w:r>
      <w:r w:rsidR="001E195E" w:rsidRPr="007072AC">
        <w:rPr>
          <w:rFonts w:ascii="Arial" w:eastAsia="Arial" w:hAnsi="Arial" w:cs="Arial"/>
          <w:sz w:val="24"/>
          <w:szCs w:val="24"/>
          <w:lang w:val="fr-FR"/>
        </w:rPr>
        <w:t> 5 mai 2015. </w:t>
      </w:r>
      <w:r w:rsidR="00BF1ACC" w:rsidRPr="007072AC">
        <w:rPr>
          <w:rFonts w:ascii="Arial" w:eastAsia="Arial" w:hAnsi="Arial" w:cs="Arial"/>
          <w:sz w:val="24"/>
          <w:szCs w:val="24"/>
          <w:lang w:val="fr-FR"/>
        </w:rPr>
        <w:t>Cette rencontre</w:t>
      </w:r>
      <w:r w:rsidR="00F353A0" w:rsidRPr="007072AC">
        <w:rPr>
          <w:rFonts w:ascii="Arial" w:eastAsia="Arial" w:hAnsi="Arial" w:cs="Arial"/>
          <w:sz w:val="24"/>
          <w:szCs w:val="24"/>
          <w:lang w:val="fr-FR"/>
        </w:rPr>
        <w:t xml:space="preserve"> sera s</w:t>
      </w:r>
      <w:r w:rsidR="00F36938" w:rsidRPr="007072AC">
        <w:rPr>
          <w:rFonts w:ascii="Arial" w:eastAsia="Arial" w:hAnsi="Arial" w:cs="Arial"/>
          <w:sz w:val="24"/>
          <w:szCs w:val="24"/>
          <w:lang w:val="fr-FR"/>
        </w:rPr>
        <w:t xml:space="preserve">uivie par la première réunion sur </w:t>
      </w:r>
      <w:r w:rsidR="00F353A0" w:rsidRPr="007072AC">
        <w:rPr>
          <w:rFonts w:ascii="Arial" w:eastAsia="Arial" w:hAnsi="Arial" w:cs="Arial"/>
          <w:sz w:val="24"/>
          <w:szCs w:val="24"/>
          <w:lang w:val="fr-FR"/>
        </w:rPr>
        <w:t xml:space="preserve">un nouveau </w:t>
      </w:r>
      <w:r w:rsidR="00F36938" w:rsidRPr="007072AC">
        <w:rPr>
          <w:rFonts w:ascii="Arial" w:eastAsia="Arial" w:hAnsi="Arial" w:cs="Arial"/>
          <w:sz w:val="24"/>
          <w:szCs w:val="24"/>
          <w:lang w:val="fr-FR"/>
        </w:rPr>
        <w:t xml:space="preserve">flux de travail de la commission </w:t>
      </w:r>
      <w:r w:rsidR="00F353A0" w:rsidRPr="007072AC">
        <w:rPr>
          <w:rFonts w:ascii="Arial" w:eastAsia="Arial" w:hAnsi="Arial" w:cs="Arial"/>
          <w:sz w:val="24"/>
          <w:szCs w:val="24"/>
          <w:lang w:val="fr-FR"/>
        </w:rPr>
        <w:t xml:space="preserve"> d'étude 5 </w:t>
      </w:r>
      <w:r w:rsidR="00F36938" w:rsidRPr="007072AC">
        <w:rPr>
          <w:rFonts w:ascii="Arial" w:eastAsia="Arial" w:hAnsi="Arial" w:cs="Arial"/>
          <w:sz w:val="24"/>
          <w:szCs w:val="24"/>
          <w:lang w:val="fr-FR"/>
        </w:rPr>
        <w:t>(c</w:t>
      </w:r>
      <w:r w:rsidR="00A5559E" w:rsidRPr="007072AC">
        <w:rPr>
          <w:rFonts w:ascii="Arial" w:eastAsia="Arial" w:hAnsi="Arial" w:cs="Arial"/>
          <w:sz w:val="24"/>
          <w:szCs w:val="24"/>
          <w:lang w:val="fr-FR"/>
        </w:rPr>
        <w:t>onnu</w:t>
      </w:r>
      <w:r w:rsidR="00F36938" w:rsidRPr="007072AC">
        <w:rPr>
          <w:rFonts w:ascii="Arial" w:eastAsia="Arial" w:hAnsi="Arial" w:cs="Arial"/>
          <w:sz w:val="24"/>
          <w:szCs w:val="24"/>
          <w:lang w:val="fr-FR"/>
        </w:rPr>
        <w:t xml:space="preserve"> en tant qu</w:t>
      </w:r>
      <w:r w:rsidR="00A5559E" w:rsidRPr="007072AC">
        <w:rPr>
          <w:rFonts w:ascii="Arial" w:eastAsia="Arial" w:hAnsi="Arial" w:cs="Arial"/>
          <w:sz w:val="24"/>
          <w:szCs w:val="24"/>
          <w:lang w:val="fr-FR"/>
        </w:rPr>
        <w:t>e</w:t>
      </w:r>
      <w:r w:rsidR="00F353A0" w:rsidRPr="007072AC">
        <w:rPr>
          <w:rFonts w:ascii="Arial" w:eastAsia="Arial" w:hAnsi="Arial" w:cs="Arial"/>
          <w:sz w:val="24"/>
          <w:szCs w:val="24"/>
          <w:lang w:val="fr-FR"/>
        </w:rPr>
        <w:t xml:space="preserve"> "quest</w:t>
      </w:r>
      <w:r w:rsidR="00A5559E" w:rsidRPr="007072AC">
        <w:rPr>
          <w:rFonts w:ascii="Arial" w:eastAsia="Arial" w:hAnsi="Arial" w:cs="Arial"/>
          <w:sz w:val="24"/>
          <w:szCs w:val="24"/>
          <w:lang w:val="fr-FR"/>
        </w:rPr>
        <w:t>ion" de l'UIT-T) qui orientera les</w:t>
      </w:r>
      <w:r w:rsidR="00F353A0" w:rsidRPr="007072AC">
        <w:rPr>
          <w:rFonts w:ascii="Arial" w:eastAsia="Arial" w:hAnsi="Arial" w:cs="Arial"/>
          <w:sz w:val="24"/>
          <w:szCs w:val="24"/>
          <w:lang w:val="fr-FR"/>
        </w:rPr>
        <w:t xml:space="preserve"> travaux de norma</w:t>
      </w:r>
      <w:r w:rsidR="004B11FB" w:rsidRPr="007072AC">
        <w:rPr>
          <w:rFonts w:ascii="Arial" w:eastAsia="Arial" w:hAnsi="Arial" w:cs="Arial"/>
          <w:sz w:val="24"/>
          <w:szCs w:val="24"/>
          <w:lang w:val="fr-FR"/>
        </w:rPr>
        <w:t xml:space="preserve">lisation sur le thème </w:t>
      </w:r>
      <w:r w:rsidR="00F353A0" w:rsidRPr="007072AC">
        <w:rPr>
          <w:rFonts w:ascii="Arial" w:eastAsia="Arial" w:hAnsi="Arial" w:cs="Arial"/>
          <w:sz w:val="24"/>
          <w:szCs w:val="24"/>
          <w:lang w:val="fr-FR"/>
        </w:rPr>
        <w:t xml:space="preserve"> des villes et des collectivités </w:t>
      </w:r>
      <w:r w:rsidR="00A5559E" w:rsidRPr="007072AC">
        <w:rPr>
          <w:rFonts w:ascii="Arial" w:eastAsia="Arial" w:hAnsi="Arial" w:cs="Arial"/>
          <w:sz w:val="24"/>
          <w:szCs w:val="24"/>
          <w:lang w:val="fr-FR"/>
        </w:rPr>
        <w:t>intelligentes et durables ", fondés sur les contributions du Groupe focal.</w:t>
      </w:r>
      <w:r w:rsidR="00F353A0" w:rsidRPr="007072AC">
        <w:rPr>
          <w:rFonts w:ascii="Arial" w:eastAsia="Arial" w:hAnsi="Arial" w:cs="Arial"/>
          <w:sz w:val="24"/>
          <w:szCs w:val="24"/>
          <w:lang w:val="fr-FR"/>
        </w:rPr>
        <w:t> </w:t>
      </w: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CF2A72" w:rsidRPr="007072AC" w:rsidRDefault="00F53D3E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Les travaux de normalisation sur la "performance, </w:t>
      </w:r>
      <w:r w:rsidR="00E55F53" w:rsidRPr="007072AC">
        <w:rPr>
          <w:rFonts w:ascii="Arial" w:eastAsia="Arial" w:hAnsi="Arial" w:cs="Arial"/>
          <w:sz w:val="24"/>
          <w:szCs w:val="24"/>
          <w:lang w:val="fr-FR"/>
        </w:rPr>
        <w:t xml:space="preserve">la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QoS et </w:t>
      </w:r>
      <w:r w:rsidR="00E55F53" w:rsidRPr="007072AC">
        <w:rPr>
          <w:rFonts w:ascii="Arial" w:eastAsia="Arial" w:hAnsi="Arial" w:cs="Arial"/>
          <w:sz w:val="24"/>
          <w:szCs w:val="24"/>
          <w:lang w:val="fr-FR"/>
        </w:rPr>
        <w:t xml:space="preserve">la QoE" sont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dirigé</w:t>
      </w:r>
      <w:r w:rsidR="00E55F53" w:rsidRPr="007072AC">
        <w:rPr>
          <w:rFonts w:ascii="Arial" w:eastAsia="Arial" w:hAnsi="Arial" w:cs="Arial"/>
          <w:sz w:val="24"/>
          <w:szCs w:val="24"/>
          <w:lang w:val="fr-FR"/>
        </w:rPr>
        <w:t>s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par </w:t>
      </w:r>
      <w:r w:rsidR="00E55F53" w:rsidRPr="007072AC">
        <w:rPr>
          <w:rFonts w:ascii="Arial" w:eastAsia="Arial" w:hAnsi="Arial" w:cs="Arial"/>
          <w:sz w:val="24"/>
          <w:szCs w:val="24"/>
          <w:lang w:val="fr-FR"/>
        </w:rPr>
        <w:t>la Commi</w:t>
      </w:r>
      <w:r w:rsidR="00E26A48" w:rsidRPr="007072AC">
        <w:rPr>
          <w:rFonts w:ascii="Arial" w:eastAsia="Arial" w:hAnsi="Arial" w:cs="Arial"/>
          <w:sz w:val="24"/>
          <w:szCs w:val="24"/>
          <w:lang w:val="fr-FR"/>
        </w:rPr>
        <w:t xml:space="preserve">ssion d’études  12 de l'UIT-T,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et ce travail est d'une grande </w:t>
      </w:r>
      <w:r w:rsidR="00E26A48" w:rsidRPr="007072AC">
        <w:rPr>
          <w:rFonts w:ascii="Arial" w:eastAsia="Arial" w:hAnsi="Arial" w:cs="Arial"/>
          <w:sz w:val="24"/>
          <w:szCs w:val="24"/>
          <w:lang w:val="fr-FR"/>
        </w:rPr>
        <w:t>pertinence pour les opérateurs dans la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fourni</w:t>
      </w:r>
      <w:r w:rsidR="00E26A48" w:rsidRPr="007072AC">
        <w:rPr>
          <w:rFonts w:ascii="Arial" w:eastAsia="Arial" w:hAnsi="Arial" w:cs="Arial"/>
          <w:sz w:val="24"/>
          <w:szCs w:val="24"/>
          <w:lang w:val="fr-FR"/>
        </w:rPr>
        <w:t>ture du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niveau de service</w:t>
      </w:r>
      <w:r w:rsidR="00E26A48" w:rsidRPr="007072AC">
        <w:rPr>
          <w:rFonts w:ascii="Arial" w:eastAsia="Arial" w:hAnsi="Arial" w:cs="Arial"/>
          <w:sz w:val="24"/>
          <w:szCs w:val="24"/>
          <w:lang w:val="fr-FR"/>
        </w:rPr>
        <w:t>s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requis pour attirer et fidéliser les clients. </w:t>
      </w:r>
    </w:p>
    <w:p w:rsidR="00F353A0" w:rsidRPr="007072AC" w:rsidRDefault="00F353A0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21147B" w:rsidRPr="007072AC" w:rsidRDefault="00F353A0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lastRenderedPageBreak/>
        <w:t>Les 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>crit</w:t>
      </w:r>
      <w:r w:rsidR="00120368" w:rsidRPr="007072AC">
        <w:rPr>
          <w:rFonts w:ascii="Arial" w:eastAsia="Arial" w:hAnsi="Arial" w:cs="Arial"/>
          <w:sz w:val="24"/>
          <w:szCs w:val="24"/>
          <w:lang w:val="fr-FR"/>
        </w:rPr>
        <w:t>ères de performance normalisés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et</w:t>
      </w:r>
      <w:r w:rsidR="00F0156B" w:rsidRPr="007072AC">
        <w:rPr>
          <w:rFonts w:ascii="Arial" w:eastAsia="Arial" w:hAnsi="Arial" w:cs="Arial"/>
          <w:sz w:val="24"/>
          <w:szCs w:val="24"/>
          <w:lang w:val="fr-FR"/>
        </w:rPr>
        <w:t xml:space="preserve"> les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méthodes de mesure élab</w:t>
      </w:r>
      <w:r w:rsidR="00F0156B" w:rsidRPr="007072AC">
        <w:rPr>
          <w:rFonts w:ascii="Arial" w:eastAsia="Arial" w:hAnsi="Arial" w:cs="Arial"/>
          <w:sz w:val="24"/>
          <w:szCs w:val="24"/>
          <w:lang w:val="fr-FR"/>
        </w:rPr>
        <w:t xml:space="preserve">orés  par la Commission  d'études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>12 so</w:t>
      </w:r>
      <w:r w:rsidR="00F0156B" w:rsidRPr="007072AC">
        <w:rPr>
          <w:rFonts w:ascii="Arial" w:eastAsia="Arial" w:hAnsi="Arial" w:cs="Arial"/>
          <w:sz w:val="24"/>
          <w:szCs w:val="24"/>
          <w:lang w:val="fr-FR"/>
        </w:rPr>
        <w:t xml:space="preserve">nt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des outils </w:t>
      </w:r>
      <w:r w:rsidR="00F0156B" w:rsidRPr="007072AC">
        <w:rPr>
          <w:rFonts w:ascii="Arial" w:eastAsia="Arial" w:hAnsi="Arial" w:cs="Arial"/>
          <w:sz w:val="24"/>
          <w:szCs w:val="24"/>
          <w:lang w:val="fr-FR"/>
        </w:rPr>
        <w:t xml:space="preserve">crédibles sur le plan international </w:t>
      </w:r>
      <w:r w:rsidR="009F1B72" w:rsidRPr="007072AC">
        <w:rPr>
          <w:rFonts w:ascii="Arial" w:eastAsia="Arial" w:hAnsi="Arial" w:cs="Arial"/>
          <w:sz w:val="24"/>
          <w:szCs w:val="24"/>
          <w:lang w:val="fr-FR"/>
        </w:rPr>
        <w:t xml:space="preserve">pour permettre des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>services de TIC de haute qualité.</w:t>
      </w: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 </w:t>
      </w:r>
    </w:p>
    <w:p w:rsidR="0021147B" w:rsidRPr="007072AC" w:rsidRDefault="00BD1B63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Les gouvernements africains, les opérateurs et les utilisateurs sont très conscients de </w:t>
      </w:r>
      <w:r w:rsidR="00AE3218" w:rsidRPr="007072AC">
        <w:rPr>
          <w:rFonts w:ascii="Arial" w:eastAsia="Arial" w:hAnsi="Arial" w:cs="Arial"/>
          <w:sz w:val="24"/>
          <w:szCs w:val="24"/>
          <w:lang w:val="fr-FR"/>
        </w:rPr>
        <w:t>l’importance</w:t>
      </w:r>
      <w:r w:rsidR="00F53D3E" w:rsidRPr="007072AC">
        <w:rPr>
          <w:rFonts w:ascii="Arial" w:eastAsia="Arial" w:hAnsi="Arial" w:cs="Arial"/>
          <w:sz w:val="24"/>
          <w:szCs w:val="24"/>
          <w:lang w:val="fr-FR"/>
        </w:rPr>
        <w:t xml:space="preserve"> de la qualité de service (QoS).</w:t>
      </w:r>
    </w:p>
    <w:p w:rsidR="00BD1B63" w:rsidRPr="007072AC" w:rsidRDefault="00BD1B63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 </w:t>
      </w:r>
    </w:p>
    <w:p w:rsidR="00F172E6" w:rsidRPr="007072AC" w:rsidRDefault="00BD1B63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Les réseaux des TIC en</w:t>
      </w:r>
      <w:r w:rsidR="00AE3218" w:rsidRPr="007072AC">
        <w:rPr>
          <w:rFonts w:ascii="Arial" w:eastAsia="Arial" w:hAnsi="Arial" w:cs="Arial"/>
          <w:sz w:val="24"/>
          <w:szCs w:val="24"/>
          <w:lang w:val="fr-FR"/>
        </w:rPr>
        <w:t xml:space="preserve"> Afrique se répandent 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 à un rythme extraordinaire. </w:t>
      </w:r>
      <w:r w:rsidR="00AE3218" w:rsidRPr="007072AC">
        <w:rPr>
          <w:rFonts w:ascii="Arial" w:eastAsia="Arial" w:hAnsi="Arial" w:cs="Arial"/>
          <w:sz w:val="24"/>
          <w:szCs w:val="24"/>
          <w:lang w:val="fr-FR"/>
        </w:rPr>
        <w:t>Le nombre des utilisateurs de</w:t>
      </w:r>
      <w:r w:rsidR="00F172E6" w:rsidRPr="007072AC">
        <w:rPr>
          <w:rFonts w:ascii="Arial" w:eastAsia="Arial" w:hAnsi="Arial" w:cs="Arial"/>
          <w:sz w:val="24"/>
          <w:szCs w:val="24"/>
          <w:lang w:val="fr-FR"/>
        </w:rPr>
        <w:t xml:space="preserve"> TIC et le </w:t>
      </w:r>
      <w:r w:rsidR="00AE3218" w:rsidRPr="007072AC">
        <w:rPr>
          <w:rFonts w:ascii="Arial" w:eastAsia="Arial" w:hAnsi="Arial" w:cs="Arial"/>
          <w:sz w:val="24"/>
          <w:szCs w:val="24"/>
          <w:lang w:val="fr-FR"/>
        </w:rPr>
        <w:t xml:space="preserve">volume de trafics générés </w:t>
      </w:r>
      <w:r w:rsidR="00F172E6" w:rsidRPr="007072AC">
        <w:rPr>
          <w:rFonts w:ascii="Arial" w:eastAsia="Arial" w:hAnsi="Arial" w:cs="Arial"/>
          <w:sz w:val="24"/>
          <w:szCs w:val="24"/>
          <w:lang w:val="fr-FR"/>
        </w:rPr>
        <w:t xml:space="preserve"> augmente</w:t>
      </w:r>
      <w:r w:rsidR="00AE3218" w:rsidRPr="007072AC">
        <w:rPr>
          <w:rFonts w:ascii="Arial" w:eastAsia="Arial" w:hAnsi="Arial" w:cs="Arial"/>
          <w:sz w:val="24"/>
          <w:szCs w:val="24"/>
          <w:lang w:val="fr-FR"/>
        </w:rPr>
        <w:t xml:space="preserve">nt </w:t>
      </w:r>
      <w:r w:rsidR="00F172E6" w:rsidRPr="007072AC">
        <w:rPr>
          <w:rFonts w:ascii="Arial" w:eastAsia="Arial" w:hAnsi="Arial" w:cs="Arial"/>
          <w:sz w:val="24"/>
          <w:szCs w:val="24"/>
          <w:lang w:val="fr-FR"/>
        </w:rPr>
        <w:t xml:space="preserve"> chaque jour. L'innovation de l'industri</w:t>
      </w:r>
      <w:r w:rsidR="00AE3218" w:rsidRPr="007072AC">
        <w:rPr>
          <w:rFonts w:ascii="Arial" w:eastAsia="Arial" w:hAnsi="Arial" w:cs="Arial"/>
          <w:sz w:val="24"/>
          <w:szCs w:val="24"/>
          <w:lang w:val="fr-FR"/>
        </w:rPr>
        <w:t xml:space="preserve">e des TIC nous a procuré une pluralité </w:t>
      </w:r>
      <w:r w:rsidR="00F172E6" w:rsidRPr="007072AC">
        <w:rPr>
          <w:rFonts w:ascii="Arial" w:eastAsia="Arial" w:hAnsi="Arial" w:cs="Arial"/>
          <w:sz w:val="24"/>
          <w:szCs w:val="24"/>
          <w:lang w:val="fr-FR"/>
        </w:rPr>
        <w:t>de</w:t>
      </w:r>
      <w:r w:rsidR="00AE3218" w:rsidRPr="007072AC">
        <w:rPr>
          <w:rFonts w:ascii="Arial" w:eastAsia="Arial" w:hAnsi="Arial" w:cs="Arial"/>
          <w:sz w:val="24"/>
          <w:szCs w:val="24"/>
          <w:lang w:val="fr-FR"/>
        </w:rPr>
        <w:t xml:space="preserve"> modes inédits de  communications. Aussi n’est-il point surprenant que cela ait engendré de nouveaux défis lors de la réalisation </w:t>
      </w:r>
      <w:r w:rsidR="00F172E6" w:rsidRPr="007072AC">
        <w:rPr>
          <w:rFonts w:ascii="Arial" w:eastAsia="Arial" w:hAnsi="Arial" w:cs="Arial"/>
          <w:sz w:val="24"/>
          <w:szCs w:val="24"/>
          <w:lang w:val="fr-FR"/>
        </w:rPr>
        <w:t xml:space="preserve"> de b</w:t>
      </w:r>
      <w:r w:rsidR="00AE3218" w:rsidRPr="007072AC">
        <w:rPr>
          <w:rFonts w:ascii="Arial" w:eastAsia="Arial" w:hAnsi="Arial" w:cs="Arial"/>
          <w:sz w:val="24"/>
          <w:szCs w:val="24"/>
          <w:lang w:val="fr-FR"/>
        </w:rPr>
        <w:t xml:space="preserve">onnes performances réseau et d’expériences satisfaisantes de </w:t>
      </w:r>
      <w:r w:rsidR="0069305D" w:rsidRPr="007072AC">
        <w:rPr>
          <w:rFonts w:ascii="Arial" w:eastAsia="Arial" w:hAnsi="Arial" w:cs="Arial"/>
          <w:sz w:val="24"/>
          <w:szCs w:val="24"/>
          <w:lang w:val="fr-FR"/>
        </w:rPr>
        <w:t xml:space="preserve">l’utilisateur. </w:t>
      </w:r>
      <w:r w:rsidR="00F172E6" w:rsidRPr="007072AC">
        <w:rPr>
          <w:rFonts w:ascii="Arial" w:eastAsia="Arial" w:hAnsi="Arial" w:cs="Arial"/>
          <w:sz w:val="24"/>
          <w:szCs w:val="24"/>
          <w:lang w:val="fr-FR"/>
        </w:rPr>
        <w:t xml:space="preserve">Et </w:t>
      </w:r>
      <w:r w:rsidR="0069305D" w:rsidRPr="007072AC">
        <w:rPr>
          <w:rFonts w:ascii="Arial" w:eastAsia="Arial" w:hAnsi="Arial" w:cs="Arial"/>
          <w:sz w:val="24"/>
          <w:szCs w:val="24"/>
          <w:lang w:val="fr-FR"/>
        </w:rPr>
        <w:t xml:space="preserve">c’est précisément </w:t>
      </w:r>
      <w:r w:rsidR="007072AC" w:rsidRPr="007072AC">
        <w:rPr>
          <w:rFonts w:ascii="Arial" w:eastAsia="Arial" w:hAnsi="Arial" w:cs="Arial"/>
          <w:sz w:val="24"/>
          <w:szCs w:val="24"/>
          <w:lang w:val="fr-FR"/>
        </w:rPr>
        <w:t>qu’à</w:t>
      </w:r>
      <w:r w:rsidR="0069305D" w:rsidRPr="007072AC">
        <w:rPr>
          <w:rFonts w:ascii="Arial" w:eastAsia="Arial" w:hAnsi="Arial" w:cs="Arial"/>
          <w:sz w:val="24"/>
          <w:szCs w:val="24"/>
          <w:lang w:val="fr-FR"/>
        </w:rPr>
        <w:t xml:space="preserve"> ce niveau </w:t>
      </w:r>
      <w:r w:rsidR="00E43CF2" w:rsidRPr="007072AC">
        <w:rPr>
          <w:rFonts w:ascii="Arial" w:eastAsia="Arial" w:hAnsi="Arial" w:cs="Arial"/>
          <w:sz w:val="24"/>
          <w:szCs w:val="24"/>
          <w:lang w:val="fr-FR"/>
        </w:rPr>
        <w:t xml:space="preserve">que la </w:t>
      </w:r>
      <w:r w:rsidR="0069305D" w:rsidRPr="007072AC">
        <w:rPr>
          <w:rFonts w:ascii="Arial" w:eastAsia="Arial" w:hAnsi="Arial" w:cs="Arial"/>
          <w:sz w:val="24"/>
          <w:szCs w:val="24"/>
          <w:lang w:val="fr-FR"/>
        </w:rPr>
        <w:t>SG12 entre</w:t>
      </w:r>
      <w:r w:rsidR="00F172E6" w:rsidRPr="007072AC">
        <w:rPr>
          <w:rFonts w:ascii="Arial" w:eastAsia="Arial" w:hAnsi="Arial" w:cs="Arial"/>
          <w:sz w:val="24"/>
          <w:szCs w:val="24"/>
          <w:lang w:val="fr-FR"/>
        </w:rPr>
        <w:t> en jeu...</w:t>
      </w:r>
    </w:p>
    <w:p w:rsidR="00F172E6" w:rsidRPr="007072AC" w:rsidRDefault="00F172E6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69305D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L'essor 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de la commutation de circuits en réseaux à base de paquets a </w:t>
      </w:r>
      <w:r w:rsidRPr="007072AC">
        <w:rPr>
          <w:rFonts w:ascii="Arial" w:eastAsia="Arial" w:hAnsi="Arial" w:cs="Arial"/>
          <w:sz w:val="24"/>
          <w:szCs w:val="24"/>
          <w:lang w:val="fr-FR"/>
        </w:rPr>
        <w:t>rendu</w:t>
      </w:r>
      <w:r w:rsidR="0022460C" w:rsidRPr="007072A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002B09CF" w:rsidRPr="007072AC">
        <w:rPr>
          <w:rFonts w:ascii="Arial" w:eastAsia="Arial" w:hAnsi="Arial" w:cs="Arial"/>
          <w:sz w:val="24"/>
          <w:szCs w:val="24"/>
          <w:lang w:val="fr-FR"/>
        </w:rPr>
        <w:t>l’évaluation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 xml:space="preserve"> de la qualité de service (QoS)</w:t>
      </w:r>
      <w:r w:rsidRPr="007072AC">
        <w:rPr>
          <w:rFonts w:ascii="Arial" w:eastAsia="Arial" w:hAnsi="Arial" w:cs="Arial"/>
          <w:sz w:val="24"/>
          <w:szCs w:val="24"/>
          <w:lang w:val="fr-FR"/>
        </w:rPr>
        <w:t> plus complexe</w:t>
      </w:r>
      <w:r w:rsidR="0022460C" w:rsidRPr="007072AC">
        <w:rPr>
          <w:rFonts w:ascii="Arial" w:eastAsia="Arial" w:hAnsi="Arial" w:cs="Arial"/>
          <w:sz w:val="24"/>
          <w:szCs w:val="24"/>
          <w:lang w:val="fr-FR"/>
        </w:rPr>
        <w:t xml:space="preserve"> à mesure que de </w:t>
      </w:r>
      <w:r w:rsidR="0031335B" w:rsidRPr="007072AC">
        <w:rPr>
          <w:rFonts w:ascii="Arial" w:eastAsia="Arial" w:hAnsi="Arial" w:cs="Arial"/>
          <w:sz w:val="24"/>
          <w:szCs w:val="24"/>
          <w:lang w:val="fr-FR"/>
        </w:rPr>
        <w:t>nouveaux services et applications multimédias</w:t>
      </w:r>
      <w:r w:rsidR="0022460C" w:rsidRPr="007072AC">
        <w:rPr>
          <w:rFonts w:ascii="Arial" w:eastAsia="Arial" w:hAnsi="Arial" w:cs="Arial"/>
          <w:sz w:val="24"/>
          <w:szCs w:val="24"/>
          <w:lang w:val="fr-FR"/>
        </w:rPr>
        <w:t xml:space="preserve"> ont émergé. </w:t>
      </w:r>
      <w:r w:rsidR="002B09CF" w:rsidRPr="007072AC">
        <w:rPr>
          <w:rFonts w:ascii="Arial" w:eastAsia="Arial" w:hAnsi="Arial" w:cs="Arial"/>
          <w:sz w:val="24"/>
          <w:szCs w:val="24"/>
          <w:lang w:val="fr-FR"/>
        </w:rPr>
        <w:t>Ainsi l</w:t>
      </w:r>
      <w:r w:rsidR="0022460C" w:rsidRPr="007072AC">
        <w:rPr>
          <w:rFonts w:ascii="Arial" w:eastAsia="Arial" w:hAnsi="Arial" w:cs="Arial"/>
          <w:sz w:val="24"/>
          <w:szCs w:val="24"/>
          <w:lang w:val="fr-FR"/>
        </w:rPr>
        <w:t>e</w:t>
      </w:r>
      <w:r w:rsidR="002B09CF" w:rsidRPr="007072AC">
        <w:rPr>
          <w:rFonts w:ascii="Arial" w:eastAsia="Arial" w:hAnsi="Arial" w:cs="Arial"/>
          <w:sz w:val="24"/>
          <w:szCs w:val="24"/>
          <w:lang w:val="fr-FR"/>
        </w:rPr>
        <w:t xml:space="preserve">s normes élaborées par la Commission d’études </w:t>
      </w:r>
      <w:r w:rsidR="0022460C" w:rsidRPr="007072AC">
        <w:rPr>
          <w:rFonts w:ascii="Arial" w:eastAsia="Arial" w:hAnsi="Arial" w:cs="Arial"/>
          <w:sz w:val="24"/>
          <w:szCs w:val="24"/>
          <w:lang w:val="fr-FR"/>
        </w:rPr>
        <w:t xml:space="preserve"> 12 travaill</w:t>
      </w:r>
      <w:r w:rsidR="002B09CF" w:rsidRPr="007072AC">
        <w:rPr>
          <w:rFonts w:ascii="Arial" w:eastAsia="Arial" w:hAnsi="Arial" w:cs="Arial"/>
          <w:sz w:val="24"/>
          <w:szCs w:val="24"/>
          <w:lang w:val="fr-FR"/>
        </w:rPr>
        <w:t>ent  à réaliser les niveaux de performance de bout en bout requis pour</w:t>
      </w:r>
      <w:r w:rsidR="0022460C" w:rsidRPr="007072AC">
        <w:rPr>
          <w:rFonts w:ascii="Arial" w:eastAsia="Arial" w:hAnsi="Arial" w:cs="Arial"/>
          <w:sz w:val="24"/>
          <w:szCs w:val="24"/>
          <w:lang w:val="fr-FR"/>
        </w:rPr>
        <w:t xml:space="preserve"> appu</w:t>
      </w:r>
      <w:r w:rsidR="002B09CF" w:rsidRPr="007072AC">
        <w:rPr>
          <w:rFonts w:ascii="Arial" w:eastAsia="Arial" w:hAnsi="Arial" w:cs="Arial"/>
          <w:sz w:val="24"/>
          <w:szCs w:val="24"/>
          <w:lang w:val="fr-FR"/>
        </w:rPr>
        <w:t xml:space="preserve">yer la QoS appropriée dans un environnement IP </w:t>
      </w:r>
      <w:r w:rsidR="0022460C" w:rsidRPr="007072AC">
        <w:rPr>
          <w:rFonts w:ascii="Arial" w:eastAsia="Arial" w:hAnsi="Arial" w:cs="Arial"/>
          <w:sz w:val="24"/>
          <w:szCs w:val="24"/>
          <w:lang w:val="fr-FR"/>
        </w:rPr>
        <w:t>caractérisé par un large éventail d'applications de l'utilisateur.</w:t>
      </w:r>
    </w:p>
    <w:p w:rsidR="0021147B" w:rsidRPr="007072AC" w:rsidRDefault="0021147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BD1B63" w:rsidRPr="007072AC" w:rsidRDefault="00BD1B63">
      <w:pPr>
        <w:jc w:val="both"/>
        <w:rPr>
          <w:rFonts w:ascii="Arial" w:eastAsia="Arial" w:hAnsi="Arial" w:cs="Arial"/>
          <w:lang w:val="fr-FR"/>
        </w:rPr>
      </w:pPr>
      <w:r w:rsidRPr="007072AC">
        <w:rPr>
          <w:rFonts w:ascii="Arial" w:eastAsia="Arial" w:hAnsi="Arial" w:cs="Arial"/>
          <w:lang w:val="fr-FR"/>
        </w:rPr>
        <w:t>Comme dernière remarque, </w:t>
      </w:r>
      <w:r w:rsidR="00096C09" w:rsidRPr="007072AC">
        <w:rPr>
          <w:rFonts w:ascii="Arial" w:eastAsia="Arial" w:hAnsi="Arial" w:cs="Arial"/>
          <w:lang w:val="fr-FR"/>
        </w:rPr>
        <w:t>je voudrais inviter les </w:t>
      </w:r>
      <w:r w:rsidRPr="007072AC">
        <w:rPr>
          <w:rFonts w:ascii="Arial" w:eastAsia="Arial" w:hAnsi="Arial" w:cs="Arial"/>
          <w:lang w:val="fr-FR"/>
        </w:rPr>
        <w:t>régulateurs des TIC et les op</w:t>
      </w:r>
      <w:r w:rsidR="00EC424C" w:rsidRPr="007072AC">
        <w:rPr>
          <w:rFonts w:ascii="Arial" w:eastAsia="Arial" w:hAnsi="Arial" w:cs="Arial"/>
          <w:lang w:val="fr-FR"/>
        </w:rPr>
        <w:t>érateurs de paiement mobile de</w:t>
      </w:r>
      <w:r w:rsidRPr="007072AC">
        <w:rPr>
          <w:rFonts w:ascii="Arial" w:eastAsia="Arial" w:hAnsi="Arial" w:cs="Arial"/>
          <w:lang w:val="fr-FR"/>
        </w:rPr>
        <w:t xml:space="preserve"> cette</w:t>
      </w:r>
      <w:r w:rsidR="00096C09" w:rsidRPr="007072AC">
        <w:rPr>
          <w:rFonts w:ascii="Arial" w:eastAsia="Arial" w:hAnsi="Arial" w:cs="Arial"/>
          <w:lang w:val="fr-FR"/>
        </w:rPr>
        <w:t> région à participer à </w:t>
      </w:r>
      <w:r w:rsidR="00CF2A72" w:rsidRPr="007072AC">
        <w:rPr>
          <w:rFonts w:ascii="Arial" w:eastAsia="Arial" w:hAnsi="Arial" w:cs="Arial"/>
          <w:lang w:val="fr-FR"/>
        </w:rPr>
        <w:t>notre</w:t>
      </w:r>
      <w:r w:rsidR="00096C09" w:rsidRPr="007072AC">
        <w:rPr>
          <w:rFonts w:ascii="Arial" w:eastAsia="Arial" w:hAnsi="Arial" w:cs="Arial"/>
          <w:lang w:val="fr-FR"/>
        </w:rPr>
        <w:t> nouve</w:t>
      </w:r>
      <w:r w:rsidR="00A87218" w:rsidRPr="007072AC">
        <w:rPr>
          <w:rFonts w:ascii="Arial" w:eastAsia="Arial" w:hAnsi="Arial" w:cs="Arial"/>
          <w:lang w:val="fr-FR"/>
        </w:rPr>
        <w:t>au groupe focal</w:t>
      </w:r>
      <w:r w:rsidR="005F5296" w:rsidRPr="007072AC">
        <w:rPr>
          <w:rFonts w:ascii="Arial" w:eastAsia="Arial" w:hAnsi="Arial" w:cs="Arial"/>
          <w:lang w:val="fr-FR"/>
        </w:rPr>
        <w:t xml:space="preserve"> sur les S</w:t>
      </w:r>
      <w:r w:rsidR="00096C09" w:rsidRPr="007072AC">
        <w:rPr>
          <w:rFonts w:ascii="Arial" w:eastAsia="Arial" w:hAnsi="Arial" w:cs="Arial"/>
          <w:lang w:val="fr-FR"/>
        </w:rPr>
        <w:t xml:space="preserve">ervices </w:t>
      </w:r>
      <w:r w:rsidR="005F5296" w:rsidRPr="007072AC">
        <w:rPr>
          <w:rFonts w:ascii="Arial" w:eastAsia="Arial" w:hAnsi="Arial" w:cs="Arial"/>
          <w:lang w:val="fr-FR"/>
        </w:rPr>
        <w:t>F</w:t>
      </w:r>
      <w:r w:rsidR="00096C09" w:rsidRPr="007072AC">
        <w:rPr>
          <w:rFonts w:ascii="Arial" w:eastAsia="Arial" w:hAnsi="Arial" w:cs="Arial"/>
          <w:lang w:val="fr-FR"/>
        </w:rPr>
        <w:t>inanciers Numérique</w:t>
      </w:r>
      <w:r w:rsidR="005F5296" w:rsidRPr="007072AC">
        <w:rPr>
          <w:rFonts w:ascii="Arial" w:eastAsia="Arial" w:hAnsi="Arial" w:cs="Arial"/>
          <w:lang w:val="fr-FR"/>
        </w:rPr>
        <w:t>s</w:t>
      </w:r>
      <w:r w:rsidR="00096C09" w:rsidRPr="007072AC">
        <w:rPr>
          <w:rFonts w:ascii="Arial" w:eastAsia="Arial" w:hAnsi="Arial" w:cs="Arial"/>
          <w:lang w:val="fr-FR"/>
        </w:rPr>
        <w:t xml:space="preserve"> (FG-DFS, présidé par </w:t>
      </w:r>
      <w:r w:rsidR="00EB6ED8" w:rsidRPr="007072AC">
        <w:rPr>
          <w:rStyle w:val="Strong"/>
          <w:rFonts w:ascii="Arial" w:hAnsi="Arial" w:cs="Arial"/>
          <w:b w:val="0"/>
          <w:bCs w:val="0"/>
          <w:color w:val="000000"/>
          <w:lang w:val="fr-FR"/>
        </w:rPr>
        <w:t>Sacha Polverini, </w:t>
      </w:r>
      <w:r w:rsidR="00CF2A72" w:rsidRPr="007072AC">
        <w:rPr>
          <w:rFonts w:ascii="Arial" w:eastAsia="Arial" w:hAnsi="Arial" w:cs="Arial"/>
          <w:lang w:val="fr-FR"/>
        </w:rPr>
        <w:t>la Fondation Bill &amp; Melinda Gates)</w:t>
      </w:r>
      <w:r w:rsidR="007409AC" w:rsidRPr="007072AC">
        <w:rPr>
          <w:rFonts w:ascii="Arial" w:eastAsia="Arial" w:hAnsi="Arial" w:cs="Arial"/>
          <w:lang w:val="fr-FR"/>
        </w:rPr>
        <w:t>.</w:t>
      </w:r>
      <w:r w:rsidR="00CF2A72" w:rsidRPr="007072AC">
        <w:rPr>
          <w:rFonts w:ascii="Arial" w:eastAsia="Arial" w:hAnsi="Arial" w:cs="Arial"/>
          <w:lang w:val="fr-FR"/>
        </w:rPr>
        <w:t> </w:t>
      </w:r>
    </w:p>
    <w:p w:rsidR="00BD1B63" w:rsidRPr="007072AC" w:rsidRDefault="00BD1B63">
      <w:pPr>
        <w:jc w:val="both"/>
        <w:rPr>
          <w:rFonts w:ascii="Arial" w:eastAsia="Arial" w:hAnsi="Arial" w:cs="Arial"/>
          <w:lang w:val="fr-FR"/>
        </w:rPr>
      </w:pPr>
    </w:p>
    <w:p w:rsidR="00BD1B63" w:rsidRPr="007072AC" w:rsidRDefault="00A74E66">
      <w:pPr>
        <w:jc w:val="both"/>
        <w:rPr>
          <w:rFonts w:ascii="Arial" w:eastAsia="Arial" w:hAnsi="Arial" w:cs="Arial"/>
          <w:color w:val="000000"/>
          <w:u w:color="000000"/>
          <w:lang w:val="fr-FR" w:eastAsia="zh-CN"/>
        </w:rPr>
      </w:pPr>
      <w:r w:rsidRPr="007072AC">
        <w:rPr>
          <w:rFonts w:ascii="Arial" w:eastAsia="Arial" w:hAnsi="Arial" w:cs="Arial"/>
          <w:color w:val="000000"/>
          <w:u w:color="000000"/>
          <w:lang w:val="fr-FR" w:eastAsia="zh-CN"/>
        </w:rPr>
        <w:t>L’objectif</w:t>
      </w:r>
      <w:r w:rsidR="00BD1B63"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 de ce </w:t>
      </w:r>
      <w:r w:rsidR="00096C09"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groupe </w:t>
      </w:r>
      <w:r w:rsidR="00BD39EA"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focal </w:t>
      </w:r>
      <w:r w:rsidRPr="007072AC">
        <w:rPr>
          <w:rFonts w:ascii="Arial" w:eastAsia="Arial" w:hAnsi="Arial" w:cs="Arial"/>
          <w:color w:val="000000"/>
          <w:u w:color="000000"/>
          <w:lang w:val="fr-FR" w:eastAsia="zh-CN"/>
        </w:rPr>
        <w:t>consiste à utiliser</w:t>
      </w:r>
      <w:r w:rsidR="00CF2A72"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 des technologies telles que les com</w:t>
      </w:r>
      <w:r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munications sans fil mobiles, pour répandre </w:t>
      </w:r>
      <w:r w:rsidR="00CF2A72" w:rsidRPr="007072AC">
        <w:rPr>
          <w:rFonts w:ascii="Arial" w:eastAsia="Arial" w:hAnsi="Arial" w:cs="Arial"/>
          <w:color w:val="000000"/>
          <w:u w:color="000000"/>
          <w:lang w:val="fr-FR" w:eastAsia="zh-CN"/>
        </w:rPr>
        <w:t>l'accès aux services financiers formels. L'objectif global de ce travail est d'accroître l'inclusion financière. </w:t>
      </w:r>
    </w:p>
    <w:p w:rsidR="00BD1B63" w:rsidRPr="007072AC" w:rsidRDefault="00BD1B63">
      <w:pPr>
        <w:jc w:val="both"/>
        <w:rPr>
          <w:rFonts w:ascii="Arial" w:eastAsia="Arial" w:hAnsi="Arial" w:cs="Arial"/>
          <w:color w:val="000000"/>
          <w:u w:color="000000"/>
          <w:lang w:val="fr-FR" w:eastAsia="zh-CN"/>
        </w:rPr>
      </w:pPr>
    </w:p>
    <w:p w:rsidR="00096C09" w:rsidRPr="007072AC" w:rsidRDefault="00A74E66">
      <w:pPr>
        <w:jc w:val="both"/>
        <w:rPr>
          <w:rFonts w:ascii="Arial" w:eastAsia="Arial" w:hAnsi="Arial" w:cs="Arial"/>
          <w:color w:val="000000"/>
          <w:u w:color="000000"/>
          <w:lang w:val="fr-FR" w:eastAsia="zh-CN"/>
        </w:rPr>
      </w:pPr>
      <w:r w:rsidRPr="007072AC">
        <w:rPr>
          <w:rFonts w:ascii="Arial" w:eastAsia="Arial" w:hAnsi="Arial" w:cs="Arial"/>
          <w:color w:val="000000"/>
          <w:u w:color="000000"/>
          <w:lang w:val="fr-FR" w:eastAsia="zh-CN"/>
        </w:rPr>
        <w:lastRenderedPageBreak/>
        <w:t xml:space="preserve">Le groupe </w:t>
      </w:r>
      <w:r w:rsidR="00B10673"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focal </w:t>
      </w:r>
      <w:r w:rsidR="00114412"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est une </w:t>
      </w:r>
      <w:r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importante plate-forme de </w:t>
      </w:r>
      <w:r w:rsidR="00114412" w:rsidRPr="007072AC">
        <w:rPr>
          <w:rFonts w:ascii="Arial" w:eastAsia="Arial" w:hAnsi="Arial" w:cs="Arial"/>
          <w:color w:val="000000"/>
          <w:u w:color="000000"/>
          <w:lang w:val="fr-FR" w:eastAsia="zh-CN"/>
        </w:rPr>
        <w:t> </w:t>
      </w:r>
      <w:r w:rsidR="00096C09" w:rsidRPr="007072AC">
        <w:rPr>
          <w:rFonts w:ascii="Arial" w:eastAsia="Arial" w:hAnsi="Arial" w:cs="Arial"/>
          <w:color w:val="000000"/>
          <w:u w:color="000000"/>
          <w:lang w:val="fr-FR" w:eastAsia="zh-CN"/>
        </w:rPr>
        <w:t>dialogue entre les</w:t>
      </w:r>
      <w:r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 régulateurs des </w:t>
      </w:r>
      <w:r w:rsidR="00096C09"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 TIC et </w:t>
      </w:r>
      <w:r w:rsidRPr="007072AC">
        <w:rPr>
          <w:rFonts w:ascii="Arial" w:eastAsia="Arial" w:hAnsi="Arial" w:cs="Arial"/>
          <w:color w:val="000000"/>
          <w:u w:color="000000"/>
          <w:lang w:val="fr-FR" w:eastAsia="zh-CN"/>
        </w:rPr>
        <w:t>ceux de</w:t>
      </w:r>
      <w:r w:rsidR="00114412"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 services financiers sur les nombreuses questions </w:t>
      </w:r>
      <w:r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que nous devons résoudre pour s’assurer que </w:t>
      </w:r>
      <w:r w:rsidR="00114412" w:rsidRPr="007072AC">
        <w:rPr>
          <w:rFonts w:ascii="Arial" w:eastAsia="Arial" w:hAnsi="Arial" w:cs="Arial"/>
          <w:color w:val="000000"/>
          <w:u w:color="000000"/>
          <w:lang w:val="fr-FR" w:eastAsia="zh-CN"/>
        </w:rPr>
        <w:t>l'utilis</w:t>
      </w:r>
      <w:r w:rsidRPr="007072AC">
        <w:rPr>
          <w:rFonts w:ascii="Arial" w:eastAsia="Arial" w:hAnsi="Arial" w:cs="Arial"/>
          <w:color w:val="000000"/>
          <w:u w:color="000000"/>
          <w:lang w:val="fr-FR" w:eastAsia="zh-CN"/>
        </w:rPr>
        <w:t>ation et l'impact d</w:t>
      </w:r>
      <w:r w:rsidR="00114412" w:rsidRPr="007072AC">
        <w:rPr>
          <w:rFonts w:ascii="Arial" w:eastAsia="Arial" w:hAnsi="Arial" w:cs="Arial"/>
          <w:color w:val="000000"/>
          <w:u w:color="000000"/>
          <w:lang w:val="fr-FR" w:eastAsia="zh-CN"/>
        </w:rPr>
        <w:t>es services financiers</w:t>
      </w:r>
      <w:r w:rsidRPr="007072AC">
        <w:rPr>
          <w:rFonts w:ascii="Arial" w:eastAsia="Arial" w:hAnsi="Arial" w:cs="Arial"/>
          <w:color w:val="000000"/>
          <w:u w:color="000000"/>
          <w:lang w:val="fr-FR" w:eastAsia="zh-CN"/>
        </w:rPr>
        <w:t xml:space="preserve"> numériques atteignent  une échelle majeure.</w:t>
      </w:r>
    </w:p>
    <w:p w:rsidR="00096C09" w:rsidRPr="007072AC" w:rsidRDefault="00096C09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 </w:t>
      </w:r>
    </w:p>
    <w:p w:rsidR="00096C09" w:rsidRPr="007072AC" w:rsidRDefault="00E5137E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>Pendant le forum d'a</w:t>
      </w:r>
      <w:r w:rsidR="008616C3" w:rsidRPr="007072AC">
        <w:rPr>
          <w:rFonts w:ascii="Arial" w:eastAsia="Arial" w:hAnsi="Arial" w:cs="Arial"/>
          <w:sz w:val="24"/>
          <w:szCs w:val="24"/>
          <w:lang w:val="fr-FR"/>
        </w:rPr>
        <w:t>ujourd'hui, nous recevrons  une mise à jour des</w:t>
      </w:r>
      <w:r w:rsidR="00096C09" w:rsidRPr="007072AC">
        <w:rPr>
          <w:rFonts w:ascii="Arial" w:eastAsia="Arial" w:hAnsi="Arial" w:cs="Arial"/>
          <w:sz w:val="24"/>
          <w:szCs w:val="24"/>
          <w:lang w:val="fr-FR"/>
        </w:rPr>
        <w:t> </w:t>
      </w:r>
      <w:r w:rsidRPr="007072AC">
        <w:rPr>
          <w:rFonts w:ascii="Arial" w:eastAsia="Arial" w:hAnsi="Arial" w:cs="Arial"/>
          <w:sz w:val="24"/>
          <w:szCs w:val="24"/>
          <w:lang w:val="fr-FR"/>
        </w:rPr>
        <w:t> </w:t>
      </w:r>
      <w:r w:rsidR="00096C09" w:rsidRPr="007072AC">
        <w:rPr>
          <w:rFonts w:ascii="Arial" w:eastAsia="Arial" w:hAnsi="Arial" w:cs="Arial"/>
          <w:sz w:val="24"/>
          <w:szCs w:val="24"/>
          <w:lang w:val="fr-FR"/>
        </w:rPr>
        <w:t>acteurs de paiement mobile africains</w:t>
      </w:r>
      <w:r w:rsidR="00CF2A72" w:rsidRPr="007072AC">
        <w:rPr>
          <w:rFonts w:ascii="Arial" w:eastAsia="Arial" w:hAnsi="Arial" w:cs="Arial"/>
          <w:sz w:val="24"/>
          <w:szCs w:val="24"/>
          <w:lang w:val="fr-FR"/>
        </w:rPr>
        <w:t> sur l'état de l'indus</w:t>
      </w:r>
      <w:r w:rsidR="008616C3" w:rsidRPr="007072AC">
        <w:rPr>
          <w:rFonts w:ascii="Arial" w:eastAsia="Arial" w:hAnsi="Arial" w:cs="Arial"/>
          <w:sz w:val="24"/>
          <w:szCs w:val="24"/>
          <w:lang w:val="fr-FR"/>
        </w:rPr>
        <w:t xml:space="preserve">trie, et j'exhorte ces acteurs </w:t>
      </w:r>
      <w:r w:rsidR="00CF2A72" w:rsidRPr="007072AC">
        <w:rPr>
          <w:rFonts w:ascii="Arial" w:eastAsia="Arial" w:hAnsi="Arial" w:cs="Arial"/>
          <w:sz w:val="24"/>
          <w:szCs w:val="24"/>
          <w:lang w:val="fr-FR"/>
        </w:rPr>
        <w:t xml:space="preserve"> à se joindre à nous pour la prochaine réunion de </w:t>
      </w:r>
      <w:r w:rsidR="008616C3" w:rsidRPr="007072AC">
        <w:rPr>
          <w:rFonts w:ascii="Arial" w:eastAsia="Arial" w:hAnsi="Arial" w:cs="Arial"/>
          <w:sz w:val="24"/>
          <w:szCs w:val="24"/>
          <w:lang w:val="fr-FR"/>
        </w:rPr>
        <w:t xml:space="preserve">notre groupe </w:t>
      </w:r>
      <w:r w:rsidR="002368B0" w:rsidRPr="007072AC">
        <w:rPr>
          <w:rFonts w:ascii="Arial" w:eastAsia="Arial" w:hAnsi="Arial" w:cs="Arial"/>
          <w:sz w:val="24"/>
          <w:szCs w:val="24"/>
          <w:lang w:val="fr-FR"/>
        </w:rPr>
        <w:t xml:space="preserve">focal </w:t>
      </w:r>
      <w:r w:rsidR="00CF2A72" w:rsidRPr="007072AC">
        <w:rPr>
          <w:rFonts w:ascii="Arial" w:eastAsia="Arial" w:hAnsi="Arial" w:cs="Arial"/>
          <w:sz w:val="24"/>
          <w:szCs w:val="24"/>
          <w:lang w:val="fr-FR"/>
        </w:rPr>
        <w:t>sur le</w:t>
      </w:r>
      <w:r w:rsidR="008616C3" w:rsidRPr="007072AC">
        <w:rPr>
          <w:rFonts w:ascii="Arial" w:eastAsia="Arial" w:hAnsi="Arial" w:cs="Arial"/>
          <w:sz w:val="24"/>
          <w:szCs w:val="24"/>
          <w:lang w:val="fr-FR"/>
        </w:rPr>
        <w:t>s services financiers</w:t>
      </w:r>
      <w:r w:rsidR="00CF2A72" w:rsidRPr="007072AC">
        <w:rPr>
          <w:rFonts w:ascii="Arial" w:eastAsia="Arial" w:hAnsi="Arial" w:cs="Arial"/>
          <w:sz w:val="24"/>
          <w:szCs w:val="24"/>
          <w:lang w:val="fr-FR"/>
        </w:rPr>
        <w:t xml:space="preserve"> numérique</w:t>
      </w:r>
      <w:r w:rsidR="008616C3" w:rsidRPr="007072AC">
        <w:rPr>
          <w:rFonts w:ascii="Arial" w:eastAsia="Arial" w:hAnsi="Arial" w:cs="Arial"/>
          <w:sz w:val="24"/>
          <w:szCs w:val="24"/>
          <w:lang w:val="fr-FR"/>
        </w:rPr>
        <w:t xml:space="preserve">s qui sera accueillie </w:t>
      </w:r>
      <w:r w:rsidR="00CF2A72" w:rsidRPr="007072AC">
        <w:rPr>
          <w:rFonts w:ascii="Arial" w:eastAsia="Arial" w:hAnsi="Arial" w:cs="Arial"/>
          <w:sz w:val="24"/>
          <w:szCs w:val="24"/>
          <w:lang w:val="fr-FR"/>
        </w:rPr>
        <w:t xml:space="preserve"> par la Banque Mondial</w:t>
      </w:r>
      <w:r w:rsidR="008616C3" w:rsidRPr="007072AC">
        <w:rPr>
          <w:rFonts w:ascii="Arial" w:eastAsia="Arial" w:hAnsi="Arial" w:cs="Arial"/>
          <w:sz w:val="24"/>
          <w:szCs w:val="24"/>
          <w:lang w:val="fr-FR"/>
        </w:rPr>
        <w:t xml:space="preserve">e à Washington DC du 20 au </w:t>
      </w:r>
      <w:r w:rsidRPr="007072AC">
        <w:rPr>
          <w:rFonts w:ascii="Arial" w:eastAsia="Arial" w:hAnsi="Arial" w:cs="Arial"/>
          <w:sz w:val="24"/>
          <w:szCs w:val="24"/>
          <w:lang w:val="fr-FR"/>
        </w:rPr>
        <w:t> 22</w:t>
      </w:r>
      <w:r w:rsidR="008616C3" w:rsidRPr="007072A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7072AC">
        <w:rPr>
          <w:rFonts w:ascii="Arial" w:eastAsia="Arial" w:hAnsi="Arial" w:cs="Arial"/>
          <w:sz w:val="24"/>
          <w:szCs w:val="24"/>
          <w:lang w:val="fr-FR"/>
        </w:rPr>
        <w:t>avril. </w:t>
      </w:r>
    </w:p>
    <w:p w:rsidR="00096C09" w:rsidRPr="007072AC" w:rsidRDefault="00096C09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0402F1" w:rsidRPr="007072AC" w:rsidRDefault="008616C3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Je </w:t>
      </w:r>
      <w:r w:rsidR="00931F71" w:rsidRPr="007072AC">
        <w:rPr>
          <w:rFonts w:ascii="Arial" w:eastAsia="Arial" w:hAnsi="Arial" w:cs="Arial"/>
          <w:sz w:val="24"/>
          <w:szCs w:val="24"/>
          <w:lang w:val="fr-FR"/>
        </w:rPr>
        <w:t>suis certain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 xml:space="preserve"> que les présentations et les discu</w:t>
      </w:r>
      <w:r w:rsidRPr="007072AC">
        <w:rPr>
          <w:rFonts w:ascii="Arial" w:eastAsia="Arial" w:hAnsi="Arial" w:cs="Arial"/>
          <w:sz w:val="24"/>
          <w:szCs w:val="24"/>
          <w:lang w:val="fr-FR"/>
        </w:rPr>
        <w:t xml:space="preserve">ssions de ce Forum </w:t>
      </w:r>
      <w:r w:rsidR="00931F71" w:rsidRPr="007072AC">
        <w:rPr>
          <w:rFonts w:ascii="Arial" w:eastAsia="Arial" w:hAnsi="Arial" w:cs="Arial"/>
          <w:sz w:val="24"/>
          <w:szCs w:val="24"/>
          <w:lang w:val="fr-FR"/>
        </w:rPr>
        <w:t xml:space="preserve"> enclencheront 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>de nouve</w:t>
      </w:r>
      <w:r w:rsidR="00931F71" w:rsidRPr="007072AC">
        <w:rPr>
          <w:rFonts w:ascii="Arial" w:eastAsia="Arial" w:hAnsi="Arial" w:cs="Arial"/>
          <w:sz w:val="24"/>
          <w:szCs w:val="24"/>
          <w:lang w:val="fr-FR"/>
        </w:rPr>
        <w:t xml:space="preserve">lles idées pour promouvoir les travaux des Commissions  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>d'étude</w:t>
      </w:r>
      <w:r w:rsidR="00931F71" w:rsidRPr="007072AC">
        <w:rPr>
          <w:rFonts w:ascii="Arial" w:eastAsia="Arial" w:hAnsi="Arial" w:cs="Arial"/>
          <w:sz w:val="24"/>
          <w:szCs w:val="24"/>
          <w:lang w:val="fr-FR"/>
        </w:rPr>
        <w:t xml:space="preserve">s 5 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00931F71" w:rsidRPr="007072AC">
        <w:rPr>
          <w:rFonts w:ascii="Arial" w:eastAsia="Arial" w:hAnsi="Arial" w:cs="Arial"/>
          <w:sz w:val="24"/>
          <w:szCs w:val="24"/>
          <w:lang w:val="fr-FR"/>
        </w:rPr>
        <w:t>et 12 de l'UIT-T.</w:t>
      </w:r>
      <w:r w:rsidR="002368B0" w:rsidRPr="007072AC">
        <w:rPr>
          <w:rFonts w:ascii="Arial" w:eastAsia="Arial" w:hAnsi="Arial" w:cs="Arial"/>
          <w:sz w:val="24"/>
          <w:szCs w:val="24"/>
          <w:lang w:val="fr-FR"/>
        </w:rPr>
        <w:t xml:space="preserve"> Et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 xml:space="preserve"> j'espère </w:t>
      </w:r>
      <w:r w:rsidR="00931F71" w:rsidRPr="007072AC">
        <w:rPr>
          <w:rFonts w:ascii="Arial" w:eastAsia="Arial" w:hAnsi="Arial" w:cs="Arial"/>
          <w:sz w:val="24"/>
          <w:szCs w:val="24"/>
          <w:lang w:val="fr-FR"/>
        </w:rPr>
        <w:t xml:space="preserve">vivement 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="00931F71" w:rsidRPr="007072AC">
        <w:rPr>
          <w:rFonts w:ascii="Arial" w:eastAsia="Arial" w:hAnsi="Arial" w:cs="Arial"/>
          <w:sz w:val="24"/>
          <w:szCs w:val="24"/>
          <w:lang w:val="fr-FR"/>
        </w:rPr>
        <w:t xml:space="preserve">vous </w:t>
      </w:r>
      <w:r w:rsidR="000402F1" w:rsidRPr="007072AC">
        <w:rPr>
          <w:rFonts w:ascii="Arial" w:eastAsia="Arial" w:hAnsi="Arial" w:cs="Arial"/>
          <w:sz w:val="24"/>
          <w:szCs w:val="24"/>
          <w:lang w:val="fr-FR"/>
        </w:rPr>
        <w:t>voir nombreux partici</w:t>
      </w:r>
      <w:r w:rsidR="00931F71" w:rsidRPr="007072AC">
        <w:rPr>
          <w:rFonts w:ascii="Arial" w:eastAsia="Arial" w:hAnsi="Arial" w:cs="Arial"/>
          <w:sz w:val="24"/>
          <w:szCs w:val="24"/>
          <w:lang w:val="fr-FR"/>
        </w:rPr>
        <w:t>pant aux travaux de ces commissions très bientôt.</w:t>
      </w:r>
    </w:p>
    <w:p w:rsidR="000402F1" w:rsidRPr="007072AC" w:rsidRDefault="000402F1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fr-FR"/>
        </w:rPr>
      </w:pPr>
    </w:p>
    <w:p w:rsidR="0031335B" w:rsidRPr="007072AC" w:rsidRDefault="007072AC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7072AC">
        <w:rPr>
          <w:rFonts w:ascii="Arial" w:eastAsia="Arial" w:hAnsi="Arial" w:cs="Arial"/>
          <w:sz w:val="24"/>
          <w:szCs w:val="24"/>
          <w:lang w:val="en-US"/>
        </w:rPr>
        <w:t>Je vous remercie</w:t>
      </w:r>
      <w:r w:rsidR="000402F1" w:rsidRPr="007072AC">
        <w:rPr>
          <w:rFonts w:ascii="Arial" w:eastAsia="Arial" w:hAnsi="Arial" w:cs="Arial"/>
          <w:sz w:val="24"/>
          <w:szCs w:val="24"/>
          <w:lang w:val="en-US"/>
        </w:rPr>
        <w:t>. </w:t>
      </w:r>
    </w:p>
    <w:p w:rsidR="0031335B" w:rsidRPr="007072AC" w:rsidRDefault="0031335B" w:rsidP="00BA06A8">
      <w:pPr>
        <w:pStyle w:val="Body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sectPr w:rsidR="0031335B" w:rsidRPr="007072AC" w:rsidSect="00FF026D">
      <w:headerReference w:type="default" r:id="rId7"/>
      <w:pgSz w:w="12240" w:h="15840"/>
      <w:pgMar w:top="1134" w:right="1304" w:bottom="1134" w:left="130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D1" w:rsidRDefault="002B30D1">
      <w:r>
        <w:separator/>
      </w:r>
    </w:p>
  </w:endnote>
  <w:endnote w:type="continuationSeparator" w:id="0">
    <w:p w:rsidR="002B30D1" w:rsidRDefault="002B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 Bold">
    <w:panose1 w:val="020B0703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D1" w:rsidRDefault="002B30D1">
      <w:r>
        <w:separator/>
      </w:r>
    </w:p>
  </w:footnote>
  <w:footnote w:type="continuationSeparator" w:id="0">
    <w:p w:rsidR="002B30D1" w:rsidRDefault="002B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4C" w:rsidRDefault="00866CA1">
    <w:pPr>
      <w:pStyle w:val="Header"/>
      <w:jc w:val="center"/>
    </w:pPr>
    <w:r>
      <w:fldChar w:fldCharType="begin"/>
    </w:r>
    <w:r w:rsidR="003D4FA1">
      <w:instrText xml:space="preserve"> PAGE </w:instrText>
    </w:r>
    <w:r>
      <w:fldChar w:fldCharType="separate"/>
    </w:r>
    <w:r w:rsidR="00330DEA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4C"/>
    <w:rsid w:val="0001089F"/>
    <w:rsid w:val="000131E3"/>
    <w:rsid w:val="00036613"/>
    <w:rsid w:val="000402F1"/>
    <w:rsid w:val="000464B7"/>
    <w:rsid w:val="000573C6"/>
    <w:rsid w:val="00087CC5"/>
    <w:rsid w:val="00096C09"/>
    <w:rsid w:val="000C26AB"/>
    <w:rsid w:val="00114412"/>
    <w:rsid w:val="00120368"/>
    <w:rsid w:val="00123618"/>
    <w:rsid w:val="0013308E"/>
    <w:rsid w:val="001437E4"/>
    <w:rsid w:val="0015790A"/>
    <w:rsid w:val="001639FF"/>
    <w:rsid w:val="00164FBA"/>
    <w:rsid w:val="00180DBD"/>
    <w:rsid w:val="001A4F51"/>
    <w:rsid w:val="001B64A7"/>
    <w:rsid w:val="001C6F6F"/>
    <w:rsid w:val="001E195E"/>
    <w:rsid w:val="001F6A8C"/>
    <w:rsid w:val="00207A61"/>
    <w:rsid w:val="00210342"/>
    <w:rsid w:val="0021147B"/>
    <w:rsid w:val="0022460C"/>
    <w:rsid w:val="00232C2A"/>
    <w:rsid w:val="002368B0"/>
    <w:rsid w:val="002373AB"/>
    <w:rsid w:val="00246C2E"/>
    <w:rsid w:val="00247D3A"/>
    <w:rsid w:val="0027299E"/>
    <w:rsid w:val="00274D87"/>
    <w:rsid w:val="002A6AF8"/>
    <w:rsid w:val="002B09CF"/>
    <w:rsid w:val="002B30D1"/>
    <w:rsid w:val="002F31FB"/>
    <w:rsid w:val="0031335B"/>
    <w:rsid w:val="00330070"/>
    <w:rsid w:val="00330DEA"/>
    <w:rsid w:val="0037491C"/>
    <w:rsid w:val="003803BA"/>
    <w:rsid w:val="0038508E"/>
    <w:rsid w:val="003D4FA1"/>
    <w:rsid w:val="00411F03"/>
    <w:rsid w:val="00457127"/>
    <w:rsid w:val="00475DA0"/>
    <w:rsid w:val="004B11FB"/>
    <w:rsid w:val="004B57B1"/>
    <w:rsid w:val="004C0667"/>
    <w:rsid w:val="004C14D4"/>
    <w:rsid w:val="004C2460"/>
    <w:rsid w:val="004C4390"/>
    <w:rsid w:val="004C50A7"/>
    <w:rsid w:val="00505FA3"/>
    <w:rsid w:val="005135B3"/>
    <w:rsid w:val="005406F9"/>
    <w:rsid w:val="005619E0"/>
    <w:rsid w:val="005950A2"/>
    <w:rsid w:val="00595DDB"/>
    <w:rsid w:val="005A5509"/>
    <w:rsid w:val="005C01B4"/>
    <w:rsid w:val="005E4032"/>
    <w:rsid w:val="005F5296"/>
    <w:rsid w:val="005F72C9"/>
    <w:rsid w:val="006138B0"/>
    <w:rsid w:val="00683618"/>
    <w:rsid w:val="0069305D"/>
    <w:rsid w:val="006B5649"/>
    <w:rsid w:val="006D1BF1"/>
    <w:rsid w:val="00703964"/>
    <w:rsid w:val="007072AC"/>
    <w:rsid w:val="007248A0"/>
    <w:rsid w:val="007409AC"/>
    <w:rsid w:val="00741C2A"/>
    <w:rsid w:val="00780D7C"/>
    <w:rsid w:val="007A61E4"/>
    <w:rsid w:val="0080237D"/>
    <w:rsid w:val="008170E4"/>
    <w:rsid w:val="008616C3"/>
    <w:rsid w:val="00866CA1"/>
    <w:rsid w:val="00891A6C"/>
    <w:rsid w:val="0089704C"/>
    <w:rsid w:val="008D37E3"/>
    <w:rsid w:val="00931F71"/>
    <w:rsid w:val="00972E33"/>
    <w:rsid w:val="00974697"/>
    <w:rsid w:val="00985FE8"/>
    <w:rsid w:val="009864DD"/>
    <w:rsid w:val="009A29C9"/>
    <w:rsid w:val="009E0474"/>
    <w:rsid w:val="009F1B72"/>
    <w:rsid w:val="00A06D10"/>
    <w:rsid w:val="00A16665"/>
    <w:rsid w:val="00A5559E"/>
    <w:rsid w:val="00A709AF"/>
    <w:rsid w:val="00A74E66"/>
    <w:rsid w:val="00A87218"/>
    <w:rsid w:val="00A90485"/>
    <w:rsid w:val="00AA6463"/>
    <w:rsid w:val="00AE3218"/>
    <w:rsid w:val="00AE71D4"/>
    <w:rsid w:val="00AF7F20"/>
    <w:rsid w:val="00B0700F"/>
    <w:rsid w:val="00B075A2"/>
    <w:rsid w:val="00B10673"/>
    <w:rsid w:val="00B27305"/>
    <w:rsid w:val="00B72549"/>
    <w:rsid w:val="00B76B5A"/>
    <w:rsid w:val="00BA06A8"/>
    <w:rsid w:val="00BB7466"/>
    <w:rsid w:val="00BC4B27"/>
    <w:rsid w:val="00BD1B63"/>
    <w:rsid w:val="00BD39EA"/>
    <w:rsid w:val="00BF1ACC"/>
    <w:rsid w:val="00C0456D"/>
    <w:rsid w:val="00C20CE3"/>
    <w:rsid w:val="00C35009"/>
    <w:rsid w:val="00C866DE"/>
    <w:rsid w:val="00C92C30"/>
    <w:rsid w:val="00CD15AF"/>
    <w:rsid w:val="00CD2E0B"/>
    <w:rsid w:val="00CF26E0"/>
    <w:rsid w:val="00CF2A72"/>
    <w:rsid w:val="00D15C75"/>
    <w:rsid w:val="00D3205C"/>
    <w:rsid w:val="00D46F8D"/>
    <w:rsid w:val="00D8617B"/>
    <w:rsid w:val="00D9254D"/>
    <w:rsid w:val="00DB2C7B"/>
    <w:rsid w:val="00DD3DA6"/>
    <w:rsid w:val="00E25B79"/>
    <w:rsid w:val="00E26A48"/>
    <w:rsid w:val="00E43CF2"/>
    <w:rsid w:val="00E50A1D"/>
    <w:rsid w:val="00E5137E"/>
    <w:rsid w:val="00E55F53"/>
    <w:rsid w:val="00E67CA5"/>
    <w:rsid w:val="00EB6ED8"/>
    <w:rsid w:val="00EC424C"/>
    <w:rsid w:val="00F0156B"/>
    <w:rsid w:val="00F01D7F"/>
    <w:rsid w:val="00F1640C"/>
    <w:rsid w:val="00F172E6"/>
    <w:rsid w:val="00F353A0"/>
    <w:rsid w:val="00F36938"/>
    <w:rsid w:val="00F53D3E"/>
    <w:rsid w:val="00F57145"/>
    <w:rsid w:val="00FA2367"/>
    <w:rsid w:val="00FC1F71"/>
    <w:rsid w:val="00FD2571"/>
    <w:rsid w:val="00FF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68CDF-52C5-4A3C-B366-523884F9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ecomhead">
    <w:name w:val="Telecom head"/>
    <w:pPr>
      <w:spacing w:before="120" w:after="120"/>
      <w:jc w:val="center"/>
    </w:pPr>
    <w:rPr>
      <w:rFonts w:ascii="Trebuchet MS Bold" w:hAnsi="Arial Unicode MS" w:cs="Arial Unicode MS"/>
      <w:smallCaps/>
      <w:color w:val="000000"/>
      <w:sz w:val="28"/>
      <w:szCs w:val="28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3749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/>
    <w:rsid w:val="0037491C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FA2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0A4E6869D124C89016E3041754BE2" ma:contentTypeVersion="1" ma:contentTypeDescription="Create a new document." ma:contentTypeScope="" ma:versionID="547209dd37a1146d86ff495c3fcdeb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F5C809-BFDD-400C-9827-7CF937CF4700}"/>
</file>

<file path=customXml/itemProps2.xml><?xml version="1.0" encoding="utf-8"?>
<ds:datastoreItem xmlns:ds="http://schemas.openxmlformats.org/officeDocument/2006/customXml" ds:itemID="{114FFD5D-D865-4FC8-9E8A-A934829D692D}"/>
</file>

<file path=customXml/itemProps3.xml><?xml version="1.0" encoding="utf-8"?>
<ds:datastoreItem xmlns:ds="http://schemas.openxmlformats.org/officeDocument/2006/customXml" ds:itemID="{9E14617B-6BDC-4CC9-9844-84087D8D64E7}"/>
</file>

<file path=customXml/itemProps4.xml><?xml version="1.0" encoding="utf-8"?>
<ds:datastoreItem xmlns:ds="http://schemas.openxmlformats.org/officeDocument/2006/customXml" ds:itemID="{01F12660-41C5-4E08-B078-C675EE0820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1424</Words>
  <Characters>8120</Characters>
  <Application>Microsoft Office Word</Application>
  <DocSecurity>4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Hiroshi.OTA@itu.int</dc:creator>
  <cp:lastModifiedBy>Aloran, Rakan</cp:lastModifiedBy>
  <cp:revision>2</cp:revision>
  <dcterms:created xsi:type="dcterms:W3CDTF">2015-04-10T07:41:00Z</dcterms:created>
  <dcterms:modified xsi:type="dcterms:W3CDTF">2015-04-10T07:41:00Z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0x010100E5F0A4E6869D124C89016E3041754BE2</vt:lpwstr>
  </property>
</Properties>
</file>