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E5C26" w14:textId="7DF4BB03" w:rsidR="004134DB" w:rsidRDefault="00A5009B" w:rsidP="001D0AA6">
      <w:pPr>
        <w:jc w:val="center"/>
        <w:rPr>
          <w:rFonts w:ascii="Impact" w:hAnsi="Impact" w:cs="Impact"/>
          <w:color w:val="000000"/>
          <w:sz w:val="40"/>
          <w:szCs w:val="40"/>
        </w:rPr>
      </w:pPr>
      <w:bookmarkStart w:id="0" w:name="_GoBack"/>
      <w:bookmarkEnd w:id="0"/>
      <w:r>
        <w:rPr>
          <w:rFonts w:ascii="Impact" w:hAnsi="Impact" w:cs="Impact"/>
          <w:color w:val="000000"/>
          <w:sz w:val="40"/>
          <w:szCs w:val="40"/>
        </w:rPr>
        <w:t xml:space="preserve">Summary </w:t>
      </w:r>
      <w:r w:rsidR="00FB5806">
        <w:rPr>
          <w:rFonts w:ascii="Impact" w:hAnsi="Impact" w:cs="Impact"/>
          <w:color w:val="000000"/>
          <w:sz w:val="40"/>
          <w:szCs w:val="40"/>
        </w:rPr>
        <w:t xml:space="preserve">of </w:t>
      </w:r>
      <w:r>
        <w:rPr>
          <w:rFonts w:ascii="Impact" w:hAnsi="Impact" w:cs="Impact"/>
          <w:color w:val="000000"/>
          <w:sz w:val="40"/>
          <w:szCs w:val="40"/>
        </w:rPr>
        <w:t xml:space="preserve">Discussions at </w:t>
      </w:r>
      <w:r w:rsidR="00781949">
        <w:rPr>
          <w:rFonts w:ascii="Impact" w:hAnsi="Impact" w:cs="Impact"/>
          <w:color w:val="000000"/>
          <w:sz w:val="40"/>
          <w:szCs w:val="40"/>
        </w:rPr>
        <w:t>ITU</w:t>
      </w:r>
      <w:r>
        <w:rPr>
          <w:rFonts w:ascii="Impact" w:hAnsi="Impact" w:cs="Impact"/>
          <w:color w:val="000000"/>
          <w:sz w:val="40"/>
          <w:szCs w:val="40"/>
        </w:rPr>
        <w:t>’s</w:t>
      </w:r>
      <w:r w:rsidR="00781949">
        <w:rPr>
          <w:rFonts w:ascii="Impact" w:hAnsi="Impact" w:cs="Impact"/>
          <w:color w:val="000000"/>
          <w:sz w:val="40"/>
          <w:szCs w:val="40"/>
        </w:rPr>
        <w:t xml:space="preserve"> Event on </w:t>
      </w:r>
      <w:r w:rsidR="00781949">
        <w:rPr>
          <w:rFonts w:ascii="Impact" w:hAnsi="Impact" w:cs="Impact"/>
          <w:color w:val="000000"/>
          <w:sz w:val="40"/>
          <w:szCs w:val="40"/>
        </w:rPr>
        <w:br/>
        <w:t>“</w:t>
      </w:r>
      <w:r w:rsidR="00923F7A" w:rsidRPr="00923F7A">
        <w:rPr>
          <w:rFonts w:ascii="Impact" w:hAnsi="Impact" w:cs="Impact"/>
          <w:color w:val="000000"/>
          <w:sz w:val="40"/>
          <w:szCs w:val="40"/>
        </w:rPr>
        <w:t>Combating Counterfeit and Substandard ICT Devices</w:t>
      </w:r>
      <w:r w:rsidR="00781949">
        <w:rPr>
          <w:rFonts w:ascii="Impact" w:hAnsi="Impact" w:cs="Impact"/>
          <w:color w:val="000000"/>
          <w:sz w:val="40"/>
          <w:szCs w:val="40"/>
        </w:rPr>
        <w:t>”</w:t>
      </w:r>
    </w:p>
    <w:p w14:paraId="590A2E3C" w14:textId="77777777" w:rsidR="00923F7A" w:rsidRDefault="00923F7A" w:rsidP="00923F7A">
      <w:pPr>
        <w:jc w:val="center"/>
        <w:rPr>
          <w:b/>
          <w:bCs/>
          <w:sz w:val="28"/>
          <w:szCs w:val="28"/>
        </w:rPr>
      </w:pPr>
      <w:r>
        <w:rPr>
          <w:b/>
          <w:bCs/>
          <w:sz w:val="28"/>
          <w:szCs w:val="28"/>
        </w:rPr>
        <w:t>ITU Headquarters, Geneva, Switzerland 17-18 November 2014</w:t>
      </w:r>
    </w:p>
    <w:p w14:paraId="4358AE66" w14:textId="77777777" w:rsidR="001C32B7" w:rsidRDefault="001C32B7" w:rsidP="001C32B7">
      <w:pPr>
        <w:rPr>
          <w:sz w:val="21"/>
          <w:szCs w:val="21"/>
        </w:rPr>
      </w:pPr>
    </w:p>
    <w:p w14:paraId="769C932D" w14:textId="4637241E" w:rsidR="001D0AA6" w:rsidRPr="008C4C0F" w:rsidRDefault="001C32B7" w:rsidP="006C760F">
      <w:pPr>
        <w:jc w:val="both"/>
        <w:rPr>
          <w:rFonts w:ascii="Calibri" w:hAnsi="Calibri"/>
        </w:rPr>
      </w:pPr>
      <w:r w:rsidRPr="008C4C0F">
        <w:rPr>
          <w:rFonts w:ascii="Calibri" w:hAnsi="Calibri"/>
        </w:rPr>
        <w:t xml:space="preserve">Copies of the </w:t>
      </w:r>
      <w:hyperlink r:id="rId11" w:history="1">
        <w:r w:rsidRPr="008C4C0F">
          <w:rPr>
            <w:rStyle w:val="Hyperlink"/>
            <w:rFonts w:ascii="Calibri" w:hAnsi="Calibri"/>
          </w:rPr>
          <w:t>event’s programme</w:t>
        </w:r>
      </w:hyperlink>
      <w:r w:rsidRPr="008C4C0F">
        <w:rPr>
          <w:rFonts w:ascii="Calibri" w:hAnsi="Calibri"/>
        </w:rPr>
        <w:t xml:space="preserve">, </w:t>
      </w:r>
      <w:hyperlink r:id="rId12" w:history="1">
        <w:r w:rsidR="0018458E" w:rsidRPr="008C4C0F">
          <w:rPr>
            <w:rStyle w:val="Hyperlink"/>
            <w:rFonts w:ascii="Calibri" w:hAnsi="Calibri"/>
          </w:rPr>
          <w:t xml:space="preserve">final </w:t>
        </w:r>
        <w:r w:rsidRPr="008C4C0F">
          <w:rPr>
            <w:rStyle w:val="Hyperlink"/>
            <w:rFonts w:ascii="Calibri" w:hAnsi="Calibri"/>
          </w:rPr>
          <w:t>list of participants</w:t>
        </w:r>
      </w:hyperlink>
      <w:r w:rsidRPr="008C4C0F">
        <w:rPr>
          <w:rFonts w:ascii="Calibri" w:hAnsi="Calibri"/>
        </w:rPr>
        <w:t xml:space="preserve"> and </w:t>
      </w:r>
      <w:hyperlink r:id="rId13" w:history="1">
        <w:r w:rsidRPr="008C4C0F">
          <w:rPr>
            <w:rStyle w:val="Hyperlink"/>
            <w:rFonts w:ascii="Calibri" w:hAnsi="Calibri"/>
          </w:rPr>
          <w:t>contributions</w:t>
        </w:r>
      </w:hyperlink>
      <w:r w:rsidRPr="008C4C0F">
        <w:rPr>
          <w:rFonts w:ascii="Calibri" w:hAnsi="Calibri"/>
        </w:rPr>
        <w:t xml:space="preserve">, as well as other relevant information about the event, </w:t>
      </w:r>
      <w:r w:rsidR="0018458E" w:rsidRPr="008C4C0F">
        <w:rPr>
          <w:rFonts w:ascii="Calibri" w:hAnsi="Calibri"/>
        </w:rPr>
        <w:t xml:space="preserve">are available on the event’s website: </w:t>
      </w:r>
      <w:hyperlink r:id="rId14" w:history="1">
        <w:r w:rsidRPr="008C4C0F">
          <w:rPr>
            <w:rStyle w:val="Hyperlink"/>
            <w:rFonts w:ascii="Calibri" w:hAnsi="Calibri"/>
          </w:rPr>
          <w:t>http://www.itu.int/en/ITU-T/C-I/Pages/WSHP_counterfeit.aspx</w:t>
        </w:r>
      </w:hyperlink>
      <w:r w:rsidRPr="008C4C0F">
        <w:rPr>
          <w:rFonts w:ascii="Calibri" w:hAnsi="Calibri"/>
        </w:rPr>
        <w:t>.</w:t>
      </w:r>
      <w:r w:rsidR="00573F2A" w:rsidRPr="008C4C0F">
        <w:rPr>
          <w:rFonts w:ascii="Calibri" w:hAnsi="Calibri"/>
        </w:rPr>
        <w:t xml:space="preserve">  A list of acronyms and abbreviations used throughout this </w:t>
      </w:r>
      <w:r w:rsidR="00FB5806" w:rsidRPr="008C4C0F">
        <w:rPr>
          <w:rFonts w:ascii="Calibri" w:hAnsi="Calibri"/>
        </w:rPr>
        <w:t xml:space="preserve">Summary of Discussions </w:t>
      </w:r>
      <w:r w:rsidR="00573F2A" w:rsidRPr="008C4C0F">
        <w:rPr>
          <w:rFonts w:ascii="Calibri" w:hAnsi="Calibri"/>
        </w:rPr>
        <w:t xml:space="preserve">may be found on the last page </w:t>
      </w:r>
      <w:r w:rsidR="00FB5806" w:rsidRPr="008C4C0F">
        <w:rPr>
          <w:rFonts w:ascii="Calibri" w:hAnsi="Calibri"/>
        </w:rPr>
        <w:t>of this document</w:t>
      </w:r>
      <w:r w:rsidR="00573F2A" w:rsidRPr="008C4C0F">
        <w:rPr>
          <w:rFonts w:ascii="Calibri" w:hAnsi="Calibri"/>
        </w:rPr>
        <w:t xml:space="preserve">. </w:t>
      </w:r>
      <w:r w:rsidRPr="008C4C0F">
        <w:rPr>
          <w:rFonts w:ascii="Calibri" w:hAnsi="Calibri"/>
        </w:rPr>
        <w:t xml:space="preserve">  </w:t>
      </w:r>
    </w:p>
    <w:p w14:paraId="6FC72E50" w14:textId="77777777" w:rsidR="00B507E8" w:rsidRDefault="001D0AA6" w:rsidP="001D0AA6">
      <w:pPr>
        <w:rPr>
          <w:b/>
          <w:bCs/>
          <w:sz w:val="28"/>
          <w:szCs w:val="28"/>
        </w:rPr>
      </w:pPr>
      <w:r>
        <w:rPr>
          <w:b/>
          <w:bCs/>
          <w:sz w:val="36"/>
          <w:szCs w:val="36"/>
        </w:rPr>
        <w:t>Monday, 17 November 2014</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7633"/>
      </w:tblGrid>
      <w:tr w:rsidR="00923F7A" w:rsidRPr="008817A7" w14:paraId="052C28CD" w14:textId="77777777" w:rsidTr="001D0AA6">
        <w:trPr>
          <w:trHeight w:val="153"/>
        </w:trPr>
        <w:tc>
          <w:tcPr>
            <w:tcW w:w="1526" w:type="dxa"/>
          </w:tcPr>
          <w:p w14:paraId="4B4B86DD" w14:textId="77777777" w:rsidR="00923F7A" w:rsidRPr="008817A7" w:rsidRDefault="00923F7A" w:rsidP="001D0AA6">
            <w:pPr>
              <w:pStyle w:val="Default"/>
              <w:spacing w:before="120"/>
              <w:rPr>
                <w:sz w:val="22"/>
                <w:szCs w:val="22"/>
              </w:rPr>
            </w:pPr>
            <w:r w:rsidRPr="006C760F">
              <w:rPr>
                <w:sz w:val="22"/>
                <w:szCs w:val="22"/>
              </w:rPr>
              <w:t xml:space="preserve"> </w:t>
            </w:r>
            <w:r w:rsidRPr="008817A7">
              <w:rPr>
                <w:b/>
                <w:bCs/>
                <w:sz w:val="22"/>
                <w:szCs w:val="22"/>
              </w:rPr>
              <w:t>14:00</w:t>
            </w:r>
            <w:r w:rsidR="001D0AA6" w:rsidRPr="008817A7">
              <w:rPr>
                <w:b/>
                <w:bCs/>
                <w:sz w:val="22"/>
                <w:szCs w:val="22"/>
              </w:rPr>
              <w:t xml:space="preserve"> </w:t>
            </w:r>
            <w:r w:rsidRPr="008817A7">
              <w:rPr>
                <w:b/>
                <w:bCs/>
                <w:sz w:val="22"/>
                <w:szCs w:val="22"/>
              </w:rPr>
              <w:t>-</w:t>
            </w:r>
            <w:r w:rsidR="001D0AA6" w:rsidRPr="008817A7">
              <w:rPr>
                <w:b/>
                <w:bCs/>
                <w:sz w:val="22"/>
                <w:szCs w:val="22"/>
              </w:rPr>
              <w:t xml:space="preserve"> </w:t>
            </w:r>
            <w:r w:rsidRPr="008817A7">
              <w:rPr>
                <w:b/>
                <w:bCs/>
                <w:sz w:val="22"/>
                <w:szCs w:val="22"/>
              </w:rPr>
              <w:t xml:space="preserve">14:45 </w:t>
            </w:r>
          </w:p>
        </w:tc>
        <w:tc>
          <w:tcPr>
            <w:tcW w:w="7633" w:type="dxa"/>
          </w:tcPr>
          <w:p w14:paraId="2B81A6F3" w14:textId="42AACFB3" w:rsidR="00923F7A" w:rsidRPr="006C760F" w:rsidRDefault="00923F7A" w:rsidP="001D0AA6">
            <w:pPr>
              <w:pStyle w:val="Default"/>
              <w:spacing w:before="120"/>
              <w:rPr>
                <w:b/>
                <w:bCs/>
                <w:sz w:val="22"/>
                <w:szCs w:val="22"/>
              </w:rPr>
            </w:pPr>
            <w:r w:rsidRPr="006C760F">
              <w:rPr>
                <w:b/>
                <w:bCs/>
                <w:sz w:val="22"/>
                <w:szCs w:val="22"/>
              </w:rPr>
              <w:t xml:space="preserve">Opening </w:t>
            </w:r>
            <w:r w:rsidR="00781949" w:rsidRPr="006C760F">
              <w:rPr>
                <w:b/>
                <w:bCs/>
                <w:sz w:val="22"/>
                <w:szCs w:val="22"/>
              </w:rPr>
              <w:t>Remarks</w:t>
            </w:r>
          </w:p>
          <w:p w14:paraId="27EE89E0" w14:textId="77777777" w:rsidR="00275F69" w:rsidRPr="006C760F" w:rsidRDefault="00275F69" w:rsidP="002338F4">
            <w:pPr>
              <w:pStyle w:val="Default"/>
              <w:ind w:left="720"/>
              <w:rPr>
                <w:sz w:val="22"/>
                <w:szCs w:val="22"/>
              </w:rPr>
            </w:pPr>
          </w:p>
        </w:tc>
      </w:tr>
    </w:tbl>
    <w:p w14:paraId="119C2CCF" w14:textId="77777777" w:rsidR="00E90D01" w:rsidRDefault="00E90D01" w:rsidP="002801C6">
      <w:pPr>
        <w:pStyle w:val="Default"/>
        <w:jc w:val="both"/>
        <w:rPr>
          <w:sz w:val="22"/>
          <w:szCs w:val="22"/>
        </w:rPr>
      </w:pPr>
    </w:p>
    <w:p w14:paraId="0087209B" w14:textId="04C2D30C" w:rsidR="001D0AA6" w:rsidRPr="006C760F" w:rsidRDefault="001D0AA6" w:rsidP="002801C6">
      <w:pPr>
        <w:pStyle w:val="Default"/>
        <w:jc w:val="both"/>
        <w:rPr>
          <w:sz w:val="22"/>
          <w:szCs w:val="22"/>
        </w:rPr>
      </w:pPr>
      <w:r w:rsidRPr="006C760F">
        <w:rPr>
          <w:sz w:val="22"/>
          <w:szCs w:val="22"/>
        </w:rPr>
        <w:t xml:space="preserve">On behalf of </w:t>
      </w:r>
      <w:r w:rsidR="00781949" w:rsidRPr="006C760F">
        <w:rPr>
          <w:sz w:val="22"/>
          <w:szCs w:val="22"/>
        </w:rPr>
        <w:t>the International Telecommunication Union (</w:t>
      </w:r>
      <w:r w:rsidRPr="006C760F">
        <w:rPr>
          <w:sz w:val="22"/>
          <w:szCs w:val="22"/>
        </w:rPr>
        <w:t>ITU</w:t>
      </w:r>
      <w:r w:rsidR="00781949" w:rsidRPr="006C760F">
        <w:rPr>
          <w:sz w:val="22"/>
          <w:szCs w:val="22"/>
        </w:rPr>
        <w:t>)</w:t>
      </w:r>
      <w:r w:rsidRPr="006C760F">
        <w:rPr>
          <w:sz w:val="22"/>
          <w:szCs w:val="22"/>
        </w:rPr>
        <w:t>,</w:t>
      </w:r>
      <w:r w:rsidRPr="006C760F">
        <w:rPr>
          <w:b/>
          <w:bCs/>
          <w:sz w:val="22"/>
          <w:szCs w:val="22"/>
        </w:rPr>
        <w:t xml:space="preserve"> </w:t>
      </w:r>
      <w:r w:rsidR="00923F7A" w:rsidRPr="006C760F">
        <w:rPr>
          <w:b/>
          <w:bCs/>
          <w:sz w:val="22"/>
          <w:szCs w:val="22"/>
        </w:rPr>
        <w:t>Mr</w:t>
      </w:r>
      <w:r w:rsidR="00E80A2E" w:rsidRPr="006C760F">
        <w:rPr>
          <w:b/>
          <w:bCs/>
          <w:sz w:val="22"/>
          <w:szCs w:val="22"/>
        </w:rPr>
        <w:t>.</w:t>
      </w:r>
      <w:r w:rsidR="00343388" w:rsidRPr="006C760F">
        <w:rPr>
          <w:b/>
          <w:bCs/>
          <w:sz w:val="22"/>
          <w:szCs w:val="22"/>
        </w:rPr>
        <w:t xml:space="preserve"> Brahima Sanou</w:t>
      </w:r>
      <w:r w:rsidR="00923F7A" w:rsidRPr="006C760F">
        <w:rPr>
          <w:sz w:val="22"/>
          <w:szCs w:val="22"/>
        </w:rPr>
        <w:t xml:space="preserve">, </w:t>
      </w:r>
      <w:r w:rsidR="00923F7A" w:rsidRPr="006C760F">
        <w:rPr>
          <w:b/>
          <w:bCs/>
          <w:sz w:val="22"/>
          <w:szCs w:val="22"/>
        </w:rPr>
        <w:t>Director, Telecommunication Development Bureau, ITU</w:t>
      </w:r>
      <w:r w:rsidRPr="006C760F">
        <w:rPr>
          <w:sz w:val="22"/>
          <w:szCs w:val="22"/>
        </w:rPr>
        <w:t>, opened the event</w:t>
      </w:r>
      <w:r w:rsidR="00D35885" w:rsidRPr="006C760F">
        <w:rPr>
          <w:sz w:val="22"/>
          <w:szCs w:val="22"/>
        </w:rPr>
        <w:t xml:space="preserve"> with a </w:t>
      </w:r>
      <w:r w:rsidR="00781949" w:rsidRPr="006C760F">
        <w:rPr>
          <w:sz w:val="22"/>
          <w:szCs w:val="22"/>
        </w:rPr>
        <w:t xml:space="preserve">Welcome </w:t>
      </w:r>
      <w:r w:rsidR="00D35885" w:rsidRPr="006C760F">
        <w:rPr>
          <w:sz w:val="22"/>
          <w:szCs w:val="22"/>
        </w:rPr>
        <w:t>Address to</w:t>
      </w:r>
      <w:r w:rsidRPr="006C760F">
        <w:rPr>
          <w:sz w:val="22"/>
          <w:szCs w:val="22"/>
        </w:rPr>
        <w:t xml:space="preserve"> participants. </w:t>
      </w:r>
      <w:r w:rsidR="001928FA" w:rsidRPr="006C760F">
        <w:rPr>
          <w:sz w:val="22"/>
          <w:szCs w:val="22"/>
        </w:rPr>
        <w:t>C</w:t>
      </w:r>
      <w:r w:rsidRPr="006C760F">
        <w:rPr>
          <w:sz w:val="22"/>
          <w:szCs w:val="22"/>
        </w:rPr>
        <w:t xml:space="preserve">ounterfeiting is a growing problem, with a strong negative impact </w:t>
      </w:r>
      <w:r w:rsidR="00781949" w:rsidRPr="006C760F">
        <w:rPr>
          <w:sz w:val="22"/>
          <w:szCs w:val="22"/>
        </w:rPr>
        <w:t xml:space="preserve">on </w:t>
      </w:r>
      <w:r w:rsidRPr="006C760F">
        <w:rPr>
          <w:sz w:val="22"/>
          <w:szCs w:val="22"/>
        </w:rPr>
        <w:t xml:space="preserve">income, revenues and jobs, while unsafe products </w:t>
      </w:r>
      <w:r w:rsidR="001928FA" w:rsidRPr="006C760F">
        <w:rPr>
          <w:sz w:val="22"/>
          <w:szCs w:val="22"/>
        </w:rPr>
        <w:t>present</w:t>
      </w:r>
      <w:r w:rsidRPr="006C760F">
        <w:rPr>
          <w:sz w:val="22"/>
          <w:szCs w:val="22"/>
        </w:rPr>
        <w:t xml:space="preserve"> serious health hazard</w:t>
      </w:r>
      <w:r w:rsidR="001928FA" w:rsidRPr="006C760F">
        <w:rPr>
          <w:sz w:val="22"/>
          <w:szCs w:val="22"/>
        </w:rPr>
        <w:t>s</w:t>
      </w:r>
      <w:r w:rsidRPr="006C760F">
        <w:rPr>
          <w:sz w:val="22"/>
          <w:szCs w:val="22"/>
        </w:rPr>
        <w:t xml:space="preserve"> to consumers. He updated participants on </w:t>
      </w:r>
      <w:r w:rsidR="001928FA" w:rsidRPr="006C760F">
        <w:rPr>
          <w:sz w:val="22"/>
          <w:szCs w:val="22"/>
        </w:rPr>
        <w:t xml:space="preserve">the adoption </w:t>
      </w:r>
      <w:r w:rsidR="001C32B7" w:rsidRPr="006C760F">
        <w:rPr>
          <w:sz w:val="22"/>
          <w:szCs w:val="22"/>
        </w:rPr>
        <w:t>by ITU’s 2014 World Telecommunication Development Conference (WTDC</w:t>
      </w:r>
      <w:r w:rsidR="00454580" w:rsidRPr="006C760F">
        <w:rPr>
          <w:sz w:val="22"/>
          <w:szCs w:val="22"/>
        </w:rPr>
        <w:t>-14</w:t>
      </w:r>
      <w:r w:rsidR="001C32B7" w:rsidRPr="006C760F">
        <w:rPr>
          <w:sz w:val="22"/>
          <w:szCs w:val="22"/>
        </w:rPr>
        <w:t xml:space="preserve">), </w:t>
      </w:r>
      <w:r w:rsidR="001928FA" w:rsidRPr="006C760F">
        <w:rPr>
          <w:sz w:val="22"/>
          <w:szCs w:val="22"/>
        </w:rPr>
        <w:t>of</w:t>
      </w:r>
      <w:r w:rsidRPr="006C760F">
        <w:rPr>
          <w:sz w:val="22"/>
          <w:szCs w:val="22"/>
        </w:rPr>
        <w:t xml:space="preserve"> </w:t>
      </w:r>
      <w:hyperlink r:id="rId15" w:history="1">
        <w:r w:rsidRPr="006C760F">
          <w:rPr>
            <w:rStyle w:val="Hyperlink"/>
            <w:sz w:val="22"/>
            <w:szCs w:val="22"/>
          </w:rPr>
          <w:t>Resolution 79</w:t>
        </w:r>
      </w:hyperlink>
      <w:r w:rsidRPr="006C760F">
        <w:rPr>
          <w:sz w:val="22"/>
          <w:szCs w:val="22"/>
        </w:rPr>
        <w:t xml:space="preserve"> on the role of </w:t>
      </w:r>
      <w:r w:rsidR="005A44F5" w:rsidRPr="006C760F">
        <w:rPr>
          <w:sz w:val="22"/>
          <w:szCs w:val="22"/>
        </w:rPr>
        <w:t>information and communication technologies (</w:t>
      </w:r>
      <w:r w:rsidRPr="006C760F">
        <w:rPr>
          <w:sz w:val="22"/>
          <w:szCs w:val="22"/>
        </w:rPr>
        <w:t>ICTs</w:t>
      </w:r>
      <w:r w:rsidR="005A44F5" w:rsidRPr="006C760F">
        <w:rPr>
          <w:sz w:val="22"/>
          <w:szCs w:val="22"/>
        </w:rPr>
        <w:t>)</w:t>
      </w:r>
      <w:r w:rsidRPr="006C760F">
        <w:rPr>
          <w:sz w:val="22"/>
          <w:szCs w:val="22"/>
        </w:rPr>
        <w:t xml:space="preserve"> in combatting and dealing with counterfeit telecom</w:t>
      </w:r>
      <w:r w:rsidR="001C32B7" w:rsidRPr="006C760F">
        <w:rPr>
          <w:sz w:val="22"/>
          <w:szCs w:val="22"/>
        </w:rPr>
        <w:t>munication</w:t>
      </w:r>
      <w:r w:rsidRPr="006C760F">
        <w:rPr>
          <w:sz w:val="22"/>
          <w:szCs w:val="22"/>
        </w:rPr>
        <w:t xml:space="preserve"> devices, and </w:t>
      </w:r>
      <w:r w:rsidR="001928FA" w:rsidRPr="006C760F">
        <w:rPr>
          <w:sz w:val="22"/>
          <w:szCs w:val="22"/>
        </w:rPr>
        <w:t>the</w:t>
      </w:r>
      <w:r w:rsidR="001C32B7" w:rsidRPr="006C760F">
        <w:rPr>
          <w:sz w:val="22"/>
          <w:szCs w:val="22"/>
        </w:rPr>
        <w:t xml:space="preserve"> subsequent adoption by the ITU’s 2014 Plenipotentiary Conference (PP</w:t>
      </w:r>
      <w:r w:rsidR="00454580" w:rsidRPr="006C760F">
        <w:rPr>
          <w:sz w:val="22"/>
          <w:szCs w:val="22"/>
        </w:rPr>
        <w:t>-14</w:t>
      </w:r>
      <w:r w:rsidR="001C32B7" w:rsidRPr="006C760F">
        <w:rPr>
          <w:sz w:val="22"/>
          <w:szCs w:val="22"/>
        </w:rPr>
        <w:t>) of a</w:t>
      </w:r>
      <w:r w:rsidRPr="006C760F">
        <w:rPr>
          <w:sz w:val="22"/>
          <w:szCs w:val="22"/>
        </w:rPr>
        <w:t xml:space="preserve"> </w:t>
      </w:r>
      <w:hyperlink r:id="rId16" w:history="1">
        <w:r w:rsidRPr="006C760F">
          <w:rPr>
            <w:rStyle w:val="Hyperlink"/>
            <w:sz w:val="22"/>
            <w:szCs w:val="22"/>
          </w:rPr>
          <w:t>new Resolution</w:t>
        </w:r>
      </w:hyperlink>
      <w:r w:rsidR="001C32B7" w:rsidRPr="006C760F">
        <w:rPr>
          <w:sz w:val="22"/>
          <w:szCs w:val="22"/>
        </w:rPr>
        <w:t xml:space="preserve"> on combating counterfeit ICT devices;</w:t>
      </w:r>
      <w:r w:rsidRPr="006C760F">
        <w:rPr>
          <w:sz w:val="22"/>
          <w:szCs w:val="22"/>
        </w:rPr>
        <w:t xml:space="preserve"> </w:t>
      </w:r>
      <w:r w:rsidR="00781949" w:rsidRPr="006C760F">
        <w:rPr>
          <w:sz w:val="22"/>
          <w:szCs w:val="22"/>
        </w:rPr>
        <w:t xml:space="preserve">both of </w:t>
      </w:r>
      <w:r w:rsidRPr="006C760F">
        <w:rPr>
          <w:sz w:val="22"/>
          <w:szCs w:val="22"/>
        </w:rPr>
        <w:t xml:space="preserve">which introduce this issue into </w:t>
      </w:r>
      <w:r w:rsidR="001928FA" w:rsidRPr="006C760F">
        <w:rPr>
          <w:sz w:val="22"/>
          <w:szCs w:val="22"/>
        </w:rPr>
        <w:t xml:space="preserve">ITU’s work programme. Mr. Sanou </w:t>
      </w:r>
      <w:r w:rsidR="009F72DB" w:rsidRPr="006C760F">
        <w:rPr>
          <w:sz w:val="22"/>
          <w:szCs w:val="22"/>
        </w:rPr>
        <w:t>hope</w:t>
      </w:r>
      <w:r w:rsidR="001928FA" w:rsidRPr="006C760F">
        <w:rPr>
          <w:sz w:val="22"/>
          <w:szCs w:val="22"/>
        </w:rPr>
        <w:t>d</w:t>
      </w:r>
      <w:r w:rsidR="009F72DB" w:rsidRPr="006C760F">
        <w:rPr>
          <w:sz w:val="22"/>
          <w:szCs w:val="22"/>
        </w:rPr>
        <w:t xml:space="preserve"> the </w:t>
      </w:r>
      <w:r w:rsidR="002C23AD" w:rsidRPr="006C760F">
        <w:rPr>
          <w:sz w:val="22"/>
          <w:szCs w:val="22"/>
        </w:rPr>
        <w:t xml:space="preserve">event </w:t>
      </w:r>
      <w:r w:rsidR="009F72DB" w:rsidRPr="006C760F">
        <w:rPr>
          <w:sz w:val="22"/>
          <w:szCs w:val="22"/>
        </w:rPr>
        <w:t xml:space="preserve">would </w:t>
      </w:r>
      <w:r w:rsidRPr="006C760F">
        <w:rPr>
          <w:sz w:val="22"/>
          <w:szCs w:val="22"/>
        </w:rPr>
        <w:t>highlight common concerns, initiatives, opportunities and challenges</w:t>
      </w:r>
      <w:r w:rsidR="009F72DB" w:rsidRPr="006C760F">
        <w:rPr>
          <w:sz w:val="22"/>
          <w:szCs w:val="22"/>
        </w:rPr>
        <w:t>, as well as a common approach,</w:t>
      </w:r>
      <w:r w:rsidRPr="006C760F">
        <w:rPr>
          <w:sz w:val="22"/>
          <w:szCs w:val="22"/>
        </w:rPr>
        <w:t xml:space="preserve"> in the fight against counterfeit products. </w:t>
      </w:r>
      <w:r w:rsidR="001928FA" w:rsidRPr="006C760F">
        <w:rPr>
          <w:sz w:val="22"/>
          <w:szCs w:val="22"/>
        </w:rPr>
        <w:t>I</w:t>
      </w:r>
      <w:r w:rsidR="009F72DB" w:rsidRPr="006C760F">
        <w:rPr>
          <w:sz w:val="22"/>
          <w:szCs w:val="22"/>
        </w:rPr>
        <w:t xml:space="preserve">t </w:t>
      </w:r>
      <w:r w:rsidRPr="006C760F">
        <w:rPr>
          <w:sz w:val="22"/>
          <w:szCs w:val="22"/>
        </w:rPr>
        <w:t xml:space="preserve">is </w:t>
      </w:r>
      <w:r w:rsidR="001928FA" w:rsidRPr="006C760F">
        <w:rPr>
          <w:sz w:val="22"/>
          <w:szCs w:val="22"/>
        </w:rPr>
        <w:t>our</w:t>
      </w:r>
      <w:r w:rsidRPr="006C760F">
        <w:rPr>
          <w:sz w:val="22"/>
          <w:szCs w:val="22"/>
        </w:rPr>
        <w:t xml:space="preserve"> </w:t>
      </w:r>
      <w:r w:rsidR="001928FA" w:rsidRPr="006C760F">
        <w:rPr>
          <w:sz w:val="22"/>
          <w:szCs w:val="22"/>
        </w:rPr>
        <w:t xml:space="preserve">united </w:t>
      </w:r>
      <w:r w:rsidRPr="006C760F">
        <w:rPr>
          <w:sz w:val="22"/>
          <w:szCs w:val="22"/>
        </w:rPr>
        <w:t>responsibility</w:t>
      </w:r>
      <w:r w:rsidR="009F72DB" w:rsidRPr="006C760F">
        <w:rPr>
          <w:sz w:val="22"/>
          <w:szCs w:val="22"/>
        </w:rPr>
        <w:t xml:space="preserve"> </w:t>
      </w:r>
      <w:r w:rsidR="001928FA" w:rsidRPr="006C760F">
        <w:rPr>
          <w:sz w:val="22"/>
          <w:szCs w:val="22"/>
        </w:rPr>
        <w:t>to take steps – Mr. Sanou</w:t>
      </w:r>
      <w:r w:rsidR="009F72DB" w:rsidRPr="006C760F">
        <w:rPr>
          <w:sz w:val="22"/>
          <w:szCs w:val="22"/>
        </w:rPr>
        <w:t xml:space="preserve"> called on participants to</w:t>
      </w:r>
      <w:r w:rsidRPr="006C760F">
        <w:rPr>
          <w:sz w:val="22"/>
          <w:szCs w:val="22"/>
        </w:rPr>
        <w:t xml:space="preserve"> protect consumers. </w:t>
      </w:r>
    </w:p>
    <w:p w14:paraId="5AFA8325" w14:textId="77777777" w:rsidR="001D0AA6" w:rsidRPr="006C760F" w:rsidRDefault="001D0AA6" w:rsidP="001D0AA6">
      <w:pPr>
        <w:pStyle w:val="Default"/>
        <w:rPr>
          <w:sz w:val="22"/>
          <w:szCs w:val="22"/>
        </w:rPr>
      </w:pPr>
    </w:p>
    <w:p w14:paraId="5785FC0E" w14:textId="149F9BE2" w:rsidR="00343388" w:rsidRPr="006C760F" w:rsidRDefault="009F72DB" w:rsidP="00C85D2B">
      <w:pPr>
        <w:pStyle w:val="Default"/>
        <w:jc w:val="both"/>
        <w:rPr>
          <w:sz w:val="22"/>
          <w:szCs w:val="22"/>
        </w:rPr>
      </w:pPr>
      <w:r w:rsidRPr="006C760F">
        <w:rPr>
          <w:sz w:val="22"/>
          <w:szCs w:val="22"/>
        </w:rPr>
        <w:t>In his</w:t>
      </w:r>
      <w:r w:rsidR="001928FA" w:rsidRPr="006C760F">
        <w:rPr>
          <w:sz w:val="22"/>
          <w:szCs w:val="22"/>
        </w:rPr>
        <w:t xml:space="preserve"> Opening A</w:t>
      </w:r>
      <w:r w:rsidRPr="006C760F">
        <w:rPr>
          <w:sz w:val="22"/>
          <w:szCs w:val="22"/>
        </w:rPr>
        <w:t xml:space="preserve">ddress, </w:t>
      </w:r>
      <w:r w:rsidR="00923F7A" w:rsidRPr="006C760F">
        <w:rPr>
          <w:sz w:val="22"/>
          <w:szCs w:val="22"/>
        </w:rPr>
        <w:t xml:space="preserve">the Chair of the Event, </w:t>
      </w:r>
      <w:r w:rsidR="00923F7A" w:rsidRPr="006C760F">
        <w:rPr>
          <w:b/>
          <w:bCs/>
          <w:sz w:val="22"/>
          <w:szCs w:val="22"/>
        </w:rPr>
        <w:t>Dr</w:t>
      </w:r>
      <w:r w:rsidR="00E80A2E" w:rsidRPr="006C760F">
        <w:rPr>
          <w:b/>
          <w:bCs/>
          <w:sz w:val="22"/>
          <w:szCs w:val="22"/>
        </w:rPr>
        <w:t>.</w:t>
      </w:r>
      <w:r w:rsidR="00343388" w:rsidRPr="006C760F">
        <w:rPr>
          <w:b/>
          <w:bCs/>
          <w:sz w:val="22"/>
          <w:szCs w:val="22"/>
        </w:rPr>
        <w:t xml:space="preserve"> Eugene Juwah</w:t>
      </w:r>
      <w:r w:rsidR="00032426" w:rsidRPr="006C760F">
        <w:rPr>
          <w:b/>
          <w:bCs/>
          <w:sz w:val="22"/>
          <w:szCs w:val="22"/>
        </w:rPr>
        <w:t>, Executive Vice-</w:t>
      </w:r>
      <w:r w:rsidR="001928FA" w:rsidRPr="006C760F">
        <w:rPr>
          <w:b/>
          <w:bCs/>
          <w:sz w:val="22"/>
          <w:szCs w:val="22"/>
        </w:rPr>
        <w:t>Chairman/CEO of the</w:t>
      </w:r>
      <w:r w:rsidR="00923F7A" w:rsidRPr="006C760F">
        <w:rPr>
          <w:b/>
          <w:bCs/>
          <w:sz w:val="22"/>
          <w:szCs w:val="22"/>
        </w:rPr>
        <w:t xml:space="preserve"> Nigerian </w:t>
      </w:r>
      <w:r w:rsidRPr="006C760F">
        <w:rPr>
          <w:b/>
          <w:bCs/>
          <w:sz w:val="22"/>
          <w:szCs w:val="22"/>
        </w:rPr>
        <w:t>Communications Commission (NCC)</w:t>
      </w:r>
      <w:r w:rsidRPr="006C760F">
        <w:rPr>
          <w:sz w:val="22"/>
          <w:szCs w:val="22"/>
        </w:rPr>
        <w:t xml:space="preserve">, noted </w:t>
      </w:r>
      <w:r w:rsidR="002338F4" w:rsidRPr="006C760F">
        <w:rPr>
          <w:sz w:val="22"/>
          <w:szCs w:val="22"/>
        </w:rPr>
        <w:t>that</w:t>
      </w:r>
      <w:r w:rsidR="001928FA" w:rsidRPr="006C760F">
        <w:rPr>
          <w:sz w:val="22"/>
          <w:szCs w:val="22"/>
        </w:rPr>
        <w:t xml:space="preserve"> strong attendance</w:t>
      </w:r>
      <w:r w:rsidRPr="006C760F">
        <w:rPr>
          <w:sz w:val="22"/>
          <w:szCs w:val="22"/>
        </w:rPr>
        <w:t xml:space="preserve"> </w:t>
      </w:r>
      <w:r w:rsidR="001928FA" w:rsidRPr="006C760F">
        <w:rPr>
          <w:sz w:val="22"/>
          <w:szCs w:val="22"/>
        </w:rPr>
        <w:t xml:space="preserve">in this </w:t>
      </w:r>
      <w:r w:rsidR="002C23AD" w:rsidRPr="006C760F">
        <w:rPr>
          <w:sz w:val="22"/>
          <w:szCs w:val="22"/>
        </w:rPr>
        <w:t xml:space="preserve">event </w:t>
      </w:r>
      <w:r w:rsidRPr="006C760F">
        <w:rPr>
          <w:sz w:val="22"/>
          <w:szCs w:val="22"/>
        </w:rPr>
        <w:t>underscores the importance of collective action to curtail counterfeit</w:t>
      </w:r>
      <w:r w:rsidR="001C32B7" w:rsidRPr="006C760F">
        <w:rPr>
          <w:sz w:val="22"/>
          <w:szCs w:val="22"/>
        </w:rPr>
        <w:t xml:space="preserve"> and substandard ICT devices</w:t>
      </w:r>
      <w:r w:rsidRPr="006C760F">
        <w:rPr>
          <w:sz w:val="22"/>
          <w:szCs w:val="22"/>
        </w:rPr>
        <w:t xml:space="preserve">. </w:t>
      </w:r>
      <w:r w:rsidR="002338F4" w:rsidRPr="006C760F">
        <w:rPr>
          <w:sz w:val="22"/>
          <w:szCs w:val="22"/>
        </w:rPr>
        <w:t xml:space="preserve">Cheaper counterfeit </w:t>
      </w:r>
      <w:r w:rsidR="001C32B7" w:rsidRPr="006C760F">
        <w:rPr>
          <w:sz w:val="22"/>
          <w:szCs w:val="22"/>
        </w:rPr>
        <w:t xml:space="preserve">and substandard ICT </w:t>
      </w:r>
      <w:r w:rsidR="002338F4" w:rsidRPr="006C760F">
        <w:rPr>
          <w:sz w:val="22"/>
          <w:szCs w:val="22"/>
        </w:rPr>
        <w:t xml:space="preserve">products are attractive to poor consumers. </w:t>
      </w:r>
      <w:r w:rsidR="001928FA" w:rsidRPr="006C760F">
        <w:rPr>
          <w:sz w:val="22"/>
          <w:szCs w:val="22"/>
        </w:rPr>
        <w:t>W</w:t>
      </w:r>
      <w:r w:rsidRPr="006C760F">
        <w:rPr>
          <w:sz w:val="22"/>
          <w:szCs w:val="22"/>
        </w:rPr>
        <w:t xml:space="preserve">ith </w:t>
      </w:r>
      <w:r w:rsidR="001928FA" w:rsidRPr="006C760F">
        <w:rPr>
          <w:sz w:val="22"/>
          <w:szCs w:val="22"/>
        </w:rPr>
        <w:t>the</w:t>
      </w:r>
      <w:r w:rsidRPr="006C760F">
        <w:rPr>
          <w:sz w:val="22"/>
          <w:szCs w:val="22"/>
        </w:rPr>
        <w:t xml:space="preserve"> </w:t>
      </w:r>
      <w:r w:rsidR="001928FA" w:rsidRPr="006C760F">
        <w:rPr>
          <w:sz w:val="22"/>
          <w:szCs w:val="22"/>
        </w:rPr>
        <w:t>growth</w:t>
      </w:r>
      <w:r w:rsidRPr="006C760F">
        <w:rPr>
          <w:sz w:val="22"/>
          <w:szCs w:val="22"/>
        </w:rPr>
        <w:t xml:space="preserve"> and </w:t>
      </w:r>
      <w:r w:rsidRPr="006C760F">
        <w:rPr>
          <w:sz w:val="22"/>
          <w:szCs w:val="22"/>
        </w:rPr>
        <w:lastRenderedPageBreak/>
        <w:t xml:space="preserve">availability of ICT products, counterfeit devices </w:t>
      </w:r>
      <w:r w:rsidR="001928FA" w:rsidRPr="006C760F">
        <w:rPr>
          <w:sz w:val="22"/>
          <w:szCs w:val="22"/>
        </w:rPr>
        <w:t>are</w:t>
      </w:r>
      <w:r w:rsidR="00343388" w:rsidRPr="006C760F">
        <w:rPr>
          <w:sz w:val="22"/>
          <w:szCs w:val="22"/>
        </w:rPr>
        <w:t xml:space="preserve"> impact</w:t>
      </w:r>
      <w:r w:rsidR="001928FA" w:rsidRPr="006C760F">
        <w:rPr>
          <w:sz w:val="22"/>
          <w:szCs w:val="22"/>
        </w:rPr>
        <w:t>ing</w:t>
      </w:r>
      <w:r w:rsidRPr="006C760F">
        <w:rPr>
          <w:sz w:val="22"/>
          <w:szCs w:val="22"/>
        </w:rPr>
        <w:t xml:space="preserve"> manufacturers, vendors, operators</w:t>
      </w:r>
      <w:r w:rsidR="001C32B7" w:rsidRPr="006C760F">
        <w:rPr>
          <w:sz w:val="22"/>
          <w:szCs w:val="22"/>
        </w:rPr>
        <w:t>, consumers</w:t>
      </w:r>
      <w:r w:rsidRPr="006C760F">
        <w:rPr>
          <w:sz w:val="22"/>
          <w:szCs w:val="22"/>
        </w:rPr>
        <w:t xml:space="preserve"> and Government</w:t>
      </w:r>
      <w:r w:rsidR="00343388" w:rsidRPr="006C760F">
        <w:rPr>
          <w:sz w:val="22"/>
          <w:szCs w:val="22"/>
        </w:rPr>
        <w:t>s</w:t>
      </w:r>
      <w:r w:rsidRPr="006C760F">
        <w:rPr>
          <w:sz w:val="22"/>
          <w:szCs w:val="22"/>
        </w:rPr>
        <w:t xml:space="preserve"> through</w:t>
      </w:r>
      <w:r w:rsidR="002338F4" w:rsidRPr="006C760F">
        <w:rPr>
          <w:sz w:val="22"/>
          <w:szCs w:val="22"/>
        </w:rPr>
        <w:t>:</w:t>
      </w:r>
      <w:r w:rsidRPr="006C760F">
        <w:rPr>
          <w:sz w:val="22"/>
          <w:szCs w:val="22"/>
        </w:rPr>
        <w:t xml:space="preserve"> loss of revenues, erosion of brand value, loss of goodwill, network disruptions, poor </w:t>
      </w:r>
      <w:r w:rsidR="001C32B7" w:rsidRPr="006C760F">
        <w:rPr>
          <w:sz w:val="22"/>
          <w:szCs w:val="22"/>
        </w:rPr>
        <w:t>quality of service (</w:t>
      </w:r>
      <w:r w:rsidR="002338F4" w:rsidRPr="006C760F">
        <w:rPr>
          <w:sz w:val="22"/>
          <w:szCs w:val="22"/>
        </w:rPr>
        <w:t>QoS</w:t>
      </w:r>
      <w:r w:rsidR="001C32B7" w:rsidRPr="006C760F">
        <w:rPr>
          <w:sz w:val="22"/>
          <w:szCs w:val="22"/>
        </w:rPr>
        <w:t>)</w:t>
      </w:r>
      <w:r w:rsidRPr="006C760F">
        <w:rPr>
          <w:sz w:val="22"/>
          <w:szCs w:val="22"/>
        </w:rPr>
        <w:t xml:space="preserve"> and risks to public health. </w:t>
      </w:r>
      <w:r w:rsidR="00343388" w:rsidRPr="006C760F">
        <w:rPr>
          <w:sz w:val="22"/>
          <w:szCs w:val="22"/>
        </w:rPr>
        <w:t xml:space="preserve">He </w:t>
      </w:r>
      <w:r w:rsidR="001928FA" w:rsidRPr="006C760F">
        <w:rPr>
          <w:sz w:val="22"/>
          <w:szCs w:val="22"/>
        </w:rPr>
        <w:t>cited</w:t>
      </w:r>
      <w:r w:rsidR="00343388" w:rsidRPr="006C760F">
        <w:rPr>
          <w:sz w:val="22"/>
          <w:szCs w:val="22"/>
        </w:rPr>
        <w:t xml:space="preserve"> </w:t>
      </w:r>
      <w:r w:rsidR="001928FA" w:rsidRPr="006C760F">
        <w:rPr>
          <w:sz w:val="22"/>
          <w:szCs w:val="22"/>
        </w:rPr>
        <w:t xml:space="preserve">data </w:t>
      </w:r>
      <w:r w:rsidR="002338F4" w:rsidRPr="006C760F">
        <w:rPr>
          <w:sz w:val="22"/>
          <w:szCs w:val="22"/>
        </w:rPr>
        <w:t>estimates of</w:t>
      </w:r>
      <w:r w:rsidRPr="006C760F">
        <w:rPr>
          <w:sz w:val="22"/>
          <w:szCs w:val="22"/>
        </w:rPr>
        <w:t xml:space="preserve"> </w:t>
      </w:r>
      <w:r w:rsidR="00C85D2B" w:rsidRPr="006C760F">
        <w:rPr>
          <w:sz w:val="22"/>
          <w:szCs w:val="22"/>
        </w:rPr>
        <w:t xml:space="preserve">the International Chamber of Commerce (ICC), placing </w:t>
      </w:r>
      <w:r w:rsidRPr="006C760F">
        <w:rPr>
          <w:sz w:val="22"/>
          <w:szCs w:val="22"/>
        </w:rPr>
        <w:t xml:space="preserve">lost tax revenues due to counterfeit goods at US$125 billion </w:t>
      </w:r>
      <w:r w:rsidR="00343388" w:rsidRPr="006C760F">
        <w:rPr>
          <w:sz w:val="22"/>
          <w:szCs w:val="22"/>
        </w:rPr>
        <w:t>for</w:t>
      </w:r>
      <w:r w:rsidRPr="006C760F">
        <w:rPr>
          <w:sz w:val="22"/>
          <w:szCs w:val="22"/>
        </w:rPr>
        <w:t xml:space="preserve"> developin</w:t>
      </w:r>
      <w:r w:rsidR="00343388" w:rsidRPr="006C760F">
        <w:rPr>
          <w:sz w:val="22"/>
          <w:szCs w:val="22"/>
        </w:rPr>
        <w:t>g countries alone</w:t>
      </w:r>
      <w:r w:rsidRPr="006C760F">
        <w:rPr>
          <w:sz w:val="22"/>
          <w:szCs w:val="22"/>
        </w:rPr>
        <w:t xml:space="preserve">. ICC expects the value of counterfeit goods to exceed </w:t>
      </w:r>
      <w:r w:rsidR="00781949" w:rsidRPr="006C760F">
        <w:rPr>
          <w:sz w:val="22"/>
          <w:szCs w:val="22"/>
        </w:rPr>
        <w:t>US$</w:t>
      </w:r>
      <w:r w:rsidRPr="006C760F">
        <w:rPr>
          <w:sz w:val="22"/>
          <w:szCs w:val="22"/>
        </w:rPr>
        <w:t xml:space="preserve">1.7 trillion globally. The dismantling of barriers and economic integration are inadvertently </w:t>
      </w:r>
      <w:r w:rsidR="001928FA" w:rsidRPr="006C760F">
        <w:rPr>
          <w:sz w:val="22"/>
          <w:szCs w:val="22"/>
        </w:rPr>
        <w:t>catalyzing</w:t>
      </w:r>
      <w:r w:rsidRPr="006C760F">
        <w:rPr>
          <w:sz w:val="22"/>
          <w:szCs w:val="22"/>
        </w:rPr>
        <w:t xml:space="preserve"> the market for counterfeit </w:t>
      </w:r>
      <w:r w:rsidR="002801C6" w:rsidRPr="006C760F">
        <w:rPr>
          <w:sz w:val="22"/>
          <w:szCs w:val="22"/>
        </w:rPr>
        <w:t xml:space="preserve">and substandard ICT </w:t>
      </w:r>
      <w:r w:rsidRPr="006C760F">
        <w:rPr>
          <w:sz w:val="22"/>
          <w:szCs w:val="22"/>
        </w:rPr>
        <w:t xml:space="preserve">products. </w:t>
      </w:r>
      <w:r w:rsidR="00343388" w:rsidRPr="006C760F">
        <w:rPr>
          <w:sz w:val="22"/>
          <w:szCs w:val="22"/>
        </w:rPr>
        <w:t xml:space="preserve">Counterfeiters have taken advantage of the strong growth in mobile </w:t>
      </w:r>
      <w:r w:rsidR="00781949" w:rsidRPr="006C760F">
        <w:rPr>
          <w:sz w:val="22"/>
          <w:szCs w:val="22"/>
        </w:rPr>
        <w:t xml:space="preserve">devices </w:t>
      </w:r>
      <w:r w:rsidR="00343388" w:rsidRPr="006C760F">
        <w:rPr>
          <w:sz w:val="22"/>
          <w:szCs w:val="22"/>
        </w:rPr>
        <w:t xml:space="preserve">and have circumvented the </w:t>
      </w:r>
      <w:r w:rsidR="0072609D" w:rsidRPr="006C760F">
        <w:rPr>
          <w:sz w:val="22"/>
          <w:szCs w:val="22"/>
        </w:rPr>
        <w:t>E</w:t>
      </w:r>
      <w:r w:rsidR="00343388" w:rsidRPr="006C760F">
        <w:rPr>
          <w:sz w:val="22"/>
          <w:szCs w:val="22"/>
        </w:rPr>
        <w:t xml:space="preserve">quipment </w:t>
      </w:r>
      <w:r w:rsidR="0072609D" w:rsidRPr="006C760F">
        <w:rPr>
          <w:sz w:val="22"/>
          <w:szCs w:val="22"/>
        </w:rPr>
        <w:t>I</w:t>
      </w:r>
      <w:r w:rsidR="00343388" w:rsidRPr="006C760F">
        <w:rPr>
          <w:sz w:val="22"/>
          <w:szCs w:val="22"/>
        </w:rPr>
        <w:t xml:space="preserve">dentity </w:t>
      </w:r>
      <w:r w:rsidR="0072609D" w:rsidRPr="006C760F">
        <w:rPr>
          <w:sz w:val="22"/>
          <w:szCs w:val="22"/>
        </w:rPr>
        <w:t>R</w:t>
      </w:r>
      <w:r w:rsidR="00343388" w:rsidRPr="006C760F">
        <w:rPr>
          <w:sz w:val="22"/>
          <w:szCs w:val="22"/>
        </w:rPr>
        <w:t xml:space="preserve">egister </w:t>
      </w:r>
      <w:r w:rsidR="00477EAE" w:rsidRPr="006C760F">
        <w:rPr>
          <w:sz w:val="22"/>
          <w:szCs w:val="22"/>
        </w:rPr>
        <w:t>(</w:t>
      </w:r>
      <w:r w:rsidR="00343388" w:rsidRPr="006C760F">
        <w:rPr>
          <w:sz w:val="22"/>
          <w:szCs w:val="22"/>
        </w:rPr>
        <w:t>EIR</w:t>
      </w:r>
      <w:r w:rsidR="00477EAE" w:rsidRPr="006C760F">
        <w:rPr>
          <w:sz w:val="22"/>
          <w:szCs w:val="22"/>
        </w:rPr>
        <w:t>)</w:t>
      </w:r>
      <w:r w:rsidR="00343388" w:rsidRPr="006C760F">
        <w:rPr>
          <w:sz w:val="22"/>
          <w:szCs w:val="22"/>
        </w:rPr>
        <w:t xml:space="preserve">, shipping thousands of phones with duplicate </w:t>
      </w:r>
      <w:r w:rsidR="00D93945" w:rsidRPr="006C760F">
        <w:rPr>
          <w:sz w:val="22"/>
          <w:szCs w:val="22"/>
        </w:rPr>
        <w:t>International Mobile Equipment Identity (IMEI)</w:t>
      </w:r>
      <w:r w:rsidR="00343388" w:rsidRPr="006C760F">
        <w:rPr>
          <w:sz w:val="22"/>
          <w:szCs w:val="22"/>
        </w:rPr>
        <w:t>. He called for</w:t>
      </w:r>
      <w:r w:rsidRPr="006C760F">
        <w:rPr>
          <w:sz w:val="22"/>
          <w:szCs w:val="22"/>
        </w:rPr>
        <w:t xml:space="preserve"> concerted global and national effort </w:t>
      </w:r>
      <w:r w:rsidR="00343388" w:rsidRPr="006C760F">
        <w:rPr>
          <w:sz w:val="22"/>
          <w:szCs w:val="22"/>
        </w:rPr>
        <w:t>to c</w:t>
      </w:r>
      <w:r w:rsidR="002338F4" w:rsidRPr="006C760F">
        <w:rPr>
          <w:sz w:val="22"/>
          <w:szCs w:val="22"/>
        </w:rPr>
        <w:t xml:space="preserve">ombat counterfeiting </w:t>
      </w:r>
      <w:r w:rsidRPr="006C760F">
        <w:rPr>
          <w:sz w:val="22"/>
          <w:szCs w:val="22"/>
        </w:rPr>
        <w:t>at</w:t>
      </w:r>
      <w:r w:rsidR="00343388" w:rsidRPr="006C760F">
        <w:rPr>
          <w:sz w:val="22"/>
          <w:szCs w:val="22"/>
        </w:rPr>
        <w:t xml:space="preserve"> </w:t>
      </w:r>
      <w:r w:rsidRPr="006C760F">
        <w:rPr>
          <w:sz w:val="22"/>
          <w:szCs w:val="22"/>
        </w:rPr>
        <w:t>national</w:t>
      </w:r>
      <w:r w:rsidR="002955D6" w:rsidRPr="006C760F">
        <w:rPr>
          <w:sz w:val="22"/>
          <w:szCs w:val="22"/>
        </w:rPr>
        <w:t>, regional</w:t>
      </w:r>
      <w:r w:rsidRPr="006C760F">
        <w:rPr>
          <w:sz w:val="22"/>
          <w:szCs w:val="22"/>
        </w:rPr>
        <w:t xml:space="preserve"> and international </w:t>
      </w:r>
      <w:r w:rsidR="00343388" w:rsidRPr="006C760F">
        <w:rPr>
          <w:sz w:val="22"/>
          <w:szCs w:val="22"/>
        </w:rPr>
        <w:t>levels</w:t>
      </w:r>
      <w:r w:rsidRPr="006C760F">
        <w:rPr>
          <w:sz w:val="22"/>
          <w:szCs w:val="22"/>
        </w:rPr>
        <w:t xml:space="preserve">. </w:t>
      </w:r>
    </w:p>
    <w:p w14:paraId="4A2393AE" w14:textId="77777777" w:rsidR="00923F7A" w:rsidRPr="006C760F" w:rsidRDefault="00923F7A" w:rsidP="009F72DB">
      <w:pPr>
        <w:pStyle w:val="Default"/>
        <w:rPr>
          <w:sz w:val="22"/>
          <w:szCs w:val="22"/>
        </w:rPr>
      </w:pPr>
    </w:p>
    <w:p w14:paraId="2F6FB68D" w14:textId="1E4DBB09" w:rsidR="00E90D01" w:rsidRPr="006C760F" w:rsidRDefault="00343388" w:rsidP="00490B51">
      <w:pPr>
        <w:spacing w:after="0" w:line="240" w:lineRule="auto"/>
        <w:jc w:val="both"/>
      </w:pPr>
      <w:r w:rsidRPr="006C760F">
        <w:t xml:space="preserve">In his </w:t>
      </w:r>
      <w:r w:rsidR="001928FA" w:rsidRPr="006C760F">
        <w:t>Keynote S</w:t>
      </w:r>
      <w:r w:rsidR="009F72DB" w:rsidRPr="006C760F">
        <w:t>peech</w:t>
      </w:r>
      <w:r w:rsidRPr="006C760F">
        <w:t>,</w:t>
      </w:r>
      <w:r w:rsidR="009F72DB" w:rsidRPr="006C760F">
        <w:rPr>
          <w:b/>
          <w:bCs/>
        </w:rPr>
        <w:t xml:space="preserve"> </w:t>
      </w:r>
      <w:r w:rsidRPr="006C760F">
        <w:rPr>
          <w:b/>
          <w:bCs/>
        </w:rPr>
        <w:t>Dr. Robert E. Kahn</w:t>
      </w:r>
      <w:r w:rsidR="009F72DB" w:rsidRPr="006C760F">
        <w:t xml:space="preserve">, </w:t>
      </w:r>
      <w:r w:rsidR="009F72DB" w:rsidRPr="006C760F">
        <w:rPr>
          <w:b/>
          <w:bCs/>
        </w:rPr>
        <w:t>President and CEO, Corporation for National Research Initiatives (CNRI)</w:t>
      </w:r>
      <w:r w:rsidRPr="006C760F">
        <w:t>, gave his perspectives on combating counterfeit ICT and substandard ICT devices. There is no single turnkey approach that will work for everyone. He described the Digital Object Architecture (DOA) and ITU-T Recommendation X.1255 as a conceptual framework with direct relevance, and the work of the DONA Foundation, a Not-For-Profit (NFP) organization in Geneva, on unique persistent identifiers.</w:t>
      </w:r>
      <w:r w:rsidR="00065E32" w:rsidRPr="006C760F">
        <w:t xml:space="preserve">  He spoke of ICT devices as sources or systems of information (hence their reference </w:t>
      </w:r>
      <w:r w:rsidR="00065E32" w:rsidRPr="006C760F">
        <w:lastRenderedPageBreak/>
        <w:t xml:space="preserve">as Digital Objects); with each Digital Object having an associated unique persistent identifier – also called a handle – with a resolvable prefix (from the registry, unique to its organization) and a unique suffix.  </w:t>
      </w:r>
      <w:r w:rsidR="0057154C" w:rsidRPr="006C760F">
        <w:t xml:space="preserve">There is a need to manage, update and access information about an ICT device throughout the entire supply chain, either through one or a few interoperable standard mechanism.  </w:t>
      </w:r>
      <w:r w:rsidRPr="006C760F">
        <w:t xml:space="preserve">DOA </w:t>
      </w:r>
      <w:r w:rsidR="00FC2191" w:rsidRPr="006C760F">
        <w:t xml:space="preserve">is </w:t>
      </w:r>
      <w:r w:rsidR="0057154C" w:rsidRPr="006C760F">
        <w:t>one such mechanism</w:t>
      </w:r>
      <w:r w:rsidR="00FC2191" w:rsidRPr="006C760F">
        <w:t xml:space="preserve"> that </w:t>
      </w:r>
      <w:r w:rsidRPr="006C760F">
        <w:t xml:space="preserve">supports resolution of </w:t>
      </w:r>
      <w:r w:rsidR="00FC2191" w:rsidRPr="006C760F">
        <w:t xml:space="preserve">unique persistent </w:t>
      </w:r>
      <w:r w:rsidRPr="006C760F">
        <w:t xml:space="preserve">identifiers via the Handle System, equivalent to a reliable deployed global Public Key Infrastructure system. </w:t>
      </w:r>
      <w:r w:rsidR="00FC2191" w:rsidRPr="006C760F">
        <w:t xml:space="preserve">The DONA Foundation was set up to oversee the administration of the Handle System and its global handle registry.  </w:t>
      </w:r>
      <w:r w:rsidRPr="006C760F">
        <w:t xml:space="preserve">ICT devices provide various informational components, </w:t>
      </w:r>
      <w:r w:rsidR="00FC2191" w:rsidRPr="006C760F">
        <w:t xml:space="preserve">or handles, which may be either fixed or variable and </w:t>
      </w:r>
      <w:r w:rsidRPr="006C760F">
        <w:t xml:space="preserve">potentially including: </w:t>
      </w:r>
      <w:r w:rsidR="00EF1C12" w:rsidRPr="006C760F">
        <w:t>1) a</w:t>
      </w:r>
      <w:r w:rsidRPr="006C760F">
        <w:t xml:space="preserve"> generic description;</w:t>
      </w:r>
      <w:r w:rsidR="00EF1C12" w:rsidRPr="006C760F">
        <w:t xml:space="preserve"> 2) r</w:t>
      </w:r>
      <w:r w:rsidRPr="006C760F">
        <w:t>elevant details about the software;</w:t>
      </w:r>
      <w:r w:rsidR="00EF1C12" w:rsidRPr="006C760F">
        <w:t xml:space="preserve"> 3) w</w:t>
      </w:r>
      <w:r w:rsidRPr="006C760F">
        <w:t>here the particular device lies in the supply chain;</w:t>
      </w:r>
      <w:r w:rsidR="00EF1C12" w:rsidRPr="006C760F">
        <w:t xml:space="preserve"> and 4) o</w:t>
      </w:r>
      <w:r w:rsidRPr="006C760F">
        <w:t>ther information (e.g. store, price, has it been repurposed).</w:t>
      </w:r>
    </w:p>
    <w:p w14:paraId="2C934617" w14:textId="77777777" w:rsidR="001928FA" w:rsidRPr="008817A7" w:rsidRDefault="001928FA" w:rsidP="0049009F">
      <w:pPr>
        <w:spacing w:after="0" w:line="240" w:lineRule="auto"/>
        <w:jc w:val="both"/>
      </w:pPr>
    </w:p>
    <w:tbl>
      <w:tblPr>
        <w:tblStyle w:val="TableGrid"/>
        <w:tblW w:w="0" w:type="auto"/>
        <w:tblLook w:val="04A0" w:firstRow="1" w:lastRow="0" w:firstColumn="1" w:lastColumn="0" w:noHBand="0" w:noVBand="1"/>
      </w:tblPr>
      <w:tblGrid>
        <w:gridCol w:w="9350"/>
      </w:tblGrid>
      <w:tr w:rsidR="00896A24" w:rsidRPr="008817A7" w14:paraId="61181CDD" w14:textId="77777777" w:rsidTr="00896A24">
        <w:tc>
          <w:tcPr>
            <w:tcW w:w="9576" w:type="dxa"/>
          </w:tcPr>
          <w:p w14:paraId="28F49FBF" w14:textId="77777777" w:rsidR="00896A24" w:rsidRPr="006C760F" w:rsidRDefault="00896A24" w:rsidP="00896A24">
            <w:pPr>
              <w:rPr>
                <w:b/>
                <w:bCs/>
              </w:rPr>
            </w:pPr>
          </w:p>
          <w:p w14:paraId="4BA12F7D" w14:textId="77777777" w:rsidR="00896A24" w:rsidRPr="006C760F" w:rsidRDefault="00896A24" w:rsidP="00896A24">
            <w:pPr>
              <w:rPr>
                <w:b/>
                <w:bCs/>
              </w:rPr>
            </w:pPr>
            <w:r w:rsidRPr="006C760F">
              <w:rPr>
                <w:b/>
                <w:bCs/>
              </w:rPr>
              <w:t xml:space="preserve">14:45-16:30 </w:t>
            </w:r>
            <w:r w:rsidR="00343388" w:rsidRPr="006C760F">
              <w:rPr>
                <w:b/>
                <w:bCs/>
              </w:rPr>
              <w:t xml:space="preserve"> Policy D</w:t>
            </w:r>
            <w:r w:rsidRPr="006C760F">
              <w:rPr>
                <w:b/>
                <w:bCs/>
              </w:rPr>
              <w:t xml:space="preserve">ebate: Governments’ Perspectives on Combating Counterfeit and Substandard ICT Products </w:t>
            </w:r>
          </w:p>
          <w:p w14:paraId="01A7A4BB" w14:textId="77777777" w:rsidR="00896A24" w:rsidRPr="006C760F" w:rsidRDefault="00896A24" w:rsidP="00896A24">
            <w:pPr>
              <w:rPr>
                <w:b/>
                <w:bCs/>
              </w:rPr>
            </w:pPr>
          </w:p>
          <w:p w14:paraId="72817643" w14:textId="272C65E5" w:rsidR="00343388" w:rsidRPr="006C760F" w:rsidRDefault="00343388" w:rsidP="00EF1C12">
            <w:pPr>
              <w:jc w:val="both"/>
            </w:pPr>
            <w:r w:rsidRPr="006C760F">
              <w:t>G</w:t>
            </w:r>
            <w:r w:rsidR="00896A24" w:rsidRPr="006C760F">
              <w:t xml:space="preserve">overnments </w:t>
            </w:r>
            <w:r w:rsidRPr="006C760F">
              <w:t xml:space="preserve">offered </w:t>
            </w:r>
            <w:r w:rsidR="003419BE" w:rsidRPr="006C760F">
              <w:t>their perspecti</w:t>
            </w:r>
            <w:r w:rsidRPr="006C760F">
              <w:t>ves</w:t>
            </w:r>
            <w:r w:rsidR="00896A24" w:rsidRPr="006C760F">
              <w:t xml:space="preserve"> on their main concerns, challenges and experiences, as well as on their best practices, in combating counterfeit and substandard ICT products. Governments </w:t>
            </w:r>
            <w:r w:rsidR="00B5717A" w:rsidRPr="006C760F">
              <w:t xml:space="preserve">were </w:t>
            </w:r>
            <w:r w:rsidR="00896A24" w:rsidRPr="006C760F">
              <w:t xml:space="preserve">invited to expand on their perspectives from the legislative, regulatory, customs, law enforcement or judiciary angles. </w:t>
            </w:r>
          </w:p>
          <w:p w14:paraId="6BA2D6D2" w14:textId="77777777" w:rsidR="00896A24" w:rsidRPr="006C760F" w:rsidRDefault="00896A24" w:rsidP="00FA5269"/>
        </w:tc>
      </w:tr>
    </w:tbl>
    <w:p w14:paraId="7FE078F8" w14:textId="77777777" w:rsidR="00E90D01" w:rsidRDefault="00E90D01" w:rsidP="004425C8">
      <w:pPr>
        <w:spacing w:after="0" w:line="240" w:lineRule="auto"/>
        <w:jc w:val="both"/>
        <w:rPr>
          <w:b/>
          <w:bCs/>
        </w:rPr>
      </w:pPr>
    </w:p>
    <w:p w14:paraId="3E05C511" w14:textId="6D39E37C" w:rsidR="003419BE" w:rsidRPr="006C760F" w:rsidRDefault="003419BE" w:rsidP="004425C8">
      <w:pPr>
        <w:spacing w:after="0" w:line="240" w:lineRule="auto"/>
        <w:jc w:val="both"/>
      </w:pPr>
      <w:r w:rsidRPr="006C760F">
        <w:rPr>
          <w:b/>
          <w:bCs/>
        </w:rPr>
        <w:lastRenderedPageBreak/>
        <w:t>Mr Lucio COCCIANTELLI</w:t>
      </w:r>
      <w:r w:rsidRPr="006C760F">
        <w:t xml:space="preserve">, </w:t>
      </w:r>
      <w:r w:rsidRPr="006C760F">
        <w:rPr>
          <w:b/>
          <w:bCs/>
        </w:rPr>
        <w:t>Head of Section, Dep</w:t>
      </w:r>
      <w:r w:rsidR="00B5717A" w:rsidRPr="006C760F">
        <w:rPr>
          <w:b/>
          <w:bCs/>
        </w:rPr>
        <w:t>ar</w:t>
      </w:r>
      <w:r w:rsidRPr="006C760F">
        <w:rPr>
          <w:b/>
          <w:bCs/>
        </w:rPr>
        <w:t>t</w:t>
      </w:r>
      <w:r w:rsidR="00B5717A" w:rsidRPr="006C760F">
        <w:rPr>
          <w:b/>
          <w:bCs/>
        </w:rPr>
        <w:t>ment</w:t>
      </w:r>
      <w:r w:rsidRPr="006C760F">
        <w:rPr>
          <w:b/>
          <w:bCs/>
        </w:rPr>
        <w:t xml:space="preserve"> of the Environment, Transport, Energy and Communications, BAKOM, Switzerland</w:t>
      </w:r>
      <w:r w:rsidRPr="006C760F">
        <w:t xml:space="preserve">, </w:t>
      </w:r>
      <w:r w:rsidR="00D35885" w:rsidRPr="006C760F">
        <w:t>moderated</w:t>
      </w:r>
      <w:r w:rsidRPr="006C760F">
        <w:t xml:space="preserve"> the Policy Debate. </w:t>
      </w:r>
    </w:p>
    <w:p w14:paraId="7E66009A" w14:textId="77777777" w:rsidR="00111E54" w:rsidRPr="006C760F" w:rsidRDefault="00111E54" w:rsidP="003419BE">
      <w:pPr>
        <w:spacing w:after="0" w:line="240" w:lineRule="auto"/>
        <w:jc w:val="both"/>
      </w:pPr>
    </w:p>
    <w:p w14:paraId="2A321593" w14:textId="26797095" w:rsidR="001928FA" w:rsidRPr="006C760F" w:rsidRDefault="00111E54" w:rsidP="00B71869">
      <w:pPr>
        <w:spacing w:after="0" w:line="240" w:lineRule="auto"/>
        <w:jc w:val="both"/>
      </w:pPr>
      <w:r w:rsidRPr="006C760F">
        <w:rPr>
          <w:b/>
          <w:bCs/>
        </w:rPr>
        <w:t>Mr Dmytro PROTSENKO</w:t>
      </w:r>
      <w:r w:rsidRPr="006C760F">
        <w:t xml:space="preserve">, </w:t>
      </w:r>
      <w:r w:rsidRPr="006C760F">
        <w:rPr>
          <w:b/>
          <w:bCs/>
        </w:rPr>
        <w:t>Deputy</w:t>
      </w:r>
      <w:r w:rsidR="00574D90">
        <w:rPr>
          <w:b/>
          <w:bCs/>
        </w:rPr>
        <w:t xml:space="preserve"> Director</w:t>
      </w:r>
      <w:r w:rsidRPr="006C760F">
        <w:rPr>
          <w:b/>
          <w:bCs/>
        </w:rPr>
        <w:t xml:space="preserve">, Radio </w:t>
      </w:r>
      <w:r w:rsidR="00574D90">
        <w:rPr>
          <w:b/>
          <w:bCs/>
        </w:rPr>
        <w:t xml:space="preserve">Service </w:t>
      </w:r>
      <w:r w:rsidRPr="006C760F">
        <w:rPr>
          <w:b/>
          <w:bCs/>
        </w:rPr>
        <w:t>Directorate, the Ukrainian Sta</w:t>
      </w:r>
      <w:r w:rsidR="001928FA" w:rsidRPr="006C760F">
        <w:rPr>
          <w:b/>
          <w:bCs/>
        </w:rPr>
        <w:t>te Centre of Radio Frequencies</w:t>
      </w:r>
      <w:r w:rsidR="001928FA" w:rsidRPr="006C760F">
        <w:t>,</w:t>
      </w:r>
      <w:r w:rsidR="00FE00AF" w:rsidRPr="006C760F">
        <w:t xml:space="preserve"> </w:t>
      </w:r>
      <w:r w:rsidR="004425C8" w:rsidRPr="006C760F">
        <w:t>introduced the Automatic Information System for Mobile Terminal Registration in Ukraine (AISMTRU)</w:t>
      </w:r>
      <w:r w:rsidR="00097C46" w:rsidRPr="006C760F">
        <w:t xml:space="preserve">, which was launched by Ukraine </w:t>
      </w:r>
      <w:r w:rsidR="004425C8" w:rsidRPr="006C760F">
        <w:t xml:space="preserve">on 1 July 2009 to protect the </w:t>
      </w:r>
      <w:r w:rsidR="00097C46" w:rsidRPr="006C760F">
        <w:t xml:space="preserve">national </w:t>
      </w:r>
      <w:r w:rsidR="004425C8" w:rsidRPr="006C760F">
        <w:t xml:space="preserve">market from </w:t>
      </w:r>
      <w:r w:rsidR="00574D90">
        <w:t xml:space="preserve">contraband </w:t>
      </w:r>
      <w:r w:rsidR="004425C8" w:rsidRPr="006C760F">
        <w:t xml:space="preserve">imports of counterfeit and substandard mobile phones. The general structure of the AISMTRU database consists of: 1) white list (legally imported terminals), 2) grey list (terminals with three months to prove their legal origin), and 3) black list (unauthorized terminals not served by telecom networks).  The regulator has approved new procedures </w:t>
      </w:r>
      <w:r w:rsidR="00C17E5D">
        <w:t xml:space="preserve">for imports of radio electronic facilities and radiating devices, as well as </w:t>
      </w:r>
      <w:r w:rsidR="004425C8" w:rsidRPr="006C760F">
        <w:t xml:space="preserve">for registering international identifiers.  He recalled ITU’s WTDC-14 and PP-14 resolutions on the issue of counterfeit ICT devices, and noted that ITU and other stakeholders have key role to play in identifying and coordinating approaches to this challenge.  </w:t>
      </w:r>
      <w:r w:rsidR="00C17E5D">
        <w:t xml:space="preserve">Unique telecommunications/ICT devices’ </w:t>
      </w:r>
      <w:r w:rsidR="004425C8" w:rsidRPr="006C760F">
        <w:t>identifiers may prove helpful</w:t>
      </w:r>
      <w:r w:rsidR="00C17E5D">
        <w:t xml:space="preserve">, </w:t>
      </w:r>
      <w:r w:rsidR="00C17E5D" w:rsidRPr="006C760F">
        <w:t>and the creation of a global information system for exchange of unique ICT identifiers</w:t>
      </w:r>
      <w:r w:rsidR="00C17E5D">
        <w:t xml:space="preserve"> may significantly assist Member States</w:t>
      </w:r>
      <w:r w:rsidR="004425C8" w:rsidRPr="006C760F">
        <w:t>.</w:t>
      </w:r>
      <w:r w:rsidR="00F82A07" w:rsidRPr="006C760F">
        <w:t xml:space="preserve">  </w:t>
      </w:r>
      <w:r w:rsidR="00FE00AF" w:rsidRPr="006C760F">
        <w:t xml:space="preserve">He </w:t>
      </w:r>
      <w:r w:rsidR="00F82A07" w:rsidRPr="006C760F">
        <w:t xml:space="preserve">also </w:t>
      </w:r>
      <w:r w:rsidR="001928FA" w:rsidRPr="006C760F">
        <w:t>gave an overview of initiatives</w:t>
      </w:r>
      <w:r w:rsidR="00B310A2" w:rsidRPr="006C760F">
        <w:t xml:space="preserve"> to combat counterfeit mobile devices</w:t>
      </w:r>
      <w:r w:rsidR="001928FA" w:rsidRPr="006C760F">
        <w:t xml:space="preserve"> in a number of countries: </w:t>
      </w:r>
    </w:p>
    <w:p w14:paraId="5E72652B" w14:textId="3E65C360" w:rsidR="001928FA" w:rsidRPr="006C760F" w:rsidRDefault="00FE00AF" w:rsidP="00651980">
      <w:pPr>
        <w:pStyle w:val="ListParagraph"/>
        <w:numPr>
          <w:ilvl w:val="0"/>
          <w:numId w:val="3"/>
        </w:numPr>
        <w:spacing w:after="0" w:line="240" w:lineRule="auto"/>
        <w:ind w:left="714" w:hanging="357"/>
        <w:jc w:val="both"/>
      </w:pPr>
      <w:r w:rsidRPr="006C760F">
        <w:t xml:space="preserve">In </w:t>
      </w:r>
      <w:r w:rsidR="001928FA" w:rsidRPr="006C760F">
        <w:t xml:space="preserve">Azerbaijan, </w:t>
      </w:r>
      <w:r w:rsidR="00651980">
        <w:t xml:space="preserve">a </w:t>
      </w:r>
      <w:r w:rsidR="001928FA" w:rsidRPr="006C760F">
        <w:t xml:space="preserve">database for IMEI codes has been in operation </w:t>
      </w:r>
      <w:r w:rsidR="006B4FFF">
        <w:t xml:space="preserve">under the Ministry of ICTs </w:t>
      </w:r>
      <w:r w:rsidR="001928FA" w:rsidRPr="006C760F">
        <w:t>since 2013.</w:t>
      </w:r>
    </w:p>
    <w:p w14:paraId="65A0085F" w14:textId="5006B40A" w:rsidR="001928FA" w:rsidRPr="006C760F" w:rsidRDefault="00FE00AF" w:rsidP="006B4FFF">
      <w:pPr>
        <w:pStyle w:val="ListParagraph"/>
        <w:numPr>
          <w:ilvl w:val="0"/>
          <w:numId w:val="3"/>
        </w:numPr>
        <w:spacing w:after="0" w:line="240" w:lineRule="auto"/>
        <w:ind w:left="714" w:hanging="357"/>
        <w:jc w:val="both"/>
      </w:pPr>
      <w:r w:rsidRPr="006C760F">
        <w:lastRenderedPageBreak/>
        <w:t xml:space="preserve">In </w:t>
      </w:r>
      <w:r w:rsidR="001928FA" w:rsidRPr="006C760F">
        <w:t xml:space="preserve">Colombia, the Ministry </w:t>
      </w:r>
      <w:r w:rsidR="00FC0436" w:rsidRPr="006C760F">
        <w:t xml:space="preserve">of ICT </w:t>
      </w:r>
      <w:r w:rsidR="001928FA" w:rsidRPr="006C760F">
        <w:t xml:space="preserve">has </w:t>
      </w:r>
      <w:r w:rsidR="00E17116" w:rsidRPr="006C760F">
        <w:t xml:space="preserve">two </w:t>
      </w:r>
      <w:r w:rsidR="006B4FFF">
        <w:t xml:space="preserve">IMEI code </w:t>
      </w:r>
      <w:r w:rsidR="001928FA" w:rsidRPr="006C760F">
        <w:t xml:space="preserve">databases for </w:t>
      </w:r>
      <w:r w:rsidR="00E17116" w:rsidRPr="006C760F">
        <w:t xml:space="preserve">mobile devices: </w:t>
      </w:r>
      <w:r w:rsidR="001928FA" w:rsidRPr="006C760F">
        <w:t xml:space="preserve">1) lost &amp; stolen </w:t>
      </w:r>
      <w:r w:rsidR="00E17116" w:rsidRPr="006C760F">
        <w:t xml:space="preserve">and </w:t>
      </w:r>
      <w:r w:rsidR="001928FA" w:rsidRPr="006C760F">
        <w:t xml:space="preserve">2) </w:t>
      </w:r>
      <w:r w:rsidR="006B4FFF">
        <w:t xml:space="preserve">legally </w:t>
      </w:r>
      <w:r w:rsidR="001928FA" w:rsidRPr="006C760F">
        <w:t>manufacture</w:t>
      </w:r>
      <w:r w:rsidR="006B4FFF">
        <w:t xml:space="preserve">d or </w:t>
      </w:r>
      <w:r w:rsidR="001928FA" w:rsidRPr="006C760F">
        <w:t>import</w:t>
      </w:r>
      <w:r w:rsidR="006B4FFF">
        <w:t>ed</w:t>
      </w:r>
      <w:r w:rsidR="001928FA" w:rsidRPr="006C760F">
        <w:t>.</w:t>
      </w:r>
    </w:p>
    <w:p w14:paraId="476E17FA" w14:textId="5BE6D4E6" w:rsidR="001928FA" w:rsidRPr="006C760F" w:rsidRDefault="001928FA" w:rsidP="006B4FFF">
      <w:pPr>
        <w:pStyle w:val="ListParagraph"/>
        <w:numPr>
          <w:ilvl w:val="0"/>
          <w:numId w:val="3"/>
        </w:numPr>
        <w:spacing w:after="0" w:line="240" w:lineRule="auto"/>
        <w:ind w:left="714" w:hanging="357"/>
        <w:jc w:val="both"/>
      </w:pPr>
      <w:r w:rsidRPr="006C760F">
        <w:t xml:space="preserve">In Egypt, the </w:t>
      </w:r>
      <w:r w:rsidR="00FC0436" w:rsidRPr="006C760F">
        <w:t xml:space="preserve">National Telecommunications Regulatory Authority </w:t>
      </w:r>
      <w:r w:rsidRPr="006C760F">
        <w:t>established a</w:t>
      </w:r>
      <w:r w:rsidR="006B4FFF">
        <w:t xml:space="preserve"> Central</w:t>
      </w:r>
      <w:r w:rsidRPr="006C760F">
        <w:t xml:space="preserve"> </w:t>
      </w:r>
      <w:r w:rsidR="00FC0436" w:rsidRPr="006C760F">
        <w:t>E</w:t>
      </w:r>
      <w:r w:rsidRPr="006C760F">
        <w:t xml:space="preserve">quipment </w:t>
      </w:r>
      <w:r w:rsidR="00FC0436" w:rsidRPr="006C760F">
        <w:t>I</w:t>
      </w:r>
      <w:r w:rsidRPr="006C760F">
        <w:t xml:space="preserve">dentity </w:t>
      </w:r>
      <w:r w:rsidR="00FC0436" w:rsidRPr="006C760F">
        <w:t>R</w:t>
      </w:r>
      <w:r w:rsidRPr="006C760F">
        <w:t xml:space="preserve">egister </w:t>
      </w:r>
      <w:r w:rsidR="00DB11E5">
        <w:t xml:space="preserve">(CEIR) </w:t>
      </w:r>
      <w:r w:rsidRPr="006C760F">
        <w:t xml:space="preserve">in 2010 to combat </w:t>
      </w:r>
      <w:r w:rsidR="00FC0436" w:rsidRPr="006C760F">
        <w:t xml:space="preserve">counterfeit </w:t>
      </w:r>
      <w:r w:rsidR="00824E8F" w:rsidRPr="006C760F">
        <w:t>handsets. Around</w:t>
      </w:r>
      <w:r w:rsidRPr="006C760F">
        <w:t xml:space="preserve"> </w:t>
      </w:r>
      <w:r w:rsidR="006B4FFF">
        <w:t>500,000</w:t>
      </w:r>
      <w:r w:rsidRPr="006C760F">
        <w:t xml:space="preserve"> mobile handsets have been found with </w:t>
      </w:r>
      <w:r w:rsidR="006B4FFF">
        <w:t>fake</w:t>
      </w:r>
      <w:r w:rsidR="006B4FFF" w:rsidRPr="006C760F">
        <w:t xml:space="preserve"> </w:t>
      </w:r>
      <w:r w:rsidRPr="006C760F">
        <w:t>IMEI codes.</w:t>
      </w:r>
    </w:p>
    <w:p w14:paraId="659AA823" w14:textId="1BE0B8E2" w:rsidR="002338F4" w:rsidRPr="006C760F" w:rsidRDefault="001928FA" w:rsidP="00B71869">
      <w:pPr>
        <w:pStyle w:val="ListParagraph"/>
        <w:numPr>
          <w:ilvl w:val="0"/>
          <w:numId w:val="3"/>
        </w:numPr>
        <w:spacing w:after="0" w:line="240" w:lineRule="auto"/>
        <w:ind w:left="714" w:hanging="357"/>
        <w:jc w:val="both"/>
      </w:pPr>
      <w:r w:rsidRPr="006C760F">
        <w:t>In India, in 2009, the Govern</w:t>
      </w:r>
      <w:r w:rsidR="002338F4" w:rsidRPr="006C760F">
        <w:t>ment banned services on</w:t>
      </w:r>
      <w:r w:rsidRPr="006C760F">
        <w:t xml:space="preserve"> </w:t>
      </w:r>
      <w:r w:rsidR="006B4FFF">
        <w:t xml:space="preserve">mobile </w:t>
      </w:r>
      <w:r w:rsidRPr="006C760F">
        <w:t>handsets</w:t>
      </w:r>
      <w:r w:rsidR="002338F4" w:rsidRPr="006C760F">
        <w:t xml:space="preserve"> without IMEI numbers</w:t>
      </w:r>
      <w:r w:rsidR="006B4FFF">
        <w:t xml:space="preserve">; </w:t>
      </w:r>
      <w:r w:rsidR="00C17E5D">
        <w:t xml:space="preserve">an estimated </w:t>
      </w:r>
      <w:r w:rsidR="006B4FFF">
        <w:t xml:space="preserve">25 million mobile handsets </w:t>
      </w:r>
      <w:r w:rsidR="00C17E5D">
        <w:t xml:space="preserve">became </w:t>
      </w:r>
      <w:r w:rsidR="006B4FFF">
        <w:t>ineffective</w:t>
      </w:r>
      <w:r w:rsidRPr="006C760F">
        <w:t xml:space="preserve">. </w:t>
      </w:r>
    </w:p>
    <w:p w14:paraId="79312A24" w14:textId="1CCF377D" w:rsidR="001928FA" w:rsidRPr="006C760F" w:rsidRDefault="001928FA" w:rsidP="00C17E5D">
      <w:pPr>
        <w:pStyle w:val="ListParagraph"/>
        <w:numPr>
          <w:ilvl w:val="0"/>
          <w:numId w:val="3"/>
        </w:numPr>
        <w:spacing w:after="0" w:line="240" w:lineRule="auto"/>
        <w:ind w:left="714" w:hanging="357"/>
        <w:jc w:val="both"/>
      </w:pPr>
      <w:r w:rsidRPr="006C760F">
        <w:t xml:space="preserve">In Kenya, the </w:t>
      </w:r>
      <w:r w:rsidR="000541C9" w:rsidRPr="006C760F">
        <w:t xml:space="preserve">Communications </w:t>
      </w:r>
      <w:r w:rsidR="00C17E5D">
        <w:t xml:space="preserve">Commission </w:t>
      </w:r>
      <w:r w:rsidR="000541C9" w:rsidRPr="006C760F">
        <w:t xml:space="preserve">of Kenya </w:t>
      </w:r>
      <w:r w:rsidRPr="006C760F">
        <w:t xml:space="preserve">gave notice to all mobile network operators to phase out counterfeit handsets </w:t>
      </w:r>
      <w:r w:rsidR="006B4FFF">
        <w:t>from their networks</w:t>
      </w:r>
      <w:r w:rsidR="00824E8F" w:rsidRPr="006C760F">
        <w:t>–</w:t>
      </w:r>
      <w:r w:rsidRPr="006C760F">
        <w:t xml:space="preserve"> </w:t>
      </w:r>
      <w:r w:rsidR="00824E8F" w:rsidRPr="006C760F">
        <w:t xml:space="preserve">some </w:t>
      </w:r>
      <w:r w:rsidRPr="006C760F">
        <w:t>1.89 million counterfeit mobile phones have been phased out</w:t>
      </w:r>
      <w:r w:rsidR="006B4FFF">
        <w:t xml:space="preserve"> since 2012</w:t>
      </w:r>
      <w:r w:rsidRPr="006C760F">
        <w:t xml:space="preserve">. </w:t>
      </w:r>
    </w:p>
    <w:p w14:paraId="6E2AA8B4" w14:textId="7578AD6D" w:rsidR="001928FA" w:rsidRPr="006C760F" w:rsidRDefault="001928FA" w:rsidP="00DB11E5">
      <w:pPr>
        <w:pStyle w:val="ListParagraph"/>
        <w:numPr>
          <w:ilvl w:val="0"/>
          <w:numId w:val="3"/>
        </w:numPr>
        <w:spacing w:after="0" w:line="240" w:lineRule="auto"/>
        <w:jc w:val="both"/>
      </w:pPr>
      <w:r w:rsidRPr="006C760F">
        <w:t>Sri Lanka</w:t>
      </w:r>
      <w:r w:rsidR="006B4FFF">
        <w:t>’s Telecommunications Regulatory Commission</w:t>
      </w:r>
      <w:r w:rsidR="00DB11E5">
        <w:t xml:space="preserve"> intends to implement a National Equipment Identity Register (NEIR) that connects all mobile operators to IMEI databases, and allows network operators to share</w:t>
      </w:r>
      <w:r w:rsidRPr="006C760F">
        <w:t xml:space="preserve"> blacklisted mobiles. </w:t>
      </w:r>
    </w:p>
    <w:p w14:paraId="7596E485" w14:textId="75D1F66A" w:rsidR="001928FA" w:rsidRPr="006C760F" w:rsidRDefault="001928FA" w:rsidP="00DB11E5">
      <w:pPr>
        <w:pStyle w:val="ListParagraph"/>
        <w:numPr>
          <w:ilvl w:val="0"/>
          <w:numId w:val="3"/>
        </w:numPr>
        <w:spacing w:after="0" w:line="240" w:lineRule="auto"/>
        <w:jc w:val="both"/>
      </w:pPr>
      <w:r w:rsidRPr="006C760F">
        <w:t>Turkey</w:t>
      </w:r>
      <w:r w:rsidR="00DB11E5">
        <w:t>’s Communication Technologies Authority</w:t>
      </w:r>
      <w:r w:rsidRPr="006C760F">
        <w:t xml:space="preserve"> established </w:t>
      </w:r>
      <w:r w:rsidR="00C17E5D">
        <w:t xml:space="preserve">in 2006 </w:t>
      </w:r>
      <w:r w:rsidRPr="006C760F">
        <w:t xml:space="preserve">a </w:t>
      </w:r>
      <w:r w:rsidR="00DB11E5">
        <w:t xml:space="preserve">CEIR </w:t>
      </w:r>
      <w:r w:rsidRPr="006C760F">
        <w:t>to prevent the usage of non-registered mobile phones, tax loss, unfair competition, and hijacking</w:t>
      </w:r>
      <w:r w:rsidR="00DB11E5">
        <w:t>.  As of the end of 2010,</w:t>
      </w:r>
      <w:r w:rsidRPr="006C760F">
        <w:t xml:space="preserve"> </w:t>
      </w:r>
      <w:r w:rsidR="00DB11E5">
        <w:t xml:space="preserve">there were </w:t>
      </w:r>
      <w:r w:rsidR="00824E8F" w:rsidRPr="006C760F">
        <w:t>some</w:t>
      </w:r>
      <w:r w:rsidRPr="006C760F">
        <w:t xml:space="preserve"> 14 million blacklisted IMEI</w:t>
      </w:r>
      <w:r w:rsidR="00DB11E5">
        <w:t xml:space="preserve"> numbers</w:t>
      </w:r>
      <w:r w:rsidRPr="006C760F">
        <w:t>.</w:t>
      </w:r>
    </w:p>
    <w:p w14:paraId="38C9A825" w14:textId="448FD2B7" w:rsidR="001928FA" w:rsidRPr="006C760F" w:rsidRDefault="001928FA" w:rsidP="00BD09A6">
      <w:pPr>
        <w:pStyle w:val="ListParagraph"/>
        <w:numPr>
          <w:ilvl w:val="0"/>
          <w:numId w:val="3"/>
        </w:numPr>
        <w:spacing w:after="0" w:line="240" w:lineRule="auto"/>
        <w:jc w:val="both"/>
        <w:rPr>
          <w:b/>
          <w:bCs/>
        </w:rPr>
      </w:pPr>
      <w:r w:rsidRPr="006C760F">
        <w:t xml:space="preserve">In Uganda, </w:t>
      </w:r>
      <w:r w:rsidR="00885232" w:rsidRPr="006C760F">
        <w:t>the Uganda Communications Commission (</w:t>
      </w:r>
      <w:r w:rsidRPr="006C760F">
        <w:t>UCC</w:t>
      </w:r>
      <w:r w:rsidR="00885232" w:rsidRPr="006C760F">
        <w:t>)</w:t>
      </w:r>
      <w:r w:rsidRPr="006C760F">
        <w:t xml:space="preserve"> has launched a project which aims to </w:t>
      </w:r>
      <w:r w:rsidR="00DB11E5">
        <w:t xml:space="preserve">gradually </w:t>
      </w:r>
      <w:r w:rsidRPr="006C760F">
        <w:t>eliminate counterfeit phones</w:t>
      </w:r>
      <w:r w:rsidR="00DB11E5">
        <w:t xml:space="preserve"> from the national market</w:t>
      </w:r>
      <w:r w:rsidRPr="006C760F">
        <w:t>.</w:t>
      </w:r>
    </w:p>
    <w:p w14:paraId="7A46BEA7" w14:textId="77777777" w:rsidR="001928FA" w:rsidRPr="006C760F" w:rsidRDefault="001928FA" w:rsidP="00BD09A6">
      <w:pPr>
        <w:spacing w:after="0" w:line="240" w:lineRule="auto"/>
        <w:jc w:val="both"/>
      </w:pPr>
    </w:p>
    <w:p w14:paraId="070D12B8" w14:textId="6272BE68" w:rsidR="001928FA" w:rsidRPr="006C760F" w:rsidRDefault="001928FA" w:rsidP="00C17E5D">
      <w:pPr>
        <w:spacing w:after="0" w:line="240" w:lineRule="auto"/>
        <w:jc w:val="both"/>
      </w:pPr>
      <w:r w:rsidRPr="006C760F">
        <w:rPr>
          <w:b/>
          <w:bCs/>
        </w:rPr>
        <w:t>Mr Isaac BOATENG</w:t>
      </w:r>
      <w:r w:rsidRPr="006C760F">
        <w:t xml:space="preserve">, </w:t>
      </w:r>
      <w:r w:rsidRPr="006C760F">
        <w:rPr>
          <w:b/>
          <w:bCs/>
        </w:rPr>
        <w:t xml:space="preserve">Manager, Regulatory Administration, National Communications Authority (NCA), Ghana, </w:t>
      </w:r>
      <w:r w:rsidRPr="006C760F">
        <w:t xml:space="preserve">described Ghana’s </w:t>
      </w:r>
      <w:r w:rsidR="00FE00AF" w:rsidRPr="006C760F">
        <w:t>initiatives</w:t>
      </w:r>
      <w:r w:rsidRPr="006C760F">
        <w:t xml:space="preserve">. </w:t>
      </w:r>
      <w:r w:rsidR="00B46F44" w:rsidRPr="006C760F">
        <w:t>Greater</w:t>
      </w:r>
      <w:r w:rsidRPr="006C760F">
        <w:t xml:space="preserve"> demand for mobile phones has resulted in a rise in counterfeit batteries, accessories and handsets, which can cost as little as $10. Counterfeit </w:t>
      </w:r>
      <w:r w:rsidR="00375BCE" w:rsidRPr="006C760F">
        <w:t xml:space="preserve">mobile devices </w:t>
      </w:r>
      <w:r w:rsidRPr="006C760F">
        <w:t xml:space="preserve">are very affordable and have </w:t>
      </w:r>
      <w:r w:rsidR="00D23903" w:rsidRPr="006C760F">
        <w:t xml:space="preserve">contributed to </w:t>
      </w:r>
      <w:r w:rsidRPr="006C760F">
        <w:t>teledensity</w:t>
      </w:r>
      <w:r w:rsidR="00D23903" w:rsidRPr="006C760F">
        <w:t xml:space="preserve"> in the country</w:t>
      </w:r>
      <w:r w:rsidR="00FE00AF" w:rsidRPr="006C760F">
        <w:t xml:space="preserve">, while </w:t>
      </w:r>
      <w:r w:rsidRPr="006C760F">
        <w:t>creating youth employment. However, they pose a number of challenges in terms of: health, safety, impact on the environment, Quality of Service, interference and harm to public networks, tax evasion</w:t>
      </w:r>
      <w:r w:rsidR="00375BCE" w:rsidRPr="006C760F">
        <w:t xml:space="preserve"> and lack of warranty for consumers</w:t>
      </w:r>
      <w:r w:rsidRPr="006C760F">
        <w:t>.</w:t>
      </w:r>
      <w:r w:rsidR="007840EE" w:rsidRPr="006C760F">
        <w:t xml:space="preserve"> Ghana has a speci</w:t>
      </w:r>
      <w:r w:rsidR="00FE00AF" w:rsidRPr="006C760F">
        <w:t>fic</w:t>
      </w:r>
      <w:r w:rsidR="007840EE" w:rsidRPr="006C760F">
        <w:t xml:space="preserve"> problem with e-waste – counterfeit goods break more easily and are creating problems of safe and environmentally-friendly disposal.</w:t>
      </w:r>
      <w:r w:rsidRPr="006C760F">
        <w:t xml:space="preserve"> </w:t>
      </w:r>
      <w:r w:rsidR="00D23903" w:rsidRPr="006C760F">
        <w:t xml:space="preserve">The company </w:t>
      </w:r>
      <w:hyperlink r:id="rId17" w:history="1">
        <w:r w:rsidR="00D23903" w:rsidRPr="006C760F">
          <w:rPr>
            <w:rStyle w:val="Hyperlink"/>
          </w:rPr>
          <w:t>I</w:t>
        </w:r>
      </w:hyperlink>
      <w:r w:rsidR="00D23903" w:rsidRPr="006C760F">
        <w:rPr>
          <w:rStyle w:val="Hyperlink"/>
        </w:rPr>
        <w:t>meiXS</w:t>
      </w:r>
      <w:r w:rsidR="00D23903" w:rsidRPr="006C760F">
        <w:t xml:space="preserve"> </w:t>
      </w:r>
      <w:r w:rsidRPr="006C760F">
        <w:t xml:space="preserve">estimates up to 60% of handsets in the market have no IMEI or </w:t>
      </w:r>
      <w:r w:rsidR="00B46F44" w:rsidRPr="006C760F">
        <w:t xml:space="preserve">a </w:t>
      </w:r>
      <w:r w:rsidRPr="006C760F">
        <w:t xml:space="preserve">replicated IMEI. In March 2014, the </w:t>
      </w:r>
      <w:hyperlink r:id="rId18" w:history="1">
        <w:r w:rsidRPr="006C760F">
          <w:rPr>
            <w:rStyle w:val="Hyperlink"/>
          </w:rPr>
          <w:t xml:space="preserve">Ghanaian regulator issued </w:t>
        </w:r>
        <w:r w:rsidR="00D23903" w:rsidRPr="006C760F">
          <w:rPr>
            <w:rStyle w:val="Hyperlink"/>
          </w:rPr>
          <w:t xml:space="preserve">ImeiXS </w:t>
        </w:r>
        <w:r w:rsidRPr="006C760F">
          <w:rPr>
            <w:rStyle w:val="Hyperlink"/>
          </w:rPr>
          <w:t>a license</w:t>
        </w:r>
      </w:hyperlink>
      <w:r w:rsidRPr="006C760F">
        <w:t xml:space="preserve"> to </w:t>
      </w:r>
      <w:r w:rsidR="00C20CED">
        <w:t xml:space="preserve">implement the GSMA </w:t>
      </w:r>
      <w:r w:rsidRPr="006C760F">
        <w:t>IMEI platform</w:t>
      </w:r>
      <w:r w:rsidR="00375BCE" w:rsidRPr="006C760F">
        <w:t xml:space="preserve"> </w:t>
      </w:r>
      <w:r w:rsidR="00C20CED">
        <w:t xml:space="preserve">to </w:t>
      </w:r>
      <w:r w:rsidR="00375BCE" w:rsidRPr="006C760F">
        <w:t xml:space="preserve">block counterfeit mobile phones, but </w:t>
      </w:r>
      <w:r w:rsidR="00C20CED">
        <w:t xml:space="preserve">the license does not mandate the Mobile Network Operators (MNOs) to connect to this </w:t>
      </w:r>
      <w:r w:rsidR="00C17E5D">
        <w:t xml:space="preserve">operator </w:t>
      </w:r>
      <w:r w:rsidR="00C20CED">
        <w:t>to provide effective implementation</w:t>
      </w:r>
      <w:r w:rsidRPr="006C760F">
        <w:t xml:space="preserve">. The Government has put </w:t>
      </w:r>
      <w:r w:rsidR="00FE00AF" w:rsidRPr="006C760F">
        <w:t>further</w:t>
      </w:r>
      <w:r w:rsidRPr="006C760F">
        <w:t xml:space="preserve"> requirements in place for </w:t>
      </w:r>
      <w:r w:rsidR="00375BCE" w:rsidRPr="006C760F">
        <w:t xml:space="preserve">imports of mobile phones, namely, </w:t>
      </w:r>
      <w:r w:rsidRPr="006C760F">
        <w:t>tax clearance (from the customs authority) and regulatory clearance for imports, including type-approval certificates</w:t>
      </w:r>
      <w:r w:rsidR="00C20CED">
        <w:t>. The NCA uses the type approval regime partly to address counterfeiting of ICT devices</w:t>
      </w:r>
      <w:r w:rsidRPr="006C760F">
        <w:t xml:space="preserve">. </w:t>
      </w:r>
      <w:r w:rsidR="00C20CED">
        <w:t xml:space="preserve">Reasons for employing the Type </w:t>
      </w:r>
      <w:r w:rsidR="00C54453">
        <w:t xml:space="preserve">Approval Certificate (TAC) </w:t>
      </w:r>
      <w:r w:rsidR="00ED1EFC" w:rsidRPr="006C760F">
        <w:t xml:space="preserve">include ensuring </w:t>
      </w:r>
      <w:r w:rsidR="00375BCE" w:rsidRPr="006C760F">
        <w:t>that the equipment</w:t>
      </w:r>
      <w:r w:rsidR="00C20CED">
        <w:t xml:space="preserve"> being imported into the country</w:t>
      </w:r>
      <w:r w:rsidR="00375BCE" w:rsidRPr="006C760F">
        <w:t xml:space="preserve"> is genuine</w:t>
      </w:r>
      <w:r w:rsidR="00ED1EFC" w:rsidRPr="006C760F">
        <w:t xml:space="preserve">, </w:t>
      </w:r>
      <w:r w:rsidR="00375BCE" w:rsidRPr="006C760F">
        <w:t xml:space="preserve">that it meets the </w:t>
      </w:r>
      <w:r w:rsidR="00ED1EFC" w:rsidRPr="006C760F">
        <w:t xml:space="preserve">minimum technical and </w:t>
      </w:r>
      <w:r w:rsidR="00375BCE" w:rsidRPr="006C760F">
        <w:t>regulatory requirements</w:t>
      </w:r>
      <w:r w:rsidR="00ED1EFC" w:rsidRPr="006C760F">
        <w:t xml:space="preserve">, and that public </w:t>
      </w:r>
      <w:r w:rsidR="00ED1EFC" w:rsidRPr="006C760F">
        <w:lastRenderedPageBreak/>
        <w:t>confidence is boosted</w:t>
      </w:r>
      <w:r w:rsidR="00375BCE" w:rsidRPr="006C760F">
        <w:t xml:space="preserve">.  Nevertheless, the NCA is encountering various challenges in </w:t>
      </w:r>
      <w:r w:rsidR="00ED1EFC" w:rsidRPr="006C760F">
        <w:t xml:space="preserve">the implementation of the </w:t>
      </w:r>
      <w:r w:rsidR="00490B51" w:rsidRPr="006C760F">
        <w:t>TAC</w:t>
      </w:r>
      <w:r w:rsidR="00ED1EFC" w:rsidRPr="006C760F">
        <w:t xml:space="preserve">, such as dependency on </w:t>
      </w:r>
      <w:r w:rsidR="00375BCE" w:rsidRPr="006C760F">
        <w:t>the manufacturers’ own tests results</w:t>
      </w:r>
      <w:r w:rsidR="00ED1EFC" w:rsidRPr="006C760F">
        <w:t xml:space="preserve"> and declaration, lack of independent laboratory verification and market surveillance,  existence of porous ports of entry and unapproved routes, and low consumer education on the effects of purchasing counterfeit devices</w:t>
      </w:r>
      <w:r w:rsidR="00375BCE" w:rsidRPr="006C760F">
        <w:t xml:space="preserve">, </w:t>
      </w:r>
      <w:r w:rsidRPr="006C760F">
        <w:t xml:space="preserve">Ghana initially had a paper-based </w:t>
      </w:r>
      <w:r w:rsidR="00C54453">
        <w:t xml:space="preserve">type approval </w:t>
      </w:r>
      <w:r w:rsidRPr="006C760F">
        <w:t>process, but</w:t>
      </w:r>
      <w:r w:rsidR="00B46F44" w:rsidRPr="006C760F">
        <w:t xml:space="preserve"> has now </w:t>
      </w:r>
      <w:r w:rsidRPr="006C760F">
        <w:t xml:space="preserve">moved to an electronic system, </w:t>
      </w:r>
      <w:r w:rsidR="00B46F44" w:rsidRPr="006C760F">
        <w:t>despite some</w:t>
      </w:r>
      <w:r w:rsidRPr="006C760F">
        <w:t xml:space="preserve"> challenges, including a l</w:t>
      </w:r>
      <w:r w:rsidR="00FE00AF" w:rsidRPr="006C760F">
        <w:t>ack of resources</w:t>
      </w:r>
      <w:r w:rsidRPr="006C760F">
        <w:t xml:space="preserve">. Mr. Boateng recommended that a testing laboratory </w:t>
      </w:r>
      <w:r w:rsidR="00C54453">
        <w:t xml:space="preserve">should </w:t>
      </w:r>
      <w:r w:rsidRPr="006C760F">
        <w:t>be set up for West Africa, and expressed Ghana’s willingness to work with the private sector and other stakeholders. Coordinated global efforts are needed to combat counterfeit</w:t>
      </w:r>
      <w:r w:rsidR="000E3C7A" w:rsidRPr="006C760F">
        <w:t xml:space="preserve"> and substandard</w:t>
      </w:r>
      <w:r w:rsidRPr="006C760F">
        <w:t xml:space="preserve"> ICT goods, </w:t>
      </w:r>
      <w:r w:rsidR="00FE00AF" w:rsidRPr="006C760F">
        <w:t xml:space="preserve">and </w:t>
      </w:r>
      <w:r w:rsidRPr="006C760F">
        <w:t>ITU could take the lead</w:t>
      </w:r>
      <w:r w:rsidR="00FE00AF" w:rsidRPr="006C760F">
        <w:t xml:space="preserve"> in these</w:t>
      </w:r>
      <w:r w:rsidRPr="006C760F">
        <w:t xml:space="preserve">.  </w:t>
      </w:r>
    </w:p>
    <w:p w14:paraId="1B93CEAC" w14:textId="77777777" w:rsidR="001928FA" w:rsidRPr="006C760F" w:rsidRDefault="001928FA" w:rsidP="008A028B">
      <w:pPr>
        <w:spacing w:after="0" w:line="240" w:lineRule="auto"/>
        <w:jc w:val="both"/>
      </w:pPr>
    </w:p>
    <w:p w14:paraId="106C6E4F" w14:textId="31AB7063" w:rsidR="007840EE" w:rsidRPr="006C760F" w:rsidRDefault="001928FA" w:rsidP="000E3C7A">
      <w:pPr>
        <w:spacing w:after="0" w:line="240" w:lineRule="auto"/>
        <w:jc w:val="both"/>
      </w:pPr>
      <w:r w:rsidRPr="006C760F">
        <w:rPr>
          <w:b/>
          <w:bCs/>
        </w:rPr>
        <w:t>Mr Ahmad AL SHAMSI</w:t>
      </w:r>
      <w:r w:rsidRPr="006C760F">
        <w:t xml:space="preserve">, </w:t>
      </w:r>
      <w:r w:rsidRPr="006C760F">
        <w:rPr>
          <w:b/>
          <w:bCs/>
        </w:rPr>
        <w:t>Manager Type Approval, Telecommunicat</w:t>
      </w:r>
      <w:r w:rsidR="001C4F96" w:rsidRPr="006C760F">
        <w:rPr>
          <w:b/>
          <w:bCs/>
        </w:rPr>
        <w:t>ions Regulatory Authority (TRA) of</w:t>
      </w:r>
      <w:r w:rsidRPr="006C760F">
        <w:rPr>
          <w:b/>
          <w:bCs/>
        </w:rPr>
        <w:t xml:space="preserve"> </w:t>
      </w:r>
      <w:r w:rsidR="00EF1C12" w:rsidRPr="006C760F">
        <w:rPr>
          <w:b/>
          <w:bCs/>
        </w:rPr>
        <w:t xml:space="preserve">the </w:t>
      </w:r>
      <w:r w:rsidRPr="006C760F">
        <w:rPr>
          <w:b/>
          <w:bCs/>
        </w:rPr>
        <w:t>U</w:t>
      </w:r>
      <w:r w:rsidR="00EF1C12" w:rsidRPr="006C760F">
        <w:rPr>
          <w:b/>
          <w:bCs/>
        </w:rPr>
        <w:t xml:space="preserve">nited </w:t>
      </w:r>
      <w:r w:rsidRPr="006C760F">
        <w:rPr>
          <w:b/>
          <w:bCs/>
        </w:rPr>
        <w:t>A</w:t>
      </w:r>
      <w:r w:rsidR="00EF1C12" w:rsidRPr="006C760F">
        <w:rPr>
          <w:b/>
          <w:bCs/>
        </w:rPr>
        <w:t xml:space="preserve">rab </w:t>
      </w:r>
      <w:r w:rsidRPr="006C760F">
        <w:rPr>
          <w:b/>
          <w:bCs/>
        </w:rPr>
        <w:t>E</w:t>
      </w:r>
      <w:r w:rsidR="00EF1C12" w:rsidRPr="006C760F">
        <w:rPr>
          <w:b/>
          <w:bCs/>
        </w:rPr>
        <w:t>mirates (UAE)</w:t>
      </w:r>
      <w:r w:rsidR="0092115B" w:rsidRPr="006C760F">
        <w:t>,</w:t>
      </w:r>
      <w:r w:rsidR="007840EE" w:rsidRPr="006C760F">
        <w:t xml:space="preserve"> presented the UAE’s e</w:t>
      </w:r>
      <w:r w:rsidR="001C4F96" w:rsidRPr="006C760F">
        <w:t xml:space="preserve">xperience in how to minimize </w:t>
      </w:r>
      <w:r w:rsidR="007840EE" w:rsidRPr="006C760F">
        <w:t>counterfeit products in UAE. UAE started by defining the problem</w:t>
      </w:r>
      <w:r w:rsidR="001C4F96" w:rsidRPr="006C760F">
        <w:t xml:space="preserve"> </w:t>
      </w:r>
      <w:r w:rsidR="003302F4" w:rsidRPr="006C760F">
        <w:t xml:space="preserve">through </w:t>
      </w:r>
      <w:r w:rsidR="003C66A3" w:rsidRPr="006C760F">
        <w:t xml:space="preserve">looking at </w:t>
      </w:r>
      <w:r w:rsidR="007840EE" w:rsidRPr="006C760F">
        <w:t>the concerns of Government, consumers and industry. The Government aims to pro</w:t>
      </w:r>
      <w:r w:rsidR="001C4F96" w:rsidRPr="006C760F">
        <w:t>tect the telecom sector</w:t>
      </w:r>
      <w:r w:rsidR="003302F4" w:rsidRPr="006C760F">
        <w:t>, the economy,</w:t>
      </w:r>
      <w:r w:rsidR="007840EE" w:rsidRPr="006C760F">
        <w:t xml:space="preserve"> </w:t>
      </w:r>
      <w:r w:rsidR="001C4F96" w:rsidRPr="006C760F">
        <w:t>consumers</w:t>
      </w:r>
      <w:r w:rsidR="002400D8" w:rsidRPr="006C760F">
        <w:t xml:space="preserve">, </w:t>
      </w:r>
      <w:r w:rsidR="003302F4" w:rsidRPr="006C760F">
        <w:t xml:space="preserve">quality of service and the environment, </w:t>
      </w:r>
      <w:r w:rsidR="002400D8" w:rsidRPr="006C760F">
        <w:t xml:space="preserve">and </w:t>
      </w:r>
      <w:r w:rsidR="003302F4" w:rsidRPr="006C760F">
        <w:t xml:space="preserve">it is </w:t>
      </w:r>
      <w:r w:rsidR="002400D8" w:rsidRPr="006C760F">
        <w:t>concerned about loss in revenue</w:t>
      </w:r>
      <w:r w:rsidR="007840EE" w:rsidRPr="006C760F">
        <w:t xml:space="preserve">. There are </w:t>
      </w:r>
      <w:r w:rsidR="009D03D2" w:rsidRPr="006C760F">
        <w:t xml:space="preserve">also </w:t>
      </w:r>
      <w:r w:rsidR="007840EE" w:rsidRPr="006C760F">
        <w:t>various health, safety</w:t>
      </w:r>
      <w:r w:rsidR="003302F4" w:rsidRPr="006C760F">
        <w:t>, privacy</w:t>
      </w:r>
      <w:r w:rsidR="007840EE" w:rsidRPr="006C760F">
        <w:t xml:space="preserve"> and quality concerns affecting consumers.</w:t>
      </w:r>
      <w:r w:rsidR="002400D8" w:rsidRPr="006C760F">
        <w:t xml:space="preserve"> Many counterfeit devices came with pre-installed apps, which collected data about the consumer. Industry is concerned about their brands, loss of revenues and reputation.</w:t>
      </w:r>
      <w:r w:rsidR="007840EE" w:rsidRPr="006C760F">
        <w:t xml:space="preserve"> The TRA has a clear plan </w:t>
      </w:r>
      <w:r w:rsidR="002338F4" w:rsidRPr="006C760F">
        <w:t>based on</w:t>
      </w:r>
      <w:r w:rsidR="007840EE" w:rsidRPr="006C760F">
        <w:t xml:space="preserve"> three pillars: 1) </w:t>
      </w:r>
      <w:r w:rsidR="007840EE" w:rsidRPr="006C760F">
        <w:lastRenderedPageBreak/>
        <w:t>regulation and enforcement; 2) consumer rights and 3) cooperation with the industry. Under this plan, TRA has:</w:t>
      </w:r>
    </w:p>
    <w:p w14:paraId="2AD08DAA" w14:textId="385EA93A" w:rsidR="007840EE" w:rsidRPr="006C760F" w:rsidRDefault="007840EE" w:rsidP="00BD09A6">
      <w:pPr>
        <w:pStyle w:val="ListParagraph"/>
        <w:numPr>
          <w:ilvl w:val="0"/>
          <w:numId w:val="4"/>
        </w:numPr>
        <w:spacing w:after="0" w:line="240" w:lineRule="auto"/>
        <w:jc w:val="both"/>
      </w:pPr>
      <w:r w:rsidRPr="006C760F">
        <w:t>Disconnected fake and duplicate IMEI: on 6 Sept</w:t>
      </w:r>
      <w:r w:rsidR="00C85D2B" w:rsidRPr="006C760F">
        <w:t>ember</w:t>
      </w:r>
      <w:r w:rsidRPr="006C760F">
        <w:t xml:space="preserve"> 2011, TRA issued Directive “Duplicative IMEI” – by 2012, </w:t>
      </w:r>
      <w:r w:rsidR="001C4F96" w:rsidRPr="006C760F">
        <w:t>the TRA had</w:t>
      </w:r>
      <w:r w:rsidRPr="006C760F">
        <w:t xml:space="preserve"> disconnected more than 100,000 handsets.</w:t>
      </w:r>
    </w:p>
    <w:p w14:paraId="1DD778BE" w14:textId="4190F2B3" w:rsidR="007840EE" w:rsidRPr="006C760F" w:rsidRDefault="007840EE" w:rsidP="008A028B">
      <w:pPr>
        <w:pStyle w:val="ListParagraph"/>
        <w:numPr>
          <w:ilvl w:val="0"/>
          <w:numId w:val="4"/>
        </w:numPr>
        <w:spacing w:after="0" w:line="240" w:lineRule="auto"/>
        <w:jc w:val="both"/>
      </w:pPr>
      <w:r w:rsidRPr="006C760F">
        <w:t>Under the TRA awareness campaign, TRA is educating consumers about their rights.</w:t>
      </w:r>
      <w:r w:rsidR="001C4F96" w:rsidRPr="006C760F">
        <w:t xml:space="preserve"> Public awareness is still </w:t>
      </w:r>
      <w:r w:rsidR="00FE00AF" w:rsidRPr="006C760F">
        <w:t>low – p</w:t>
      </w:r>
      <w:r w:rsidR="001C4F96" w:rsidRPr="006C760F">
        <w:t>eople believe that counterfeit devices do the job as well as genuine devices</w:t>
      </w:r>
      <w:r w:rsidR="00FE00AF" w:rsidRPr="006C760F">
        <w:t>.</w:t>
      </w:r>
      <w:r w:rsidR="0069257C" w:rsidRPr="006C760F">
        <w:t xml:space="preserve">  Raising public awareness, however, is not only a task for the Government, but must be taken in collaboration with the Industry. </w:t>
      </w:r>
    </w:p>
    <w:p w14:paraId="5F869119" w14:textId="52EB22A7" w:rsidR="009D03D2" w:rsidRPr="006C760F" w:rsidRDefault="002400D8" w:rsidP="008A028B">
      <w:pPr>
        <w:spacing w:after="0" w:line="240" w:lineRule="auto"/>
        <w:jc w:val="both"/>
      </w:pPr>
      <w:r w:rsidRPr="006C760F">
        <w:t xml:space="preserve">Counterfeiters are selling via eBay, as well as exploring different ways of bringing counterfeit devices into a market – e.g. the spare part process, </w:t>
      </w:r>
      <w:r w:rsidR="009D03D2" w:rsidRPr="006C760F">
        <w:t xml:space="preserve">under which counterfeit devices are imported in pieces which are </w:t>
      </w:r>
      <w:r w:rsidRPr="006C760F">
        <w:t>then assemble</w:t>
      </w:r>
      <w:r w:rsidR="009D03D2" w:rsidRPr="006C760F">
        <w:t>d</w:t>
      </w:r>
      <w:r w:rsidRPr="006C760F">
        <w:t xml:space="preserve"> </w:t>
      </w:r>
      <w:r w:rsidR="00607F33" w:rsidRPr="006C760F">
        <w:t xml:space="preserve">(including the </w:t>
      </w:r>
      <w:r w:rsidRPr="006C760F">
        <w:t xml:space="preserve">download </w:t>
      </w:r>
      <w:r w:rsidR="00607F33" w:rsidRPr="006C760F">
        <w:t xml:space="preserve">of </w:t>
      </w:r>
      <w:r w:rsidRPr="006C760F">
        <w:t>the operating system</w:t>
      </w:r>
      <w:r w:rsidR="00607F33" w:rsidRPr="006C760F">
        <w:t>)</w:t>
      </w:r>
      <w:r w:rsidRPr="006C760F">
        <w:t xml:space="preserve"> and </w:t>
      </w:r>
      <w:r w:rsidR="00607F33" w:rsidRPr="006C760F">
        <w:t>sold</w:t>
      </w:r>
      <w:r w:rsidRPr="006C760F">
        <w:t>.</w:t>
      </w:r>
    </w:p>
    <w:p w14:paraId="6E3FDD86" w14:textId="487953DC" w:rsidR="0092115B" w:rsidRPr="006C760F" w:rsidRDefault="002400D8" w:rsidP="008A028B">
      <w:pPr>
        <w:spacing w:after="0" w:line="240" w:lineRule="auto"/>
        <w:jc w:val="both"/>
      </w:pPr>
      <w:r w:rsidRPr="006C760F">
        <w:t xml:space="preserve">  </w:t>
      </w:r>
    </w:p>
    <w:p w14:paraId="232248FB" w14:textId="334B4E40" w:rsidR="00FE00AF" w:rsidRPr="006C760F" w:rsidRDefault="001928FA" w:rsidP="0007528E">
      <w:pPr>
        <w:spacing w:after="0" w:line="240" w:lineRule="auto"/>
        <w:jc w:val="both"/>
      </w:pPr>
      <w:r w:rsidRPr="006C760F">
        <w:rPr>
          <w:b/>
          <w:bCs/>
        </w:rPr>
        <w:t>Mr Joao ZANON</w:t>
      </w:r>
      <w:r w:rsidRPr="006C760F">
        <w:t xml:space="preserve">, </w:t>
      </w:r>
      <w:r w:rsidRPr="006C760F">
        <w:rPr>
          <w:b/>
          <w:bCs/>
        </w:rPr>
        <w:t>Regulatory Specialist</w:t>
      </w:r>
      <w:r w:rsidR="00972FB0" w:rsidRPr="006C760F">
        <w:rPr>
          <w:b/>
          <w:bCs/>
        </w:rPr>
        <w:t xml:space="preserve"> of the</w:t>
      </w:r>
      <w:r w:rsidRPr="006C760F">
        <w:rPr>
          <w:b/>
          <w:bCs/>
        </w:rPr>
        <w:t xml:space="preserve"> Agência Naciona</w:t>
      </w:r>
      <w:r w:rsidR="00FE00AF" w:rsidRPr="006C760F">
        <w:rPr>
          <w:b/>
          <w:bCs/>
        </w:rPr>
        <w:t xml:space="preserve">l de Telecomunicações (ANATEL) of </w:t>
      </w:r>
      <w:r w:rsidRPr="006C760F">
        <w:rPr>
          <w:b/>
          <w:bCs/>
        </w:rPr>
        <w:t>Brazil</w:t>
      </w:r>
      <w:r w:rsidR="00FE00AF" w:rsidRPr="006C760F">
        <w:t xml:space="preserve">, presented </w:t>
      </w:r>
      <w:r w:rsidR="002400D8" w:rsidRPr="006C760F">
        <w:t>Brazil’s</w:t>
      </w:r>
      <w:r w:rsidR="00FE00AF" w:rsidRPr="006C760F">
        <w:t xml:space="preserve"> </w:t>
      </w:r>
      <w:r w:rsidR="00FE00AF" w:rsidRPr="006C760F">
        <w:rPr>
          <w:i/>
          <w:iCs/>
        </w:rPr>
        <w:t xml:space="preserve">Sistema Integrado de </w:t>
      </w:r>
      <w:r w:rsidR="00FE00AF" w:rsidRPr="006C760F">
        <w:rPr>
          <w:i/>
          <w:iCs/>
          <w:lang w:val="pt-BR"/>
        </w:rPr>
        <w:t>Gestao</w:t>
      </w:r>
      <w:r w:rsidR="00FE00AF" w:rsidRPr="006C760F">
        <w:rPr>
          <w:i/>
          <w:iCs/>
        </w:rPr>
        <w:t xml:space="preserve"> de </w:t>
      </w:r>
      <w:r w:rsidR="00FE00AF" w:rsidRPr="006C760F">
        <w:rPr>
          <w:i/>
          <w:iCs/>
          <w:lang w:val="pt-BR"/>
        </w:rPr>
        <w:t>Aparelhos</w:t>
      </w:r>
      <w:r w:rsidR="00490B51" w:rsidRPr="006C760F">
        <w:rPr>
          <w:lang w:val="pt-BR"/>
        </w:rPr>
        <w:t xml:space="preserve"> (SIGA) </w:t>
      </w:r>
      <w:r w:rsidR="00DD5415">
        <w:t xml:space="preserve">Project </w:t>
      </w:r>
      <w:r w:rsidR="00FE00AF" w:rsidRPr="006C760F">
        <w:t>to control counterfeit</w:t>
      </w:r>
      <w:r w:rsidR="00FC0436" w:rsidRPr="006C760F">
        <w:t xml:space="preserve"> and substandard ICT</w:t>
      </w:r>
      <w:r w:rsidR="00FE00AF" w:rsidRPr="006C760F">
        <w:t xml:space="preserve"> devices.</w:t>
      </w:r>
      <w:r w:rsidR="002400D8" w:rsidRPr="006C760F">
        <w:t xml:space="preserve"> </w:t>
      </w:r>
      <w:r w:rsidR="00DD5415">
        <w:t xml:space="preserve">Brazilian regulation dictates </w:t>
      </w:r>
      <w:r w:rsidR="002400D8" w:rsidRPr="006C760F">
        <w:t xml:space="preserve">that operators can allow </w:t>
      </w:r>
      <w:r w:rsidR="00972FB0" w:rsidRPr="006C760F">
        <w:t xml:space="preserve">only </w:t>
      </w:r>
      <w:r w:rsidR="002400D8" w:rsidRPr="006C760F">
        <w:t>authorized devices onto the</w:t>
      </w:r>
      <w:r w:rsidR="00972FB0" w:rsidRPr="006C760F">
        <w:t>ir</w:t>
      </w:r>
      <w:r w:rsidR="002400D8" w:rsidRPr="006C760F">
        <w:t xml:space="preserve"> network</w:t>
      </w:r>
      <w:r w:rsidR="00972FB0" w:rsidRPr="006C760F">
        <w:t xml:space="preserve">. </w:t>
      </w:r>
      <w:r w:rsidR="00DD5415">
        <w:t xml:space="preserve">In this sense, </w:t>
      </w:r>
      <w:r w:rsidR="00972FB0" w:rsidRPr="006C760F">
        <w:t>multiple sources of information</w:t>
      </w:r>
      <w:r w:rsidR="007853FA" w:rsidRPr="006C760F">
        <w:t>,</w:t>
      </w:r>
      <w:r w:rsidR="00972FB0" w:rsidRPr="006C760F">
        <w:t xml:space="preserve"> </w:t>
      </w:r>
      <w:r w:rsidR="00DD5415">
        <w:t xml:space="preserve">such as the terminal </w:t>
      </w:r>
      <w:r w:rsidR="007853FA" w:rsidRPr="006C760F">
        <w:t xml:space="preserve">IMEI and </w:t>
      </w:r>
      <w:r w:rsidR="00D34058">
        <w:t xml:space="preserve">Call Detail Records </w:t>
      </w:r>
      <w:r w:rsidR="00D34058" w:rsidRPr="00D34058">
        <w:t>(</w:t>
      </w:r>
      <w:r w:rsidR="007853FA" w:rsidRPr="00D34058">
        <w:t>CDRs</w:t>
      </w:r>
      <w:r w:rsidR="00D34058" w:rsidRPr="00D34058">
        <w:t>)</w:t>
      </w:r>
      <w:r w:rsidR="007853FA" w:rsidRPr="00D34058">
        <w:t>,</w:t>
      </w:r>
      <w:r w:rsidR="007853FA" w:rsidRPr="006C760F">
        <w:t xml:space="preserve"> </w:t>
      </w:r>
      <w:r w:rsidR="00972FB0" w:rsidRPr="006C760F">
        <w:t xml:space="preserve">are </w:t>
      </w:r>
      <w:r w:rsidR="00D34058">
        <w:t xml:space="preserve">processed </w:t>
      </w:r>
      <w:r w:rsidR="007853FA" w:rsidRPr="006C760F">
        <w:t xml:space="preserve">through the centralized SIGA </w:t>
      </w:r>
      <w:r w:rsidR="00D34058">
        <w:t xml:space="preserve">system to determine if the </w:t>
      </w:r>
      <w:r w:rsidR="00972FB0" w:rsidRPr="006C760F">
        <w:t>device</w:t>
      </w:r>
      <w:r w:rsidR="00D34058">
        <w:t xml:space="preserve"> is</w:t>
      </w:r>
      <w:r w:rsidR="007853FA" w:rsidRPr="006C760F">
        <w:t xml:space="preserve"> authorized</w:t>
      </w:r>
      <w:r w:rsidR="00D34058">
        <w:t xml:space="preserve"> so that </w:t>
      </w:r>
      <w:r w:rsidR="00D34058">
        <w:lastRenderedPageBreak/>
        <w:t>operators can take the necessary action to fulfill this regulatory obligation</w:t>
      </w:r>
      <w:r w:rsidR="007853FA" w:rsidRPr="006C760F">
        <w:t>.</w:t>
      </w:r>
      <w:r w:rsidR="002400D8" w:rsidRPr="006C760F">
        <w:t xml:space="preserve"> </w:t>
      </w:r>
      <w:r w:rsidR="00972FB0" w:rsidRPr="006C760F">
        <w:t>ANATEL</w:t>
      </w:r>
      <w:r w:rsidR="002400D8" w:rsidRPr="006C760F">
        <w:t xml:space="preserve"> is working with </w:t>
      </w:r>
      <w:r w:rsidR="00D34058">
        <w:t xml:space="preserve">all stakeholders, such as the </w:t>
      </w:r>
      <w:r w:rsidR="002400D8" w:rsidRPr="006C760F">
        <w:t>GSM</w:t>
      </w:r>
      <w:r w:rsidR="00C85D2B" w:rsidRPr="006C760F">
        <w:t xml:space="preserve"> </w:t>
      </w:r>
      <w:r w:rsidR="002400D8" w:rsidRPr="006C760F">
        <w:t>A</w:t>
      </w:r>
      <w:r w:rsidR="00C85D2B" w:rsidRPr="006C760F">
        <w:t>ssociation (GSMA)</w:t>
      </w:r>
      <w:r w:rsidR="002400D8" w:rsidRPr="006C760F">
        <w:t>, operators</w:t>
      </w:r>
      <w:r w:rsidR="00972FB0" w:rsidRPr="006C760F">
        <w:t xml:space="preserve"> and</w:t>
      </w:r>
      <w:r w:rsidR="002400D8" w:rsidRPr="006C760F">
        <w:t xml:space="preserve"> manufacturers to</w:t>
      </w:r>
      <w:r w:rsidR="00D34058">
        <w:t xml:space="preserve"> increase the success of the SIGA Project</w:t>
      </w:r>
      <w:r w:rsidR="002400D8" w:rsidRPr="006C760F">
        <w:t xml:space="preserve">. </w:t>
      </w:r>
      <w:r w:rsidR="00972FB0" w:rsidRPr="006C760F">
        <w:t xml:space="preserve">ANATEL </w:t>
      </w:r>
      <w:r w:rsidR="0007528E">
        <w:t xml:space="preserve">believes that a considerable number of the terminals on the network today are currently </w:t>
      </w:r>
      <w:r w:rsidR="002400D8" w:rsidRPr="006C760F">
        <w:t xml:space="preserve">unauthorized – this is a very large number </w:t>
      </w:r>
      <w:r w:rsidR="00972FB0" w:rsidRPr="006C760F">
        <w:t xml:space="preserve">and </w:t>
      </w:r>
      <w:r w:rsidR="0007528E">
        <w:t xml:space="preserve">includes </w:t>
      </w:r>
      <w:r w:rsidR="00972FB0" w:rsidRPr="006C760F">
        <w:t xml:space="preserve">different scenarios, </w:t>
      </w:r>
      <w:r w:rsidR="0007528E">
        <w:t xml:space="preserve">such as </w:t>
      </w:r>
      <w:r w:rsidR="002400D8" w:rsidRPr="006C760F">
        <w:t>counterfeit devices</w:t>
      </w:r>
      <w:r w:rsidR="00972FB0" w:rsidRPr="006C760F">
        <w:t xml:space="preserve">, </w:t>
      </w:r>
      <w:r w:rsidR="0007528E">
        <w:t xml:space="preserve">cloned devices, </w:t>
      </w:r>
      <w:r w:rsidR="002400D8" w:rsidRPr="006C760F">
        <w:t>poorly formatted IMEI</w:t>
      </w:r>
      <w:r w:rsidR="0007528E">
        <w:t>s</w:t>
      </w:r>
      <w:r w:rsidR="00972FB0" w:rsidRPr="006C760F">
        <w:t xml:space="preserve"> or corrupted </w:t>
      </w:r>
      <w:r w:rsidR="0007528E">
        <w:t xml:space="preserve">IMEIs caused by </w:t>
      </w:r>
      <w:r w:rsidR="00972FB0" w:rsidRPr="006C760F">
        <w:t>software</w:t>
      </w:r>
      <w:r w:rsidR="0007528E">
        <w:t xml:space="preserve"> tampering</w:t>
      </w:r>
      <w:r w:rsidR="002400D8" w:rsidRPr="006C760F">
        <w:t xml:space="preserve">. </w:t>
      </w:r>
      <w:r w:rsidR="00972FB0" w:rsidRPr="006C760F">
        <w:t xml:space="preserve">Care is needed in approaching </w:t>
      </w:r>
      <w:r w:rsidR="002400D8" w:rsidRPr="006C760F">
        <w:t>each of these scenarios</w:t>
      </w:r>
      <w:r w:rsidR="00972FB0" w:rsidRPr="006C760F">
        <w:t xml:space="preserve"> </w:t>
      </w:r>
      <w:r w:rsidR="0007528E">
        <w:t xml:space="preserve">since the consumer impact can be high when blocking </w:t>
      </w:r>
      <w:r w:rsidR="00972FB0" w:rsidRPr="006C760F">
        <w:t>millions of devices</w:t>
      </w:r>
      <w:r w:rsidR="0007528E">
        <w:t xml:space="preserve">.  In this sense, </w:t>
      </w:r>
      <w:r w:rsidR="00972FB0" w:rsidRPr="006C760F">
        <w:t xml:space="preserve">it may be </w:t>
      </w:r>
      <w:r w:rsidR="0007528E">
        <w:t xml:space="preserve">safer </w:t>
      </w:r>
      <w:r w:rsidR="00972FB0" w:rsidRPr="006C760F">
        <w:t xml:space="preserve">to </w:t>
      </w:r>
      <w:r w:rsidR="002338F4" w:rsidRPr="006C760F">
        <w:t>tackle</w:t>
      </w:r>
      <w:r w:rsidR="00972FB0" w:rsidRPr="006C760F">
        <w:t xml:space="preserve"> new terminals. </w:t>
      </w:r>
      <w:r w:rsidR="0069257C" w:rsidRPr="006C760F">
        <w:t xml:space="preserve">ANATEL </w:t>
      </w:r>
      <w:r w:rsidR="00972FB0" w:rsidRPr="006C760F">
        <w:t xml:space="preserve">is cooperating with customs to try to control the entry of </w:t>
      </w:r>
      <w:r w:rsidR="0069257C" w:rsidRPr="006C760F">
        <w:t xml:space="preserve">counterfeit and substandard </w:t>
      </w:r>
      <w:r w:rsidR="00012F68">
        <w:t xml:space="preserve">ICT </w:t>
      </w:r>
      <w:r w:rsidR="00972FB0" w:rsidRPr="006C760F">
        <w:t xml:space="preserve">devices </w:t>
      </w:r>
      <w:r w:rsidR="0069257C" w:rsidRPr="006C760F">
        <w:t xml:space="preserve">at </w:t>
      </w:r>
      <w:r w:rsidR="00972FB0" w:rsidRPr="006C760F">
        <w:t>the border</w:t>
      </w:r>
      <w:r w:rsidR="00D17E98" w:rsidRPr="006C760F">
        <w:t>.</w:t>
      </w:r>
      <w:r w:rsidR="00972FB0" w:rsidRPr="006C760F">
        <w:t xml:space="preserve"> Brazil </w:t>
      </w:r>
      <w:r w:rsidR="0007528E">
        <w:t xml:space="preserve">also </w:t>
      </w:r>
      <w:r w:rsidR="00972FB0" w:rsidRPr="006C760F">
        <w:t>has a very strong conformity</w:t>
      </w:r>
      <w:r w:rsidR="0069257C" w:rsidRPr="006C760F">
        <w:t xml:space="preserve"> &amp; interoperability </w:t>
      </w:r>
      <w:r w:rsidR="00972FB0" w:rsidRPr="006C760F">
        <w:t>assessment policy</w:t>
      </w:r>
      <w:r w:rsidR="0007528E">
        <w:t xml:space="preserve"> that helps on the combat of counterfeit and substandard ICT devices</w:t>
      </w:r>
      <w:r w:rsidR="00972FB0" w:rsidRPr="006C760F">
        <w:t xml:space="preserve">, </w:t>
      </w:r>
      <w:r w:rsidR="002C23AD" w:rsidRPr="006C760F">
        <w:t xml:space="preserve">and </w:t>
      </w:r>
      <w:r w:rsidR="0007528E">
        <w:t xml:space="preserve">has pointed to the importance of making </w:t>
      </w:r>
      <w:r w:rsidR="00972FB0" w:rsidRPr="006C760F">
        <w:t xml:space="preserve">sure that </w:t>
      </w:r>
      <w:r w:rsidR="00D17E98" w:rsidRPr="006C760F">
        <w:t xml:space="preserve">the samples </w:t>
      </w:r>
      <w:r w:rsidR="0007528E">
        <w:t xml:space="preserve">submitted to the conformity tests </w:t>
      </w:r>
      <w:r w:rsidR="00D17E98" w:rsidRPr="006C760F">
        <w:t>are representative of</w:t>
      </w:r>
      <w:r w:rsidR="00972FB0" w:rsidRPr="006C760F">
        <w:t xml:space="preserve"> what is </w:t>
      </w:r>
      <w:r w:rsidR="00D17E98" w:rsidRPr="006C760F">
        <w:t xml:space="preserve">sold </w:t>
      </w:r>
      <w:r w:rsidR="00972FB0" w:rsidRPr="006C760F">
        <w:t xml:space="preserve">on the market. </w:t>
      </w:r>
      <w:r w:rsidR="00D17E98" w:rsidRPr="006C760F">
        <w:t xml:space="preserve">Brazil </w:t>
      </w:r>
      <w:r w:rsidR="0007528E">
        <w:t xml:space="preserve">also believes it is crucial for the combat of counterfeit and substandard ICT devices to cooperate </w:t>
      </w:r>
      <w:r w:rsidR="00972FB0" w:rsidRPr="006C760F">
        <w:t xml:space="preserve">with </w:t>
      </w:r>
      <w:r w:rsidR="0007528E">
        <w:t xml:space="preserve">international and other organizations such as </w:t>
      </w:r>
      <w:r w:rsidR="0069257C" w:rsidRPr="006C760F">
        <w:t xml:space="preserve">ITU, </w:t>
      </w:r>
      <w:r w:rsidR="00F2275B" w:rsidRPr="006C760F">
        <w:t>the World Intellectual Property Organization (</w:t>
      </w:r>
      <w:r w:rsidR="00972FB0" w:rsidRPr="006C760F">
        <w:t>WIPO</w:t>
      </w:r>
      <w:r w:rsidR="00F2275B" w:rsidRPr="006C760F">
        <w:t>), the World Trade Organization (WTO)</w:t>
      </w:r>
      <w:r w:rsidR="0007528E">
        <w:t>, the Inter-American Telecommunication Commission (CITEL),</w:t>
      </w:r>
      <w:r w:rsidR="00F2275B" w:rsidRPr="006C760F">
        <w:t xml:space="preserve"> and </w:t>
      </w:r>
      <w:r w:rsidR="00972FB0" w:rsidRPr="006C760F">
        <w:t xml:space="preserve">GSMA. There is a need for multilateral action </w:t>
      </w:r>
      <w:r w:rsidR="00D17E98" w:rsidRPr="006C760F">
        <w:t>and raising</w:t>
      </w:r>
      <w:r w:rsidR="00972FB0" w:rsidRPr="006C760F">
        <w:t xml:space="preserve"> awareness through best practices and </w:t>
      </w:r>
      <w:r w:rsidR="00D17E98" w:rsidRPr="006C760F">
        <w:t>Recommendations,</w:t>
      </w:r>
      <w:r w:rsidR="00972FB0" w:rsidRPr="006C760F">
        <w:t xml:space="preserve"> </w:t>
      </w:r>
      <w:r w:rsidR="0007528E">
        <w:t xml:space="preserve">where </w:t>
      </w:r>
      <w:r w:rsidR="00972FB0" w:rsidRPr="006C760F">
        <w:t>ITU</w:t>
      </w:r>
      <w:r w:rsidR="0007528E">
        <w:t xml:space="preserve"> can be a key player</w:t>
      </w:r>
      <w:r w:rsidR="00D17E98" w:rsidRPr="006C760F">
        <w:t xml:space="preserve">. </w:t>
      </w:r>
    </w:p>
    <w:p w14:paraId="75567CDA" w14:textId="77777777" w:rsidR="00EF1A8B" w:rsidRPr="006C760F" w:rsidRDefault="00EF1A8B" w:rsidP="008A028B">
      <w:pPr>
        <w:spacing w:after="0" w:line="240" w:lineRule="auto"/>
        <w:jc w:val="both"/>
      </w:pPr>
    </w:p>
    <w:p w14:paraId="404C3898" w14:textId="54FBEE53" w:rsidR="008817A7" w:rsidRDefault="001928FA" w:rsidP="00E90D01">
      <w:pPr>
        <w:spacing w:after="0" w:line="240" w:lineRule="auto"/>
        <w:jc w:val="both"/>
      </w:pPr>
      <w:r w:rsidRPr="006C760F">
        <w:rPr>
          <w:b/>
          <w:bCs/>
        </w:rPr>
        <w:lastRenderedPageBreak/>
        <w:t xml:space="preserve">Mr David ROGERS, Mobile Technology, Cybersecurity &amp; Standards, </w:t>
      </w:r>
      <w:r w:rsidR="00A1095B" w:rsidRPr="006C760F">
        <w:rPr>
          <w:b/>
          <w:bCs/>
        </w:rPr>
        <w:t xml:space="preserve">UK </w:t>
      </w:r>
      <w:r w:rsidRPr="006C760F">
        <w:rPr>
          <w:b/>
          <w:bCs/>
        </w:rPr>
        <w:t>Department for Busi</w:t>
      </w:r>
      <w:r w:rsidR="00D17E98" w:rsidRPr="006C760F">
        <w:rPr>
          <w:b/>
          <w:bCs/>
        </w:rPr>
        <w:t>ness, Innovation &amp; Skills (BIS)</w:t>
      </w:r>
      <w:r w:rsidR="00D17E98" w:rsidRPr="006C760F">
        <w:t xml:space="preserve">, emphasized the complex tug-of-war between manufacturers and counterfeiters. He </w:t>
      </w:r>
      <w:r w:rsidR="002338F4" w:rsidRPr="006C760F">
        <w:t>described how</w:t>
      </w:r>
      <w:r w:rsidR="00D17E98" w:rsidRPr="006C760F">
        <w:t xml:space="preserve"> counterfeiters </w:t>
      </w:r>
      <w:r w:rsidR="002338F4" w:rsidRPr="006C760F">
        <w:t>may</w:t>
      </w:r>
      <w:r w:rsidR="00D17E98" w:rsidRPr="006C760F">
        <w:t xml:space="preserve"> steal auth</w:t>
      </w:r>
      <w:r w:rsidR="00A1095B" w:rsidRPr="006C760F">
        <w:t>entic labels from old products,</w:t>
      </w:r>
      <w:r w:rsidR="00D17E98" w:rsidRPr="006C760F">
        <w:t xml:space="preserve"> polluting databases</w:t>
      </w:r>
      <w:r w:rsidR="00A1095B" w:rsidRPr="006C760F">
        <w:t xml:space="preserve"> with </w:t>
      </w:r>
      <w:r w:rsidR="002338F4" w:rsidRPr="006C760F">
        <w:t>outdated authentic</w:t>
      </w:r>
      <w:r w:rsidR="00A1095B" w:rsidRPr="006C760F">
        <w:t xml:space="preserve"> information</w:t>
      </w:r>
      <w:r w:rsidR="002338F4" w:rsidRPr="006C760F">
        <w:t xml:space="preserve"> and compromising the database</w:t>
      </w:r>
      <w:r w:rsidR="00D17E98" w:rsidRPr="006C760F">
        <w:t>. Countries</w:t>
      </w:r>
      <w:r w:rsidR="002338F4" w:rsidRPr="006C760F">
        <w:t xml:space="preserve"> can invest millions of pounds i</w:t>
      </w:r>
      <w:r w:rsidR="00D17E98" w:rsidRPr="006C760F">
        <w:t xml:space="preserve">n anti-counterfeiting systems, but they may become redundant quickly. Creating </w:t>
      </w:r>
      <w:r w:rsidR="00BA2B9F" w:rsidRPr="006C760F">
        <w:t xml:space="preserve">global, </w:t>
      </w:r>
      <w:r w:rsidR="00D17E98" w:rsidRPr="006C760F">
        <w:t xml:space="preserve">centralized kill mechanisms </w:t>
      </w:r>
      <w:r w:rsidR="00BA2B9F" w:rsidRPr="006C760F">
        <w:t xml:space="preserve">not only </w:t>
      </w:r>
      <w:r w:rsidR="00A1095B" w:rsidRPr="006C760F">
        <w:t xml:space="preserve">risks creating </w:t>
      </w:r>
      <w:r w:rsidR="00D17E98" w:rsidRPr="006C760F">
        <w:t>centralized points of failure vulnerable to cyber-attacks</w:t>
      </w:r>
      <w:r w:rsidR="00BA2B9F" w:rsidRPr="006C760F">
        <w:t>, but also raises consumer privacy concerns</w:t>
      </w:r>
      <w:r w:rsidR="00A1095B" w:rsidRPr="006C760F">
        <w:t xml:space="preserve">. </w:t>
      </w:r>
      <w:r w:rsidR="00D17E98" w:rsidRPr="006C760F">
        <w:t xml:space="preserve">Legal equipment could be re-marked as counterfeit and disabled, in case of war. The UK has a strong multi-agency response, but the number of counterfeit devices is increasing. </w:t>
      </w:r>
      <w:r w:rsidR="00A1095B" w:rsidRPr="006C760F">
        <w:t xml:space="preserve">Some </w:t>
      </w:r>
      <w:r w:rsidR="00D17E98" w:rsidRPr="006C760F">
        <w:t xml:space="preserve">countries </w:t>
      </w:r>
      <w:r w:rsidR="00A1095B" w:rsidRPr="006C760F">
        <w:t>have been</w:t>
      </w:r>
      <w:r w:rsidR="00D17E98" w:rsidRPr="006C760F">
        <w:t xml:space="preserve"> identified as the source manufacturers </w:t>
      </w:r>
      <w:r w:rsidR="00BA2B9F" w:rsidRPr="006C760F">
        <w:t xml:space="preserve">of counterfeit ICT devices, and </w:t>
      </w:r>
      <w:r w:rsidR="00A1095B" w:rsidRPr="006C760F">
        <w:t xml:space="preserve">their </w:t>
      </w:r>
      <w:r w:rsidR="00D17E98" w:rsidRPr="006C760F">
        <w:t xml:space="preserve">Governments need to deal </w:t>
      </w:r>
      <w:r w:rsidR="00A1095B" w:rsidRPr="006C760F">
        <w:t>with this</w:t>
      </w:r>
      <w:r w:rsidR="00BA2B9F" w:rsidRPr="006C760F">
        <w:t xml:space="preserve"> problem</w:t>
      </w:r>
      <w:r w:rsidR="00A1095B" w:rsidRPr="006C760F">
        <w:t xml:space="preserve">, </w:t>
      </w:r>
      <w:r w:rsidR="00BA2B9F" w:rsidRPr="006C760F">
        <w:t>otherwise</w:t>
      </w:r>
      <w:r w:rsidR="00A1095B" w:rsidRPr="006C760F">
        <w:t xml:space="preserve"> other countries</w:t>
      </w:r>
      <w:r w:rsidR="00D17E98" w:rsidRPr="006C760F">
        <w:t xml:space="preserve"> are dealing with symptoms, not </w:t>
      </w:r>
      <w:r w:rsidR="00A1095B" w:rsidRPr="006C760F">
        <w:t>the root causes</w:t>
      </w:r>
      <w:r w:rsidR="00D17E98" w:rsidRPr="006C760F">
        <w:t xml:space="preserve">. We need to acknowledge we are all part of the solution, and we </w:t>
      </w:r>
      <w:r w:rsidR="00A1095B" w:rsidRPr="006C760F">
        <w:t xml:space="preserve">all </w:t>
      </w:r>
      <w:r w:rsidR="00D17E98" w:rsidRPr="006C760F">
        <w:t xml:space="preserve">need to work together. No single body can deal with this issue. </w:t>
      </w:r>
      <w:r w:rsidR="00A1095B" w:rsidRPr="006C760F">
        <w:t>We</w:t>
      </w:r>
      <w:r w:rsidR="00D17E98" w:rsidRPr="006C760F">
        <w:t xml:space="preserve"> need to deal with the criminals involved, </w:t>
      </w:r>
      <w:r w:rsidR="00A1095B" w:rsidRPr="006C760F">
        <w:t>while</w:t>
      </w:r>
      <w:r w:rsidR="00D17E98" w:rsidRPr="006C760F">
        <w:t xml:space="preserve"> respect</w:t>
      </w:r>
      <w:r w:rsidR="00A1095B" w:rsidRPr="006C760F">
        <w:t>ing</w:t>
      </w:r>
      <w:r w:rsidR="00D17E98" w:rsidRPr="006C760F">
        <w:t xml:space="preserve"> the privacy of end-users.</w:t>
      </w:r>
      <w:r w:rsidR="00E90D01">
        <w:t xml:space="preserve"> </w:t>
      </w:r>
    </w:p>
    <w:p w14:paraId="7F997988" w14:textId="77777777" w:rsidR="00E90D01" w:rsidRDefault="00E90D01" w:rsidP="00E90D01">
      <w:pPr>
        <w:spacing w:after="0" w:line="240" w:lineRule="auto"/>
        <w:jc w:val="both"/>
      </w:pPr>
    </w:p>
    <w:tbl>
      <w:tblPr>
        <w:tblStyle w:val="TableGrid"/>
        <w:tblW w:w="0" w:type="auto"/>
        <w:tblLook w:val="04A0" w:firstRow="1" w:lastRow="0" w:firstColumn="1" w:lastColumn="0" w:noHBand="0" w:noVBand="1"/>
      </w:tblPr>
      <w:tblGrid>
        <w:gridCol w:w="9350"/>
      </w:tblGrid>
      <w:tr w:rsidR="00896A24" w:rsidRPr="008817A7" w14:paraId="0E32ABAB" w14:textId="77777777" w:rsidTr="00896A24">
        <w:tc>
          <w:tcPr>
            <w:tcW w:w="9576" w:type="dxa"/>
          </w:tcPr>
          <w:p w14:paraId="4723E9FF" w14:textId="77777777" w:rsidR="00896A24" w:rsidRPr="006C760F" w:rsidRDefault="00896A24" w:rsidP="00896A24">
            <w:pPr>
              <w:rPr>
                <w:b/>
                <w:bCs/>
              </w:rPr>
            </w:pPr>
          </w:p>
          <w:p w14:paraId="47D4C01E" w14:textId="77777777" w:rsidR="00896A24" w:rsidRPr="006C760F" w:rsidRDefault="00896A24" w:rsidP="00896A24">
            <w:pPr>
              <w:rPr>
                <w:b/>
                <w:bCs/>
              </w:rPr>
            </w:pPr>
            <w:r w:rsidRPr="006C760F">
              <w:rPr>
                <w:b/>
                <w:bCs/>
              </w:rPr>
              <w:t>17:00-19:00    Intergovernmental Initiatives Against Counterfeit and Substandard ICT Products</w:t>
            </w:r>
          </w:p>
          <w:p w14:paraId="47DB08A1" w14:textId="77777777" w:rsidR="00896A24" w:rsidRPr="008817A7" w:rsidRDefault="00896A24" w:rsidP="00896A24"/>
          <w:p w14:paraId="0AFE93C8" w14:textId="31C35CC1" w:rsidR="00896A24" w:rsidRPr="006C760F" w:rsidRDefault="00896A24" w:rsidP="00EF1C12">
            <w:pPr>
              <w:jc w:val="both"/>
            </w:pPr>
            <w:r w:rsidRPr="006C760F">
              <w:t xml:space="preserve">This session </w:t>
            </w:r>
            <w:r w:rsidR="00BA0D66" w:rsidRPr="006C760F">
              <w:t xml:space="preserve">presented </w:t>
            </w:r>
            <w:r w:rsidRPr="006C760F">
              <w:t xml:space="preserve">key international legal frameworks and intergovernmental programmes/initiatives that have been established </w:t>
            </w:r>
            <w:r w:rsidR="00C85D2B" w:rsidRPr="006C760F">
              <w:t xml:space="preserve">by intergovernmental organizations (IGOs) </w:t>
            </w:r>
            <w:r w:rsidRPr="006C760F">
              <w:t xml:space="preserve">to protect and enforce intellectual property rights (IPRs) or to combat counterfeit and substandard ICT products. These </w:t>
            </w:r>
            <w:r w:rsidR="00BA0D66" w:rsidRPr="006C760F">
              <w:t xml:space="preserve">IGO </w:t>
            </w:r>
            <w:r w:rsidRPr="006C760F">
              <w:t xml:space="preserve">initiatives </w:t>
            </w:r>
            <w:r w:rsidR="00BA0D66" w:rsidRPr="006C760F">
              <w:t xml:space="preserve">highlighted </w:t>
            </w:r>
            <w:r w:rsidRPr="006C760F">
              <w:t xml:space="preserve">their main challenges and notable experiences in the fight against counterfeit and substandard ICT products. Potential key areas for future cooperation, coordination and improvement </w:t>
            </w:r>
            <w:r w:rsidR="00BA0D66" w:rsidRPr="006C760F">
              <w:t xml:space="preserve">were also </w:t>
            </w:r>
            <w:r w:rsidRPr="006C760F">
              <w:t xml:space="preserve">identified. </w:t>
            </w:r>
          </w:p>
          <w:p w14:paraId="637803B2" w14:textId="77777777" w:rsidR="00896A24" w:rsidRPr="006C760F" w:rsidRDefault="00896A24" w:rsidP="00D35885">
            <w:pPr>
              <w:pStyle w:val="Default"/>
              <w:rPr>
                <w:sz w:val="22"/>
                <w:szCs w:val="22"/>
              </w:rPr>
            </w:pPr>
          </w:p>
        </w:tc>
      </w:tr>
    </w:tbl>
    <w:p w14:paraId="48F07718" w14:textId="77777777" w:rsidR="00824E8F" w:rsidRPr="006C760F" w:rsidRDefault="00824E8F" w:rsidP="00EF1A8B">
      <w:pPr>
        <w:spacing w:after="0" w:line="240" w:lineRule="auto"/>
        <w:jc w:val="both"/>
        <w:rPr>
          <w:b/>
          <w:bCs/>
        </w:rPr>
      </w:pPr>
    </w:p>
    <w:p w14:paraId="4C15A17E" w14:textId="77777777" w:rsidR="00A1095B" w:rsidRPr="006C760F" w:rsidRDefault="00A1095B" w:rsidP="00EF1A8B">
      <w:pPr>
        <w:spacing w:after="0" w:line="240" w:lineRule="auto"/>
        <w:jc w:val="both"/>
      </w:pPr>
      <w:r w:rsidRPr="006C760F">
        <w:rPr>
          <w:b/>
          <w:bCs/>
        </w:rPr>
        <w:t>Ms Marie-Elisabeth D'ORNANO</w:t>
      </w:r>
      <w:r w:rsidRPr="006C760F">
        <w:t xml:space="preserve">, </w:t>
      </w:r>
      <w:r w:rsidRPr="006C760F">
        <w:rPr>
          <w:b/>
          <w:bCs/>
        </w:rPr>
        <w:t>Chairwoman, International Electrotechnical Commission Quality Assessment System for Electronic Components (IECQ)</w:t>
      </w:r>
      <w:r w:rsidRPr="006C760F">
        <w:t>, moderated this session and introduced the panelists.</w:t>
      </w:r>
    </w:p>
    <w:p w14:paraId="74E14D71" w14:textId="77777777" w:rsidR="00A1095B" w:rsidRPr="006C760F" w:rsidRDefault="00A1095B" w:rsidP="00EF1A8B">
      <w:pPr>
        <w:spacing w:after="0" w:line="240" w:lineRule="auto"/>
        <w:jc w:val="both"/>
      </w:pPr>
    </w:p>
    <w:p w14:paraId="0264CCC2" w14:textId="52EEDB37" w:rsidR="00A1095B" w:rsidRPr="006C760F" w:rsidRDefault="00A1095B" w:rsidP="00B71869">
      <w:pPr>
        <w:spacing w:after="0" w:line="240" w:lineRule="auto"/>
        <w:jc w:val="both"/>
      </w:pPr>
      <w:r w:rsidRPr="006C760F">
        <w:rPr>
          <w:b/>
          <w:bCs/>
        </w:rPr>
        <w:t>Ms Louise VAN GREUNEN</w:t>
      </w:r>
      <w:r w:rsidR="00EF1A8B" w:rsidRPr="006C760F">
        <w:t xml:space="preserve">, </w:t>
      </w:r>
      <w:r w:rsidR="00EF1A8B" w:rsidRPr="006C760F">
        <w:rPr>
          <w:b/>
          <w:bCs/>
        </w:rPr>
        <w:t xml:space="preserve">Director of the </w:t>
      </w:r>
      <w:r w:rsidRPr="006C760F">
        <w:rPr>
          <w:b/>
          <w:bCs/>
        </w:rPr>
        <w:t>B</w:t>
      </w:r>
      <w:r w:rsidR="00EF1A8B" w:rsidRPr="006C760F">
        <w:rPr>
          <w:b/>
          <w:bCs/>
        </w:rPr>
        <w:t>uilding Respect for IP Division at</w:t>
      </w:r>
      <w:r w:rsidRPr="006C760F">
        <w:rPr>
          <w:b/>
          <w:bCs/>
        </w:rPr>
        <w:t xml:space="preserve"> </w:t>
      </w:r>
      <w:r w:rsidR="00EF1C12" w:rsidRPr="006C760F">
        <w:rPr>
          <w:b/>
          <w:bCs/>
        </w:rPr>
        <w:t>the World Intellectual Property Organization (</w:t>
      </w:r>
      <w:r w:rsidR="00EF1A8B" w:rsidRPr="006C760F">
        <w:rPr>
          <w:b/>
          <w:bCs/>
        </w:rPr>
        <w:t>WIPO</w:t>
      </w:r>
      <w:r w:rsidR="00EF1C12" w:rsidRPr="006C760F">
        <w:rPr>
          <w:b/>
          <w:bCs/>
        </w:rPr>
        <w:t>)</w:t>
      </w:r>
      <w:r w:rsidR="00EF1A8B" w:rsidRPr="006C760F">
        <w:t xml:space="preserve">, described WIPO’s work in </w:t>
      </w:r>
      <w:r w:rsidR="00490B51" w:rsidRPr="006C760F">
        <w:t>intellectual property (</w:t>
      </w:r>
      <w:r w:rsidR="00B46F44" w:rsidRPr="006C760F">
        <w:t>IP</w:t>
      </w:r>
      <w:r w:rsidR="00490B51" w:rsidRPr="006C760F">
        <w:t>)</w:t>
      </w:r>
      <w:r w:rsidR="00B71869">
        <w:t xml:space="preserve"> enforcement</w:t>
      </w:r>
      <w:r w:rsidR="00EF1A8B" w:rsidRPr="006C760F">
        <w:t xml:space="preserve">. She </w:t>
      </w:r>
      <w:r w:rsidR="002338F4" w:rsidRPr="006C760F">
        <w:t>underlined</w:t>
      </w:r>
      <w:r w:rsidR="00EF1A8B" w:rsidRPr="006C760F">
        <w:t xml:space="preserve"> the need to</w:t>
      </w:r>
      <w:r w:rsidRPr="006C760F">
        <w:t xml:space="preserve"> be clear on definitions</w:t>
      </w:r>
      <w:r w:rsidR="00EF1A8B" w:rsidRPr="006C760F">
        <w:t xml:space="preserve"> – for WIPO and</w:t>
      </w:r>
      <w:r w:rsidRPr="006C760F">
        <w:t xml:space="preserve"> WTO</w:t>
      </w:r>
      <w:r w:rsidR="00EF1A8B" w:rsidRPr="006C760F">
        <w:t xml:space="preserve">, counterfeiting relates to </w:t>
      </w:r>
      <w:r w:rsidR="00B71869">
        <w:t xml:space="preserve">a subset of </w:t>
      </w:r>
      <w:r w:rsidR="008A6E18" w:rsidRPr="006C760F">
        <w:t xml:space="preserve">infringement </w:t>
      </w:r>
      <w:r w:rsidR="00EF1A8B" w:rsidRPr="006C760F">
        <w:t xml:space="preserve">of </w:t>
      </w:r>
      <w:r w:rsidRPr="006C760F">
        <w:t>trademark</w:t>
      </w:r>
      <w:r w:rsidR="00EF1A8B" w:rsidRPr="006C760F">
        <w:t>s</w:t>
      </w:r>
      <w:r w:rsidRPr="006C760F">
        <w:t>. A substandard product may be non-compliant</w:t>
      </w:r>
      <w:r w:rsidR="00B71869">
        <w:t xml:space="preserve"> vis-à-vis regulatory standards</w:t>
      </w:r>
      <w:r w:rsidRPr="006C760F">
        <w:t xml:space="preserve">, </w:t>
      </w:r>
      <w:r w:rsidR="00EF1A8B" w:rsidRPr="006C760F">
        <w:t xml:space="preserve">but it may have a </w:t>
      </w:r>
      <w:r w:rsidR="002637B3" w:rsidRPr="006C760F">
        <w:t>national</w:t>
      </w:r>
      <w:r w:rsidR="00EF1A8B" w:rsidRPr="006C760F">
        <w:t xml:space="preserve"> t</w:t>
      </w:r>
      <w:r w:rsidRPr="006C760F">
        <w:t xml:space="preserve">rademark, </w:t>
      </w:r>
      <w:r w:rsidR="00B71869">
        <w:t xml:space="preserve">in which case it would not be </w:t>
      </w:r>
      <w:r w:rsidRPr="006C760F">
        <w:t xml:space="preserve">counterfeit. </w:t>
      </w:r>
      <w:r w:rsidR="00B71869">
        <w:t xml:space="preserve">The </w:t>
      </w:r>
      <w:r w:rsidR="005B7EB7" w:rsidRPr="006C760F">
        <w:t>Agreement on Trade-Related Aspects of Intellectual Property Rights (</w:t>
      </w:r>
      <w:r w:rsidRPr="006C760F">
        <w:t>TRIP</w:t>
      </w:r>
      <w:r w:rsidR="005B7EB7" w:rsidRPr="006C760F">
        <w:t>S)</w:t>
      </w:r>
      <w:r w:rsidR="00EF1A8B" w:rsidRPr="006C760F">
        <w:t xml:space="preserve"> gives guidance about what constitutes counterfeit goods. TRIPS</w:t>
      </w:r>
      <w:r w:rsidR="00B46F44" w:rsidRPr="006C760F">
        <w:t xml:space="preserve"> creates </w:t>
      </w:r>
      <w:r w:rsidR="00EF1A8B" w:rsidRPr="006C760F">
        <w:t xml:space="preserve">an </w:t>
      </w:r>
      <w:r w:rsidRPr="006C760F">
        <w:t>obligation on Member States to make criminal penalties available</w:t>
      </w:r>
      <w:r w:rsidR="00B71869">
        <w:t xml:space="preserve"> for willful trademark counterfeiting on a commercial scale</w:t>
      </w:r>
      <w:r w:rsidRPr="006C760F">
        <w:t>.</w:t>
      </w:r>
      <w:r w:rsidR="005B7F22" w:rsidRPr="006C760F">
        <w:t xml:space="preserve"> </w:t>
      </w:r>
      <w:r w:rsidR="00EF1A8B" w:rsidRPr="006C760F">
        <w:t xml:space="preserve">However, there is </w:t>
      </w:r>
      <w:r w:rsidRPr="006C760F">
        <w:t>public demand</w:t>
      </w:r>
      <w:r w:rsidR="00EF1A8B" w:rsidRPr="006C760F">
        <w:t xml:space="preserve"> for,</w:t>
      </w:r>
      <w:r w:rsidRPr="006C760F">
        <w:t xml:space="preserve"> </w:t>
      </w:r>
      <w:r w:rsidR="00EF1A8B" w:rsidRPr="006C760F">
        <w:t>as well as</w:t>
      </w:r>
      <w:r w:rsidRPr="006C760F">
        <w:t xml:space="preserve"> availability of</w:t>
      </w:r>
      <w:r w:rsidR="00EF1A8B" w:rsidRPr="006C760F">
        <w:t>,</w:t>
      </w:r>
      <w:r w:rsidRPr="006C760F">
        <w:t xml:space="preserve"> these</w:t>
      </w:r>
      <w:r w:rsidR="005B7F22" w:rsidRPr="006C760F">
        <w:t xml:space="preserve"> </w:t>
      </w:r>
      <w:r w:rsidR="00B71869">
        <w:t xml:space="preserve">illegal </w:t>
      </w:r>
      <w:r w:rsidR="005B7F22" w:rsidRPr="006C760F">
        <w:t>goods</w:t>
      </w:r>
      <w:r w:rsidR="002637B3" w:rsidRPr="006C760F">
        <w:t xml:space="preserve">; it is difficult to change consumer behavior </w:t>
      </w:r>
      <w:r w:rsidR="008A6E18" w:rsidRPr="006C760F">
        <w:t xml:space="preserve">unless consumers understand these goods can damage </w:t>
      </w:r>
      <w:r w:rsidR="002637B3" w:rsidRPr="006C760F">
        <w:t xml:space="preserve">their </w:t>
      </w:r>
      <w:r w:rsidR="008A6E18" w:rsidRPr="006C760F">
        <w:t>health and safety</w:t>
      </w:r>
      <w:r w:rsidR="00EF1A8B" w:rsidRPr="006C760F">
        <w:t xml:space="preserve">. Ms. Van Greunen </w:t>
      </w:r>
      <w:r w:rsidR="008A6E18" w:rsidRPr="006C760F">
        <w:t xml:space="preserve">touched upon </w:t>
      </w:r>
      <w:r w:rsidR="005B7F22" w:rsidRPr="006C760F">
        <w:t xml:space="preserve">the work of </w:t>
      </w:r>
      <w:r w:rsidRPr="006C760F">
        <w:t>the WIPO Ad</w:t>
      </w:r>
      <w:r w:rsidR="005B7F22" w:rsidRPr="006C760F">
        <w:t>visory Committee on Enforcement,</w:t>
      </w:r>
      <w:r w:rsidR="008A6E18" w:rsidRPr="006C760F">
        <w:t xml:space="preserve"> whose mandate includes working with other stakeholders to combat counterfeit goods, including through cooperation, coordination and awareness raising.</w:t>
      </w:r>
      <w:r w:rsidR="005B7F22" w:rsidRPr="006C760F">
        <w:t xml:space="preserve"> </w:t>
      </w:r>
      <w:r w:rsidR="008A6E18" w:rsidRPr="006C760F">
        <w:t xml:space="preserve">She also </w:t>
      </w:r>
      <w:r w:rsidR="005B7F22" w:rsidRPr="006C760F">
        <w:t>called for improved</w:t>
      </w:r>
      <w:r w:rsidR="002338F4" w:rsidRPr="006C760F">
        <w:t xml:space="preserve"> methodologies and reliable</w:t>
      </w:r>
      <w:r w:rsidRPr="006C760F">
        <w:t xml:space="preserve"> statistics to get a </w:t>
      </w:r>
      <w:r w:rsidR="002338F4" w:rsidRPr="006C760F">
        <w:t>better</w:t>
      </w:r>
      <w:r w:rsidRPr="006C760F">
        <w:t xml:space="preserve"> picture of </w:t>
      </w:r>
      <w:r w:rsidR="002338F4" w:rsidRPr="006C760F">
        <w:t xml:space="preserve">the </w:t>
      </w:r>
      <w:r w:rsidR="005B1803" w:rsidRPr="006C760F">
        <w:t xml:space="preserve">scope of the problem, </w:t>
      </w:r>
      <w:r w:rsidR="005B1803" w:rsidRPr="006C760F">
        <w:lastRenderedPageBreak/>
        <w:t>its causes</w:t>
      </w:r>
      <w:r w:rsidR="008A6E18" w:rsidRPr="006C760F">
        <w:t xml:space="preserve"> and its socio-economic impact</w:t>
      </w:r>
      <w:r w:rsidRPr="006C760F">
        <w:t xml:space="preserve">. </w:t>
      </w:r>
      <w:r w:rsidR="005B7F22" w:rsidRPr="006C760F">
        <w:t>WIPO is</w:t>
      </w:r>
      <w:r w:rsidRPr="006C760F">
        <w:t xml:space="preserve"> involved in the </w:t>
      </w:r>
      <w:hyperlink r:id="rId19" w:history="1">
        <w:r w:rsidRPr="006C760F">
          <w:rPr>
            <w:rStyle w:val="Hyperlink"/>
          </w:rPr>
          <w:t xml:space="preserve">Global Congress on </w:t>
        </w:r>
        <w:r w:rsidR="00B71869">
          <w:rPr>
            <w:rStyle w:val="Hyperlink"/>
          </w:rPr>
          <w:t xml:space="preserve">Combating Counterfeiting </w:t>
        </w:r>
        <w:r w:rsidRPr="006C760F">
          <w:rPr>
            <w:rStyle w:val="Hyperlink"/>
          </w:rPr>
          <w:t>and Privacy</w:t>
        </w:r>
      </w:hyperlink>
      <w:r w:rsidR="005B7F22" w:rsidRPr="006C760F">
        <w:t xml:space="preserve">. </w:t>
      </w:r>
      <w:r w:rsidRPr="006C760F">
        <w:t>WIPO</w:t>
      </w:r>
      <w:r w:rsidR="002338F4" w:rsidRPr="006C760F">
        <w:t>’s Patent Landscape Report on ‘E-Waste Recycling Technologies’ refers to ICT/</w:t>
      </w:r>
      <w:r w:rsidR="005B7F22" w:rsidRPr="006C760F">
        <w:t>telecom devices.</w:t>
      </w:r>
    </w:p>
    <w:p w14:paraId="700FE6BF" w14:textId="77777777" w:rsidR="00A1095B" w:rsidRPr="006C760F" w:rsidRDefault="00A1095B" w:rsidP="00A1095B">
      <w:pPr>
        <w:spacing w:after="0" w:line="240" w:lineRule="auto"/>
      </w:pPr>
    </w:p>
    <w:p w14:paraId="2D14170A" w14:textId="4E12960C" w:rsidR="00AF1B05" w:rsidRPr="006C760F" w:rsidRDefault="00923F7A" w:rsidP="008A028B">
      <w:pPr>
        <w:spacing w:after="0" w:line="240" w:lineRule="auto"/>
        <w:jc w:val="both"/>
      </w:pPr>
      <w:r w:rsidRPr="006C760F">
        <w:rPr>
          <w:b/>
          <w:bCs/>
        </w:rPr>
        <w:t>Mr Jean BERGEVIN</w:t>
      </w:r>
      <w:r w:rsidRPr="006C760F">
        <w:t xml:space="preserve">, </w:t>
      </w:r>
      <w:r w:rsidRPr="006C760F">
        <w:rPr>
          <w:b/>
          <w:bCs/>
        </w:rPr>
        <w:t>Head of Fight Against Counterfeiting and Piracy Unit, Intellectual Property Directorate, European Commission (EC)</w:t>
      </w:r>
      <w:r w:rsidR="005B7F22" w:rsidRPr="006C760F">
        <w:rPr>
          <w:b/>
          <w:bCs/>
        </w:rPr>
        <w:t>,</w:t>
      </w:r>
      <w:r w:rsidR="005B7F22" w:rsidRPr="006C760F">
        <w:t xml:space="preserve"> presented a recent</w:t>
      </w:r>
      <w:r w:rsidR="00AF1B05" w:rsidRPr="006C760F">
        <w:t xml:space="preserve"> ten-point</w:t>
      </w:r>
      <w:r w:rsidR="005B7F22" w:rsidRPr="006C760F">
        <w:t xml:space="preserve"> action plan from the E</w:t>
      </w:r>
      <w:r w:rsidR="00C85D2B" w:rsidRPr="006C760F">
        <w:t xml:space="preserve">uropean </w:t>
      </w:r>
      <w:r w:rsidR="005B7F22" w:rsidRPr="006C760F">
        <w:t>U</w:t>
      </w:r>
      <w:r w:rsidR="00C85D2B" w:rsidRPr="006C760F">
        <w:t>nion</w:t>
      </w:r>
      <w:r w:rsidR="005B7F22" w:rsidRPr="006C760F">
        <w:t xml:space="preserve"> on “IP-infringing products</w:t>
      </w:r>
      <w:r w:rsidR="00AF1B05" w:rsidRPr="006C760F">
        <w:t>”, which are</w:t>
      </w:r>
      <w:r w:rsidR="005B7F22" w:rsidRPr="006C760F">
        <w:t xml:space="preserve"> not just counterfeit goods – it is vital to be clear what is under discussion.</w:t>
      </w:r>
      <w:r w:rsidR="00AF1B05" w:rsidRPr="006C760F">
        <w:t xml:space="preserve"> He noted the need for:</w:t>
      </w:r>
    </w:p>
    <w:p w14:paraId="76C4A987" w14:textId="77777777" w:rsidR="00AF1B05" w:rsidRPr="006C760F" w:rsidRDefault="00AF1B05" w:rsidP="008A028B">
      <w:pPr>
        <w:spacing w:after="0" w:line="240" w:lineRule="auto"/>
        <w:ind w:firstLine="567"/>
        <w:jc w:val="both"/>
      </w:pPr>
      <w:r w:rsidRPr="006C760F">
        <w:t>1) A holistic and inclusive approach involving regulators, Governments, consumers, the industry.</w:t>
      </w:r>
    </w:p>
    <w:p w14:paraId="71A8AA82" w14:textId="6683FE05" w:rsidR="00AF1B05" w:rsidRPr="006C760F" w:rsidRDefault="00AF1B05" w:rsidP="008A028B">
      <w:pPr>
        <w:spacing w:after="0" w:line="240" w:lineRule="auto"/>
        <w:ind w:firstLine="567"/>
        <w:jc w:val="both"/>
      </w:pPr>
      <w:r w:rsidRPr="006C760F">
        <w:t xml:space="preserve">2) </w:t>
      </w:r>
      <w:r w:rsidR="001012AC" w:rsidRPr="006C760F">
        <w:t xml:space="preserve">Focusing on </w:t>
      </w:r>
      <w:r w:rsidRPr="006C760F">
        <w:t>prevention, and killing the incentives early across the whole supply chain.</w:t>
      </w:r>
    </w:p>
    <w:p w14:paraId="6EA230D7" w14:textId="77777777" w:rsidR="00AF1B05" w:rsidRPr="006C760F" w:rsidRDefault="00AF1B05" w:rsidP="008A028B">
      <w:pPr>
        <w:spacing w:after="0" w:line="240" w:lineRule="auto"/>
        <w:ind w:firstLine="567"/>
        <w:jc w:val="both"/>
      </w:pPr>
      <w:r w:rsidRPr="006C760F">
        <w:t>3) Assistance working with the different actors.</w:t>
      </w:r>
    </w:p>
    <w:p w14:paraId="5F388C6F" w14:textId="460A472E" w:rsidR="002F1488" w:rsidRPr="006C760F" w:rsidRDefault="00AF1B05" w:rsidP="002B0D8B">
      <w:pPr>
        <w:spacing w:after="0" w:line="240" w:lineRule="auto"/>
        <w:jc w:val="both"/>
      </w:pPr>
      <w:r w:rsidRPr="006C760F">
        <w:t xml:space="preserve">Supply chains are increasingly following conformity and assessment procedures, including track-and-trace technologies (the aviation industry is the most advanced here). </w:t>
      </w:r>
      <w:r w:rsidR="002637B3" w:rsidRPr="006C760F">
        <w:t>Within the ICT industry, m</w:t>
      </w:r>
      <w:r w:rsidRPr="006C760F">
        <w:t>obile phones are clearly the largest source of concern</w:t>
      </w:r>
      <w:r w:rsidR="002637B3" w:rsidRPr="006C760F">
        <w:t xml:space="preserve"> when it comes to counterfeiting and substandard practices</w:t>
      </w:r>
      <w:r w:rsidRPr="006C760F">
        <w:t xml:space="preserve">, but </w:t>
      </w:r>
      <w:r w:rsidR="002637B3" w:rsidRPr="006C760F">
        <w:t xml:space="preserve">counterfeit and substandard ICT accessories, </w:t>
      </w:r>
      <w:r w:rsidRPr="006C760F">
        <w:t xml:space="preserve">chips and other components </w:t>
      </w:r>
      <w:r w:rsidR="002637B3" w:rsidRPr="006C760F">
        <w:t xml:space="preserve">also </w:t>
      </w:r>
      <w:r w:rsidR="002F1488" w:rsidRPr="006C760F">
        <w:t>now</w:t>
      </w:r>
      <w:r w:rsidRPr="006C760F">
        <w:t xml:space="preserve"> </w:t>
      </w:r>
      <w:r w:rsidR="00872418" w:rsidRPr="006C760F">
        <w:t xml:space="preserve">infiltrate </w:t>
      </w:r>
      <w:r w:rsidRPr="006C760F">
        <w:t xml:space="preserve">the supply chain. Many counterfeit </w:t>
      </w:r>
      <w:r w:rsidR="001012AC" w:rsidRPr="006C760F">
        <w:t xml:space="preserve">ICT </w:t>
      </w:r>
      <w:r w:rsidRPr="006C760F">
        <w:t>products now make it into military defense equipment; construction (</w:t>
      </w:r>
      <w:r w:rsidR="002F1488" w:rsidRPr="006C760F">
        <w:t>e.g.</w:t>
      </w:r>
      <w:r w:rsidRPr="006C760F">
        <w:t xml:space="preserve"> 10% of circuit-break switches catch fire); and medical devices. </w:t>
      </w:r>
      <w:r w:rsidR="002F1488" w:rsidRPr="006C760F">
        <w:t>O</w:t>
      </w:r>
      <w:r w:rsidRPr="006C760F">
        <w:t xml:space="preserve">nline provision is a </w:t>
      </w:r>
      <w:r w:rsidR="002F1488" w:rsidRPr="006C760F">
        <w:t xml:space="preserve">ripe </w:t>
      </w:r>
      <w:r w:rsidRPr="006C760F">
        <w:t>source for counterfeiters.</w:t>
      </w:r>
      <w:r w:rsidR="002F1488" w:rsidRPr="006C760F">
        <w:t xml:space="preserve"> He concluded that there is no silver </w:t>
      </w:r>
      <w:r w:rsidR="002F1488" w:rsidRPr="006C760F">
        <w:lastRenderedPageBreak/>
        <w:t>bullet solution</w:t>
      </w:r>
      <w:r w:rsidR="001012AC" w:rsidRPr="006C760F">
        <w:t xml:space="preserve">, but highlighted </w:t>
      </w:r>
      <w:r w:rsidR="002B0D8B">
        <w:t>that the European Commission’s services would be pursuing the following four steps in developing its thinking on this issue</w:t>
      </w:r>
      <w:r w:rsidR="001012AC" w:rsidRPr="006C760F">
        <w:t xml:space="preserve">: </w:t>
      </w:r>
      <w:r w:rsidR="000C4566" w:rsidRPr="006C760F">
        <w:t xml:space="preserve">1) consultation and exchange of views among </w:t>
      </w:r>
      <w:r w:rsidR="002B0D8B">
        <w:t xml:space="preserve">EU </w:t>
      </w:r>
      <w:r w:rsidR="000C4566" w:rsidRPr="006C760F">
        <w:t>public authorities</w:t>
      </w:r>
      <w:r w:rsidR="002B0D8B">
        <w:t xml:space="preserve"> through the IPR enforcement expert group it had recently established;</w:t>
      </w:r>
      <w:r w:rsidR="000C4566" w:rsidRPr="006C760F">
        <w:t xml:space="preserve"> 2) </w:t>
      </w:r>
      <w:r w:rsidR="002B0D8B">
        <w:t xml:space="preserve">a report to be prepared by the Joint Research Center at the European Commission </w:t>
      </w:r>
      <w:r w:rsidR="000C4566" w:rsidRPr="006C760F">
        <w:t>to gauge the scope of the problem</w:t>
      </w:r>
      <w:r w:rsidR="002B0D8B">
        <w:t xml:space="preserve"> and map existing best practices in responsible supply chain management;</w:t>
      </w:r>
      <w:r w:rsidR="000C4566" w:rsidRPr="006C760F">
        <w:t xml:space="preserve"> 3) </w:t>
      </w:r>
      <w:r w:rsidR="002B0D8B">
        <w:t xml:space="preserve">a thematic workshop with a broad range of stakeholders that would review the report to determine best practice and assess the need for policy orientation; and 4) a major public conference at which a Commission Communication setting out potential policy options could be launched.  Mr. Bergevin hoped that this could be undertaken and completed by the end of 2015, subject to agreement within the new Commission.  </w:t>
      </w:r>
      <w:r w:rsidR="001012AC" w:rsidRPr="006C760F">
        <w:t xml:space="preserve">He also noted that </w:t>
      </w:r>
      <w:r w:rsidR="002F1488" w:rsidRPr="006C760F">
        <w:t xml:space="preserve">issues of privacy and consumer rights are key – </w:t>
      </w:r>
      <w:r w:rsidR="0009732B" w:rsidRPr="006C760F">
        <w:t xml:space="preserve">mobile phone </w:t>
      </w:r>
      <w:r w:rsidR="002C23AD" w:rsidRPr="006C760F">
        <w:t xml:space="preserve">users </w:t>
      </w:r>
      <w:r w:rsidR="002F1488" w:rsidRPr="006C760F">
        <w:t xml:space="preserve">can’t just </w:t>
      </w:r>
      <w:r w:rsidR="002C23AD" w:rsidRPr="006C760F">
        <w:t xml:space="preserve">be </w:t>
      </w:r>
      <w:r w:rsidR="002F1488" w:rsidRPr="006C760F">
        <w:t>cut off</w:t>
      </w:r>
      <w:r w:rsidR="0009732B" w:rsidRPr="006C760F">
        <w:t xml:space="preserve"> the network</w:t>
      </w:r>
      <w:r w:rsidR="002F1488" w:rsidRPr="006C760F">
        <w:t xml:space="preserve">. The criminals really are operating </w:t>
      </w:r>
      <w:r w:rsidR="002B0D8B">
        <w:t xml:space="preserve">within the European </w:t>
      </w:r>
      <w:r w:rsidR="002F1488" w:rsidRPr="006C760F">
        <w:t>single market</w:t>
      </w:r>
      <w:r w:rsidR="002B0D8B">
        <w:t xml:space="preserve"> and internationally.  They are the best at</w:t>
      </w:r>
      <w:r w:rsidR="002F1488" w:rsidRPr="006C760F">
        <w:t xml:space="preserve"> crossing borders with ease and moving around to </w:t>
      </w:r>
      <w:r w:rsidR="002B0D8B">
        <w:t xml:space="preserve">avoid restrictions and </w:t>
      </w:r>
      <w:r w:rsidR="002F1488" w:rsidRPr="006C760F">
        <w:t xml:space="preserve">tax. </w:t>
      </w:r>
      <w:r w:rsidR="002B0D8B">
        <w:t>The ex-post application of r</w:t>
      </w:r>
      <w:r w:rsidR="002F1488" w:rsidRPr="006C760F">
        <w:t xml:space="preserve">egulation </w:t>
      </w:r>
      <w:r w:rsidR="002B0D8B">
        <w:t xml:space="preserve">to seek redress therefore </w:t>
      </w:r>
      <w:r w:rsidR="002F1488" w:rsidRPr="006C760F">
        <w:t xml:space="preserve">does not work </w:t>
      </w:r>
      <w:r w:rsidR="002B0D8B">
        <w:t>alone</w:t>
      </w:r>
      <w:r w:rsidR="002F1488" w:rsidRPr="006C760F">
        <w:t>– a preventative approach is needed</w:t>
      </w:r>
      <w:r w:rsidR="001012AC" w:rsidRPr="006C760F">
        <w:t xml:space="preserve"> to tackle the problem at its source</w:t>
      </w:r>
      <w:r w:rsidR="002F1488" w:rsidRPr="006C760F">
        <w:t>.</w:t>
      </w:r>
    </w:p>
    <w:p w14:paraId="1770608F" w14:textId="77777777" w:rsidR="00923F7A" w:rsidRPr="006C760F" w:rsidRDefault="00923F7A" w:rsidP="008A028B">
      <w:pPr>
        <w:spacing w:after="0" w:line="240" w:lineRule="auto"/>
        <w:jc w:val="both"/>
      </w:pPr>
    </w:p>
    <w:p w14:paraId="4D350672" w14:textId="08D48BFD" w:rsidR="00A1095B" w:rsidRPr="006C760F" w:rsidRDefault="00923F7A" w:rsidP="00E85F85">
      <w:pPr>
        <w:pStyle w:val="Default"/>
        <w:jc w:val="both"/>
        <w:rPr>
          <w:sz w:val="22"/>
          <w:szCs w:val="22"/>
        </w:rPr>
      </w:pPr>
      <w:r w:rsidRPr="006C760F">
        <w:rPr>
          <w:b/>
          <w:bCs/>
          <w:sz w:val="22"/>
          <w:szCs w:val="22"/>
        </w:rPr>
        <w:t>Mr Roger KAMPF</w:t>
      </w:r>
      <w:r w:rsidR="00C85A55" w:rsidRPr="006C760F">
        <w:rPr>
          <w:b/>
          <w:bCs/>
          <w:sz w:val="22"/>
          <w:szCs w:val="22"/>
        </w:rPr>
        <w:t>, Counsellor, IP Division of the</w:t>
      </w:r>
      <w:r w:rsidR="002F1488" w:rsidRPr="006C760F">
        <w:rPr>
          <w:b/>
          <w:bCs/>
          <w:sz w:val="22"/>
          <w:szCs w:val="22"/>
        </w:rPr>
        <w:t xml:space="preserve"> World Trade Organization (WTO),</w:t>
      </w:r>
      <w:r w:rsidR="002F1488" w:rsidRPr="006C760F">
        <w:rPr>
          <w:sz w:val="22"/>
          <w:szCs w:val="22"/>
        </w:rPr>
        <w:t xml:space="preserve"> pointed out that the </w:t>
      </w:r>
      <w:r w:rsidR="00E85F85">
        <w:rPr>
          <w:sz w:val="22"/>
          <w:szCs w:val="22"/>
        </w:rPr>
        <w:t xml:space="preserve"> WTO’s Agreement on Trade-Related Aspects of Intellectual Property Rights (TRIPS) </w:t>
      </w:r>
      <w:r w:rsidR="002F1488" w:rsidRPr="006C760F">
        <w:rPr>
          <w:sz w:val="22"/>
          <w:szCs w:val="22"/>
        </w:rPr>
        <w:t>was the first international treaty</w:t>
      </w:r>
      <w:r w:rsidR="00E85F85">
        <w:rPr>
          <w:sz w:val="22"/>
          <w:szCs w:val="22"/>
        </w:rPr>
        <w:t xml:space="preserve"> that provided for a comprehensive set of rules </w:t>
      </w:r>
      <w:r w:rsidR="00E85F85">
        <w:rPr>
          <w:sz w:val="22"/>
          <w:szCs w:val="22"/>
        </w:rPr>
        <w:lastRenderedPageBreak/>
        <w:t>regarding the</w:t>
      </w:r>
      <w:r w:rsidR="002F1488" w:rsidRPr="006C760F">
        <w:rPr>
          <w:sz w:val="22"/>
          <w:szCs w:val="22"/>
        </w:rPr>
        <w:t xml:space="preserve"> enforcement</w:t>
      </w:r>
      <w:r w:rsidR="00E85F85">
        <w:rPr>
          <w:sz w:val="22"/>
          <w:szCs w:val="22"/>
        </w:rPr>
        <w:t xml:space="preserve"> of IPRs</w:t>
      </w:r>
      <w:r w:rsidR="002F1488" w:rsidRPr="006C760F">
        <w:rPr>
          <w:sz w:val="22"/>
          <w:szCs w:val="22"/>
        </w:rPr>
        <w:t>. He called for greater clarity in definitions and terminology:</w:t>
      </w:r>
    </w:p>
    <w:p w14:paraId="06451B9C" w14:textId="401022B5" w:rsidR="00A1095B" w:rsidRPr="006C760F" w:rsidRDefault="00A1095B" w:rsidP="008817A7">
      <w:pPr>
        <w:pStyle w:val="ListParagraph"/>
        <w:numPr>
          <w:ilvl w:val="0"/>
          <w:numId w:val="6"/>
        </w:numPr>
        <w:spacing w:after="0" w:line="240" w:lineRule="auto"/>
        <w:jc w:val="both"/>
      </w:pPr>
      <w:r w:rsidRPr="006C760F">
        <w:t>counterfeit</w:t>
      </w:r>
      <w:r w:rsidR="002F1488" w:rsidRPr="006C760F">
        <w:t xml:space="preserve"> </w:t>
      </w:r>
      <w:r w:rsidR="008817A7">
        <w:t>(</w:t>
      </w:r>
      <w:r w:rsidRPr="006C760F">
        <w:t>a trademark issue</w:t>
      </w:r>
      <w:r w:rsidR="008817A7">
        <w:t xml:space="preserve">; </w:t>
      </w:r>
      <w:r w:rsidRPr="006C760F">
        <w:t xml:space="preserve">infringement </w:t>
      </w:r>
      <w:r w:rsidR="008817A7">
        <w:t xml:space="preserve">of a trademark </w:t>
      </w:r>
      <w:r w:rsidRPr="006C760F">
        <w:t>wi</w:t>
      </w:r>
      <w:r w:rsidR="002F1488" w:rsidRPr="006C760F">
        <w:t>th intent to deceive consumers</w:t>
      </w:r>
      <w:r w:rsidR="008817A7">
        <w:t>)</w:t>
      </w:r>
      <w:r w:rsidR="002F1488" w:rsidRPr="006C760F">
        <w:t>;</w:t>
      </w:r>
    </w:p>
    <w:p w14:paraId="2440DB22" w14:textId="46104FFF" w:rsidR="00A1095B" w:rsidRPr="006C760F" w:rsidRDefault="00A1095B" w:rsidP="008817A7">
      <w:pPr>
        <w:pStyle w:val="ListParagraph"/>
        <w:numPr>
          <w:ilvl w:val="0"/>
          <w:numId w:val="6"/>
        </w:numPr>
        <w:spacing w:after="0" w:line="240" w:lineRule="auto"/>
        <w:jc w:val="both"/>
      </w:pPr>
      <w:r w:rsidRPr="006C760F">
        <w:t xml:space="preserve">infringement of trademarks (may </w:t>
      </w:r>
      <w:r w:rsidR="002F1488" w:rsidRPr="006C760F">
        <w:t>confuse</w:t>
      </w:r>
      <w:r w:rsidRPr="006C760F">
        <w:t xml:space="preserve"> consumers, but lacks malicious intent to deceive)</w:t>
      </w:r>
      <w:r w:rsidR="008817A7">
        <w:t>;</w:t>
      </w:r>
    </w:p>
    <w:p w14:paraId="67236850" w14:textId="0F918C78" w:rsidR="00A1095B" w:rsidRPr="006C760F" w:rsidRDefault="00A1095B" w:rsidP="008817A7">
      <w:pPr>
        <w:pStyle w:val="ListParagraph"/>
        <w:numPr>
          <w:ilvl w:val="0"/>
          <w:numId w:val="6"/>
        </w:numPr>
        <w:spacing w:after="0" w:line="240" w:lineRule="auto"/>
        <w:jc w:val="both"/>
      </w:pPr>
      <w:r w:rsidRPr="006C760F">
        <w:t>contraband</w:t>
      </w:r>
      <w:r w:rsidR="002F1488" w:rsidRPr="006C760F">
        <w:t xml:space="preserve"> equipment</w:t>
      </w:r>
      <w:r w:rsidRPr="006C760F">
        <w:t xml:space="preserve"> (</w:t>
      </w:r>
      <w:r w:rsidR="008817A7">
        <w:t xml:space="preserve">a trade issue; </w:t>
      </w:r>
      <w:r w:rsidRPr="006C760F">
        <w:t>infring</w:t>
      </w:r>
      <w:r w:rsidR="008817A7">
        <w:t>ement of</w:t>
      </w:r>
      <w:r w:rsidRPr="006C760F">
        <w:t xml:space="preserve"> customs regulations)</w:t>
      </w:r>
      <w:r w:rsidR="008817A7">
        <w:t>;</w:t>
      </w:r>
      <w:r w:rsidRPr="006C760F">
        <w:t xml:space="preserve"> and </w:t>
      </w:r>
    </w:p>
    <w:p w14:paraId="5465B168" w14:textId="262533F4" w:rsidR="00B46F44" w:rsidRPr="006C760F" w:rsidRDefault="008817A7" w:rsidP="008817A7">
      <w:pPr>
        <w:pStyle w:val="ListParagraph"/>
        <w:numPr>
          <w:ilvl w:val="0"/>
          <w:numId w:val="6"/>
        </w:numPr>
        <w:spacing w:after="0" w:line="240" w:lineRule="auto"/>
        <w:jc w:val="both"/>
      </w:pPr>
      <w:r>
        <w:t>substandard</w:t>
      </w:r>
      <w:r w:rsidR="002F1488" w:rsidRPr="008817A7">
        <w:t xml:space="preserve"> </w:t>
      </w:r>
      <w:r w:rsidR="002F1488" w:rsidRPr="006C760F">
        <w:t>equipment</w:t>
      </w:r>
      <w:r w:rsidR="00A1095B" w:rsidRPr="006C760F">
        <w:t xml:space="preserve"> </w:t>
      </w:r>
      <w:r>
        <w:t>(</w:t>
      </w:r>
      <w:r w:rsidR="00B46F44" w:rsidRPr="006C760F">
        <w:t>a regulatory issue</w:t>
      </w:r>
      <w:r>
        <w:t>)</w:t>
      </w:r>
      <w:r w:rsidR="00B46F44" w:rsidRPr="006C760F">
        <w:t>.</w:t>
      </w:r>
    </w:p>
    <w:p w14:paraId="1738063E" w14:textId="0366E28C" w:rsidR="00BC3221" w:rsidRDefault="00B46F44" w:rsidP="00E85F85">
      <w:pPr>
        <w:spacing w:after="0" w:line="240" w:lineRule="auto"/>
        <w:jc w:val="both"/>
        <w:rPr>
          <w:rFonts w:ascii="Calibri" w:hAnsi="Calibri" w:cs="Calibri"/>
          <w:color w:val="000000"/>
        </w:rPr>
      </w:pPr>
      <w:r w:rsidRPr="006C760F">
        <w:t>T</w:t>
      </w:r>
      <w:r w:rsidR="00D35885" w:rsidRPr="006C760F">
        <w:t xml:space="preserve">hese are all separate </w:t>
      </w:r>
      <w:r w:rsidR="00A1095B" w:rsidRPr="006C760F">
        <w:t xml:space="preserve">terms, </w:t>
      </w:r>
      <w:r w:rsidRPr="006C760F">
        <w:t xml:space="preserve">which should </w:t>
      </w:r>
      <w:r w:rsidR="00082427" w:rsidRPr="006C760F">
        <w:t xml:space="preserve">not </w:t>
      </w:r>
      <w:r w:rsidRPr="006C760F">
        <w:t>be used interchangeably. He cited some examples where terminology had confused either the analysis or the response</w:t>
      </w:r>
      <w:r w:rsidR="00082427" w:rsidRPr="006C760F">
        <w:t>, and cautioned against linking the issue of counterfeiting to patents (as opposed to trademarks) in order to avoid broadening the meaning of counterfeiting</w:t>
      </w:r>
      <w:r w:rsidRPr="006C760F">
        <w:t xml:space="preserve">. </w:t>
      </w:r>
      <w:r w:rsidR="002F1488" w:rsidRPr="006C760F">
        <w:t xml:space="preserve">The </w:t>
      </w:r>
      <w:r w:rsidRPr="006C760F">
        <w:t>terms and scenario also shape</w:t>
      </w:r>
      <w:r w:rsidR="002F1488" w:rsidRPr="006C760F">
        <w:t xml:space="preserve"> the response</w:t>
      </w:r>
      <w:r w:rsidR="00E85F85">
        <w:t xml:space="preserve">, as </w:t>
      </w:r>
      <w:r w:rsidR="00A1095B" w:rsidRPr="006C760F">
        <w:t>TRIPS</w:t>
      </w:r>
      <w:r w:rsidR="00E85F85">
        <w:t>, for example,</w:t>
      </w:r>
      <w:r w:rsidR="00A1095B" w:rsidRPr="006C760F">
        <w:t xml:space="preserve"> can help </w:t>
      </w:r>
      <w:r w:rsidR="00E85F85">
        <w:t xml:space="preserve">to </w:t>
      </w:r>
      <w:r w:rsidR="00A1095B" w:rsidRPr="006C760F">
        <w:t xml:space="preserve">fight counterfeit ICT goods – but </w:t>
      </w:r>
      <w:r w:rsidR="002F1488" w:rsidRPr="006C760F">
        <w:t>not to combat</w:t>
      </w:r>
      <w:r w:rsidR="00A1095B" w:rsidRPr="006C760F">
        <w:t xml:space="preserve"> substandard ICT equipment (as this is a reg</w:t>
      </w:r>
      <w:r w:rsidR="002F1488" w:rsidRPr="006C760F">
        <w:t xml:space="preserve">ulatory issue, not related to </w:t>
      </w:r>
      <w:r w:rsidRPr="006C760F">
        <w:t>IPR</w:t>
      </w:r>
      <w:r w:rsidR="00A1095B" w:rsidRPr="006C760F">
        <w:t>).</w:t>
      </w:r>
      <w:r w:rsidRPr="006C760F">
        <w:t xml:space="preserve"> </w:t>
      </w:r>
      <w:r w:rsidR="00E85F85">
        <w:t xml:space="preserve">Of the </w:t>
      </w:r>
      <w:r w:rsidR="00C85A55" w:rsidRPr="006C760F">
        <w:t xml:space="preserve">245 Regional </w:t>
      </w:r>
      <w:r w:rsidR="00E85F85">
        <w:t>T</w:t>
      </w:r>
      <w:r w:rsidR="00C85A55" w:rsidRPr="006C760F">
        <w:t xml:space="preserve">rade </w:t>
      </w:r>
      <w:r w:rsidR="00E85F85">
        <w:t>A</w:t>
      </w:r>
      <w:r w:rsidR="00C85A55" w:rsidRPr="006C760F">
        <w:t>greements</w:t>
      </w:r>
      <w:r w:rsidR="00E85F85">
        <w:t xml:space="preserve"> that had been notified to the WTO by</w:t>
      </w:r>
      <w:r w:rsidR="00C85A55" w:rsidRPr="006C760F">
        <w:t xml:space="preserve"> February 2014, </w:t>
      </w:r>
      <w:r w:rsidR="00E85F85">
        <w:t xml:space="preserve">depending on when these agreements entered into force, between </w:t>
      </w:r>
      <w:r w:rsidR="00C85A55" w:rsidRPr="006C760F">
        <w:t xml:space="preserve">40-70% have provisions on cooperation, customs and enforcement. </w:t>
      </w:r>
      <w:r w:rsidR="00825550" w:rsidRPr="006C760F">
        <w:t>As part of the way forward, t</w:t>
      </w:r>
      <w:r w:rsidR="00C85A55" w:rsidRPr="006C760F">
        <w:t xml:space="preserve">here may be a need </w:t>
      </w:r>
      <w:r w:rsidR="00825550" w:rsidRPr="006C760F">
        <w:t xml:space="preserve">1) </w:t>
      </w:r>
      <w:r w:rsidR="00C85A55" w:rsidRPr="006C760F">
        <w:t>to</w:t>
      </w:r>
      <w:r w:rsidR="00825550" w:rsidRPr="006C760F">
        <w:t xml:space="preserve"> foster cooperation and collaboration among all stakeholders; 2) to raise awareness and build capacity at all levels, and 3) </w:t>
      </w:r>
      <w:r w:rsidR="00C85A55" w:rsidRPr="006C760F">
        <w:t xml:space="preserve">to gather </w:t>
      </w:r>
      <w:r w:rsidRPr="006C760F">
        <w:t>more</w:t>
      </w:r>
      <w:r w:rsidR="00C85A55" w:rsidRPr="006C760F">
        <w:t xml:space="preserve"> facts and empirical data about the real </w:t>
      </w:r>
      <w:r w:rsidR="00E85F85">
        <w:t xml:space="preserve">nature and </w:t>
      </w:r>
      <w:r w:rsidR="00C85A55" w:rsidRPr="006C760F">
        <w:t>impact of counterfeit goods</w:t>
      </w:r>
      <w:r w:rsidR="00E85F85">
        <w:t xml:space="preserve"> because the assumption, for example, </w:t>
      </w:r>
      <w:r w:rsidR="00C85A55" w:rsidRPr="006C760F">
        <w:lastRenderedPageBreak/>
        <w:t xml:space="preserve">that counterfeit </w:t>
      </w:r>
      <w:r w:rsidR="00082427" w:rsidRPr="006C760F">
        <w:t xml:space="preserve">phones are necessarily of </w:t>
      </w:r>
      <w:r w:rsidR="00C85A55" w:rsidRPr="006C760F">
        <w:t xml:space="preserve">poor quality and </w:t>
      </w:r>
      <w:r w:rsidRPr="006C760F">
        <w:t>bad for</w:t>
      </w:r>
      <w:r w:rsidR="00C85A55" w:rsidRPr="006C760F">
        <w:t xml:space="preserve"> </w:t>
      </w:r>
      <w:r w:rsidRPr="006C760F">
        <w:t>health</w:t>
      </w:r>
      <w:r w:rsidR="00C85A55" w:rsidRPr="006C760F">
        <w:t xml:space="preserve"> </w:t>
      </w:r>
      <w:r w:rsidR="00E85F85">
        <w:t xml:space="preserve">needs to be backed by solid </w:t>
      </w:r>
      <w:r w:rsidR="00C85A55" w:rsidRPr="006C760F">
        <w:t>data.</w:t>
      </w:r>
    </w:p>
    <w:p w14:paraId="17035A41" w14:textId="77777777" w:rsidR="008817A7" w:rsidRPr="006C760F" w:rsidRDefault="008817A7" w:rsidP="006C760F">
      <w:pPr>
        <w:spacing w:after="0" w:line="240" w:lineRule="auto"/>
        <w:jc w:val="both"/>
        <w:rPr>
          <w:rFonts w:ascii="Calibri" w:hAnsi="Calibri" w:cs="Calibri"/>
          <w:color w:val="000000"/>
        </w:rPr>
      </w:pPr>
    </w:p>
    <w:p w14:paraId="5B543032" w14:textId="36AFB1B7" w:rsidR="00C85A55" w:rsidRPr="006C760F" w:rsidRDefault="00923F7A" w:rsidP="00456386">
      <w:pPr>
        <w:spacing w:after="0" w:line="240" w:lineRule="auto"/>
        <w:jc w:val="both"/>
      </w:pPr>
      <w:r w:rsidRPr="006C760F">
        <w:rPr>
          <w:b/>
          <w:bCs/>
        </w:rPr>
        <w:t>Mr Piotr STRYSZOWSKI</w:t>
      </w:r>
      <w:r w:rsidRPr="006C760F">
        <w:t xml:space="preserve">, </w:t>
      </w:r>
      <w:r w:rsidRPr="006C760F">
        <w:rPr>
          <w:b/>
          <w:bCs/>
        </w:rPr>
        <w:t xml:space="preserve">Economist, Directorate for </w:t>
      </w:r>
      <w:r w:rsidR="00BC3221" w:rsidRPr="006C760F">
        <w:rPr>
          <w:b/>
          <w:bCs/>
        </w:rPr>
        <w:t>Science Technology and Industry of the</w:t>
      </w:r>
      <w:r w:rsidRPr="006C760F">
        <w:rPr>
          <w:b/>
          <w:bCs/>
        </w:rPr>
        <w:t xml:space="preserve"> </w:t>
      </w:r>
      <w:r w:rsidR="00EF1C12" w:rsidRPr="006C760F">
        <w:rPr>
          <w:b/>
          <w:bCs/>
        </w:rPr>
        <w:t>Organisation for Economic Cooperation and Development (</w:t>
      </w:r>
      <w:r w:rsidR="00C85A55" w:rsidRPr="006C760F">
        <w:rPr>
          <w:b/>
          <w:bCs/>
        </w:rPr>
        <w:t>OECD</w:t>
      </w:r>
      <w:r w:rsidR="00EF1C12" w:rsidRPr="006C760F">
        <w:rPr>
          <w:b/>
          <w:bCs/>
        </w:rPr>
        <w:t>)</w:t>
      </w:r>
      <w:r w:rsidR="00C85A55" w:rsidRPr="006C760F">
        <w:t xml:space="preserve">, </w:t>
      </w:r>
      <w:r w:rsidR="003E0156" w:rsidRPr="006C760F">
        <w:t xml:space="preserve">began by announcing that OECD will conduct a new study </w:t>
      </w:r>
      <w:r w:rsidR="00C85A55" w:rsidRPr="006C760F">
        <w:t>in the area of counterfeit and</w:t>
      </w:r>
      <w:r w:rsidR="0075206C">
        <w:t xml:space="preserve"> pirated trade</w:t>
      </w:r>
      <w:r w:rsidR="003E0156" w:rsidRPr="006C760F">
        <w:t>,</w:t>
      </w:r>
      <w:r w:rsidR="00C85A55" w:rsidRPr="006C760F">
        <w:t xml:space="preserve"> aiming to: </w:t>
      </w:r>
      <w:r w:rsidR="00BC3221" w:rsidRPr="006C760F">
        <w:t xml:space="preserve">assess the </w:t>
      </w:r>
      <w:r w:rsidR="00C85A55" w:rsidRPr="006C760F">
        <w:t>magnitude of problem</w:t>
      </w:r>
      <w:r w:rsidR="003E0156" w:rsidRPr="006C760F">
        <w:t xml:space="preserve"> by gathering additional empirical data</w:t>
      </w:r>
      <w:r w:rsidR="00C85A55" w:rsidRPr="006C760F">
        <w:t>;</w:t>
      </w:r>
      <w:r w:rsidR="00BC3221" w:rsidRPr="006C760F">
        <w:t xml:space="preserve"> </w:t>
      </w:r>
      <w:r w:rsidR="00C85A55" w:rsidRPr="006C760F">
        <w:t xml:space="preserve">study </w:t>
      </w:r>
      <w:r w:rsidR="00BC3221" w:rsidRPr="006C760F">
        <w:t xml:space="preserve">its </w:t>
      </w:r>
      <w:r w:rsidR="0075206C">
        <w:t xml:space="preserve">potential economic </w:t>
      </w:r>
      <w:r w:rsidR="00BC3221" w:rsidRPr="006C760F">
        <w:t>effects (in terms of</w:t>
      </w:r>
      <w:r w:rsidR="0075206C">
        <w:t>, for example:</w:t>
      </w:r>
      <w:r w:rsidR="00BC3221" w:rsidRPr="006C760F">
        <w:t xml:space="preserve"> employment, profit and growth); and make</w:t>
      </w:r>
      <w:r w:rsidR="00C85A55" w:rsidRPr="006C760F">
        <w:t xml:space="preserve"> relevant policy conclusions.</w:t>
      </w:r>
      <w:r w:rsidR="00BC3221" w:rsidRPr="006C760F">
        <w:t xml:space="preserve"> </w:t>
      </w:r>
      <w:r w:rsidR="003E0156" w:rsidRPr="006C760F">
        <w:t>Going back to the OECD’s 2008 study on the same subjects, he highlighted that m</w:t>
      </w:r>
      <w:r w:rsidR="00C85A55" w:rsidRPr="006C760F">
        <w:t>easurement</w:t>
      </w:r>
      <w:r w:rsidR="0075206C">
        <w:t xml:space="preserve"> in this area</w:t>
      </w:r>
      <w:r w:rsidR="00C85A55" w:rsidRPr="006C760F">
        <w:t xml:space="preserve"> </w:t>
      </w:r>
      <w:r w:rsidR="00BC3221" w:rsidRPr="006C760F">
        <w:t>is difficult due to very limited data availability.</w:t>
      </w:r>
      <w:r w:rsidR="00456386">
        <w:t xml:space="preserve"> Consequently</w:t>
      </w:r>
      <w:r w:rsidR="00BC3221" w:rsidRPr="006C760F">
        <w:t xml:space="preserve">, the OECD </w:t>
      </w:r>
      <w:r w:rsidR="00456386">
        <w:t xml:space="preserve">methodology </w:t>
      </w:r>
      <w:r w:rsidR="00BC3221" w:rsidRPr="006C760F">
        <w:t xml:space="preserve">actually </w:t>
      </w:r>
      <w:r w:rsidR="00456386">
        <w:t xml:space="preserve">looks at </w:t>
      </w:r>
      <w:r w:rsidR="00BC3221" w:rsidRPr="006C760F">
        <w:t>t</w:t>
      </w:r>
      <w:r w:rsidR="00C85A55" w:rsidRPr="006C760F">
        <w:t>angible products that infringe trademarks</w:t>
      </w:r>
      <w:r w:rsidR="00456386">
        <w:t>, copyrights and design rights</w:t>
      </w:r>
      <w:r w:rsidR="00BC3221" w:rsidRPr="006C760F">
        <w:t xml:space="preserve"> based on surveys from customs authorities, which are extrapolated through </w:t>
      </w:r>
      <w:r w:rsidR="003E0156" w:rsidRPr="006C760F">
        <w:t xml:space="preserve">the </w:t>
      </w:r>
      <w:r w:rsidR="00490B51" w:rsidRPr="006C760F">
        <w:t>World Customs Organization (</w:t>
      </w:r>
      <w:r w:rsidR="003E0156" w:rsidRPr="006C760F">
        <w:t>WCO</w:t>
      </w:r>
      <w:r w:rsidR="00490B51" w:rsidRPr="006C760F">
        <w:t>)</w:t>
      </w:r>
      <w:r w:rsidR="00BC3221" w:rsidRPr="006C760F">
        <w:t>. In terms of key messages – e</w:t>
      </w:r>
      <w:r w:rsidR="00C85A55" w:rsidRPr="006C760F">
        <w:t>verything can be counterfeit</w:t>
      </w:r>
      <w:r w:rsidR="003E0156" w:rsidRPr="006C760F">
        <w:t>, including luxury goods, pharmaceuticals, cosmetics, food, toys, ICT devices, clothes, etc</w:t>
      </w:r>
      <w:r w:rsidR="00C85A55" w:rsidRPr="006C760F">
        <w:t xml:space="preserve">. </w:t>
      </w:r>
      <w:r w:rsidR="00BC3221" w:rsidRPr="006C760F">
        <w:t>This is a horizontal problem, affecting multiple sectors. A rein</w:t>
      </w:r>
      <w:r w:rsidR="00C85A55" w:rsidRPr="006C760F">
        <w:t>forced policy, legal regulatory framework</w:t>
      </w:r>
      <w:r w:rsidR="00BC3221" w:rsidRPr="006C760F">
        <w:t xml:space="preserve"> is needed across multiple sectors, including co</w:t>
      </w:r>
      <w:r w:rsidR="00C85A55" w:rsidRPr="006C760F">
        <w:t xml:space="preserve">operation </w:t>
      </w:r>
      <w:r w:rsidR="003E0156" w:rsidRPr="006C760F">
        <w:t>among different ministries and governmental authorities, IGOs and</w:t>
      </w:r>
      <w:r w:rsidR="00C85A55" w:rsidRPr="006C760F">
        <w:t xml:space="preserve"> industry</w:t>
      </w:r>
      <w:r w:rsidR="003E0156" w:rsidRPr="006C760F">
        <w:t>,</w:t>
      </w:r>
      <w:r w:rsidR="00BC3221" w:rsidRPr="006C760F">
        <w:t xml:space="preserve"> and </w:t>
      </w:r>
      <w:r w:rsidR="00456386">
        <w:t xml:space="preserve">with a strong </w:t>
      </w:r>
      <w:r w:rsidR="00BC3221" w:rsidRPr="006C760F">
        <w:t>emphasis on enforcement</w:t>
      </w:r>
      <w:r w:rsidR="00C85A55" w:rsidRPr="006C760F">
        <w:t>.</w:t>
      </w:r>
      <w:r w:rsidR="00BC3221" w:rsidRPr="006C760F">
        <w:t xml:space="preserve"> Raising awareness and consumer e</w:t>
      </w:r>
      <w:r w:rsidR="00C85A55" w:rsidRPr="006C760F">
        <w:t xml:space="preserve">ducation </w:t>
      </w:r>
      <w:r w:rsidR="00BC3221" w:rsidRPr="006C760F">
        <w:t>is vital, but this is important n</w:t>
      </w:r>
      <w:r w:rsidR="00C85A55" w:rsidRPr="006C760F">
        <w:t>ot only end users,</w:t>
      </w:r>
      <w:r w:rsidR="00BC3221" w:rsidRPr="006C760F">
        <w:t xml:space="preserve"> but</w:t>
      </w:r>
      <w:r w:rsidR="00C85A55" w:rsidRPr="006C760F">
        <w:t xml:space="preserve"> also</w:t>
      </w:r>
      <w:r w:rsidR="00BC3221" w:rsidRPr="006C760F">
        <w:t xml:space="preserve"> for businesses and </w:t>
      </w:r>
      <w:r w:rsidR="00C85A55" w:rsidRPr="006C760F">
        <w:t>government officials.</w:t>
      </w:r>
      <w:r w:rsidR="00BC3221" w:rsidRPr="006C760F">
        <w:t xml:space="preserve"> The OECD will update its figures with latest data next year.</w:t>
      </w:r>
    </w:p>
    <w:p w14:paraId="47C9C66E" w14:textId="77777777" w:rsidR="00D35885" w:rsidRPr="006C760F" w:rsidRDefault="00D35885" w:rsidP="008A028B">
      <w:pPr>
        <w:spacing w:after="0" w:line="240" w:lineRule="auto"/>
        <w:jc w:val="both"/>
      </w:pPr>
    </w:p>
    <w:p w14:paraId="22CE42C1" w14:textId="28055F3B" w:rsidR="00BC3221" w:rsidRPr="006C760F" w:rsidRDefault="00923F7A" w:rsidP="001168EB">
      <w:pPr>
        <w:pStyle w:val="Default"/>
        <w:jc w:val="both"/>
        <w:rPr>
          <w:sz w:val="22"/>
          <w:szCs w:val="22"/>
        </w:rPr>
      </w:pPr>
      <w:r w:rsidRPr="006C760F">
        <w:rPr>
          <w:b/>
          <w:bCs/>
          <w:sz w:val="22"/>
          <w:szCs w:val="22"/>
        </w:rPr>
        <w:t>Ms Samantha GOMPEL</w:t>
      </w:r>
      <w:r w:rsidRPr="006C760F">
        <w:rPr>
          <w:sz w:val="22"/>
          <w:szCs w:val="22"/>
        </w:rPr>
        <w:t xml:space="preserve">, </w:t>
      </w:r>
      <w:r w:rsidRPr="006C760F">
        <w:rPr>
          <w:b/>
          <w:bCs/>
          <w:sz w:val="22"/>
          <w:szCs w:val="22"/>
        </w:rPr>
        <w:t>Communications Manager, IPR and Health &amp; Safety Programme, World Customs Organization (WCO)</w:t>
      </w:r>
      <w:r w:rsidR="00BC3221" w:rsidRPr="006C760F">
        <w:rPr>
          <w:b/>
          <w:bCs/>
          <w:sz w:val="22"/>
          <w:szCs w:val="22"/>
        </w:rPr>
        <w:t xml:space="preserve">, </w:t>
      </w:r>
      <w:r w:rsidR="00BC3221" w:rsidRPr="006C760F">
        <w:rPr>
          <w:sz w:val="22"/>
          <w:szCs w:val="22"/>
        </w:rPr>
        <w:t>introduced the work of WCO based in Brussels, with 179 Member States. WCO aims to harmonize customs procedures and facilitate trade. Counterfeiting is not necessarily a priority – each country sets its own priorities</w:t>
      </w:r>
      <w:r w:rsidR="00AD4B09" w:rsidRPr="006C760F">
        <w:rPr>
          <w:sz w:val="22"/>
          <w:szCs w:val="22"/>
        </w:rPr>
        <w:t xml:space="preserve">; for some of countries, seizing the importation of narcotics, firearms or endangered species at the border is a higher priority than seizing counterfeit or </w:t>
      </w:r>
      <w:r w:rsidR="001168EB">
        <w:rPr>
          <w:sz w:val="22"/>
          <w:szCs w:val="22"/>
        </w:rPr>
        <w:t>illicit products</w:t>
      </w:r>
      <w:r w:rsidR="00BC3221" w:rsidRPr="006C760F">
        <w:rPr>
          <w:sz w:val="22"/>
          <w:szCs w:val="22"/>
        </w:rPr>
        <w:t xml:space="preserve">. </w:t>
      </w:r>
      <w:r w:rsidR="00AD4B09" w:rsidRPr="006C760F">
        <w:rPr>
          <w:sz w:val="22"/>
          <w:szCs w:val="22"/>
        </w:rPr>
        <w:t xml:space="preserve">Approximately </w:t>
      </w:r>
      <w:r w:rsidR="00B46F44" w:rsidRPr="006C760F">
        <w:rPr>
          <w:sz w:val="22"/>
          <w:szCs w:val="22"/>
        </w:rPr>
        <w:t>1.1 b</w:t>
      </w:r>
      <w:r w:rsidR="00BC3221" w:rsidRPr="006C760F">
        <w:rPr>
          <w:sz w:val="22"/>
          <w:szCs w:val="22"/>
        </w:rPr>
        <w:t xml:space="preserve">illion products </w:t>
      </w:r>
      <w:r w:rsidR="00B46F44" w:rsidRPr="006C760F">
        <w:rPr>
          <w:sz w:val="22"/>
          <w:szCs w:val="22"/>
        </w:rPr>
        <w:t xml:space="preserve">were stopped as part of Operation Biyela in Africa, of which 40% were electronic appliances, which </w:t>
      </w:r>
      <w:r w:rsidR="00BC3221" w:rsidRPr="006C760F">
        <w:rPr>
          <w:sz w:val="22"/>
          <w:szCs w:val="22"/>
        </w:rPr>
        <w:t>can be extremely dangerous/hazardous to consumers. WCO delivers capacity building programmes</w:t>
      </w:r>
      <w:r w:rsidR="00B46F44" w:rsidRPr="006C760F">
        <w:rPr>
          <w:sz w:val="22"/>
          <w:szCs w:val="22"/>
        </w:rPr>
        <w:t>, including</w:t>
      </w:r>
      <w:r w:rsidR="00BC3221" w:rsidRPr="006C760F">
        <w:rPr>
          <w:sz w:val="22"/>
          <w:szCs w:val="22"/>
        </w:rPr>
        <w:t>:</w:t>
      </w:r>
      <w:r w:rsidR="00B46F44" w:rsidRPr="006C760F">
        <w:rPr>
          <w:sz w:val="22"/>
          <w:szCs w:val="22"/>
        </w:rPr>
        <w:t xml:space="preserve"> </w:t>
      </w:r>
      <w:r w:rsidR="00D35885" w:rsidRPr="006C760F">
        <w:rPr>
          <w:sz w:val="22"/>
          <w:szCs w:val="22"/>
        </w:rPr>
        <w:t>o</w:t>
      </w:r>
      <w:r w:rsidR="00BC3221" w:rsidRPr="006C760F">
        <w:rPr>
          <w:sz w:val="22"/>
          <w:szCs w:val="22"/>
        </w:rPr>
        <w:t>perations</w:t>
      </w:r>
      <w:r w:rsidR="00B46F44" w:rsidRPr="006C760F">
        <w:rPr>
          <w:sz w:val="22"/>
          <w:szCs w:val="22"/>
        </w:rPr>
        <w:t xml:space="preserve">; </w:t>
      </w:r>
      <w:r w:rsidR="00D35885" w:rsidRPr="006C760F">
        <w:rPr>
          <w:sz w:val="22"/>
          <w:szCs w:val="22"/>
        </w:rPr>
        <w:t>d</w:t>
      </w:r>
      <w:r w:rsidR="00BC3221" w:rsidRPr="006C760F">
        <w:rPr>
          <w:sz w:val="22"/>
          <w:szCs w:val="22"/>
        </w:rPr>
        <w:t>iagnostics</w:t>
      </w:r>
      <w:r w:rsidR="00B46F44" w:rsidRPr="006C760F">
        <w:rPr>
          <w:sz w:val="22"/>
          <w:szCs w:val="22"/>
        </w:rPr>
        <w:t xml:space="preserve">; </w:t>
      </w:r>
      <w:r w:rsidR="00D35885" w:rsidRPr="006C760F">
        <w:rPr>
          <w:sz w:val="22"/>
          <w:szCs w:val="22"/>
        </w:rPr>
        <w:t>s</w:t>
      </w:r>
      <w:r w:rsidR="00BC3221" w:rsidRPr="006C760F">
        <w:rPr>
          <w:sz w:val="22"/>
          <w:szCs w:val="22"/>
        </w:rPr>
        <w:t>eminars;</w:t>
      </w:r>
      <w:r w:rsidR="00B46F44" w:rsidRPr="006C760F">
        <w:rPr>
          <w:sz w:val="22"/>
          <w:szCs w:val="22"/>
        </w:rPr>
        <w:t xml:space="preserve"> </w:t>
      </w:r>
      <w:r w:rsidR="00D35885" w:rsidRPr="006C760F">
        <w:rPr>
          <w:sz w:val="22"/>
          <w:szCs w:val="22"/>
        </w:rPr>
        <w:t>i</w:t>
      </w:r>
      <w:r w:rsidR="00BC3221" w:rsidRPr="006C760F">
        <w:rPr>
          <w:sz w:val="22"/>
          <w:szCs w:val="22"/>
        </w:rPr>
        <w:t>dentification training</w:t>
      </w:r>
      <w:r w:rsidR="00B46F44" w:rsidRPr="006C760F">
        <w:rPr>
          <w:sz w:val="22"/>
          <w:szCs w:val="22"/>
        </w:rPr>
        <w:t xml:space="preserve">; </w:t>
      </w:r>
      <w:r w:rsidR="00D35885" w:rsidRPr="006C760F">
        <w:rPr>
          <w:sz w:val="22"/>
          <w:szCs w:val="22"/>
        </w:rPr>
        <w:t xml:space="preserve">and </w:t>
      </w:r>
      <w:r w:rsidR="00BC3221" w:rsidRPr="006C760F">
        <w:rPr>
          <w:sz w:val="22"/>
          <w:szCs w:val="22"/>
        </w:rPr>
        <w:t>IPM</w:t>
      </w:r>
      <w:r w:rsidR="00B46F44" w:rsidRPr="006C760F">
        <w:rPr>
          <w:sz w:val="22"/>
          <w:szCs w:val="22"/>
        </w:rPr>
        <w:t xml:space="preserve">, </w:t>
      </w:r>
      <w:r w:rsidR="00BC3221" w:rsidRPr="006C760F">
        <w:rPr>
          <w:sz w:val="22"/>
          <w:szCs w:val="22"/>
        </w:rPr>
        <w:t>a database with information on what counterfeit products look like, p</w:t>
      </w:r>
      <w:r w:rsidR="00D35885" w:rsidRPr="006C760F">
        <w:rPr>
          <w:sz w:val="22"/>
          <w:szCs w:val="22"/>
        </w:rPr>
        <w:t xml:space="preserve">ackaging, </w:t>
      </w:r>
      <w:r w:rsidR="00603FF5" w:rsidRPr="006C760F">
        <w:rPr>
          <w:sz w:val="22"/>
          <w:szCs w:val="22"/>
        </w:rPr>
        <w:t xml:space="preserve">routes of shipping and transit, previous cases and </w:t>
      </w:r>
      <w:r w:rsidR="00D35885" w:rsidRPr="006C760F">
        <w:rPr>
          <w:sz w:val="22"/>
          <w:szCs w:val="22"/>
        </w:rPr>
        <w:t>contact information</w:t>
      </w:r>
      <w:r w:rsidR="00BC3221" w:rsidRPr="006C760F">
        <w:rPr>
          <w:sz w:val="22"/>
          <w:szCs w:val="22"/>
        </w:rPr>
        <w:t>.</w:t>
      </w:r>
      <w:r w:rsidR="00B46F44" w:rsidRPr="006C760F">
        <w:rPr>
          <w:sz w:val="22"/>
          <w:szCs w:val="22"/>
        </w:rPr>
        <w:t xml:space="preserve"> </w:t>
      </w:r>
      <w:r w:rsidR="00BC3221" w:rsidRPr="006C760F">
        <w:rPr>
          <w:sz w:val="22"/>
          <w:szCs w:val="22"/>
        </w:rPr>
        <w:t xml:space="preserve">WCO publishes </w:t>
      </w:r>
      <w:r w:rsidR="00B46F44" w:rsidRPr="006C760F">
        <w:rPr>
          <w:sz w:val="22"/>
          <w:szCs w:val="22"/>
        </w:rPr>
        <w:t xml:space="preserve">an </w:t>
      </w:r>
      <w:r w:rsidR="00BC3221" w:rsidRPr="006C760F">
        <w:rPr>
          <w:sz w:val="22"/>
          <w:szCs w:val="22"/>
        </w:rPr>
        <w:t>annual illicit trade report.</w:t>
      </w:r>
      <w:r w:rsidR="00B46F44" w:rsidRPr="006C760F">
        <w:rPr>
          <w:sz w:val="22"/>
          <w:szCs w:val="22"/>
        </w:rPr>
        <w:t xml:space="preserve"> Ms. Gompel concluded that there is a strong need for </w:t>
      </w:r>
      <w:r w:rsidR="00BC3221" w:rsidRPr="006C760F">
        <w:rPr>
          <w:sz w:val="22"/>
          <w:szCs w:val="22"/>
        </w:rPr>
        <w:t>cooperation</w:t>
      </w:r>
      <w:r w:rsidR="00B46F44" w:rsidRPr="006C760F">
        <w:rPr>
          <w:sz w:val="22"/>
          <w:szCs w:val="22"/>
        </w:rPr>
        <w:t>.</w:t>
      </w:r>
    </w:p>
    <w:p w14:paraId="3CD9A8B7" w14:textId="77777777" w:rsidR="002338F4" w:rsidRPr="006C760F" w:rsidRDefault="002338F4" w:rsidP="008A028B">
      <w:pPr>
        <w:pStyle w:val="Default"/>
        <w:jc w:val="both"/>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7699"/>
      </w:tblGrid>
      <w:tr w:rsidR="00B507E8" w14:paraId="1B035F51" w14:textId="77777777">
        <w:trPr>
          <w:trHeight w:val="255"/>
        </w:trPr>
        <w:tc>
          <w:tcPr>
            <w:tcW w:w="7699" w:type="dxa"/>
          </w:tcPr>
          <w:p w14:paraId="6A5D5E9B" w14:textId="77777777" w:rsidR="00B507E8" w:rsidRDefault="00B507E8">
            <w:pPr>
              <w:pStyle w:val="Default"/>
              <w:rPr>
                <w:sz w:val="36"/>
                <w:szCs w:val="36"/>
              </w:rPr>
            </w:pPr>
            <w:r>
              <w:rPr>
                <w:b/>
                <w:bCs/>
                <w:sz w:val="36"/>
                <w:szCs w:val="36"/>
              </w:rPr>
              <w:t>Tuesday, 18 November  2014</w:t>
            </w:r>
          </w:p>
        </w:tc>
      </w:tr>
    </w:tbl>
    <w:p w14:paraId="36126C7B" w14:textId="77777777" w:rsidR="00896A24" w:rsidRDefault="00896A24" w:rsidP="00B507E8">
      <w:pPr>
        <w:pStyle w:val="Default"/>
      </w:pPr>
    </w:p>
    <w:tbl>
      <w:tblPr>
        <w:tblStyle w:val="TableGrid"/>
        <w:tblW w:w="9431" w:type="dxa"/>
        <w:tblLayout w:type="fixed"/>
        <w:tblLook w:val="04A0" w:firstRow="1" w:lastRow="0" w:firstColumn="1" w:lastColumn="0" w:noHBand="0" w:noVBand="1"/>
      </w:tblPr>
      <w:tblGrid>
        <w:gridCol w:w="2593"/>
        <w:gridCol w:w="6838"/>
      </w:tblGrid>
      <w:tr w:rsidR="00B507E8" w:rsidRPr="008817A7" w14:paraId="2E258DC1" w14:textId="77777777" w:rsidTr="00824E8F">
        <w:trPr>
          <w:trHeight w:val="222"/>
        </w:trPr>
        <w:tc>
          <w:tcPr>
            <w:tcW w:w="2593" w:type="dxa"/>
          </w:tcPr>
          <w:tbl>
            <w:tblPr>
              <w:tblW w:w="0" w:type="auto"/>
              <w:tblBorders>
                <w:top w:val="nil"/>
                <w:left w:val="nil"/>
                <w:bottom w:val="nil"/>
                <w:right w:val="nil"/>
              </w:tblBorders>
              <w:tblLayout w:type="fixed"/>
              <w:tblLook w:val="0000" w:firstRow="0" w:lastRow="0" w:firstColumn="0" w:lastColumn="0" w:noHBand="0" w:noVBand="0"/>
            </w:tblPr>
            <w:tblGrid>
              <w:gridCol w:w="971"/>
            </w:tblGrid>
            <w:tr w:rsidR="00B507E8" w:rsidRPr="008817A7" w14:paraId="39C0389D" w14:textId="77777777" w:rsidTr="00824E8F">
              <w:trPr>
                <w:trHeight w:val="147"/>
              </w:trPr>
              <w:tc>
                <w:tcPr>
                  <w:tcW w:w="971" w:type="dxa"/>
                </w:tcPr>
                <w:p w14:paraId="7BD872FC" w14:textId="77777777" w:rsidR="00B507E8" w:rsidRPr="006C760F" w:rsidRDefault="00B507E8">
                  <w:pPr>
                    <w:pStyle w:val="Default"/>
                    <w:rPr>
                      <w:sz w:val="22"/>
                      <w:szCs w:val="22"/>
                    </w:rPr>
                  </w:pPr>
                  <w:r w:rsidRPr="006C760F">
                    <w:rPr>
                      <w:b/>
                      <w:bCs/>
                      <w:sz w:val="22"/>
                      <w:szCs w:val="22"/>
                    </w:rPr>
                    <w:t xml:space="preserve">09:00-10:45 </w:t>
                  </w:r>
                </w:p>
              </w:tc>
            </w:tr>
          </w:tbl>
          <w:p w14:paraId="1E48BDAC" w14:textId="77777777" w:rsidR="00B507E8" w:rsidRPr="006C760F" w:rsidRDefault="00B507E8">
            <w:pPr>
              <w:pStyle w:val="Default"/>
              <w:rPr>
                <w:sz w:val="22"/>
                <w:szCs w:val="22"/>
              </w:rPr>
            </w:pPr>
          </w:p>
        </w:tc>
        <w:tc>
          <w:tcPr>
            <w:tcW w:w="6838" w:type="dxa"/>
          </w:tcPr>
          <w:p w14:paraId="67A132C5" w14:textId="77777777" w:rsidR="00B507E8" w:rsidRPr="006C760F" w:rsidRDefault="00B507E8">
            <w:pPr>
              <w:pStyle w:val="Default"/>
              <w:rPr>
                <w:sz w:val="22"/>
                <w:szCs w:val="22"/>
              </w:rPr>
            </w:pPr>
            <w:r w:rsidRPr="006C760F">
              <w:rPr>
                <w:b/>
                <w:bCs/>
                <w:sz w:val="22"/>
                <w:szCs w:val="22"/>
              </w:rPr>
              <w:t xml:space="preserve">Technology Debate, Part 1: ICT industry perspectives and anti-counterfeit/substandard technologies and systems </w:t>
            </w:r>
          </w:p>
        </w:tc>
      </w:tr>
      <w:tr w:rsidR="00896A24" w:rsidRPr="008817A7" w14:paraId="70445677" w14:textId="77777777" w:rsidTr="00824E8F">
        <w:trPr>
          <w:trHeight w:val="1571"/>
        </w:trPr>
        <w:tc>
          <w:tcPr>
            <w:tcW w:w="9431" w:type="dxa"/>
            <w:gridSpan w:val="2"/>
          </w:tcPr>
          <w:p w14:paraId="71BBE4F3" w14:textId="77777777" w:rsidR="00896A24" w:rsidRPr="006C760F" w:rsidRDefault="00896A24" w:rsidP="00896A24">
            <w:pPr>
              <w:pStyle w:val="Default"/>
              <w:rPr>
                <w:sz w:val="22"/>
                <w:szCs w:val="22"/>
              </w:rPr>
            </w:pPr>
          </w:p>
          <w:p w14:paraId="504B3530" w14:textId="383DFB4B" w:rsidR="00896A24" w:rsidRPr="006C760F" w:rsidRDefault="00896A24" w:rsidP="00BA0D66">
            <w:pPr>
              <w:pStyle w:val="Default"/>
              <w:jc w:val="both"/>
              <w:rPr>
                <w:sz w:val="22"/>
                <w:szCs w:val="22"/>
              </w:rPr>
            </w:pPr>
            <w:r w:rsidRPr="006C760F">
              <w:rPr>
                <w:sz w:val="22"/>
                <w:szCs w:val="22"/>
              </w:rPr>
              <w:t xml:space="preserve">This session 3.1, as well as session 3.2 below, </w:t>
            </w:r>
            <w:r w:rsidR="00BA0D66" w:rsidRPr="006C760F">
              <w:rPr>
                <w:sz w:val="22"/>
                <w:szCs w:val="22"/>
              </w:rPr>
              <w:t xml:space="preserve">explored </w:t>
            </w:r>
            <w:r w:rsidRPr="006C760F">
              <w:rPr>
                <w:sz w:val="22"/>
                <w:szCs w:val="22"/>
              </w:rPr>
              <w:t xml:space="preserve">various types of technologies and other technical measures used by governments and rights’ holders in combating counterfeit and substandard ICT products. In particular, ICT industry players </w:t>
            </w:r>
            <w:r w:rsidR="00BA0D66" w:rsidRPr="006C760F">
              <w:rPr>
                <w:sz w:val="22"/>
                <w:szCs w:val="22"/>
              </w:rPr>
              <w:t xml:space="preserve">highlighted </w:t>
            </w:r>
            <w:r w:rsidRPr="006C760F">
              <w:rPr>
                <w:sz w:val="22"/>
                <w:szCs w:val="22"/>
              </w:rPr>
              <w:t xml:space="preserve">their respective concerns, main challenges, best practices and notable experiences in their fight against counterfeit </w:t>
            </w:r>
            <w:r w:rsidR="00824E8F" w:rsidRPr="006C760F">
              <w:rPr>
                <w:sz w:val="22"/>
                <w:szCs w:val="22"/>
              </w:rPr>
              <w:t xml:space="preserve">and substandard ICT products. </w:t>
            </w:r>
          </w:p>
        </w:tc>
      </w:tr>
    </w:tbl>
    <w:p w14:paraId="08B5FFE1" w14:textId="77777777" w:rsidR="00B507E8" w:rsidRPr="006C760F" w:rsidRDefault="00B507E8" w:rsidP="00923F7A"/>
    <w:p w14:paraId="49261CE6" w14:textId="278F775F" w:rsidR="00D35885" w:rsidRPr="006C760F" w:rsidRDefault="00D35885" w:rsidP="00D129CB">
      <w:pPr>
        <w:pStyle w:val="Default"/>
        <w:jc w:val="both"/>
        <w:rPr>
          <w:sz w:val="22"/>
          <w:szCs w:val="22"/>
        </w:rPr>
      </w:pPr>
      <w:r w:rsidRPr="00775C85">
        <w:rPr>
          <w:b/>
          <w:bCs/>
          <w:sz w:val="22"/>
          <w:szCs w:val="22"/>
          <w:lang w:val="es-ES_tradnl"/>
        </w:rPr>
        <w:t>Moderator: Mr Felipe BATISTA</w:t>
      </w:r>
      <w:r w:rsidRPr="00775C85">
        <w:rPr>
          <w:sz w:val="22"/>
          <w:szCs w:val="22"/>
          <w:lang w:val="es-ES_tradnl"/>
        </w:rPr>
        <w:t xml:space="preserve">, </w:t>
      </w:r>
      <w:r w:rsidRPr="00775C85">
        <w:rPr>
          <w:b/>
          <w:bCs/>
          <w:sz w:val="22"/>
          <w:szCs w:val="22"/>
          <w:lang w:val="es-ES_tradnl"/>
        </w:rPr>
        <w:t xml:space="preserve">Secretary, </w:t>
      </w:r>
      <w:r w:rsidR="00D129CB" w:rsidRPr="00775C85">
        <w:rPr>
          <w:b/>
          <w:bCs/>
          <w:sz w:val="22"/>
          <w:szCs w:val="22"/>
          <w:lang w:val="es-ES_tradnl"/>
        </w:rPr>
        <w:t xml:space="preserve">Associação de Reguladores de Comunicações e Telecomunicações da Comunidade dos Países de Língua Portuguesa </w:t>
      </w:r>
      <w:r w:rsidR="00D129CB" w:rsidRPr="00775C85">
        <w:rPr>
          <w:rFonts w:ascii="Arial" w:hAnsi="Arial" w:cs="Arial"/>
          <w:color w:val="545454"/>
          <w:sz w:val="22"/>
          <w:szCs w:val="22"/>
          <w:shd w:val="clear" w:color="auto" w:fill="FFFFFF"/>
          <w:lang w:val="es-ES_tradnl"/>
        </w:rPr>
        <w:t>(</w:t>
      </w:r>
      <w:r w:rsidRPr="00775C85">
        <w:rPr>
          <w:b/>
          <w:bCs/>
          <w:sz w:val="22"/>
          <w:szCs w:val="22"/>
          <w:lang w:val="es-ES_tradnl"/>
        </w:rPr>
        <w:t>ARCTEL-CPLP</w:t>
      </w:r>
      <w:r w:rsidR="00D129CB" w:rsidRPr="00775C85">
        <w:rPr>
          <w:b/>
          <w:bCs/>
          <w:sz w:val="22"/>
          <w:szCs w:val="22"/>
          <w:lang w:val="es-ES_tradnl"/>
        </w:rPr>
        <w:t>)</w:t>
      </w:r>
      <w:r w:rsidRPr="00775C85">
        <w:rPr>
          <w:b/>
          <w:bCs/>
          <w:sz w:val="22"/>
          <w:szCs w:val="22"/>
          <w:lang w:val="es-ES_tradnl"/>
        </w:rPr>
        <w:t>,</w:t>
      </w:r>
      <w:r w:rsidRPr="00775C85">
        <w:rPr>
          <w:sz w:val="22"/>
          <w:szCs w:val="22"/>
          <w:lang w:val="es-ES_tradnl"/>
        </w:rPr>
        <w:t xml:space="preserve"> moderated this Session.</w:t>
      </w:r>
      <w:r w:rsidR="00A26B62" w:rsidRPr="00775C85">
        <w:rPr>
          <w:sz w:val="22"/>
          <w:szCs w:val="22"/>
          <w:lang w:val="es-ES_tradnl"/>
        </w:rPr>
        <w:t xml:space="preserve"> </w:t>
      </w:r>
      <w:r w:rsidR="00A26B62" w:rsidRPr="006C760F">
        <w:rPr>
          <w:sz w:val="22"/>
          <w:szCs w:val="22"/>
        </w:rPr>
        <w:t xml:space="preserve">He stated that this is a very important topic for ARCTEL – a regulatory association which gathers eight Portuguese-speaking countries in four different regions of the world, affected strongly by counterfeiting. </w:t>
      </w:r>
      <w:r w:rsidR="002C23AD" w:rsidRPr="006C760F">
        <w:rPr>
          <w:sz w:val="22"/>
          <w:szCs w:val="22"/>
        </w:rPr>
        <w:t xml:space="preserve">ARCTEL </w:t>
      </w:r>
      <w:r w:rsidR="00A26B62" w:rsidRPr="006C760F">
        <w:rPr>
          <w:sz w:val="22"/>
          <w:szCs w:val="22"/>
        </w:rPr>
        <w:t xml:space="preserve">brought this topic forward in 2012 at ITU’s </w:t>
      </w:r>
      <w:r w:rsidR="00D129CB" w:rsidRPr="006C760F">
        <w:rPr>
          <w:sz w:val="22"/>
          <w:szCs w:val="22"/>
        </w:rPr>
        <w:t>Global Symposium for Regulators (</w:t>
      </w:r>
      <w:r w:rsidR="00A26B62" w:rsidRPr="006C760F">
        <w:rPr>
          <w:sz w:val="22"/>
          <w:szCs w:val="22"/>
        </w:rPr>
        <w:t>GSR</w:t>
      </w:r>
      <w:r w:rsidR="00D129CB" w:rsidRPr="006C760F">
        <w:rPr>
          <w:sz w:val="22"/>
          <w:szCs w:val="22"/>
        </w:rPr>
        <w:t>)</w:t>
      </w:r>
      <w:r w:rsidR="002C23AD" w:rsidRPr="006C760F">
        <w:rPr>
          <w:sz w:val="22"/>
          <w:szCs w:val="22"/>
        </w:rPr>
        <w:t>, and</w:t>
      </w:r>
      <w:r w:rsidR="00A26B62" w:rsidRPr="006C760F">
        <w:rPr>
          <w:sz w:val="22"/>
          <w:szCs w:val="22"/>
        </w:rPr>
        <w:t xml:space="preserve"> believe</w:t>
      </w:r>
      <w:r w:rsidR="002C23AD" w:rsidRPr="006C760F">
        <w:rPr>
          <w:sz w:val="22"/>
          <w:szCs w:val="22"/>
        </w:rPr>
        <w:t>s</w:t>
      </w:r>
      <w:r w:rsidR="00A26B62" w:rsidRPr="006C760F">
        <w:rPr>
          <w:sz w:val="22"/>
          <w:szCs w:val="22"/>
        </w:rPr>
        <w:t xml:space="preserve"> this topic must be tackled by all stakeholders to find common paths.</w:t>
      </w:r>
    </w:p>
    <w:p w14:paraId="562F8C4E" w14:textId="77777777" w:rsidR="00D35885" w:rsidRPr="006C760F" w:rsidRDefault="00D35885" w:rsidP="00D35885">
      <w:pPr>
        <w:pStyle w:val="Default"/>
        <w:rPr>
          <w:sz w:val="22"/>
          <w:szCs w:val="22"/>
        </w:rPr>
      </w:pPr>
    </w:p>
    <w:p w14:paraId="792663A0" w14:textId="4EA74470" w:rsidR="00A26B62" w:rsidRPr="006C760F" w:rsidRDefault="00D35885" w:rsidP="00A27A2D">
      <w:pPr>
        <w:pStyle w:val="Default"/>
        <w:jc w:val="both"/>
        <w:rPr>
          <w:sz w:val="22"/>
          <w:szCs w:val="22"/>
        </w:rPr>
      </w:pPr>
      <w:r w:rsidRPr="006C760F">
        <w:rPr>
          <w:b/>
          <w:bCs/>
          <w:sz w:val="22"/>
          <w:szCs w:val="22"/>
        </w:rPr>
        <w:t>Mr Thomas BARMUELLER, Director, EMEA,</w:t>
      </w:r>
      <w:r w:rsidR="00A26B62" w:rsidRPr="006C760F">
        <w:rPr>
          <w:b/>
          <w:bCs/>
          <w:sz w:val="22"/>
          <w:szCs w:val="22"/>
        </w:rPr>
        <w:t xml:space="preserve"> </w:t>
      </w:r>
      <w:r w:rsidR="008A028B" w:rsidRPr="006C760F">
        <w:rPr>
          <w:b/>
          <w:bCs/>
          <w:sz w:val="22"/>
          <w:szCs w:val="22"/>
        </w:rPr>
        <w:t>Mobile Manufacturers Forum (MMF),</w:t>
      </w:r>
      <w:r w:rsidR="008A028B" w:rsidRPr="006C760F">
        <w:rPr>
          <w:sz w:val="22"/>
          <w:szCs w:val="22"/>
        </w:rPr>
        <w:t xml:space="preserve"> </w:t>
      </w:r>
      <w:r w:rsidR="00A26B62" w:rsidRPr="006C760F">
        <w:rPr>
          <w:sz w:val="22"/>
          <w:szCs w:val="22"/>
        </w:rPr>
        <w:t xml:space="preserve">introduced </w:t>
      </w:r>
      <w:r w:rsidR="008A028B" w:rsidRPr="006C760F">
        <w:rPr>
          <w:sz w:val="22"/>
          <w:szCs w:val="22"/>
        </w:rPr>
        <w:t xml:space="preserve">MMF </w:t>
      </w:r>
      <w:r w:rsidR="00A26B62" w:rsidRPr="006C760F">
        <w:rPr>
          <w:sz w:val="22"/>
          <w:szCs w:val="22"/>
        </w:rPr>
        <w:t xml:space="preserve">as representing the </w:t>
      </w:r>
      <w:r w:rsidR="001168EB">
        <w:rPr>
          <w:sz w:val="22"/>
          <w:szCs w:val="22"/>
        </w:rPr>
        <w:t xml:space="preserve">vast </w:t>
      </w:r>
      <w:r w:rsidR="00A26B62" w:rsidRPr="006C760F">
        <w:rPr>
          <w:sz w:val="22"/>
          <w:szCs w:val="22"/>
        </w:rPr>
        <w:t xml:space="preserve">majority of </w:t>
      </w:r>
      <w:r w:rsidR="001168EB">
        <w:rPr>
          <w:sz w:val="22"/>
          <w:szCs w:val="22"/>
        </w:rPr>
        <w:t xml:space="preserve">global </w:t>
      </w:r>
      <w:r w:rsidR="00A26B62" w:rsidRPr="006C760F">
        <w:rPr>
          <w:sz w:val="22"/>
          <w:szCs w:val="22"/>
        </w:rPr>
        <w:t xml:space="preserve">handset </w:t>
      </w:r>
      <w:r w:rsidR="001168EB">
        <w:rPr>
          <w:sz w:val="22"/>
          <w:szCs w:val="22"/>
        </w:rPr>
        <w:t>sales</w:t>
      </w:r>
      <w:r w:rsidR="001168EB" w:rsidRPr="006C760F">
        <w:rPr>
          <w:sz w:val="22"/>
          <w:szCs w:val="22"/>
        </w:rPr>
        <w:t xml:space="preserve"> </w:t>
      </w:r>
      <w:r w:rsidR="00A26B62" w:rsidRPr="006C760F">
        <w:rPr>
          <w:sz w:val="22"/>
          <w:szCs w:val="22"/>
        </w:rPr>
        <w:t xml:space="preserve">and </w:t>
      </w:r>
      <w:r w:rsidR="001168EB">
        <w:rPr>
          <w:sz w:val="22"/>
          <w:szCs w:val="22"/>
        </w:rPr>
        <w:t>the</w:t>
      </w:r>
      <w:r w:rsidR="001168EB" w:rsidRPr="006C760F">
        <w:rPr>
          <w:sz w:val="22"/>
          <w:szCs w:val="22"/>
        </w:rPr>
        <w:t xml:space="preserve"> </w:t>
      </w:r>
      <w:r w:rsidR="00A26B62" w:rsidRPr="006C760F">
        <w:rPr>
          <w:sz w:val="22"/>
          <w:szCs w:val="22"/>
        </w:rPr>
        <w:t xml:space="preserve">majority of </w:t>
      </w:r>
      <w:r w:rsidR="001168EB">
        <w:rPr>
          <w:sz w:val="22"/>
          <w:szCs w:val="22"/>
        </w:rPr>
        <w:t xml:space="preserve">global handset </w:t>
      </w:r>
      <w:r w:rsidR="00A26B62" w:rsidRPr="006C760F">
        <w:rPr>
          <w:sz w:val="22"/>
          <w:szCs w:val="22"/>
        </w:rPr>
        <w:t>infrastructure</w:t>
      </w:r>
      <w:r w:rsidR="001168EB">
        <w:rPr>
          <w:sz w:val="22"/>
          <w:szCs w:val="22"/>
        </w:rPr>
        <w:t>.  MMF is</w:t>
      </w:r>
      <w:r w:rsidR="00163C86" w:rsidRPr="006C760F">
        <w:rPr>
          <w:sz w:val="22"/>
          <w:szCs w:val="22"/>
        </w:rPr>
        <w:t xml:space="preserve"> </w:t>
      </w:r>
      <w:r w:rsidR="00A26B62" w:rsidRPr="006C760F">
        <w:rPr>
          <w:sz w:val="22"/>
          <w:szCs w:val="22"/>
        </w:rPr>
        <w:t xml:space="preserve">active in </w:t>
      </w:r>
      <w:r w:rsidR="001168EB">
        <w:rPr>
          <w:sz w:val="22"/>
          <w:szCs w:val="22"/>
        </w:rPr>
        <w:t xml:space="preserve">research and standards support, </w:t>
      </w:r>
      <w:r w:rsidR="00A26B62" w:rsidRPr="006C760F">
        <w:rPr>
          <w:sz w:val="22"/>
          <w:szCs w:val="22"/>
        </w:rPr>
        <w:t>regulatory harmonization</w:t>
      </w:r>
      <w:r w:rsidR="001168EB">
        <w:rPr>
          <w:sz w:val="22"/>
          <w:szCs w:val="22"/>
        </w:rPr>
        <w:t xml:space="preserve"> and public communications</w:t>
      </w:r>
      <w:r w:rsidR="00A26B62" w:rsidRPr="006C760F">
        <w:rPr>
          <w:sz w:val="22"/>
          <w:szCs w:val="22"/>
        </w:rPr>
        <w:t xml:space="preserve">. In 2011, 125 million substandard and counterfeit handsets were sold globally, which increased to 148 million in 2013. Counterfeit </w:t>
      </w:r>
      <w:r w:rsidR="00A27A2D">
        <w:rPr>
          <w:sz w:val="22"/>
          <w:szCs w:val="22"/>
        </w:rPr>
        <w:t xml:space="preserve">mobile </w:t>
      </w:r>
      <w:r w:rsidR="00A26B62" w:rsidRPr="006C760F">
        <w:rPr>
          <w:sz w:val="22"/>
          <w:szCs w:val="22"/>
        </w:rPr>
        <w:t>phone</w:t>
      </w:r>
      <w:r w:rsidR="00163C86" w:rsidRPr="006C760F">
        <w:rPr>
          <w:sz w:val="22"/>
          <w:szCs w:val="22"/>
        </w:rPr>
        <w:t xml:space="preserve">s have </w:t>
      </w:r>
      <w:r w:rsidR="00A27A2D">
        <w:rPr>
          <w:sz w:val="22"/>
          <w:szCs w:val="22"/>
        </w:rPr>
        <w:t xml:space="preserve">negative </w:t>
      </w:r>
      <w:r w:rsidR="00163C86" w:rsidRPr="006C760F">
        <w:rPr>
          <w:sz w:val="22"/>
          <w:szCs w:val="22"/>
        </w:rPr>
        <w:t>implications on consumer privacy;</w:t>
      </w:r>
      <w:r w:rsidR="00A26B62" w:rsidRPr="006C760F">
        <w:rPr>
          <w:sz w:val="22"/>
          <w:szCs w:val="22"/>
        </w:rPr>
        <w:t xml:space="preserve"> </w:t>
      </w:r>
      <w:r w:rsidR="00403BE5" w:rsidRPr="006C760F">
        <w:rPr>
          <w:sz w:val="22"/>
          <w:szCs w:val="22"/>
        </w:rPr>
        <w:t xml:space="preserve">with many of them having imbedded </w:t>
      </w:r>
      <w:r w:rsidR="00A26B62" w:rsidRPr="006C760F">
        <w:rPr>
          <w:sz w:val="22"/>
          <w:szCs w:val="22"/>
        </w:rPr>
        <w:t>spyware</w:t>
      </w:r>
      <w:r w:rsidR="008A4F33" w:rsidRPr="006C760F">
        <w:rPr>
          <w:sz w:val="22"/>
          <w:szCs w:val="22"/>
        </w:rPr>
        <w:t xml:space="preserve"> targeting consumers’</w:t>
      </w:r>
      <w:r w:rsidR="00A26B62" w:rsidRPr="006C760F">
        <w:rPr>
          <w:sz w:val="22"/>
          <w:szCs w:val="22"/>
        </w:rPr>
        <w:t xml:space="preserve"> personal </w:t>
      </w:r>
      <w:r w:rsidR="00403BE5" w:rsidRPr="006C760F">
        <w:rPr>
          <w:sz w:val="22"/>
          <w:szCs w:val="22"/>
        </w:rPr>
        <w:t xml:space="preserve">and financial </w:t>
      </w:r>
      <w:r w:rsidR="00A26B62" w:rsidRPr="006C760F">
        <w:rPr>
          <w:sz w:val="22"/>
          <w:szCs w:val="22"/>
        </w:rPr>
        <w:t xml:space="preserve">data.  </w:t>
      </w:r>
      <w:r w:rsidR="00163C86" w:rsidRPr="006C760F">
        <w:rPr>
          <w:sz w:val="22"/>
          <w:szCs w:val="22"/>
        </w:rPr>
        <w:t xml:space="preserve">Counterfeit </w:t>
      </w:r>
      <w:r w:rsidR="00A27A2D">
        <w:rPr>
          <w:sz w:val="22"/>
          <w:szCs w:val="22"/>
        </w:rPr>
        <w:t xml:space="preserve">and substandard </w:t>
      </w:r>
      <w:r w:rsidR="00163C86" w:rsidRPr="006C760F">
        <w:rPr>
          <w:sz w:val="22"/>
          <w:szCs w:val="22"/>
        </w:rPr>
        <w:t xml:space="preserve">mobile devices also pose </w:t>
      </w:r>
      <w:r w:rsidR="00A26B62" w:rsidRPr="006C760F">
        <w:rPr>
          <w:sz w:val="22"/>
          <w:szCs w:val="22"/>
        </w:rPr>
        <w:t xml:space="preserve">growing </w:t>
      </w:r>
      <w:r w:rsidR="008A4F33" w:rsidRPr="006C760F">
        <w:rPr>
          <w:sz w:val="22"/>
          <w:szCs w:val="22"/>
        </w:rPr>
        <w:lastRenderedPageBreak/>
        <w:t>threats to</w:t>
      </w:r>
      <w:r w:rsidR="00A26B62" w:rsidRPr="006C760F">
        <w:rPr>
          <w:sz w:val="22"/>
          <w:szCs w:val="22"/>
        </w:rPr>
        <w:t xml:space="preserve"> consumer </w:t>
      </w:r>
      <w:r w:rsidR="00163C86" w:rsidRPr="006C760F">
        <w:rPr>
          <w:sz w:val="22"/>
          <w:szCs w:val="22"/>
        </w:rPr>
        <w:t xml:space="preserve">health and </w:t>
      </w:r>
      <w:r w:rsidR="00A26B62" w:rsidRPr="006C760F">
        <w:rPr>
          <w:sz w:val="22"/>
          <w:szCs w:val="22"/>
        </w:rPr>
        <w:t xml:space="preserve">safety, </w:t>
      </w:r>
      <w:r w:rsidR="00A27A2D">
        <w:rPr>
          <w:sz w:val="22"/>
          <w:szCs w:val="22"/>
        </w:rPr>
        <w:t xml:space="preserve">as they are not tested for compliance and contain dangerously high </w:t>
      </w:r>
      <w:r w:rsidR="008A4F33" w:rsidRPr="006C760F">
        <w:rPr>
          <w:sz w:val="22"/>
          <w:szCs w:val="22"/>
        </w:rPr>
        <w:t xml:space="preserve">levels of lead and </w:t>
      </w:r>
      <w:r w:rsidR="00A27A2D">
        <w:rPr>
          <w:sz w:val="22"/>
          <w:szCs w:val="22"/>
        </w:rPr>
        <w:t>cadmium</w:t>
      </w:r>
      <w:r w:rsidR="008A4F33" w:rsidRPr="006C760F">
        <w:rPr>
          <w:sz w:val="22"/>
          <w:szCs w:val="22"/>
        </w:rPr>
        <w:t xml:space="preserve"> in phone parts exposed to consumers</w:t>
      </w:r>
      <w:r w:rsidR="00A26B62" w:rsidRPr="006C760F">
        <w:rPr>
          <w:sz w:val="22"/>
          <w:szCs w:val="22"/>
        </w:rPr>
        <w:t xml:space="preserve">. </w:t>
      </w:r>
      <w:r w:rsidR="00A27A2D">
        <w:rPr>
          <w:sz w:val="22"/>
          <w:szCs w:val="22"/>
        </w:rPr>
        <w:t>As s</w:t>
      </w:r>
      <w:r w:rsidR="00D129CB" w:rsidRPr="006C760F">
        <w:rPr>
          <w:sz w:val="22"/>
          <w:szCs w:val="22"/>
        </w:rPr>
        <w:t>eventy percent (</w:t>
      </w:r>
      <w:r w:rsidR="00A26B62" w:rsidRPr="006C760F">
        <w:rPr>
          <w:sz w:val="22"/>
          <w:szCs w:val="22"/>
        </w:rPr>
        <w:t>70%</w:t>
      </w:r>
      <w:r w:rsidR="00D129CB" w:rsidRPr="006C760F">
        <w:rPr>
          <w:sz w:val="22"/>
          <w:szCs w:val="22"/>
        </w:rPr>
        <w:t>)</w:t>
      </w:r>
      <w:r w:rsidR="00A26B62" w:rsidRPr="006C760F">
        <w:rPr>
          <w:sz w:val="22"/>
          <w:szCs w:val="22"/>
        </w:rPr>
        <w:t xml:space="preserve"> of consumers wrongly believe counterfeit devices </w:t>
      </w:r>
      <w:r w:rsidR="00A27A2D">
        <w:rPr>
          <w:sz w:val="22"/>
          <w:szCs w:val="22"/>
        </w:rPr>
        <w:t xml:space="preserve">were of the same high quality </w:t>
      </w:r>
      <w:r w:rsidR="008A4F33" w:rsidRPr="006C760F">
        <w:rPr>
          <w:sz w:val="22"/>
          <w:szCs w:val="22"/>
        </w:rPr>
        <w:t>as genuine phones</w:t>
      </w:r>
      <w:r w:rsidR="00A27A2D">
        <w:rPr>
          <w:sz w:val="22"/>
          <w:szCs w:val="22"/>
        </w:rPr>
        <w:t>, raising consumer awareness remains important, such as through MMF’s “Spot a Fake Phone” campaign</w:t>
      </w:r>
      <w:r w:rsidR="00A26B62" w:rsidRPr="006C760F">
        <w:rPr>
          <w:sz w:val="22"/>
          <w:szCs w:val="22"/>
        </w:rPr>
        <w:t xml:space="preserve">. </w:t>
      </w:r>
      <w:r w:rsidR="008A4F33" w:rsidRPr="006C760F">
        <w:rPr>
          <w:sz w:val="22"/>
          <w:szCs w:val="22"/>
        </w:rPr>
        <w:t xml:space="preserve">MMF </w:t>
      </w:r>
      <w:r w:rsidR="00A27A2D">
        <w:rPr>
          <w:sz w:val="22"/>
          <w:szCs w:val="22"/>
        </w:rPr>
        <w:t xml:space="preserve">cited research related to </w:t>
      </w:r>
      <w:r w:rsidR="00A26B62" w:rsidRPr="006C760F">
        <w:rPr>
          <w:sz w:val="22"/>
          <w:szCs w:val="22"/>
        </w:rPr>
        <w:t xml:space="preserve">counterfeit phones </w:t>
      </w:r>
      <w:r w:rsidR="008A4F33" w:rsidRPr="006C760F">
        <w:rPr>
          <w:sz w:val="22"/>
          <w:szCs w:val="22"/>
        </w:rPr>
        <w:t>and</w:t>
      </w:r>
      <w:r w:rsidR="00A26B62" w:rsidRPr="006C760F">
        <w:rPr>
          <w:sz w:val="22"/>
          <w:szCs w:val="22"/>
        </w:rPr>
        <w:t xml:space="preserve"> network performance – </w:t>
      </w:r>
      <w:r w:rsidR="008A4F33" w:rsidRPr="006C760F">
        <w:rPr>
          <w:sz w:val="22"/>
          <w:szCs w:val="22"/>
        </w:rPr>
        <w:t>counterfeit phones</w:t>
      </w:r>
      <w:r w:rsidR="00A26B62" w:rsidRPr="006C760F">
        <w:rPr>
          <w:sz w:val="22"/>
          <w:szCs w:val="22"/>
        </w:rPr>
        <w:t xml:space="preserve"> drop</w:t>
      </w:r>
      <w:r w:rsidR="008A4F33" w:rsidRPr="006C760F">
        <w:rPr>
          <w:sz w:val="22"/>
          <w:szCs w:val="22"/>
        </w:rPr>
        <w:t xml:space="preserve"> </w:t>
      </w:r>
      <w:r w:rsidR="00A27A2D">
        <w:rPr>
          <w:sz w:val="22"/>
          <w:szCs w:val="22"/>
        </w:rPr>
        <w:t xml:space="preserve">1 in 4 </w:t>
      </w:r>
      <w:r w:rsidR="008A4F33" w:rsidRPr="006C760F">
        <w:rPr>
          <w:sz w:val="22"/>
          <w:szCs w:val="22"/>
        </w:rPr>
        <w:t>calls</w:t>
      </w:r>
      <w:r w:rsidR="00A27A2D">
        <w:rPr>
          <w:sz w:val="22"/>
          <w:szCs w:val="22"/>
        </w:rPr>
        <w:t>, delay handover</w:t>
      </w:r>
      <w:r w:rsidR="008A4F33" w:rsidRPr="006C760F">
        <w:rPr>
          <w:sz w:val="22"/>
          <w:szCs w:val="22"/>
        </w:rPr>
        <w:t xml:space="preserve"> and</w:t>
      </w:r>
      <w:r w:rsidR="00A26B62" w:rsidRPr="006C760F">
        <w:rPr>
          <w:sz w:val="22"/>
          <w:szCs w:val="22"/>
        </w:rPr>
        <w:t xml:space="preserve"> </w:t>
      </w:r>
      <w:r w:rsidR="00A27A2D">
        <w:rPr>
          <w:sz w:val="22"/>
          <w:szCs w:val="22"/>
        </w:rPr>
        <w:t xml:space="preserve">even </w:t>
      </w:r>
      <w:r w:rsidR="00A26B62" w:rsidRPr="006C760F">
        <w:rPr>
          <w:sz w:val="22"/>
          <w:szCs w:val="22"/>
        </w:rPr>
        <w:t xml:space="preserve">fail in every third handover. </w:t>
      </w:r>
      <w:r w:rsidR="00A27A2D">
        <w:rPr>
          <w:sz w:val="22"/>
          <w:szCs w:val="22"/>
        </w:rPr>
        <w:t>While in the past network coverage was of utmost importance, s</w:t>
      </w:r>
      <w:r w:rsidR="00A26B62" w:rsidRPr="006C760F">
        <w:rPr>
          <w:sz w:val="22"/>
          <w:szCs w:val="22"/>
        </w:rPr>
        <w:t xml:space="preserve">takes have changed </w:t>
      </w:r>
      <w:r w:rsidR="008A4F33" w:rsidRPr="006C760F">
        <w:rPr>
          <w:sz w:val="22"/>
          <w:szCs w:val="22"/>
        </w:rPr>
        <w:t>due to the focus</w:t>
      </w:r>
      <w:r w:rsidR="00A27A2D">
        <w:rPr>
          <w:sz w:val="22"/>
          <w:szCs w:val="22"/>
        </w:rPr>
        <w:t xml:space="preserve"> of regulators</w:t>
      </w:r>
      <w:r w:rsidR="008A4F33" w:rsidRPr="006C760F">
        <w:rPr>
          <w:sz w:val="22"/>
          <w:szCs w:val="22"/>
        </w:rPr>
        <w:t xml:space="preserve"> on</w:t>
      </w:r>
      <w:r w:rsidR="00A26B62" w:rsidRPr="006C760F">
        <w:rPr>
          <w:sz w:val="22"/>
          <w:szCs w:val="22"/>
        </w:rPr>
        <w:t xml:space="preserve"> </w:t>
      </w:r>
      <w:r w:rsidR="00A27A2D">
        <w:rPr>
          <w:sz w:val="22"/>
          <w:szCs w:val="22"/>
        </w:rPr>
        <w:t>Quality of Service (</w:t>
      </w:r>
      <w:r w:rsidR="00A26B62" w:rsidRPr="006C760F">
        <w:rPr>
          <w:sz w:val="22"/>
          <w:szCs w:val="22"/>
        </w:rPr>
        <w:t>QoS</w:t>
      </w:r>
      <w:r w:rsidR="00A27A2D">
        <w:rPr>
          <w:sz w:val="22"/>
          <w:szCs w:val="22"/>
        </w:rPr>
        <w:t>)</w:t>
      </w:r>
      <w:r w:rsidR="00A26B62" w:rsidRPr="006C760F">
        <w:rPr>
          <w:sz w:val="22"/>
          <w:szCs w:val="22"/>
        </w:rPr>
        <w:t xml:space="preserve"> </w:t>
      </w:r>
      <w:r w:rsidR="008A4F33" w:rsidRPr="006C760F">
        <w:rPr>
          <w:sz w:val="22"/>
          <w:szCs w:val="22"/>
        </w:rPr>
        <w:t>in congested networks</w:t>
      </w:r>
      <w:r w:rsidR="00A27A2D">
        <w:rPr>
          <w:sz w:val="22"/>
          <w:szCs w:val="22"/>
        </w:rPr>
        <w:t>.  O</w:t>
      </w:r>
      <w:r w:rsidR="008A4F33" w:rsidRPr="006C760F">
        <w:rPr>
          <w:sz w:val="22"/>
          <w:szCs w:val="22"/>
        </w:rPr>
        <w:t>perators</w:t>
      </w:r>
      <w:r w:rsidR="00A26B62" w:rsidRPr="006C760F">
        <w:rPr>
          <w:sz w:val="22"/>
          <w:szCs w:val="22"/>
        </w:rPr>
        <w:t xml:space="preserve"> can tackle </w:t>
      </w:r>
      <w:r w:rsidR="00A27A2D">
        <w:rPr>
          <w:sz w:val="22"/>
          <w:szCs w:val="22"/>
        </w:rPr>
        <w:t xml:space="preserve">and reduce the number of </w:t>
      </w:r>
      <w:r w:rsidR="00A26B62" w:rsidRPr="006C760F">
        <w:rPr>
          <w:sz w:val="22"/>
          <w:szCs w:val="22"/>
        </w:rPr>
        <w:t>counterfeit phones</w:t>
      </w:r>
      <w:r w:rsidR="00A27A2D">
        <w:rPr>
          <w:sz w:val="22"/>
          <w:szCs w:val="22"/>
        </w:rPr>
        <w:t xml:space="preserve"> operating on their networks in order to increase QoS</w:t>
      </w:r>
      <w:r w:rsidR="008A4F33" w:rsidRPr="006C760F">
        <w:rPr>
          <w:sz w:val="22"/>
          <w:szCs w:val="22"/>
        </w:rPr>
        <w:t>.</w:t>
      </w:r>
      <w:r w:rsidR="00A26B62" w:rsidRPr="006C760F">
        <w:rPr>
          <w:sz w:val="22"/>
          <w:szCs w:val="22"/>
        </w:rPr>
        <w:t xml:space="preserve"> </w:t>
      </w:r>
      <w:r w:rsidR="002C23AD" w:rsidRPr="006C760F">
        <w:rPr>
          <w:sz w:val="22"/>
          <w:szCs w:val="22"/>
        </w:rPr>
        <w:t xml:space="preserve">There is a </w:t>
      </w:r>
      <w:r w:rsidR="008A4F33" w:rsidRPr="006C760F">
        <w:rPr>
          <w:sz w:val="22"/>
          <w:szCs w:val="22"/>
        </w:rPr>
        <w:t>need</w:t>
      </w:r>
      <w:r w:rsidR="00A26B62" w:rsidRPr="006C760F">
        <w:rPr>
          <w:sz w:val="22"/>
          <w:szCs w:val="22"/>
        </w:rPr>
        <w:t xml:space="preserve"> </w:t>
      </w:r>
      <w:r w:rsidR="002C23AD" w:rsidRPr="006C760F">
        <w:rPr>
          <w:sz w:val="22"/>
          <w:szCs w:val="22"/>
        </w:rPr>
        <w:t xml:space="preserve">for </w:t>
      </w:r>
      <w:r w:rsidR="00A26B62" w:rsidRPr="006C760F">
        <w:rPr>
          <w:sz w:val="22"/>
          <w:szCs w:val="22"/>
        </w:rPr>
        <w:t>a national action plan – increasing consumer awareness</w:t>
      </w:r>
      <w:r w:rsidR="00A27A2D">
        <w:rPr>
          <w:sz w:val="22"/>
          <w:szCs w:val="22"/>
        </w:rPr>
        <w:t xml:space="preserve"> and enforcement</w:t>
      </w:r>
      <w:r w:rsidR="00163C86" w:rsidRPr="006C760F">
        <w:rPr>
          <w:sz w:val="22"/>
          <w:szCs w:val="22"/>
        </w:rPr>
        <w:t>, identifying best practices in regulatory activities, and collaborating among all stakeholders are all</w:t>
      </w:r>
      <w:r w:rsidR="00A26B62" w:rsidRPr="006C760F">
        <w:rPr>
          <w:sz w:val="22"/>
          <w:szCs w:val="22"/>
        </w:rPr>
        <w:t xml:space="preserve"> very important part</w:t>
      </w:r>
      <w:r w:rsidR="00163C86" w:rsidRPr="006C760F">
        <w:rPr>
          <w:sz w:val="22"/>
          <w:szCs w:val="22"/>
        </w:rPr>
        <w:t>s</w:t>
      </w:r>
      <w:r w:rsidR="008A4F33" w:rsidRPr="006C760F">
        <w:rPr>
          <w:sz w:val="22"/>
          <w:szCs w:val="22"/>
        </w:rPr>
        <w:t xml:space="preserve">. </w:t>
      </w:r>
      <w:r w:rsidR="002C23AD" w:rsidRPr="006C760F">
        <w:rPr>
          <w:sz w:val="22"/>
          <w:szCs w:val="22"/>
        </w:rPr>
        <w:t>One</w:t>
      </w:r>
      <w:r w:rsidR="008A4F33" w:rsidRPr="006C760F">
        <w:rPr>
          <w:sz w:val="22"/>
          <w:szCs w:val="22"/>
        </w:rPr>
        <w:t xml:space="preserve"> may not</w:t>
      </w:r>
      <w:r w:rsidR="00A26B62" w:rsidRPr="006C760F">
        <w:rPr>
          <w:sz w:val="22"/>
          <w:szCs w:val="22"/>
        </w:rPr>
        <w:t xml:space="preserve"> have to change the legal environment, </w:t>
      </w:r>
      <w:r w:rsidR="002C23AD" w:rsidRPr="006C760F">
        <w:rPr>
          <w:sz w:val="22"/>
          <w:szCs w:val="22"/>
        </w:rPr>
        <w:t>but simply</w:t>
      </w:r>
      <w:r w:rsidR="00A26B62" w:rsidRPr="006C760F">
        <w:rPr>
          <w:sz w:val="22"/>
          <w:szCs w:val="22"/>
        </w:rPr>
        <w:t xml:space="preserve"> use what </w:t>
      </w:r>
      <w:r w:rsidR="002C23AD" w:rsidRPr="006C760F">
        <w:rPr>
          <w:sz w:val="22"/>
          <w:szCs w:val="22"/>
        </w:rPr>
        <w:t>is</w:t>
      </w:r>
      <w:r w:rsidR="00A26B62" w:rsidRPr="006C760F">
        <w:rPr>
          <w:sz w:val="22"/>
          <w:szCs w:val="22"/>
        </w:rPr>
        <w:t xml:space="preserve"> in hand </w:t>
      </w:r>
      <w:r w:rsidR="008A4F33" w:rsidRPr="006C760F">
        <w:rPr>
          <w:sz w:val="22"/>
          <w:szCs w:val="22"/>
        </w:rPr>
        <w:t xml:space="preserve">and increase enforcement – </w:t>
      </w:r>
      <w:r w:rsidR="00A26B62" w:rsidRPr="006C760F">
        <w:rPr>
          <w:sz w:val="22"/>
          <w:szCs w:val="22"/>
        </w:rPr>
        <w:t xml:space="preserve">this is not an argument </w:t>
      </w:r>
      <w:r w:rsidR="008A4F33" w:rsidRPr="006C760F">
        <w:rPr>
          <w:sz w:val="22"/>
          <w:szCs w:val="22"/>
        </w:rPr>
        <w:t>against introducing</w:t>
      </w:r>
      <w:r w:rsidR="00A26B62" w:rsidRPr="006C760F">
        <w:rPr>
          <w:sz w:val="22"/>
          <w:szCs w:val="22"/>
        </w:rPr>
        <w:t xml:space="preserve"> new legislation, but a call to make the best of what </w:t>
      </w:r>
      <w:r w:rsidR="002C23AD" w:rsidRPr="006C760F">
        <w:rPr>
          <w:sz w:val="22"/>
          <w:szCs w:val="22"/>
        </w:rPr>
        <w:t xml:space="preserve">is in place </w:t>
      </w:r>
      <w:r w:rsidR="00A26B62" w:rsidRPr="006C760F">
        <w:rPr>
          <w:sz w:val="22"/>
          <w:szCs w:val="22"/>
        </w:rPr>
        <w:t>already.</w:t>
      </w:r>
    </w:p>
    <w:p w14:paraId="50C8E26A" w14:textId="77777777" w:rsidR="00D35885" w:rsidRPr="006C760F" w:rsidRDefault="00D35885" w:rsidP="00A26B62">
      <w:pPr>
        <w:pStyle w:val="Default"/>
        <w:jc w:val="both"/>
        <w:rPr>
          <w:sz w:val="22"/>
          <w:szCs w:val="22"/>
        </w:rPr>
      </w:pPr>
    </w:p>
    <w:p w14:paraId="45A2EEEC" w14:textId="6D0DE2A5" w:rsidR="00D35885" w:rsidRPr="006C760F" w:rsidRDefault="00D35885" w:rsidP="00C20CED">
      <w:pPr>
        <w:spacing w:after="0" w:line="240" w:lineRule="auto"/>
        <w:jc w:val="both"/>
      </w:pPr>
      <w:r w:rsidRPr="006C760F">
        <w:rPr>
          <w:b/>
          <w:bCs/>
        </w:rPr>
        <w:t>Mr James MORAN</w:t>
      </w:r>
      <w:r w:rsidR="008A4F33" w:rsidRPr="006C760F">
        <w:rPr>
          <w:b/>
          <w:bCs/>
        </w:rPr>
        <w:t>, Security Director, GSM</w:t>
      </w:r>
      <w:r w:rsidR="008A028B" w:rsidRPr="006C760F">
        <w:rPr>
          <w:b/>
          <w:bCs/>
        </w:rPr>
        <w:t xml:space="preserve"> </w:t>
      </w:r>
      <w:r w:rsidR="008A4F33" w:rsidRPr="006C760F">
        <w:rPr>
          <w:b/>
          <w:bCs/>
        </w:rPr>
        <w:t>A</w:t>
      </w:r>
      <w:r w:rsidR="008A028B" w:rsidRPr="006C760F">
        <w:rPr>
          <w:b/>
          <w:bCs/>
        </w:rPr>
        <w:t>ssociation (GSMA)</w:t>
      </w:r>
      <w:r w:rsidR="008A4F33" w:rsidRPr="006C760F">
        <w:rPr>
          <w:b/>
          <w:bCs/>
        </w:rPr>
        <w:t>,</w:t>
      </w:r>
      <w:r w:rsidR="008A4F33" w:rsidRPr="006C760F">
        <w:t xml:space="preserve"> described the work of the GSMA and its International Mobile Equipment Identifier (IMEI) database. The GSMA, a trade association representing the interests of mobile operators, maintains the IMEI </w:t>
      </w:r>
      <w:r w:rsidR="00B05A79" w:rsidRPr="006C760F">
        <w:t>as</w:t>
      </w:r>
      <w:r w:rsidR="008A4F33" w:rsidRPr="006C760F">
        <w:t xml:space="preserve"> a </w:t>
      </w:r>
      <w:r w:rsidR="008A4F33" w:rsidRPr="006C760F">
        <w:lastRenderedPageBreak/>
        <w:t>globally recognized, universally applicable system</w:t>
      </w:r>
      <w:r w:rsidR="00087313" w:rsidRPr="006C760F">
        <w:t xml:space="preserve"> to uniquely identify mobile phones</w:t>
      </w:r>
      <w:r w:rsidR="008A4F33" w:rsidRPr="006C760F">
        <w:t xml:space="preserve">. GSMA </w:t>
      </w:r>
      <w:r w:rsidR="00B05A79" w:rsidRPr="006C760F">
        <w:t>has been the</w:t>
      </w:r>
      <w:r w:rsidR="008A4F33" w:rsidRPr="006C760F">
        <w:t xml:space="preserve"> global designator and the only source of IMEI</w:t>
      </w:r>
      <w:r w:rsidR="00B05A79" w:rsidRPr="006C760F">
        <w:t xml:space="preserve"> since 2004</w:t>
      </w:r>
      <w:r w:rsidR="008A4F33" w:rsidRPr="006C760F">
        <w:t>. The IMEI is a 15 digit code</w:t>
      </w:r>
      <w:r w:rsidR="00B05A79" w:rsidRPr="006C760F">
        <w:t>, of which t</w:t>
      </w:r>
      <w:r w:rsidR="008A4F33" w:rsidRPr="006C760F">
        <w:t>he first eight digits is the Type Allocation Code</w:t>
      </w:r>
      <w:r w:rsidR="00FA0DC5" w:rsidRPr="006C760F">
        <w:t xml:space="preserve"> (TAC</w:t>
      </w:r>
      <w:r w:rsidR="00B05A79" w:rsidRPr="006C760F">
        <w:t>)</w:t>
      </w:r>
      <w:r w:rsidR="008A4F33" w:rsidRPr="006C760F">
        <w:t xml:space="preserve"> issued to equipment</w:t>
      </w:r>
      <w:r w:rsidR="00B05A79" w:rsidRPr="006C760F">
        <w:t xml:space="preserve"> manufacturers</w:t>
      </w:r>
      <w:r w:rsidR="008A4F33" w:rsidRPr="006C760F">
        <w:t xml:space="preserve">. </w:t>
      </w:r>
      <w:r w:rsidR="00FE7C8C" w:rsidRPr="006C760F">
        <w:t>T</w:t>
      </w:r>
      <w:r w:rsidR="00B05A79" w:rsidRPr="006C760F">
        <w:t xml:space="preserve">he database </w:t>
      </w:r>
      <w:r w:rsidR="00FE7C8C" w:rsidRPr="006C760F">
        <w:t>is</w:t>
      </w:r>
      <w:r w:rsidR="008A4F33" w:rsidRPr="006C760F">
        <w:t xml:space="preserve"> controlled, centrally stored, and confidential, </w:t>
      </w:r>
      <w:r w:rsidR="00FE7C8C" w:rsidRPr="006C760F">
        <w:t>and structured</w:t>
      </w:r>
      <w:r w:rsidR="008A4F33" w:rsidRPr="006C760F">
        <w:t xml:space="preserve"> </w:t>
      </w:r>
      <w:r w:rsidR="00B05A79" w:rsidRPr="006C760F">
        <w:t>to</w:t>
      </w:r>
      <w:r w:rsidR="008A4F33" w:rsidRPr="006C760F">
        <w:t xml:space="preserve"> facilitate</w:t>
      </w:r>
      <w:r w:rsidR="00B05A79" w:rsidRPr="006C760F">
        <w:t xml:space="preserve"> search and</w:t>
      </w:r>
      <w:r w:rsidR="008A4F33" w:rsidRPr="006C760F">
        <w:t xml:space="preserve"> storage</w:t>
      </w:r>
      <w:r w:rsidR="00B05A79" w:rsidRPr="006C760F">
        <w:t>. GSMA is</w:t>
      </w:r>
      <w:r w:rsidR="008A4F33" w:rsidRPr="006C760F">
        <w:t xml:space="preserve"> responsible for </w:t>
      </w:r>
      <w:r w:rsidR="00B05A79" w:rsidRPr="006C760F">
        <w:t>keeping the data</w:t>
      </w:r>
      <w:r w:rsidR="008A4F33" w:rsidRPr="006C760F">
        <w:t xml:space="preserve"> confide</w:t>
      </w:r>
      <w:r w:rsidR="00B05A79" w:rsidRPr="006C760F">
        <w:t>ntial</w:t>
      </w:r>
      <w:r w:rsidR="008A4F33" w:rsidRPr="006C760F">
        <w:t xml:space="preserve">, and </w:t>
      </w:r>
      <w:r w:rsidR="00B05A79" w:rsidRPr="006C760F">
        <w:t xml:space="preserve">for making them </w:t>
      </w:r>
      <w:r w:rsidR="008A4F33" w:rsidRPr="006C760F">
        <w:t xml:space="preserve">available to </w:t>
      </w:r>
      <w:r w:rsidR="00B05A79" w:rsidRPr="006C760F">
        <w:t xml:space="preserve">everyone eligible. Over 700 </w:t>
      </w:r>
      <w:r w:rsidR="00D129CB" w:rsidRPr="006C760F">
        <w:t xml:space="preserve">mobile </w:t>
      </w:r>
      <w:r w:rsidR="00B05A79" w:rsidRPr="006C760F">
        <w:t xml:space="preserve">operators, 14 </w:t>
      </w:r>
      <w:r w:rsidR="00D129CB" w:rsidRPr="006C760F">
        <w:t xml:space="preserve">national regulatory </w:t>
      </w:r>
      <w:r w:rsidR="00B05A79" w:rsidRPr="006C760F">
        <w:t>and law enforcement</w:t>
      </w:r>
      <w:r w:rsidR="00087313" w:rsidRPr="006C760F">
        <w:t xml:space="preserve"> agencies,</w:t>
      </w:r>
      <w:r w:rsidR="00B05A79" w:rsidRPr="006C760F">
        <w:t xml:space="preserve"> and 2 customs agencies have used these data to recover devices, prevent device laundering, </w:t>
      </w:r>
      <w:r w:rsidR="00FE7C8C" w:rsidRPr="006C760F">
        <w:t>and enhance</w:t>
      </w:r>
      <w:r w:rsidR="00B05A79" w:rsidRPr="006C760F">
        <w:t xml:space="preserve"> consumer protection. GSMA also has enforcement responsibilities and a dispute resolution </w:t>
      </w:r>
      <w:r w:rsidR="00FE7C8C" w:rsidRPr="006C760F">
        <w:t>mechanism</w:t>
      </w:r>
      <w:r w:rsidR="00B05A79" w:rsidRPr="006C760F">
        <w:t>.</w:t>
      </w:r>
      <w:r w:rsidR="008A4F33" w:rsidRPr="006C760F">
        <w:t xml:space="preserve"> </w:t>
      </w:r>
      <w:r w:rsidR="002C23AD" w:rsidRPr="006C760F">
        <w:t xml:space="preserve">There is a </w:t>
      </w:r>
      <w:r w:rsidR="008A4F33" w:rsidRPr="006C760F">
        <w:t>need to continue</w:t>
      </w:r>
      <w:r w:rsidR="00B05A79" w:rsidRPr="006C760F">
        <w:t xml:space="preserve"> to invest in IMEI</w:t>
      </w:r>
      <w:r w:rsidR="00FE7C8C" w:rsidRPr="006C760F">
        <w:t xml:space="preserve"> and</w:t>
      </w:r>
      <w:r w:rsidR="00B05A79" w:rsidRPr="006C760F">
        <w:t xml:space="preserve"> </w:t>
      </w:r>
      <w:r w:rsidR="008A4F33" w:rsidRPr="006C760F">
        <w:t xml:space="preserve">security </w:t>
      </w:r>
      <w:r w:rsidR="00FE7C8C" w:rsidRPr="006C760F">
        <w:t>–</w:t>
      </w:r>
      <w:r w:rsidR="00B05A79" w:rsidRPr="006C760F">
        <w:t xml:space="preserve"> </w:t>
      </w:r>
      <w:r w:rsidR="008A4F33" w:rsidRPr="006C760F">
        <w:t xml:space="preserve">GSMA </w:t>
      </w:r>
      <w:r w:rsidR="00B05A79" w:rsidRPr="006C760F">
        <w:t>is</w:t>
      </w:r>
      <w:r w:rsidR="008A4F33" w:rsidRPr="006C760F">
        <w:t xml:space="preserve"> willing to support all efforts to combat counterfeit</w:t>
      </w:r>
      <w:r w:rsidR="00FE7C8C" w:rsidRPr="006C760F">
        <w:t>, and</w:t>
      </w:r>
      <w:r w:rsidR="008A4F33" w:rsidRPr="006C760F">
        <w:t xml:space="preserve"> encourage</w:t>
      </w:r>
      <w:r w:rsidR="00FE7C8C" w:rsidRPr="006C760F">
        <w:t>s</w:t>
      </w:r>
      <w:r w:rsidR="008A4F33" w:rsidRPr="006C760F">
        <w:t xml:space="preserve"> </w:t>
      </w:r>
      <w:r w:rsidR="00087313" w:rsidRPr="006C760F">
        <w:t xml:space="preserve">all stakeholders </w:t>
      </w:r>
      <w:r w:rsidR="00FE7C8C" w:rsidRPr="006C760F">
        <w:t>to use its data</w:t>
      </w:r>
      <w:r w:rsidR="008A4F33" w:rsidRPr="006C760F">
        <w:t>.</w:t>
      </w:r>
      <w:r w:rsidR="00B05A79" w:rsidRPr="006C760F">
        <w:t xml:space="preserve"> </w:t>
      </w:r>
      <w:r w:rsidR="00FE7C8C" w:rsidRPr="006C760F">
        <w:t>GSMA is</w:t>
      </w:r>
      <w:r w:rsidR="00B05A79" w:rsidRPr="006C760F">
        <w:t xml:space="preserve"> willing to work with all stakeholders to build </w:t>
      </w:r>
      <w:r w:rsidR="00FE7C8C" w:rsidRPr="006C760F">
        <w:t>the</w:t>
      </w:r>
      <w:r w:rsidR="00B05A79" w:rsidRPr="006C760F">
        <w:t xml:space="preserve"> ecosystem and preserve the use and importance of the IMEI.  </w:t>
      </w:r>
    </w:p>
    <w:p w14:paraId="16B4BB96" w14:textId="77777777" w:rsidR="008A4F33" w:rsidRPr="006C760F" w:rsidRDefault="008A4F33" w:rsidP="008A4F33">
      <w:pPr>
        <w:pStyle w:val="Default"/>
        <w:rPr>
          <w:sz w:val="22"/>
          <w:szCs w:val="22"/>
        </w:rPr>
      </w:pPr>
    </w:p>
    <w:p w14:paraId="4C370D63" w14:textId="01F96451" w:rsidR="00103F6B" w:rsidRPr="006C760F" w:rsidRDefault="00FE7C8C" w:rsidP="0075206C">
      <w:pPr>
        <w:pStyle w:val="Default"/>
        <w:jc w:val="both"/>
        <w:rPr>
          <w:sz w:val="22"/>
          <w:szCs w:val="22"/>
        </w:rPr>
      </w:pPr>
      <w:r w:rsidRPr="006C760F">
        <w:rPr>
          <w:b/>
          <w:bCs/>
          <w:sz w:val="22"/>
          <w:szCs w:val="22"/>
        </w:rPr>
        <w:t xml:space="preserve">Mr. Kah-Kin </w:t>
      </w:r>
      <w:r w:rsidR="0075206C">
        <w:rPr>
          <w:b/>
          <w:bCs/>
          <w:sz w:val="22"/>
          <w:szCs w:val="22"/>
        </w:rPr>
        <w:t>HO</w:t>
      </w:r>
      <w:r w:rsidR="00D35885" w:rsidRPr="006C760F">
        <w:rPr>
          <w:b/>
          <w:bCs/>
          <w:sz w:val="22"/>
          <w:szCs w:val="22"/>
        </w:rPr>
        <w:t xml:space="preserve">, </w:t>
      </w:r>
      <w:r w:rsidR="00761F8F" w:rsidRPr="006C760F">
        <w:rPr>
          <w:b/>
          <w:bCs/>
          <w:sz w:val="22"/>
          <w:szCs w:val="22"/>
        </w:rPr>
        <w:t>Head of Strategic Security Corporate Technology Group</w:t>
      </w:r>
      <w:r w:rsidR="00D35885" w:rsidRPr="006C760F">
        <w:rPr>
          <w:b/>
          <w:bCs/>
          <w:sz w:val="22"/>
          <w:szCs w:val="22"/>
        </w:rPr>
        <w:t>, Cisco Systems,</w:t>
      </w:r>
      <w:r w:rsidR="00D35885" w:rsidRPr="006C760F">
        <w:rPr>
          <w:sz w:val="22"/>
          <w:szCs w:val="22"/>
        </w:rPr>
        <w:t xml:space="preserve"> </w:t>
      </w:r>
      <w:r w:rsidRPr="006C760F">
        <w:rPr>
          <w:sz w:val="22"/>
          <w:szCs w:val="22"/>
        </w:rPr>
        <w:t xml:space="preserve">presented Cisco Systems’ cradle to the grave approach to security throughout the supply chain in </w:t>
      </w:r>
      <w:r w:rsidR="00490B51" w:rsidRPr="006C760F">
        <w:rPr>
          <w:sz w:val="22"/>
          <w:szCs w:val="22"/>
        </w:rPr>
        <w:t xml:space="preserve">machine to machine </w:t>
      </w:r>
      <w:r w:rsidRPr="006C760F">
        <w:rPr>
          <w:sz w:val="22"/>
          <w:szCs w:val="22"/>
        </w:rPr>
        <w:t>and the ‘Internet of Everything’. When design</w:t>
      </w:r>
      <w:r w:rsidR="002C23AD" w:rsidRPr="006C760F">
        <w:rPr>
          <w:sz w:val="22"/>
          <w:szCs w:val="22"/>
        </w:rPr>
        <w:t>ing</w:t>
      </w:r>
      <w:r w:rsidRPr="006C760F">
        <w:rPr>
          <w:sz w:val="22"/>
          <w:szCs w:val="22"/>
        </w:rPr>
        <w:t xml:space="preserve"> a product, security</w:t>
      </w:r>
      <w:r w:rsidR="00103F6B" w:rsidRPr="006C760F">
        <w:rPr>
          <w:sz w:val="22"/>
          <w:szCs w:val="22"/>
        </w:rPr>
        <w:t xml:space="preserve"> must be taken</w:t>
      </w:r>
      <w:r w:rsidRPr="006C760F">
        <w:rPr>
          <w:sz w:val="22"/>
          <w:szCs w:val="22"/>
        </w:rPr>
        <w:t xml:space="preserve"> into account from the start –</w:t>
      </w:r>
      <w:r w:rsidR="00103F6B" w:rsidRPr="006C760F">
        <w:rPr>
          <w:sz w:val="22"/>
          <w:szCs w:val="22"/>
        </w:rPr>
        <w:t xml:space="preserve"> </w:t>
      </w:r>
      <w:r w:rsidRPr="006C760F">
        <w:rPr>
          <w:sz w:val="22"/>
          <w:szCs w:val="22"/>
        </w:rPr>
        <w:t xml:space="preserve">security </w:t>
      </w:r>
      <w:r w:rsidR="00103F6B" w:rsidRPr="006C760F">
        <w:rPr>
          <w:sz w:val="22"/>
          <w:szCs w:val="22"/>
        </w:rPr>
        <w:t xml:space="preserve">cannot be bolted on </w:t>
      </w:r>
      <w:r w:rsidRPr="006C760F">
        <w:rPr>
          <w:sz w:val="22"/>
          <w:szCs w:val="22"/>
        </w:rPr>
        <w:t xml:space="preserve">later – </w:t>
      </w:r>
      <w:r w:rsidR="00103F6B" w:rsidRPr="006C760F">
        <w:rPr>
          <w:sz w:val="22"/>
          <w:szCs w:val="22"/>
        </w:rPr>
        <w:t>it</w:t>
      </w:r>
      <w:r w:rsidRPr="006C760F">
        <w:rPr>
          <w:sz w:val="22"/>
          <w:szCs w:val="22"/>
        </w:rPr>
        <w:t xml:space="preserve"> </w:t>
      </w:r>
      <w:r w:rsidR="00103F6B" w:rsidRPr="006C760F">
        <w:rPr>
          <w:sz w:val="22"/>
          <w:szCs w:val="22"/>
        </w:rPr>
        <w:t>must</w:t>
      </w:r>
      <w:r w:rsidRPr="006C760F">
        <w:rPr>
          <w:sz w:val="22"/>
          <w:szCs w:val="22"/>
        </w:rPr>
        <w:t xml:space="preserve"> be built in from </w:t>
      </w:r>
      <w:r w:rsidR="00103F6B" w:rsidRPr="006C760F">
        <w:rPr>
          <w:sz w:val="22"/>
          <w:szCs w:val="22"/>
        </w:rPr>
        <w:t>ideation of the technology,</w:t>
      </w:r>
      <w:r w:rsidRPr="006C760F">
        <w:rPr>
          <w:sz w:val="22"/>
          <w:szCs w:val="22"/>
        </w:rPr>
        <w:t xml:space="preserve"> through quality control, logistics, supply of solutions to end-of-life disposal. Cisco is </w:t>
      </w:r>
      <w:r w:rsidR="00415788" w:rsidRPr="006C760F">
        <w:rPr>
          <w:sz w:val="22"/>
          <w:szCs w:val="22"/>
        </w:rPr>
        <w:t>un</w:t>
      </w:r>
      <w:r w:rsidRPr="006C760F">
        <w:rPr>
          <w:sz w:val="22"/>
          <w:szCs w:val="22"/>
        </w:rPr>
        <w:t>able to solve this problem alone</w:t>
      </w:r>
      <w:r w:rsidR="00103F6B" w:rsidRPr="006C760F">
        <w:rPr>
          <w:sz w:val="22"/>
          <w:szCs w:val="22"/>
        </w:rPr>
        <w:t>, and</w:t>
      </w:r>
      <w:r w:rsidRPr="006C760F">
        <w:rPr>
          <w:sz w:val="22"/>
          <w:szCs w:val="22"/>
        </w:rPr>
        <w:t xml:space="preserve"> work</w:t>
      </w:r>
      <w:r w:rsidR="00103F6B" w:rsidRPr="006C760F">
        <w:rPr>
          <w:sz w:val="22"/>
          <w:szCs w:val="22"/>
        </w:rPr>
        <w:t>s</w:t>
      </w:r>
      <w:r w:rsidRPr="006C760F">
        <w:rPr>
          <w:sz w:val="22"/>
          <w:szCs w:val="22"/>
        </w:rPr>
        <w:t xml:space="preserve"> </w:t>
      </w:r>
      <w:r w:rsidRPr="006C760F">
        <w:rPr>
          <w:sz w:val="22"/>
          <w:szCs w:val="22"/>
        </w:rPr>
        <w:lastRenderedPageBreak/>
        <w:t xml:space="preserve">closely with suppliers, logistics partners, customs officers, enforcement. There are three </w:t>
      </w:r>
      <w:r w:rsidRPr="006C760F">
        <w:rPr>
          <w:b/>
          <w:bCs/>
          <w:i/>
          <w:iCs/>
          <w:sz w:val="22"/>
          <w:szCs w:val="22"/>
        </w:rPr>
        <w:t>major threats</w:t>
      </w:r>
      <w:r w:rsidR="00103F6B" w:rsidRPr="006C760F">
        <w:rPr>
          <w:sz w:val="22"/>
          <w:szCs w:val="22"/>
        </w:rPr>
        <w:t xml:space="preserve"> to customer trust in Cisco (</w:t>
      </w:r>
      <w:r w:rsidRPr="006C760F">
        <w:rPr>
          <w:i/>
          <w:iCs/>
          <w:sz w:val="22"/>
          <w:szCs w:val="22"/>
        </w:rPr>
        <w:t>1)</w:t>
      </w:r>
      <w:r w:rsidR="00FA0DC5" w:rsidRPr="006C760F">
        <w:rPr>
          <w:i/>
          <w:iCs/>
          <w:sz w:val="22"/>
          <w:szCs w:val="22"/>
        </w:rPr>
        <w:t> </w:t>
      </w:r>
      <w:r w:rsidRPr="006C760F">
        <w:rPr>
          <w:i/>
          <w:iCs/>
          <w:sz w:val="22"/>
          <w:szCs w:val="22"/>
        </w:rPr>
        <w:t>manipulations; 2) espionage; and 3)</w:t>
      </w:r>
      <w:r w:rsidRPr="006C760F">
        <w:rPr>
          <w:sz w:val="22"/>
          <w:szCs w:val="22"/>
        </w:rPr>
        <w:t xml:space="preserve"> </w:t>
      </w:r>
      <w:r w:rsidRPr="006C760F">
        <w:rPr>
          <w:i/>
          <w:iCs/>
          <w:sz w:val="22"/>
          <w:szCs w:val="22"/>
        </w:rPr>
        <w:t>disruption</w:t>
      </w:r>
      <w:r w:rsidR="00103F6B" w:rsidRPr="006C760F">
        <w:rPr>
          <w:sz w:val="22"/>
          <w:szCs w:val="22"/>
        </w:rPr>
        <w:t>), which</w:t>
      </w:r>
      <w:r w:rsidRPr="006C760F">
        <w:rPr>
          <w:sz w:val="22"/>
          <w:szCs w:val="22"/>
        </w:rPr>
        <w:t xml:space="preserve"> give rise to three</w:t>
      </w:r>
      <w:r w:rsidRPr="006C760F">
        <w:rPr>
          <w:b/>
          <w:bCs/>
          <w:i/>
          <w:iCs/>
          <w:sz w:val="22"/>
          <w:szCs w:val="22"/>
        </w:rPr>
        <w:t xml:space="preserve"> exposures</w:t>
      </w:r>
      <w:r w:rsidRPr="006C760F">
        <w:rPr>
          <w:sz w:val="22"/>
          <w:szCs w:val="22"/>
        </w:rPr>
        <w:t>:</w:t>
      </w:r>
      <w:r w:rsidR="00103F6B" w:rsidRPr="006C760F">
        <w:rPr>
          <w:sz w:val="22"/>
          <w:szCs w:val="22"/>
        </w:rPr>
        <w:t xml:space="preserve"> 1) </w:t>
      </w:r>
      <w:r w:rsidRPr="006C760F">
        <w:rPr>
          <w:i/>
          <w:iCs/>
          <w:sz w:val="22"/>
          <w:szCs w:val="22"/>
        </w:rPr>
        <w:t>Taint</w:t>
      </w:r>
      <w:r w:rsidRPr="006C760F">
        <w:rPr>
          <w:sz w:val="22"/>
          <w:szCs w:val="22"/>
        </w:rPr>
        <w:t xml:space="preserve"> (unauthorized </w:t>
      </w:r>
      <w:r w:rsidR="002C23AD" w:rsidRPr="006C760F">
        <w:rPr>
          <w:sz w:val="22"/>
          <w:szCs w:val="22"/>
        </w:rPr>
        <w:t>automation</w:t>
      </w:r>
      <w:r w:rsidRPr="006C760F">
        <w:rPr>
          <w:sz w:val="22"/>
          <w:szCs w:val="22"/>
        </w:rPr>
        <w:t xml:space="preserve"> of </w:t>
      </w:r>
      <w:r w:rsidR="00781949" w:rsidRPr="006C760F">
        <w:rPr>
          <w:sz w:val="22"/>
          <w:szCs w:val="22"/>
        </w:rPr>
        <w:t xml:space="preserve">a </w:t>
      </w:r>
      <w:r w:rsidRPr="006C760F">
        <w:rPr>
          <w:sz w:val="22"/>
          <w:szCs w:val="22"/>
        </w:rPr>
        <w:t>product for espionage and developing control)</w:t>
      </w:r>
      <w:r w:rsidR="00103F6B" w:rsidRPr="006C760F">
        <w:rPr>
          <w:sz w:val="22"/>
          <w:szCs w:val="22"/>
        </w:rPr>
        <w:t xml:space="preserve">; 2) </w:t>
      </w:r>
      <w:r w:rsidRPr="006C760F">
        <w:rPr>
          <w:i/>
          <w:iCs/>
          <w:sz w:val="22"/>
          <w:szCs w:val="22"/>
        </w:rPr>
        <w:t>counterfeit</w:t>
      </w:r>
      <w:r w:rsidRPr="006C760F">
        <w:rPr>
          <w:sz w:val="22"/>
          <w:szCs w:val="22"/>
        </w:rPr>
        <w:t xml:space="preserve"> (</w:t>
      </w:r>
      <w:r w:rsidR="00103F6B" w:rsidRPr="006C760F">
        <w:rPr>
          <w:sz w:val="22"/>
          <w:szCs w:val="22"/>
        </w:rPr>
        <w:t>in</w:t>
      </w:r>
      <w:r w:rsidRPr="006C760F">
        <w:rPr>
          <w:sz w:val="22"/>
          <w:szCs w:val="22"/>
        </w:rPr>
        <w:t xml:space="preserve"> raw materials, components, </w:t>
      </w:r>
      <w:r w:rsidR="00415788" w:rsidRPr="006C760F">
        <w:rPr>
          <w:sz w:val="22"/>
          <w:szCs w:val="22"/>
        </w:rPr>
        <w:t>and</w:t>
      </w:r>
      <w:r w:rsidRPr="006C760F">
        <w:rPr>
          <w:sz w:val="22"/>
          <w:szCs w:val="22"/>
        </w:rPr>
        <w:t xml:space="preserve"> finished goods</w:t>
      </w:r>
      <w:r w:rsidR="00103F6B" w:rsidRPr="006C760F">
        <w:rPr>
          <w:sz w:val="22"/>
          <w:szCs w:val="22"/>
        </w:rPr>
        <w:t xml:space="preserve">) and 3) </w:t>
      </w:r>
      <w:r w:rsidR="00103F6B" w:rsidRPr="006C760F">
        <w:rPr>
          <w:i/>
          <w:iCs/>
          <w:sz w:val="22"/>
          <w:szCs w:val="22"/>
        </w:rPr>
        <w:t>IP misuse</w:t>
      </w:r>
      <w:r w:rsidRPr="006C760F">
        <w:rPr>
          <w:sz w:val="22"/>
          <w:szCs w:val="22"/>
        </w:rPr>
        <w:t>.</w:t>
      </w:r>
      <w:r w:rsidR="00103F6B" w:rsidRPr="006C760F">
        <w:rPr>
          <w:sz w:val="22"/>
          <w:szCs w:val="22"/>
        </w:rPr>
        <w:t xml:space="preserve"> </w:t>
      </w:r>
      <w:r w:rsidR="00415788" w:rsidRPr="006C760F">
        <w:rPr>
          <w:sz w:val="22"/>
          <w:szCs w:val="22"/>
        </w:rPr>
        <w:t xml:space="preserve">To combat these exposures, </w:t>
      </w:r>
      <w:r w:rsidR="00103F6B" w:rsidRPr="006C760F">
        <w:rPr>
          <w:sz w:val="22"/>
          <w:szCs w:val="22"/>
        </w:rPr>
        <w:t>Cisco uses a combination of security technology, physical management and logistics security:</w:t>
      </w:r>
    </w:p>
    <w:p w14:paraId="77097AC9" w14:textId="77777777" w:rsidR="00103F6B" w:rsidRPr="006C760F" w:rsidRDefault="00103F6B" w:rsidP="00BE4FE2">
      <w:pPr>
        <w:pStyle w:val="Default"/>
        <w:numPr>
          <w:ilvl w:val="0"/>
          <w:numId w:val="16"/>
        </w:numPr>
        <w:jc w:val="both"/>
        <w:rPr>
          <w:sz w:val="22"/>
          <w:szCs w:val="22"/>
        </w:rPr>
      </w:pPr>
      <w:r w:rsidRPr="006C760F">
        <w:rPr>
          <w:sz w:val="22"/>
          <w:szCs w:val="22"/>
        </w:rPr>
        <w:t xml:space="preserve">Cisco has anti-counterfeit chips to detect breaches. </w:t>
      </w:r>
    </w:p>
    <w:p w14:paraId="41B85978" w14:textId="578A32EB" w:rsidR="00103F6B" w:rsidRPr="006C760F" w:rsidRDefault="00103F6B" w:rsidP="00257A16">
      <w:pPr>
        <w:pStyle w:val="Default"/>
        <w:numPr>
          <w:ilvl w:val="0"/>
          <w:numId w:val="16"/>
        </w:numPr>
        <w:jc w:val="both"/>
        <w:rPr>
          <w:sz w:val="22"/>
          <w:szCs w:val="22"/>
        </w:rPr>
      </w:pPr>
      <w:r w:rsidRPr="006C760F">
        <w:rPr>
          <w:sz w:val="22"/>
          <w:szCs w:val="22"/>
        </w:rPr>
        <w:t>Cisco has a trust anchor technology programme, where hardware and software are</w:t>
      </w:r>
      <w:r w:rsidR="00257A16">
        <w:rPr>
          <w:sz w:val="22"/>
          <w:szCs w:val="22"/>
        </w:rPr>
        <w:t xml:space="preserve"> verified to be authentic</w:t>
      </w:r>
      <w:r w:rsidRPr="006C760F">
        <w:rPr>
          <w:sz w:val="22"/>
          <w:szCs w:val="22"/>
        </w:rPr>
        <w:t xml:space="preserve">. </w:t>
      </w:r>
    </w:p>
    <w:p w14:paraId="584D3286" w14:textId="15DD188D" w:rsidR="00103F6B" w:rsidRPr="006C760F" w:rsidRDefault="00103F6B" w:rsidP="00BE4FE2">
      <w:pPr>
        <w:pStyle w:val="Default"/>
        <w:numPr>
          <w:ilvl w:val="0"/>
          <w:numId w:val="16"/>
        </w:numPr>
        <w:jc w:val="both"/>
        <w:rPr>
          <w:sz w:val="22"/>
          <w:szCs w:val="22"/>
        </w:rPr>
      </w:pPr>
      <w:r w:rsidRPr="006C760F">
        <w:rPr>
          <w:sz w:val="22"/>
          <w:szCs w:val="22"/>
        </w:rPr>
        <w:t>Every component can be traced to finished goods, with real-time t</w:t>
      </w:r>
      <w:r w:rsidR="00A64D62">
        <w:rPr>
          <w:sz w:val="22"/>
          <w:szCs w:val="22"/>
        </w:rPr>
        <w:t>racking of where goods are</w:t>
      </w:r>
      <w:r w:rsidRPr="006C760F">
        <w:rPr>
          <w:sz w:val="22"/>
          <w:szCs w:val="22"/>
        </w:rPr>
        <w:t xml:space="preserve">. </w:t>
      </w:r>
    </w:p>
    <w:p w14:paraId="24982808" w14:textId="6BD043C0" w:rsidR="00D35885" w:rsidRPr="006C760F" w:rsidRDefault="00103F6B" w:rsidP="00257A16">
      <w:pPr>
        <w:pStyle w:val="Default"/>
        <w:numPr>
          <w:ilvl w:val="0"/>
          <w:numId w:val="16"/>
        </w:numPr>
        <w:jc w:val="both"/>
        <w:rPr>
          <w:sz w:val="22"/>
          <w:szCs w:val="22"/>
        </w:rPr>
      </w:pPr>
      <w:r w:rsidRPr="006C760F">
        <w:rPr>
          <w:sz w:val="22"/>
          <w:szCs w:val="22"/>
        </w:rPr>
        <w:t xml:space="preserve">Logistics security includes </w:t>
      </w:r>
      <w:r w:rsidR="00257A16">
        <w:rPr>
          <w:sz w:val="22"/>
          <w:szCs w:val="22"/>
        </w:rPr>
        <w:t>role</w:t>
      </w:r>
      <w:r w:rsidRPr="006C760F">
        <w:rPr>
          <w:sz w:val="22"/>
          <w:szCs w:val="22"/>
        </w:rPr>
        <w:t>-based access control, encryption to suppliers and other things.</w:t>
      </w:r>
    </w:p>
    <w:p w14:paraId="7C447D37" w14:textId="77777777" w:rsidR="00103F6B" w:rsidRPr="006C760F" w:rsidRDefault="00103F6B" w:rsidP="008A028B">
      <w:pPr>
        <w:pStyle w:val="Default"/>
        <w:jc w:val="both"/>
        <w:rPr>
          <w:sz w:val="22"/>
          <w:szCs w:val="22"/>
        </w:rPr>
      </w:pPr>
      <w:r w:rsidRPr="006C760F">
        <w:rPr>
          <w:sz w:val="22"/>
          <w:szCs w:val="22"/>
        </w:rPr>
        <w:t>Proliferation of new standards is not helpful – existing standards should be reviewed and harmonized.</w:t>
      </w:r>
    </w:p>
    <w:p w14:paraId="6A849DAA" w14:textId="77777777" w:rsidR="00D35885" w:rsidRPr="006C760F" w:rsidRDefault="00D35885" w:rsidP="00BE4FE2">
      <w:pPr>
        <w:pStyle w:val="Default"/>
        <w:jc w:val="both"/>
        <w:rPr>
          <w:sz w:val="22"/>
          <w:szCs w:val="22"/>
        </w:rPr>
      </w:pPr>
    </w:p>
    <w:p w14:paraId="7CA1782B" w14:textId="3ECF0180" w:rsidR="00D35885" w:rsidRPr="006C760F" w:rsidRDefault="00D35885" w:rsidP="0048691F">
      <w:pPr>
        <w:pStyle w:val="Default"/>
        <w:jc w:val="both"/>
        <w:rPr>
          <w:sz w:val="22"/>
          <w:szCs w:val="22"/>
        </w:rPr>
      </w:pPr>
      <w:r w:rsidRPr="006C760F">
        <w:rPr>
          <w:b/>
          <w:bCs/>
          <w:sz w:val="22"/>
          <w:szCs w:val="22"/>
        </w:rPr>
        <w:t>Mr Peter FIFKA, Senior Programme Manager</w:t>
      </w:r>
      <w:r w:rsidR="009C5013">
        <w:rPr>
          <w:b/>
          <w:bCs/>
          <w:sz w:val="22"/>
          <w:szCs w:val="22"/>
        </w:rPr>
        <w:t xml:space="preserve"> for Investigations</w:t>
      </w:r>
      <w:r w:rsidRPr="006C760F">
        <w:rPr>
          <w:b/>
          <w:bCs/>
          <w:sz w:val="22"/>
          <w:szCs w:val="22"/>
        </w:rPr>
        <w:t xml:space="preserve">, </w:t>
      </w:r>
      <w:r w:rsidR="009C5013">
        <w:rPr>
          <w:b/>
          <w:bCs/>
          <w:sz w:val="22"/>
          <w:szCs w:val="22"/>
        </w:rPr>
        <w:t xml:space="preserve">from Digital Crimes Unit at </w:t>
      </w:r>
      <w:r w:rsidR="00103F6B" w:rsidRPr="006C760F">
        <w:rPr>
          <w:b/>
          <w:bCs/>
          <w:sz w:val="22"/>
          <w:szCs w:val="22"/>
        </w:rPr>
        <w:t>Microsoft,</w:t>
      </w:r>
      <w:r w:rsidR="00103F6B" w:rsidRPr="006C760F">
        <w:rPr>
          <w:sz w:val="22"/>
          <w:szCs w:val="22"/>
        </w:rPr>
        <w:t xml:space="preserve"> presented Microsoft’s work</w:t>
      </w:r>
      <w:r w:rsidR="00415788" w:rsidRPr="006C760F">
        <w:rPr>
          <w:sz w:val="22"/>
          <w:szCs w:val="22"/>
        </w:rPr>
        <w:t>. Microsoft has</w:t>
      </w:r>
      <w:r w:rsidR="00103F6B" w:rsidRPr="006C760F">
        <w:rPr>
          <w:sz w:val="22"/>
          <w:szCs w:val="22"/>
        </w:rPr>
        <w:t xml:space="preserve"> a group of almost </w:t>
      </w:r>
      <w:r w:rsidR="009C5013">
        <w:rPr>
          <w:sz w:val="22"/>
          <w:szCs w:val="22"/>
        </w:rPr>
        <w:t xml:space="preserve">one </w:t>
      </w:r>
      <w:r w:rsidR="00103F6B" w:rsidRPr="006C760F">
        <w:rPr>
          <w:sz w:val="22"/>
          <w:szCs w:val="22"/>
        </w:rPr>
        <w:t xml:space="preserve">hundred </w:t>
      </w:r>
      <w:r w:rsidR="009C5013">
        <w:rPr>
          <w:sz w:val="22"/>
          <w:szCs w:val="22"/>
        </w:rPr>
        <w:t xml:space="preserve">professionals (attorneys, investigators, analysts and technical experts) located </w:t>
      </w:r>
      <w:r w:rsidR="00415788" w:rsidRPr="006C760F">
        <w:rPr>
          <w:sz w:val="22"/>
          <w:szCs w:val="22"/>
        </w:rPr>
        <w:t xml:space="preserve">around the world working on different </w:t>
      </w:r>
      <w:r w:rsidR="009C5013">
        <w:rPr>
          <w:sz w:val="22"/>
          <w:szCs w:val="22"/>
        </w:rPr>
        <w:t>topics</w:t>
      </w:r>
      <w:r w:rsidR="009C5013" w:rsidRPr="006C760F">
        <w:rPr>
          <w:sz w:val="22"/>
          <w:szCs w:val="22"/>
        </w:rPr>
        <w:t xml:space="preserve"> </w:t>
      </w:r>
      <w:r w:rsidR="00415788" w:rsidRPr="006C760F">
        <w:rPr>
          <w:sz w:val="22"/>
          <w:szCs w:val="22"/>
        </w:rPr>
        <w:t xml:space="preserve">relating to </w:t>
      </w:r>
      <w:r w:rsidR="00103F6B" w:rsidRPr="006C760F">
        <w:rPr>
          <w:sz w:val="22"/>
          <w:szCs w:val="22"/>
        </w:rPr>
        <w:t>counterfeiting</w:t>
      </w:r>
      <w:r w:rsidR="009C5013">
        <w:rPr>
          <w:sz w:val="22"/>
          <w:szCs w:val="22"/>
        </w:rPr>
        <w:t xml:space="preserve">, </w:t>
      </w:r>
      <w:r w:rsidR="00415788" w:rsidRPr="006C760F">
        <w:rPr>
          <w:sz w:val="22"/>
          <w:szCs w:val="22"/>
        </w:rPr>
        <w:t>piracy</w:t>
      </w:r>
      <w:r w:rsidR="009C5013">
        <w:rPr>
          <w:sz w:val="22"/>
          <w:szCs w:val="22"/>
        </w:rPr>
        <w:t xml:space="preserve"> and cyber-security</w:t>
      </w:r>
      <w:r w:rsidR="00415788" w:rsidRPr="006C760F">
        <w:rPr>
          <w:sz w:val="22"/>
          <w:szCs w:val="22"/>
        </w:rPr>
        <w:t>, including: m</w:t>
      </w:r>
      <w:r w:rsidR="00103F6B" w:rsidRPr="006C760F">
        <w:rPr>
          <w:sz w:val="22"/>
          <w:szCs w:val="22"/>
        </w:rPr>
        <w:t>alware disruption;</w:t>
      </w:r>
      <w:r w:rsidR="00415788" w:rsidRPr="006C760F">
        <w:rPr>
          <w:sz w:val="22"/>
          <w:szCs w:val="22"/>
        </w:rPr>
        <w:t xml:space="preserve"> IP protection</w:t>
      </w:r>
      <w:r w:rsidR="00103F6B" w:rsidRPr="006C760F">
        <w:rPr>
          <w:sz w:val="22"/>
          <w:szCs w:val="22"/>
        </w:rPr>
        <w:t>; and</w:t>
      </w:r>
      <w:r w:rsidR="00415788" w:rsidRPr="006C760F">
        <w:rPr>
          <w:sz w:val="22"/>
          <w:szCs w:val="22"/>
        </w:rPr>
        <w:t xml:space="preserve"> p</w:t>
      </w:r>
      <w:r w:rsidR="00103F6B" w:rsidRPr="006C760F">
        <w:rPr>
          <w:sz w:val="22"/>
          <w:szCs w:val="22"/>
        </w:rPr>
        <w:t>rotection of vulnerable populations.</w:t>
      </w:r>
      <w:r w:rsidR="00415788" w:rsidRPr="006C760F">
        <w:rPr>
          <w:sz w:val="22"/>
          <w:szCs w:val="22"/>
        </w:rPr>
        <w:t xml:space="preserve"> </w:t>
      </w:r>
      <w:r w:rsidR="00794A00" w:rsidRPr="006C760F">
        <w:rPr>
          <w:sz w:val="22"/>
          <w:szCs w:val="22"/>
        </w:rPr>
        <w:t xml:space="preserve">Engineering can help make </w:t>
      </w:r>
      <w:r w:rsidR="009C5013">
        <w:rPr>
          <w:sz w:val="22"/>
          <w:szCs w:val="22"/>
        </w:rPr>
        <w:t>products</w:t>
      </w:r>
      <w:r w:rsidR="009C5013" w:rsidRPr="006C760F">
        <w:rPr>
          <w:sz w:val="22"/>
          <w:szCs w:val="22"/>
        </w:rPr>
        <w:t xml:space="preserve"> </w:t>
      </w:r>
      <w:r w:rsidR="00794A00" w:rsidRPr="006C760F">
        <w:rPr>
          <w:sz w:val="22"/>
          <w:szCs w:val="22"/>
        </w:rPr>
        <w:t xml:space="preserve">more difficult to copy, but follow up in enforcement is also </w:t>
      </w:r>
      <w:r w:rsidR="00794A00" w:rsidRPr="006C760F">
        <w:rPr>
          <w:sz w:val="22"/>
          <w:szCs w:val="22"/>
        </w:rPr>
        <w:lastRenderedPageBreak/>
        <w:t xml:space="preserve">necessary. Microsoft </w:t>
      </w:r>
      <w:r w:rsidR="009C5013">
        <w:rPr>
          <w:sz w:val="22"/>
          <w:szCs w:val="22"/>
        </w:rPr>
        <w:t xml:space="preserve">sees </w:t>
      </w:r>
      <w:r w:rsidR="00794A00" w:rsidRPr="006C760F">
        <w:rPr>
          <w:sz w:val="22"/>
          <w:szCs w:val="22"/>
        </w:rPr>
        <w:t xml:space="preserve">existing legal frameworks </w:t>
      </w:r>
      <w:r w:rsidR="009C5013">
        <w:rPr>
          <w:sz w:val="22"/>
          <w:szCs w:val="22"/>
        </w:rPr>
        <w:t xml:space="preserve">as </w:t>
      </w:r>
      <w:r w:rsidR="00794A00" w:rsidRPr="006C760F">
        <w:rPr>
          <w:sz w:val="22"/>
          <w:szCs w:val="22"/>
        </w:rPr>
        <w:t xml:space="preserve">sufficient, but they need to be fully utilized – its legal team is applying </w:t>
      </w:r>
      <w:r w:rsidR="009C5013">
        <w:rPr>
          <w:sz w:val="22"/>
          <w:szCs w:val="22"/>
        </w:rPr>
        <w:t xml:space="preserve">various innovative strategies and legal instruments to further strengthen the security of </w:t>
      </w:r>
      <w:r w:rsidR="00794A00" w:rsidRPr="006C760F">
        <w:rPr>
          <w:sz w:val="22"/>
          <w:szCs w:val="22"/>
        </w:rPr>
        <w:t>IT networks</w:t>
      </w:r>
      <w:r w:rsidR="009C5013">
        <w:rPr>
          <w:sz w:val="22"/>
          <w:szCs w:val="22"/>
        </w:rPr>
        <w:t xml:space="preserve"> running on its technology</w:t>
      </w:r>
      <w:r w:rsidR="00794A00" w:rsidRPr="006C760F">
        <w:rPr>
          <w:sz w:val="22"/>
          <w:szCs w:val="22"/>
        </w:rPr>
        <w:t xml:space="preserve">. </w:t>
      </w:r>
      <w:r w:rsidR="00415788" w:rsidRPr="006C760F">
        <w:rPr>
          <w:sz w:val="22"/>
          <w:szCs w:val="22"/>
        </w:rPr>
        <w:t xml:space="preserve">Microsoft is </w:t>
      </w:r>
      <w:r w:rsidR="0048691F">
        <w:rPr>
          <w:sz w:val="22"/>
          <w:szCs w:val="22"/>
        </w:rPr>
        <w:t xml:space="preserve">relatively </w:t>
      </w:r>
      <w:r w:rsidR="00415788" w:rsidRPr="006C760F">
        <w:rPr>
          <w:sz w:val="22"/>
          <w:szCs w:val="22"/>
        </w:rPr>
        <w:t>a newcomer to mobile devices, following its acquisition of Nokia</w:t>
      </w:r>
      <w:r w:rsidR="0048691F">
        <w:rPr>
          <w:sz w:val="22"/>
          <w:szCs w:val="22"/>
        </w:rPr>
        <w:t>’s Devices and Services business</w:t>
      </w:r>
      <w:r w:rsidR="00415788" w:rsidRPr="006C760F">
        <w:rPr>
          <w:sz w:val="22"/>
          <w:szCs w:val="22"/>
        </w:rPr>
        <w:t xml:space="preserve">, but </w:t>
      </w:r>
      <w:r w:rsidR="00EA4E83" w:rsidRPr="006C760F">
        <w:rPr>
          <w:sz w:val="22"/>
          <w:szCs w:val="22"/>
        </w:rPr>
        <w:t>is using</w:t>
      </w:r>
      <w:r w:rsidR="00415788" w:rsidRPr="006C760F">
        <w:rPr>
          <w:sz w:val="22"/>
          <w:szCs w:val="22"/>
        </w:rPr>
        <w:t xml:space="preserve"> its experience </w:t>
      </w:r>
      <w:r w:rsidR="0048691F">
        <w:rPr>
          <w:sz w:val="22"/>
          <w:szCs w:val="22"/>
        </w:rPr>
        <w:t xml:space="preserve">from years of combating </w:t>
      </w:r>
      <w:r w:rsidR="00415788" w:rsidRPr="006C760F">
        <w:rPr>
          <w:sz w:val="22"/>
          <w:szCs w:val="22"/>
        </w:rPr>
        <w:t>software</w:t>
      </w:r>
      <w:r w:rsidR="0048691F">
        <w:rPr>
          <w:sz w:val="22"/>
          <w:szCs w:val="22"/>
        </w:rPr>
        <w:t xml:space="preserve"> counterfeiting</w:t>
      </w:r>
      <w:r w:rsidR="00415788" w:rsidRPr="006C760F">
        <w:rPr>
          <w:sz w:val="22"/>
          <w:szCs w:val="22"/>
        </w:rPr>
        <w:t xml:space="preserve">. Microsoft </w:t>
      </w:r>
      <w:r w:rsidR="0048691F">
        <w:rPr>
          <w:sz w:val="22"/>
          <w:szCs w:val="22"/>
        </w:rPr>
        <w:t xml:space="preserve">has recently </w:t>
      </w:r>
      <w:r w:rsidR="00415788" w:rsidRPr="006C760F">
        <w:rPr>
          <w:sz w:val="22"/>
          <w:szCs w:val="22"/>
        </w:rPr>
        <w:t>carried out research into counterfeit and refurbished (original) phones – mainly into Windows phones, but others as well</w:t>
      </w:r>
      <w:r w:rsidR="005613A4" w:rsidRPr="006C760F">
        <w:rPr>
          <w:sz w:val="22"/>
          <w:szCs w:val="22"/>
        </w:rPr>
        <w:t xml:space="preserve">—by purchasing these mobile devices in China and elsewhere in order to better understand: 1) how they </w:t>
      </w:r>
      <w:r w:rsidR="00775C85" w:rsidRPr="006C760F">
        <w:rPr>
          <w:sz w:val="22"/>
          <w:szCs w:val="22"/>
        </w:rPr>
        <w:t>replicate original</w:t>
      </w:r>
      <w:r w:rsidR="005613A4" w:rsidRPr="006C760F">
        <w:rPr>
          <w:sz w:val="22"/>
          <w:szCs w:val="22"/>
        </w:rPr>
        <w:t xml:space="preserve"> features, 2) whether they are infected with any malware, and 3) whether they present any health or safety concerns, or any differences in performance</w:t>
      </w:r>
      <w:r w:rsidR="00415788" w:rsidRPr="006C760F">
        <w:rPr>
          <w:sz w:val="22"/>
          <w:szCs w:val="22"/>
        </w:rPr>
        <w:t>. The prices</w:t>
      </w:r>
      <w:r w:rsidR="005613A4" w:rsidRPr="006C760F">
        <w:rPr>
          <w:sz w:val="22"/>
          <w:szCs w:val="22"/>
        </w:rPr>
        <w:t xml:space="preserve"> of these counterfeit phones</w:t>
      </w:r>
      <w:r w:rsidR="00415788" w:rsidRPr="006C760F">
        <w:rPr>
          <w:sz w:val="22"/>
          <w:szCs w:val="22"/>
        </w:rPr>
        <w:t xml:space="preserve"> </w:t>
      </w:r>
      <w:r w:rsidR="0048691F">
        <w:rPr>
          <w:sz w:val="22"/>
          <w:szCs w:val="22"/>
        </w:rPr>
        <w:t>were</w:t>
      </w:r>
      <w:r w:rsidR="0048691F" w:rsidRPr="006C760F">
        <w:rPr>
          <w:sz w:val="22"/>
          <w:szCs w:val="22"/>
        </w:rPr>
        <w:t xml:space="preserve"> </w:t>
      </w:r>
      <w:r w:rsidR="00EA4E83" w:rsidRPr="006C760F">
        <w:rPr>
          <w:sz w:val="22"/>
          <w:szCs w:val="22"/>
        </w:rPr>
        <w:t>higher than</w:t>
      </w:r>
      <w:r w:rsidR="00415788" w:rsidRPr="006C760F">
        <w:rPr>
          <w:sz w:val="22"/>
          <w:szCs w:val="22"/>
        </w:rPr>
        <w:t xml:space="preserve"> </w:t>
      </w:r>
      <w:r w:rsidR="002C23AD" w:rsidRPr="006C760F">
        <w:rPr>
          <w:sz w:val="22"/>
          <w:szCs w:val="22"/>
        </w:rPr>
        <w:t>expected</w:t>
      </w:r>
      <w:r w:rsidR="005613A4" w:rsidRPr="006C760F">
        <w:rPr>
          <w:sz w:val="22"/>
          <w:szCs w:val="22"/>
        </w:rPr>
        <w:t xml:space="preserve">, and </w:t>
      </w:r>
      <w:r w:rsidR="00D129CB" w:rsidRPr="006C760F">
        <w:rPr>
          <w:sz w:val="22"/>
          <w:szCs w:val="22"/>
        </w:rPr>
        <w:t>it</w:t>
      </w:r>
      <w:r w:rsidR="005613A4" w:rsidRPr="006C760F">
        <w:rPr>
          <w:sz w:val="22"/>
          <w:szCs w:val="22"/>
        </w:rPr>
        <w:t xml:space="preserve"> was found that</w:t>
      </w:r>
      <w:r w:rsidR="00415788" w:rsidRPr="006C760F">
        <w:rPr>
          <w:sz w:val="22"/>
          <w:szCs w:val="22"/>
        </w:rPr>
        <w:t xml:space="preserve"> 7 of 16 phones were infected</w:t>
      </w:r>
      <w:r w:rsidR="005613A4" w:rsidRPr="006C760F">
        <w:rPr>
          <w:sz w:val="22"/>
          <w:szCs w:val="22"/>
        </w:rPr>
        <w:t xml:space="preserve"> with malware</w:t>
      </w:r>
      <w:r w:rsidR="00415788" w:rsidRPr="006C760F">
        <w:rPr>
          <w:sz w:val="22"/>
          <w:szCs w:val="22"/>
        </w:rPr>
        <w:t xml:space="preserve">. </w:t>
      </w:r>
      <w:r w:rsidR="00EA4E83" w:rsidRPr="006C760F">
        <w:rPr>
          <w:sz w:val="22"/>
          <w:szCs w:val="22"/>
        </w:rPr>
        <w:t>This analysis found</w:t>
      </w:r>
      <w:r w:rsidR="00415788" w:rsidRPr="006C760F">
        <w:rPr>
          <w:sz w:val="22"/>
          <w:szCs w:val="22"/>
        </w:rPr>
        <w:t xml:space="preserve"> some basic problems, but also some dangerous threats – pirating personal information from the mobile phone</w:t>
      </w:r>
      <w:r w:rsidR="00EA4E83" w:rsidRPr="006C760F">
        <w:rPr>
          <w:sz w:val="22"/>
          <w:szCs w:val="22"/>
        </w:rPr>
        <w:t xml:space="preserve"> or making</w:t>
      </w:r>
      <w:r w:rsidR="00415788" w:rsidRPr="006C760F">
        <w:rPr>
          <w:sz w:val="22"/>
          <w:szCs w:val="22"/>
        </w:rPr>
        <w:t xml:space="preserve"> payments from the phone.  The link between malware and counterfeit devices is similar to the experience of software in the past – the first stage is to</w:t>
      </w:r>
      <w:r w:rsidR="008C4C0F">
        <w:rPr>
          <w:sz w:val="22"/>
          <w:szCs w:val="22"/>
        </w:rPr>
        <w:t xml:space="preserve"> make cheap replicas, sell them and</w:t>
      </w:r>
      <w:r w:rsidR="00415788" w:rsidRPr="006C760F">
        <w:rPr>
          <w:sz w:val="22"/>
          <w:szCs w:val="22"/>
        </w:rPr>
        <w:t xml:space="preserve"> make money. </w:t>
      </w:r>
      <w:r w:rsidR="005613A4" w:rsidRPr="006C760F">
        <w:rPr>
          <w:sz w:val="22"/>
          <w:szCs w:val="22"/>
        </w:rPr>
        <w:t>Now</w:t>
      </w:r>
      <w:r w:rsidR="00415788" w:rsidRPr="006C760F">
        <w:rPr>
          <w:sz w:val="22"/>
          <w:szCs w:val="22"/>
        </w:rPr>
        <w:t xml:space="preserve">, counterfeiters aim </w:t>
      </w:r>
      <w:r w:rsidR="0048691F">
        <w:rPr>
          <w:sz w:val="22"/>
          <w:szCs w:val="22"/>
        </w:rPr>
        <w:t xml:space="preserve">also </w:t>
      </w:r>
      <w:r w:rsidR="00415788" w:rsidRPr="006C760F">
        <w:rPr>
          <w:sz w:val="22"/>
          <w:szCs w:val="22"/>
        </w:rPr>
        <w:t>to access the users</w:t>
      </w:r>
      <w:r w:rsidR="00EA4E83" w:rsidRPr="006C760F">
        <w:rPr>
          <w:sz w:val="22"/>
          <w:szCs w:val="22"/>
        </w:rPr>
        <w:t xml:space="preserve">’ data and control the device. </w:t>
      </w:r>
    </w:p>
    <w:p w14:paraId="598BFBA9" w14:textId="77777777" w:rsidR="00D35885" w:rsidRPr="006C760F" w:rsidRDefault="00D35885" w:rsidP="00BE4FE2">
      <w:pPr>
        <w:pStyle w:val="Default"/>
        <w:jc w:val="both"/>
        <w:rPr>
          <w:sz w:val="22"/>
          <w:szCs w:val="22"/>
        </w:rPr>
      </w:pPr>
    </w:p>
    <w:p w14:paraId="6A426DEA" w14:textId="2816FF9D" w:rsidR="00EA4E83" w:rsidRPr="006C760F" w:rsidRDefault="00D35885" w:rsidP="002E6B90">
      <w:pPr>
        <w:pStyle w:val="Default"/>
        <w:jc w:val="both"/>
        <w:rPr>
          <w:sz w:val="22"/>
          <w:szCs w:val="22"/>
        </w:rPr>
      </w:pPr>
      <w:r w:rsidRPr="006C760F">
        <w:rPr>
          <w:b/>
          <w:bCs/>
          <w:sz w:val="22"/>
          <w:szCs w:val="22"/>
        </w:rPr>
        <w:t>Mr George WIESSING, S</w:t>
      </w:r>
      <w:r w:rsidR="00EA4E83" w:rsidRPr="006C760F">
        <w:rPr>
          <w:b/>
          <w:bCs/>
          <w:sz w:val="22"/>
          <w:szCs w:val="22"/>
        </w:rPr>
        <w:t xml:space="preserve">ecurity Investigations Manager of Hewlett Packard (HP), </w:t>
      </w:r>
      <w:r w:rsidR="00EA4E83" w:rsidRPr="006C760F">
        <w:rPr>
          <w:sz w:val="22"/>
          <w:szCs w:val="22"/>
        </w:rPr>
        <w:t xml:space="preserve">presented trends in different types of ICT and printing equipment </w:t>
      </w:r>
      <w:r w:rsidR="00B16FE6" w:rsidRPr="006C760F">
        <w:rPr>
          <w:sz w:val="22"/>
          <w:szCs w:val="22"/>
        </w:rPr>
        <w:t xml:space="preserve">being counterfeited, and noted the health and safety </w:t>
      </w:r>
      <w:r w:rsidR="00B16FE6" w:rsidRPr="006C760F">
        <w:rPr>
          <w:sz w:val="22"/>
          <w:szCs w:val="22"/>
        </w:rPr>
        <w:lastRenderedPageBreak/>
        <w:t xml:space="preserve">risks posed by such equipment.  The issue is not only limited to printing supplies, but also extends to ICT components and accessories such as laptops, adapters, batteries, servers, hard drives, and even USB flash drives.  He also </w:t>
      </w:r>
      <w:r w:rsidR="00EA4E83" w:rsidRPr="006C760F">
        <w:rPr>
          <w:sz w:val="22"/>
          <w:szCs w:val="22"/>
        </w:rPr>
        <w:t xml:space="preserve">described </w:t>
      </w:r>
      <w:r w:rsidR="002E6B90">
        <w:rPr>
          <w:sz w:val="22"/>
          <w:szCs w:val="22"/>
        </w:rPr>
        <w:t xml:space="preserve">HP’s </w:t>
      </w:r>
      <w:r w:rsidR="00EA4E83" w:rsidRPr="006C760F">
        <w:rPr>
          <w:sz w:val="22"/>
          <w:szCs w:val="22"/>
        </w:rPr>
        <w:t>Global Anti-Counterfeit Program</w:t>
      </w:r>
      <w:r w:rsidR="00B16FE6" w:rsidRPr="006C760F">
        <w:rPr>
          <w:sz w:val="22"/>
          <w:szCs w:val="22"/>
        </w:rPr>
        <w:t xml:space="preserve"> </w:t>
      </w:r>
      <w:r w:rsidR="00C85D2B" w:rsidRPr="006C760F">
        <w:rPr>
          <w:sz w:val="22"/>
          <w:szCs w:val="22"/>
        </w:rPr>
        <w:t xml:space="preserve">(ACF) </w:t>
      </w:r>
      <w:r w:rsidR="00B16FE6" w:rsidRPr="006C760F">
        <w:rPr>
          <w:sz w:val="22"/>
          <w:szCs w:val="22"/>
        </w:rPr>
        <w:t>comprised of five pillars</w:t>
      </w:r>
      <w:r w:rsidR="00EA4E83" w:rsidRPr="006C760F">
        <w:rPr>
          <w:sz w:val="22"/>
          <w:szCs w:val="22"/>
        </w:rPr>
        <w:t>:</w:t>
      </w:r>
    </w:p>
    <w:p w14:paraId="117F9CF3" w14:textId="0177603E" w:rsidR="00EA4E83" w:rsidRPr="006C760F" w:rsidRDefault="00EA4E83" w:rsidP="00BE4FE2">
      <w:pPr>
        <w:pStyle w:val="Default"/>
        <w:numPr>
          <w:ilvl w:val="0"/>
          <w:numId w:val="17"/>
        </w:numPr>
        <w:jc w:val="both"/>
        <w:rPr>
          <w:sz w:val="22"/>
          <w:szCs w:val="22"/>
        </w:rPr>
      </w:pPr>
      <w:r w:rsidRPr="006C760F">
        <w:rPr>
          <w:sz w:val="22"/>
          <w:szCs w:val="22"/>
        </w:rPr>
        <w:t>Prevention and education – internal and external (law enforcement and customs officials)</w:t>
      </w:r>
      <w:r w:rsidR="00B16FE6" w:rsidRPr="006C760F">
        <w:rPr>
          <w:sz w:val="22"/>
          <w:szCs w:val="22"/>
        </w:rPr>
        <w:t xml:space="preserve"> through e-learning modules and </w:t>
      </w:r>
      <w:r w:rsidR="00F46ACE">
        <w:rPr>
          <w:sz w:val="22"/>
          <w:szCs w:val="22"/>
        </w:rPr>
        <w:t xml:space="preserve">by hosting and attending </w:t>
      </w:r>
      <w:r w:rsidR="00B16FE6" w:rsidRPr="006C760F">
        <w:rPr>
          <w:sz w:val="22"/>
          <w:szCs w:val="22"/>
        </w:rPr>
        <w:t>events.</w:t>
      </w:r>
    </w:p>
    <w:p w14:paraId="67B4E22D" w14:textId="77777777" w:rsidR="00EA4E83" w:rsidRPr="006C760F" w:rsidRDefault="00EA4E83" w:rsidP="00BE4FE2">
      <w:pPr>
        <w:pStyle w:val="Default"/>
        <w:numPr>
          <w:ilvl w:val="0"/>
          <w:numId w:val="17"/>
        </w:numPr>
        <w:jc w:val="both"/>
        <w:rPr>
          <w:sz w:val="22"/>
          <w:szCs w:val="22"/>
        </w:rPr>
      </w:pPr>
      <w:r w:rsidRPr="006C760F">
        <w:rPr>
          <w:sz w:val="22"/>
          <w:szCs w:val="22"/>
        </w:rPr>
        <w:t>Channel management – ensuring the channel can deal with risks and securing supply chains.</w:t>
      </w:r>
    </w:p>
    <w:p w14:paraId="2155D8A1" w14:textId="50D92E4E" w:rsidR="00EA4E83" w:rsidRPr="006C760F" w:rsidRDefault="00EA4E83" w:rsidP="002B2A31">
      <w:pPr>
        <w:pStyle w:val="Default"/>
        <w:numPr>
          <w:ilvl w:val="0"/>
          <w:numId w:val="17"/>
        </w:numPr>
        <w:jc w:val="both"/>
        <w:rPr>
          <w:sz w:val="22"/>
          <w:szCs w:val="22"/>
        </w:rPr>
      </w:pPr>
      <w:r w:rsidRPr="006C760F">
        <w:rPr>
          <w:sz w:val="22"/>
          <w:szCs w:val="22"/>
        </w:rPr>
        <w:t>Investigation and enforcement –strong focus on removing counterfeit goods from market.</w:t>
      </w:r>
    </w:p>
    <w:p w14:paraId="75644AC3" w14:textId="0DFC2155" w:rsidR="00EA4E83" w:rsidRPr="006C760F" w:rsidRDefault="00A61D17" w:rsidP="00F46ACE">
      <w:pPr>
        <w:pStyle w:val="Default"/>
        <w:numPr>
          <w:ilvl w:val="0"/>
          <w:numId w:val="17"/>
        </w:numPr>
        <w:jc w:val="both"/>
        <w:rPr>
          <w:sz w:val="22"/>
          <w:szCs w:val="22"/>
        </w:rPr>
      </w:pPr>
      <w:r w:rsidRPr="006C760F">
        <w:rPr>
          <w:sz w:val="22"/>
          <w:szCs w:val="22"/>
        </w:rPr>
        <w:t xml:space="preserve">Product and packaging – </w:t>
      </w:r>
      <w:r w:rsidR="00EA4E83" w:rsidRPr="006C760F">
        <w:rPr>
          <w:sz w:val="22"/>
          <w:szCs w:val="22"/>
        </w:rPr>
        <w:t>it is vital t</w:t>
      </w:r>
      <w:r w:rsidRPr="006C760F">
        <w:rPr>
          <w:sz w:val="22"/>
          <w:szCs w:val="22"/>
        </w:rPr>
        <w:t xml:space="preserve">o improve/distinguish </w:t>
      </w:r>
      <w:r w:rsidR="002C23AD" w:rsidRPr="006C760F">
        <w:rPr>
          <w:sz w:val="22"/>
          <w:szCs w:val="22"/>
        </w:rPr>
        <w:t xml:space="preserve">one’s </w:t>
      </w:r>
      <w:r w:rsidR="00F46ACE">
        <w:rPr>
          <w:sz w:val="22"/>
          <w:szCs w:val="22"/>
        </w:rPr>
        <w:t xml:space="preserve">genuine </w:t>
      </w:r>
      <w:r w:rsidRPr="006C760F">
        <w:rPr>
          <w:sz w:val="22"/>
          <w:szCs w:val="22"/>
        </w:rPr>
        <w:t>product/</w:t>
      </w:r>
      <w:r w:rsidR="00EA4E83" w:rsidRPr="006C760F">
        <w:rPr>
          <w:sz w:val="22"/>
          <w:szCs w:val="22"/>
        </w:rPr>
        <w:t xml:space="preserve">packaging from </w:t>
      </w:r>
      <w:r w:rsidR="002C23AD" w:rsidRPr="006C760F">
        <w:rPr>
          <w:sz w:val="22"/>
          <w:szCs w:val="22"/>
        </w:rPr>
        <w:t>that of</w:t>
      </w:r>
      <w:r w:rsidR="00F46ACE">
        <w:rPr>
          <w:sz w:val="22"/>
          <w:szCs w:val="22"/>
        </w:rPr>
        <w:t xml:space="preserve"> counterfeiters</w:t>
      </w:r>
      <w:r w:rsidR="00B16FE6" w:rsidRPr="006C760F">
        <w:rPr>
          <w:sz w:val="22"/>
          <w:szCs w:val="22"/>
        </w:rPr>
        <w:t>, and to use sophisticated security labels that are difficult to replicate</w:t>
      </w:r>
      <w:r w:rsidR="00EA4E83" w:rsidRPr="006C760F">
        <w:rPr>
          <w:sz w:val="22"/>
          <w:szCs w:val="22"/>
        </w:rPr>
        <w:t>.</w:t>
      </w:r>
    </w:p>
    <w:p w14:paraId="23951679" w14:textId="68B8DEAF" w:rsidR="00EA4E83" w:rsidRPr="006C760F" w:rsidRDefault="00EA4E83" w:rsidP="00BE4FE2">
      <w:pPr>
        <w:pStyle w:val="Default"/>
        <w:numPr>
          <w:ilvl w:val="0"/>
          <w:numId w:val="17"/>
        </w:numPr>
        <w:jc w:val="both"/>
        <w:rPr>
          <w:sz w:val="22"/>
          <w:szCs w:val="22"/>
        </w:rPr>
      </w:pPr>
      <w:r w:rsidRPr="006C760F">
        <w:rPr>
          <w:sz w:val="22"/>
          <w:szCs w:val="22"/>
        </w:rPr>
        <w:t>Government relations and legal – HP is very active here with legislators in general.</w:t>
      </w:r>
    </w:p>
    <w:p w14:paraId="161332FB" w14:textId="71E6E068" w:rsidR="00E90D01" w:rsidRPr="006C760F" w:rsidRDefault="00EA4E83" w:rsidP="00F46ACE">
      <w:pPr>
        <w:pStyle w:val="Default"/>
        <w:jc w:val="both"/>
        <w:rPr>
          <w:sz w:val="22"/>
          <w:szCs w:val="22"/>
        </w:rPr>
      </w:pPr>
      <w:r w:rsidRPr="006C760F">
        <w:rPr>
          <w:sz w:val="22"/>
          <w:szCs w:val="22"/>
        </w:rPr>
        <w:t xml:space="preserve">Only 6% of corporate customers who purchased counterfeits did so intentionally </w:t>
      </w:r>
      <w:r w:rsidR="00B16FE6" w:rsidRPr="006C760F">
        <w:rPr>
          <w:sz w:val="22"/>
          <w:szCs w:val="22"/>
        </w:rPr>
        <w:t>according to a</w:t>
      </w:r>
      <w:r w:rsidRPr="006C760F">
        <w:rPr>
          <w:sz w:val="22"/>
          <w:szCs w:val="22"/>
        </w:rPr>
        <w:t xml:space="preserve"> survey </w:t>
      </w:r>
      <w:r w:rsidR="00B16FE6" w:rsidRPr="006C760F">
        <w:rPr>
          <w:sz w:val="22"/>
          <w:szCs w:val="22"/>
        </w:rPr>
        <w:t xml:space="preserve">carried out </w:t>
      </w:r>
      <w:r w:rsidRPr="006C760F">
        <w:rPr>
          <w:sz w:val="22"/>
          <w:szCs w:val="22"/>
        </w:rPr>
        <w:t>for HP</w:t>
      </w:r>
      <w:r w:rsidR="00B16FE6" w:rsidRPr="006C760F">
        <w:rPr>
          <w:sz w:val="22"/>
          <w:szCs w:val="22"/>
        </w:rPr>
        <w:t xml:space="preserve"> in</w:t>
      </w:r>
      <w:r w:rsidRPr="006C760F">
        <w:rPr>
          <w:sz w:val="22"/>
          <w:szCs w:val="22"/>
        </w:rPr>
        <w:t xml:space="preserve"> July 2013. For </w:t>
      </w:r>
      <w:r w:rsidR="00F46ACE">
        <w:rPr>
          <w:sz w:val="22"/>
          <w:szCs w:val="22"/>
        </w:rPr>
        <w:t>HP</w:t>
      </w:r>
      <w:r w:rsidRPr="006C760F">
        <w:rPr>
          <w:sz w:val="22"/>
          <w:szCs w:val="22"/>
        </w:rPr>
        <w:t xml:space="preserve"> printers, if counterfeit cartridges are used, the </w:t>
      </w:r>
      <w:r w:rsidR="00A61D17" w:rsidRPr="006C760F">
        <w:rPr>
          <w:sz w:val="22"/>
          <w:szCs w:val="22"/>
        </w:rPr>
        <w:t>printer</w:t>
      </w:r>
      <w:r w:rsidRPr="006C760F">
        <w:rPr>
          <w:sz w:val="22"/>
          <w:szCs w:val="22"/>
        </w:rPr>
        <w:t xml:space="preserve"> </w:t>
      </w:r>
      <w:r w:rsidR="00A61D17" w:rsidRPr="006C760F">
        <w:rPr>
          <w:sz w:val="22"/>
          <w:szCs w:val="22"/>
        </w:rPr>
        <w:t>will</w:t>
      </w:r>
      <w:r w:rsidRPr="006C760F">
        <w:rPr>
          <w:sz w:val="22"/>
          <w:szCs w:val="22"/>
        </w:rPr>
        <w:t xml:space="preserve"> inform the end-user, and there are options for consumers to report</w:t>
      </w:r>
      <w:r w:rsidR="00A61D17" w:rsidRPr="006C760F">
        <w:rPr>
          <w:sz w:val="22"/>
          <w:szCs w:val="22"/>
        </w:rPr>
        <w:t xml:space="preserve"> </w:t>
      </w:r>
      <w:r w:rsidR="00B16FE6" w:rsidRPr="006C760F">
        <w:rPr>
          <w:sz w:val="22"/>
          <w:szCs w:val="22"/>
        </w:rPr>
        <w:t xml:space="preserve">the issue </w:t>
      </w:r>
      <w:r w:rsidR="00A61D17" w:rsidRPr="006C760F">
        <w:rPr>
          <w:sz w:val="22"/>
          <w:szCs w:val="22"/>
        </w:rPr>
        <w:t>to HP</w:t>
      </w:r>
      <w:r w:rsidRPr="006C760F">
        <w:rPr>
          <w:sz w:val="22"/>
          <w:szCs w:val="22"/>
        </w:rPr>
        <w:t xml:space="preserve">, so HP can follow up.  For </w:t>
      </w:r>
      <w:r w:rsidR="00F46ACE">
        <w:rPr>
          <w:sz w:val="22"/>
          <w:szCs w:val="22"/>
        </w:rPr>
        <w:t xml:space="preserve">printing supplies and </w:t>
      </w:r>
      <w:r w:rsidRPr="006C760F">
        <w:rPr>
          <w:sz w:val="22"/>
          <w:szCs w:val="22"/>
        </w:rPr>
        <w:t xml:space="preserve">hardware products, HP has introduced </w:t>
      </w:r>
      <w:r w:rsidR="00F46ACE">
        <w:rPr>
          <w:sz w:val="22"/>
          <w:szCs w:val="22"/>
        </w:rPr>
        <w:t xml:space="preserve">various types of </w:t>
      </w:r>
      <w:r w:rsidRPr="006C760F">
        <w:rPr>
          <w:sz w:val="22"/>
          <w:szCs w:val="22"/>
        </w:rPr>
        <w:t>security labels</w:t>
      </w:r>
      <w:r w:rsidR="00B16FE6" w:rsidRPr="006C760F">
        <w:rPr>
          <w:sz w:val="22"/>
          <w:szCs w:val="22"/>
        </w:rPr>
        <w:t xml:space="preserve"> (</w:t>
      </w:r>
      <w:r w:rsidR="00F46ACE">
        <w:rPr>
          <w:sz w:val="22"/>
          <w:szCs w:val="22"/>
        </w:rPr>
        <w:t xml:space="preserve">e.g., </w:t>
      </w:r>
      <w:r w:rsidR="00B16FE6" w:rsidRPr="006C760F">
        <w:rPr>
          <w:sz w:val="22"/>
          <w:szCs w:val="22"/>
        </w:rPr>
        <w:t>holograms)</w:t>
      </w:r>
      <w:r w:rsidR="00F46ACE">
        <w:rPr>
          <w:sz w:val="22"/>
          <w:szCs w:val="22"/>
        </w:rPr>
        <w:t>.  Ink and toner security labels have a QR code</w:t>
      </w:r>
      <w:r w:rsidR="00B16FE6" w:rsidRPr="006C760F">
        <w:rPr>
          <w:sz w:val="22"/>
          <w:szCs w:val="22"/>
        </w:rPr>
        <w:t xml:space="preserve"> which can be scanned </w:t>
      </w:r>
      <w:r w:rsidR="00EA671E" w:rsidRPr="006C760F">
        <w:rPr>
          <w:sz w:val="22"/>
          <w:szCs w:val="22"/>
        </w:rPr>
        <w:t>using an HP</w:t>
      </w:r>
      <w:r w:rsidR="00B16FE6" w:rsidRPr="006C760F">
        <w:rPr>
          <w:sz w:val="22"/>
          <w:szCs w:val="22"/>
        </w:rPr>
        <w:t xml:space="preserve"> mobile application</w:t>
      </w:r>
      <w:r w:rsidR="009132E7" w:rsidRPr="006C760F">
        <w:rPr>
          <w:sz w:val="22"/>
          <w:szCs w:val="22"/>
        </w:rPr>
        <w:t xml:space="preserve">, thereby allowing </w:t>
      </w:r>
      <w:r w:rsidR="00B16FE6" w:rsidRPr="006C760F">
        <w:rPr>
          <w:sz w:val="22"/>
          <w:szCs w:val="22"/>
        </w:rPr>
        <w:t>the end-user to authenticate a product prior to purchase</w:t>
      </w:r>
      <w:r w:rsidRPr="006C760F">
        <w:rPr>
          <w:sz w:val="22"/>
          <w:szCs w:val="22"/>
        </w:rPr>
        <w:t>.</w:t>
      </w:r>
      <w:r w:rsidR="00A61D17" w:rsidRPr="006C760F">
        <w:rPr>
          <w:sz w:val="22"/>
          <w:szCs w:val="22"/>
        </w:rPr>
        <w:t xml:space="preserve"> The program </w:t>
      </w:r>
      <w:r w:rsidR="00A61D17" w:rsidRPr="006C760F">
        <w:rPr>
          <w:sz w:val="22"/>
          <w:szCs w:val="22"/>
        </w:rPr>
        <w:lastRenderedPageBreak/>
        <w:t xml:space="preserve">has </w:t>
      </w:r>
      <w:r w:rsidR="00F46ACE">
        <w:rPr>
          <w:sz w:val="22"/>
          <w:szCs w:val="22"/>
        </w:rPr>
        <w:t xml:space="preserve">continuous </w:t>
      </w:r>
      <w:r w:rsidR="00A61D17" w:rsidRPr="006C760F">
        <w:rPr>
          <w:sz w:val="22"/>
          <w:szCs w:val="22"/>
        </w:rPr>
        <w:t>success</w:t>
      </w:r>
      <w:r w:rsidR="00F46ACE">
        <w:rPr>
          <w:sz w:val="22"/>
          <w:szCs w:val="22"/>
        </w:rPr>
        <w:t xml:space="preserve"> in</w:t>
      </w:r>
      <w:r w:rsidRPr="006C760F">
        <w:rPr>
          <w:sz w:val="22"/>
          <w:szCs w:val="22"/>
        </w:rPr>
        <w:t xml:space="preserve"> seizing large quantities </w:t>
      </w:r>
      <w:r w:rsidR="00914989" w:rsidRPr="006C760F">
        <w:rPr>
          <w:sz w:val="22"/>
          <w:szCs w:val="22"/>
        </w:rPr>
        <w:t xml:space="preserve">(i.e., </w:t>
      </w:r>
      <w:r w:rsidR="001F1203" w:rsidRPr="006C760F">
        <w:rPr>
          <w:sz w:val="22"/>
          <w:szCs w:val="22"/>
        </w:rPr>
        <w:t>tens of thousands</w:t>
      </w:r>
      <w:r w:rsidR="00914989" w:rsidRPr="006C760F">
        <w:rPr>
          <w:sz w:val="22"/>
          <w:szCs w:val="22"/>
        </w:rPr>
        <w:t>)</w:t>
      </w:r>
      <w:r w:rsidR="001F1203" w:rsidRPr="006C760F">
        <w:rPr>
          <w:sz w:val="22"/>
          <w:szCs w:val="22"/>
        </w:rPr>
        <w:t xml:space="preserve"> </w:t>
      </w:r>
      <w:r w:rsidRPr="006C760F">
        <w:rPr>
          <w:sz w:val="22"/>
          <w:szCs w:val="22"/>
        </w:rPr>
        <w:t xml:space="preserve">of counterfeit </w:t>
      </w:r>
      <w:r w:rsidR="001F1203" w:rsidRPr="006C760F">
        <w:rPr>
          <w:sz w:val="22"/>
          <w:szCs w:val="22"/>
        </w:rPr>
        <w:t xml:space="preserve">HP </w:t>
      </w:r>
      <w:r w:rsidR="00A61D17" w:rsidRPr="006C760F">
        <w:rPr>
          <w:sz w:val="22"/>
          <w:szCs w:val="22"/>
        </w:rPr>
        <w:t>goods</w:t>
      </w:r>
      <w:r w:rsidR="00F46ACE">
        <w:rPr>
          <w:sz w:val="22"/>
          <w:szCs w:val="22"/>
        </w:rPr>
        <w:t>, for example</w:t>
      </w:r>
      <w:r w:rsidRPr="006C760F">
        <w:rPr>
          <w:sz w:val="22"/>
          <w:szCs w:val="22"/>
        </w:rPr>
        <w:t xml:space="preserve"> in</w:t>
      </w:r>
      <w:r w:rsidR="00F46ACE">
        <w:rPr>
          <w:sz w:val="22"/>
          <w:szCs w:val="22"/>
        </w:rPr>
        <w:t xml:space="preserve"> China,</w:t>
      </w:r>
      <w:r w:rsidRPr="006C760F">
        <w:rPr>
          <w:sz w:val="22"/>
          <w:szCs w:val="22"/>
        </w:rPr>
        <w:t xml:space="preserve"> Saudi Arabia, Africa and</w:t>
      </w:r>
      <w:r w:rsidR="00F46ACE">
        <w:rPr>
          <w:sz w:val="22"/>
          <w:szCs w:val="22"/>
        </w:rPr>
        <w:t xml:space="preserve"> Western Europe</w:t>
      </w:r>
      <w:r w:rsidRPr="006C760F">
        <w:rPr>
          <w:sz w:val="22"/>
          <w:szCs w:val="22"/>
        </w:rPr>
        <w:t>.</w:t>
      </w:r>
    </w:p>
    <w:p w14:paraId="0C161EA7" w14:textId="77777777" w:rsidR="00B507E8" w:rsidRPr="006C760F" w:rsidRDefault="00B507E8" w:rsidP="0049009F">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1668"/>
        <w:gridCol w:w="3849"/>
      </w:tblGrid>
      <w:tr w:rsidR="00B507E8" w:rsidRPr="008817A7" w14:paraId="27BD6683" w14:textId="77777777" w:rsidTr="00B507E8">
        <w:trPr>
          <w:trHeight w:val="165"/>
        </w:trPr>
        <w:tc>
          <w:tcPr>
            <w:tcW w:w="1668" w:type="dxa"/>
          </w:tcPr>
          <w:p w14:paraId="47A2AF81" w14:textId="77777777" w:rsidR="00B507E8" w:rsidRPr="006C760F" w:rsidRDefault="00B507E8">
            <w:pPr>
              <w:pStyle w:val="Default"/>
              <w:rPr>
                <w:sz w:val="22"/>
                <w:szCs w:val="22"/>
              </w:rPr>
            </w:pPr>
            <w:r w:rsidRPr="006C760F">
              <w:rPr>
                <w:b/>
                <w:bCs/>
                <w:sz w:val="22"/>
                <w:szCs w:val="22"/>
              </w:rPr>
              <w:t xml:space="preserve">10:45-11:15 </w:t>
            </w:r>
          </w:p>
        </w:tc>
        <w:tc>
          <w:tcPr>
            <w:tcW w:w="3849" w:type="dxa"/>
          </w:tcPr>
          <w:p w14:paraId="4733C29A" w14:textId="77777777" w:rsidR="00B507E8" w:rsidRPr="006C760F" w:rsidRDefault="00B507E8">
            <w:pPr>
              <w:pStyle w:val="Default"/>
              <w:rPr>
                <w:sz w:val="22"/>
                <w:szCs w:val="22"/>
              </w:rPr>
            </w:pPr>
            <w:r w:rsidRPr="006C760F">
              <w:rPr>
                <w:b/>
                <w:bCs/>
                <w:sz w:val="22"/>
                <w:szCs w:val="22"/>
              </w:rPr>
              <w:t xml:space="preserve">Coffee Break </w:t>
            </w:r>
          </w:p>
        </w:tc>
      </w:tr>
    </w:tbl>
    <w:p w14:paraId="28127DE4" w14:textId="77777777" w:rsidR="00B507E8" w:rsidRPr="006C760F" w:rsidRDefault="00B507E8" w:rsidP="00B507E8">
      <w:pPr>
        <w:pStyle w:val="Default"/>
        <w:rPr>
          <w:sz w:val="22"/>
          <w:szCs w:val="22"/>
        </w:rPr>
      </w:pPr>
    </w:p>
    <w:tbl>
      <w:tblPr>
        <w:tblStyle w:val="TableGrid"/>
        <w:tblW w:w="9576" w:type="dxa"/>
        <w:tblLayout w:type="fixed"/>
        <w:tblLook w:val="04A0" w:firstRow="1" w:lastRow="0" w:firstColumn="1" w:lastColumn="0" w:noHBand="0" w:noVBand="1"/>
      </w:tblPr>
      <w:tblGrid>
        <w:gridCol w:w="2037"/>
        <w:gridCol w:w="7539"/>
      </w:tblGrid>
      <w:tr w:rsidR="00B507E8" w:rsidRPr="008817A7" w14:paraId="0BA99B87" w14:textId="77777777" w:rsidTr="00220B70">
        <w:trPr>
          <w:trHeight w:val="313"/>
        </w:trPr>
        <w:tc>
          <w:tcPr>
            <w:tcW w:w="2037" w:type="dxa"/>
          </w:tcPr>
          <w:p w14:paraId="6874668C" w14:textId="77777777" w:rsidR="00B507E8" w:rsidRPr="006C760F" w:rsidRDefault="00B507E8">
            <w:pPr>
              <w:pStyle w:val="Default"/>
              <w:rPr>
                <w:sz w:val="22"/>
                <w:szCs w:val="22"/>
              </w:rPr>
            </w:pPr>
            <w:r w:rsidRPr="006C760F">
              <w:rPr>
                <w:b/>
                <w:bCs/>
                <w:sz w:val="22"/>
                <w:szCs w:val="22"/>
              </w:rPr>
              <w:t>11.15 – 13.00</w:t>
            </w:r>
          </w:p>
        </w:tc>
        <w:tc>
          <w:tcPr>
            <w:tcW w:w="7539" w:type="dxa"/>
          </w:tcPr>
          <w:p w14:paraId="548EF714" w14:textId="77777777" w:rsidR="00B507E8" w:rsidRPr="006C760F" w:rsidRDefault="00B507E8">
            <w:pPr>
              <w:pStyle w:val="Default"/>
              <w:rPr>
                <w:sz w:val="22"/>
                <w:szCs w:val="22"/>
              </w:rPr>
            </w:pPr>
            <w:r w:rsidRPr="006C760F">
              <w:rPr>
                <w:b/>
                <w:bCs/>
                <w:sz w:val="22"/>
                <w:szCs w:val="22"/>
              </w:rPr>
              <w:t xml:space="preserve">Technology Debate, Part 2: ICT industry perspectives and anti-counterfeit/substandard technologies and systems </w:t>
            </w:r>
          </w:p>
        </w:tc>
      </w:tr>
    </w:tbl>
    <w:p w14:paraId="26C5BE2D" w14:textId="77777777" w:rsidR="007E505E" w:rsidRPr="006C760F" w:rsidRDefault="007E505E" w:rsidP="007E505E">
      <w:pPr>
        <w:spacing w:after="0" w:line="240" w:lineRule="auto"/>
        <w:jc w:val="both"/>
        <w:rPr>
          <w:b/>
          <w:bCs/>
        </w:rPr>
      </w:pPr>
    </w:p>
    <w:p w14:paraId="02AA1686" w14:textId="413BFC34" w:rsidR="007E505E" w:rsidRPr="006C760F" w:rsidRDefault="00D35885" w:rsidP="0002716E">
      <w:pPr>
        <w:tabs>
          <w:tab w:val="left" w:pos="1560"/>
        </w:tabs>
        <w:spacing w:after="0" w:line="240" w:lineRule="auto"/>
        <w:jc w:val="both"/>
      </w:pPr>
      <w:r w:rsidRPr="006C760F">
        <w:rPr>
          <w:b/>
          <w:bCs/>
        </w:rPr>
        <w:t>Mr Glenn JONES, Steering Committee Member, Business Action to Stop Counterfeiting and Piracy (BASCAP), International Chamber of Commerce (ICC)</w:t>
      </w:r>
      <w:r w:rsidRPr="006C760F">
        <w:t xml:space="preserve"> and Hewlett-Packard Global Anti-Counterfeit Programme</w:t>
      </w:r>
      <w:r w:rsidR="007E505E" w:rsidRPr="006C760F">
        <w:t>, moderated this Session</w:t>
      </w:r>
      <w:r w:rsidRPr="006C760F">
        <w:t>.</w:t>
      </w:r>
      <w:r w:rsidR="007E505E" w:rsidRPr="006C760F">
        <w:t xml:space="preserve"> He introduced the work of BASCAP</w:t>
      </w:r>
      <w:r w:rsidR="00E93178" w:rsidRPr="006C760F">
        <w:t>, an initiative that actively lobbies Governments</w:t>
      </w:r>
      <w:r w:rsidR="0002716E">
        <w:t xml:space="preserve"> and non-governmental international organizations</w:t>
      </w:r>
      <w:r w:rsidR="00E93178" w:rsidRPr="006C760F">
        <w:t xml:space="preserve"> in relation to counterfeiting issues, and which is comprised of 24 companies including HP</w:t>
      </w:r>
      <w:r w:rsidR="007E505E" w:rsidRPr="006C760F">
        <w:t xml:space="preserve">. BASCAP has estimated that the total global economic value of counterfeit and pirated goods will soon reach US$1.77 trillion. Counterfeit is not just fake luxury goods – </w:t>
      </w:r>
      <w:r w:rsidR="00E93178" w:rsidRPr="006C760F">
        <w:t xml:space="preserve">but also ICT products and </w:t>
      </w:r>
      <w:r w:rsidR="007E505E" w:rsidRPr="006C760F">
        <w:t xml:space="preserve">counterfeit medicine </w:t>
      </w:r>
      <w:r w:rsidR="00E93178" w:rsidRPr="006C760F">
        <w:t>(</w:t>
      </w:r>
      <w:r w:rsidR="00D129CB" w:rsidRPr="006C760F">
        <w:t xml:space="preserve">i.e., the World Health Organization </w:t>
      </w:r>
      <w:r w:rsidR="007E505E" w:rsidRPr="006C760F">
        <w:t>estimates that 10-30% of drugs are counterfeit</w:t>
      </w:r>
      <w:r w:rsidR="00E93178" w:rsidRPr="006C760F">
        <w:t>)</w:t>
      </w:r>
      <w:r w:rsidR="007E505E" w:rsidRPr="006C760F">
        <w:t>. Factors driving organized crime’s entry into IP crime include:</w:t>
      </w:r>
      <w:r w:rsidR="008A028B" w:rsidRPr="006C760F">
        <w:t xml:space="preserve"> </w:t>
      </w:r>
      <w:r w:rsidR="00D129CB" w:rsidRPr="006C760F">
        <w:t>1)</w:t>
      </w:r>
      <w:r w:rsidR="0002716E">
        <w:t> </w:t>
      </w:r>
      <w:r w:rsidR="007E505E" w:rsidRPr="006C760F">
        <w:t>Profit versus risk;</w:t>
      </w:r>
      <w:r w:rsidR="008A028B" w:rsidRPr="006C760F">
        <w:t xml:space="preserve"> </w:t>
      </w:r>
      <w:r w:rsidR="00D129CB" w:rsidRPr="006C760F">
        <w:t xml:space="preserve">2) </w:t>
      </w:r>
      <w:r w:rsidR="007E505E" w:rsidRPr="006C760F">
        <w:t>Modest legal penalties; and</w:t>
      </w:r>
      <w:r w:rsidR="008A028B" w:rsidRPr="006C760F">
        <w:t xml:space="preserve"> </w:t>
      </w:r>
      <w:r w:rsidR="00D129CB" w:rsidRPr="006C760F">
        <w:t xml:space="preserve">3) </w:t>
      </w:r>
      <w:r w:rsidR="0002716E">
        <w:t>Often lax e</w:t>
      </w:r>
      <w:r w:rsidR="007E505E" w:rsidRPr="006C760F">
        <w:t>nforcement</w:t>
      </w:r>
      <w:r w:rsidR="0002716E">
        <w:t xml:space="preserve"> of IP crime</w:t>
      </w:r>
      <w:r w:rsidR="007E505E" w:rsidRPr="006C760F">
        <w:t>.</w:t>
      </w:r>
    </w:p>
    <w:p w14:paraId="522EBEA9" w14:textId="77777777" w:rsidR="00D35885" w:rsidRPr="006C760F" w:rsidRDefault="00D35885" w:rsidP="007E505E">
      <w:pPr>
        <w:spacing w:after="0" w:line="240" w:lineRule="auto"/>
        <w:jc w:val="both"/>
      </w:pPr>
    </w:p>
    <w:p w14:paraId="66554B23" w14:textId="35472BA3" w:rsidR="00D35885" w:rsidRPr="006C760F" w:rsidRDefault="00D35885" w:rsidP="0049009F">
      <w:pPr>
        <w:pStyle w:val="Default"/>
        <w:keepNext/>
        <w:keepLines/>
        <w:jc w:val="both"/>
        <w:rPr>
          <w:sz w:val="22"/>
          <w:szCs w:val="22"/>
        </w:rPr>
      </w:pPr>
      <w:r w:rsidRPr="006C760F">
        <w:rPr>
          <w:b/>
          <w:bCs/>
          <w:sz w:val="22"/>
          <w:szCs w:val="22"/>
        </w:rPr>
        <w:lastRenderedPageBreak/>
        <w:t>Mr Zhou JIAN, Director, Informatizatio</w:t>
      </w:r>
      <w:r w:rsidR="007E505E" w:rsidRPr="006C760F">
        <w:rPr>
          <w:b/>
          <w:bCs/>
          <w:sz w:val="22"/>
          <w:szCs w:val="22"/>
        </w:rPr>
        <w:t>n Research and Promotion Center of the</w:t>
      </w:r>
      <w:r w:rsidRPr="006C760F">
        <w:rPr>
          <w:b/>
          <w:bCs/>
          <w:sz w:val="22"/>
          <w:szCs w:val="22"/>
        </w:rPr>
        <w:t xml:space="preserve"> </w:t>
      </w:r>
      <w:r w:rsidR="00943BD3">
        <w:rPr>
          <w:b/>
          <w:bCs/>
          <w:sz w:val="22"/>
          <w:szCs w:val="22"/>
        </w:rPr>
        <w:t xml:space="preserve">Electronic Technology Information Research Institute under the </w:t>
      </w:r>
      <w:r w:rsidRPr="006C760F">
        <w:rPr>
          <w:b/>
          <w:bCs/>
          <w:sz w:val="22"/>
          <w:szCs w:val="22"/>
        </w:rPr>
        <w:t>Ministry of Industry &amp; Information Technolo</w:t>
      </w:r>
      <w:r w:rsidR="007E505E" w:rsidRPr="006C760F">
        <w:rPr>
          <w:b/>
          <w:bCs/>
          <w:sz w:val="22"/>
          <w:szCs w:val="22"/>
        </w:rPr>
        <w:t>gy of China (MIIT China),</w:t>
      </w:r>
      <w:r w:rsidR="007E505E" w:rsidRPr="006C760F">
        <w:rPr>
          <w:sz w:val="22"/>
          <w:szCs w:val="22"/>
        </w:rPr>
        <w:t xml:space="preserve"> presented China’s work in this area, with a focus on the food industry and its quality, and the use of IT to enhance the food </w:t>
      </w:r>
      <w:r w:rsidR="00943BD3">
        <w:rPr>
          <w:sz w:val="22"/>
          <w:szCs w:val="22"/>
        </w:rPr>
        <w:t>safety</w:t>
      </w:r>
      <w:r w:rsidR="007E505E" w:rsidRPr="006C760F">
        <w:rPr>
          <w:sz w:val="22"/>
          <w:szCs w:val="22"/>
        </w:rPr>
        <w:t>. Quality is a critical issue for the food industry</w:t>
      </w:r>
      <w:r w:rsidR="00CB373C" w:rsidRPr="006C760F">
        <w:rPr>
          <w:sz w:val="22"/>
          <w:szCs w:val="22"/>
        </w:rPr>
        <w:t xml:space="preserve">, as demonstrated by </w:t>
      </w:r>
      <w:r w:rsidR="007E505E" w:rsidRPr="006C760F">
        <w:rPr>
          <w:sz w:val="22"/>
          <w:szCs w:val="22"/>
        </w:rPr>
        <w:t xml:space="preserve">the </w:t>
      </w:r>
      <w:r w:rsidR="00CB373C" w:rsidRPr="006C760F">
        <w:rPr>
          <w:sz w:val="22"/>
          <w:szCs w:val="22"/>
        </w:rPr>
        <w:t>case</w:t>
      </w:r>
      <w:r w:rsidR="007E505E" w:rsidRPr="006C760F">
        <w:rPr>
          <w:sz w:val="22"/>
          <w:szCs w:val="22"/>
        </w:rPr>
        <w:t xml:space="preserve"> of melamine in </w:t>
      </w:r>
      <w:r w:rsidR="00BD2D93" w:rsidRPr="006C760F">
        <w:rPr>
          <w:sz w:val="22"/>
          <w:szCs w:val="22"/>
        </w:rPr>
        <w:t xml:space="preserve">Chinese </w:t>
      </w:r>
      <w:r w:rsidR="007E505E" w:rsidRPr="006C760F">
        <w:rPr>
          <w:sz w:val="22"/>
          <w:szCs w:val="22"/>
        </w:rPr>
        <w:t>baby milk</w:t>
      </w:r>
      <w:r w:rsidR="00BD2D93" w:rsidRPr="006C760F">
        <w:rPr>
          <w:sz w:val="22"/>
          <w:szCs w:val="22"/>
        </w:rPr>
        <w:t xml:space="preserve"> and the resulting crisis in consumer confidence this product</w:t>
      </w:r>
      <w:r w:rsidR="007E505E" w:rsidRPr="006C760F">
        <w:rPr>
          <w:sz w:val="22"/>
          <w:szCs w:val="22"/>
        </w:rPr>
        <w:t>.</w:t>
      </w:r>
      <w:r w:rsidR="00CB373C" w:rsidRPr="006C760F">
        <w:rPr>
          <w:sz w:val="22"/>
          <w:szCs w:val="22"/>
        </w:rPr>
        <w:t xml:space="preserve"> </w:t>
      </w:r>
      <w:r w:rsidR="00BD2D93" w:rsidRPr="006C760F">
        <w:rPr>
          <w:sz w:val="22"/>
          <w:szCs w:val="22"/>
        </w:rPr>
        <w:t xml:space="preserve">He stated that control assurance mechanisms must focus on prevention, inspection and quick response, and noted that raw materials must also be the subject of quality compliance.  </w:t>
      </w:r>
      <w:r w:rsidR="00CB373C" w:rsidRPr="006C760F">
        <w:rPr>
          <w:sz w:val="22"/>
          <w:szCs w:val="22"/>
        </w:rPr>
        <w:t xml:space="preserve">Mr. Jian called for a credible public traceability system </w:t>
      </w:r>
      <w:r w:rsidR="00662851" w:rsidRPr="006C760F">
        <w:rPr>
          <w:sz w:val="22"/>
          <w:szCs w:val="22"/>
        </w:rPr>
        <w:t xml:space="preserve">under which all enterprises in the supply chain can serve as data sources for traceability.  </w:t>
      </w:r>
      <w:r w:rsidR="00CB373C" w:rsidRPr="006C760F">
        <w:rPr>
          <w:sz w:val="22"/>
          <w:szCs w:val="22"/>
        </w:rPr>
        <w:t>China has introduced the handle system and Digital Object Architecture (DOA)</w:t>
      </w:r>
      <w:r w:rsidR="00662851" w:rsidRPr="006C760F">
        <w:rPr>
          <w:sz w:val="22"/>
          <w:szCs w:val="22"/>
        </w:rPr>
        <w:t xml:space="preserve"> as its core technology for food quality traceability</w:t>
      </w:r>
      <w:r w:rsidR="00CB373C" w:rsidRPr="006C760F">
        <w:rPr>
          <w:sz w:val="22"/>
          <w:szCs w:val="22"/>
        </w:rPr>
        <w:t>. Handles are flexible, extensible and compatible with the products and can help solve security problems. The handle system has helped</w:t>
      </w:r>
      <w:r w:rsidR="00662851" w:rsidRPr="006C760F">
        <w:rPr>
          <w:sz w:val="22"/>
          <w:szCs w:val="22"/>
        </w:rPr>
        <w:t>: 1)</w:t>
      </w:r>
      <w:r w:rsidR="00CB373C" w:rsidRPr="006C760F">
        <w:rPr>
          <w:sz w:val="22"/>
          <w:szCs w:val="22"/>
        </w:rPr>
        <w:t xml:space="preserve"> </w:t>
      </w:r>
      <w:r w:rsidR="00662851" w:rsidRPr="006C760F">
        <w:rPr>
          <w:sz w:val="22"/>
          <w:szCs w:val="22"/>
        </w:rPr>
        <w:t xml:space="preserve">consumers by making it easy and convenient to obtain information, thereby </w:t>
      </w:r>
      <w:r w:rsidR="00CB373C" w:rsidRPr="006C760F">
        <w:rPr>
          <w:sz w:val="22"/>
          <w:szCs w:val="22"/>
        </w:rPr>
        <w:t>boost</w:t>
      </w:r>
      <w:r w:rsidR="00662851" w:rsidRPr="006C760F">
        <w:rPr>
          <w:sz w:val="22"/>
          <w:szCs w:val="22"/>
        </w:rPr>
        <w:t>ing</w:t>
      </w:r>
      <w:r w:rsidR="00CB373C" w:rsidRPr="006C760F">
        <w:rPr>
          <w:sz w:val="22"/>
          <w:szCs w:val="22"/>
        </w:rPr>
        <w:t xml:space="preserve"> confidence and rais</w:t>
      </w:r>
      <w:r w:rsidR="00662851" w:rsidRPr="006C760F">
        <w:rPr>
          <w:sz w:val="22"/>
          <w:szCs w:val="22"/>
        </w:rPr>
        <w:t>ing</w:t>
      </w:r>
      <w:r w:rsidR="00CB373C" w:rsidRPr="006C760F">
        <w:rPr>
          <w:sz w:val="22"/>
          <w:szCs w:val="22"/>
        </w:rPr>
        <w:t xml:space="preserve"> credibility</w:t>
      </w:r>
      <w:r w:rsidR="00662851" w:rsidRPr="006C760F">
        <w:rPr>
          <w:sz w:val="22"/>
          <w:szCs w:val="22"/>
        </w:rPr>
        <w:t>; 2) enterprises by avoiding duplication of efforts and reducing investing; and 3) governments by facilitating supervision, regulation and enforcement</w:t>
      </w:r>
      <w:r w:rsidR="00CB373C" w:rsidRPr="006C760F">
        <w:rPr>
          <w:sz w:val="22"/>
          <w:szCs w:val="22"/>
        </w:rPr>
        <w:t xml:space="preserve">. Standardization is necessary for enterprises to acquire the platform service. Today, six large </w:t>
      </w:r>
      <w:r w:rsidR="009D68F7">
        <w:rPr>
          <w:sz w:val="22"/>
          <w:szCs w:val="22"/>
        </w:rPr>
        <w:t xml:space="preserve">Chinese baby food </w:t>
      </w:r>
      <w:r w:rsidR="00CB373C" w:rsidRPr="006C760F">
        <w:rPr>
          <w:sz w:val="22"/>
          <w:szCs w:val="22"/>
        </w:rPr>
        <w:t>enterprises are using this system, and there were 80 million registered handles in use by October 2014</w:t>
      </w:r>
      <w:r w:rsidR="00990A9B" w:rsidRPr="006C760F">
        <w:rPr>
          <w:sz w:val="22"/>
          <w:szCs w:val="22"/>
        </w:rPr>
        <w:t>.</w:t>
      </w:r>
    </w:p>
    <w:p w14:paraId="71306437" w14:textId="77777777" w:rsidR="007E505E" w:rsidRPr="006C760F" w:rsidRDefault="007E505E" w:rsidP="007E505E">
      <w:pPr>
        <w:pStyle w:val="Default"/>
        <w:jc w:val="both"/>
        <w:rPr>
          <w:sz w:val="22"/>
          <w:szCs w:val="22"/>
        </w:rPr>
      </w:pPr>
    </w:p>
    <w:p w14:paraId="4ADB08F6" w14:textId="2FD67DE3" w:rsidR="00990A9B" w:rsidRPr="006C760F" w:rsidRDefault="00D35885" w:rsidP="0002716E">
      <w:pPr>
        <w:pStyle w:val="Default"/>
        <w:jc w:val="both"/>
        <w:rPr>
          <w:sz w:val="22"/>
          <w:szCs w:val="22"/>
        </w:rPr>
      </w:pPr>
      <w:r w:rsidRPr="006C760F">
        <w:rPr>
          <w:b/>
          <w:bCs/>
          <w:sz w:val="22"/>
          <w:szCs w:val="22"/>
        </w:rPr>
        <w:lastRenderedPageBreak/>
        <w:t xml:space="preserve">Mr Martin BERNHARDT, Vice President, Relations with International Institutions, Sanofi, International Federation of Pharmaceutical Manufacturers </w:t>
      </w:r>
      <w:r w:rsidR="00990A9B" w:rsidRPr="006C760F">
        <w:rPr>
          <w:b/>
          <w:bCs/>
          <w:sz w:val="22"/>
          <w:szCs w:val="22"/>
        </w:rPr>
        <w:t>&amp; Associations (IFPMA),</w:t>
      </w:r>
      <w:r w:rsidR="00990A9B" w:rsidRPr="006C760F">
        <w:rPr>
          <w:sz w:val="22"/>
          <w:szCs w:val="22"/>
        </w:rPr>
        <w:t xml:space="preserve"> described the main issues in relation to counterfeit medicines and pharmaceutical products. </w:t>
      </w:r>
      <w:r w:rsidR="001F06A2" w:rsidRPr="006C760F">
        <w:rPr>
          <w:sz w:val="22"/>
          <w:szCs w:val="22"/>
        </w:rPr>
        <w:t xml:space="preserve">He made a clear distinction between counterfeit and substandard medicines, which are not the same.  Medicine which is legally manufactured and approved, but which does not meet all of the required quality criteria, is substandard and may pose health risks; </w:t>
      </w:r>
      <w:r w:rsidR="00012F68">
        <w:rPr>
          <w:sz w:val="22"/>
          <w:szCs w:val="22"/>
        </w:rPr>
        <w:t xml:space="preserve">while </w:t>
      </w:r>
      <w:r w:rsidR="001F06A2" w:rsidRPr="006C760F">
        <w:rPr>
          <w:sz w:val="22"/>
          <w:szCs w:val="22"/>
        </w:rPr>
        <w:t>counterfeit</w:t>
      </w:r>
      <w:r w:rsidR="00012F68">
        <w:rPr>
          <w:sz w:val="22"/>
          <w:szCs w:val="22"/>
        </w:rPr>
        <w:t xml:space="preserve"> medicine is one which is deliberately and fraudulently mislabeled and is a crime against patients</w:t>
      </w:r>
      <w:r w:rsidR="001F06A2" w:rsidRPr="006C760F">
        <w:rPr>
          <w:sz w:val="22"/>
          <w:szCs w:val="22"/>
        </w:rPr>
        <w:t xml:space="preserve">.  </w:t>
      </w:r>
      <w:r w:rsidR="00990A9B" w:rsidRPr="006C760F">
        <w:rPr>
          <w:sz w:val="22"/>
          <w:szCs w:val="22"/>
        </w:rPr>
        <w:t xml:space="preserve">Counterfeit medicine </w:t>
      </w:r>
      <w:r w:rsidR="00012F68">
        <w:rPr>
          <w:sz w:val="22"/>
          <w:szCs w:val="22"/>
        </w:rPr>
        <w:t xml:space="preserve">traffic </w:t>
      </w:r>
      <w:r w:rsidR="00990A9B" w:rsidRPr="006C760F">
        <w:rPr>
          <w:sz w:val="22"/>
          <w:szCs w:val="22"/>
        </w:rPr>
        <w:t>is growing every year, and is now a real public health threat</w:t>
      </w:r>
      <w:r w:rsidR="001F06A2" w:rsidRPr="006C760F">
        <w:rPr>
          <w:sz w:val="22"/>
          <w:szCs w:val="22"/>
        </w:rPr>
        <w:t xml:space="preserve"> as well as a very profitable crime</w:t>
      </w:r>
      <w:r w:rsidR="00990A9B" w:rsidRPr="006C760F">
        <w:rPr>
          <w:sz w:val="22"/>
          <w:szCs w:val="22"/>
        </w:rPr>
        <w:t xml:space="preserve">. </w:t>
      </w:r>
      <w:r w:rsidR="000114C7" w:rsidRPr="006C760F">
        <w:rPr>
          <w:sz w:val="22"/>
          <w:szCs w:val="22"/>
        </w:rPr>
        <w:t xml:space="preserve">At least </w:t>
      </w:r>
      <w:r w:rsidR="00990A9B" w:rsidRPr="006C760F">
        <w:rPr>
          <w:sz w:val="22"/>
          <w:szCs w:val="22"/>
        </w:rPr>
        <w:t>10% of all medicine is fake, up to 50% online</w:t>
      </w:r>
      <w:r w:rsidR="00012F68">
        <w:rPr>
          <w:sz w:val="22"/>
          <w:szCs w:val="22"/>
        </w:rPr>
        <w:t xml:space="preserve"> on illegal internet sites</w:t>
      </w:r>
      <w:r w:rsidR="00990A9B" w:rsidRPr="006C760F">
        <w:rPr>
          <w:sz w:val="22"/>
          <w:szCs w:val="22"/>
        </w:rPr>
        <w:t>, while in developing economies, 10-30% of drugs are counterfeit</w:t>
      </w:r>
      <w:r w:rsidR="00220B70" w:rsidRPr="006C760F">
        <w:rPr>
          <w:sz w:val="22"/>
          <w:szCs w:val="22"/>
        </w:rPr>
        <w:t>.</w:t>
      </w:r>
      <w:r w:rsidR="00990A9B" w:rsidRPr="006C760F">
        <w:rPr>
          <w:sz w:val="22"/>
          <w:szCs w:val="22"/>
        </w:rPr>
        <w:t xml:space="preserve"> </w:t>
      </w:r>
      <w:r w:rsidR="000114C7" w:rsidRPr="006C760F">
        <w:rPr>
          <w:sz w:val="22"/>
          <w:szCs w:val="22"/>
        </w:rPr>
        <w:t>Revenues from</w:t>
      </w:r>
      <w:r w:rsidR="00990A9B" w:rsidRPr="006C760F">
        <w:rPr>
          <w:sz w:val="22"/>
          <w:szCs w:val="22"/>
        </w:rPr>
        <w:t xml:space="preserve"> counterfeit medicines </w:t>
      </w:r>
      <w:r w:rsidR="000114C7" w:rsidRPr="006C760F">
        <w:rPr>
          <w:sz w:val="22"/>
          <w:szCs w:val="22"/>
        </w:rPr>
        <w:t>are</w:t>
      </w:r>
      <w:r w:rsidR="00990A9B" w:rsidRPr="006C760F">
        <w:rPr>
          <w:sz w:val="22"/>
          <w:szCs w:val="22"/>
        </w:rPr>
        <w:t xml:space="preserve"> as high as US$75-$200 billion per year</w:t>
      </w:r>
      <w:r w:rsidR="000114C7" w:rsidRPr="006C760F">
        <w:rPr>
          <w:sz w:val="22"/>
          <w:szCs w:val="22"/>
        </w:rPr>
        <w:t xml:space="preserve">. </w:t>
      </w:r>
      <w:r w:rsidR="00490B51" w:rsidRPr="006C760F">
        <w:rPr>
          <w:sz w:val="22"/>
          <w:szCs w:val="22"/>
        </w:rPr>
        <w:t>Return on Investment (</w:t>
      </w:r>
      <w:r w:rsidR="000114C7" w:rsidRPr="006C760F">
        <w:rPr>
          <w:sz w:val="22"/>
          <w:szCs w:val="22"/>
        </w:rPr>
        <w:t>RoI</w:t>
      </w:r>
      <w:r w:rsidR="00490B51" w:rsidRPr="006C760F">
        <w:rPr>
          <w:sz w:val="22"/>
          <w:szCs w:val="22"/>
        </w:rPr>
        <w:t>) is</w:t>
      </w:r>
      <w:r w:rsidR="000114C7" w:rsidRPr="006C760F">
        <w:rPr>
          <w:sz w:val="22"/>
          <w:szCs w:val="22"/>
        </w:rPr>
        <w:t xml:space="preserve"> high – for $1 invested</w:t>
      </w:r>
      <w:r w:rsidR="00990A9B" w:rsidRPr="006C760F">
        <w:rPr>
          <w:sz w:val="22"/>
          <w:szCs w:val="22"/>
        </w:rPr>
        <w:t xml:space="preserve"> in narcotics, </w:t>
      </w:r>
      <w:r w:rsidR="000114C7" w:rsidRPr="006C760F">
        <w:rPr>
          <w:sz w:val="22"/>
          <w:szCs w:val="22"/>
        </w:rPr>
        <w:t xml:space="preserve">RoI is $100; </w:t>
      </w:r>
      <w:r w:rsidR="00490B51" w:rsidRPr="006C760F">
        <w:rPr>
          <w:sz w:val="22"/>
          <w:szCs w:val="22"/>
        </w:rPr>
        <w:t xml:space="preserve">while RoI </w:t>
      </w:r>
      <w:r w:rsidR="000114C7" w:rsidRPr="006C760F">
        <w:rPr>
          <w:sz w:val="22"/>
          <w:szCs w:val="22"/>
        </w:rPr>
        <w:t>may reach</w:t>
      </w:r>
      <w:r w:rsidR="00990A9B" w:rsidRPr="006C760F">
        <w:rPr>
          <w:sz w:val="22"/>
          <w:szCs w:val="22"/>
        </w:rPr>
        <w:t xml:space="preserve"> $1,000</w:t>
      </w:r>
      <w:r w:rsidR="000114C7" w:rsidRPr="006C760F">
        <w:rPr>
          <w:sz w:val="22"/>
          <w:szCs w:val="22"/>
        </w:rPr>
        <w:t xml:space="preserve"> in counterfeit medicine</w:t>
      </w:r>
      <w:r w:rsidR="00990A9B" w:rsidRPr="006C760F">
        <w:rPr>
          <w:sz w:val="22"/>
          <w:szCs w:val="22"/>
        </w:rPr>
        <w:t>. Counterfeit medicine</w:t>
      </w:r>
      <w:r w:rsidR="000114C7" w:rsidRPr="006C760F">
        <w:rPr>
          <w:sz w:val="22"/>
          <w:szCs w:val="22"/>
        </w:rPr>
        <w:t>s</w:t>
      </w:r>
      <w:r w:rsidR="00990A9B" w:rsidRPr="006C760F">
        <w:rPr>
          <w:sz w:val="22"/>
          <w:szCs w:val="22"/>
        </w:rPr>
        <w:t xml:space="preserve"> pose</w:t>
      </w:r>
      <w:r w:rsidR="000114C7" w:rsidRPr="006C760F">
        <w:rPr>
          <w:sz w:val="22"/>
          <w:szCs w:val="22"/>
        </w:rPr>
        <w:t xml:space="preserve"> global public health risks (including resistance to treatment</w:t>
      </w:r>
      <w:r w:rsidR="001F06A2" w:rsidRPr="006C760F">
        <w:rPr>
          <w:sz w:val="22"/>
          <w:szCs w:val="22"/>
        </w:rPr>
        <w:t>, disability</w:t>
      </w:r>
      <w:r w:rsidR="000114C7" w:rsidRPr="006C760F">
        <w:rPr>
          <w:sz w:val="22"/>
          <w:szCs w:val="22"/>
        </w:rPr>
        <w:t xml:space="preserve"> and death) and </w:t>
      </w:r>
      <w:r w:rsidR="00990A9B" w:rsidRPr="006C760F">
        <w:rPr>
          <w:sz w:val="22"/>
          <w:szCs w:val="22"/>
        </w:rPr>
        <w:t>undermine trust in health systems</w:t>
      </w:r>
      <w:r w:rsidR="000114C7" w:rsidRPr="006C760F">
        <w:rPr>
          <w:sz w:val="22"/>
          <w:szCs w:val="22"/>
        </w:rPr>
        <w:t>, while everyone is affected – p</w:t>
      </w:r>
      <w:r w:rsidR="00990A9B" w:rsidRPr="006C760F">
        <w:rPr>
          <w:sz w:val="22"/>
          <w:szCs w:val="22"/>
        </w:rPr>
        <w:t>atients, Governments, health professionals and manufacturers.</w:t>
      </w:r>
      <w:r w:rsidR="000114C7" w:rsidRPr="006C760F">
        <w:rPr>
          <w:sz w:val="22"/>
          <w:szCs w:val="22"/>
        </w:rPr>
        <w:t xml:space="preserve"> </w:t>
      </w:r>
      <w:r w:rsidR="00630245" w:rsidRPr="006C760F">
        <w:rPr>
          <w:sz w:val="22"/>
          <w:szCs w:val="22"/>
        </w:rPr>
        <w:t xml:space="preserve">Precisely because counterfeit medicines are a multistakeholder issue, </w:t>
      </w:r>
      <w:r w:rsidR="005F5CE2" w:rsidRPr="006C760F">
        <w:rPr>
          <w:sz w:val="22"/>
          <w:szCs w:val="22"/>
        </w:rPr>
        <w:t xml:space="preserve">there is a need </w:t>
      </w:r>
      <w:r w:rsidR="00630245" w:rsidRPr="006C760F">
        <w:rPr>
          <w:sz w:val="22"/>
          <w:szCs w:val="22"/>
        </w:rPr>
        <w:t>cooperation among Governments, law enforcement agencies, regulators, IGOs,</w:t>
      </w:r>
      <w:r w:rsidR="00490B51" w:rsidRPr="006C760F">
        <w:rPr>
          <w:sz w:val="22"/>
          <w:szCs w:val="22"/>
        </w:rPr>
        <w:t xml:space="preserve"> non-governmental organizations (</w:t>
      </w:r>
      <w:r w:rsidR="00630245" w:rsidRPr="006C760F">
        <w:rPr>
          <w:sz w:val="22"/>
          <w:szCs w:val="22"/>
        </w:rPr>
        <w:t>NGOs</w:t>
      </w:r>
      <w:r w:rsidR="00490B51" w:rsidRPr="006C760F">
        <w:rPr>
          <w:sz w:val="22"/>
          <w:szCs w:val="22"/>
        </w:rPr>
        <w:t>)</w:t>
      </w:r>
      <w:r w:rsidR="00630245" w:rsidRPr="006C760F">
        <w:rPr>
          <w:sz w:val="22"/>
          <w:szCs w:val="22"/>
        </w:rPr>
        <w:t xml:space="preserve">, industry and other relevant </w:t>
      </w:r>
      <w:r w:rsidR="00012F68">
        <w:rPr>
          <w:sz w:val="22"/>
          <w:szCs w:val="22"/>
        </w:rPr>
        <w:t xml:space="preserve">partners </w:t>
      </w:r>
      <w:r w:rsidR="00630245" w:rsidRPr="006C760F">
        <w:rPr>
          <w:sz w:val="22"/>
          <w:szCs w:val="22"/>
        </w:rPr>
        <w:t>in or</w:t>
      </w:r>
      <w:r w:rsidR="005F5CE2" w:rsidRPr="006C760F">
        <w:rPr>
          <w:sz w:val="22"/>
          <w:szCs w:val="22"/>
        </w:rPr>
        <w:t xml:space="preserve">der to raise awareness and craft a holistic approach that tackles the problem at its source. There is no </w:t>
      </w:r>
      <w:r w:rsidR="00012F68">
        <w:rPr>
          <w:sz w:val="22"/>
          <w:szCs w:val="22"/>
        </w:rPr>
        <w:t xml:space="preserve">single </w:t>
      </w:r>
      <w:r w:rsidR="00CA3B69" w:rsidRPr="006C760F">
        <w:rPr>
          <w:sz w:val="22"/>
          <w:szCs w:val="22"/>
        </w:rPr>
        <w:t xml:space="preserve">technological solution to </w:t>
      </w:r>
      <w:r w:rsidR="00CA3B69" w:rsidRPr="006C760F">
        <w:rPr>
          <w:sz w:val="22"/>
          <w:szCs w:val="22"/>
        </w:rPr>
        <w:lastRenderedPageBreak/>
        <w:t xml:space="preserve">fight against </w:t>
      </w:r>
      <w:r w:rsidR="005F5CE2" w:rsidRPr="006C760F">
        <w:rPr>
          <w:sz w:val="22"/>
          <w:szCs w:val="22"/>
        </w:rPr>
        <w:t>this problem, but there should be a tight control throughout the supply chain</w:t>
      </w:r>
      <w:r w:rsidR="00012F68">
        <w:rPr>
          <w:sz w:val="22"/>
          <w:szCs w:val="22"/>
        </w:rPr>
        <w:t>, at least</w:t>
      </w:r>
      <w:r w:rsidR="005F5CE2" w:rsidRPr="006C760F">
        <w:rPr>
          <w:sz w:val="22"/>
          <w:szCs w:val="22"/>
        </w:rPr>
        <w:t xml:space="preserve">.  </w:t>
      </w:r>
      <w:r w:rsidR="000114C7" w:rsidRPr="006C760F">
        <w:rPr>
          <w:sz w:val="22"/>
          <w:szCs w:val="22"/>
        </w:rPr>
        <w:t xml:space="preserve">Track </w:t>
      </w:r>
      <w:r w:rsidR="00012F68">
        <w:rPr>
          <w:sz w:val="22"/>
          <w:szCs w:val="22"/>
        </w:rPr>
        <w:t>&amp;</w:t>
      </w:r>
      <w:r w:rsidR="00012F68" w:rsidRPr="006C760F">
        <w:rPr>
          <w:sz w:val="22"/>
          <w:szCs w:val="22"/>
        </w:rPr>
        <w:t xml:space="preserve"> </w:t>
      </w:r>
      <w:r w:rsidR="000114C7" w:rsidRPr="006C760F">
        <w:rPr>
          <w:sz w:val="22"/>
          <w:szCs w:val="22"/>
        </w:rPr>
        <w:t xml:space="preserve">Trace </w:t>
      </w:r>
      <w:r w:rsidR="005F5CE2" w:rsidRPr="006C760F">
        <w:rPr>
          <w:sz w:val="22"/>
          <w:szCs w:val="22"/>
        </w:rPr>
        <w:t>system</w:t>
      </w:r>
      <w:r w:rsidR="00012F68">
        <w:rPr>
          <w:sz w:val="22"/>
          <w:szCs w:val="22"/>
        </w:rPr>
        <w:t>s</w:t>
      </w:r>
      <w:r w:rsidR="005F5CE2" w:rsidRPr="006C760F">
        <w:rPr>
          <w:sz w:val="22"/>
          <w:szCs w:val="22"/>
        </w:rPr>
        <w:t xml:space="preserve"> </w:t>
      </w:r>
      <w:r w:rsidR="000114C7" w:rsidRPr="006C760F">
        <w:rPr>
          <w:sz w:val="22"/>
          <w:szCs w:val="22"/>
        </w:rPr>
        <w:t>help</w:t>
      </w:r>
      <w:r w:rsidR="00012F68">
        <w:rPr>
          <w:sz w:val="22"/>
          <w:szCs w:val="22"/>
        </w:rPr>
        <w:t>, but the cost of their implementation is high</w:t>
      </w:r>
      <w:r w:rsidR="000114C7" w:rsidRPr="006C760F">
        <w:rPr>
          <w:sz w:val="22"/>
          <w:szCs w:val="22"/>
        </w:rPr>
        <w:t xml:space="preserve">. </w:t>
      </w:r>
      <w:r w:rsidR="00012F68">
        <w:rPr>
          <w:sz w:val="22"/>
          <w:szCs w:val="22"/>
        </w:rPr>
        <w:t>Pilots using m</w:t>
      </w:r>
      <w:r w:rsidR="0002716E">
        <w:rPr>
          <w:sz w:val="22"/>
          <w:szCs w:val="22"/>
        </w:rPr>
        <w:t>-</w:t>
      </w:r>
      <w:r w:rsidR="00012F68">
        <w:rPr>
          <w:sz w:val="22"/>
          <w:szCs w:val="22"/>
        </w:rPr>
        <w:t xml:space="preserve">Technologies are in place in Africa and give promising results. In order to reinforce awareness on the risk of counterfeit medicines, </w:t>
      </w:r>
      <w:r w:rsidR="000114C7" w:rsidRPr="006C760F">
        <w:rPr>
          <w:sz w:val="22"/>
          <w:szCs w:val="22"/>
        </w:rPr>
        <w:t xml:space="preserve">IFPMA </w:t>
      </w:r>
      <w:r w:rsidR="00012F68">
        <w:rPr>
          <w:sz w:val="22"/>
          <w:szCs w:val="22"/>
        </w:rPr>
        <w:t>and more than 25 key partners have joined forces to create the</w:t>
      </w:r>
      <w:r w:rsidR="00990A9B" w:rsidRPr="006C760F">
        <w:rPr>
          <w:sz w:val="22"/>
          <w:szCs w:val="22"/>
        </w:rPr>
        <w:t xml:space="preserve"> “Fight the Fake”</w:t>
      </w:r>
      <w:r w:rsidR="000114C7" w:rsidRPr="006C760F">
        <w:rPr>
          <w:sz w:val="22"/>
          <w:szCs w:val="22"/>
        </w:rPr>
        <w:t xml:space="preserve"> campaign</w:t>
      </w:r>
      <w:r w:rsidR="00012F68">
        <w:rPr>
          <w:sz w:val="22"/>
          <w:szCs w:val="22"/>
        </w:rPr>
        <w:t xml:space="preserve">. On the enforcement side, </w:t>
      </w:r>
      <w:r w:rsidR="00990A9B" w:rsidRPr="006C760F">
        <w:rPr>
          <w:sz w:val="22"/>
          <w:szCs w:val="22"/>
        </w:rPr>
        <w:t>Interpol</w:t>
      </w:r>
      <w:r w:rsidR="005F5CE2" w:rsidRPr="006C760F">
        <w:rPr>
          <w:sz w:val="22"/>
          <w:szCs w:val="22"/>
        </w:rPr>
        <w:t xml:space="preserve"> </w:t>
      </w:r>
      <w:r w:rsidR="00012F68">
        <w:rPr>
          <w:sz w:val="22"/>
          <w:szCs w:val="22"/>
        </w:rPr>
        <w:t>plays a key role</w:t>
      </w:r>
      <w:r w:rsidR="000114C7" w:rsidRPr="006C760F">
        <w:rPr>
          <w:sz w:val="22"/>
          <w:szCs w:val="22"/>
        </w:rPr>
        <w:t>.</w:t>
      </w:r>
      <w:r w:rsidR="00012F68">
        <w:rPr>
          <w:sz w:val="22"/>
          <w:szCs w:val="22"/>
        </w:rPr>
        <w:t xml:space="preserve"> It is essential to reinforce the regulatory and legislative frameworks, at the national or regional level, and also to reinforce the WHO leadership on the fight against counterfeit medicines. </w:t>
      </w:r>
      <w:r w:rsidR="000114C7" w:rsidRPr="006C760F">
        <w:rPr>
          <w:sz w:val="22"/>
          <w:szCs w:val="22"/>
        </w:rPr>
        <w:t xml:space="preserve"> </w:t>
      </w:r>
    </w:p>
    <w:p w14:paraId="4FF3B383" w14:textId="77777777" w:rsidR="00990A9B" w:rsidRPr="006C760F" w:rsidRDefault="00990A9B" w:rsidP="00D35885">
      <w:pPr>
        <w:pStyle w:val="Default"/>
        <w:rPr>
          <w:sz w:val="22"/>
          <w:szCs w:val="22"/>
        </w:rPr>
      </w:pPr>
    </w:p>
    <w:p w14:paraId="533A82E1" w14:textId="0684038C" w:rsidR="000114C7" w:rsidRPr="006C760F" w:rsidRDefault="00D35885" w:rsidP="00B36112">
      <w:pPr>
        <w:pStyle w:val="Default"/>
        <w:jc w:val="both"/>
        <w:rPr>
          <w:sz w:val="22"/>
          <w:szCs w:val="22"/>
        </w:rPr>
      </w:pPr>
      <w:r w:rsidRPr="006C760F">
        <w:rPr>
          <w:b/>
          <w:bCs/>
          <w:sz w:val="22"/>
          <w:szCs w:val="22"/>
        </w:rPr>
        <w:t>Mr Yves JOBIN, Business Development Manager</w:t>
      </w:r>
      <w:r w:rsidR="000114C7" w:rsidRPr="006C760F">
        <w:rPr>
          <w:b/>
          <w:bCs/>
          <w:sz w:val="22"/>
          <w:szCs w:val="22"/>
        </w:rPr>
        <w:t xml:space="preserve"> from</w:t>
      </w:r>
      <w:r w:rsidRPr="006C760F">
        <w:rPr>
          <w:b/>
          <w:bCs/>
          <w:sz w:val="22"/>
          <w:szCs w:val="22"/>
        </w:rPr>
        <w:t xml:space="preserve"> </w:t>
      </w:r>
      <w:r w:rsidR="000114C7" w:rsidRPr="006C760F">
        <w:rPr>
          <w:b/>
          <w:bCs/>
          <w:sz w:val="22"/>
          <w:szCs w:val="22"/>
        </w:rPr>
        <w:t>S</w:t>
      </w:r>
      <w:r w:rsidRPr="006C760F">
        <w:rPr>
          <w:b/>
          <w:bCs/>
          <w:sz w:val="22"/>
          <w:szCs w:val="22"/>
        </w:rPr>
        <w:t>ociété Générale de Surveillance</w:t>
      </w:r>
      <w:r w:rsidR="000114C7" w:rsidRPr="006C760F">
        <w:rPr>
          <w:b/>
          <w:bCs/>
          <w:sz w:val="22"/>
          <w:szCs w:val="22"/>
        </w:rPr>
        <w:t xml:space="preserve"> (SGS</w:t>
      </w:r>
      <w:r w:rsidRPr="006C760F">
        <w:rPr>
          <w:b/>
          <w:bCs/>
          <w:sz w:val="22"/>
          <w:szCs w:val="22"/>
        </w:rPr>
        <w:t>)</w:t>
      </w:r>
      <w:r w:rsidR="00BB406E" w:rsidRPr="006C760F">
        <w:rPr>
          <w:b/>
          <w:bCs/>
          <w:sz w:val="22"/>
          <w:szCs w:val="22"/>
        </w:rPr>
        <w:t xml:space="preserve"> and Mr</w:t>
      </w:r>
      <w:r w:rsidR="0002716E">
        <w:rPr>
          <w:b/>
          <w:bCs/>
          <w:sz w:val="22"/>
          <w:szCs w:val="22"/>
        </w:rPr>
        <w:t> </w:t>
      </w:r>
      <w:r w:rsidR="00BB406E" w:rsidRPr="006C760F">
        <w:rPr>
          <w:b/>
          <w:bCs/>
          <w:sz w:val="22"/>
          <w:szCs w:val="22"/>
        </w:rPr>
        <w:t xml:space="preserve">Olivier POULAIN, Program Manager, CME Mobile Device Management at </w:t>
      </w:r>
      <w:r w:rsidR="00781949" w:rsidRPr="006C760F">
        <w:rPr>
          <w:b/>
          <w:bCs/>
          <w:sz w:val="22"/>
          <w:szCs w:val="22"/>
        </w:rPr>
        <w:t>Hewlett-Packard (</w:t>
      </w:r>
      <w:r w:rsidR="00BB406E" w:rsidRPr="006C760F">
        <w:rPr>
          <w:b/>
          <w:bCs/>
          <w:sz w:val="22"/>
          <w:szCs w:val="22"/>
        </w:rPr>
        <w:t>HP</w:t>
      </w:r>
      <w:r w:rsidR="00781949" w:rsidRPr="006C760F">
        <w:rPr>
          <w:b/>
          <w:bCs/>
          <w:sz w:val="22"/>
          <w:szCs w:val="22"/>
        </w:rPr>
        <w:t>)</w:t>
      </w:r>
      <w:r w:rsidR="00BB406E" w:rsidRPr="006C760F">
        <w:rPr>
          <w:sz w:val="22"/>
          <w:szCs w:val="22"/>
        </w:rPr>
        <w:t xml:space="preserve"> gave a joint presentation. Mr. Jobin</w:t>
      </w:r>
      <w:r w:rsidRPr="006C760F">
        <w:rPr>
          <w:sz w:val="22"/>
          <w:szCs w:val="22"/>
        </w:rPr>
        <w:t xml:space="preserve"> </w:t>
      </w:r>
      <w:r w:rsidR="000114C7" w:rsidRPr="006C760F">
        <w:rPr>
          <w:sz w:val="22"/>
          <w:szCs w:val="22"/>
        </w:rPr>
        <w:t xml:space="preserve">gave an overview of the work of SGS, which </w:t>
      </w:r>
      <w:r w:rsidR="00D76FC1" w:rsidRPr="006C760F">
        <w:rPr>
          <w:sz w:val="22"/>
          <w:szCs w:val="22"/>
        </w:rPr>
        <w:t>provides services to a variety of industries including the telecommunications sector</w:t>
      </w:r>
      <w:r w:rsidR="000114C7" w:rsidRPr="006C760F">
        <w:rPr>
          <w:sz w:val="22"/>
          <w:szCs w:val="22"/>
        </w:rPr>
        <w:t xml:space="preserve">. </w:t>
      </w:r>
      <w:r w:rsidR="00D76FC1" w:rsidRPr="006C760F">
        <w:rPr>
          <w:sz w:val="22"/>
          <w:szCs w:val="22"/>
        </w:rPr>
        <w:t xml:space="preserve">There are two SGS solutions in place to combat counterfeit and substandard communications devices: 1) </w:t>
      </w:r>
      <w:r w:rsidR="0046074E" w:rsidRPr="006C760F">
        <w:rPr>
          <w:sz w:val="22"/>
          <w:szCs w:val="22"/>
        </w:rPr>
        <w:t xml:space="preserve">its Product Conformity Assessment (PCA), and 2) its Central Equipment </w:t>
      </w:r>
      <w:r w:rsidR="00B377B4">
        <w:rPr>
          <w:sz w:val="22"/>
          <w:szCs w:val="22"/>
        </w:rPr>
        <w:t xml:space="preserve">Identity </w:t>
      </w:r>
      <w:r w:rsidR="0046074E" w:rsidRPr="006C760F">
        <w:rPr>
          <w:sz w:val="22"/>
          <w:szCs w:val="22"/>
        </w:rPr>
        <w:t>Registry (CE</w:t>
      </w:r>
      <w:r w:rsidR="00B377B4">
        <w:rPr>
          <w:sz w:val="22"/>
          <w:szCs w:val="22"/>
        </w:rPr>
        <w:t>I</w:t>
      </w:r>
      <w:r w:rsidR="0046074E" w:rsidRPr="006C760F">
        <w:rPr>
          <w:sz w:val="22"/>
          <w:szCs w:val="22"/>
        </w:rPr>
        <w:t xml:space="preserve">R).  Under the PCA, </w:t>
      </w:r>
      <w:r w:rsidR="000114C7" w:rsidRPr="006C760F">
        <w:rPr>
          <w:sz w:val="22"/>
          <w:szCs w:val="22"/>
        </w:rPr>
        <w:t xml:space="preserve">SGS works with customs authorities to </w:t>
      </w:r>
      <w:r w:rsidR="0008081F" w:rsidRPr="006C760F">
        <w:rPr>
          <w:sz w:val="22"/>
          <w:szCs w:val="22"/>
        </w:rPr>
        <w:t xml:space="preserve">inspect, verify, test, </w:t>
      </w:r>
      <w:r w:rsidR="000114C7" w:rsidRPr="006C760F">
        <w:rPr>
          <w:sz w:val="22"/>
          <w:szCs w:val="22"/>
        </w:rPr>
        <w:t>assess and</w:t>
      </w:r>
      <w:r w:rsidR="0008081F" w:rsidRPr="006C760F">
        <w:rPr>
          <w:sz w:val="22"/>
          <w:szCs w:val="22"/>
        </w:rPr>
        <w:t xml:space="preserve"> </w:t>
      </w:r>
      <w:r w:rsidR="00D76FC1" w:rsidRPr="006C760F">
        <w:rPr>
          <w:sz w:val="22"/>
          <w:szCs w:val="22"/>
        </w:rPr>
        <w:t xml:space="preserve">certify </w:t>
      </w:r>
      <w:r w:rsidR="0008081F" w:rsidRPr="006C760F">
        <w:rPr>
          <w:sz w:val="22"/>
          <w:szCs w:val="22"/>
        </w:rPr>
        <w:t xml:space="preserve">the conformity of products based on the requirements of the </w:t>
      </w:r>
      <w:r w:rsidR="00D76FC1" w:rsidRPr="006C760F">
        <w:rPr>
          <w:sz w:val="22"/>
          <w:szCs w:val="22"/>
        </w:rPr>
        <w:t>importing</w:t>
      </w:r>
      <w:r w:rsidR="0008081F" w:rsidRPr="006C760F">
        <w:rPr>
          <w:sz w:val="22"/>
          <w:szCs w:val="22"/>
        </w:rPr>
        <w:t xml:space="preserve"> country</w:t>
      </w:r>
      <w:r w:rsidR="002C5938" w:rsidRPr="006C760F">
        <w:rPr>
          <w:sz w:val="22"/>
          <w:szCs w:val="22"/>
        </w:rPr>
        <w:t xml:space="preserve">.  Product conformity assessments and certifications are carried out </w:t>
      </w:r>
      <w:r w:rsidR="00D76FC1" w:rsidRPr="006C760F">
        <w:rPr>
          <w:sz w:val="22"/>
          <w:szCs w:val="22"/>
        </w:rPr>
        <w:t>through laboratory results, manufacturing audits and physical inspection</w:t>
      </w:r>
      <w:r w:rsidR="002C5938" w:rsidRPr="006C760F">
        <w:rPr>
          <w:sz w:val="22"/>
          <w:szCs w:val="22"/>
        </w:rPr>
        <w:t xml:space="preserve"> taking place prior to the time of importation, thereby expediting the customs clearance process</w:t>
      </w:r>
      <w:r w:rsidR="000114C7" w:rsidRPr="006C760F">
        <w:rPr>
          <w:sz w:val="22"/>
          <w:szCs w:val="22"/>
        </w:rPr>
        <w:t xml:space="preserve">. Requirements </w:t>
      </w:r>
      <w:r w:rsidR="00BB406E" w:rsidRPr="006C760F">
        <w:rPr>
          <w:sz w:val="22"/>
          <w:szCs w:val="22"/>
        </w:rPr>
        <w:t>are evolving</w:t>
      </w:r>
      <w:r w:rsidR="000114C7" w:rsidRPr="006C760F">
        <w:rPr>
          <w:sz w:val="22"/>
          <w:szCs w:val="22"/>
        </w:rPr>
        <w:t xml:space="preserve"> and</w:t>
      </w:r>
      <w:r w:rsidR="00BB406E" w:rsidRPr="006C760F">
        <w:rPr>
          <w:sz w:val="22"/>
          <w:szCs w:val="22"/>
        </w:rPr>
        <w:t xml:space="preserve"> </w:t>
      </w:r>
      <w:r w:rsidR="00BB406E" w:rsidRPr="006C760F">
        <w:rPr>
          <w:sz w:val="22"/>
          <w:szCs w:val="22"/>
        </w:rPr>
        <w:lastRenderedPageBreak/>
        <w:t xml:space="preserve">SGS </w:t>
      </w:r>
      <w:r w:rsidR="00CF1EF0" w:rsidRPr="006C760F">
        <w:rPr>
          <w:sz w:val="22"/>
          <w:szCs w:val="22"/>
        </w:rPr>
        <w:t>i</w:t>
      </w:r>
      <w:r w:rsidR="00BB406E" w:rsidRPr="006C760F">
        <w:rPr>
          <w:sz w:val="22"/>
          <w:szCs w:val="22"/>
        </w:rPr>
        <w:t xml:space="preserve">s </w:t>
      </w:r>
      <w:r w:rsidR="00CF1EF0" w:rsidRPr="006C760F">
        <w:rPr>
          <w:sz w:val="22"/>
          <w:szCs w:val="22"/>
        </w:rPr>
        <w:t>increasingly</w:t>
      </w:r>
      <w:r w:rsidR="00BB406E" w:rsidRPr="006C760F">
        <w:rPr>
          <w:sz w:val="22"/>
          <w:szCs w:val="22"/>
        </w:rPr>
        <w:t xml:space="preserve"> focus</w:t>
      </w:r>
      <w:r w:rsidR="00CF1EF0" w:rsidRPr="006C760F">
        <w:rPr>
          <w:sz w:val="22"/>
          <w:szCs w:val="22"/>
        </w:rPr>
        <w:t>ed</w:t>
      </w:r>
      <w:r w:rsidR="00BB406E" w:rsidRPr="006C760F">
        <w:rPr>
          <w:sz w:val="22"/>
          <w:szCs w:val="22"/>
        </w:rPr>
        <w:t xml:space="preserve"> on supplier protection, C&amp;I</w:t>
      </w:r>
      <w:r w:rsidR="000114C7" w:rsidRPr="006C760F">
        <w:rPr>
          <w:sz w:val="22"/>
          <w:szCs w:val="22"/>
        </w:rPr>
        <w:t xml:space="preserve">. </w:t>
      </w:r>
      <w:r w:rsidR="00B377B4">
        <w:rPr>
          <w:sz w:val="22"/>
          <w:szCs w:val="22"/>
        </w:rPr>
        <w:t xml:space="preserve">If counterfeit or substandard goods are blocked at customs, experiences show that they may nevertheless filter into the country via other channels. </w:t>
      </w:r>
      <w:r w:rsidR="00BB406E" w:rsidRPr="006C760F">
        <w:rPr>
          <w:sz w:val="22"/>
          <w:szCs w:val="22"/>
        </w:rPr>
        <w:t>To challenge counterfeit</w:t>
      </w:r>
      <w:r w:rsidR="00CF1EF0" w:rsidRPr="006C760F">
        <w:rPr>
          <w:sz w:val="22"/>
          <w:szCs w:val="22"/>
        </w:rPr>
        <w:t>,</w:t>
      </w:r>
      <w:r w:rsidR="00BB406E" w:rsidRPr="006C760F">
        <w:rPr>
          <w:sz w:val="22"/>
          <w:szCs w:val="22"/>
        </w:rPr>
        <w:t xml:space="preserve"> </w:t>
      </w:r>
      <w:r w:rsidR="002C23AD" w:rsidRPr="006C760F">
        <w:rPr>
          <w:sz w:val="22"/>
          <w:szCs w:val="22"/>
        </w:rPr>
        <w:t xml:space="preserve">there is a </w:t>
      </w:r>
      <w:r w:rsidR="00BB406E" w:rsidRPr="006C760F">
        <w:rPr>
          <w:sz w:val="22"/>
          <w:szCs w:val="22"/>
        </w:rPr>
        <w:t>need</w:t>
      </w:r>
      <w:r w:rsidR="00CF1EF0" w:rsidRPr="006C760F">
        <w:rPr>
          <w:sz w:val="22"/>
          <w:szCs w:val="22"/>
        </w:rPr>
        <w:t xml:space="preserve"> to verify, survey and enforce – v</w:t>
      </w:r>
      <w:r w:rsidR="00BB406E" w:rsidRPr="006C760F">
        <w:rPr>
          <w:sz w:val="22"/>
          <w:szCs w:val="22"/>
        </w:rPr>
        <w:t xml:space="preserve">erification is an important aim of the SGS </w:t>
      </w:r>
      <w:r w:rsidR="006B529C" w:rsidRPr="006C760F">
        <w:rPr>
          <w:sz w:val="22"/>
          <w:szCs w:val="22"/>
        </w:rPr>
        <w:t xml:space="preserve">PCA </w:t>
      </w:r>
      <w:r w:rsidR="00BB406E" w:rsidRPr="006C760F">
        <w:rPr>
          <w:sz w:val="22"/>
          <w:szCs w:val="22"/>
        </w:rPr>
        <w:t>scheme</w:t>
      </w:r>
      <w:r w:rsidR="006B529C" w:rsidRPr="006C760F">
        <w:rPr>
          <w:sz w:val="22"/>
          <w:szCs w:val="22"/>
        </w:rPr>
        <w:t>, just as surveillance is an important aim of the SGS CE</w:t>
      </w:r>
      <w:r w:rsidR="00B377B4">
        <w:rPr>
          <w:sz w:val="22"/>
          <w:szCs w:val="22"/>
        </w:rPr>
        <w:t>I</w:t>
      </w:r>
      <w:r w:rsidR="006B529C" w:rsidRPr="006C760F">
        <w:rPr>
          <w:sz w:val="22"/>
          <w:szCs w:val="22"/>
        </w:rPr>
        <w:t>R scheme</w:t>
      </w:r>
      <w:r w:rsidR="00BB406E" w:rsidRPr="006C760F">
        <w:rPr>
          <w:sz w:val="22"/>
          <w:szCs w:val="22"/>
        </w:rPr>
        <w:t>. M</w:t>
      </w:r>
      <w:r w:rsidR="000114C7" w:rsidRPr="006C760F">
        <w:rPr>
          <w:sz w:val="22"/>
          <w:szCs w:val="22"/>
        </w:rPr>
        <w:t>obile</w:t>
      </w:r>
      <w:r w:rsidR="00BB406E" w:rsidRPr="006C760F">
        <w:rPr>
          <w:sz w:val="22"/>
          <w:szCs w:val="22"/>
        </w:rPr>
        <w:t xml:space="preserve"> devices are high-</w:t>
      </w:r>
      <w:r w:rsidR="000114C7" w:rsidRPr="006C760F">
        <w:rPr>
          <w:sz w:val="22"/>
          <w:szCs w:val="22"/>
        </w:rPr>
        <w:t>value, limited volume devices, which can enter a country out of the</w:t>
      </w:r>
      <w:r w:rsidR="00BB406E" w:rsidRPr="006C760F">
        <w:rPr>
          <w:sz w:val="22"/>
          <w:szCs w:val="22"/>
        </w:rPr>
        <w:t xml:space="preserve"> regular</w:t>
      </w:r>
      <w:r w:rsidR="000114C7" w:rsidRPr="006C760F">
        <w:rPr>
          <w:sz w:val="22"/>
          <w:szCs w:val="22"/>
        </w:rPr>
        <w:t xml:space="preserve"> trade process, </w:t>
      </w:r>
      <w:r w:rsidR="00BB406E" w:rsidRPr="006C760F">
        <w:rPr>
          <w:sz w:val="22"/>
          <w:szCs w:val="22"/>
        </w:rPr>
        <w:t xml:space="preserve">or </w:t>
      </w:r>
      <w:r w:rsidR="00B377B4">
        <w:rPr>
          <w:sz w:val="22"/>
          <w:szCs w:val="22"/>
        </w:rPr>
        <w:t xml:space="preserve">are subject to </w:t>
      </w:r>
      <w:r w:rsidR="000114C7" w:rsidRPr="006C760F">
        <w:rPr>
          <w:sz w:val="22"/>
          <w:szCs w:val="22"/>
        </w:rPr>
        <w:t xml:space="preserve">theft.  </w:t>
      </w:r>
      <w:r w:rsidR="00E96BE2" w:rsidRPr="006C760F">
        <w:rPr>
          <w:sz w:val="22"/>
          <w:szCs w:val="22"/>
        </w:rPr>
        <w:t>Mr. Jobin</w:t>
      </w:r>
      <w:r w:rsidR="00BB406E" w:rsidRPr="006C760F">
        <w:rPr>
          <w:sz w:val="22"/>
          <w:szCs w:val="22"/>
        </w:rPr>
        <w:t xml:space="preserve"> presented the</w:t>
      </w:r>
      <w:r w:rsidR="000114C7" w:rsidRPr="006C760F">
        <w:rPr>
          <w:sz w:val="22"/>
          <w:szCs w:val="22"/>
        </w:rPr>
        <w:t xml:space="preserve"> Central Equipment </w:t>
      </w:r>
      <w:r w:rsidR="00B377B4">
        <w:rPr>
          <w:sz w:val="22"/>
          <w:szCs w:val="22"/>
        </w:rPr>
        <w:t xml:space="preserve">Identity </w:t>
      </w:r>
      <w:r w:rsidR="000114C7" w:rsidRPr="006C760F">
        <w:rPr>
          <w:sz w:val="22"/>
          <w:szCs w:val="22"/>
        </w:rPr>
        <w:t>Register</w:t>
      </w:r>
      <w:r w:rsidR="00BB406E" w:rsidRPr="006C760F">
        <w:rPr>
          <w:sz w:val="22"/>
          <w:szCs w:val="22"/>
        </w:rPr>
        <w:t xml:space="preserve"> </w:t>
      </w:r>
      <w:r w:rsidR="00E96BE2" w:rsidRPr="006C760F">
        <w:rPr>
          <w:sz w:val="22"/>
          <w:szCs w:val="22"/>
        </w:rPr>
        <w:t>solution (</w:t>
      </w:r>
      <w:r w:rsidR="00BB406E" w:rsidRPr="006C760F">
        <w:rPr>
          <w:sz w:val="22"/>
          <w:szCs w:val="22"/>
        </w:rPr>
        <w:t>with reference to a deployment in Tanzania</w:t>
      </w:r>
      <w:r w:rsidR="00B377B4">
        <w:rPr>
          <w:sz w:val="22"/>
          <w:szCs w:val="22"/>
        </w:rPr>
        <w:t xml:space="preserve"> using HP technology</w:t>
      </w:r>
      <w:r w:rsidR="00E96BE2" w:rsidRPr="006C760F">
        <w:rPr>
          <w:sz w:val="22"/>
          <w:szCs w:val="22"/>
        </w:rPr>
        <w:t>)</w:t>
      </w:r>
      <w:r w:rsidR="00754A08" w:rsidRPr="006C760F">
        <w:rPr>
          <w:sz w:val="22"/>
          <w:szCs w:val="22"/>
        </w:rPr>
        <w:t xml:space="preserve"> as a tool</w:t>
      </w:r>
      <w:r w:rsidR="00BB406E" w:rsidRPr="006C760F">
        <w:rPr>
          <w:sz w:val="22"/>
          <w:szCs w:val="22"/>
        </w:rPr>
        <w:t xml:space="preserve"> to </w:t>
      </w:r>
      <w:r w:rsidR="000114C7" w:rsidRPr="006C760F">
        <w:rPr>
          <w:sz w:val="22"/>
          <w:szCs w:val="22"/>
        </w:rPr>
        <w:t xml:space="preserve">fight counterfeit and substandard </w:t>
      </w:r>
      <w:r w:rsidR="00754A08" w:rsidRPr="006C760F">
        <w:rPr>
          <w:sz w:val="22"/>
          <w:szCs w:val="22"/>
        </w:rPr>
        <w:t xml:space="preserve">ICT </w:t>
      </w:r>
      <w:r w:rsidR="000114C7" w:rsidRPr="006C760F">
        <w:rPr>
          <w:sz w:val="22"/>
          <w:szCs w:val="22"/>
        </w:rPr>
        <w:t>devices.</w:t>
      </w:r>
      <w:r w:rsidR="00754A08" w:rsidRPr="006C760F">
        <w:rPr>
          <w:sz w:val="22"/>
          <w:szCs w:val="22"/>
        </w:rPr>
        <w:t xml:space="preserve">  The CE</w:t>
      </w:r>
      <w:r w:rsidR="00B377B4">
        <w:rPr>
          <w:sz w:val="22"/>
          <w:szCs w:val="22"/>
        </w:rPr>
        <w:t>I</w:t>
      </w:r>
      <w:r w:rsidR="00754A08" w:rsidRPr="006C760F">
        <w:rPr>
          <w:sz w:val="22"/>
          <w:szCs w:val="22"/>
        </w:rPr>
        <w:t xml:space="preserve">R </w:t>
      </w:r>
      <w:r w:rsidR="00B377B4">
        <w:rPr>
          <w:sz w:val="22"/>
          <w:szCs w:val="22"/>
        </w:rPr>
        <w:t>solution can monitor</w:t>
      </w:r>
      <w:r w:rsidR="00B36112">
        <w:rPr>
          <w:sz w:val="22"/>
          <w:szCs w:val="22"/>
        </w:rPr>
        <w:t xml:space="preserve">—in </w:t>
      </w:r>
      <w:r w:rsidR="00B377B4">
        <w:rPr>
          <w:sz w:val="22"/>
          <w:szCs w:val="22"/>
        </w:rPr>
        <w:t xml:space="preserve">real time—the subscriber </w:t>
      </w:r>
      <w:r w:rsidR="00B36112">
        <w:rPr>
          <w:sz w:val="22"/>
          <w:szCs w:val="22"/>
        </w:rPr>
        <w:t xml:space="preserve">and device population </w:t>
      </w:r>
      <w:r w:rsidR="00754A08" w:rsidRPr="006C760F">
        <w:rPr>
          <w:sz w:val="22"/>
          <w:szCs w:val="22"/>
        </w:rPr>
        <w:t>based on Subscriber Identity (IMSI</w:t>
      </w:r>
      <w:r w:rsidR="00B36112">
        <w:rPr>
          <w:sz w:val="22"/>
          <w:szCs w:val="22"/>
        </w:rPr>
        <w:t xml:space="preserve"> &amp; MSISDN</w:t>
      </w:r>
      <w:r w:rsidR="00754A08" w:rsidRPr="006C760F">
        <w:rPr>
          <w:sz w:val="22"/>
          <w:szCs w:val="22"/>
        </w:rPr>
        <w:t xml:space="preserve">) and </w:t>
      </w:r>
      <w:r w:rsidR="00B36112">
        <w:rPr>
          <w:sz w:val="22"/>
          <w:szCs w:val="22"/>
        </w:rPr>
        <w:t>device identity (</w:t>
      </w:r>
      <w:r w:rsidR="00754A08" w:rsidRPr="006C760F">
        <w:rPr>
          <w:sz w:val="22"/>
          <w:szCs w:val="22"/>
        </w:rPr>
        <w:t>IMEI</w:t>
      </w:r>
      <w:r w:rsidR="00B36112">
        <w:rPr>
          <w:sz w:val="22"/>
          <w:szCs w:val="22"/>
        </w:rPr>
        <w:t>) for identifying and blocking, if need be, counterfeit devices</w:t>
      </w:r>
      <w:r w:rsidR="00754A08" w:rsidRPr="006C760F">
        <w:rPr>
          <w:sz w:val="22"/>
          <w:szCs w:val="22"/>
        </w:rPr>
        <w:t xml:space="preserve">. </w:t>
      </w:r>
      <w:r w:rsidR="000114C7" w:rsidRPr="006C760F">
        <w:rPr>
          <w:sz w:val="22"/>
          <w:szCs w:val="22"/>
        </w:rPr>
        <w:t xml:space="preserve"> </w:t>
      </w:r>
      <w:r w:rsidR="00B36112">
        <w:rPr>
          <w:sz w:val="22"/>
          <w:szCs w:val="22"/>
        </w:rPr>
        <w:t>For this, the CEIR solution can connect to the GSMA IMEI database or other industry source of data that can be useful to cross reference the device</w:t>
      </w:r>
      <w:r w:rsidR="00EB655B">
        <w:rPr>
          <w:sz w:val="22"/>
          <w:szCs w:val="22"/>
        </w:rPr>
        <w:t>’s</w:t>
      </w:r>
      <w:r w:rsidR="00B36112">
        <w:rPr>
          <w:sz w:val="22"/>
          <w:szCs w:val="22"/>
        </w:rPr>
        <w:t xml:space="preserve"> identities.  </w:t>
      </w:r>
      <w:r w:rsidR="00BB406E" w:rsidRPr="006C760F">
        <w:rPr>
          <w:sz w:val="22"/>
          <w:szCs w:val="22"/>
        </w:rPr>
        <w:t xml:space="preserve">However, </w:t>
      </w:r>
      <w:r w:rsidR="00B36112">
        <w:rPr>
          <w:sz w:val="22"/>
          <w:szCs w:val="22"/>
        </w:rPr>
        <w:t>there is no single approach that will give a complete solution for counterfeit or substandard ICT goods.  D</w:t>
      </w:r>
      <w:r w:rsidR="00BB406E" w:rsidRPr="006C760F">
        <w:rPr>
          <w:sz w:val="22"/>
          <w:szCs w:val="22"/>
        </w:rPr>
        <w:t xml:space="preserve">ifficulties </w:t>
      </w:r>
      <w:r w:rsidR="00CF1EF0" w:rsidRPr="006C760F">
        <w:rPr>
          <w:sz w:val="22"/>
          <w:szCs w:val="22"/>
        </w:rPr>
        <w:t xml:space="preserve">in coordination can arise </w:t>
      </w:r>
      <w:r w:rsidR="00BB406E" w:rsidRPr="006C760F">
        <w:rPr>
          <w:sz w:val="22"/>
          <w:szCs w:val="22"/>
        </w:rPr>
        <w:t xml:space="preserve">– </w:t>
      </w:r>
      <w:r w:rsidR="000114C7" w:rsidRPr="006C760F">
        <w:rPr>
          <w:sz w:val="22"/>
          <w:szCs w:val="22"/>
        </w:rPr>
        <w:t xml:space="preserve">the PCA scheme is </w:t>
      </w:r>
      <w:r w:rsidR="00B36112">
        <w:rPr>
          <w:sz w:val="22"/>
          <w:szCs w:val="22"/>
        </w:rPr>
        <w:t xml:space="preserve">usually </w:t>
      </w:r>
      <w:r w:rsidR="000114C7" w:rsidRPr="006C760F">
        <w:rPr>
          <w:sz w:val="22"/>
          <w:szCs w:val="22"/>
        </w:rPr>
        <w:t>managed by the Ministry</w:t>
      </w:r>
      <w:r w:rsidR="00BB406E" w:rsidRPr="006C760F">
        <w:rPr>
          <w:sz w:val="22"/>
          <w:szCs w:val="22"/>
        </w:rPr>
        <w:t xml:space="preserve"> of Trade, while </w:t>
      </w:r>
      <w:r w:rsidR="00E96BE2" w:rsidRPr="006C760F">
        <w:rPr>
          <w:sz w:val="22"/>
          <w:szCs w:val="22"/>
        </w:rPr>
        <w:t>CE</w:t>
      </w:r>
      <w:r w:rsidR="00B377B4">
        <w:rPr>
          <w:sz w:val="22"/>
          <w:szCs w:val="22"/>
        </w:rPr>
        <w:t>I</w:t>
      </w:r>
      <w:r w:rsidR="00E96BE2" w:rsidRPr="006C760F">
        <w:rPr>
          <w:sz w:val="22"/>
          <w:szCs w:val="22"/>
        </w:rPr>
        <w:t xml:space="preserve">R </w:t>
      </w:r>
      <w:r w:rsidR="000114C7" w:rsidRPr="006C760F">
        <w:rPr>
          <w:sz w:val="22"/>
          <w:szCs w:val="22"/>
        </w:rPr>
        <w:t xml:space="preserve">is </w:t>
      </w:r>
      <w:r w:rsidR="00BB406E" w:rsidRPr="006C760F">
        <w:rPr>
          <w:sz w:val="22"/>
          <w:szCs w:val="22"/>
        </w:rPr>
        <w:t xml:space="preserve">managed </w:t>
      </w:r>
      <w:r w:rsidR="000114C7" w:rsidRPr="006C760F">
        <w:rPr>
          <w:sz w:val="22"/>
          <w:szCs w:val="22"/>
        </w:rPr>
        <w:t>with the Ministry of Telecom</w:t>
      </w:r>
      <w:r w:rsidR="00CF1EF0" w:rsidRPr="006C760F">
        <w:rPr>
          <w:sz w:val="22"/>
          <w:szCs w:val="22"/>
        </w:rPr>
        <w:t>munications</w:t>
      </w:r>
      <w:r w:rsidR="00B36112">
        <w:rPr>
          <w:sz w:val="22"/>
          <w:szCs w:val="22"/>
        </w:rPr>
        <w:t>;</w:t>
      </w:r>
      <w:r w:rsidR="00BB406E" w:rsidRPr="006C760F">
        <w:rPr>
          <w:sz w:val="22"/>
          <w:szCs w:val="22"/>
        </w:rPr>
        <w:t xml:space="preserve"> </w:t>
      </w:r>
      <w:r w:rsidR="00E96BE2" w:rsidRPr="006C760F">
        <w:rPr>
          <w:sz w:val="22"/>
          <w:szCs w:val="22"/>
        </w:rPr>
        <w:t xml:space="preserve">and governmental </w:t>
      </w:r>
      <w:r w:rsidR="000114C7" w:rsidRPr="006C760F">
        <w:rPr>
          <w:sz w:val="22"/>
          <w:szCs w:val="22"/>
        </w:rPr>
        <w:t xml:space="preserve">entities </w:t>
      </w:r>
      <w:r w:rsidR="00BB406E" w:rsidRPr="006C760F">
        <w:rPr>
          <w:sz w:val="22"/>
          <w:szCs w:val="22"/>
        </w:rPr>
        <w:t xml:space="preserve">need </w:t>
      </w:r>
      <w:r w:rsidR="00B36112">
        <w:rPr>
          <w:sz w:val="22"/>
          <w:szCs w:val="22"/>
        </w:rPr>
        <w:t xml:space="preserve">therefore </w:t>
      </w:r>
      <w:r w:rsidR="000114C7" w:rsidRPr="006C760F">
        <w:rPr>
          <w:sz w:val="22"/>
          <w:szCs w:val="22"/>
        </w:rPr>
        <w:t>to cooperate</w:t>
      </w:r>
      <w:r w:rsidR="00BB406E" w:rsidRPr="006C760F">
        <w:rPr>
          <w:sz w:val="22"/>
          <w:szCs w:val="22"/>
        </w:rPr>
        <w:t xml:space="preserve"> within countries</w:t>
      </w:r>
      <w:r w:rsidR="000114C7" w:rsidRPr="006C760F">
        <w:rPr>
          <w:sz w:val="22"/>
          <w:szCs w:val="22"/>
        </w:rPr>
        <w:t>.</w:t>
      </w:r>
    </w:p>
    <w:p w14:paraId="06BBC6DC" w14:textId="77777777" w:rsidR="000114C7" w:rsidRPr="006C760F" w:rsidRDefault="000114C7" w:rsidP="000114C7">
      <w:pPr>
        <w:pStyle w:val="Default"/>
        <w:rPr>
          <w:sz w:val="22"/>
          <w:szCs w:val="22"/>
        </w:rPr>
      </w:pPr>
    </w:p>
    <w:p w14:paraId="297ECE06" w14:textId="1188CF74" w:rsidR="000114C7" w:rsidRPr="006C760F" w:rsidRDefault="00D35885" w:rsidP="0075206C">
      <w:pPr>
        <w:pStyle w:val="Default"/>
        <w:jc w:val="both"/>
        <w:rPr>
          <w:sz w:val="22"/>
          <w:szCs w:val="22"/>
        </w:rPr>
      </w:pPr>
      <w:r w:rsidRPr="00F46ACE">
        <w:rPr>
          <w:b/>
          <w:bCs/>
          <w:sz w:val="22"/>
          <w:szCs w:val="22"/>
        </w:rPr>
        <w:t xml:space="preserve">Mr Keith MAINWARING, International Projects Consultant, Ukrainian National Information </w:t>
      </w:r>
      <w:r w:rsidR="0075206C">
        <w:rPr>
          <w:b/>
          <w:bCs/>
          <w:sz w:val="22"/>
          <w:szCs w:val="22"/>
        </w:rPr>
        <w:t xml:space="preserve">Systems </w:t>
      </w:r>
      <w:r w:rsidRPr="00F46ACE">
        <w:rPr>
          <w:b/>
          <w:bCs/>
          <w:sz w:val="22"/>
          <w:szCs w:val="22"/>
        </w:rPr>
        <w:t>(UNIS)</w:t>
      </w:r>
      <w:r w:rsidR="00990A9B" w:rsidRPr="00F46ACE">
        <w:rPr>
          <w:b/>
          <w:bCs/>
          <w:sz w:val="22"/>
          <w:szCs w:val="22"/>
        </w:rPr>
        <w:t>,</w:t>
      </w:r>
      <w:r w:rsidR="00990A9B" w:rsidRPr="00F46ACE">
        <w:rPr>
          <w:sz w:val="22"/>
          <w:szCs w:val="22"/>
        </w:rPr>
        <w:t xml:space="preserve"> gave an overview of the forthcoming ITU-T Study Group 11</w:t>
      </w:r>
      <w:r w:rsidR="0083380E" w:rsidRPr="00F46ACE">
        <w:rPr>
          <w:sz w:val="22"/>
          <w:szCs w:val="22"/>
        </w:rPr>
        <w:t>’s Technical</w:t>
      </w:r>
      <w:r w:rsidR="00990A9B" w:rsidRPr="00F46ACE">
        <w:rPr>
          <w:sz w:val="22"/>
          <w:szCs w:val="22"/>
        </w:rPr>
        <w:t xml:space="preserve"> Report on Counterfeit </w:t>
      </w:r>
      <w:r w:rsidR="00990A9B" w:rsidRPr="00F46ACE">
        <w:rPr>
          <w:sz w:val="22"/>
          <w:szCs w:val="22"/>
        </w:rPr>
        <w:lastRenderedPageBreak/>
        <w:t>and Substandard ICT products, and described the main subjects covered by the report.</w:t>
      </w:r>
    </w:p>
    <w:p w14:paraId="59F3805F" w14:textId="3430B827" w:rsidR="000114C7" w:rsidRPr="006C760F" w:rsidRDefault="000114C7" w:rsidP="000114C7">
      <w:pPr>
        <w:pStyle w:val="Default"/>
        <w:jc w:val="both"/>
        <w:rPr>
          <w:sz w:val="22"/>
          <w:szCs w:val="22"/>
        </w:rPr>
      </w:pPr>
    </w:p>
    <w:p w14:paraId="6D90AD21" w14:textId="77777777" w:rsidR="00B507E8" w:rsidRPr="006C760F" w:rsidRDefault="00B507E8" w:rsidP="00B507E8">
      <w:pPr>
        <w:pStyle w:val="Default"/>
        <w:rPr>
          <w:sz w:val="22"/>
          <w:szCs w:val="22"/>
        </w:rPr>
      </w:pPr>
    </w:p>
    <w:tbl>
      <w:tblPr>
        <w:tblStyle w:val="TableGrid"/>
        <w:tblW w:w="9576" w:type="dxa"/>
        <w:tblLayout w:type="fixed"/>
        <w:tblLook w:val="04A0" w:firstRow="1" w:lastRow="0" w:firstColumn="1" w:lastColumn="0" w:noHBand="0" w:noVBand="1"/>
      </w:tblPr>
      <w:tblGrid>
        <w:gridCol w:w="2122"/>
        <w:gridCol w:w="7371"/>
        <w:gridCol w:w="83"/>
      </w:tblGrid>
      <w:tr w:rsidR="00B507E8" w:rsidRPr="008817A7" w14:paraId="78AF7948" w14:textId="77777777" w:rsidTr="00BA0D66">
        <w:trPr>
          <w:gridAfter w:val="1"/>
          <w:wAfter w:w="83" w:type="dxa"/>
          <w:trHeight w:val="618"/>
        </w:trPr>
        <w:tc>
          <w:tcPr>
            <w:tcW w:w="2122" w:type="dxa"/>
          </w:tcPr>
          <w:tbl>
            <w:tblPr>
              <w:tblW w:w="0" w:type="auto"/>
              <w:tblInd w:w="25" w:type="dxa"/>
              <w:tblBorders>
                <w:top w:val="nil"/>
                <w:left w:val="nil"/>
                <w:bottom w:val="nil"/>
                <w:right w:val="nil"/>
              </w:tblBorders>
              <w:tblLayout w:type="fixed"/>
              <w:tblLook w:val="0000" w:firstRow="0" w:lastRow="0" w:firstColumn="0" w:lastColumn="0" w:noHBand="0" w:noVBand="0"/>
            </w:tblPr>
            <w:tblGrid>
              <w:gridCol w:w="1266"/>
            </w:tblGrid>
            <w:tr w:rsidR="00B507E8" w:rsidRPr="008817A7" w14:paraId="7FD69696" w14:textId="77777777" w:rsidTr="00896A24">
              <w:trPr>
                <w:trHeight w:val="185"/>
              </w:trPr>
              <w:tc>
                <w:tcPr>
                  <w:tcW w:w="1266" w:type="dxa"/>
                </w:tcPr>
                <w:p w14:paraId="624EB084" w14:textId="77777777" w:rsidR="00B507E8" w:rsidRPr="006C760F" w:rsidRDefault="00B507E8">
                  <w:pPr>
                    <w:pStyle w:val="Default"/>
                    <w:rPr>
                      <w:sz w:val="22"/>
                      <w:szCs w:val="22"/>
                    </w:rPr>
                  </w:pPr>
                  <w:r w:rsidRPr="006C760F">
                    <w:rPr>
                      <w:b/>
                      <w:bCs/>
                      <w:sz w:val="22"/>
                      <w:szCs w:val="22"/>
                    </w:rPr>
                    <w:t xml:space="preserve">14:30-16:30 </w:t>
                  </w:r>
                </w:p>
              </w:tc>
            </w:tr>
          </w:tbl>
          <w:p w14:paraId="665BE224" w14:textId="77777777" w:rsidR="00B507E8" w:rsidRPr="006C760F" w:rsidRDefault="00B507E8">
            <w:pPr>
              <w:pStyle w:val="Default"/>
              <w:rPr>
                <w:sz w:val="22"/>
                <w:szCs w:val="22"/>
              </w:rPr>
            </w:pPr>
          </w:p>
        </w:tc>
        <w:tc>
          <w:tcPr>
            <w:tcW w:w="7371" w:type="dxa"/>
          </w:tcPr>
          <w:p w14:paraId="6DFF5D69" w14:textId="5B391D46" w:rsidR="00B507E8" w:rsidRPr="006C760F" w:rsidRDefault="00B507E8" w:rsidP="00BA0D66">
            <w:pPr>
              <w:pStyle w:val="Default"/>
              <w:ind w:right="33"/>
              <w:rPr>
                <w:sz w:val="22"/>
                <w:szCs w:val="22"/>
              </w:rPr>
            </w:pPr>
            <w:r w:rsidRPr="006C760F">
              <w:rPr>
                <w:b/>
                <w:bCs/>
                <w:sz w:val="22"/>
                <w:szCs w:val="22"/>
              </w:rPr>
              <w:t>Interactive Dialogues on the Way Forward ITU: Development Opportunities and International Standards as part of</w:t>
            </w:r>
            <w:r w:rsidR="00896A24" w:rsidRPr="006C760F">
              <w:rPr>
                <w:b/>
                <w:bCs/>
                <w:sz w:val="22"/>
                <w:szCs w:val="22"/>
              </w:rPr>
              <w:t xml:space="preserve"> the Global Strategy against Counterfeit and</w:t>
            </w:r>
            <w:r w:rsidRPr="006C760F">
              <w:rPr>
                <w:b/>
                <w:bCs/>
                <w:sz w:val="22"/>
                <w:szCs w:val="22"/>
              </w:rPr>
              <w:t xml:space="preserve"> </w:t>
            </w:r>
            <w:r w:rsidR="00896A24" w:rsidRPr="006C760F">
              <w:rPr>
                <w:b/>
                <w:bCs/>
                <w:sz w:val="22"/>
                <w:szCs w:val="22"/>
              </w:rPr>
              <w:t>Substandard ICT Products</w:t>
            </w:r>
          </w:p>
        </w:tc>
      </w:tr>
      <w:tr w:rsidR="00896A24" w:rsidRPr="008817A7" w14:paraId="182CDAE5" w14:textId="77777777" w:rsidTr="00BA0D66">
        <w:tc>
          <w:tcPr>
            <w:tcW w:w="9576" w:type="dxa"/>
            <w:gridSpan w:val="3"/>
          </w:tcPr>
          <w:p w14:paraId="7ECCADF9" w14:textId="77777777" w:rsidR="00896A24" w:rsidRPr="006C760F" w:rsidRDefault="00896A24" w:rsidP="00896A24">
            <w:pPr>
              <w:pStyle w:val="Default"/>
              <w:rPr>
                <w:sz w:val="22"/>
                <w:szCs w:val="22"/>
              </w:rPr>
            </w:pPr>
          </w:p>
          <w:p w14:paraId="0D3B1C2D" w14:textId="3D6CCAAA" w:rsidR="00896A24" w:rsidRPr="006C760F" w:rsidRDefault="00896A24" w:rsidP="00BA0D66">
            <w:pPr>
              <w:pStyle w:val="Default"/>
              <w:rPr>
                <w:sz w:val="22"/>
                <w:szCs w:val="22"/>
              </w:rPr>
            </w:pPr>
            <w:r w:rsidRPr="006C760F">
              <w:rPr>
                <w:sz w:val="22"/>
                <w:szCs w:val="22"/>
              </w:rPr>
              <w:t xml:space="preserve">This session </w:t>
            </w:r>
            <w:r w:rsidR="00BA0D66" w:rsidRPr="006C760F">
              <w:rPr>
                <w:sz w:val="22"/>
                <w:szCs w:val="22"/>
              </w:rPr>
              <w:t xml:space="preserve">featured </w:t>
            </w:r>
            <w:r w:rsidRPr="006C760F">
              <w:rPr>
                <w:sz w:val="22"/>
                <w:szCs w:val="22"/>
              </w:rPr>
              <w:t xml:space="preserve">a series of interactive, collaborative dialogues among all participants concerning the roles and activities that ITU could take as part of the global strategy to fight counterfeit and substandard ICT products. Within such context, this session </w:t>
            </w:r>
            <w:r w:rsidR="00BA0D66" w:rsidRPr="006C760F">
              <w:rPr>
                <w:sz w:val="22"/>
                <w:szCs w:val="22"/>
              </w:rPr>
              <w:t xml:space="preserve">aimed </w:t>
            </w:r>
            <w:r w:rsidRPr="006C760F">
              <w:rPr>
                <w:sz w:val="22"/>
                <w:szCs w:val="22"/>
              </w:rPr>
              <w:t xml:space="preserve">to identify specific actions to be taken by ITU in order to develop technical tools, facilitate the gathering and exchange of knowledge, information and practices, raise awareness, and increase coordination and collaboration among the various stakeholders. </w:t>
            </w:r>
          </w:p>
          <w:p w14:paraId="2FB4A16C" w14:textId="77777777" w:rsidR="00896A24" w:rsidRPr="006C760F" w:rsidRDefault="00896A24" w:rsidP="00896A24">
            <w:pPr>
              <w:pStyle w:val="Default"/>
              <w:rPr>
                <w:sz w:val="22"/>
                <w:szCs w:val="22"/>
              </w:rPr>
            </w:pPr>
          </w:p>
          <w:p w14:paraId="3FA1731E" w14:textId="77777777" w:rsidR="00896A24" w:rsidRDefault="00896A24" w:rsidP="00896A24">
            <w:r w:rsidRPr="006C760F">
              <w:rPr>
                <w:b/>
                <w:bCs/>
              </w:rPr>
              <w:t>Moderator: Mr Tomas LAMANAUSKAS</w:t>
            </w:r>
            <w:r w:rsidRPr="006C760F">
              <w:t>, Head, Corporate Strategy Division, ITU.</w:t>
            </w:r>
          </w:p>
          <w:p w14:paraId="5F0C7BFF" w14:textId="77777777" w:rsidR="009D68F7" w:rsidRPr="006C760F" w:rsidRDefault="009D68F7" w:rsidP="00896A24">
            <w:pPr>
              <w:rPr>
                <w:b/>
                <w:bCs/>
              </w:rPr>
            </w:pPr>
          </w:p>
          <w:p w14:paraId="256A6F06" w14:textId="488B5474" w:rsidR="00207D09" w:rsidRPr="006C760F" w:rsidRDefault="00207D09" w:rsidP="0075206C">
            <w:r w:rsidRPr="006C760F">
              <w:rPr>
                <w:b/>
                <w:bCs/>
              </w:rPr>
              <w:t xml:space="preserve">Rapporteurs:  </w:t>
            </w:r>
            <w:r w:rsidR="00BF7E02" w:rsidRPr="006C760F">
              <w:rPr>
                <w:b/>
                <w:bCs/>
              </w:rPr>
              <w:t>Mr Joao ZANON</w:t>
            </w:r>
            <w:r w:rsidR="00BF7E02" w:rsidRPr="006C760F">
              <w:t>, Regulatory Specialist of the Agência Nacional de Telecomunicações (ANATEL) of Brazil; and</w:t>
            </w:r>
            <w:r w:rsidR="00BF7E02" w:rsidRPr="006C760F">
              <w:rPr>
                <w:b/>
                <w:bCs/>
              </w:rPr>
              <w:t xml:space="preserve"> Mr Keith MAINWARING</w:t>
            </w:r>
            <w:r w:rsidR="00BF7E02" w:rsidRPr="006C760F">
              <w:t xml:space="preserve">, International Projects Consultant, Ukrainian National Information </w:t>
            </w:r>
            <w:r w:rsidR="0075206C">
              <w:t xml:space="preserve">Systems </w:t>
            </w:r>
            <w:r w:rsidR="00BF7E02" w:rsidRPr="006C760F">
              <w:t>(UNIS).</w:t>
            </w:r>
          </w:p>
          <w:p w14:paraId="2FCA194C" w14:textId="77777777" w:rsidR="00DC63FA" w:rsidRPr="006C760F" w:rsidRDefault="00DC63FA" w:rsidP="00896A24"/>
          <w:p w14:paraId="77393273" w14:textId="11A7A4AB" w:rsidR="00896A24" w:rsidRPr="006C760F" w:rsidRDefault="00896A24" w:rsidP="00BA0D66">
            <w:pPr>
              <w:pStyle w:val="Default"/>
              <w:rPr>
                <w:sz w:val="22"/>
                <w:szCs w:val="22"/>
              </w:rPr>
            </w:pPr>
            <w:r w:rsidRPr="006C760F">
              <w:rPr>
                <w:b/>
                <w:bCs/>
                <w:sz w:val="22"/>
                <w:szCs w:val="22"/>
              </w:rPr>
              <w:t xml:space="preserve">Methodology of Interactive Dialogue Series: </w:t>
            </w:r>
            <w:r w:rsidRPr="006C760F">
              <w:rPr>
                <w:sz w:val="22"/>
                <w:szCs w:val="22"/>
              </w:rPr>
              <w:t xml:space="preserve">This session </w:t>
            </w:r>
            <w:r w:rsidR="00BA0D66" w:rsidRPr="006C760F">
              <w:rPr>
                <w:sz w:val="22"/>
                <w:szCs w:val="22"/>
              </w:rPr>
              <w:t>was</w:t>
            </w:r>
            <w:r w:rsidRPr="006C760F">
              <w:rPr>
                <w:sz w:val="22"/>
                <w:szCs w:val="22"/>
              </w:rPr>
              <w:t xml:space="preserve"> divi</w:t>
            </w:r>
            <w:r w:rsidR="0099465D" w:rsidRPr="006C760F">
              <w:rPr>
                <w:sz w:val="22"/>
                <w:szCs w:val="22"/>
              </w:rPr>
              <w:t xml:space="preserve">ded into 2 conversation rounds </w:t>
            </w:r>
            <w:r w:rsidRPr="006C760F">
              <w:rPr>
                <w:sz w:val="22"/>
                <w:szCs w:val="22"/>
              </w:rPr>
              <w:t xml:space="preserve">each guided by a question, as follows: </w:t>
            </w:r>
          </w:p>
          <w:p w14:paraId="68516EAB" w14:textId="6764DD7B" w:rsidR="00896A24" w:rsidRPr="006C760F" w:rsidRDefault="00896A24" w:rsidP="0099465D">
            <w:pPr>
              <w:pStyle w:val="Default"/>
              <w:rPr>
                <w:sz w:val="22"/>
                <w:szCs w:val="22"/>
              </w:rPr>
            </w:pPr>
            <w:r w:rsidRPr="006C760F">
              <w:rPr>
                <w:sz w:val="22"/>
                <w:szCs w:val="22"/>
              </w:rPr>
              <w:t xml:space="preserve">• </w:t>
            </w:r>
            <w:r w:rsidR="0099465D" w:rsidRPr="006C760F">
              <w:rPr>
                <w:sz w:val="22"/>
                <w:szCs w:val="22"/>
              </w:rPr>
              <w:t>How effective are current initiatives to combat counterfeit and substandard ICT devices proving sufficient, and how can they be better improved?</w:t>
            </w:r>
          </w:p>
          <w:p w14:paraId="170F90EE" w14:textId="77777777" w:rsidR="0099465D" w:rsidRPr="006C760F" w:rsidRDefault="0099465D" w:rsidP="0099465D">
            <w:pPr>
              <w:pStyle w:val="Default"/>
              <w:rPr>
                <w:sz w:val="22"/>
                <w:szCs w:val="22"/>
              </w:rPr>
            </w:pPr>
            <w:r w:rsidRPr="006C760F">
              <w:rPr>
                <w:sz w:val="22"/>
                <w:szCs w:val="22"/>
              </w:rPr>
              <w:t>• What is the role for ITU in combatting ICT devices?</w:t>
            </w:r>
          </w:p>
          <w:p w14:paraId="4B37C923" w14:textId="77777777" w:rsidR="0099465D" w:rsidRPr="006C760F" w:rsidRDefault="0099465D" w:rsidP="00896A24">
            <w:pPr>
              <w:pStyle w:val="Default"/>
              <w:rPr>
                <w:sz w:val="22"/>
                <w:szCs w:val="22"/>
              </w:rPr>
            </w:pPr>
          </w:p>
          <w:p w14:paraId="362C12EA" w14:textId="01F1FE38" w:rsidR="00896A24" w:rsidRPr="006C760F" w:rsidRDefault="00896A24" w:rsidP="00BA0D66">
            <w:pPr>
              <w:pStyle w:val="Default"/>
              <w:rPr>
                <w:sz w:val="22"/>
                <w:szCs w:val="22"/>
              </w:rPr>
            </w:pPr>
            <w:r w:rsidRPr="006C760F">
              <w:rPr>
                <w:sz w:val="22"/>
                <w:szCs w:val="22"/>
              </w:rPr>
              <w:t xml:space="preserve">At the end of each round, all views and ideas issuing from the conversation </w:t>
            </w:r>
            <w:r w:rsidR="00BA0D66" w:rsidRPr="006C760F">
              <w:rPr>
                <w:sz w:val="22"/>
                <w:szCs w:val="22"/>
              </w:rPr>
              <w:t xml:space="preserve">were </w:t>
            </w:r>
            <w:r w:rsidRPr="006C760F">
              <w:rPr>
                <w:sz w:val="22"/>
                <w:szCs w:val="22"/>
              </w:rPr>
              <w:t xml:space="preserve">collected and shared with all participants. Additionally, two brief town-hall sessions </w:t>
            </w:r>
            <w:r w:rsidR="00BA0D66" w:rsidRPr="006C760F">
              <w:rPr>
                <w:sz w:val="22"/>
                <w:szCs w:val="22"/>
              </w:rPr>
              <w:t xml:space="preserve">were </w:t>
            </w:r>
            <w:r w:rsidRPr="006C760F">
              <w:rPr>
                <w:sz w:val="22"/>
                <w:szCs w:val="22"/>
              </w:rPr>
              <w:t>held in order to identify the overall trends, collective insights, common solutions or follow-up actions generated by the group at large.</w:t>
            </w:r>
          </w:p>
          <w:p w14:paraId="53DE749F" w14:textId="77777777" w:rsidR="00896A24" w:rsidRPr="006C760F" w:rsidRDefault="00896A24" w:rsidP="00923F7A"/>
        </w:tc>
      </w:tr>
    </w:tbl>
    <w:p w14:paraId="0AACE6F1" w14:textId="77777777" w:rsidR="0083380E" w:rsidRPr="006C760F" w:rsidRDefault="0083380E" w:rsidP="00B5717A">
      <w:pPr>
        <w:spacing w:after="0" w:line="240" w:lineRule="auto"/>
        <w:jc w:val="both"/>
      </w:pPr>
    </w:p>
    <w:p w14:paraId="35C51B3B" w14:textId="3BB25ECB" w:rsidR="00824E8F" w:rsidRPr="006C760F" w:rsidRDefault="00824E8F" w:rsidP="00B5717A">
      <w:pPr>
        <w:spacing w:after="0" w:line="240" w:lineRule="auto"/>
        <w:jc w:val="both"/>
      </w:pPr>
      <w:r w:rsidRPr="006C760F">
        <w:t xml:space="preserve">In response to Question 1, participants were relatively united on the fact that the problem is growing, despite the best efforts to combat counterfeit and substandard ICT devices. Participants agreed that </w:t>
      </w:r>
      <w:r w:rsidRPr="006C760F">
        <w:lastRenderedPageBreak/>
        <w:t xml:space="preserve">there is a need to improve customer centricity, to tackle the criminals and </w:t>
      </w:r>
      <w:r w:rsidR="007260CC" w:rsidRPr="006C760F">
        <w:t xml:space="preserve">to </w:t>
      </w:r>
      <w:r w:rsidRPr="006C760F">
        <w:t>get to the</w:t>
      </w:r>
      <w:r w:rsidR="007260CC" w:rsidRPr="006C760F">
        <w:t xml:space="preserve"> underlying</w:t>
      </w:r>
      <w:r w:rsidRPr="006C760F">
        <w:t xml:space="preserve"> source of the problem</w:t>
      </w:r>
      <w:r w:rsidR="007260CC" w:rsidRPr="006C760F">
        <w:t>. Participants noted the</w:t>
      </w:r>
      <w:r w:rsidR="005436DC" w:rsidRPr="006C760F">
        <w:t xml:space="preserve"> importance of</w:t>
      </w:r>
      <w:r w:rsidR="007260CC" w:rsidRPr="006C760F">
        <w:t xml:space="preserve"> cost </w:t>
      </w:r>
      <w:r w:rsidRPr="006C760F">
        <w:t xml:space="preserve">versus benefits </w:t>
      </w:r>
      <w:r w:rsidR="007260CC" w:rsidRPr="006C760F">
        <w:t xml:space="preserve">approach </w:t>
      </w:r>
      <w:r w:rsidRPr="006C760F">
        <w:t>–</w:t>
      </w:r>
      <w:r w:rsidR="007260CC" w:rsidRPr="006C760F">
        <w:t xml:space="preserve"> it would be possible to</w:t>
      </w:r>
      <w:r w:rsidRPr="006C760F">
        <w:t xml:space="preserve"> track</w:t>
      </w:r>
      <w:r w:rsidR="007260CC" w:rsidRPr="006C760F">
        <w:t>, trace</w:t>
      </w:r>
      <w:r w:rsidRPr="006C760F">
        <w:t xml:space="preserve"> and tag </w:t>
      </w:r>
      <w:r w:rsidR="005436DC" w:rsidRPr="006C760F">
        <w:t>many products</w:t>
      </w:r>
      <w:r w:rsidRPr="006C760F">
        <w:t xml:space="preserve">, but the costs </w:t>
      </w:r>
      <w:r w:rsidR="005436DC" w:rsidRPr="006C760F">
        <w:t>c</w:t>
      </w:r>
      <w:r w:rsidR="007260CC" w:rsidRPr="006C760F">
        <w:t>ould vastly exceed the</w:t>
      </w:r>
      <w:r w:rsidRPr="006C760F">
        <w:t xml:space="preserve"> benefits.</w:t>
      </w:r>
      <w:r w:rsidR="007260CC" w:rsidRPr="006C760F">
        <w:t xml:space="preserve"> There is a need to a</w:t>
      </w:r>
      <w:r w:rsidRPr="006C760F">
        <w:t xml:space="preserve">lign interests better – </w:t>
      </w:r>
      <w:r w:rsidR="005436DC" w:rsidRPr="006C760F">
        <w:t>the</w:t>
      </w:r>
      <w:r w:rsidR="007260CC" w:rsidRPr="006C760F">
        <w:t xml:space="preserve"> </w:t>
      </w:r>
      <w:r w:rsidR="005436DC" w:rsidRPr="006C760F">
        <w:t xml:space="preserve">counterfeiting </w:t>
      </w:r>
      <w:r w:rsidR="007260CC" w:rsidRPr="006C760F">
        <w:t xml:space="preserve">problem affects stakeholders </w:t>
      </w:r>
      <w:r w:rsidR="005436DC" w:rsidRPr="006C760F">
        <w:t xml:space="preserve">to different extents </w:t>
      </w:r>
      <w:r w:rsidR="007260CC" w:rsidRPr="006C760F">
        <w:t xml:space="preserve">– </w:t>
      </w:r>
      <w:r w:rsidR="005436DC" w:rsidRPr="006C760F">
        <w:t xml:space="preserve">for example, </w:t>
      </w:r>
      <w:r w:rsidRPr="006C760F">
        <w:t xml:space="preserve">operators </w:t>
      </w:r>
      <w:r w:rsidR="007260CC" w:rsidRPr="006C760F">
        <w:t>may not actually</w:t>
      </w:r>
      <w:r w:rsidRPr="006C760F">
        <w:t xml:space="preserve"> care </w:t>
      </w:r>
      <w:r w:rsidR="007260CC" w:rsidRPr="006C760F">
        <w:t xml:space="preserve">very much </w:t>
      </w:r>
      <w:r w:rsidR="005436DC" w:rsidRPr="006C760F">
        <w:t xml:space="preserve">about counterfeit goods, </w:t>
      </w:r>
      <w:r w:rsidRPr="006C760F">
        <w:t xml:space="preserve">as long as </w:t>
      </w:r>
      <w:r w:rsidR="005436DC" w:rsidRPr="006C760F">
        <w:t>counterfeit handsets or chips</w:t>
      </w:r>
      <w:r w:rsidRPr="006C760F">
        <w:t xml:space="preserve"> </w:t>
      </w:r>
      <w:r w:rsidR="005436DC" w:rsidRPr="006C760F">
        <w:t>do not impact network performance or</w:t>
      </w:r>
      <w:r w:rsidRPr="006C760F">
        <w:t xml:space="preserve"> traffic over their network</w:t>
      </w:r>
      <w:r w:rsidR="007260CC" w:rsidRPr="006C760F">
        <w:t>.</w:t>
      </w:r>
    </w:p>
    <w:p w14:paraId="65B27CC0" w14:textId="77777777" w:rsidR="007260CC" w:rsidRPr="006C760F" w:rsidRDefault="007260CC" w:rsidP="007260CC">
      <w:pPr>
        <w:spacing w:after="0" w:line="240" w:lineRule="auto"/>
        <w:jc w:val="both"/>
      </w:pPr>
    </w:p>
    <w:p w14:paraId="2D8FB370" w14:textId="2433D2A4" w:rsidR="00896A24" w:rsidRPr="006C760F" w:rsidRDefault="007260CC" w:rsidP="0049009F">
      <w:pPr>
        <w:spacing w:after="0" w:line="240" w:lineRule="auto"/>
        <w:jc w:val="both"/>
      </w:pPr>
      <w:r w:rsidRPr="006C760F">
        <w:t>With regards to Question 2</w:t>
      </w:r>
      <w:r w:rsidR="005436DC" w:rsidRPr="006C760F">
        <w:t xml:space="preserve"> on ITU’s potential role in relation to combatting counterfeit goods</w:t>
      </w:r>
      <w:r w:rsidRPr="006C760F">
        <w:t xml:space="preserve">, there is a need to increase awareness, </w:t>
      </w:r>
      <w:r w:rsidR="00824E8F" w:rsidRPr="006C760F">
        <w:t>capacity-</w:t>
      </w:r>
      <w:r w:rsidRPr="006C760F">
        <w:t xml:space="preserve">building and collaboration, including through best practices. </w:t>
      </w:r>
      <w:r w:rsidR="005436DC" w:rsidRPr="006C760F">
        <w:t>In one extreme, some people have suggested</w:t>
      </w:r>
      <w:r w:rsidR="00824E8F" w:rsidRPr="006C760F">
        <w:t xml:space="preserve"> a global database, </w:t>
      </w:r>
      <w:r w:rsidR="005436DC" w:rsidRPr="006C760F">
        <w:t>while</w:t>
      </w:r>
      <w:r w:rsidR="00824E8F" w:rsidRPr="006C760F">
        <w:t xml:space="preserve"> at the other end</w:t>
      </w:r>
      <w:r w:rsidR="005436DC" w:rsidRPr="006C760F">
        <w:t>, there are</w:t>
      </w:r>
      <w:r w:rsidR="00824E8F" w:rsidRPr="006C760F">
        <w:t xml:space="preserve"> opposing views. </w:t>
      </w:r>
      <w:r w:rsidR="005436DC" w:rsidRPr="006C760F">
        <w:t>Consensus falls</w:t>
      </w:r>
      <w:r w:rsidR="00824E8F" w:rsidRPr="006C760F">
        <w:t xml:space="preserve"> in the middle,</w:t>
      </w:r>
      <w:r w:rsidR="005436DC" w:rsidRPr="006C760F">
        <w:t xml:space="preserve"> where</w:t>
      </w:r>
      <w:r w:rsidR="00824E8F" w:rsidRPr="006C760F">
        <w:t xml:space="preserve"> people are </w:t>
      </w:r>
      <w:r w:rsidR="005436DC" w:rsidRPr="006C760F">
        <w:t>suggesting</w:t>
      </w:r>
      <w:r w:rsidR="00824E8F" w:rsidRPr="006C760F">
        <w:t xml:space="preserve"> best practices and guidelines and capacity-building</w:t>
      </w:r>
      <w:r w:rsidR="005436DC" w:rsidRPr="006C760F">
        <w:t xml:space="preserve"> by ITU, where ITU has a proven track record</w:t>
      </w:r>
      <w:r w:rsidR="00824E8F" w:rsidRPr="006C760F">
        <w:t xml:space="preserve">. </w:t>
      </w:r>
      <w:r w:rsidR="005436DC" w:rsidRPr="006C760F">
        <w:t>ITU</w:t>
      </w:r>
      <w:r w:rsidR="00824E8F" w:rsidRPr="006C760F">
        <w:t xml:space="preserve"> should also work with the external agencies, WCO, WIPO, WTO and so on. </w:t>
      </w:r>
      <w:r w:rsidR="005436DC" w:rsidRPr="006C760F">
        <w:t xml:space="preserve">The ITU </w:t>
      </w:r>
      <w:r w:rsidR="0083380E" w:rsidRPr="006C760F">
        <w:t xml:space="preserve">could </w:t>
      </w:r>
      <w:r w:rsidR="005436DC" w:rsidRPr="006C760F">
        <w:t xml:space="preserve">coordinate effectively with other global bodies (e.g. WIPO, WTO) to forge a global fight. ITU could also act as a </w:t>
      </w:r>
      <w:r w:rsidR="0083380E" w:rsidRPr="006C760F">
        <w:t>convener</w:t>
      </w:r>
      <w:r w:rsidR="005436DC" w:rsidRPr="006C760F">
        <w:t>, bridging policy-makers and industry, for example</w:t>
      </w:r>
      <w:r w:rsidR="00824E8F" w:rsidRPr="006C760F">
        <w:t xml:space="preserve">. </w:t>
      </w:r>
    </w:p>
    <w:p w14:paraId="7CE3A780" w14:textId="77777777" w:rsidR="005436DC" w:rsidRPr="006C760F" w:rsidRDefault="005436DC" w:rsidP="00896A24">
      <w:pPr>
        <w:pStyle w:val="Default"/>
        <w:rPr>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1668"/>
        <w:gridCol w:w="7938"/>
      </w:tblGrid>
      <w:tr w:rsidR="00896A24" w:rsidRPr="008817A7" w14:paraId="584C6DA2" w14:textId="77777777" w:rsidTr="00896A24">
        <w:trPr>
          <w:trHeight w:val="165"/>
        </w:trPr>
        <w:tc>
          <w:tcPr>
            <w:tcW w:w="1668" w:type="dxa"/>
            <w:tcBorders>
              <w:top w:val="single" w:sz="4" w:space="0" w:color="auto"/>
              <w:left w:val="single" w:sz="4" w:space="0" w:color="auto"/>
            </w:tcBorders>
          </w:tcPr>
          <w:p w14:paraId="449DD535" w14:textId="77777777" w:rsidR="00896A24" w:rsidRPr="00051C4E" w:rsidRDefault="00896A24">
            <w:pPr>
              <w:pStyle w:val="Default"/>
              <w:rPr>
                <w:sz w:val="22"/>
                <w:szCs w:val="22"/>
              </w:rPr>
            </w:pPr>
            <w:r w:rsidRPr="00051C4E">
              <w:rPr>
                <w:b/>
                <w:bCs/>
                <w:sz w:val="22"/>
                <w:szCs w:val="22"/>
              </w:rPr>
              <w:t xml:space="preserve">16:30-17:00 </w:t>
            </w:r>
          </w:p>
        </w:tc>
        <w:tc>
          <w:tcPr>
            <w:tcW w:w="7938" w:type="dxa"/>
            <w:tcBorders>
              <w:top w:val="single" w:sz="4" w:space="0" w:color="auto"/>
              <w:right w:val="single" w:sz="4" w:space="0" w:color="auto"/>
            </w:tcBorders>
          </w:tcPr>
          <w:p w14:paraId="760927E5" w14:textId="77777777" w:rsidR="00896A24" w:rsidRPr="00051C4E" w:rsidRDefault="00896A24">
            <w:pPr>
              <w:pStyle w:val="Default"/>
              <w:rPr>
                <w:sz w:val="22"/>
                <w:szCs w:val="22"/>
              </w:rPr>
            </w:pPr>
            <w:r w:rsidRPr="00051C4E">
              <w:rPr>
                <w:b/>
                <w:bCs/>
                <w:sz w:val="22"/>
                <w:szCs w:val="22"/>
              </w:rPr>
              <w:t xml:space="preserve">Closing </w:t>
            </w:r>
          </w:p>
        </w:tc>
      </w:tr>
    </w:tbl>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896A24" w:rsidRPr="008817A7" w14:paraId="0DEA0C75" w14:textId="77777777" w:rsidTr="00896A24">
        <w:tc>
          <w:tcPr>
            <w:tcW w:w="9576" w:type="dxa"/>
          </w:tcPr>
          <w:p w14:paraId="0716B9FE" w14:textId="77777777" w:rsidR="00896A24" w:rsidRPr="006C760F" w:rsidRDefault="00896A24" w:rsidP="00BB406E">
            <w:pPr>
              <w:pStyle w:val="Default"/>
              <w:rPr>
                <w:sz w:val="22"/>
                <w:szCs w:val="22"/>
              </w:rPr>
            </w:pPr>
          </w:p>
        </w:tc>
      </w:tr>
    </w:tbl>
    <w:p w14:paraId="77D411FF" w14:textId="77777777" w:rsidR="002164FA" w:rsidRPr="006C760F" w:rsidRDefault="002164FA" w:rsidP="002164FA">
      <w:pPr>
        <w:pStyle w:val="Default"/>
        <w:jc w:val="both"/>
        <w:rPr>
          <w:sz w:val="22"/>
          <w:szCs w:val="22"/>
        </w:rPr>
      </w:pPr>
    </w:p>
    <w:p w14:paraId="346A9A30" w14:textId="60508307" w:rsidR="00DF0735" w:rsidRPr="006C760F" w:rsidRDefault="002164FA" w:rsidP="009D68F7">
      <w:pPr>
        <w:pStyle w:val="Default"/>
        <w:jc w:val="both"/>
        <w:rPr>
          <w:sz w:val="22"/>
          <w:szCs w:val="22"/>
        </w:rPr>
      </w:pPr>
      <w:r w:rsidRPr="006C760F">
        <w:rPr>
          <w:sz w:val="22"/>
          <w:szCs w:val="22"/>
        </w:rPr>
        <w:t xml:space="preserve">In light of Dr. Eugene Juwah’s return to Nigeria for professional reasons soon after the opening of the event, Dr. Juwah delegated his </w:t>
      </w:r>
      <w:r w:rsidRPr="006C760F">
        <w:rPr>
          <w:sz w:val="22"/>
          <w:szCs w:val="22"/>
        </w:rPr>
        <w:lastRenderedPageBreak/>
        <w:t xml:space="preserve">role as Chairman </w:t>
      </w:r>
      <w:r w:rsidR="009D68F7">
        <w:rPr>
          <w:sz w:val="22"/>
          <w:szCs w:val="22"/>
        </w:rPr>
        <w:t xml:space="preserve">of the event </w:t>
      </w:r>
      <w:r w:rsidRPr="006C760F">
        <w:rPr>
          <w:sz w:val="22"/>
          <w:szCs w:val="22"/>
        </w:rPr>
        <w:t xml:space="preserve">to </w:t>
      </w:r>
      <w:r w:rsidRPr="006C760F">
        <w:rPr>
          <w:b/>
          <w:bCs/>
          <w:sz w:val="22"/>
          <w:szCs w:val="22"/>
        </w:rPr>
        <w:t>Mr Isaac BOATENG</w:t>
      </w:r>
      <w:r w:rsidRPr="006C760F">
        <w:rPr>
          <w:sz w:val="22"/>
          <w:szCs w:val="22"/>
        </w:rPr>
        <w:t xml:space="preserve">, </w:t>
      </w:r>
      <w:r w:rsidRPr="006C760F">
        <w:rPr>
          <w:b/>
          <w:bCs/>
          <w:sz w:val="22"/>
          <w:szCs w:val="22"/>
        </w:rPr>
        <w:t>Manager, Regulatory Administration, National Communications Authority (NCA), Ghana</w:t>
      </w:r>
      <w:r w:rsidRPr="006C760F">
        <w:rPr>
          <w:sz w:val="22"/>
          <w:szCs w:val="22"/>
        </w:rPr>
        <w:t xml:space="preserve">. </w:t>
      </w:r>
      <w:r w:rsidR="009D68F7">
        <w:rPr>
          <w:sz w:val="22"/>
          <w:szCs w:val="22"/>
        </w:rPr>
        <w:t>A</w:t>
      </w:r>
      <w:r w:rsidRPr="006C760F">
        <w:rPr>
          <w:sz w:val="22"/>
          <w:szCs w:val="22"/>
        </w:rPr>
        <w:t>s Chairman, Mr.</w:t>
      </w:r>
      <w:r w:rsidR="009D68F7">
        <w:rPr>
          <w:sz w:val="22"/>
          <w:szCs w:val="22"/>
        </w:rPr>
        <w:t> </w:t>
      </w:r>
      <w:r w:rsidRPr="006C760F">
        <w:rPr>
          <w:sz w:val="22"/>
          <w:szCs w:val="22"/>
        </w:rPr>
        <w:t xml:space="preserve">Boateng delivered his Closing Remarks summarizing </w:t>
      </w:r>
      <w:r w:rsidR="00973DB7" w:rsidRPr="006C760F">
        <w:rPr>
          <w:sz w:val="22"/>
          <w:szCs w:val="22"/>
        </w:rPr>
        <w:t xml:space="preserve">trends and </w:t>
      </w:r>
      <w:r w:rsidRPr="006C760F">
        <w:rPr>
          <w:sz w:val="22"/>
          <w:szCs w:val="22"/>
        </w:rPr>
        <w:t xml:space="preserve">key points that emerged </w:t>
      </w:r>
      <w:r w:rsidR="00973DB7" w:rsidRPr="006C760F">
        <w:rPr>
          <w:sz w:val="22"/>
          <w:szCs w:val="22"/>
        </w:rPr>
        <w:t>during the event</w:t>
      </w:r>
      <w:r w:rsidR="0083380E" w:rsidRPr="006C760F">
        <w:rPr>
          <w:sz w:val="22"/>
          <w:szCs w:val="22"/>
        </w:rPr>
        <w:t>. The</w:t>
      </w:r>
      <w:r w:rsidR="00973DB7" w:rsidRPr="006C760F">
        <w:rPr>
          <w:sz w:val="22"/>
          <w:szCs w:val="22"/>
        </w:rPr>
        <w:t xml:space="preserve"> event’s discussions centered around three trends</w:t>
      </w:r>
      <w:r w:rsidR="0083380E" w:rsidRPr="006C760F">
        <w:rPr>
          <w:sz w:val="22"/>
          <w:szCs w:val="22"/>
        </w:rPr>
        <w:t>: (1) the scope</w:t>
      </w:r>
      <w:r w:rsidR="00973DB7" w:rsidRPr="006C760F">
        <w:rPr>
          <w:sz w:val="22"/>
          <w:szCs w:val="22"/>
        </w:rPr>
        <w:t xml:space="preserve"> </w:t>
      </w:r>
      <w:r w:rsidR="0083380E" w:rsidRPr="006C760F">
        <w:rPr>
          <w:sz w:val="22"/>
          <w:szCs w:val="22"/>
        </w:rPr>
        <w:t>of the problems raised by counterfeit and substandard ICT devices; (2) the negative impact of counterfeit</w:t>
      </w:r>
      <w:r w:rsidR="00973DB7" w:rsidRPr="006C760F">
        <w:rPr>
          <w:sz w:val="22"/>
          <w:szCs w:val="22"/>
        </w:rPr>
        <w:t xml:space="preserve"> </w:t>
      </w:r>
      <w:r w:rsidR="0083380E" w:rsidRPr="006C760F">
        <w:rPr>
          <w:sz w:val="22"/>
          <w:szCs w:val="22"/>
        </w:rPr>
        <w:t>and substandard ICT devices on the various stakeholders; and (3) the actions that ITU can take to combat</w:t>
      </w:r>
      <w:r w:rsidR="00973DB7" w:rsidRPr="006C760F">
        <w:rPr>
          <w:sz w:val="22"/>
          <w:szCs w:val="22"/>
        </w:rPr>
        <w:t xml:space="preserve"> </w:t>
      </w:r>
      <w:r w:rsidR="0083380E" w:rsidRPr="006C760F">
        <w:rPr>
          <w:sz w:val="22"/>
          <w:szCs w:val="22"/>
        </w:rPr>
        <w:t xml:space="preserve">counterfeit and substandard practices. </w:t>
      </w:r>
    </w:p>
    <w:p w14:paraId="27BC6D5E" w14:textId="77777777" w:rsidR="00DF0735" w:rsidRPr="006C760F" w:rsidRDefault="00DF0735" w:rsidP="00DF0735">
      <w:pPr>
        <w:pStyle w:val="Default"/>
        <w:jc w:val="both"/>
        <w:rPr>
          <w:sz w:val="22"/>
          <w:szCs w:val="22"/>
        </w:rPr>
      </w:pPr>
    </w:p>
    <w:p w14:paraId="15DD9FB4" w14:textId="0C293753" w:rsidR="0083380E" w:rsidRPr="006C760F" w:rsidRDefault="00973DB7" w:rsidP="00064E2D">
      <w:pPr>
        <w:pStyle w:val="Default"/>
        <w:jc w:val="both"/>
        <w:rPr>
          <w:sz w:val="22"/>
          <w:szCs w:val="22"/>
        </w:rPr>
      </w:pPr>
      <w:r w:rsidRPr="006C760F">
        <w:rPr>
          <w:sz w:val="22"/>
          <w:szCs w:val="22"/>
        </w:rPr>
        <w:t>Under the first trend,</w:t>
      </w:r>
      <w:r w:rsidR="0083380E" w:rsidRPr="006C760F">
        <w:rPr>
          <w:sz w:val="22"/>
          <w:szCs w:val="22"/>
        </w:rPr>
        <w:t xml:space="preserve"> the</w:t>
      </w:r>
      <w:r w:rsidR="00DF0735" w:rsidRPr="006C760F">
        <w:rPr>
          <w:sz w:val="22"/>
          <w:szCs w:val="22"/>
        </w:rPr>
        <w:t xml:space="preserve"> event highlighted the</w:t>
      </w:r>
      <w:r w:rsidR="0083380E" w:rsidRPr="006C760F">
        <w:rPr>
          <w:sz w:val="22"/>
          <w:szCs w:val="22"/>
        </w:rPr>
        <w:t xml:space="preserve"> need to distinguish between “counterfeit” versus</w:t>
      </w:r>
      <w:r w:rsidRPr="006C760F">
        <w:rPr>
          <w:sz w:val="22"/>
          <w:szCs w:val="22"/>
        </w:rPr>
        <w:t xml:space="preserve"> </w:t>
      </w:r>
      <w:r w:rsidR="0083380E" w:rsidRPr="006C760F">
        <w:rPr>
          <w:sz w:val="22"/>
          <w:szCs w:val="22"/>
        </w:rPr>
        <w:t>“substandard” products.</w:t>
      </w:r>
      <w:r w:rsidRPr="006C760F">
        <w:rPr>
          <w:sz w:val="22"/>
          <w:szCs w:val="22"/>
        </w:rPr>
        <w:t xml:space="preserve"> W</w:t>
      </w:r>
      <w:r w:rsidR="0083380E" w:rsidRPr="006C760F">
        <w:rPr>
          <w:sz w:val="22"/>
          <w:szCs w:val="22"/>
        </w:rPr>
        <w:t>hether an ICT device is “counterfeit” is determined in relation</w:t>
      </w:r>
      <w:r w:rsidRPr="006C760F">
        <w:rPr>
          <w:sz w:val="22"/>
          <w:szCs w:val="22"/>
        </w:rPr>
        <w:t xml:space="preserve"> </w:t>
      </w:r>
      <w:r w:rsidR="0083380E" w:rsidRPr="006C760F">
        <w:rPr>
          <w:sz w:val="22"/>
          <w:szCs w:val="22"/>
        </w:rPr>
        <w:t>to its trademark infringement under national law. A</w:t>
      </w:r>
      <w:r w:rsidRPr="006C760F">
        <w:rPr>
          <w:sz w:val="22"/>
          <w:szCs w:val="22"/>
        </w:rPr>
        <w:t xml:space="preserve"> </w:t>
      </w:r>
      <w:r w:rsidR="0083380E" w:rsidRPr="006C760F">
        <w:rPr>
          <w:sz w:val="22"/>
          <w:szCs w:val="22"/>
        </w:rPr>
        <w:t>counterfeit product is one</w:t>
      </w:r>
      <w:r w:rsidRPr="006C760F">
        <w:rPr>
          <w:sz w:val="22"/>
          <w:szCs w:val="22"/>
        </w:rPr>
        <w:t xml:space="preserve"> </w:t>
      </w:r>
      <w:r w:rsidR="0083380E" w:rsidRPr="006C760F">
        <w:rPr>
          <w:sz w:val="22"/>
          <w:szCs w:val="22"/>
        </w:rPr>
        <w:t>that, without permission, bears a trademark that is identical or indistinguishable from a registered</w:t>
      </w:r>
      <w:r w:rsidRPr="006C760F">
        <w:rPr>
          <w:sz w:val="22"/>
          <w:szCs w:val="22"/>
        </w:rPr>
        <w:t xml:space="preserve"> </w:t>
      </w:r>
      <w:r w:rsidR="0083380E" w:rsidRPr="006C760F">
        <w:rPr>
          <w:sz w:val="22"/>
          <w:szCs w:val="22"/>
        </w:rPr>
        <w:t>trademark for that product under the laws of the importing country, with the intent to defraud and give</w:t>
      </w:r>
      <w:r w:rsidRPr="006C760F">
        <w:rPr>
          <w:sz w:val="22"/>
          <w:szCs w:val="22"/>
        </w:rPr>
        <w:t xml:space="preserve"> </w:t>
      </w:r>
      <w:r w:rsidR="0083380E" w:rsidRPr="006C760F">
        <w:rPr>
          <w:sz w:val="22"/>
          <w:szCs w:val="22"/>
        </w:rPr>
        <w:t xml:space="preserve">the impression of authenticity. </w:t>
      </w:r>
      <w:r w:rsidRPr="006C760F">
        <w:rPr>
          <w:sz w:val="22"/>
          <w:szCs w:val="22"/>
        </w:rPr>
        <w:t>W</w:t>
      </w:r>
      <w:r w:rsidR="0083380E" w:rsidRPr="006C760F">
        <w:rPr>
          <w:sz w:val="22"/>
          <w:szCs w:val="22"/>
        </w:rPr>
        <w:t>hether an ICT device is “substandard” is determined</w:t>
      </w:r>
      <w:r w:rsidRPr="006C760F">
        <w:rPr>
          <w:sz w:val="22"/>
          <w:szCs w:val="22"/>
        </w:rPr>
        <w:t xml:space="preserve"> </w:t>
      </w:r>
      <w:r w:rsidR="0083380E" w:rsidRPr="006C760F">
        <w:rPr>
          <w:sz w:val="22"/>
          <w:szCs w:val="22"/>
        </w:rPr>
        <w:t xml:space="preserve">in relation to its non-compliance with national and international technical standards, conformance </w:t>
      </w:r>
      <w:r w:rsidR="00BB12FE" w:rsidRPr="006C760F">
        <w:rPr>
          <w:sz w:val="22"/>
          <w:szCs w:val="22"/>
        </w:rPr>
        <w:t xml:space="preserve">&amp; </w:t>
      </w:r>
      <w:r w:rsidR="0083380E" w:rsidRPr="006C760F">
        <w:rPr>
          <w:sz w:val="22"/>
          <w:szCs w:val="22"/>
        </w:rPr>
        <w:t>interoperability assessments, or legislative or regulatory requirements. As a result, it is possible for an ICT</w:t>
      </w:r>
      <w:r w:rsidRPr="006C760F">
        <w:rPr>
          <w:sz w:val="22"/>
          <w:szCs w:val="22"/>
        </w:rPr>
        <w:t xml:space="preserve"> </w:t>
      </w:r>
      <w:r w:rsidR="0083380E" w:rsidRPr="006C760F">
        <w:rPr>
          <w:sz w:val="22"/>
          <w:szCs w:val="22"/>
        </w:rPr>
        <w:t xml:space="preserve">device to be counterfeit but not substandard, and vice versa. </w:t>
      </w:r>
      <w:r w:rsidR="00DF0735" w:rsidRPr="006C760F">
        <w:rPr>
          <w:sz w:val="22"/>
          <w:szCs w:val="22"/>
        </w:rPr>
        <w:t>O</w:t>
      </w:r>
      <w:r w:rsidR="0083380E" w:rsidRPr="006C760F">
        <w:rPr>
          <w:sz w:val="22"/>
          <w:szCs w:val="22"/>
        </w:rPr>
        <w:t xml:space="preserve">ne should avoid using </w:t>
      </w:r>
      <w:r w:rsidR="00DF0735" w:rsidRPr="006C760F">
        <w:rPr>
          <w:sz w:val="22"/>
          <w:szCs w:val="22"/>
        </w:rPr>
        <w:t xml:space="preserve">interchangeably </w:t>
      </w:r>
      <w:r w:rsidR="0083380E" w:rsidRPr="006C760F">
        <w:rPr>
          <w:sz w:val="22"/>
          <w:szCs w:val="22"/>
        </w:rPr>
        <w:t xml:space="preserve">the terms </w:t>
      </w:r>
      <w:r w:rsidR="00DF0735" w:rsidRPr="006C760F">
        <w:rPr>
          <w:sz w:val="22"/>
          <w:szCs w:val="22"/>
        </w:rPr>
        <w:t xml:space="preserve">“counterfeit,” “substandard,” </w:t>
      </w:r>
      <w:r w:rsidR="0083380E" w:rsidRPr="006C760F">
        <w:rPr>
          <w:sz w:val="22"/>
          <w:szCs w:val="22"/>
        </w:rPr>
        <w:t>“contraband,” “illegal” or “unauthorized”</w:t>
      </w:r>
      <w:r w:rsidR="00DF0735" w:rsidRPr="006C760F">
        <w:rPr>
          <w:sz w:val="22"/>
          <w:szCs w:val="22"/>
        </w:rPr>
        <w:t>; as they are not the same thing.  Mr.</w:t>
      </w:r>
      <w:r w:rsidR="008B2679" w:rsidRPr="006C760F">
        <w:rPr>
          <w:sz w:val="22"/>
          <w:szCs w:val="22"/>
        </w:rPr>
        <w:t> </w:t>
      </w:r>
      <w:r w:rsidR="00DF0735" w:rsidRPr="006C760F">
        <w:rPr>
          <w:sz w:val="22"/>
          <w:szCs w:val="22"/>
        </w:rPr>
        <w:t xml:space="preserve">Boateng also observed consensus that </w:t>
      </w:r>
      <w:r w:rsidR="0083380E" w:rsidRPr="006C760F">
        <w:rPr>
          <w:sz w:val="22"/>
          <w:szCs w:val="22"/>
        </w:rPr>
        <w:t>counterfeiting and substandard</w:t>
      </w:r>
      <w:r w:rsidR="00DF0735" w:rsidRPr="006C760F">
        <w:rPr>
          <w:sz w:val="22"/>
          <w:szCs w:val="22"/>
        </w:rPr>
        <w:t xml:space="preserve"> </w:t>
      </w:r>
      <w:r w:rsidR="0083380E" w:rsidRPr="006C760F">
        <w:rPr>
          <w:sz w:val="22"/>
          <w:szCs w:val="22"/>
        </w:rPr>
        <w:t xml:space="preserve">issues affect </w:t>
      </w:r>
      <w:r w:rsidR="00DF0735" w:rsidRPr="006C760F">
        <w:rPr>
          <w:sz w:val="22"/>
          <w:szCs w:val="22"/>
        </w:rPr>
        <w:t xml:space="preserve">not only </w:t>
      </w:r>
      <w:r w:rsidR="0083380E" w:rsidRPr="006C760F">
        <w:rPr>
          <w:sz w:val="22"/>
          <w:szCs w:val="22"/>
        </w:rPr>
        <w:lastRenderedPageBreak/>
        <w:t xml:space="preserve">the </w:t>
      </w:r>
      <w:r w:rsidR="008B2679" w:rsidRPr="006C760F">
        <w:rPr>
          <w:sz w:val="22"/>
          <w:szCs w:val="22"/>
        </w:rPr>
        <w:t xml:space="preserve">whole </w:t>
      </w:r>
      <w:r w:rsidR="0083380E" w:rsidRPr="006C760F">
        <w:rPr>
          <w:sz w:val="22"/>
          <w:szCs w:val="22"/>
        </w:rPr>
        <w:t xml:space="preserve">ICT industry, </w:t>
      </w:r>
      <w:r w:rsidR="00DF0735" w:rsidRPr="006C760F">
        <w:rPr>
          <w:sz w:val="22"/>
          <w:szCs w:val="22"/>
        </w:rPr>
        <w:t>but</w:t>
      </w:r>
      <w:r w:rsidR="0083380E" w:rsidRPr="006C760F">
        <w:rPr>
          <w:sz w:val="22"/>
          <w:szCs w:val="22"/>
        </w:rPr>
        <w:t xml:space="preserve"> also other industries such as pharma, transportation and food.</w:t>
      </w:r>
      <w:r w:rsidR="00DF0735" w:rsidRPr="006C760F">
        <w:rPr>
          <w:sz w:val="22"/>
          <w:szCs w:val="22"/>
        </w:rPr>
        <w:t xml:space="preserve">  </w:t>
      </w:r>
      <w:r w:rsidR="008B2679" w:rsidRPr="006C760F">
        <w:rPr>
          <w:sz w:val="22"/>
          <w:szCs w:val="22"/>
        </w:rPr>
        <w:t>Within the ICT industry, t</w:t>
      </w:r>
      <w:r w:rsidR="0083380E" w:rsidRPr="006C760F">
        <w:rPr>
          <w:sz w:val="22"/>
          <w:szCs w:val="22"/>
        </w:rPr>
        <w:t xml:space="preserve">he effects </w:t>
      </w:r>
      <w:r w:rsidR="00DF0735" w:rsidRPr="006C760F">
        <w:rPr>
          <w:sz w:val="22"/>
          <w:szCs w:val="22"/>
        </w:rPr>
        <w:t xml:space="preserve">of counterfeit and substandard practices </w:t>
      </w:r>
      <w:r w:rsidR="008B2679" w:rsidRPr="006C760F">
        <w:rPr>
          <w:sz w:val="22"/>
          <w:szCs w:val="22"/>
        </w:rPr>
        <w:t>extend</w:t>
      </w:r>
      <w:r w:rsidR="0083380E" w:rsidRPr="006C760F">
        <w:rPr>
          <w:sz w:val="22"/>
          <w:szCs w:val="22"/>
        </w:rPr>
        <w:t xml:space="preserve"> beyond mobile phones to other ICT products (such as tablets, personal</w:t>
      </w:r>
      <w:r w:rsidR="00DF0735" w:rsidRPr="006C760F">
        <w:rPr>
          <w:sz w:val="22"/>
          <w:szCs w:val="22"/>
        </w:rPr>
        <w:t xml:space="preserve"> </w:t>
      </w:r>
      <w:r w:rsidR="0083380E" w:rsidRPr="006C760F">
        <w:rPr>
          <w:sz w:val="22"/>
          <w:szCs w:val="22"/>
        </w:rPr>
        <w:t>computers, digital cameras and medical equipment)</w:t>
      </w:r>
      <w:r w:rsidR="008B2679" w:rsidRPr="006C760F">
        <w:rPr>
          <w:sz w:val="22"/>
          <w:szCs w:val="22"/>
        </w:rPr>
        <w:t xml:space="preserve">, </w:t>
      </w:r>
      <w:r w:rsidR="0083380E" w:rsidRPr="006C760F">
        <w:rPr>
          <w:sz w:val="22"/>
          <w:szCs w:val="22"/>
        </w:rPr>
        <w:t xml:space="preserve">accessories and components. ICTs </w:t>
      </w:r>
      <w:r w:rsidR="00064E2D" w:rsidRPr="006C760F">
        <w:rPr>
          <w:sz w:val="22"/>
          <w:szCs w:val="22"/>
        </w:rPr>
        <w:t>are</w:t>
      </w:r>
      <w:r w:rsidR="0083380E" w:rsidRPr="006C760F">
        <w:rPr>
          <w:sz w:val="22"/>
          <w:szCs w:val="22"/>
        </w:rPr>
        <w:t xml:space="preserve"> an</w:t>
      </w:r>
      <w:r w:rsidR="00DF0735" w:rsidRPr="006C760F">
        <w:rPr>
          <w:sz w:val="22"/>
          <w:szCs w:val="22"/>
        </w:rPr>
        <w:t xml:space="preserve"> </w:t>
      </w:r>
      <w:r w:rsidR="0083380E" w:rsidRPr="006C760F">
        <w:rPr>
          <w:sz w:val="22"/>
          <w:szCs w:val="22"/>
        </w:rPr>
        <w:t xml:space="preserve">essential tool to combat counterfeiting </w:t>
      </w:r>
      <w:r w:rsidR="00064E2D" w:rsidRPr="006C760F">
        <w:rPr>
          <w:sz w:val="22"/>
          <w:szCs w:val="22"/>
        </w:rPr>
        <w:t xml:space="preserve">of ICT devices and </w:t>
      </w:r>
      <w:r w:rsidR="0083380E" w:rsidRPr="006C760F">
        <w:rPr>
          <w:sz w:val="22"/>
          <w:szCs w:val="22"/>
        </w:rPr>
        <w:t>products in other industries.</w:t>
      </w:r>
    </w:p>
    <w:p w14:paraId="5FB76D21" w14:textId="77777777" w:rsidR="00DF0735" w:rsidRPr="006C760F" w:rsidRDefault="00DF0735" w:rsidP="00DF0735">
      <w:pPr>
        <w:pStyle w:val="Default"/>
        <w:jc w:val="both"/>
        <w:rPr>
          <w:sz w:val="22"/>
          <w:szCs w:val="22"/>
        </w:rPr>
      </w:pPr>
    </w:p>
    <w:p w14:paraId="1EC434F8" w14:textId="6D144D61" w:rsidR="0083380E" w:rsidRPr="006C760F" w:rsidRDefault="00DF0735" w:rsidP="009D68F7">
      <w:pPr>
        <w:pStyle w:val="Default"/>
        <w:jc w:val="both"/>
        <w:rPr>
          <w:sz w:val="22"/>
          <w:szCs w:val="22"/>
        </w:rPr>
      </w:pPr>
      <w:r w:rsidRPr="006C760F">
        <w:rPr>
          <w:sz w:val="22"/>
          <w:szCs w:val="22"/>
        </w:rPr>
        <w:t xml:space="preserve">Under the </w:t>
      </w:r>
      <w:r w:rsidR="0083380E" w:rsidRPr="006C760F">
        <w:rPr>
          <w:sz w:val="22"/>
          <w:szCs w:val="22"/>
        </w:rPr>
        <w:t xml:space="preserve">second trend, </w:t>
      </w:r>
      <w:r w:rsidRPr="006C760F">
        <w:rPr>
          <w:sz w:val="22"/>
          <w:szCs w:val="22"/>
        </w:rPr>
        <w:t>the event</w:t>
      </w:r>
      <w:r w:rsidR="0083380E" w:rsidRPr="006C760F">
        <w:rPr>
          <w:sz w:val="22"/>
          <w:szCs w:val="22"/>
        </w:rPr>
        <w:t xml:space="preserve"> explored the negative impacts of counterfeit and substandard</w:t>
      </w:r>
      <w:r w:rsidR="009D68F7">
        <w:rPr>
          <w:sz w:val="22"/>
          <w:szCs w:val="22"/>
        </w:rPr>
        <w:t xml:space="preserve"> </w:t>
      </w:r>
      <w:r w:rsidR="0083380E" w:rsidRPr="006C760F">
        <w:rPr>
          <w:sz w:val="22"/>
          <w:szCs w:val="22"/>
        </w:rPr>
        <w:t>ICT devices on governments, businesses and consumers. For governments, the proliferation of counterfeit</w:t>
      </w:r>
      <w:r w:rsidR="00D02FEF" w:rsidRPr="006C760F">
        <w:rPr>
          <w:sz w:val="22"/>
          <w:szCs w:val="22"/>
        </w:rPr>
        <w:t xml:space="preserve"> </w:t>
      </w:r>
      <w:r w:rsidR="0083380E" w:rsidRPr="006C760F">
        <w:rPr>
          <w:sz w:val="22"/>
          <w:szCs w:val="22"/>
        </w:rPr>
        <w:t xml:space="preserve">and substandard ICT devices translates into </w:t>
      </w:r>
      <w:r w:rsidRPr="006C760F">
        <w:rPr>
          <w:sz w:val="22"/>
          <w:szCs w:val="22"/>
        </w:rPr>
        <w:t>(</w:t>
      </w:r>
      <w:r w:rsidR="0044247D" w:rsidRPr="006C760F">
        <w:rPr>
          <w:sz w:val="22"/>
          <w:szCs w:val="22"/>
        </w:rPr>
        <w:t>1</w:t>
      </w:r>
      <w:r w:rsidRPr="006C760F">
        <w:rPr>
          <w:sz w:val="22"/>
          <w:szCs w:val="22"/>
        </w:rPr>
        <w:t xml:space="preserve">) </w:t>
      </w:r>
      <w:r w:rsidR="0083380E" w:rsidRPr="006C760F">
        <w:rPr>
          <w:sz w:val="22"/>
          <w:szCs w:val="22"/>
        </w:rPr>
        <w:t>loss of revenues</w:t>
      </w:r>
      <w:r w:rsidRPr="006C760F">
        <w:rPr>
          <w:sz w:val="22"/>
          <w:szCs w:val="22"/>
        </w:rPr>
        <w:t>, customs duties and taxes</w:t>
      </w:r>
      <w:r w:rsidR="00DA3B0D" w:rsidRPr="006C760F">
        <w:rPr>
          <w:sz w:val="22"/>
          <w:szCs w:val="22"/>
        </w:rPr>
        <w:t>,</w:t>
      </w:r>
      <w:r w:rsidRPr="006C760F">
        <w:rPr>
          <w:sz w:val="22"/>
          <w:szCs w:val="22"/>
        </w:rPr>
        <w:t xml:space="preserve"> </w:t>
      </w:r>
      <w:r w:rsidR="00DA3B0D" w:rsidRPr="006C760F">
        <w:rPr>
          <w:sz w:val="22"/>
          <w:szCs w:val="22"/>
        </w:rPr>
        <w:t xml:space="preserve">and </w:t>
      </w:r>
      <w:r w:rsidRPr="006C760F">
        <w:rPr>
          <w:sz w:val="22"/>
          <w:szCs w:val="22"/>
        </w:rPr>
        <w:t>(</w:t>
      </w:r>
      <w:r w:rsidR="0044247D" w:rsidRPr="006C760F">
        <w:rPr>
          <w:sz w:val="22"/>
          <w:szCs w:val="22"/>
        </w:rPr>
        <w:t>2</w:t>
      </w:r>
      <w:r w:rsidRPr="006C760F">
        <w:rPr>
          <w:sz w:val="22"/>
          <w:szCs w:val="22"/>
        </w:rPr>
        <w:t>)</w:t>
      </w:r>
      <w:r w:rsidR="009D68F7">
        <w:rPr>
          <w:sz w:val="22"/>
          <w:szCs w:val="22"/>
        </w:rPr>
        <w:t> </w:t>
      </w:r>
      <w:r w:rsidRPr="006C760F">
        <w:rPr>
          <w:sz w:val="22"/>
          <w:szCs w:val="22"/>
        </w:rPr>
        <w:t xml:space="preserve">impediments </w:t>
      </w:r>
      <w:r w:rsidR="0083380E" w:rsidRPr="006C760F">
        <w:rPr>
          <w:sz w:val="22"/>
          <w:szCs w:val="22"/>
        </w:rPr>
        <w:t xml:space="preserve">to </w:t>
      </w:r>
      <w:r w:rsidR="00DA3B0D" w:rsidRPr="006C760F">
        <w:rPr>
          <w:sz w:val="22"/>
          <w:szCs w:val="22"/>
        </w:rPr>
        <w:t xml:space="preserve">protection of </w:t>
      </w:r>
      <w:r w:rsidR="0083380E" w:rsidRPr="006C760F">
        <w:rPr>
          <w:sz w:val="22"/>
          <w:szCs w:val="22"/>
        </w:rPr>
        <w:t>businesses,</w:t>
      </w:r>
      <w:r w:rsidRPr="006C760F">
        <w:rPr>
          <w:sz w:val="22"/>
          <w:szCs w:val="22"/>
        </w:rPr>
        <w:t xml:space="preserve"> </w:t>
      </w:r>
      <w:r w:rsidR="0083380E" w:rsidRPr="006C760F">
        <w:rPr>
          <w:sz w:val="22"/>
          <w:szCs w:val="22"/>
        </w:rPr>
        <w:t>consumers and the ICT industry</w:t>
      </w:r>
      <w:r w:rsidRPr="006C760F">
        <w:rPr>
          <w:sz w:val="22"/>
          <w:szCs w:val="22"/>
        </w:rPr>
        <w:t xml:space="preserve"> by undermining</w:t>
      </w:r>
      <w:r w:rsidR="0083380E" w:rsidRPr="006C760F">
        <w:rPr>
          <w:sz w:val="22"/>
          <w:szCs w:val="22"/>
        </w:rPr>
        <w:t xml:space="preserve"> the enforcement and</w:t>
      </w:r>
      <w:r w:rsidR="0044247D" w:rsidRPr="006C760F">
        <w:rPr>
          <w:sz w:val="22"/>
          <w:szCs w:val="22"/>
        </w:rPr>
        <w:t xml:space="preserve"> </w:t>
      </w:r>
      <w:r w:rsidR="0083380E" w:rsidRPr="006C760F">
        <w:rPr>
          <w:sz w:val="22"/>
          <w:szCs w:val="22"/>
        </w:rPr>
        <w:t xml:space="preserve">effectiveness of </w:t>
      </w:r>
      <w:r w:rsidRPr="006C760F">
        <w:rPr>
          <w:sz w:val="22"/>
          <w:szCs w:val="22"/>
        </w:rPr>
        <w:t>various</w:t>
      </w:r>
      <w:r w:rsidR="00D02FEF" w:rsidRPr="006C760F">
        <w:rPr>
          <w:sz w:val="22"/>
          <w:szCs w:val="22"/>
        </w:rPr>
        <w:t xml:space="preserve"> </w:t>
      </w:r>
      <w:r w:rsidR="0083380E" w:rsidRPr="006C760F">
        <w:rPr>
          <w:sz w:val="22"/>
          <w:szCs w:val="22"/>
        </w:rPr>
        <w:t>laws, regulations and programs.</w:t>
      </w:r>
      <w:r w:rsidR="009D68F7">
        <w:rPr>
          <w:sz w:val="22"/>
          <w:szCs w:val="22"/>
        </w:rPr>
        <w:t xml:space="preserve"> </w:t>
      </w:r>
      <w:r w:rsidR="0083380E" w:rsidRPr="006C760F">
        <w:rPr>
          <w:sz w:val="22"/>
          <w:szCs w:val="22"/>
        </w:rPr>
        <w:t xml:space="preserve">For industry, counterfeit </w:t>
      </w:r>
      <w:r w:rsidR="00DA3B0D" w:rsidRPr="006C760F">
        <w:rPr>
          <w:sz w:val="22"/>
          <w:szCs w:val="22"/>
        </w:rPr>
        <w:t xml:space="preserve">and substandard </w:t>
      </w:r>
      <w:r w:rsidR="0083380E" w:rsidRPr="006C760F">
        <w:rPr>
          <w:sz w:val="22"/>
          <w:szCs w:val="22"/>
        </w:rPr>
        <w:t xml:space="preserve">ICT devices </w:t>
      </w:r>
      <w:r w:rsidR="00DA3B0D" w:rsidRPr="006C760F">
        <w:rPr>
          <w:sz w:val="22"/>
          <w:szCs w:val="22"/>
        </w:rPr>
        <w:t>mean (</w:t>
      </w:r>
      <w:r w:rsidR="0044247D" w:rsidRPr="006C760F">
        <w:rPr>
          <w:sz w:val="22"/>
          <w:szCs w:val="22"/>
        </w:rPr>
        <w:t>1</w:t>
      </w:r>
      <w:r w:rsidR="00DA3B0D" w:rsidRPr="006C760F">
        <w:rPr>
          <w:sz w:val="22"/>
          <w:szCs w:val="22"/>
        </w:rPr>
        <w:t>) </w:t>
      </w:r>
      <w:r w:rsidR="0083380E" w:rsidRPr="006C760F">
        <w:rPr>
          <w:sz w:val="22"/>
          <w:szCs w:val="22"/>
        </w:rPr>
        <w:t>lost revenues</w:t>
      </w:r>
      <w:r w:rsidR="00DA3B0D" w:rsidRPr="006C760F">
        <w:rPr>
          <w:sz w:val="22"/>
          <w:szCs w:val="22"/>
        </w:rPr>
        <w:t>, (</w:t>
      </w:r>
      <w:r w:rsidR="0044247D" w:rsidRPr="006C760F">
        <w:rPr>
          <w:sz w:val="22"/>
          <w:szCs w:val="22"/>
        </w:rPr>
        <w:t>2</w:t>
      </w:r>
      <w:r w:rsidR="00DA3B0D" w:rsidRPr="006C760F">
        <w:rPr>
          <w:sz w:val="22"/>
          <w:szCs w:val="22"/>
        </w:rPr>
        <w:t xml:space="preserve">) </w:t>
      </w:r>
      <w:r w:rsidR="0083380E" w:rsidRPr="006C760F">
        <w:rPr>
          <w:sz w:val="22"/>
          <w:szCs w:val="22"/>
        </w:rPr>
        <w:t>di</w:t>
      </w:r>
      <w:r w:rsidR="00DA3B0D" w:rsidRPr="006C760F">
        <w:rPr>
          <w:sz w:val="22"/>
          <w:szCs w:val="22"/>
        </w:rPr>
        <w:t>lution of their trademark value, and (</w:t>
      </w:r>
      <w:r w:rsidR="0044247D" w:rsidRPr="006C760F">
        <w:rPr>
          <w:sz w:val="22"/>
          <w:szCs w:val="22"/>
        </w:rPr>
        <w:t>3</w:t>
      </w:r>
      <w:r w:rsidR="00DA3B0D" w:rsidRPr="006C760F">
        <w:rPr>
          <w:sz w:val="22"/>
          <w:szCs w:val="22"/>
        </w:rPr>
        <w:t>)</w:t>
      </w:r>
      <w:r w:rsidR="0083380E" w:rsidRPr="006C760F">
        <w:rPr>
          <w:sz w:val="22"/>
          <w:szCs w:val="22"/>
        </w:rPr>
        <w:t xml:space="preserve"> loss of consumer trust.</w:t>
      </w:r>
      <w:r w:rsidR="00DA3B0D" w:rsidRPr="006C760F">
        <w:rPr>
          <w:sz w:val="22"/>
          <w:szCs w:val="22"/>
        </w:rPr>
        <w:t xml:space="preserve">  </w:t>
      </w:r>
      <w:r w:rsidR="0083380E" w:rsidRPr="006C760F">
        <w:rPr>
          <w:sz w:val="22"/>
          <w:szCs w:val="22"/>
        </w:rPr>
        <w:t>Consumers also suffer negative consequences from substandard ICT devices, including: (1) poor</w:t>
      </w:r>
      <w:r w:rsidR="0044247D" w:rsidRPr="006C760F">
        <w:rPr>
          <w:sz w:val="22"/>
          <w:szCs w:val="22"/>
        </w:rPr>
        <w:t xml:space="preserve"> </w:t>
      </w:r>
      <w:r w:rsidR="0083380E" w:rsidRPr="006C760F">
        <w:rPr>
          <w:sz w:val="22"/>
          <w:szCs w:val="22"/>
        </w:rPr>
        <w:t>performance</w:t>
      </w:r>
      <w:r w:rsidR="00064E2D" w:rsidRPr="006C760F">
        <w:rPr>
          <w:sz w:val="22"/>
          <w:szCs w:val="22"/>
        </w:rPr>
        <w:t>,</w:t>
      </w:r>
      <w:r w:rsidR="0083380E" w:rsidRPr="006C760F">
        <w:rPr>
          <w:sz w:val="22"/>
          <w:szCs w:val="22"/>
        </w:rPr>
        <w:t xml:space="preserve"> (2)</w:t>
      </w:r>
      <w:r w:rsidR="0044247D" w:rsidRPr="006C760F">
        <w:rPr>
          <w:sz w:val="22"/>
          <w:szCs w:val="22"/>
        </w:rPr>
        <w:t> </w:t>
      </w:r>
      <w:r w:rsidR="0083380E" w:rsidRPr="006C760F">
        <w:rPr>
          <w:sz w:val="22"/>
          <w:szCs w:val="22"/>
        </w:rPr>
        <w:t xml:space="preserve">low </w:t>
      </w:r>
      <w:r w:rsidR="0044247D" w:rsidRPr="006C760F">
        <w:rPr>
          <w:sz w:val="22"/>
          <w:szCs w:val="22"/>
        </w:rPr>
        <w:t>QoS</w:t>
      </w:r>
      <w:r w:rsidR="00064E2D" w:rsidRPr="006C760F">
        <w:rPr>
          <w:sz w:val="22"/>
          <w:szCs w:val="22"/>
        </w:rPr>
        <w:t>,</w:t>
      </w:r>
      <w:r w:rsidR="0083380E" w:rsidRPr="006C760F">
        <w:rPr>
          <w:sz w:val="22"/>
          <w:szCs w:val="22"/>
        </w:rPr>
        <w:t xml:space="preserve"> (3)</w:t>
      </w:r>
      <w:r w:rsidR="00064E2D" w:rsidRPr="006C760F">
        <w:rPr>
          <w:sz w:val="22"/>
          <w:szCs w:val="22"/>
        </w:rPr>
        <w:t xml:space="preserve"> privacy and security concerns, </w:t>
      </w:r>
      <w:r w:rsidR="0083380E" w:rsidRPr="006C760F">
        <w:rPr>
          <w:sz w:val="22"/>
          <w:szCs w:val="22"/>
        </w:rPr>
        <w:t>and (4) threats to health and</w:t>
      </w:r>
      <w:r w:rsidR="0044247D" w:rsidRPr="006C760F">
        <w:rPr>
          <w:sz w:val="22"/>
          <w:szCs w:val="22"/>
        </w:rPr>
        <w:t xml:space="preserve"> </w:t>
      </w:r>
      <w:r w:rsidR="0083380E" w:rsidRPr="006C760F">
        <w:rPr>
          <w:sz w:val="22"/>
          <w:szCs w:val="22"/>
        </w:rPr>
        <w:t>safety.</w:t>
      </w:r>
    </w:p>
    <w:p w14:paraId="7019D6D1" w14:textId="77777777" w:rsidR="0044247D" w:rsidRPr="006C760F" w:rsidRDefault="0044247D" w:rsidP="0044247D">
      <w:pPr>
        <w:pStyle w:val="Default"/>
        <w:jc w:val="both"/>
        <w:rPr>
          <w:sz w:val="22"/>
          <w:szCs w:val="22"/>
        </w:rPr>
      </w:pPr>
    </w:p>
    <w:p w14:paraId="56F86F45" w14:textId="41020EF9" w:rsidR="00D02FEF" w:rsidRPr="006C760F" w:rsidRDefault="00D02FEF" w:rsidP="00504BF0">
      <w:pPr>
        <w:pStyle w:val="Default"/>
        <w:jc w:val="both"/>
        <w:rPr>
          <w:sz w:val="22"/>
          <w:szCs w:val="22"/>
        </w:rPr>
      </w:pPr>
      <w:r w:rsidRPr="006C760F">
        <w:rPr>
          <w:sz w:val="22"/>
          <w:szCs w:val="22"/>
        </w:rPr>
        <w:t xml:space="preserve">The third trend showed </w:t>
      </w:r>
      <w:r w:rsidR="0044247D" w:rsidRPr="006C760F">
        <w:rPr>
          <w:sz w:val="22"/>
          <w:szCs w:val="22"/>
        </w:rPr>
        <w:t xml:space="preserve">consensus about </w:t>
      </w:r>
      <w:r w:rsidR="0083380E" w:rsidRPr="006C760F">
        <w:rPr>
          <w:sz w:val="22"/>
          <w:szCs w:val="22"/>
        </w:rPr>
        <w:t>the main building</w:t>
      </w:r>
      <w:r w:rsidR="0044247D" w:rsidRPr="006C760F">
        <w:rPr>
          <w:sz w:val="22"/>
          <w:szCs w:val="22"/>
        </w:rPr>
        <w:t xml:space="preserve"> </w:t>
      </w:r>
      <w:r w:rsidR="0083380E" w:rsidRPr="006C760F">
        <w:rPr>
          <w:sz w:val="22"/>
          <w:szCs w:val="22"/>
        </w:rPr>
        <w:t xml:space="preserve">blocks of a holistic anti-counterfeiting strategy. </w:t>
      </w:r>
      <w:r w:rsidR="0044247D" w:rsidRPr="006C760F">
        <w:rPr>
          <w:sz w:val="22"/>
          <w:szCs w:val="22"/>
        </w:rPr>
        <w:t>Mr.</w:t>
      </w:r>
      <w:r w:rsidRPr="006C760F">
        <w:rPr>
          <w:sz w:val="22"/>
          <w:szCs w:val="22"/>
        </w:rPr>
        <w:t> </w:t>
      </w:r>
      <w:r w:rsidR="0044247D" w:rsidRPr="006C760F">
        <w:rPr>
          <w:sz w:val="22"/>
          <w:szCs w:val="22"/>
        </w:rPr>
        <w:t xml:space="preserve">Boateng noted that, in </w:t>
      </w:r>
      <w:r w:rsidR="0083380E" w:rsidRPr="006C760F">
        <w:rPr>
          <w:sz w:val="22"/>
          <w:szCs w:val="22"/>
        </w:rPr>
        <w:t>fulfilling its mandate under WTDC-14 Resolution 79 and</w:t>
      </w:r>
      <w:r w:rsidR="0044247D" w:rsidRPr="006C760F">
        <w:rPr>
          <w:sz w:val="22"/>
          <w:szCs w:val="22"/>
        </w:rPr>
        <w:t xml:space="preserve"> </w:t>
      </w:r>
      <w:r w:rsidR="0083380E" w:rsidRPr="006C760F">
        <w:rPr>
          <w:sz w:val="22"/>
          <w:szCs w:val="22"/>
        </w:rPr>
        <w:t>the new PP-14 Resolution, ITU’s role in combatting counterfeit and</w:t>
      </w:r>
      <w:r w:rsidR="0044247D" w:rsidRPr="006C760F">
        <w:rPr>
          <w:sz w:val="22"/>
          <w:szCs w:val="22"/>
        </w:rPr>
        <w:t xml:space="preserve"> </w:t>
      </w:r>
      <w:r w:rsidR="0083380E" w:rsidRPr="006C760F">
        <w:rPr>
          <w:sz w:val="22"/>
          <w:szCs w:val="22"/>
        </w:rPr>
        <w:t xml:space="preserve">substandard </w:t>
      </w:r>
      <w:r w:rsidR="0083380E" w:rsidRPr="006C760F">
        <w:rPr>
          <w:sz w:val="22"/>
          <w:szCs w:val="22"/>
        </w:rPr>
        <w:lastRenderedPageBreak/>
        <w:t>ICT devices could also be centered around these main building blocks,</w:t>
      </w:r>
      <w:r w:rsidR="0044247D" w:rsidRPr="006C760F">
        <w:rPr>
          <w:sz w:val="22"/>
          <w:szCs w:val="22"/>
        </w:rPr>
        <w:t xml:space="preserve"> </w:t>
      </w:r>
      <w:r w:rsidR="0083380E" w:rsidRPr="006C760F">
        <w:rPr>
          <w:sz w:val="22"/>
          <w:szCs w:val="22"/>
        </w:rPr>
        <w:t xml:space="preserve">namely: </w:t>
      </w:r>
    </w:p>
    <w:p w14:paraId="355B56F9" w14:textId="186CECDE" w:rsidR="00D02FEF" w:rsidRPr="006C760F" w:rsidRDefault="00064E2D" w:rsidP="00C80BAB">
      <w:pPr>
        <w:pStyle w:val="Default"/>
        <w:ind w:left="993" w:hanging="567"/>
        <w:jc w:val="both"/>
        <w:rPr>
          <w:sz w:val="22"/>
          <w:szCs w:val="22"/>
        </w:rPr>
      </w:pPr>
      <w:r w:rsidRPr="006C760F">
        <w:rPr>
          <w:sz w:val="22"/>
          <w:szCs w:val="22"/>
        </w:rPr>
        <w:t xml:space="preserve">(1)  </w:t>
      </w:r>
      <w:r w:rsidR="0026482E" w:rsidRPr="006C760F">
        <w:rPr>
          <w:sz w:val="22"/>
          <w:szCs w:val="22"/>
        </w:rPr>
        <w:tab/>
      </w:r>
      <w:r w:rsidR="00BB12FE" w:rsidRPr="006C760F">
        <w:rPr>
          <w:sz w:val="22"/>
          <w:szCs w:val="22"/>
        </w:rPr>
        <w:t>M</w:t>
      </w:r>
      <w:r w:rsidR="0083380E" w:rsidRPr="006C760F">
        <w:rPr>
          <w:sz w:val="22"/>
          <w:szCs w:val="22"/>
        </w:rPr>
        <w:t>ulti-stakeholder cooperation</w:t>
      </w:r>
      <w:r w:rsidR="00D02FEF" w:rsidRPr="006C760F">
        <w:rPr>
          <w:sz w:val="22"/>
          <w:szCs w:val="22"/>
        </w:rPr>
        <w:t>—ITU could leverage its public-private membership and relations with other organizations to foster cooperation</w:t>
      </w:r>
      <w:r w:rsidR="003F161A" w:rsidRPr="006C760F">
        <w:rPr>
          <w:sz w:val="22"/>
          <w:szCs w:val="22"/>
        </w:rPr>
        <w:t xml:space="preserve"> in the area of counterfeiting</w:t>
      </w:r>
      <w:r w:rsidR="0083380E" w:rsidRPr="006C760F">
        <w:rPr>
          <w:sz w:val="22"/>
          <w:szCs w:val="22"/>
        </w:rPr>
        <w:t xml:space="preserve">; </w:t>
      </w:r>
    </w:p>
    <w:p w14:paraId="0A66728D" w14:textId="3A00F201" w:rsidR="0011119C" w:rsidRPr="006C760F" w:rsidRDefault="00064E2D" w:rsidP="003F161A">
      <w:pPr>
        <w:pStyle w:val="Default"/>
        <w:ind w:left="993" w:hanging="567"/>
        <w:jc w:val="both"/>
        <w:rPr>
          <w:sz w:val="22"/>
          <w:szCs w:val="22"/>
        </w:rPr>
      </w:pPr>
      <w:r w:rsidRPr="006C760F">
        <w:rPr>
          <w:sz w:val="22"/>
          <w:szCs w:val="22"/>
        </w:rPr>
        <w:t xml:space="preserve">(2)  </w:t>
      </w:r>
      <w:r w:rsidR="0026482E" w:rsidRPr="006C760F">
        <w:rPr>
          <w:sz w:val="22"/>
          <w:szCs w:val="22"/>
        </w:rPr>
        <w:tab/>
      </w:r>
      <w:r w:rsidR="00504BF0" w:rsidRPr="006C760F">
        <w:rPr>
          <w:sz w:val="22"/>
          <w:szCs w:val="22"/>
        </w:rPr>
        <w:t>G</w:t>
      </w:r>
      <w:r w:rsidR="0083380E" w:rsidRPr="006C760F">
        <w:rPr>
          <w:sz w:val="22"/>
          <w:szCs w:val="22"/>
        </w:rPr>
        <w:t>athering and sharing of information</w:t>
      </w:r>
      <w:r w:rsidR="00504BF0" w:rsidRPr="006C760F">
        <w:rPr>
          <w:sz w:val="22"/>
          <w:szCs w:val="22"/>
        </w:rPr>
        <w:t xml:space="preserve">—ITU could facilitate the collection, analysis and exchange of information about counterfeiting and substandard practices in the ICT sector, </w:t>
      </w:r>
      <w:r w:rsidR="0011119C" w:rsidRPr="006C760F">
        <w:rPr>
          <w:sz w:val="22"/>
          <w:szCs w:val="22"/>
        </w:rPr>
        <w:t xml:space="preserve">and </w:t>
      </w:r>
      <w:r w:rsidR="00504BF0" w:rsidRPr="006C760F">
        <w:rPr>
          <w:sz w:val="22"/>
          <w:szCs w:val="22"/>
        </w:rPr>
        <w:t xml:space="preserve">about </w:t>
      </w:r>
      <w:r w:rsidR="0011119C" w:rsidRPr="006C760F">
        <w:rPr>
          <w:sz w:val="22"/>
          <w:szCs w:val="22"/>
        </w:rPr>
        <w:t>how</w:t>
      </w:r>
      <w:r w:rsidR="00504BF0" w:rsidRPr="006C760F">
        <w:rPr>
          <w:sz w:val="22"/>
          <w:szCs w:val="22"/>
        </w:rPr>
        <w:t xml:space="preserve"> ICTs </w:t>
      </w:r>
      <w:r w:rsidR="003F161A" w:rsidRPr="006C760F">
        <w:rPr>
          <w:sz w:val="22"/>
          <w:szCs w:val="22"/>
        </w:rPr>
        <w:t>could</w:t>
      </w:r>
      <w:r w:rsidR="00504BF0" w:rsidRPr="006C760F">
        <w:rPr>
          <w:sz w:val="22"/>
          <w:szCs w:val="22"/>
        </w:rPr>
        <w:t xml:space="preserve"> be used in the ICT</w:t>
      </w:r>
      <w:r w:rsidR="003F161A" w:rsidRPr="006C760F">
        <w:rPr>
          <w:sz w:val="22"/>
          <w:szCs w:val="22"/>
        </w:rPr>
        <w:t>/</w:t>
      </w:r>
      <w:r w:rsidR="00504BF0" w:rsidRPr="006C760F">
        <w:rPr>
          <w:sz w:val="22"/>
          <w:szCs w:val="22"/>
        </w:rPr>
        <w:t>other industries as a fighting tool</w:t>
      </w:r>
      <w:r w:rsidR="0011119C" w:rsidRPr="006C760F">
        <w:rPr>
          <w:sz w:val="22"/>
          <w:szCs w:val="22"/>
        </w:rPr>
        <w:t xml:space="preserve">; </w:t>
      </w:r>
    </w:p>
    <w:p w14:paraId="4CB6EC14" w14:textId="1296E275" w:rsidR="00BB12FE" w:rsidRPr="006C760F" w:rsidRDefault="00064E2D" w:rsidP="00C80BAB">
      <w:pPr>
        <w:pStyle w:val="Default"/>
        <w:ind w:left="993" w:hanging="567"/>
        <w:jc w:val="both"/>
        <w:rPr>
          <w:sz w:val="22"/>
          <w:szCs w:val="22"/>
        </w:rPr>
      </w:pPr>
      <w:r w:rsidRPr="006C760F">
        <w:rPr>
          <w:sz w:val="22"/>
          <w:szCs w:val="22"/>
        </w:rPr>
        <w:t xml:space="preserve">(3)  </w:t>
      </w:r>
      <w:r w:rsidR="0026482E" w:rsidRPr="006C760F">
        <w:rPr>
          <w:sz w:val="22"/>
          <w:szCs w:val="22"/>
        </w:rPr>
        <w:tab/>
      </w:r>
      <w:r w:rsidR="0011119C" w:rsidRPr="006C760F">
        <w:rPr>
          <w:sz w:val="22"/>
          <w:szCs w:val="22"/>
        </w:rPr>
        <w:t>B</w:t>
      </w:r>
      <w:r w:rsidR="0083380E" w:rsidRPr="006C760F">
        <w:rPr>
          <w:sz w:val="22"/>
          <w:szCs w:val="22"/>
        </w:rPr>
        <w:t>uilding</w:t>
      </w:r>
      <w:r w:rsidR="0044247D" w:rsidRPr="006C760F">
        <w:rPr>
          <w:sz w:val="22"/>
          <w:szCs w:val="22"/>
        </w:rPr>
        <w:t xml:space="preserve"> </w:t>
      </w:r>
      <w:r w:rsidR="0083380E" w:rsidRPr="006C760F">
        <w:rPr>
          <w:sz w:val="22"/>
          <w:szCs w:val="22"/>
        </w:rPr>
        <w:t>capacity and raising awareness</w:t>
      </w:r>
      <w:r w:rsidR="0011119C" w:rsidRPr="006C760F">
        <w:rPr>
          <w:sz w:val="22"/>
          <w:szCs w:val="22"/>
        </w:rPr>
        <w:t xml:space="preserve">—ITU could </w:t>
      </w:r>
      <w:r w:rsidR="00BB12FE" w:rsidRPr="006C760F">
        <w:rPr>
          <w:sz w:val="22"/>
          <w:szCs w:val="22"/>
        </w:rPr>
        <w:t xml:space="preserve">raise awareness among </w:t>
      </w:r>
      <w:r w:rsidR="0011119C" w:rsidRPr="006C760F">
        <w:rPr>
          <w:sz w:val="22"/>
          <w:szCs w:val="22"/>
        </w:rPr>
        <w:t>stakeholders about the negative effects of counterfeit and substandard ICT devices</w:t>
      </w:r>
      <w:r w:rsidR="0083380E" w:rsidRPr="006C760F">
        <w:rPr>
          <w:sz w:val="22"/>
          <w:szCs w:val="22"/>
        </w:rPr>
        <w:t xml:space="preserve">; </w:t>
      </w:r>
    </w:p>
    <w:p w14:paraId="52936835" w14:textId="718BA160" w:rsidR="00064E2D" w:rsidRPr="006C760F" w:rsidRDefault="0083380E" w:rsidP="003F161A">
      <w:pPr>
        <w:pStyle w:val="Default"/>
        <w:ind w:left="993" w:hanging="567"/>
        <w:jc w:val="both"/>
        <w:rPr>
          <w:sz w:val="22"/>
          <w:szCs w:val="22"/>
        </w:rPr>
      </w:pPr>
      <w:r w:rsidRPr="006C760F">
        <w:rPr>
          <w:sz w:val="22"/>
          <w:szCs w:val="22"/>
        </w:rPr>
        <w:t>(4)</w:t>
      </w:r>
      <w:r w:rsidR="00064E2D" w:rsidRPr="006C760F">
        <w:rPr>
          <w:sz w:val="22"/>
          <w:szCs w:val="22"/>
        </w:rPr>
        <w:t xml:space="preserve">  </w:t>
      </w:r>
      <w:r w:rsidR="0026482E" w:rsidRPr="006C760F">
        <w:rPr>
          <w:sz w:val="22"/>
          <w:szCs w:val="22"/>
        </w:rPr>
        <w:tab/>
      </w:r>
      <w:r w:rsidR="00BB12FE" w:rsidRPr="006C760F">
        <w:rPr>
          <w:sz w:val="22"/>
          <w:szCs w:val="22"/>
        </w:rPr>
        <w:t>U</w:t>
      </w:r>
      <w:r w:rsidR="00D02FEF" w:rsidRPr="006C760F">
        <w:rPr>
          <w:sz w:val="22"/>
          <w:szCs w:val="22"/>
        </w:rPr>
        <w:t xml:space="preserve">se of technical </w:t>
      </w:r>
      <w:r w:rsidR="00BB12FE" w:rsidRPr="006C760F">
        <w:rPr>
          <w:sz w:val="22"/>
          <w:szCs w:val="22"/>
        </w:rPr>
        <w:t xml:space="preserve">solutions – ITU could continue the discussion on the role </w:t>
      </w:r>
      <w:r w:rsidR="003F161A" w:rsidRPr="006C760F">
        <w:rPr>
          <w:sz w:val="22"/>
          <w:szCs w:val="22"/>
        </w:rPr>
        <w:t xml:space="preserve">of </w:t>
      </w:r>
      <w:r w:rsidR="00BB12FE" w:rsidRPr="006C760F">
        <w:rPr>
          <w:sz w:val="22"/>
          <w:szCs w:val="22"/>
        </w:rPr>
        <w:t>IGOs in using technical standards and conformance &amp; interoperability programs to combat counterfeit and substandard ICT devices</w:t>
      </w:r>
      <w:r w:rsidRPr="006C760F">
        <w:rPr>
          <w:sz w:val="22"/>
          <w:szCs w:val="22"/>
        </w:rPr>
        <w:t xml:space="preserve">; and </w:t>
      </w:r>
    </w:p>
    <w:p w14:paraId="697F02AB" w14:textId="405AB71D" w:rsidR="00064E2D" w:rsidRPr="006C760F" w:rsidRDefault="0083380E" w:rsidP="00C80BAB">
      <w:pPr>
        <w:pStyle w:val="Default"/>
        <w:ind w:left="993" w:hanging="567"/>
        <w:jc w:val="both"/>
        <w:rPr>
          <w:sz w:val="22"/>
          <w:szCs w:val="22"/>
        </w:rPr>
      </w:pPr>
      <w:r w:rsidRPr="006C760F">
        <w:rPr>
          <w:sz w:val="22"/>
          <w:szCs w:val="22"/>
        </w:rPr>
        <w:t>(5)</w:t>
      </w:r>
      <w:r w:rsidR="0044247D" w:rsidRPr="006C760F">
        <w:rPr>
          <w:sz w:val="22"/>
          <w:szCs w:val="22"/>
        </w:rPr>
        <w:t> </w:t>
      </w:r>
      <w:r w:rsidR="0026482E" w:rsidRPr="006C760F">
        <w:rPr>
          <w:sz w:val="22"/>
          <w:szCs w:val="22"/>
        </w:rPr>
        <w:tab/>
      </w:r>
      <w:r w:rsidR="00064E2D" w:rsidRPr="006C760F">
        <w:rPr>
          <w:sz w:val="22"/>
          <w:szCs w:val="22"/>
        </w:rPr>
        <w:t>D</w:t>
      </w:r>
      <w:r w:rsidRPr="006C760F">
        <w:rPr>
          <w:sz w:val="22"/>
          <w:szCs w:val="22"/>
        </w:rPr>
        <w:t>evelopment and enforcement of adequate</w:t>
      </w:r>
      <w:r w:rsidR="0044247D" w:rsidRPr="006C760F">
        <w:rPr>
          <w:sz w:val="22"/>
          <w:szCs w:val="22"/>
        </w:rPr>
        <w:t xml:space="preserve"> </w:t>
      </w:r>
      <w:r w:rsidRPr="006C760F">
        <w:rPr>
          <w:sz w:val="22"/>
          <w:szCs w:val="22"/>
        </w:rPr>
        <w:t>legal, regulatory and policy measures</w:t>
      </w:r>
      <w:r w:rsidR="00064E2D" w:rsidRPr="006C760F">
        <w:rPr>
          <w:sz w:val="22"/>
          <w:szCs w:val="22"/>
        </w:rPr>
        <w:t xml:space="preserve">—ITU could assist Member States in </w:t>
      </w:r>
      <w:r w:rsidR="003F161A" w:rsidRPr="006C760F">
        <w:rPr>
          <w:sz w:val="22"/>
          <w:szCs w:val="22"/>
        </w:rPr>
        <w:t>doing this;</w:t>
      </w:r>
      <w:r w:rsidR="0026482E" w:rsidRPr="006C760F">
        <w:rPr>
          <w:sz w:val="22"/>
          <w:szCs w:val="22"/>
        </w:rPr>
        <w:t xml:space="preserve"> such measures should be </w:t>
      </w:r>
      <w:r w:rsidR="00064E2D" w:rsidRPr="006C760F">
        <w:rPr>
          <w:sz w:val="22"/>
          <w:szCs w:val="22"/>
        </w:rPr>
        <w:t>comprehensive, effective and custom-tailored, yet consistent with best practices at the regional and international levels.</w:t>
      </w:r>
    </w:p>
    <w:p w14:paraId="20C564DF" w14:textId="77777777" w:rsidR="00BB406E" w:rsidRPr="006C760F" w:rsidRDefault="00BB406E" w:rsidP="00064E2D">
      <w:pPr>
        <w:pStyle w:val="Default"/>
        <w:jc w:val="both"/>
        <w:rPr>
          <w:sz w:val="22"/>
          <w:szCs w:val="22"/>
        </w:rPr>
      </w:pPr>
    </w:p>
    <w:p w14:paraId="4FBB7CAD" w14:textId="4065B40C" w:rsidR="00BB406E" w:rsidRPr="006C760F" w:rsidRDefault="00BB406E" w:rsidP="00573F2A">
      <w:pPr>
        <w:pStyle w:val="Default"/>
        <w:jc w:val="both"/>
        <w:rPr>
          <w:rFonts w:asciiTheme="minorHAnsi" w:hAnsiTheme="minorHAnsi" w:cstheme="minorBidi"/>
          <w:color w:val="auto"/>
          <w:sz w:val="22"/>
          <w:szCs w:val="22"/>
        </w:rPr>
      </w:pPr>
      <w:r w:rsidRPr="006C760F">
        <w:rPr>
          <w:sz w:val="22"/>
          <w:szCs w:val="22"/>
        </w:rPr>
        <w:t xml:space="preserve">In his Closing </w:t>
      </w:r>
      <w:r w:rsidR="00064E2D" w:rsidRPr="006C760F">
        <w:rPr>
          <w:sz w:val="22"/>
          <w:szCs w:val="22"/>
        </w:rPr>
        <w:t>Remarks</w:t>
      </w:r>
      <w:r w:rsidRPr="006C760F">
        <w:rPr>
          <w:sz w:val="22"/>
          <w:szCs w:val="22"/>
        </w:rPr>
        <w:t>,</w:t>
      </w:r>
      <w:r w:rsidRPr="006C760F">
        <w:rPr>
          <w:b/>
          <w:bCs/>
          <w:sz w:val="22"/>
          <w:szCs w:val="22"/>
        </w:rPr>
        <w:t xml:space="preserve"> Mr Malcolm JOHNSON, Director, Telecommunication Standardization Bureau, ITU,</w:t>
      </w:r>
      <w:r w:rsidRPr="006C760F">
        <w:rPr>
          <w:sz w:val="22"/>
          <w:szCs w:val="22"/>
        </w:rPr>
        <w:t xml:space="preserve"> </w:t>
      </w:r>
      <w:r w:rsidR="00CF1EF0" w:rsidRPr="006C760F">
        <w:rPr>
          <w:sz w:val="22"/>
          <w:szCs w:val="22"/>
        </w:rPr>
        <w:t xml:space="preserve">thanked everyone for attending, and </w:t>
      </w:r>
      <w:r w:rsidRPr="006C760F">
        <w:rPr>
          <w:sz w:val="22"/>
          <w:szCs w:val="22"/>
        </w:rPr>
        <w:t>noted ITU’s willingness to work</w:t>
      </w:r>
      <w:r w:rsidR="00CF1EF0" w:rsidRPr="006C760F">
        <w:rPr>
          <w:sz w:val="22"/>
          <w:szCs w:val="22"/>
        </w:rPr>
        <w:t xml:space="preserve"> and collaborate</w:t>
      </w:r>
      <w:r w:rsidRPr="006C760F">
        <w:rPr>
          <w:sz w:val="22"/>
          <w:szCs w:val="22"/>
        </w:rPr>
        <w:t xml:space="preserve"> with all </w:t>
      </w:r>
      <w:r w:rsidRPr="006C760F">
        <w:rPr>
          <w:sz w:val="22"/>
          <w:szCs w:val="22"/>
        </w:rPr>
        <w:lastRenderedPageBreak/>
        <w:t>stakeholders</w:t>
      </w:r>
      <w:r w:rsidR="00CF1EF0" w:rsidRPr="006C760F">
        <w:rPr>
          <w:sz w:val="22"/>
          <w:szCs w:val="22"/>
        </w:rPr>
        <w:t xml:space="preserve"> on important issues in ICT</w:t>
      </w:r>
      <w:r w:rsidR="00573F2A" w:rsidRPr="006C760F">
        <w:rPr>
          <w:sz w:val="22"/>
          <w:szCs w:val="22"/>
        </w:rPr>
        <w:t>, such as counterfeit and substandard ICT devices</w:t>
      </w:r>
      <w:r w:rsidR="00CF1EF0" w:rsidRPr="006C760F">
        <w:rPr>
          <w:rFonts w:asciiTheme="minorHAnsi" w:hAnsiTheme="minorHAnsi" w:cstheme="minorBidi"/>
          <w:color w:val="auto"/>
          <w:sz w:val="22"/>
          <w:szCs w:val="22"/>
        </w:rPr>
        <w:t>. ITU will be in touch again soon with recommended actions from the event</w:t>
      </w:r>
      <w:r w:rsidR="00573F2A" w:rsidRPr="006C760F">
        <w:rPr>
          <w:rFonts w:asciiTheme="minorHAnsi" w:hAnsiTheme="minorHAnsi" w:cstheme="minorBidi"/>
          <w:color w:val="auto"/>
          <w:sz w:val="22"/>
          <w:szCs w:val="22"/>
        </w:rPr>
        <w:t xml:space="preserve">.  ITU will also </w:t>
      </w:r>
      <w:r w:rsidR="00CF1EF0" w:rsidRPr="006C760F">
        <w:rPr>
          <w:rFonts w:asciiTheme="minorHAnsi" w:hAnsiTheme="minorHAnsi" w:cstheme="minorBidi"/>
          <w:color w:val="auto"/>
          <w:sz w:val="22"/>
          <w:szCs w:val="22"/>
        </w:rPr>
        <w:t xml:space="preserve">reflect </w:t>
      </w:r>
      <w:r w:rsidR="00573F2A" w:rsidRPr="006C760F">
        <w:rPr>
          <w:rFonts w:asciiTheme="minorHAnsi" w:hAnsiTheme="minorHAnsi" w:cstheme="minorBidi"/>
          <w:color w:val="auto"/>
          <w:sz w:val="22"/>
          <w:szCs w:val="22"/>
        </w:rPr>
        <w:t xml:space="preserve">on </w:t>
      </w:r>
      <w:r w:rsidR="00CF1EF0" w:rsidRPr="006C760F">
        <w:rPr>
          <w:rFonts w:asciiTheme="minorHAnsi" w:hAnsiTheme="minorHAnsi" w:cstheme="minorBidi"/>
          <w:color w:val="auto"/>
          <w:sz w:val="22"/>
          <w:szCs w:val="22"/>
        </w:rPr>
        <w:t xml:space="preserve">how </w:t>
      </w:r>
      <w:r w:rsidR="00573F2A" w:rsidRPr="006C760F">
        <w:rPr>
          <w:rFonts w:asciiTheme="minorHAnsi" w:hAnsiTheme="minorHAnsi" w:cstheme="minorBidi"/>
          <w:color w:val="auto"/>
          <w:sz w:val="22"/>
          <w:szCs w:val="22"/>
        </w:rPr>
        <w:t xml:space="preserve">to </w:t>
      </w:r>
      <w:r w:rsidR="00CF1EF0" w:rsidRPr="006C760F">
        <w:rPr>
          <w:rFonts w:asciiTheme="minorHAnsi" w:hAnsiTheme="minorHAnsi" w:cstheme="minorBidi"/>
          <w:color w:val="auto"/>
          <w:sz w:val="22"/>
          <w:szCs w:val="22"/>
        </w:rPr>
        <w:t xml:space="preserve">implement some of these proposals, based on the clear mandate merging from WTDC-14 and PP-14. ITU’s membership has clearly endorsed ITU to take this work forward, as a major concern in many of ITU’s Member </w:t>
      </w:r>
      <w:r w:rsidR="00573F2A" w:rsidRPr="006C760F">
        <w:rPr>
          <w:rFonts w:asciiTheme="minorHAnsi" w:hAnsiTheme="minorHAnsi" w:cstheme="minorBidi"/>
          <w:color w:val="auto"/>
          <w:sz w:val="22"/>
          <w:szCs w:val="22"/>
        </w:rPr>
        <w:t>States</w:t>
      </w:r>
      <w:r w:rsidR="00CF1EF0" w:rsidRPr="006C760F">
        <w:rPr>
          <w:rFonts w:asciiTheme="minorHAnsi" w:hAnsiTheme="minorHAnsi" w:cstheme="minorBidi"/>
          <w:color w:val="auto"/>
          <w:sz w:val="22"/>
          <w:szCs w:val="22"/>
        </w:rPr>
        <w:t xml:space="preserve">, and </w:t>
      </w:r>
      <w:r w:rsidR="00573F2A" w:rsidRPr="006C760F">
        <w:rPr>
          <w:rFonts w:asciiTheme="minorHAnsi" w:hAnsiTheme="minorHAnsi" w:cstheme="minorBidi"/>
          <w:color w:val="auto"/>
          <w:sz w:val="22"/>
          <w:szCs w:val="22"/>
        </w:rPr>
        <w:t>ITU</w:t>
      </w:r>
      <w:r w:rsidR="00CF1EF0" w:rsidRPr="006C760F">
        <w:rPr>
          <w:rFonts w:asciiTheme="minorHAnsi" w:hAnsiTheme="minorHAnsi" w:cstheme="minorBidi"/>
          <w:color w:val="auto"/>
          <w:sz w:val="22"/>
          <w:szCs w:val="22"/>
        </w:rPr>
        <w:t xml:space="preserve"> </w:t>
      </w:r>
      <w:r w:rsidR="00573F2A" w:rsidRPr="006C760F">
        <w:rPr>
          <w:rFonts w:asciiTheme="minorHAnsi" w:hAnsiTheme="minorHAnsi" w:cstheme="minorBidi"/>
          <w:color w:val="auto"/>
          <w:sz w:val="22"/>
          <w:szCs w:val="22"/>
        </w:rPr>
        <w:t xml:space="preserve">will </w:t>
      </w:r>
      <w:r w:rsidR="00CF1EF0" w:rsidRPr="006C760F">
        <w:rPr>
          <w:rFonts w:asciiTheme="minorHAnsi" w:hAnsiTheme="minorHAnsi" w:cstheme="minorBidi"/>
          <w:color w:val="auto"/>
          <w:sz w:val="22"/>
          <w:szCs w:val="22"/>
        </w:rPr>
        <w:t>do this in partner</w:t>
      </w:r>
      <w:r w:rsidR="00995E0D" w:rsidRPr="006C760F">
        <w:rPr>
          <w:rFonts w:asciiTheme="minorHAnsi" w:hAnsiTheme="minorHAnsi" w:cstheme="minorBidi"/>
          <w:color w:val="auto"/>
          <w:sz w:val="22"/>
          <w:szCs w:val="22"/>
        </w:rPr>
        <w:t xml:space="preserve">ship </w:t>
      </w:r>
      <w:r w:rsidR="00573F2A" w:rsidRPr="006C760F">
        <w:rPr>
          <w:rFonts w:asciiTheme="minorHAnsi" w:hAnsiTheme="minorHAnsi" w:cstheme="minorBidi"/>
          <w:color w:val="auto"/>
          <w:sz w:val="22"/>
          <w:szCs w:val="22"/>
        </w:rPr>
        <w:t>with the stakeholders, so as to minimize duplication of efforts</w:t>
      </w:r>
      <w:r w:rsidR="00CF1EF0" w:rsidRPr="006C760F">
        <w:rPr>
          <w:rFonts w:asciiTheme="minorHAnsi" w:hAnsiTheme="minorHAnsi" w:cstheme="minorBidi"/>
          <w:color w:val="auto"/>
          <w:sz w:val="22"/>
          <w:szCs w:val="22"/>
        </w:rPr>
        <w:t xml:space="preserve">. </w:t>
      </w:r>
    </w:p>
    <w:p w14:paraId="66AAE57E" w14:textId="77777777" w:rsidR="005436DC" w:rsidRPr="006C760F" w:rsidRDefault="005436DC" w:rsidP="00995E0D">
      <w:pPr>
        <w:pStyle w:val="Default"/>
        <w:jc w:val="both"/>
        <w:rPr>
          <w:rFonts w:asciiTheme="minorHAnsi" w:hAnsiTheme="minorHAnsi" w:cstheme="minorBidi"/>
          <w:color w:val="auto"/>
          <w:sz w:val="22"/>
          <w:szCs w:val="22"/>
        </w:rPr>
      </w:pPr>
    </w:p>
    <w:p w14:paraId="78C5C547" w14:textId="5EBAA23D" w:rsidR="00EF1C12" w:rsidRPr="006C760F" w:rsidRDefault="00EF1C12"/>
    <w:p w14:paraId="72B6E4A0" w14:textId="77777777" w:rsidR="00573F2A" w:rsidRPr="006C760F" w:rsidRDefault="00573F2A">
      <w:pPr>
        <w:rPr>
          <w:b/>
          <w:bCs/>
        </w:rPr>
      </w:pPr>
      <w:r w:rsidRPr="006C760F">
        <w:rPr>
          <w:b/>
          <w:bCs/>
        </w:rPr>
        <w:br w:type="page"/>
      </w:r>
    </w:p>
    <w:p w14:paraId="4532FB26" w14:textId="7C4EB65C" w:rsidR="005436DC" w:rsidRPr="006C760F" w:rsidRDefault="005436DC" w:rsidP="00995E0D">
      <w:pPr>
        <w:pStyle w:val="Default"/>
        <w:jc w:val="both"/>
        <w:rPr>
          <w:rFonts w:asciiTheme="minorHAnsi" w:hAnsiTheme="minorHAnsi" w:cstheme="minorBidi"/>
          <w:b/>
          <w:bCs/>
          <w:color w:val="auto"/>
          <w:sz w:val="22"/>
          <w:szCs w:val="22"/>
        </w:rPr>
      </w:pPr>
      <w:r w:rsidRPr="006C760F">
        <w:rPr>
          <w:rFonts w:asciiTheme="minorHAnsi" w:hAnsiTheme="minorHAnsi" w:cstheme="minorBidi"/>
          <w:b/>
          <w:bCs/>
          <w:color w:val="auto"/>
          <w:sz w:val="22"/>
          <w:szCs w:val="22"/>
        </w:rPr>
        <w:lastRenderedPageBreak/>
        <w:t>LIST OF ACRONYMS AND ABBREVIATIONS</w:t>
      </w:r>
    </w:p>
    <w:p w14:paraId="4FD9BB9E" w14:textId="77777777" w:rsidR="005436DC" w:rsidRPr="00A745D0" w:rsidRDefault="005436DC" w:rsidP="00995E0D">
      <w:pPr>
        <w:pStyle w:val="Default"/>
        <w:jc w:val="both"/>
        <w:rPr>
          <w:rFonts w:asciiTheme="minorHAnsi" w:hAnsiTheme="minorHAnsi" w:cstheme="minorBidi"/>
          <w:color w:val="auto"/>
          <w:sz w:val="21"/>
          <w:szCs w:val="21"/>
        </w:rPr>
      </w:pPr>
    </w:p>
    <w:p w14:paraId="6EFF7BEE" w14:textId="77777777" w:rsidR="005436DC" w:rsidRPr="00A745D0" w:rsidRDefault="005436DC" w:rsidP="005436DC">
      <w:pPr>
        <w:pStyle w:val="Default"/>
        <w:jc w:val="both"/>
        <w:rPr>
          <w:sz w:val="21"/>
          <w:szCs w:val="21"/>
        </w:rPr>
      </w:pPr>
      <w:r w:rsidRPr="00A745D0">
        <w:rPr>
          <w:sz w:val="21"/>
          <w:szCs w:val="21"/>
        </w:rPr>
        <w:t>ACF</w:t>
      </w:r>
      <w:r w:rsidRPr="00A745D0">
        <w:rPr>
          <w:sz w:val="21"/>
          <w:szCs w:val="21"/>
        </w:rPr>
        <w:tab/>
      </w:r>
      <w:r w:rsidRPr="00A745D0">
        <w:rPr>
          <w:sz w:val="21"/>
          <w:szCs w:val="21"/>
        </w:rPr>
        <w:tab/>
        <w:t>Anti-Counterfeiting program of Hewlett Packard</w:t>
      </w:r>
    </w:p>
    <w:p w14:paraId="5A424A01" w14:textId="7A9CDCD4" w:rsidR="00032426" w:rsidRPr="00A745D0" w:rsidRDefault="00032426" w:rsidP="005436DC">
      <w:pPr>
        <w:pStyle w:val="Default"/>
        <w:jc w:val="both"/>
        <w:rPr>
          <w:sz w:val="21"/>
          <w:szCs w:val="21"/>
          <w:lang w:val="es-ES"/>
        </w:rPr>
      </w:pPr>
      <w:r w:rsidRPr="00A745D0">
        <w:rPr>
          <w:sz w:val="21"/>
          <w:szCs w:val="21"/>
          <w:lang w:val="es-ES"/>
        </w:rPr>
        <w:t>ANATEL</w:t>
      </w:r>
      <w:r w:rsidRPr="00A745D0">
        <w:rPr>
          <w:sz w:val="21"/>
          <w:szCs w:val="21"/>
          <w:lang w:val="es-ES"/>
        </w:rPr>
        <w:tab/>
      </w:r>
      <w:r w:rsidRPr="00A745D0">
        <w:rPr>
          <w:sz w:val="21"/>
          <w:szCs w:val="21"/>
          <w:lang w:val="es-ES"/>
        </w:rPr>
        <w:tab/>
        <w:t>Agência Nacional de Telecomunicações</w:t>
      </w:r>
      <w:r w:rsidR="00BA0D66" w:rsidRPr="00A745D0">
        <w:rPr>
          <w:sz w:val="21"/>
          <w:szCs w:val="21"/>
          <w:lang w:val="es-ES"/>
        </w:rPr>
        <w:t xml:space="preserve"> (of Brazil) </w:t>
      </w:r>
    </w:p>
    <w:p w14:paraId="3C1DDB9C" w14:textId="77777777" w:rsidR="00032426" w:rsidRPr="00A745D0" w:rsidRDefault="00032426" w:rsidP="00032426">
      <w:pPr>
        <w:pStyle w:val="Default"/>
        <w:jc w:val="both"/>
        <w:rPr>
          <w:sz w:val="21"/>
          <w:szCs w:val="21"/>
        </w:rPr>
      </w:pPr>
      <w:r w:rsidRPr="00775C85">
        <w:rPr>
          <w:sz w:val="21"/>
          <w:szCs w:val="21"/>
        </w:rPr>
        <w:t>AISMTRU</w:t>
      </w:r>
      <w:r w:rsidRPr="00A745D0">
        <w:rPr>
          <w:sz w:val="21"/>
          <w:szCs w:val="21"/>
        </w:rPr>
        <w:t xml:space="preserve"> </w:t>
      </w:r>
      <w:r w:rsidRPr="00A745D0">
        <w:rPr>
          <w:sz w:val="21"/>
          <w:szCs w:val="21"/>
        </w:rPr>
        <w:tab/>
        <w:t>Automatic Information System for Mobile Terminal Registration in Ukraine</w:t>
      </w:r>
    </w:p>
    <w:p w14:paraId="478E2AD2" w14:textId="5EEF6720" w:rsidR="00D129CB" w:rsidRPr="00775C85" w:rsidRDefault="00D129CB" w:rsidP="003F161A">
      <w:pPr>
        <w:pStyle w:val="Default"/>
        <w:ind w:left="1440" w:hanging="1440"/>
        <w:jc w:val="both"/>
        <w:rPr>
          <w:sz w:val="21"/>
          <w:szCs w:val="21"/>
          <w:lang w:val="es-ES_tradnl"/>
        </w:rPr>
      </w:pPr>
      <w:r w:rsidRPr="00A745D0">
        <w:rPr>
          <w:sz w:val="21"/>
          <w:szCs w:val="21"/>
          <w:lang w:val="es-ES"/>
        </w:rPr>
        <w:t>ARCTEL</w:t>
      </w:r>
      <w:r w:rsidRPr="00775C85">
        <w:rPr>
          <w:sz w:val="21"/>
          <w:szCs w:val="21"/>
          <w:lang w:val="es-ES_tradnl"/>
        </w:rPr>
        <w:t>-CPLP</w:t>
      </w:r>
      <w:r w:rsidRPr="00775C85">
        <w:rPr>
          <w:sz w:val="21"/>
          <w:szCs w:val="21"/>
          <w:lang w:val="es-ES_tradnl"/>
        </w:rPr>
        <w:tab/>
      </w:r>
      <w:r w:rsidRPr="00A745D0">
        <w:rPr>
          <w:sz w:val="21"/>
          <w:szCs w:val="21"/>
          <w:lang w:val="es-ES"/>
        </w:rPr>
        <w:t>Associação</w:t>
      </w:r>
      <w:r w:rsidRPr="00775C85">
        <w:rPr>
          <w:sz w:val="21"/>
          <w:szCs w:val="21"/>
          <w:lang w:val="es-ES_tradnl"/>
        </w:rPr>
        <w:t xml:space="preserve"> de Reguladores de Comunicações e Telecomunicações da Comunidade dos Países de Língua Portuguesa </w:t>
      </w:r>
    </w:p>
    <w:p w14:paraId="607EC1F1" w14:textId="340D86B8" w:rsidR="00032426" w:rsidRPr="00A745D0" w:rsidRDefault="00032426" w:rsidP="00032426">
      <w:pPr>
        <w:pStyle w:val="Default"/>
        <w:jc w:val="both"/>
        <w:rPr>
          <w:sz w:val="21"/>
          <w:szCs w:val="21"/>
        </w:rPr>
      </w:pPr>
      <w:r w:rsidRPr="00A745D0">
        <w:rPr>
          <w:sz w:val="21"/>
          <w:szCs w:val="21"/>
        </w:rPr>
        <w:t>BASCAP</w:t>
      </w:r>
      <w:r w:rsidRPr="00A745D0">
        <w:rPr>
          <w:sz w:val="21"/>
          <w:szCs w:val="21"/>
        </w:rPr>
        <w:tab/>
      </w:r>
      <w:r w:rsidRPr="00A745D0">
        <w:rPr>
          <w:sz w:val="21"/>
          <w:szCs w:val="21"/>
        </w:rPr>
        <w:tab/>
        <w:t>Business Action to Stop Counterfeiting and Piracy</w:t>
      </w:r>
    </w:p>
    <w:p w14:paraId="79E32552" w14:textId="18B90B2D" w:rsidR="00032426" w:rsidRPr="00A745D0" w:rsidRDefault="00032426" w:rsidP="00BA0D66">
      <w:pPr>
        <w:pStyle w:val="Default"/>
        <w:jc w:val="both"/>
        <w:rPr>
          <w:sz w:val="21"/>
          <w:szCs w:val="21"/>
        </w:rPr>
      </w:pPr>
      <w:r w:rsidRPr="00A745D0">
        <w:rPr>
          <w:sz w:val="21"/>
          <w:szCs w:val="21"/>
        </w:rPr>
        <w:t>BIS</w:t>
      </w:r>
      <w:r w:rsidRPr="00A745D0">
        <w:rPr>
          <w:sz w:val="21"/>
          <w:szCs w:val="21"/>
        </w:rPr>
        <w:tab/>
      </w:r>
      <w:r w:rsidRPr="00A745D0">
        <w:rPr>
          <w:sz w:val="21"/>
          <w:szCs w:val="21"/>
        </w:rPr>
        <w:tab/>
        <w:t xml:space="preserve">Business, Innovation </w:t>
      </w:r>
      <w:r w:rsidR="00BA0D66" w:rsidRPr="00A745D0">
        <w:rPr>
          <w:sz w:val="21"/>
          <w:szCs w:val="21"/>
        </w:rPr>
        <w:t xml:space="preserve">&amp; </w:t>
      </w:r>
      <w:r w:rsidRPr="00A745D0">
        <w:rPr>
          <w:sz w:val="21"/>
          <w:szCs w:val="21"/>
        </w:rPr>
        <w:t>Skills Department of the U</w:t>
      </w:r>
      <w:r w:rsidR="00BA0D66" w:rsidRPr="00A745D0">
        <w:rPr>
          <w:sz w:val="21"/>
          <w:szCs w:val="21"/>
        </w:rPr>
        <w:t xml:space="preserve">nited </w:t>
      </w:r>
      <w:r w:rsidRPr="00A745D0">
        <w:rPr>
          <w:sz w:val="21"/>
          <w:szCs w:val="21"/>
        </w:rPr>
        <w:t>K</w:t>
      </w:r>
      <w:r w:rsidR="00BA0D66" w:rsidRPr="00A745D0">
        <w:rPr>
          <w:sz w:val="21"/>
          <w:szCs w:val="21"/>
        </w:rPr>
        <w:t>ingdom</w:t>
      </w:r>
    </w:p>
    <w:p w14:paraId="506E41AC" w14:textId="23514370" w:rsidR="00885232" w:rsidRPr="00A745D0" w:rsidRDefault="00885232" w:rsidP="00A745D0">
      <w:pPr>
        <w:pStyle w:val="Default"/>
        <w:ind w:left="1418" w:hanging="1418"/>
        <w:jc w:val="both"/>
        <w:rPr>
          <w:sz w:val="21"/>
          <w:szCs w:val="21"/>
        </w:rPr>
      </w:pPr>
      <w:r w:rsidRPr="00A745D0">
        <w:rPr>
          <w:sz w:val="21"/>
          <w:szCs w:val="21"/>
        </w:rPr>
        <w:t>CAK</w:t>
      </w:r>
      <w:r w:rsidRPr="00A745D0">
        <w:rPr>
          <w:sz w:val="21"/>
          <w:szCs w:val="21"/>
        </w:rPr>
        <w:tab/>
      </w:r>
      <w:r w:rsidRPr="00A745D0">
        <w:rPr>
          <w:sz w:val="21"/>
          <w:szCs w:val="21"/>
        </w:rPr>
        <w:tab/>
        <w:t>Communications Authority of Kenya (formerly the Communications Commission of Kenya</w:t>
      </w:r>
      <w:r w:rsidR="00A745D0" w:rsidRPr="00A745D0">
        <w:rPr>
          <w:sz w:val="21"/>
          <w:szCs w:val="21"/>
        </w:rPr>
        <w:t>)</w:t>
      </w:r>
      <w:r w:rsidRPr="00A745D0">
        <w:rPr>
          <w:sz w:val="21"/>
          <w:szCs w:val="21"/>
        </w:rPr>
        <w:t xml:space="preserve"> </w:t>
      </w:r>
    </w:p>
    <w:p w14:paraId="1A1BB4C6" w14:textId="77777777" w:rsidR="005436DC" w:rsidRPr="00A745D0" w:rsidRDefault="005436DC" w:rsidP="005436DC">
      <w:pPr>
        <w:pStyle w:val="Default"/>
        <w:jc w:val="both"/>
        <w:rPr>
          <w:sz w:val="21"/>
          <w:szCs w:val="21"/>
        </w:rPr>
      </w:pPr>
      <w:r w:rsidRPr="00A745D0">
        <w:rPr>
          <w:sz w:val="21"/>
          <w:szCs w:val="21"/>
        </w:rPr>
        <w:t>CEO</w:t>
      </w:r>
      <w:r w:rsidRPr="00A745D0">
        <w:rPr>
          <w:sz w:val="21"/>
          <w:szCs w:val="21"/>
        </w:rPr>
        <w:tab/>
      </w:r>
      <w:r w:rsidRPr="00A745D0">
        <w:rPr>
          <w:sz w:val="21"/>
          <w:szCs w:val="21"/>
        </w:rPr>
        <w:tab/>
        <w:t>Chief Executive Officer</w:t>
      </w:r>
    </w:p>
    <w:p w14:paraId="161BDDC3" w14:textId="2225FC39" w:rsidR="0072609D" w:rsidRPr="00A745D0" w:rsidRDefault="0072609D" w:rsidP="005436DC">
      <w:pPr>
        <w:pStyle w:val="Default"/>
        <w:jc w:val="both"/>
        <w:rPr>
          <w:sz w:val="21"/>
          <w:szCs w:val="21"/>
        </w:rPr>
      </w:pPr>
      <w:r w:rsidRPr="00A745D0">
        <w:rPr>
          <w:sz w:val="21"/>
          <w:szCs w:val="21"/>
        </w:rPr>
        <w:t>CE</w:t>
      </w:r>
      <w:r w:rsidR="00B377B4">
        <w:rPr>
          <w:sz w:val="21"/>
          <w:szCs w:val="21"/>
        </w:rPr>
        <w:t>I</w:t>
      </w:r>
      <w:r w:rsidRPr="00A745D0">
        <w:rPr>
          <w:sz w:val="21"/>
          <w:szCs w:val="21"/>
        </w:rPr>
        <w:t>R</w:t>
      </w:r>
      <w:r w:rsidRPr="00A745D0">
        <w:rPr>
          <w:sz w:val="21"/>
          <w:szCs w:val="21"/>
        </w:rPr>
        <w:tab/>
      </w:r>
      <w:r w:rsidRPr="00A745D0">
        <w:rPr>
          <w:sz w:val="21"/>
          <w:szCs w:val="21"/>
        </w:rPr>
        <w:tab/>
        <w:t xml:space="preserve">Central Equipment </w:t>
      </w:r>
      <w:r w:rsidR="00B377B4">
        <w:rPr>
          <w:sz w:val="21"/>
          <w:szCs w:val="21"/>
        </w:rPr>
        <w:t xml:space="preserve">Identity </w:t>
      </w:r>
      <w:r w:rsidRPr="00A745D0">
        <w:rPr>
          <w:sz w:val="21"/>
          <w:szCs w:val="21"/>
        </w:rPr>
        <w:t xml:space="preserve">Registry </w:t>
      </w:r>
    </w:p>
    <w:p w14:paraId="33F2DEAE" w14:textId="77777777" w:rsidR="00032426" w:rsidRPr="00A745D0" w:rsidRDefault="00032426" w:rsidP="005436DC">
      <w:pPr>
        <w:pStyle w:val="Default"/>
        <w:jc w:val="both"/>
        <w:rPr>
          <w:sz w:val="21"/>
          <w:szCs w:val="21"/>
        </w:rPr>
      </w:pPr>
      <w:r w:rsidRPr="00A745D0">
        <w:rPr>
          <w:sz w:val="21"/>
          <w:szCs w:val="21"/>
        </w:rPr>
        <w:t>CNRI</w:t>
      </w:r>
      <w:r w:rsidRPr="00A745D0">
        <w:rPr>
          <w:sz w:val="21"/>
          <w:szCs w:val="21"/>
        </w:rPr>
        <w:tab/>
      </w:r>
      <w:r w:rsidRPr="00A745D0">
        <w:rPr>
          <w:sz w:val="21"/>
          <w:szCs w:val="21"/>
        </w:rPr>
        <w:tab/>
        <w:t>Corporation for National Research Initiatives</w:t>
      </w:r>
    </w:p>
    <w:p w14:paraId="07558F62" w14:textId="77777777" w:rsidR="00032426" w:rsidRPr="00A745D0" w:rsidRDefault="00032426" w:rsidP="005436DC">
      <w:pPr>
        <w:pStyle w:val="Default"/>
        <w:jc w:val="both"/>
        <w:rPr>
          <w:sz w:val="21"/>
          <w:szCs w:val="21"/>
        </w:rPr>
      </w:pPr>
      <w:r w:rsidRPr="00A745D0">
        <w:rPr>
          <w:sz w:val="21"/>
          <w:szCs w:val="21"/>
        </w:rPr>
        <w:t>DOA</w:t>
      </w:r>
      <w:r w:rsidRPr="00A745D0">
        <w:rPr>
          <w:sz w:val="21"/>
          <w:szCs w:val="21"/>
        </w:rPr>
        <w:tab/>
      </w:r>
      <w:r w:rsidRPr="00A745D0">
        <w:rPr>
          <w:sz w:val="21"/>
          <w:szCs w:val="21"/>
        </w:rPr>
        <w:tab/>
        <w:t>Digital Object Architecture</w:t>
      </w:r>
    </w:p>
    <w:p w14:paraId="786A51BA" w14:textId="77777777" w:rsidR="00477EAE" w:rsidRPr="00A745D0" w:rsidRDefault="00477EAE" w:rsidP="005436DC">
      <w:pPr>
        <w:pStyle w:val="Default"/>
        <w:jc w:val="both"/>
        <w:rPr>
          <w:sz w:val="21"/>
          <w:szCs w:val="21"/>
        </w:rPr>
      </w:pPr>
      <w:r w:rsidRPr="00A745D0">
        <w:rPr>
          <w:sz w:val="21"/>
          <w:szCs w:val="21"/>
        </w:rPr>
        <w:t>EIR</w:t>
      </w:r>
      <w:r w:rsidRPr="00A745D0">
        <w:rPr>
          <w:sz w:val="21"/>
          <w:szCs w:val="21"/>
        </w:rPr>
        <w:tab/>
      </w:r>
      <w:r w:rsidRPr="00A745D0">
        <w:rPr>
          <w:sz w:val="21"/>
          <w:szCs w:val="21"/>
        </w:rPr>
        <w:tab/>
        <w:t>Equipment Identity Register</w:t>
      </w:r>
    </w:p>
    <w:p w14:paraId="03D6E8EC" w14:textId="77777777" w:rsidR="00032426" w:rsidRPr="00A745D0" w:rsidRDefault="00032426" w:rsidP="005436DC">
      <w:pPr>
        <w:pStyle w:val="Default"/>
        <w:jc w:val="both"/>
        <w:rPr>
          <w:sz w:val="21"/>
          <w:szCs w:val="21"/>
        </w:rPr>
      </w:pPr>
      <w:r w:rsidRPr="00A745D0">
        <w:rPr>
          <w:sz w:val="21"/>
          <w:szCs w:val="21"/>
        </w:rPr>
        <w:t>GMSA</w:t>
      </w:r>
      <w:r w:rsidRPr="00A745D0">
        <w:rPr>
          <w:sz w:val="21"/>
          <w:szCs w:val="21"/>
        </w:rPr>
        <w:tab/>
      </w:r>
      <w:r w:rsidRPr="00A745D0">
        <w:rPr>
          <w:sz w:val="21"/>
          <w:szCs w:val="21"/>
        </w:rPr>
        <w:tab/>
        <w:t>GSM Association</w:t>
      </w:r>
    </w:p>
    <w:p w14:paraId="66B25E3A" w14:textId="0DEE7685" w:rsidR="005436DC" w:rsidRPr="00A745D0" w:rsidRDefault="005436DC" w:rsidP="00BA0D66">
      <w:pPr>
        <w:pStyle w:val="Default"/>
        <w:jc w:val="both"/>
        <w:rPr>
          <w:sz w:val="21"/>
          <w:szCs w:val="21"/>
        </w:rPr>
      </w:pPr>
      <w:r w:rsidRPr="00A745D0">
        <w:rPr>
          <w:sz w:val="21"/>
          <w:szCs w:val="21"/>
        </w:rPr>
        <w:t>HP</w:t>
      </w:r>
      <w:r w:rsidRPr="00A745D0">
        <w:rPr>
          <w:sz w:val="21"/>
          <w:szCs w:val="21"/>
        </w:rPr>
        <w:tab/>
      </w:r>
      <w:r w:rsidRPr="00A745D0">
        <w:rPr>
          <w:sz w:val="21"/>
          <w:szCs w:val="21"/>
        </w:rPr>
        <w:tab/>
        <w:t>Hewlett</w:t>
      </w:r>
      <w:r w:rsidR="00BA0D66" w:rsidRPr="00A745D0">
        <w:rPr>
          <w:sz w:val="21"/>
          <w:szCs w:val="21"/>
        </w:rPr>
        <w:t>-</w:t>
      </w:r>
      <w:r w:rsidRPr="00A745D0">
        <w:rPr>
          <w:sz w:val="21"/>
          <w:szCs w:val="21"/>
        </w:rPr>
        <w:t>Packard</w:t>
      </w:r>
    </w:p>
    <w:p w14:paraId="4DF699EA" w14:textId="6E80C3EE" w:rsidR="0072609D" w:rsidRPr="00A745D0" w:rsidRDefault="0072609D" w:rsidP="0072609D">
      <w:pPr>
        <w:pStyle w:val="Default"/>
        <w:ind w:left="1418" w:hanging="1418"/>
        <w:jc w:val="both"/>
        <w:rPr>
          <w:sz w:val="21"/>
          <w:szCs w:val="21"/>
        </w:rPr>
      </w:pPr>
      <w:r w:rsidRPr="00A745D0">
        <w:rPr>
          <w:sz w:val="21"/>
          <w:szCs w:val="21"/>
        </w:rPr>
        <w:t>IECQ</w:t>
      </w:r>
      <w:r w:rsidRPr="00A745D0">
        <w:rPr>
          <w:sz w:val="21"/>
          <w:szCs w:val="21"/>
        </w:rPr>
        <w:tab/>
        <w:t>International Electrotechnical Commission Quality Assessment System for Electronic Components</w:t>
      </w:r>
    </w:p>
    <w:p w14:paraId="63D5D59F" w14:textId="10459680" w:rsidR="005436DC" w:rsidRPr="00A745D0" w:rsidRDefault="005436DC" w:rsidP="00BA0D66">
      <w:pPr>
        <w:pStyle w:val="Default"/>
        <w:jc w:val="both"/>
        <w:rPr>
          <w:sz w:val="21"/>
          <w:szCs w:val="21"/>
        </w:rPr>
      </w:pPr>
      <w:r w:rsidRPr="00A745D0">
        <w:rPr>
          <w:sz w:val="21"/>
          <w:szCs w:val="21"/>
        </w:rPr>
        <w:t>ICC</w:t>
      </w:r>
      <w:r w:rsidRPr="00A745D0">
        <w:rPr>
          <w:sz w:val="21"/>
          <w:szCs w:val="21"/>
        </w:rPr>
        <w:tab/>
      </w:r>
      <w:r w:rsidRPr="00A745D0">
        <w:rPr>
          <w:sz w:val="21"/>
          <w:szCs w:val="21"/>
        </w:rPr>
        <w:tab/>
        <w:t>International Chamber of Commerce</w:t>
      </w:r>
    </w:p>
    <w:p w14:paraId="1D712CF3" w14:textId="77777777" w:rsidR="005436DC" w:rsidRPr="00A745D0" w:rsidRDefault="005436DC" w:rsidP="005436DC">
      <w:pPr>
        <w:pStyle w:val="Default"/>
        <w:jc w:val="both"/>
        <w:rPr>
          <w:sz w:val="21"/>
          <w:szCs w:val="21"/>
        </w:rPr>
      </w:pPr>
      <w:r w:rsidRPr="00A745D0">
        <w:rPr>
          <w:sz w:val="21"/>
          <w:szCs w:val="21"/>
        </w:rPr>
        <w:t>ICT</w:t>
      </w:r>
      <w:r w:rsidRPr="00A745D0">
        <w:rPr>
          <w:sz w:val="21"/>
          <w:szCs w:val="21"/>
        </w:rPr>
        <w:tab/>
      </w:r>
      <w:r w:rsidRPr="00A745D0">
        <w:rPr>
          <w:sz w:val="21"/>
          <w:szCs w:val="21"/>
        </w:rPr>
        <w:tab/>
        <w:t>Information and Communications Technology</w:t>
      </w:r>
    </w:p>
    <w:p w14:paraId="19D6273E" w14:textId="77777777" w:rsidR="00032426" w:rsidRPr="00A745D0" w:rsidRDefault="00032426" w:rsidP="005436DC">
      <w:pPr>
        <w:pStyle w:val="Default"/>
        <w:jc w:val="both"/>
        <w:rPr>
          <w:sz w:val="21"/>
          <w:szCs w:val="21"/>
        </w:rPr>
      </w:pPr>
      <w:r w:rsidRPr="00A745D0">
        <w:rPr>
          <w:sz w:val="21"/>
          <w:szCs w:val="21"/>
        </w:rPr>
        <w:lastRenderedPageBreak/>
        <w:t>IFPMA</w:t>
      </w:r>
      <w:r w:rsidRPr="00A745D0">
        <w:rPr>
          <w:sz w:val="21"/>
          <w:szCs w:val="21"/>
        </w:rPr>
        <w:tab/>
      </w:r>
      <w:r w:rsidRPr="00A745D0">
        <w:rPr>
          <w:sz w:val="21"/>
          <w:szCs w:val="21"/>
        </w:rPr>
        <w:tab/>
        <w:t>International Federation of Pharmaceutical Manufacturers &amp; Associations</w:t>
      </w:r>
    </w:p>
    <w:p w14:paraId="135C59E8" w14:textId="58F1DC1E" w:rsidR="00BA0D66" w:rsidRPr="00A745D0" w:rsidRDefault="00BA0D66" w:rsidP="005436DC">
      <w:pPr>
        <w:pStyle w:val="Default"/>
        <w:jc w:val="both"/>
        <w:rPr>
          <w:sz w:val="21"/>
          <w:szCs w:val="21"/>
        </w:rPr>
      </w:pPr>
      <w:r w:rsidRPr="00A745D0">
        <w:rPr>
          <w:sz w:val="21"/>
          <w:szCs w:val="21"/>
        </w:rPr>
        <w:t>IGO</w:t>
      </w:r>
      <w:r w:rsidRPr="00A745D0">
        <w:rPr>
          <w:sz w:val="21"/>
          <w:szCs w:val="21"/>
        </w:rPr>
        <w:tab/>
      </w:r>
      <w:r w:rsidRPr="00A745D0">
        <w:rPr>
          <w:sz w:val="21"/>
          <w:szCs w:val="21"/>
        </w:rPr>
        <w:tab/>
        <w:t xml:space="preserve">Intergovernmental Organization </w:t>
      </w:r>
    </w:p>
    <w:p w14:paraId="47AC3B82" w14:textId="77777777" w:rsidR="00032426" w:rsidRPr="00A745D0" w:rsidRDefault="00032426" w:rsidP="005436DC">
      <w:pPr>
        <w:pStyle w:val="Default"/>
        <w:jc w:val="both"/>
        <w:rPr>
          <w:sz w:val="21"/>
          <w:szCs w:val="21"/>
        </w:rPr>
      </w:pPr>
      <w:r w:rsidRPr="00A745D0">
        <w:rPr>
          <w:sz w:val="21"/>
          <w:szCs w:val="21"/>
        </w:rPr>
        <w:t>IMEI</w:t>
      </w:r>
      <w:r w:rsidRPr="00A745D0">
        <w:rPr>
          <w:sz w:val="21"/>
          <w:szCs w:val="21"/>
        </w:rPr>
        <w:tab/>
      </w:r>
      <w:r w:rsidRPr="00A745D0">
        <w:rPr>
          <w:sz w:val="21"/>
          <w:szCs w:val="21"/>
        </w:rPr>
        <w:tab/>
        <w:t>International Mobile Equipment Identifier</w:t>
      </w:r>
    </w:p>
    <w:p w14:paraId="3573B6BB" w14:textId="77777777" w:rsidR="00477EAE" w:rsidRPr="00A745D0" w:rsidRDefault="00032426" w:rsidP="005436DC">
      <w:pPr>
        <w:pStyle w:val="Default"/>
        <w:jc w:val="both"/>
        <w:rPr>
          <w:sz w:val="21"/>
          <w:szCs w:val="21"/>
        </w:rPr>
      </w:pPr>
      <w:r w:rsidRPr="00A745D0">
        <w:rPr>
          <w:sz w:val="21"/>
          <w:szCs w:val="21"/>
        </w:rPr>
        <w:t>IMSI</w:t>
      </w:r>
      <w:r w:rsidRPr="00A745D0">
        <w:rPr>
          <w:sz w:val="21"/>
          <w:szCs w:val="21"/>
        </w:rPr>
        <w:tab/>
      </w:r>
      <w:r w:rsidR="00477EAE" w:rsidRPr="00A745D0">
        <w:rPr>
          <w:sz w:val="21"/>
          <w:szCs w:val="21"/>
        </w:rPr>
        <w:tab/>
        <w:t>International Mobile Subscriber Identity</w:t>
      </w:r>
    </w:p>
    <w:p w14:paraId="3335E8DE" w14:textId="77777777" w:rsidR="00477EAE" w:rsidRPr="00A745D0" w:rsidRDefault="00477EAE" w:rsidP="005436DC">
      <w:pPr>
        <w:pStyle w:val="Default"/>
        <w:jc w:val="both"/>
        <w:rPr>
          <w:sz w:val="21"/>
          <w:szCs w:val="21"/>
        </w:rPr>
      </w:pPr>
      <w:r w:rsidRPr="00A745D0">
        <w:rPr>
          <w:sz w:val="21"/>
          <w:szCs w:val="21"/>
        </w:rPr>
        <w:t>IP</w:t>
      </w:r>
      <w:r w:rsidRPr="00A745D0">
        <w:rPr>
          <w:sz w:val="21"/>
          <w:szCs w:val="21"/>
        </w:rPr>
        <w:tab/>
      </w:r>
      <w:r w:rsidRPr="00A745D0">
        <w:rPr>
          <w:sz w:val="21"/>
          <w:szCs w:val="21"/>
        </w:rPr>
        <w:tab/>
        <w:t>Intellectual Property</w:t>
      </w:r>
    </w:p>
    <w:p w14:paraId="36336AAF" w14:textId="77777777" w:rsidR="00032426" w:rsidRPr="00A745D0" w:rsidRDefault="00477EAE" w:rsidP="005436DC">
      <w:pPr>
        <w:pStyle w:val="Default"/>
        <w:jc w:val="both"/>
        <w:rPr>
          <w:sz w:val="21"/>
          <w:szCs w:val="21"/>
        </w:rPr>
      </w:pPr>
      <w:r w:rsidRPr="00A745D0">
        <w:rPr>
          <w:sz w:val="21"/>
          <w:szCs w:val="21"/>
        </w:rPr>
        <w:t>IPRs</w:t>
      </w:r>
      <w:r w:rsidRPr="00A745D0">
        <w:rPr>
          <w:sz w:val="21"/>
          <w:szCs w:val="21"/>
        </w:rPr>
        <w:tab/>
      </w:r>
      <w:r w:rsidRPr="00A745D0">
        <w:rPr>
          <w:sz w:val="21"/>
          <w:szCs w:val="21"/>
        </w:rPr>
        <w:tab/>
        <w:t>Intellectual Property Rights</w:t>
      </w:r>
      <w:r w:rsidR="00032426" w:rsidRPr="00A745D0">
        <w:rPr>
          <w:sz w:val="21"/>
          <w:szCs w:val="21"/>
        </w:rPr>
        <w:tab/>
      </w:r>
    </w:p>
    <w:p w14:paraId="6D9093D6" w14:textId="77777777" w:rsidR="00032426" w:rsidRPr="00A745D0" w:rsidRDefault="005436DC" w:rsidP="00032426">
      <w:pPr>
        <w:pStyle w:val="Default"/>
        <w:jc w:val="both"/>
        <w:rPr>
          <w:sz w:val="21"/>
          <w:szCs w:val="21"/>
        </w:rPr>
      </w:pPr>
      <w:r w:rsidRPr="00A745D0">
        <w:rPr>
          <w:sz w:val="21"/>
          <w:szCs w:val="21"/>
        </w:rPr>
        <w:t>ITU</w:t>
      </w:r>
      <w:r w:rsidRPr="00A745D0">
        <w:rPr>
          <w:sz w:val="21"/>
          <w:szCs w:val="21"/>
        </w:rPr>
        <w:tab/>
      </w:r>
      <w:r w:rsidRPr="00A745D0">
        <w:rPr>
          <w:sz w:val="21"/>
          <w:szCs w:val="21"/>
        </w:rPr>
        <w:tab/>
        <w:t xml:space="preserve">International Telecommunication Union </w:t>
      </w:r>
    </w:p>
    <w:p w14:paraId="1AF86F79" w14:textId="345AAACF" w:rsidR="00477EAE" w:rsidRPr="00A745D0" w:rsidRDefault="00477EAE" w:rsidP="00032426">
      <w:pPr>
        <w:pStyle w:val="Default"/>
        <w:jc w:val="both"/>
        <w:rPr>
          <w:sz w:val="21"/>
          <w:szCs w:val="21"/>
        </w:rPr>
      </w:pPr>
      <w:r w:rsidRPr="00A745D0">
        <w:rPr>
          <w:sz w:val="21"/>
          <w:szCs w:val="21"/>
        </w:rPr>
        <w:t>MIIT</w:t>
      </w:r>
      <w:r w:rsidRPr="00A745D0">
        <w:rPr>
          <w:sz w:val="21"/>
          <w:szCs w:val="21"/>
        </w:rPr>
        <w:tab/>
      </w:r>
      <w:r w:rsidRPr="00A745D0">
        <w:rPr>
          <w:sz w:val="21"/>
          <w:szCs w:val="21"/>
        </w:rPr>
        <w:tab/>
        <w:t xml:space="preserve">Ministry of Industry &amp; Information Technology </w:t>
      </w:r>
      <w:r w:rsidR="00513288" w:rsidRPr="00A745D0">
        <w:rPr>
          <w:sz w:val="21"/>
          <w:szCs w:val="21"/>
        </w:rPr>
        <w:t>(</w:t>
      </w:r>
      <w:r w:rsidRPr="00A745D0">
        <w:rPr>
          <w:sz w:val="21"/>
          <w:szCs w:val="21"/>
        </w:rPr>
        <w:t>of China</w:t>
      </w:r>
      <w:r w:rsidR="00513288" w:rsidRPr="00A745D0">
        <w:rPr>
          <w:sz w:val="21"/>
          <w:szCs w:val="21"/>
        </w:rPr>
        <w:t>)</w:t>
      </w:r>
    </w:p>
    <w:p w14:paraId="47D94248" w14:textId="77777777" w:rsidR="00477EAE" w:rsidRPr="00A745D0" w:rsidRDefault="00477EAE" w:rsidP="00032426">
      <w:pPr>
        <w:pStyle w:val="Default"/>
        <w:jc w:val="both"/>
        <w:rPr>
          <w:sz w:val="21"/>
          <w:szCs w:val="21"/>
        </w:rPr>
      </w:pPr>
      <w:r w:rsidRPr="00A745D0">
        <w:rPr>
          <w:sz w:val="21"/>
          <w:szCs w:val="21"/>
        </w:rPr>
        <w:t>MMF</w:t>
      </w:r>
      <w:r w:rsidRPr="00A745D0">
        <w:rPr>
          <w:sz w:val="21"/>
          <w:szCs w:val="21"/>
        </w:rPr>
        <w:tab/>
      </w:r>
      <w:r w:rsidRPr="00A745D0">
        <w:rPr>
          <w:sz w:val="21"/>
          <w:szCs w:val="21"/>
        </w:rPr>
        <w:tab/>
        <w:t>Mobile Manufacturers Forum</w:t>
      </w:r>
    </w:p>
    <w:p w14:paraId="74D0AF60" w14:textId="77777777" w:rsidR="00032426" w:rsidRPr="00A745D0" w:rsidRDefault="00032426" w:rsidP="00032426">
      <w:pPr>
        <w:pStyle w:val="Default"/>
        <w:jc w:val="both"/>
        <w:rPr>
          <w:sz w:val="21"/>
          <w:szCs w:val="21"/>
        </w:rPr>
      </w:pPr>
      <w:r w:rsidRPr="00A745D0">
        <w:rPr>
          <w:sz w:val="21"/>
          <w:szCs w:val="21"/>
        </w:rPr>
        <w:t>NCA</w:t>
      </w:r>
      <w:r w:rsidRPr="00A745D0">
        <w:rPr>
          <w:sz w:val="21"/>
          <w:szCs w:val="21"/>
        </w:rPr>
        <w:tab/>
      </w:r>
      <w:r w:rsidRPr="00A745D0">
        <w:rPr>
          <w:sz w:val="21"/>
          <w:szCs w:val="21"/>
        </w:rPr>
        <w:tab/>
        <w:t>National Communications Authority (of Ghana)</w:t>
      </w:r>
    </w:p>
    <w:p w14:paraId="04E4F34F" w14:textId="77777777" w:rsidR="005436DC" w:rsidRPr="00A745D0" w:rsidRDefault="005436DC" w:rsidP="005436DC">
      <w:pPr>
        <w:pStyle w:val="Default"/>
        <w:jc w:val="both"/>
        <w:rPr>
          <w:sz w:val="21"/>
          <w:szCs w:val="21"/>
        </w:rPr>
      </w:pPr>
      <w:r w:rsidRPr="00A745D0">
        <w:rPr>
          <w:sz w:val="21"/>
          <w:szCs w:val="21"/>
        </w:rPr>
        <w:t>NCC</w:t>
      </w:r>
      <w:r w:rsidRPr="00A745D0">
        <w:rPr>
          <w:sz w:val="21"/>
          <w:szCs w:val="21"/>
        </w:rPr>
        <w:tab/>
      </w:r>
      <w:r w:rsidRPr="00A745D0">
        <w:rPr>
          <w:sz w:val="21"/>
          <w:szCs w:val="21"/>
        </w:rPr>
        <w:tab/>
        <w:t>Nigerian Communications Commission</w:t>
      </w:r>
    </w:p>
    <w:p w14:paraId="5E56D3DF" w14:textId="77777777" w:rsidR="00032426" w:rsidRPr="00A745D0" w:rsidRDefault="00032426" w:rsidP="005436DC">
      <w:pPr>
        <w:pStyle w:val="Default"/>
        <w:jc w:val="both"/>
        <w:rPr>
          <w:sz w:val="21"/>
          <w:szCs w:val="21"/>
        </w:rPr>
      </w:pPr>
      <w:r w:rsidRPr="00A745D0">
        <w:rPr>
          <w:sz w:val="21"/>
          <w:szCs w:val="21"/>
        </w:rPr>
        <w:t>NGO</w:t>
      </w:r>
      <w:r w:rsidRPr="00A745D0">
        <w:rPr>
          <w:sz w:val="21"/>
          <w:szCs w:val="21"/>
        </w:rPr>
        <w:tab/>
      </w:r>
      <w:r w:rsidRPr="00A745D0">
        <w:rPr>
          <w:sz w:val="21"/>
          <w:szCs w:val="21"/>
        </w:rPr>
        <w:tab/>
        <w:t>Non-Governmental Organization</w:t>
      </w:r>
    </w:p>
    <w:p w14:paraId="73E6E644" w14:textId="77777777" w:rsidR="00477EAE" w:rsidRPr="00A745D0" w:rsidRDefault="00477EAE" w:rsidP="005436DC">
      <w:pPr>
        <w:pStyle w:val="Default"/>
        <w:jc w:val="both"/>
        <w:rPr>
          <w:sz w:val="21"/>
          <w:szCs w:val="21"/>
        </w:rPr>
      </w:pPr>
      <w:r w:rsidRPr="00A745D0">
        <w:rPr>
          <w:sz w:val="21"/>
          <w:szCs w:val="21"/>
        </w:rPr>
        <w:t>OECD</w:t>
      </w:r>
      <w:r w:rsidRPr="00A745D0">
        <w:rPr>
          <w:sz w:val="21"/>
          <w:szCs w:val="21"/>
        </w:rPr>
        <w:tab/>
      </w:r>
      <w:r w:rsidRPr="00A745D0">
        <w:rPr>
          <w:sz w:val="21"/>
          <w:szCs w:val="21"/>
        </w:rPr>
        <w:tab/>
        <w:t>Organisation for Economic Cooperation and Development</w:t>
      </w:r>
    </w:p>
    <w:p w14:paraId="761C78B8" w14:textId="33034001" w:rsidR="00032426" w:rsidRPr="00A745D0" w:rsidRDefault="0072609D" w:rsidP="00D129CB">
      <w:pPr>
        <w:pStyle w:val="Default"/>
        <w:jc w:val="both"/>
        <w:rPr>
          <w:sz w:val="21"/>
          <w:szCs w:val="21"/>
        </w:rPr>
      </w:pPr>
      <w:r w:rsidRPr="00A745D0">
        <w:rPr>
          <w:sz w:val="21"/>
          <w:szCs w:val="21"/>
        </w:rPr>
        <w:t>PCA</w:t>
      </w:r>
      <w:r w:rsidRPr="00A745D0">
        <w:rPr>
          <w:sz w:val="21"/>
          <w:szCs w:val="21"/>
        </w:rPr>
        <w:tab/>
      </w:r>
      <w:r w:rsidRPr="00A745D0">
        <w:rPr>
          <w:sz w:val="21"/>
          <w:szCs w:val="21"/>
        </w:rPr>
        <w:tab/>
        <w:t>Product Conformity Assessment</w:t>
      </w:r>
    </w:p>
    <w:p w14:paraId="73559CDF" w14:textId="0FCD8931" w:rsidR="009A3BB8" w:rsidRPr="00A745D0" w:rsidRDefault="009A3BB8" w:rsidP="005436DC">
      <w:pPr>
        <w:pStyle w:val="Default"/>
        <w:jc w:val="both"/>
        <w:rPr>
          <w:sz w:val="21"/>
          <w:szCs w:val="21"/>
        </w:rPr>
      </w:pPr>
      <w:r w:rsidRPr="00A745D0">
        <w:rPr>
          <w:sz w:val="21"/>
          <w:szCs w:val="21"/>
        </w:rPr>
        <w:t>PP</w:t>
      </w:r>
      <w:r w:rsidRPr="00A745D0">
        <w:rPr>
          <w:sz w:val="21"/>
          <w:szCs w:val="21"/>
        </w:rPr>
        <w:tab/>
      </w:r>
      <w:r w:rsidRPr="00A745D0">
        <w:rPr>
          <w:sz w:val="21"/>
          <w:szCs w:val="21"/>
        </w:rPr>
        <w:tab/>
        <w:t xml:space="preserve">ITU’s Plenipotentiary Conference </w:t>
      </w:r>
    </w:p>
    <w:p w14:paraId="3D50105F" w14:textId="77777777" w:rsidR="005436DC" w:rsidRPr="00A745D0" w:rsidRDefault="005436DC" w:rsidP="005436DC">
      <w:pPr>
        <w:pStyle w:val="Default"/>
        <w:jc w:val="both"/>
        <w:rPr>
          <w:sz w:val="21"/>
          <w:szCs w:val="21"/>
        </w:rPr>
      </w:pPr>
      <w:r w:rsidRPr="00A745D0">
        <w:rPr>
          <w:sz w:val="21"/>
          <w:szCs w:val="21"/>
        </w:rPr>
        <w:t>QoS</w:t>
      </w:r>
      <w:r w:rsidRPr="00A745D0">
        <w:rPr>
          <w:sz w:val="21"/>
          <w:szCs w:val="21"/>
        </w:rPr>
        <w:tab/>
      </w:r>
      <w:r w:rsidRPr="00A745D0">
        <w:rPr>
          <w:sz w:val="21"/>
          <w:szCs w:val="21"/>
        </w:rPr>
        <w:tab/>
        <w:t>Quality of Service</w:t>
      </w:r>
    </w:p>
    <w:p w14:paraId="4390EB25" w14:textId="77777777" w:rsidR="00032426" w:rsidRPr="00A745D0" w:rsidRDefault="00032426" w:rsidP="005436DC">
      <w:pPr>
        <w:pStyle w:val="Default"/>
        <w:jc w:val="both"/>
        <w:rPr>
          <w:sz w:val="21"/>
          <w:szCs w:val="21"/>
        </w:rPr>
      </w:pPr>
      <w:r w:rsidRPr="00A745D0">
        <w:rPr>
          <w:sz w:val="21"/>
          <w:szCs w:val="21"/>
        </w:rPr>
        <w:t>RoI</w:t>
      </w:r>
      <w:r w:rsidRPr="00A745D0">
        <w:rPr>
          <w:sz w:val="21"/>
          <w:szCs w:val="21"/>
        </w:rPr>
        <w:tab/>
      </w:r>
      <w:r w:rsidRPr="00A745D0">
        <w:rPr>
          <w:sz w:val="21"/>
          <w:szCs w:val="21"/>
        </w:rPr>
        <w:tab/>
        <w:t>Return on Investment</w:t>
      </w:r>
    </w:p>
    <w:p w14:paraId="2999D418" w14:textId="77777777" w:rsidR="00032426" w:rsidRPr="00A745D0" w:rsidRDefault="00032426" w:rsidP="005436DC">
      <w:pPr>
        <w:pStyle w:val="Default"/>
        <w:jc w:val="both"/>
        <w:rPr>
          <w:sz w:val="21"/>
          <w:szCs w:val="21"/>
          <w:lang w:val="pt-BR"/>
        </w:rPr>
      </w:pPr>
      <w:r w:rsidRPr="00A745D0">
        <w:rPr>
          <w:sz w:val="21"/>
          <w:szCs w:val="21"/>
          <w:lang w:val="es-ES"/>
        </w:rPr>
        <w:t>SIGA</w:t>
      </w:r>
      <w:r w:rsidRPr="00A745D0">
        <w:rPr>
          <w:sz w:val="21"/>
          <w:szCs w:val="21"/>
          <w:lang w:val="es-ES"/>
        </w:rPr>
        <w:tab/>
      </w:r>
      <w:r w:rsidRPr="00A745D0">
        <w:rPr>
          <w:sz w:val="21"/>
          <w:szCs w:val="21"/>
          <w:lang w:val="es-ES"/>
        </w:rPr>
        <w:tab/>
        <w:t xml:space="preserve">Sistema Integrado de </w:t>
      </w:r>
      <w:r w:rsidRPr="00A745D0">
        <w:rPr>
          <w:sz w:val="21"/>
          <w:szCs w:val="21"/>
          <w:lang w:val="pt-BR"/>
        </w:rPr>
        <w:t>Gestao</w:t>
      </w:r>
      <w:r w:rsidRPr="00A745D0">
        <w:rPr>
          <w:sz w:val="21"/>
          <w:szCs w:val="21"/>
          <w:lang w:val="es-ES"/>
        </w:rPr>
        <w:t xml:space="preserve"> de </w:t>
      </w:r>
      <w:r w:rsidRPr="00A745D0">
        <w:rPr>
          <w:sz w:val="21"/>
          <w:szCs w:val="21"/>
          <w:lang w:val="pt-BR"/>
        </w:rPr>
        <w:t>Aparelhos</w:t>
      </w:r>
    </w:p>
    <w:p w14:paraId="0D6A548B" w14:textId="77777777" w:rsidR="00032426" w:rsidRPr="00775C85" w:rsidRDefault="00032426" w:rsidP="005436DC">
      <w:pPr>
        <w:pStyle w:val="Default"/>
        <w:jc w:val="both"/>
        <w:rPr>
          <w:sz w:val="21"/>
          <w:szCs w:val="21"/>
          <w:lang w:val="fr-CH"/>
        </w:rPr>
      </w:pPr>
      <w:r w:rsidRPr="00A745D0">
        <w:rPr>
          <w:sz w:val="21"/>
          <w:szCs w:val="21"/>
          <w:lang w:val="pt-BR"/>
        </w:rPr>
        <w:t>SGS</w:t>
      </w:r>
      <w:r w:rsidRPr="00A745D0">
        <w:rPr>
          <w:sz w:val="21"/>
          <w:szCs w:val="21"/>
          <w:lang w:val="pt-BR"/>
        </w:rPr>
        <w:tab/>
      </w:r>
      <w:r w:rsidRPr="00A745D0">
        <w:rPr>
          <w:sz w:val="21"/>
          <w:szCs w:val="21"/>
          <w:lang w:val="pt-BR"/>
        </w:rPr>
        <w:tab/>
      </w:r>
      <w:r w:rsidRPr="00775C85">
        <w:rPr>
          <w:sz w:val="21"/>
          <w:szCs w:val="21"/>
          <w:lang w:val="fr-CH"/>
        </w:rPr>
        <w:t>Société Générale de Surveillance</w:t>
      </w:r>
    </w:p>
    <w:p w14:paraId="706E9C20" w14:textId="48BCB31A" w:rsidR="00FA0DC5" w:rsidRPr="00A745D0" w:rsidRDefault="00FA0DC5" w:rsidP="00490B51">
      <w:pPr>
        <w:pStyle w:val="Default"/>
        <w:jc w:val="both"/>
        <w:rPr>
          <w:sz w:val="21"/>
          <w:szCs w:val="21"/>
          <w:lang w:val="pt-BR"/>
        </w:rPr>
      </w:pPr>
      <w:r w:rsidRPr="00775C85">
        <w:rPr>
          <w:sz w:val="21"/>
          <w:szCs w:val="21"/>
          <w:lang w:val="fr-CH"/>
        </w:rPr>
        <w:t>T</w:t>
      </w:r>
      <w:r w:rsidR="00490B51" w:rsidRPr="00775C85">
        <w:rPr>
          <w:sz w:val="21"/>
          <w:szCs w:val="21"/>
          <w:lang w:val="fr-CH"/>
        </w:rPr>
        <w:t>AC</w:t>
      </w:r>
      <w:r w:rsidRPr="00775C85">
        <w:rPr>
          <w:sz w:val="21"/>
          <w:szCs w:val="21"/>
          <w:lang w:val="fr-CH"/>
        </w:rPr>
        <w:tab/>
      </w:r>
      <w:r w:rsidRPr="00775C85">
        <w:rPr>
          <w:sz w:val="21"/>
          <w:szCs w:val="21"/>
          <w:lang w:val="fr-CH"/>
        </w:rPr>
        <w:tab/>
        <w:t>Type Allocation Code</w:t>
      </w:r>
      <w:r w:rsidR="00C20CED" w:rsidRPr="00775C85">
        <w:rPr>
          <w:sz w:val="21"/>
          <w:szCs w:val="21"/>
          <w:lang w:val="fr-CH"/>
        </w:rPr>
        <w:t xml:space="preserve"> or Type Approval Certificate</w:t>
      </w:r>
    </w:p>
    <w:p w14:paraId="433A1856" w14:textId="51AA74D5" w:rsidR="00032426" w:rsidRPr="00A745D0" w:rsidRDefault="00032426" w:rsidP="005436DC">
      <w:pPr>
        <w:pStyle w:val="Default"/>
        <w:jc w:val="both"/>
        <w:rPr>
          <w:sz w:val="21"/>
          <w:szCs w:val="21"/>
          <w:lang w:val="pt-BR"/>
        </w:rPr>
      </w:pPr>
      <w:r w:rsidRPr="00A745D0">
        <w:rPr>
          <w:sz w:val="21"/>
          <w:szCs w:val="21"/>
          <w:lang w:val="pt-BR"/>
        </w:rPr>
        <w:t>TRA</w:t>
      </w:r>
      <w:r w:rsidRPr="00A745D0">
        <w:rPr>
          <w:sz w:val="21"/>
          <w:szCs w:val="21"/>
          <w:lang w:val="pt-BR"/>
        </w:rPr>
        <w:tab/>
      </w:r>
      <w:r w:rsidRPr="00A745D0">
        <w:rPr>
          <w:sz w:val="21"/>
          <w:szCs w:val="21"/>
          <w:lang w:val="pt-BR"/>
        </w:rPr>
        <w:tab/>
        <w:t>Telecommunications Regulatory Authority (of the U</w:t>
      </w:r>
      <w:r w:rsidR="0072609D" w:rsidRPr="00A745D0">
        <w:rPr>
          <w:sz w:val="21"/>
          <w:szCs w:val="21"/>
          <w:lang w:val="pt-BR"/>
        </w:rPr>
        <w:t xml:space="preserve">nited </w:t>
      </w:r>
      <w:r w:rsidRPr="00A745D0">
        <w:rPr>
          <w:sz w:val="21"/>
          <w:szCs w:val="21"/>
          <w:lang w:val="pt-BR"/>
        </w:rPr>
        <w:t>A</w:t>
      </w:r>
      <w:r w:rsidR="0072609D" w:rsidRPr="00A745D0">
        <w:rPr>
          <w:sz w:val="21"/>
          <w:szCs w:val="21"/>
          <w:lang w:val="pt-BR"/>
        </w:rPr>
        <w:t xml:space="preserve">rab </w:t>
      </w:r>
      <w:r w:rsidRPr="00A745D0">
        <w:rPr>
          <w:sz w:val="21"/>
          <w:szCs w:val="21"/>
          <w:lang w:val="pt-BR"/>
        </w:rPr>
        <w:t>E</w:t>
      </w:r>
      <w:r w:rsidR="0072609D" w:rsidRPr="00A745D0">
        <w:rPr>
          <w:sz w:val="21"/>
          <w:szCs w:val="21"/>
          <w:lang w:val="pt-BR"/>
        </w:rPr>
        <w:t>mirates</w:t>
      </w:r>
      <w:r w:rsidRPr="00A745D0">
        <w:rPr>
          <w:sz w:val="21"/>
          <w:szCs w:val="21"/>
          <w:lang w:val="pt-BR"/>
        </w:rPr>
        <w:t>)</w:t>
      </w:r>
    </w:p>
    <w:p w14:paraId="68849C8A" w14:textId="312DBC1E" w:rsidR="005B7EB7" w:rsidRPr="00A745D0" w:rsidRDefault="005B7EB7" w:rsidP="005436DC">
      <w:pPr>
        <w:pStyle w:val="Default"/>
        <w:jc w:val="both"/>
        <w:rPr>
          <w:sz w:val="21"/>
          <w:szCs w:val="21"/>
          <w:lang w:val="pt-BR"/>
        </w:rPr>
      </w:pPr>
      <w:r w:rsidRPr="00A745D0">
        <w:rPr>
          <w:sz w:val="21"/>
          <w:szCs w:val="21"/>
          <w:lang w:val="pt-BR"/>
        </w:rPr>
        <w:t>TRIPS</w:t>
      </w:r>
      <w:r w:rsidRPr="00A745D0">
        <w:rPr>
          <w:sz w:val="21"/>
          <w:szCs w:val="21"/>
          <w:lang w:val="pt-BR"/>
        </w:rPr>
        <w:tab/>
      </w:r>
      <w:r w:rsidRPr="00A745D0">
        <w:rPr>
          <w:sz w:val="21"/>
          <w:szCs w:val="21"/>
          <w:lang w:val="pt-BR"/>
        </w:rPr>
        <w:tab/>
        <w:t xml:space="preserve">Agreement on Trade-Related Aspects of Intellectual Property Rights </w:t>
      </w:r>
    </w:p>
    <w:p w14:paraId="31076EA5" w14:textId="191341CD" w:rsidR="00885232" w:rsidRPr="00A745D0" w:rsidRDefault="00885232" w:rsidP="005436DC">
      <w:pPr>
        <w:pStyle w:val="Default"/>
        <w:jc w:val="both"/>
        <w:rPr>
          <w:sz w:val="21"/>
          <w:szCs w:val="21"/>
          <w:lang w:val="pt-BR"/>
        </w:rPr>
      </w:pPr>
      <w:r w:rsidRPr="00A745D0">
        <w:rPr>
          <w:sz w:val="21"/>
          <w:szCs w:val="21"/>
          <w:lang w:val="pt-BR"/>
        </w:rPr>
        <w:lastRenderedPageBreak/>
        <w:t>UCC</w:t>
      </w:r>
      <w:r w:rsidRPr="00A745D0">
        <w:rPr>
          <w:sz w:val="21"/>
          <w:szCs w:val="21"/>
          <w:lang w:val="pt-BR"/>
        </w:rPr>
        <w:tab/>
      </w:r>
      <w:r w:rsidRPr="00A745D0">
        <w:rPr>
          <w:sz w:val="21"/>
          <w:szCs w:val="21"/>
          <w:lang w:val="pt-BR"/>
        </w:rPr>
        <w:tab/>
        <w:t>Uganda Communications Commission</w:t>
      </w:r>
    </w:p>
    <w:p w14:paraId="16923824" w14:textId="2E471625" w:rsidR="00FA0DC5" w:rsidRPr="00775C85" w:rsidRDefault="00FA0DC5" w:rsidP="0075206C">
      <w:pPr>
        <w:pStyle w:val="Default"/>
        <w:jc w:val="both"/>
        <w:rPr>
          <w:sz w:val="21"/>
          <w:szCs w:val="21"/>
          <w:lang w:val="fr-CH"/>
        </w:rPr>
      </w:pPr>
      <w:r w:rsidRPr="00775C85">
        <w:rPr>
          <w:sz w:val="21"/>
          <w:szCs w:val="21"/>
          <w:lang w:val="fr-CH"/>
        </w:rPr>
        <w:t>UNIS</w:t>
      </w:r>
      <w:r w:rsidRPr="00775C85">
        <w:rPr>
          <w:sz w:val="21"/>
          <w:szCs w:val="21"/>
          <w:lang w:val="fr-CH"/>
        </w:rPr>
        <w:tab/>
      </w:r>
      <w:r w:rsidRPr="00775C85">
        <w:rPr>
          <w:sz w:val="21"/>
          <w:szCs w:val="21"/>
          <w:lang w:val="fr-CH"/>
        </w:rPr>
        <w:tab/>
        <w:t xml:space="preserve">Ukrainian National Information </w:t>
      </w:r>
      <w:r w:rsidR="0075206C" w:rsidRPr="00775C85">
        <w:rPr>
          <w:sz w:val="21"/>
          <w:szCs w:val="21"/>
          <w:lang w:val="fr-CH"/>
        </w:rPr>
        <w:t>Systems</w:t>
      </w:r>
    </w:p>
    <w:p w14:paraId="58680856" w14:textId="77777777" w:rsidR="005436DC" w:rsidRPr="00A745D0" w:rsidRDefault="005436DC" w:rsidP="005436DC">
      <w:pPr>
        <w:pStyle w:val="Default"/>
        <w:jc w:val="both"/>
        <w:rPr>
          <w:sz w:val="21"/>
          <w:szCs w:val="21"/>
        </w:rPr>
      </w:pPr>
      <w:r w:rsidRPr="00A745D0">
        <w:rPr>
          <w:sz w:val="21"/>
          <w:szCs w:val="21"/>
        </w:rPr>
        <w:t>WCO</w:t>
      </w:r>
      <w:r w:rsidRPr="00A745D0">
        <w:rPr>
          <w:sz w:val="21"/>
          <w:szCs w:val="21"/>
        </w:rPr>
        <w:tab/>
      </w:r>
      <w:r w:rsidRPr="00A745D0">
        <w:rPr>
          <w:sz w:val="21"/>
          <w:szCs w:val="21"/>
        </w:rPr>
        <w:tab/>
        <w:t>World Customs Organization</w:t>
      </w:r>
    </w:p>
    <w:p w14:paraId="76D413DD" w14:textId="77777777" w:rsidR="005436DC" w:rsidRPr="00A745D0" w:rsidRDefault="005436DC" w:rsidP="005436DC">
      <w:pPr>
        <w:pStyle w:val="Default"/>
        <w:jc w:val="both"/>
        <w:rPr>
          <w:sz w:val="21"/>
          <w:szCs w:val="21"/>
        </w:rPr>
      </w:pPr>
      <w:r w:rsidRPr="00A745D0">
        <w:rPr>
          <w:sz w:val="21"/>
          <w:szCs w:val="21"/>
        </w:rPr>
        <w:t>WIPO</w:t>
      </w:r>
      <w:r w:rsidRPr="00A745D0">
        <w:rPr>
          <w:sz w:val="21"/>
          <w:szCs w:val="21"/>
        </w:rPr>
        <w:tab/>
      </w:r>
      <w:r w:rsidRPr="00A745D0">
        <w:rPr>
          <w:sz w:val="21"/>
          <w:szCs w:val="21"/>
        </w:rPr>
        <w:tab/>
        <w:t>World Intellectual Property Organization</w:t>
      </w:r>
    </w:p>
    <w:p w14:paraId="410B0616" w14:textId="2858D7A5" w:rsidR="005436DC" w:rsidRPr="00A745D0" w:rsidRDefault="005436DC" w:rsidP="005436DC">
      <w:pPr>
        <w:pStyle w:val="Default"/>
        <w:jc w:val="both"/>
        <w:rPr>
          <w:sz w:val="21"/>
          <w:szCs w:val="21"/>
        </w:rPr>
      </w:pPr>
      <w:r w:rsidRPr="00A745D0">
        <w:rPr>
          <w:sz w:val="21"/>
          <w:szCs w:val="21"/>
        </w:rPr>
        <w:t>WTDC</w:t>
      </w:r>
      <w:r w:rsidRPr="00A745D0">
        <w:rPr>
          <w:sz w:val="21"/>
          <w:szCs w:val="21"/>
        </w:rPr>
        <w:tab/>
      </w:r>
      <w:r w:rsidRPr="00A745D0">
        <w:rPr>
          <w:sz w:val="21"/>
          <w:szCs w:val="21"/>
        </w:rPr>
        <w:tab/>
      </w:r>
      <w:r w:rsidR="009A3BB8" w:rsidRPr="00A745D0">
        <w:rPr>
          <w:sz w:val="21"/>
          <w:szCs w:val="21"/>
        </w:rPr>
        <w:t xml:space="preserve">ITU’s </w:t>
      </w:r>
      <w:r w:rsidRPr="00A745D0">
        <w:rPr>
          <w:sz w:val="21"/>
          <w:szCs w:val="21"/>
        </w:rPr>
        <w:t>World Telecommunication Development Conference</w:t>
      </w:r>
    </w:p>
    <w:p w14:paraId="11596599" w14:textId="28672929" w:rsidR="005436DC" w:rsidRPr="00032426" w:rsidRDefault="005436DC" w:rsidP="00A745D0">
      <w:pPr>
        <w:pStyle w:val="Default"/>
        <w:jc w:val="both"/>
        <w:rPr>
          <w:sz w:val="21"/>
          <w:szCs w:val="21"/>
          <w:lang w:val="es-ES"/>
        </w:rPr>
      </w:pPr>
      <w:r w:rsidRPr="00A745D0">
        <w:rPr>
          <w:sz w:val="21"/>
          <w:szCs w:val="21"/>
        </w:rPr>
        <w:t>WTO</w:t>
      </w:r>
      <w:r w:rsidRPr="00A745D0">
        <w:rPr>
          <w:sz w:val="21"/>
          <w:szCs w:val="21"/>
        </w:rPr>
        <w:tab/>
      </w:r>
      <w:r w:rsidRPr="00A745D0">
        <w:rPr>
          <w:sz w:val="21"/>
          <w:szCs w:val="21"/>
        </w:rPr>
        <w:tab/>
        <w:t>World Trade Organization</w:t>
      </w:r>
    </w:p>
    <w:sectPr w:rsidR="005436DC" w:rsidRPr="00032426">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2DD0D" w14:textId="77777777" w:rsidR="00622460" w:rsidRDefault="00622460" w:rsidP="00923F7A">
      <w:pPr>
        <w:spacing w:after="0" w:line="240" w:lineRule="auto"/>
      </w:pPr>
      <w:r>
        <w:separator/>
      </w:r>
    </w:p>
  </w:endnote>
  <w:endnote w:type="continuationSeparator" w:id="0">
    <w:p w14:paraId="7C61F96B" w14:textId="77777777" w:rsidR="00622460" w:rsidRDefault="00622460" w:rsidP="0092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403102"/>
      <w:docPartObj>
        <w:docPartGallery w:val="Page Numbers (Bottom of Page)"/>
        <w:docPartUnique/>
      </w:docPartObj>
    </w:sdtPr>
    <w:sdtEndPr>
      <w:rPr>
        <w:noProof/>
      </w:rPr>
    </w:sdtEndPr>
    <w:sdtContent>
      <w:p w14:paraId="47813095" w14:textId="77777777" w:rsidR="00810137" w:rsidRDefault="00810137">
        <w:pPr>
          <w:pStyle w:val="Footer"/>
          <w:jc w:val="center"/>
        </w:pPr>
        <w:r>
          <w:fldChar w:fldCharType="begin"/>
        </w:r>
        <w:r>
          <w:instrText xml:space="preserve"> PAGE   \* MERGEFORMAT </w:instrText>
        </w:r>
        <w:r>
          <w:fldChar w:fldCharType="separate"/>
        </w:r>
        <w:r w:rsidR="003D2B6A">
          <w:rPr>
            <w:noProof/>
          </w:rPr>
          <w:t>2</w:t>
        </w:r>
        <w:r>
          <w:rPr>
            <w:noProof/>
          </w:rPr>
          <w:fldChar w:fldCharType="end"/>
        </w:r>
      </w:p>
    </w:sdtContent>
  </w:sdt>
  <w:p w14:paraId="42318D7C" w14:textId="77777777" w:rsidR="00810137" w:rsidRDefault="00810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E538" w14:textId="77777777" w:rsidR="00622460" w:rsidRDefault="00622460" w:rsidP="00923F7A">
      <w:pPr>
        <w:spacing w:after="0" w:line="240" w:lineRule="auto"/>
      </w:pPr>
      <w:r>
        <w:separator/>
      </w:r>
    </w:p>
  </w:footnote>
  <w:footnote w:type="continuationSeparator" w:id="0">
    <w:p w14:paraId="258C85BC" w14:textId="77777777" w:rsidR="00622460" w:rsidRDefault="00622460" w:rsidP="00923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5C2"/>
    <w:multiLevelType w:val="hybridMultilevel"/>
    <w:tmpl w:val="E9B43ED2"/>
    <w:lvl w:ilvl="0" w:tplc="248A06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31767"/>
    <w:multiLevelType w:val="multilevel"/>
    <w:tmpl w:val="F2C2C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D464DD"/>
    <w:multiLevelType w:val="hybridMultilevel"/>
    <w:tmpl w:val="90D48A9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EFC7A1B"/>
    <w:multiLevelType w:val="hybridMultilevel"/>
    <w:tmpl w:val="81E474E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81974"/>
    <w:multiLevelType w:val="hybridMultilevel"/>
    <w:tmpl w:val="5FFE2498"/>
    <w:lvl w:ilvl="0" w:tplc="F418DED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2626B"/>
    <w:multiLevelType w:val="hybridMultilevel"/>
    <w:tmpl w:val="CCA4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8284C"/>
    <w:multiLevelType w:val="hybridMultilevel"/>
    <w:tmpl w:val="BEE88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D11DD"/>
    <w:multiLevelType w:val="hybridMultilevel"/>
    <w:tmpl w:val="0B9E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A3CBF"/>
    <w:multiLevelType w:val="hybridMultilevel"/>
    <w:tmpl w:val="508C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D0166"/>
    <w:multiLevelType w:val="hybridMultilevel"/>
    <w:tmpl w:val="EC0C0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54C7E"/>
    <w:multiLevelType w:val="hybridMultilevel"/>
    <w:tmpl w:val="2B3CE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D7264B"/>
    <w:multiLevelType w:val="hybridMultilevel"/>
    <w:tmpl w:val="A3CE82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37671"/>
    <w:multiLevelType w:val="hybridMultilevel"/>
    <w:tmpl w:val="25D0F376"/>
    <w:lvl w:ilvl="0" w:tplc="F418DED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11410"/>
    <w:multiLevelType w:val="hybridMultilevel"/>
    <w:tmpl w:val="D488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75D61"/>
    <w:multiLevelType w:val="hybridMultilevel"/>
    <w:tmpl w:val="22268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87F48"/>
    <w:multiLevelType w:val="hybridMultilevel"/>
    <w:tmpl w:val="0298D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FB2FD3"/>
    <w:multiLevelType w:val="hybridMultilevel"/>
    <w:tmpl w:val="F7200F7A"/>
    <w:lvl w:ilvl="0" w:tplc="F418DED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9C332D"/>
    <w:multiLevelType w:val="hybridMultilevel"/>
    <w:tmpl w:val="BEE88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C5E81"/>
    <w:multiLevelType w:val="hybridMultilevel"/>
    <w:tmpl w:val="C8063E1C"/>
    <w:lvl w:ilvl="0" w:tplc="57E0AB72">
      <w:start w:val="1"/>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C5815EE"/>
    <w:multiLevelType w:val="hybridMultilevel"/>
    <w:tmpl w:val="AEDE129C"/>
    <w:lvl w:ilvl="0" w:tplc="F418DED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5"/>
  </w:num>
  <w:num w:numId="4">
    <w:abstractNumId w:val="6"/>
  </w:num>
  <w:num w:numId="5">
    <w:abstractNumId w:val="18"/>
  </w:num>
  <w:num w:numId="6">
    <w:abstractNumId w:val="2"/>
  </w:num>
  <w:num w:numId="7">
    <w:abstractNumId w:val="17"/>
  </w:num>
  <w:num w:numId="8">
    <w:abstractNumId w:val="10"/>
  </w:num>
  <w:num w:numId="9">
    <w:abstractNumId w:val="4"/>
  </w:num>
  <w:num w:numId="10">
    <w:abstractNumId w:val="0"/>
  </w:num>
  <w:num w:numId="11">
    <w:abstractNumId w:val="14"/>
  </w:num>
  <w:num w:numId="12">
    <w:abstractNumId w:val="1"/>
  </w:num>
  <w:num w:numId="13">
    <w:abstractNumId w:val="9"/>
  </w:num>
  <w:num w:numId="14">
    <w:abstractNumId w:val="11"/>
  </w:num>
  <w:num w:numId="15">
    <w:abstractNumId w:val="3"/>
  </w:num>
  <w:num w:numId="16">
    <w:abstractNumId w:val="13"/>
  </w:num>
  <w:num w:numId="17">
    <w:abstractNumId w:val="8"/>
  </w:num>
  <w:num w:numId="18">
    <w:abstractNumId w:val="12"/>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7A"/>
    <w:rsid w:val="00000752"/>
    <w:rsid w:val="000114C7"/>
    <w:rsid w:val="00012F68"/>
    <w:rsid w:val="0002716E"/>
    <w:rsid w:val="00032426"/>
    <w:rsid w:val="00051C4E"/>
    <w:rsid w:val="000541C9"/>
    <w:rsid w:val="00064E2D"/>
    <w:rsid w:val="00065E32"/>
    <w:rsid w:val="000670DF"/>
    <w:rsid w:val="0007528E"/>
    <w:rsid w:val="0008081F"/>
    <w:rsid w:val="00082427"/>
    <w:rsid w:val="00087313"/>
    <w:rsid w:val="000933B4"/>
    <w:rsid w:val="0009732B"/>
    <w:rsid w:val="00097C46"/>
    <w:rsid w:val="000A2C4E"/>
    <w:rsid w:val="000A2DA2"/>
    <w:rsid w:val="000C4566"/>
    <w:rsid w:val="000D667B"/>
    <w:rsid w:val="000E3C7A"/>
    <w:rsid w:val="001012AC"/>
    <w:rsid w:val="00103F6B"/>
    <w:rsid w:val="0011119C"/>
    <w:rsid w:val="00111E54"/>
    <w:rsid w:val="001168EB"/>
    <w:rsid w:val="0014535D"/>
    <w:rsid w:val="00163C86"/>
    <w:rsid w:val="0018458E"/>
    <w:rsid w:val="001928FA"/>
    <w:rsid w:val="001B0CE7"/>
    <w:rsid w:val="001C32B7"/>
    <w:rsid w:val="001C4F96"/>
    <w:rsid w:val="001D0AA6"/>
    <w:rsid w:val="001F06A2"/>
    <w:rsid w:val="001F1203"/>
    <w:rsid w:val="00207D09"/>
    <w:rsid w:val="002164FA"/>
    <w:rsid w:val="00220B70"/>
    <w:rsid w:val="002338F4"/>
    <w:rsid w:val="00236F12"/>
    <w:rsid w:val="002400D8"/>
    <w:rsid w:val="00240E96"/>
    <w:rsid w:val="00242EDB"/>
    <w:rsid w:val="00256C0C"/>
    <w:rsid w:val="00257A16"/>
    <w:rsid w:val="002637B3"/>
    <w:rsid w:val="0026482E"/>
    <w:rsid w:val="00275F69"/>
    <w:rsid w:val="002801C6"/>
    <w:rsid w:val="002955D6"/>
    <w:rsid w:val="002B0D8B"/>
    <w:rsid w:val="002B2A31"/>
    <w:rsid w:val="002C23AD"/>
    <w:rsid w:val="002C5938"/>
    <w:rsid w:val="002E6B90"/>
    <w:rsid w:val="002F1488"/>
    <w:rsid w:val="00323B6F"/>
    <w:rsid w:val="00324C76"/>
    <w:rsid w:val="003302F4"/>
    <w:rsid w:val="003419BE"/>
    <w:rsid w:val="00343388"/>
    <w:rsid w:val="00373F70"/>
    <w:rsid w:val="00375BCE"/>
    <w:rsid w:val="003851AB"/>
    <w:rsid w:val="003C66A3"/>
    <w:rsid w:val="003D18EF"/>
    <w:rsid w:val="003D2B6A"/>
    <w:rsid w:val="003E0156"/>
    <w:rsid w:val="003F161A"/>
    <w:rsid w:val="003F3946"/>
    <w:rsid w:val="00403BE5"/>
    <w:rsid w:val="004134DB"/>
    <w:rsid w:val="00415788"/>
    <w:rsid w:val="0044247D"/>
    <w:rsid w:val="004425C8"/>
    <w:rsid w:val="00454580"/>
    <w:rsid w:val="00456386"/>
    <w:rsid w:val="0046074E"/>
    <w:rsid w:val="00477EAE"/>
    <w:rsid w:val="0048691F"/>
    <w:rsid w:val="0049009F"/>
    <w:rsid w:val="00490B51"/>
    <w:rsid w:val="004F4255"/>
    <w:rsid w:val="004F6EDC"/>
    <w:rsid w:val="00504BF0"/>
    <w:rsid w:val="00513288"/>
    <w:rsid w:val="00513DD3"/>
    <w:rsid w:val="005436DC"/>
    <w:rsid w:val="00552507"/>
    <w:rsid w:val="005613A4"/>
    <w:rsid w:val="00567D2C"/>
    <w:rsid w:val="0057154C"/>
    <w:rsid w:val="00573F2A"/>
    <w:rsid w:val="00574D90"/>
    <w:rsid w:val="00597CBE"/>
    <w:rsid w:val="005A44F5"/>
    <w:rsid w:val="005B1803"/>
    <w:rsid w:val="005B7EB7"/>
    <w:rsid w:val="005B7F22"/>
    <w:rsid w:val="005F5CE2"/>
    <w:rsid w:val="00603FF5"/>
    <w:rsid w:val="00607F33"/>
    <w:rsid w:val="00622460"/>
    <w:rsid w:val="00630245"/>
    <w:rsid w:val="00644859"/>
    <w:rsid w:val="00651980"/>
    <w:rsid w:val="00662851"/>
    <w:rsid w:val="006729BF"/>
    <w:rsid w:val="0067725A"/>
    <w:rsid w:val="0069257C"/>
    <w:rsid w:val="006A31E2"/>
    <w:rsid w:val="006B4FFF"/>
    <w:rsid w:val="006B529C"/>
    <w:rsid w:val="006B5C4A"/>
    <w:rsid w:val="006C6829"/>
    <w:rsid w:val="006C760F"/>
    <w:rsid w:val="006D0E82"/>
    <w:rsid w:val="006F036C"/>
    <w:rsid w:val="006F79C5"/>
    <w:rsid w:val="0072609D"/>
    <w:rsid w:val="007260CC"/>
    <w:rsid w:val="0075206C"/>
    <w:rsid w:val="00754A08"/>
    <w:rsid w:val="00761F8F"/>
    <w:rsid w:val="00775C85"/>
    <w:rsid w:val="00781949"/>
    <w:rsid w:val="007840EE"/>
    <w:rsid w:val="007853FA"/>
    <w:rsid w:val="00794A00"/>
    <w:rsid w:val="007C1F31"/>
    <w:rsid w:val="007E505E"/>
    <w:rsid w:val="00810137"/>
    <w:rsid w:val="008212BC"/>
    <w:rsid w:val="00824E8F"/>
    <w:rsid w:val="00825550"/>
    <w:rsid w:val="0083380E"/>
    <w:rsid w:val="008349DC"/>
    <w:rsid w:val="00856970"/>
    <w:rsid w:val="0086230A"/>
    <w:rsid w:val="00862902"/>
    <w:rsid w:val="00872418"/>
    <w:rsid w:val="008817A7"/>
    <w:rsid w:val="00885232"/>
    <w:rsid w:val="00896A24"/>
    <w:rsid w:val="008A028B"/>
    <w:rsid w:val="008A4F33"/>
    <w:rsid w:val="008A6E18"/>
    <w:rsid w:val="008B2679"/>
    <w:rsid w:val="008B4BD6"/>
    <w:rsid w:val="008C4C0F"/>
    <w:rsid w:val="008D3DA4"/>
    <w:rsid w:val="008F7D80"/>
    <w:rsid w:val="009132E7"/>
    <w:rsid w:val="00914989"/>
    <w:rsid w:val="00920646"/>
    <w:rsid w:val="0092115B"/>
    <w:rsid w:val="00923F7A"/>
    <w:rsid w:val="00943BD3"/>
    <w:rsid w:val="00956753"/>
    <w:rsid w:val="00967E3B"/>
    <w:rsid w:val="00972FB0"/>
    <w:rsid w:val="00973DB7"/>
    <w:rsid w:val="00976112"/>
    <w:rsid w:val="0098574A"/>
    <w:rsid w:val="00990A9B"/>
    <w:rsid w:val="0099465D"/>
    <w:rsid w:val="00995E0D"/>
    <w:rsid w:val="009A3BB8"/>
    <w:rsid w:val="009B6FBA"/>
    <w:rsid w:val="009C5013"/>
    <w:rsid w:val="009D03D2"/>
    <w:rsid w:val="009D68F7"/>
    <w:rsid w:val="009F72DB"/>
    <w:rsid w:val="00A1095B"/>
    <w:rsid w:val="00A230AD"/>
    <w:rsid w:val="00A26B62"/>
    <w:rsid w:val="00A27A2D"/>
    <w:rsid w:val="00A3146B"/>
    <w:rsid w:val="00A5009B"/>
    <w:rsid w:val="00A563E0"/>
    <w:rsid w:val="00A61D17"/>
    <w:rsid w:val="00A64D62"/>
    <w:rsid w:val="00A745D0"/>
    <w:rsid w:val="00AD4B09"/>
    <w:rsid w:val="00AF1B05"/>
    <w:rsid w:val="00AF542A"/>
    <w:rsid w:val="00B05A79"/>
    <w:rsid w:val="00B11783"/>
    <w:rsid w:val="00B16FE6"/>
    <w:rsid w:val="00B310A2"/>
    <w:rsid w:val="00B36112"/>
    <w:rsid w:val="00B377B4"/>
    <w:rsid w:val="00B4175D"/>
    <w:rsid w:val="00B46F44"/>
    <w:rsid w:val="00B507E8"/>
    <w:rsid w:val="00B56460"/>
    <w:rsid w:val="00B5717A"/>
    <w:rsid w:val="00B71869"/>
    <w:rsid w:val="00B80E55"/>
    <w:rsid w:val="00B81884"/>
    <w:rsid w:val="00B86222"/>
    <w:rsid w:val="00BA0D66"/>
    <w:rsid w:val="00BA2B9F"/>
    <w:rsid w:val="00BB004E"/>
    <w:rsid w:val="00BB12FE"/>
    <w:rsid w:val="00BB406E"/>
    <w:rsid w:val="00BB5FBE"/>
    <w:rsid w:val="00BC3221"/>
    <w:rsid w:val="00BD09A6"/>
    <w:rsid w:val="00BD2D93"/>
    <w:rsid w:val="00BE4FE2"/>
    <w:rsid w:val="00BE62BD"/>
    <w:rsid w:val="00BF7E02"/>
    <w:rsid w:val="00C0014A"/>
    <w:rsid w:val="00C0653B"/>
    <w:rsid w:val="00C17E5D"/>
    <w:rsid w:val="00C20CED"/>
    <w:rsid w:val="00C34181"/>
    <w:rsid w:val="00C54453"/>
    <w:rsid w:val="00C6162D"/>
    <w:rsid w:val="00C80BAB"/>
    <w:rsid w:val="00C85A55"/>
    <w:rsid w:val="00C85D2B"/>
    <w:rsid w:val="00CA2397"/>
    <w:rsid w:val="00CA3B69"/>
    <w:rsid w:val="00CB373C"/>
    <w:rsid w:val="00CE0B1E"/>
    <w:rsid w:val="00CF1EF0"/>
    <w:rsid w:val="00D02FEF"/>
    <w:rsid w:val="00D129CB"/>
    <w:rsid w:val="00D17E98"/>
    <w:rsid w:val="00D21702"/>
    <w:rsid w:val="00D23903"/>
    <w:rsid w:val="00D34058"/>
    <w:rsid w:val="00D35885"/>
    <w:rsid w:val="00D36C8B"/>
    <w:rsid w:val="00D4537E"/>
    <w:rsid w:val="00D51A97"/>
    <w:rsid w:val="00D76FC1"/>
    <w:rsid w:val="00D93945"/>
    <w:rsid w:val="00DA3B0D"/>
    <w:rsid w:val="00DB0D14"/>
    <w:rsid w:val="00DB11E5"/>
    <w:rsid w:val="00DC63FA"/>
    <w:rsid w:val="00DD5415"/>
    <w:rsid w:val="00DF0735"/>
    <w:rsid w:val="00E17116"/>
    <w:rsid w:val="00E520EB"/>
    <w:rsid w:val="00E80A2E"/>
    <w:rsid w:val="00E85F85"/>
    <w:rsid w:val="00E90011"/>
    <w:rsid w:val="00E90D01"/>
    <w:rsid w:val="00E93178"/>
    <w:rsid w:val="00E96BE2"/>
    <w:rsid w:val="00EA4E83"/>
    <w:rsid w:val="00EA671E"/>
    <w:rsid w:val="00EB655B"/>
    <w:rsid w:val="00ED1EFC"/>
    <w:rsid w:val="00EF1A8B"/>
    <w:rsid w:val="00EF1C12"/>
    <w:rsid w:val="00F2275B"/>
    <w:rsid w:val="00F449A5"/>
    <w:rsid w:val="00F46ACE"/>
    <w:rsid w:val="00F73ABA"/>
    <w:rsid w:val="00F82A07"/>
    <w:rsid w:val="00F96C2F"/>
    <w:rsid w:val="00FA0DC5"/>
    <w:rsid w:val="00FA5269"/>
    <w:rsid w:val="00FA5608"/>
    <w:rsid w:val="00FB5806"/>
    <w:rsid w:val="00FC0436"/>
    <w:rsid w:val="00FC1BF6"/>
    <w:rsid w:val="00FC2191"/>
    <w:rsid w:val="00FE00AF"/>
    <w:rsid w:val="00FE7C8C"/>
    <w:rsid w:val="00FF78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0FFD"/>
  <w15:docId w15:val="{28C83E55-CC4E-429C-BD4E-97789944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F7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23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7A"/>
  </w:style>
  <w:style w:type="paragraph" w:styleId="Footer">
    <w:name w:val="footer"/>
    <w:basedOn w:val="Normal"/>
    <w:link w:val="FooterChar"/>
    <w:uiPriority w:val="99"/>
    <w:unhideWhenUsed/>
    <w:rsid w:val="00923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7A"/>
  </w:style>
  <w:style w:type="table" w:styleId="TableGrid">
    <w:name w:val="Table Grid"/>
    <w:basedOn w:val="TableNormal"/>
    <w:uiPriority w:val="59"/>
    <w:rsid w:val="00896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388"/>
    <w:pPr>
      <w:ind w:left="720"/>
      <w:contextualSpacing/>
    </w:pPr>
  </w:style>
  <w:style w:type="character" w:styleId="Hyperlink">
    <w:name w:val="Hyperlink"/>
    <w:basedOn w:val="DefaultParagraphFont"/>
    <w:uiPriority w:val="99"/>
    <w:unhideWhenUsed/>
    <w:rsid w:val="001928FA"/>
    <w:rPr>
      <w:color w:val="0000FF" w:themeColor="hyperlink"/>
      <w:u w:val="single"/>
    </w:rPr>
  </w:style>
  <w:style w:type="character" w:styleId="FollowedHyperlink">
    <w:name w:val="FollowedHyperlink"/>
    <w:basedOn w:val="DefaultParagraphFont"/>
    <w:uiPriority w:val="99"/>
    <w:semiHidden/>
    <w:unhideWhenUsed/>
    <w:rsid w:val="001928FA"/>
    <w:rPr>
      <w:color w:val="800080" w:themeColor="followedHyperlink"/>
      <w:u w:val="single"/>
    </w:rPr>
  </w:style>
  <w:style w:type="character" w:styleId="CommentReference">
    <w:name w:val="annotation reference"/>
    <w:basedOn w:val="DefaultParagraphFont"/>
    <w:uiPriority w:val="99"/>
    <w:semiHidden/>
    <w:unhideWhenUsed/>
    <w:rsid w:val="00995E0D"/>
    <w:rPr>
      <w:sz w:val="16"/>
      <w:szCs w:val="16"/>
    </w:rPr>
  </w:style>
  <w:style w:type="paragraph" w:styleId="CommentText">
    <w:name w:val="annotation text"/>
    <w:basedOn w:val="Normal"/>
    <w:link w:val="CommentTextChar"/>
    <w:uiPriority w:val="99"/>
    <w:semiHidden/>
    <w:unhideWhenUsed/>
    <w:rsid w:val="00995E0D"/>
    <w:pPr>
      <w:spacing w:line="240" w:lineRule="auto"/>
    </w:pPr>
    <w:rPr>
      <w:sz w:val="20"/>
      <w:szCs w:val="20"/>
    </w:rPr>
  </w:style>
  <w:style w:type="character" w:customStyle="1" w:styleId="CommentTextChar">
    <w:name w:val="Comment Text Char"/>
    <w:basedOn w:val="DefaultParagraphFont"/>
    <w:link w:val="CommentText"/>
    <w:uiPriority w:val="99"/>
    <w:semiHidden/>
    <w:rsid w:val="00995E0D"/>
    <w:rPr>
      <w:sz w:val="20"/>
      <w:szCs w:val="20"/>
    </w:rPr>
  </w:style>
  <w:style w:type="paragraph" w:styleId="CommentSubject">
    <w:name w:val="annotation subject"/>
    <w:basedOn w:val="CommentText"/>
    <w:next w:val="CommentText"/>
    <w:link w:val="CommentSubjectChar"/>
    <w:uiPriority w:val="99"/>
    <w:semiHidden/>
    <w:unhideWhenUsed/>
    <w:rsid w:val="00995E0D"/>
    <w:rPr>
      <w:b/>
      <w:bCs/>
    </w:rPr>
  </w:style>
  <w:style w:type="character" w:customStyle="1" w:styleId="CommentSubjectChar">
    <w:name w:val="Comment Subject Char"/>
    <w:basedOn w:val="CommentTextChar"/>
    <w:link w:val="CommentSubject"/>
    <w:uiPriority w:val="99"/>
    <w:semiHidden/>
    <w:rsid w:val="00995E0D"/>
    <w:rPr>
      <w:b/>
      <w:bCs/>
      <w:sz w:val="20"/>
      <w:szCs w:val="20"/>
    </w:rPr>
  </w:style>
  <w:style w:type="paragraph" w:styleId="BalloonText">
    <w:name w:val="Balloon Text"/>
    <w:basedOn w:val="Normal"/>
    <w:link w:val="BalloonTextChar"/>
    <w:uiPriority w:val="99"/>
    <w:semiHidden/>
    <w:unhideWhenUsed/>
    <w:rsid w:val="00995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E0D"/>
    <w:rPr>
      <w:rFonts w:ascii="Tahoma" w:hAnsi="Tahoma" w:cs="Tahoma"/>
      <w:sz w:val="16"/>
      <w:szCs w:val="16"/>
    </w:rPr>
  </w:style>
  <w:style w:type="paragraph" w:styleId="Revision">
    <w:name w:val="Revision"/>
    <w:hidden/>
    <w:uiPriority w:val="99"/>
    <w:semiHidden/>
    <w:rsid w:val="00EF1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88384">
      <w:bodyDiv w:val="1"/>
      <w:marLeft w:val="0"/>
      <w:marRight w:val="0"/>
      <w:marTop w:val="0"/>
      <w:marBottom w:val="0"/>
      <w:divBdr>
        <w:top w:val="none" w:sz="0" w:space="0" w:color="auto"/>
        <w:left w:val="none" w:sz="0" w:space="0" w:color="auto"/>
        <w:bottom w:val="none" w:sz="0" w:space="0" w:color="auto"/>
        <w:right w:val="none" w:sz="0" w:space="0" w:color="auto"/>
      </w:divBdr>
    </w:div>
    <w:div w:id="1057902243">
      <w:bodyDiv w:val="1"/>
      <w:marLeft w:val="0"/>
      <w:marRight w:val="0"/>
      <w:marTop w:val="0"/>
      <w:marBottom w:val="0"/>
      <w:divBdr>
        <w:top w:val="none" w:sz="0" w:space="0" w:color="auto"/>
        <w:left w:val="none" w:sz="0" w:space="0" w:color="auto"/>
        <w:bottom w:val="none" w:sz="0" w:space="0" w:color="auto"/>
        <w:right w:val="none" w:sz="0" w:space="0" w:color="auto"/>
      </w:divBdr>
    </w:div>
    <w:div w:id="14646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C-I/Pages/WSHP-counterfeit-contributions.aspx" TargetMode="External"/><Relationship Id="rId18" Type="http://schemas.openxmlformats.org/officeDocument/2006/relationships/hyperlink" Target="http://imeixs.com/news/ghana-regulator-nca-issues-imeixs-a-license-to-operate-an-imei-plat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en/ITU-T/C-I/Documents/List%20of%20Participants/Final%20list.pdf" TargetMode="External"/><Relationship Id="rId17" Type="http://schemas.openxmlformats.org/officeDocument/2006/relationships/hyperlink" Target="http://www.imeixs.com" TargetMode="External"/><Relationship Id="rId2" Type="http://schemas.openxmlformats.org/officeDocument/2006/relationships/customXml" Target="../customXml/item2.xml"/><Relationship Id="rId16" Type="http://schemas.openxmlformats.org/officeDocument/2006/relationships/hyperlink" Target="http://www.wto.int/english/news_e/events_e/events_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to.int/english/news_e/events_e/events_e.htm" TargetMode="External"/><Relationship Id="rId5" Type="http://schemas.openxmlformats.org/officeDocument/2006/relationships/numbering" Target="numbering.xml"/><Relationship Id="rId15" Type="http://schemas.openxmlformats.org/officeDocument/2006/relationships/hyperlink" Target="http://www.wto.int/english/news_e/events_e/events_e.htm" TargetMode="External"/><Relationship Id="rId10" Type="http://schemas.openxmlformats.org/officeDocument/2006/relationships/endnotes" Target="endnotes.xml"/><Relationship Id="rId19" Type="http://schemas.openxmlformats.org/officeDocument/2006/relationships/hyperlink" Target="http://www.ccapcongres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C-I/Pages/WSHP_counterfei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286ABDF3593D4CB836F9CFF036110F" ma:contentTypeVersion="3" ma:contentTypeDescription="Create a new document." ma:contentTypeScope="" ma:versionID="1a398b079782bc3e1a5e8ef71399e72c">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EB9FA-7A02-4466-A0D7-0767735B96A7}"/>
</file>

<file path=customXml/itemProps2.xml><?xml version="1.0" encoding="utf-8"?>
<ds:datastoreItem xmlns:ds="http://schemas.openxmlformats.org/officeDocument/2006/customXml" ds:itemID="{541FF41F-779D-4004-A424-6A3AC6290041}"/>
</file>

<file path=customXml/itemProps3.xml><?xml version="1.0" encoding="utf-8"?>
<ds:datastoreItem xmlns:ds="http://schemas.openxmlformats.org/officeDocument/2006/customXml" ds:itemID="{FD3F9739-F8C0-4C74-A191-F1B28B00C71D}"/>
</file>

<file path=customXml/itemProps4.xml><?xml version="1.0" encoding="utf-8"?>
<ds:datastoreItem xmlns:ds="http://schemas.openxmlformats.org/officeDocument/2006/customXml" ds:itemID="{58F14277-72E9-468B-B5CA-70B64919DA9B}"/>
</file>

<file path=docProps/app.xml><?xml version="1.0" encoding="utf-8"?>
<Properties xmlns="http://schemas.openxmlformats.org/officeDocument/2006/extended-properties" xmlns:vt="http://schemas.openxmlformats.org/officeDocument/2006/docPropsVTypes">
  <Template>Normal.dotm</Template>
  <TotalTime>2</TotalTime>
  <Pages>14</Pages>
  <Words>8050</Words>
  <Characters>45885</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Biggs, Phillippa</dc:creator>
  <cp:keywords/>
  <dc:description/>
  <cp:lastModifiedBy>Quist, Judith</cp:lastModifiedBy>
  <cp:revision>2</cp:revision>
  <cp:lastPrinted>2014-12-16T10:23:00Z</cp:lastPrinted>
  <dcterms:created xsi:type="dcterms:W3CDTF">2015-01-03T15:45:00Z</dcterms:created>
  <dcterms:modified xsi:type="dcterms:W3CDTF">2015-01-03T15:45:00Z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0x0101005B286ABDF3593D4CB836F9CFF036110F</vt:lpwstr>
  </property>
</Properties>
</file>