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C3540" w:rsidTr="00876A8A">
        <w:trPr>
          <w:cantSplit/>
        </w:trPr>
        <w:tc>
          <w:tcPr>
            <w:tcW w:w="6487" w:type="dxa"/>
            <w:vAlign w:val="center"/>
          </w:tcPr>
          <w:p w:rsidR="009F6520" w:rsidRPr="007C3540" w:rsidRDefault="009F6520" w:rsidP="009F6520">
            <w:pPr>
              <w:shd w:val="solid" w:color="FFFFFF" w:fill="FFFFFF"/>
              <w:spacing w:before="0"/>
              <w:rPr>
                <w:rFonts w:ascii="Verdana" w:hAnsi="Verdana" w:cs="Times New Roman Bold"/>
                <w:b/>
                <w:bCs/>
                <w:sz w:val="26"/>
                <w:szCs w:val="26"/>
              </w:rPr>
            </w:pPr>
            <w:r w:rsidRPr="007C3540">
              <w:rPr>
                <w:rFonts w:ascii="Verdana" w:hAnsi="Verdana" w:cs="Times New Roman Bold"/>
                <w:b/>
                <w:bCs/>
                <w:sz w:val="26"/>
                <w:szCs w:val="26"/>
              </w:rPr>
              <w:t>Radiocommunication Study Groups</w:t>
            </w:r>
          </w:p>
        </w:tc>
        <w:tc>
          <w:tcPr>
            <w:tcW w:w="3402" w:type="dxa"/>
          </w:tcPr>
          <w:p w:rsidR="009F6520" w:rsidRPr="007C3540" w:rsidRDefault="00DF538F" w:rsidP="00DF538F">
            <w:pPr>
              <w:shd w:val="solid" w:color="FFFFFF" w:fill="FFFFFF"/>
              <w:spacing w:before="0" w:line="240" w:lineRule="atLeast"/>
            </w:pPr>
            <w:bookmarkStart w:id="0" w:name="ditulogo"/>
            <w:bookmarkEnd w:id="0"/>
            <w:r w:rsidRPr="007C3540">
              <w:rPr>
                <w:noProof/>
                <w:lang w:eastAsia="en-GB"/>
              </w:rPr>
              <w:drawing>
                <wp:inline distT="0" distB="0" distL="0" distR="0" wp14:anchorId="3A7BADF7" wp14:editId="57737F7C">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7C3540" w:rsidTr="00876A8A">
        <w:trPr>
          <w:cantSplit/>
        </w:trPr>
        <w:tc>
          <w:tcPr>
            <w:tcW w:w="6487" w:type="dxa"/>
            <w:tcBorders>
              <w:bottom w:val="single" w:sz="12" w:space="0" w:color="auto"/>
            </w:tcBorders>
          </w:tcPr>
          <w:p w:rsidR="000069D4" w:rsidRPr="007C3540" w:rsidRDefault="000069D4" w:rsidP="0071723A">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7C3540" w:rsidRDefault="000069D4" w:rsidP="00A5173C">
            <w:pPr>
              <w:shd w:val="solid" w:color="FFFFFF" w:fill="FFFFFF"/>
              <w:spacing w:before="0" w:after="48" w:line="240" w:lineRule="atLeast"/>
              <w:rPr>
                <w:sz w:val="22"/>
                <w:szCs w:val="22"/>
              </w:rPr>
            </w:pPr>
          </w:p>
        </w:tc>
      </w:tr>
      <w:tr w:rsidR="000069D4" w:rsidRPr="007C3540" w:rsidTr="00876A8A">
        <w:trPr>
          <w:cantSplit/>
        </w:trPr>
        <w:tc>
          <w:tcPr>
            <w:tcW w:w="6487" w:type="dxa"/>
            <w:tcBorders>
              <w:top w:val="single" w:sz="12" w:space="0" w:color="auto"/>
            </w:tcBorders>
          </w:tcPr>
          <w:p w:rsidR="000069D4" w:rsidRPr="007C3540"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C3540" w:rsidRDefault="000069D4" w:rsidP="00A5173C">
            <w:pPr>
              <w:shd w:val="solid" w:color="FFFFFF" w:fill="FFFFFF"/>
              <w:spacing w:before="0" w:after="48" w:line="240" w:lineRule="atLeast"/>
            </w:pPr>
          </w:p>
        </w:tc>
      </w:tr>
      <w:tr w:rsidR="000069D4" w:rsidRPr="001A58C1" w:rsidTr="00876A8A">
        <w:trPr>
          <w:cantSplit/>
        </w:trPr>
        <w:tc>
          <w:tcPr>
            <w:tcW w:w="6487" w:type="dxa"/>
            <w:vMerge w:val="restart"/>
          </w:tcPr>
          <w:p w:rsidR="00DF7CCD" w:rsidRPr="007C3540" w:rsidRDefault="00DF7CCD" w:rsidP="00DF7CCD">
            <w:pPr>
              <w:shd w:val="solid" w:color="FFFFFF" w:fill="FFFFFF"/>
              <w:spacing w:before="0" w:after="240" w:line="276" w:lineRule="auto"/>
              <w:ind w:hanging="1134"/>
              <w:rPr>
                <w:rFonts w:ascii="Verdana" w:hAnsi="Verdana"/>
                <w:sz w:val="20"/>
              </w:rPr>
            </w:pPr>
            <w:bookmarkStart w:id="1" w:name="recibido"/>
            <w:bookmarkStart w:id="2" w:name="dnum" w:colFirst="1" w:colLast="1"/>
            <w:bookmarkEnd w:id="1"/>
            <w:r w:rsidRPr="006E38C5">
              <w:rPr>
                <w:rFonts w:ascii="Verdana" w:hAnsi="Verdana"/>
                <w:sz w:val="20"/>
              </w:rPr>
              <w:t>Received:</w:t>
            </w:r>
            <w:r w:rsidRPr="006E38C5">
              <w:rPr>
                <w:rFonts w:ascii="Verdana" w:hAnsi="Verdana"/>
                <w:sz w:val="20"/>
              </w:rPr>
              <w:tab/>
            </w:r>
            <w:r w:rsidR="007C3540" w:rsidRPr="006E38C5">
              <w:rPr>
                <w:rFonts w:ascii="Verdana" w:hAnsi="Verdana"/>
                <w:sz w:val="20"/>
              </w:rPr>
              <w:t>Source</w:t>
            </w:r>
            <w:r w:rsidRPr="006E38C5">
              <w:rPr>
                <w:rFonts w:ascii="Verdana" w:hAnsi="Verdana"/>
                <w:sz w:val="20"/>
              </w:rPr>
              <w:t>:</w:t>
            </w:r>
            <w:r w:rsidRPr="006E38C5">
              <w:rPr>
                <w:rFonts w:ascii="Verdana" w:hAnsi="Verdana"/>
                <w:sz w:val="20"/>
              </w:rPr>
              <w:tab/>
            </w:r>
            <w:r w:rsidR="000A3862" w:rsidRPr="006E38C5">
              <w:rPr>
                <w:rFonts w:ascii="Verdana" w:hAnsi="Verdana"/>
                <w:sz w:val="20"/>
              </w:rPr>
              <w:t>Document</w:t>
            </w:r>
            <w:r w:rsidR="006E38C5" w:rsidRPr="006E38C5">
              <w:rPr>
                <w:rFonts w:ascii="Verdana" w:hAnsi="Verdana"/>
                <w:sz w:val="20"/>
              </w:rPr>
              <w:t>s</w:t>
            </w:r>
            <w:r w:rsidR="005732E5">
              <w:rPr>
                <w:rFonts w:ascii="Verdana" w:hAnsi="Verdana"/>
                <w:sz w:val="20"/>
              </w:rPr>
              <w:t xml:space="preserve"> </w:t>
            </w:r>
            <w:r w:rsidR="001A58C1">
              <w:rPr>
                <w:rFonts w:ascii="Verdana" w:hAnsi="Verdana"/>
                <w:sz w:val="20"/>
              </w:rPr>
              <w:t xml:space="preserve">3L/31(Annex 13), </w:t>
            </w:r>
            <w:r w:rsidR="005732E5">
              <w:rPr>
                <w:rFonts w:ascii="Verdana" w:hAnsi="Verdana"/>
                <w:sz w:val="20"/>
              </w:rPr>
              <w:t>3L/</w:t>
            </w:r>
            <w:r w:rsidR="005732E5" w:rsidRPr="00C56228">
              <w:rPr>
                <w:rFonts w:ascii="Verdana" w:hAnsi="Verdana"/>
                <w:sz w:val="20"/>
              </w:rPr>
              <w:t>TEMP/14,</w:t>
            </w:r>
            <w:r w:rsidR="000A3862" w:rsidRPr="00C56228">
              <w:rPr>
                <w:rFonts w:ascii="Verdana" w:hAnsi="Verdana"/>
                <w:sz w:val="20"/>
              </w:rPr>
              <w:t xml:space="preserve"> </w:t>
            </w:r>
            <w:hyperlink r:id="rId11" w:history="1">
              <w:r w:rsidR="000A3862" w:rsidRPr="00C56228">
                <w:rPr>
                  <w:rStyle w:val="Hyperlink"/>
                  <w:rFonts w:ascii="Verdana" w:hAnsi="Verdana"/>
                  <w:color w:val="3366FF"/>
                  <w:sz w:val="20"/>
                </w:rPr>
                <w:t>3L/25</w:t>
              </w:r>
            </w:hyperlink>
            <w:r w:rsidR="006E38C5" w:rsidRPr="00C56228">
              <w:rPr>
                <w:rFonts w:ascii="Verdana" w:hAnsi="Verdana"/>
                <w:color w:val="3366FF"/>
                <w:sz w:val="20"/>
              </w:rPr>
              <w:t xml:space="preserve">, </w:t>
            </w:r>
            <w:hyperlink r:id="rId12" w:history="1">
              <w:r w:rsidR="000A3862" w:rsidRPr="00C56228">
                <w:rPr>
                  <w:rStyle w:val="Hyperlink"/>
                  <w:rFonts w:ascii="Verdana" w:hAnsi="Verdana"/>
                  <w:color w:val="3366FF"/>
                  <w:sz w:val="20"/>
                </w:rPr>
                <w:t>3M/78</w:t>
              </w:r>
            </w:hyperlink>
          </w:p>
          <w:p w:rsidR="00DF538F" w:rsidRPr="007C3540" w:rsidRDefault="00DF7CCD" w:rsidP="00DF7CCD">
            <w:pPr>
              <w:shd w:val="solid" w:color="FFFFFF" w:fill="FFFFFF"/>
              <w:spacing w:before="0" w:after="240" w:line="276" w:lineRule="auto"/>
              <w:ind w:hanging="1134"/>
            </w:pPr>
            <w:r w:rsidRPr="007C3540">
              <w:rPr>
                <w:rFonts w:ascii="Verdana" w:hAnsi="Verdana"/>
                <w:sz w:val="20"/>
              </w:rPr>
              <w:tab/>
              <w:t>Subject:</w:t>
            </w:r>
            <w:r w:rsidRPr="007C3540">
              <w:rPr>
                <w:rFonts w:ascii="Verdana" w:hAnsi="Verdana"/>
                <w:sz w:val="20"/>
              </w:rPr>
              <w:tab/>
              <w:t xml:space="preserve">MATLAB code for processing </w:t>
            </w:r>
            <w:r w:rsidRPr="007C3540">
              <w:rPr>
                <w:rFonts w:ascii="Verdana" w:hAnsi="Verdana"/>
                <w:sz w:val="20"/>
              </w:rPr>
              <w:br/>
            </w:r>
            <w:r w:rsidRPr="007C3540">
              <w:rPr>
                <w:rFonts w:ascii="Verdana" w:hAnsi="Verdana"/>
                <w:sz w:val="20"/>
              </w:rPr>
              <w:tab/>
              <w:t>white Gaussian noise recordings</w:t>
            </w:r>
          </w:p>
        </w:tc>
        <w:tc>
          <w:tcPr>
            <w:tcW w:w="3402" w:type="dxa"/>
          </w:tcPr>
          <w:p w:rsidR="0010125E" w:rsidRPr="00B50877" w:rsidRDefault="0010125E" w:rsidP="005732E5">
            <w:pPr>
              <w:shd w:val="solid" w:color="FFFFFF" w:fill="FFFFFF"/>
              <w:spacing w:before="0" w:line="240" w:lineRule="atLeast"/>
              <w:rPr>
                <w:rFonts w:ascii="Verdana" w:hAnsi="Verdana"/>
                <w:sz w:val="20"/>
                <w:lang w:eastAsia="zh-CN"/>
              </w:rPr>
            </w:pPr>
          </w:p>
        </w:tc>
      </w:tr>
      <w:tr w:rsidR="000069D4" w:rsidRPr="007C3540" w:rsidTr="00876A8A">
        <w:trPr>
          <w:cantSplit/>
        </w:trPr>
        <w:tc>
          <w:tcPr>
            <w:tcW w:w="6487" w:type="dxa"/>
            <w:vMerge/>
          </w:tcPr>
          <w:p w:rsidR="000069D4" w:rsidRPr="00B50877"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C3540" w:rsidRDefault="001A58C1" w:rsidP="00A5173C">
            <w:pPr>
              <w:shd w:val="solid" w:color="FFFFFF" w:fill="FFFFFF"/>
              <w:spacing w:before="0" w:line="240" w:lineRule="atLeast"/>
              <w:rPr>
                <w:rFonts w:ascii="Verdana" w:hAnsi="Verdana"/>
                <w:sz w:val="20"/>
                <w:lang w:eastAsia="zh-CN"/>
              </w:rPr>
            </w:pPr>
            <w:r>
              <w:rPr>
                <w:rFonts w:ascii="Verdana" w:hAnsi="Verdana"/>
                <w:b/>
                <w:sz w:val="20"/>
                <w:lang w:eastAsia="zh-CN"/>
              </w:rPr>
              <w:t>5</w:t>
            </w:r>
            <w:r w:rsidR="007C3540">
              <w:rPr>
                <w:rFonts w:ascii="Verdana" w:hAnsi="Verdana"/>
                <w:b/>
                <w:sz w:val="20"/>
                <w:lang w:eastAsia="zh-CN"/>
              </w:rPr>
              <w:t xml:space="preserve"> Ju</w:t>
            </w:r>
            <w:r>
              <w:rPr>
                <w:rFonts w:ascii="Verdana" w:hAnsi="Verdana"/>
                <w:b/>
                <w:sz w:val="20"/>
                <w:lang w:eastAsia="zh-CN"/>
              </w:rPr>
              <w:t>ly</w:t>
            </w:r>
            <w:r w:rsidR="00DF538F" w:rsidRPr="007C3540">
              <w:rPr>
                <w:rFonts w:ascii="Verdana" w:hAnsi="Verdana"/>
                <w:b/>
                <w:sz w:val="20"/>
                <w:lang w:eastAsia="zh-CN"/>
              </w:rPr>
              <w:t xml:space="preserve"> 2024</w:t>
            </w:r>
          </w:p>
        </w:tc>
      </w:tr>
      <w:tr w:rsidR="000069D4" w:rsidRPr="007C3540" w:rsidTr="00876A8A">
        <w:trPr>
          <w:cantSplit/>
        </w:trPr>
        <w:tc>
          <w:tcPr>
            <w:tcW w:w="6487" w:type="dxa"/>
            <w:vMerge/>
          </w:tcPr>
          <w:p w:rsidR="000069D4" w:rsidRPr="007C3540"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C3540" w:rsidRDefault="00DF538F" w:rsidP="00A5173C">
            <w:pPr>
              <w:shd w:val="solid" w:color="FFFFFF" w:fill="FFFFFF"/>
              <w:spacing w:before="0" w:line="240" w:lineRule="atLeast"/>
              <w:rPr>
                <w:rFonts w:ascii="Verdana" w:eastAsia="SimSun" w:hAnsi="Verdana"/>
                <w:sz w:val="20"/>
                <w:lang w:eastAsia="zh-CN"/>
              </w:rPr>
            </w:pPr>
            <w:r w:rsidRPr="007C3540">
              <w:rPr>
                <w:rFonts w:ascii="Verdana" w:eastAsia="SimSun" w:hAnsi="Verdana"/>
                <w:b/>
                <w:sz w:val="20"/>
                <w:lang w:eastAsia="zh-CN"/>
              </w:rPr>
              <w:t>English only</w:t>
            </w:r>
          </w:p>
        </w:tc>
      </w:tr>
      <w:tr w:rsidR="000069D4" w:rsidRPr="007C3540" w:rsidTr="00D046A7">
        <w:trPr>
          <w:cantSplit/>
        </w:trPr>
        <w:tc>
          <w:tcPr>
            <w:tcW w:w="9889" w:type="dxa"/>
            <w:gridSpan w:val="2"/>
          </w:tcPr>
          <w:p w:rsidR="000069D4" w:rsidRPr="007C3540" w:rsidRDefault="000069D4" w:rsidP="00DF538F">
            <w:pPr>
              <w:pStyle w:val="Source"/>
              <w:rPr>
                <w:lang w:eastAsia="zh-CN"/>
              </w:rPr>
            </w:pPr>
            <w:bookmarkStart w:id="5" w:name="dsource" w:colFirst="0" w:colLast="0"/>
            <w:bookmarkEnd w:id="4"/>
          </w:p>
        </w:tc>
      </w:tr>
      <w:tr w:rsidR="000069D4" w:rsidRPr="007C3540" w:rsidTr="00D046A7">
        <w:trPr>
          <w:cantSplit/>
        </w:trPr>
        <w:tc>
          <w:tcPr>
            <w:tcW w:w="9889" w:type="dxa"/>
            <w:gridSpan w:val="2"/>
          </w:tcPr>
          <w:p w:rsidR="000069D4" w:rsidRPr="007C3540" w:rsidRDefault="009016E3" w:rsidP="00A5173C">
            <w:pPr>
              <w:pStyle w:val="Title1"/>
              <w:rPr>
                <w:lang w:eastAsia="zh-CN"/>
              </w:rPr>
            </w:pPr>
            <w:bookmarkStart w:id="6" w:name="drec" w:colFirst="0" w:colLast="0"/>
            <w:bookmarkEnd w:id="5"/>
            <w:r w:rsidRPr="007C3540">
              <w:rPr>
                <w:caps w:val="0"/>
                <w:lang w:eastAsia="zh-CN"/>
              </w:rPr>
              <w:t xml:space="preserve">MATLAB CODE FOR PROCESSING WHITE GAUSSIAN NOISE </w:t>
            </w:r>
            <w:r w:rsidR="00B50877">
              <w:rPr>
                <w:caps w:val="0"/>
                <w:lang w:eastAsia="zh-CN"/>
              </w:rPr>
              <w:t>MEASUREMENT</w:t>
            </w:r>
            <w:r w:rsidRPr="007C3540">
              <w:rPr>
                <w:caps w:val="0"/>
                <w:lang w:eastAsia="zh-CN"/>
              </w:rPr>
              <w:t>S</w:t>
            </w:r>
          </w:p>
        </w:tc>
      </w:tr>
      <w:tr w:rsidR="000069D4" w:rsidRPr="007C3540" w:rsidTr="00D046A7">
        <w:trPr>
          <w:cantSplit/>
        </w:trPr>
        <w:tc>
          <w:tcPr>
            <w:tcW w:w="9889" w:type="dxa"/>
            <w:gridSpan w:val="2"/>
          </w:tcPr>
          <w:p w:rsidR="000069D4" w:rsidRPr="007C3540" w:rsidRDefault="000069D4" w:rsidP="00DF7CCD">
            <w:pPr>
              <w:pStyle w:val="Title1"/>
              <w:spacing w:before="120"/>
              <w:rPr>
                <w:lang w:eastAsia="zh-CN"/>
              </w:rPr>
            </w:pPr>
            <w:bookmarkStart w:id="7" w:name="dtitle1" w:colFirst="0" w:colLast="0"/>
            <w:bookmarkEnd w:id="6"/>
          </w:p>
        </w:tc>
      </w:tr>
    </w:tbl>
    <w:p w:rsidR="00DF7CCD" w:rsidRPr="007C3540" w:rsidRDefault="00DF7CCD" w:rsidP="00DF7CCD">
      <w:pPr>
        <w:pStyle w:val="Heading1"/>
      </w:pPr>
      <w:bookmarkStart w:id="8" w:name="dbreak"/>
      <w:bookmarkEnd w:id="7"/>
      <w:bookmarkEnd w:id="8"/>
      <w:r w:rsidRPr="007C3540">
        <w:t>1</w:t>
      </w:r>
      <w:r w:rsidRPr="007C3540">
        <w:tab/>
        <w:t>Summary</w:t>
      </w:r>
    </w:p>
    <w:p w:rsidR="00DF7CCD" w:rsidRPr="007C3540" w:rsidRDefault="00DF7CCD" w:rsidP="00DF7CCD">
      <w:r w:rsidRPr="007C3540">
        <w:t xml:space="preserve">This document </w:t>
      </w:r>
      <w:r w:rsidR="001A58C1">
        <w:t>provides</w:t>
      </w:r>
      <w:r w:rsidRPr="007C3540">
        <w:t xml:space="preserve"> the computer code developed by Ofcom for the processing of radio noise measurements suitable for characterising the white Gaussian noise (WGN) component of man-made noise (MMN</w:t>
      </w:r>
      <w:proofErr w:type="gramStart"/>
      <w:r w:rsidRPr="007C3540">
        <w:t>), and</w:t>
      </w:r>
      <w:proofErr w:type="gramEnd"/>
      <w:r w:rsidRPr="007C3540">
        <w:t xml:space="preserve"> serves as a user manual for its operation.</w:t>
      </w:r>
    </w:p>
    <w:p w:rsidR="00DF7CCD" w:rsidRPr="007C3540" w:rsidRDefault="00DF7CCD" w:rsidP="00DF7CCD">
      <w:r w:rsidRPr="007C3540">
        <w:t xml:space="preserve">The manual describes the WGN data processing methodology (§ 2) and how this has been implemented in the computer code. It explains the structure, inputs, </w:t>
      </w:r>
      <w:proofErr w:type="gramStart"/>
      <w:r w:rsidRPr="007C3540">
        <w:t>outputs</w:t>
      </w:r>
      <w:proofErr w:type="gramEnd"/>
      <w:r w:rsidRPr="007C3540">
        <w:t xml:space="preserve"> and data format requirements. The code returns a csv file containing the external noise above thermal noise floor (</w:t>
      </w:r>
      <w:r w:rsidRPr="007C3540">
        <w:rPr>
          <w:i/>
          <w:iCs/>
        </w:rPr>
        <w:t>F</w:t>
      </w:r>
      <w:r w:rsidRPr="007C3540">
        <w:rPr>
          <w:i/>
          <w:iCs/>
          <w:vertAlign w:val="subscript"/>
        </w:rPr>
        <w:t>a</w:t>
      </w:r>
      <w:r w:rsidRPr="007C3540">
        <w:t xml:space="preserve">) values in the format compatible with the ITU-R Study Group 3 radio noise databank. Each entry in the csv file corresponds to the </w:t>
      </w:r>
      <w:r w:rsidRPr="007C3540">
        <w:rPr>
          <w:i/>
          <w:iCs/>
        </w:rPr>
        <w:t>F</w:t>
      </w:r>
      <w:r w:rsidRPr="007C3540">
        <w:rPr>
          <w:i/>
          <w:iCs/>
          <w:vertAlign w:val="subscript"/>
        </w:rPr>
        <w:t>a</w:t>
      </w:r>
      <w:r w:rsidRPr="007C3540">
        <w:t xml:space="preserve"> value for a given frequency and timestamp. </w:t>
      </w:r>
    </w:p>
    <w:p w:rsidR="00DF7CCD" w:rsidRPr="007C3540" w:rsidRDefault="00DF7CCD" w:rsidP="00DF7CCD">
      <w:r w:rsidRPr="007C3540">
        <w:t>In addition, a MATLAB application is also provided with a graphical user interface for running the WGN processing computer code.  Please note, this computer code has been developed and tested using the MATLAB, version R2023b.</w:t>
      </w:r>
    </w:p>
    <w:p w:rsidR="00DF7CCD" w:rsidRPr="007C3540" w:rsidRDefault="00DF7CCD" w:rsidP="00DF7CCD">
      <w:pPr>
        <w:pStyle w:val="Headingb"/>
      </w:pPr>
      <w:r w:rsidRPr="007C3540">
        <w:t>Disclaimer</w:t>
      </w:r>
    </w:p>
    <w:p w:rsidR="00DF7CCD" w:rsidRPr="007C3540" w:rsidRDefault="00DF7CCD" w:rsidP="00DF7CCD">
      <w:pPr>
        <w:pStyle w:val="enumlev1"/>
      </w:pPr>
      <w:r w:rsidRPr="007C3540">
        <w:t>•</w:t>
      </w:r>
      <w:r w:rsidRPr="007C3540">
        <w:tab/>
        <w:t xml:space="preserve">Ofcom’s WGN computer code has been created solely for the purpose of processing radio noise measurement data. </w:t>
      </w:r>
      <w:proofErr w:type="gramStart"/>
      <w:r w:rsidRPr="007C3540">
        <w:t>In particular, Ofcom’s</w:t>
      </w:r>
      <w:proofErr w:type="gramEnd"/>
      <w:r w:rsidRPr="007C3540">
        <w:t xml:space="preserve"> WGN computer code is designed to apply various corrections to the raw measurements and establish the percentage of the samples to retain that will be representative of the WGN component of man-made radio noise. </w:t>
      </w:r>
    </w:p>
    <w:p w:rsidR="00DF7CCD" w:rsidRPr="007C3540" w:rsidRDefault="00DF7CCD" w:rsidP="00DF7CCD">
      <w:pPr>
        <w:pStyle w:val="enumlev1"/>
      </w:pPr>
      <w:r w:rsidRPr="007C3540">
        <w:t>•</w:t>
      </w:r>
      <w:r w:rsidRPr="007C3540">
        <w:tab/>
        <w:t xml:space="preserve">No representation or warranty is given as to the accuracy, completeness or correctness of Ofcom’s WGN computer code and it is provided 'as is'. It is provided without any representation or endorsement made and without warranty of any kind, whether express or implied, including but not limited to the implied warranties of satisfactory quality, fitness for a particular purpose, non-infringement, compatibility, </w:t>
      </w:r>
      <w:proofErr w:type="gramStart"/>
      <w:r w:rsidRPr="007C3540">
        <w:t>security</w:t>
      </w:r>
      <w:proofErr w:type="gramEnd"/>
      <w:r w:rsidRPr="007C3540">
        <w:t xml:space="preserve"> and accuracy.</w:t>
      </w:r>
    </w:p>
    <w:p w:rsidR="00DF7CCD" w:rsidRPr="007C3540" w:rsidRDefault="00DF7CCD" w:rsidP="00DF7CCD">
      <w:pPr>
        <w:pStyle w:val="enumlev1"/>
      </w:pPr>
      <w:r w:rsidRPr="007C3540">
        <w:t>•</w:t>
      </w:r>
      <w:r w:rsidRPr="007C3540">
        <w:tab/>
        <w:t>Ofcom does not accept any responsibility for any loss, disruption or damage to your data or your computer system which may occur whilst using Ofcom’s WGN computer code or material derived from Ofcom’s WGN computer code. Ofcom does not warrant that the functions contained in Ofcom’s model will be uninterrupted or error free. Also, Ofcom does not warrant that defects will be corrected, or that Ofcom’s WGN computer code provided is free of viruses.</w:t>
      </w:r>
    </w:p>
    <w:p w:rsidR="00DF7CCD" w:rsidRPr="007C3540" w:rsidRDefault="00DF7CCD" w:rsidP="00DF7CCD">
      <w:pPr>
        <w:pStyle w:val="enumlev1"/>
      </w:pPr>
      <w:r w:rsidRPr="007C3540">
        <w:t>•</w:t>
      </w:r>
      <w:r w:rsidRPr="007C3540">
        <w:tab/>
        <w:t>In no event will Ofcom be liable for any loss or damage including, without limitation, indirect or consequential loss or damage, or any loss or damages whatsoever arising from use or loss of use of, data or profits arising out of or in connection with the use or otherwise of Ofcom’s WGN computer code. By downloading/using Ofcom’s code, you agree to the above.</w:t>
      </w:r>
    </w:p>
    <w:p w:rsidR="00DF7CCD" w:rsidRPr="007C3540" w:rsidRDefault="00DF7CCD" w:rsidP="00DF7CCD">
      <w:pPr>
        <w:pStyle w:val="Heading1"/>
      </w:pPr>
      <w:r w:rsidRPr="007C3540">
        <w:t>2</w:t>
      </w:r>
      <w:r w:rsidRPr="007C3540">
        <w:tab/>
      </w:r>
      <w:r w:rsidRPr="007C3540">
        <w:rPr>
          <w:rFonts w:ascii="Times New Roman Bold" w:hAnsi="Times New Roman Bold"/>
          <w:spacing w:val="-6"/>
        </w:rPr>
        <w:t xml:space="preserve">Methodology for WGN component of MMN based on </w:t>
      </w:r>
      <w:proofErr w:type="spellStart"/>
      <w:r w:rsidRPr="007C3540">
        <w:rPr>
          <w:rFonts w:ascii="Times New Roman Bold" w:hAnsi="Times New Roman Bold"/>
          <w:spacing w:val="-6"/>
        </w:rPr>
        <w:t>r.m.s</w:t>
      </w:r>
      <w:proofErr w:type="spellEnd"/>
      <w:r w:rsidRPr="007C3540">
        <w:rPr>
          <w:rFonts w:ascii="Times New Roman Bold" w:hAnsi="Times New Roman Bold"/>
          <w:spacing w:val="-6"/>
        </w:rPr>
        <w:t xml:space="preserve"> </w:t>
      </w:r>
      <w:proofErr w:type="gramStart"/>
      <w:r w:rsidRPr="007C3540">
        <w:rPr>
          <w:rFonts w:ascii="Times New Roman Bold" w:hAnsi="Times New Roman Bold"/>
          <w:spacing w:val="-6"/>
        </w:rPr>
        <w:t>measurements</w:t>
      </w:r>
      <w:proofErr w:type="gramEnd"/>
    </w:p>
    <w:p w:rsidR="00DF7CCD" w:rsidRPr="007C3540" w:rsidRDefault="00DF7CCD" w:rsidP="00DF7CCD">
      <w:r w:rsidRPr="007C3540">
        <w:t xml:space="preserve">The WGN component of MMN can be represented by a continuous noise signal exhibiting a flat power spectral density. </w:t>
      </w:r>
    </w:p>
    <w:p w:rsidR="00DF7CCD" w:rsidRPr="007C3540" w:rsidRDefault="00DF7CCD" w:rsidP="00DF7CCD">
      <w:pPr>
        <w:rPr>
          <w:szCs w:val="22"/>
        </w:rPr>
      </w:pPr>
      <w:r w:rsidRPr="007C3540">
        <w:t>The methodology explained in this section requires root mean squared (</w:t>
      </w:r>
      <w:proofErr w:type="spellStart"/>
      <w:r w:rsidRPr="007C3540">
        <w:t>r.m.s.</w:t>
      </w:r>
      <w:proofErr w:type="spellEnd"/>
      <w:r w:rsidRPr="007C3540">
        <w:t xml:space="preserve">) power level measurements on a given frequency to quantify WGN component. </w:t>
      </w:r>
      <w:r w:rsidRPr="007C3540">
        <w:rPr>
          <w:szCs w:val="22"/>
        </w:rPr>
        <w:t xml:space="preserve">The recommended practice is to undertake measurements for extended periods of at least few hours </w:t>
      </w:r>
      <w:r w:rsidRPr="007C3540">
        <w:t xml:space="preserve">in “free” or “predominantly free” bands across several channels </w:t>
      </w:r>
      <w:proofErr w:type="gramStart"/>
      <w:r w:rsidRPr="007C3540">
        <w:t>in a given</w:t>
      </w:r>
      <w:proofErr w:type="gramEnd"/>
      <w:r w:rsidRPr="007C3540">
        <w:t xml:space="preserve"> frequency band, if possible; with each channel having a resolution bandwidth of less than 200 kHz. This approach </w:t>
      </w:r>
      <w:r w:rsidRPr="007C3540">
        <w:rPr>
          <w:szCs w:val="22"/>
        </w:rPr>
        <w:t>helps in the post processing of data to identify and eliminate non-WGN components (</w:t>
      </w:r>
      <w:r w:rsidRPr="007C3540">
        <w:rPr>
          <w:i/>
          <w:iCs/>
          <w:szCs w:val="22"/>
        </w:rPr>
        <w:t>e.g., single carrier noise</w:t>
      </w:r>
      <w:r w:rsidRPr="007C3540">
        <w:rPr>
          <w:szCs w:val="22"/>
        </w:rPr>
        <w:t xml:space="preserve">) of MMN, including occupancies by radio services which varies in time and frequency, especially if the measurements are made in partially occupied frequency bands. For </w:t>
      </w:r>
      <w:r w:rsidRPr="007C3540">
        <w:t>measurements undertaken over multiple smaller channels, it is not mandatory to follow thi</w:t>
      </w:r>
      <w:r w:rsidRPr="007C3540">
        <w:rPr>
          <w:szCs w:val="22"/>
        </w:rPr>
        <w:t>s approach.</w:t>
      </w:r>
    </w:p>
    <w:p w:rsidR="00DF7CCD" w:rsidRPr="007C3540" w:rsidRDefault="00DF7CCD" w:rsidP="00DF7CCD">
      <w:pPr>
        <w:rPr>
          <w:b/>
        </w:rPr>
      </w:pPr>
      <w:r w:rsidRPr="007C3540">
        <w:t>The requirements for the implementation of WGN methodology include:</w:t>
      </w:r>
    </w:p>
    <w:p w:rsidR="00DF7CCD" w:rsidRPr="007C3540" w:rsidRDefault="00DF7CCD" w:rsidP="00DF7CCD">
      <w:pPr>
        <w:pStyle w:val="enumlev1"/>
      </w:pPr>
      <w:r w:rsidRPr="007C3540">
        <w:t>1.</w:t>
      </w:r>
      <w:r w:rsidRPr="007C3540">
        <w:rPr>
          <w:i/>
          <w:iCs/>
        </w:rPr>
        <w:tab/>
        <w:t>Radio noise measurements</w:t>
      </w:r>
      <w:r w:rsidRPr="007C3540">
        <w:t xml:space="preserve">: </w:t>
      </w:r>
      <w:proofErr w:type="spellStart"/>
      <w:r w:rsidRPr="007C3540">
        <w:t>r.m.s.</w:t>
      </w:r>
      <w:proofErr w:type="spellEnd"/>
      <w:r w:rsidRPr="007C3540">
        <w:t xml:space="preserve"> measurements by using </w:t>
      </w:r>
      <w:proofErr w:type="spellStart"/>
      <w:r w:rsidRPr="007C3540">
        <w:t>r.m.s.</w:t>
      </w:r>
      <w:proofErr w:type="spellEnd"/>
      <w:r w:rsidRPr="007C3540">
        <w:t xml:space="preserve">/average detector method or post processed </w:t>
      </w:r>
      <w:proofErr w:type="spellStart"/>
      <w:r w:rsidRPr="007C3540">
        <w:t>r.m.s.</w:t>
      </w:r>
      <w:proofErr w:type="spellEnd"/>
      <w:r w:rsidRPr="007C3540">
        <w:t xml:space="preserve"> levels from raw sampling. </w:t>
      </w:r>
    </w:p>
    <w:p w:rsidR="00DF7CCD" w:rsidRPr="007C3540" w:rsidRDefault="00DF7CCD" w:rsidP="00DF7CCD">
      <w:pPr>
        <w:pStyle w:val="enumlev1"/>
        <w:rPr>
          <w:szCs w:val="22"/>
        </w:rPr>
      </w:pPr>
      <w:r w:rsidRPr="007C3540">
        <w:t>2.</w:t>
      </w:r>
      <w:r w:rsidRPr="007C3540">
        <w:rPr>
          <w:i/>
          <w:iCs/>
        </w:rPr>
        <w:tab/>
        <w:t>Terminated measurements:</w:t>
      </w:r>
      <w:r w:rsidRPr="007C3540">
        <w:t xml:space="preserve"> </w:t>
      </w:r>
      <w:proofErr w:type="spellStart"/>
      <w:r w:rsidRPr="007C3540">
        <w:t>r.m.s.</w:t>
      </w:r>
      <w:proofErr w:type="spellEnd"/>
      <w:r w:rsidRPr="007C3540">
        <w:t xml:space="preserve"> measurements by using </w:t>
      </w:r>
      <w:proofErr w:type="spellStart"/>
      <w:r w:rsidRPr="007C3540">
        <w:t>r.m.s.</w:t>
      </w:r>
      <w:proofErr w:type="spellEnd"/>
      <w:r w:rsidRPr="007C3540">
        <w:t xml:space="preserve">/average detector method or post processed </w:t>
      </w:r>
      <w:proofErr w:type="spellStart"/>
      <w:r w:rsidRPr="007C3540">
        <w:t>r.m.s.</w:t>
      </w:r>
      <w:proofErr w:type="spellEnd"/>
      <w:r w:rsidRPr="007C3540">
        <w:t xml:space="preserve"> levels from raw sampling and r</w:t>
      </w:r>
      <w:r w:rsidRPr="007C3540">
        <w:rPr>
          <w:szCs w:val="22"/>
        </w:rPr>
        <w:t xml:space="preserve">eplacing the receiving antenna of the monitoring system with a 50-ohms load. </w:t>
      </w:r>
    </w:p>
    <w:p w:rsidR="00DF7CCD" w:rsidRPr="00FB7FA6" w:rsidRDefault="00DF7CCD" w:rsidP="00DF7CCD">
      <w:pPr>
        <w:pStyle w:val="enumlev1"/>
        <w:rPr>
          <w:spacing w:val="-2"/>
          <w:szCs w:val="22"/>
        </w:rPr>
      </w:pPr>
      <w:r w:rsidRPr="007C3540">
        <w:rPr>
          <w:szCs w:val="22"/>
        </w:rPr>
        <w:t>3.</w:t>
      </w:r>
      <w:r w:rsidRPr="007C3540">
        <w:rPr>
          <w:i/>
          <w:iCs/>
          <w:szCs w:val="22"/>
        </w:rPr>
        <w:tab/>
      </w:r>
      <w:r w:rsidRPr="00FB7FA6">
        <w:rPr>
          <w:i/>
          <w:iCs/>
          <w:spacing w:val="-2"/>
          <w:szCs w:val="22"/>
        </w:rPr>
        <w:t>Monitoring system gain:</w:t>
      </w:r>
      <w:r w:rsidRPr="00FB7FA6">
        <w:rPr>
          <w:spacing w:val="-2"/>
          <w:szCs w:val="22"/>
        </w:rPr>
        <w:t xml:space="preserve"> The overall gain/loss of the system excluding the antenna factor.</w:t>
      </w:r>
    </w:p>
    <w:p w:rsidR="00DF7CCD" w:rsidRPr="007C3540" w:rsidRDefault="00DF7CCD" w:rsidP="00DF7CCD">
      <w:pPr>
        <w:pStyle w:val="enumlev1"/>
      </w:pPr>
      <w:r w:rsidRPr="007C3540">
        <w:rPr>
          <w:szCs w:val="22"/>
        </w:rPr>
        <w:t>4.</w:t>
      </w:r>
      <w:r w:rsidRPr="007C3540">
        <w:rPr>
          <w:i/>
          <w:iCs/>
          <w:szCs w:val="22"/>
        </w:rPr>
        <w:tab/>
        <w:t>Monitoring system noise figure:</w:t>
      </w:r>
      <w:r w:rsidRPr="007C3540">
        <w:rPr>
          <w:szCs w:val="22"/>
        </w:rPr>
        <w:t xml:space="preserve"> Overall </w:t>
      </w:r>
      <w:r w:rsidRPr="007C3540">
        <w:t xml:space="preserve">Noise figure of the monitoring system. </w:t>
      </w:r>
    </w:p>
    <w:p w:rsidR="00DF7CCD" w:rsidRPr="007C3540" w:rsidRDefault="00DF7CCD" w:rsidP="00DF7CCD">
      <w:pPr>
        <w:pStyle w:val="enumlev1"/>
      </w:pPr>
      <w:r w:rsidRPr="007C3540">
        <w:t>5.</w:t>
      </w:r>
      <w:r w:rsidRPr="007C3540">
        <w:rPr>
          <w:i/>
          <w:iCs/>
        </w:rPr>
        <w:tab/>
        <w:t>Antenna factor:</w:t>
      </w:r>
      <w:r w:rsidRPr="007C3540">
        <w:t xml:space="preserve"> Average antenna factor of the monitoring system antenna over the frequency range of interest.</w:t>
      </w:r>
    </w:p>
    <w:p w:rsidR="00DF7CCD" w:rsidRPr="007C3540" w:rsidRDefault="00DF7CCD" w:rsidP="00DF7CCD">
      <w:r w:rsidRPr="007C3540">
        <w:t xml:space="preserve">Table 1 lists the step-by-step procedure to quantify the WGN levels from </w:t>
      </w:r>
      <w:proofErr w:type="spellStart"/>
      <w:r w:rsidRPr="007C3540">
        <w:t>r.m.s.</w:t>
      </w:r>
      <w:proofErr w:type="spellEnd"/>
      <w:r w:rsidRPr="007C3540">
        <w:t xml:space="preserve"> measurements with the details of each step are provided in the following subsections. </w:t>
      </w:r>
    </w:p>
    <w:p w:rsidR="00DF7CCD" w:rsidRPr="007C3540" w:rsidRDefault="00DF7CCD" w:rsidP="00DF7CCD">
      <w:pPr>
        <w:pStyle w:val="TableNo"/>
        <w:rPr>
          <w:b/>
        </w:rPr>
      </w:pPr>
      <w:bookmarkStart w:id="9" w:name="_Ref164153561"/>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1</w:t>
      </w:r>
      <w:r w:rsidRPr="007C3540">
        <w:rPr>
          <w:b/>
        </w:rPr>
        <w:fldChar w:fldCharType="end"/>
      </w:r>
      <w:bookmarkEnd w:id="9"/>
      <w:r w:rsidRPr="007C3540">
        <w:t xml:space="preserve"> </w:t>
      </w:r>
    </w:p>
    <w:p w:rsidR="00DF7CCD" w:rsidRPr="007C3540" w:rsidRDefault="00DF7CCD" w:rsidP="00DF7CCD">
      <w:pPr>
        <w:pStyle w:val="Tabletitle"/>
      </w:pPr>
      <w:r w:rsidRPr="007C3540">
        <w:t xml:space="preserve">Data processing steps to quantify WGN </w:t>
      </w:r>
      <w:proofErr w:type="gramStart"/>
      <w:r w:rsidRPr="007C3540">
        <w:t>levels</w:t>
      </w:r>
      <w:proofErr w:type="gramEnd"/>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215"/>
      </w:tblGrid>
      <w:tr w:rsidR="00DF7CCD" w:rsidRPr="007C3540" w:rsidTr="00DF7CCD">
        <w:trPr>
          <w:jc w:val="center"/>
        </w:trPr>
        <w:tc>
          <w:tcPr>
            <w:tcW w:w="734" w:type="pct"/>
          </w:tcPr>
          <w:p w:rsidR="00DF7CCD" w:rsidRPr="007C3540" w:rsidRDefault="00DF7CCD" w:rsidP="00DF7CCD">
            <w:pPr>
              <w:pStyle w:val="Tabletext"/>
            </w:pPr>
            <w:r w:rsidRPr="007C3540">
              <w:t>Step 1</w:t>
            </w:r>
          </w:p>
        </w:tc>
        <w:tc>
          <w:tcPr>
            <w:tcW w:w="4266" w:type="pct"/>
          </w:tcPr>
          <w:p w:rsidR="00DF7CCD" w:rsidRPr="007C3540" w:rsidRDefault="00DF7CCD" w:rsidP="00DF7CCD">
            <w:pPr>
              <w:pStyle w:val="Tabletext"/>
            </w:pPr>
            <w:r w:rsidRPr="007C3540">
              <w:t xml:space="preserve">Correction applied to raw </w:t>
            </w:r>
            <w:proofErr w:type="spellStart"/>
            <w:r w:rsidRPr="007C3540">
              <w:t>r.m.s.</w:t>
            </w:r>
            <w:proofErr w:type="spellEnd"/>
            <w:r w:rsidRPr="007C3540">
              <w:t xml:space="preserve"> measurements to compensate for system gain </w:t>
            </w:r>
          </w:p>
        </w:tc>
      </w:tr>
      <w:tr w:rsidR="00DF7CCD" w:rsidRPr="007C3540" w:rsidTr="00DF7CCD">
        <w:trPr>
          <w:jc w:val="center"/>
        </w:trPr>
        <w:tc>
          <w:tcPr>
            <w:tcW w:w="734" w:type="pct"/>
          </w:tcPr>
          <w:p w:rsidR="00DF7CCD" w:rsidRPr="007C3540" w:rsidRDefault="00DF7CCD" w:rsidP="00DF7CCD">
            <w:pPr>
              <w:pStyle w:val="Tabletext"/>
            </w:pPr>
            <w:r w:rsidRPr="007C3540">
              <w:t>Step 2</w:t>
            </w:r>
          </w:p>
        </w:tc>
        <w:tc>
          <w:tcPr>
            <w:tcW w:w="4266" w:type="pct"/>
          </w:tcPr>
          <w:p w:rsidR="00DF7CCD" w:rsidRPr="007C3540" w:rsidRDefault="00DF7CCD" w:rsidP="00DF7CCD">
            <w:pPr>
              <w:pStyle w:val="Tabletext"/>
            </w:pPr>
            <w:r w:rsidRPr="007C3540">
              <w:t xml:space="preserve">Correction applied to Step 1 output to compensate for equipment noise </w:t>
            </w:r>
            <w:r w:rsidRPr="007C3540">
              <w:br/>
              <w:t>(as per Rec. ITU-R SM.1753-2 § 10.2)</w:t>
            </w:r>
          </w:p>
        </w:tc>
      </w:tr>
      <w:tr w:rsidR="00DF7CCD" w:rsidRPr="007C3540" w:rsidTr="00DF7CCD">
        <w:trPr>
          <w:trHeight w:val="58"/>
          <w:jc w:val="center"/>
        </w:trPr>
        <w:tc>
          <w:tcPr>
            <w:tcW w:w="734" w:type="pct"/>
          </w:tcPr>
          <w:p w:rsidR="00DF7CCD" w:rsidRPr="007C3540" w:rsidRDefault="00DF7CCD" w:rsidP="00DF7CCD">
            <w:pPr>
              <w:pStyle w:val="Tabletext"/>
            </w:pPr>
            <w:r w:rsidRPr="007C3540">
              <w:t>Step 3</w:t>
            </w:r>
          </w:p>
        </w:tc>
        <w:tc>
          <w:tcPr>
            <w:tcW w:w="4266" w:type="pct"/>
          </w:tcPr>
          <w:p w:rsidR="00DF7CCD" w:rsidRPr="007C3540" w:rsidRDefault="00DF7CCD" w:rsidP="00DF7CCD">
            <w:pPr>
              <w:pStyle w:val="Tabletext"/>
            </w:pPr>
            <w:r w:rsidRPr="007C3540">
              <w:t>Establish external noise “</w:t>
            </w:r>
            <w:r w:rsidRPr="007C3540">
              <w:rPr>
                <w:i/>
                <w:iCs/>
              </w:rPr>
              <w:t>F</w:t>
            </w:r>
            <w:r w:rsidRPr="007C3540">
              <w:rPr>
                <w:i/>
                <w:iCs/>
                <w:vertAlign w:val="subscript"/>
              </w:rPr>
              <w:t>a</w:t>
            </w:r>
            <w:r w:rsidRPr="007C3540">
              <w:t xml:space="preserve">” in “free” spectrum from Step 2 data </w:t>
            </w:r>
          </w:p>
        </w:tc>
      </w:tr>
      <w:tr w:rsidR="00DF7CCD" w:rsidRPr="007C3540" w:rsidTr="00DF7CCD">
        <w:trPr>
          <w:jc w:val="center"/>
        </w:trPr>
        <w:tc>
          <w:tcPr>
            <w:tcW w:w="734" w:type="pct"/>
          </w:tcPr>
          <w:p w:rsidR="00DF7CCD" w:rsidRPr="007C3540" w:rsidRDefault="00DF7CCD" w:rsidP="00DF7CCD">
            <w:pPr>
              <w:pStyle w:val="Tabletext"/>
            </w:pPr>
            <w:r w:rsidRPr="007C3540">
              <w:t>Step 4</w:t>
            </w:r>
          </w:p>
        </w:tc>
        <w:tc>
          <w:tcPr>
            <w:tcW w:w="4266" w:type="pct"/>
          </w:tcPr>
          <w:p w:rsidR="00DF7CCD" w:rsidRPr="007C3540" w:rsidRDefault="00DF7CCD" w:rsidP="00DF7CCD">
            <w:pPr>
              <w:pStyle w:val="Tabletext"/>
            </w:pPr>
            <w:r w:rsidRPr="007C3540">
              <w:t>Establish external noise “</w:t>
            </w:r>
            <w:r w:rsidRPr="007C3540">
              <w:rPr>
                <w:i/>
                <w:iCs/>
              </w:rPr>
              <w:t>F</w:t>
            </w:r>
            <w:r w:rsidRPr="007C3540">
              <w:rPr>
                <w:i/>
                <w:iCs/>
                <w:vertAlign w:val="subscript"/>
              </w:rPr>
              <w:t>a</w:t>
            </w:r>
            <w:r w:rsidRPr="007C3540">
              <w:t>” in “partially occupied” spectrum</w:t>
            </w:r>
            <w:r w:rsidRPr="007C3540">
              <w:br/>
              <w:t>(as per Rec. ITU-R SM.1753-2 Attachment 2) from Step 3 data</w:t>
            </w:r>
          </w:p>
        </w:tc>
      </w:tr>
    </w:tbl>
    <w:p w:rsidR="00DF7CCD" w:rsidRPr="007C3540" w:rsidRDefault="00DF7CCD" w:rsidP="00DF7CCD">
      <w:pPr>
        <w:pStyle w:val="Tablefin"/>
      </w:pPr>
    </w:p>
    <w:p w:rsidR="00DF7CCD" w:rsidRPr="007C3540" w:rsidRDefault="00DF7CCD" w:rsidP="00FB7FA6">
      <w:pPr>
        <w:keepNext/>
        <w:keepLines/>
        <w:spacing w:line="276" w:lineRule="auto"/>
        <w:rPr>
          <w:szCs w:val="24"/>
        </w:rPr>
      </w:pPr>
      <w:r w:rsidRPr="007C3540">
        <w:rPr>
          <w:b/>
          <w:i/>
          <w:szCs w:val="24"/>
        </w:rPr>
        <w:t>Notations</w:t>
      </w:r>
      <w:r w:rsidRPr="007C3540">
        <w:rPr>
          <w:b/>
          <w:szCs w:val="24"/>
        </w:rPr>
        <w:t>:</w:t>
      </w:r>
      <w:r w:rsidRPr="007C3540">
        <w:rPr>
          <w:szCs w:val="24"/>
        </w:rPr>
        <w:t xml:space="preserve"> Bold uppercase and lowercase letters denote matrices and column vectors, respectively; values in linear units are represented using lowercase letters and the uppercase letters are used for the values in decibels (dB); the entry corresponding to the </w:t>
      </w:r>
      <m:oMath>
        <m:r>
          <w:rPr>
            <w:rFonts w:ascii="Cambria Math" w:hAnsi="Cambria Math"/>
            <w:szCs w:val="24"/>
          </w:rPr>
          <m:t>m</m:t>
        </m:r>
      </m:oMath>
      <w:r w:rsidRPr="007C3540">
        <w:rPr>
          <w:szCs w:val="24"/>
        </w:rPr>
        <w:t xml:space="preserve">th row and </w:t>
      </w:r>
      <m:oMath>
        <m:r>
          <w:rPr>
            <w:rFonts w:ascii="Cambria Math" w:hAnsi="Cambria Math"/>
            <w:szCs w:val="24"/>
          </w:rPr>
          <m:t>n</m:t>
        </m:r>
      </m:oMath>
      <w:r w:rsidRPr="007C3540">
        <w:rPr>
          <w:szCs w:val="24"/>
        </w:rPr>
        <w:t xml:space="preserve">th column of a matrix </w:t>
      </w:r>
      <m:oMath>
        <m:r>
          <m:rPr>
            <m:sty m:val="bi"/>
          </m:rPr>
          <w:rPr>
            <w:rFonts w:ascii="Cambria Math" w:hAnsi="Cambria Math"/>
            <w:szCs w:val="24"/>
          </w:rPr>
          <m:t>A</m:t>
        </m:r>
      </m:oMath>
      <w:r w:rsidRPr="007C3540">
        <w:rPr>
          <w:szCs w:val="24"/>
        </w:rPr>
        <w:t xml:space="preserve"> is represented by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m,n</m:t>
            </m:r>
          </m:sub>
        </m:sSub>
      </m:oMath>
      <w:r w:rsidRPr="007C3540">
        <w:rPr>
          <w:szCs w:val="24"/>
        </w:rPr>
        <w:t xml:space="preserve">; the superscript </w:t>
      </w:r>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m:t>
                </m:r>
              </m:e>
            </m:d>
          </m:e>
          <m:sup>
            <m:r>
              <w:rPr>
                <w:rFonts w:ascii="Cambria Math" w:hAnsi="Cambria Math"/>
                <w:szCs w:val="24"/>
              </w:rPr>
              <m:t>T</m:t>
            </m:r>
          </m:sup>
        </m:sSup>
      </m:oMath>
      <w:r w:rsidRPr="007C3540">
        <w:rPr>
          <w:szCs w:val="24"/>
        </w:rPr>
        <w:t xml:space="preserve"> is used to represent vector/matrix transpose operation; the </w:t>
      </w:r>
      <m:oMath>
        <m:r>
          <w:rPr>
            <w:rFonts w:ascii="Cambria Math" w:hAnsi="Cambria Math"/>
            <w:szCs w:val="24"/>
          </w:rPr>
          <m:t>m×n</m:t>
        </m:r>
      </m:oMath>
      <w:r w:rsidRPr="007C3540">
        <w:rPr>
          <w:szCs w:val="24"/>
        </w:rPr>
        <w:t xml:space="preserve"> matrix of all ones is represented by </w:t>
      </w:r>
      <m:oMath>
        <m:sSub>
          <m:sSubPr>
            <m:ctrlPr>
              <w:rPr>
                <w:rFonts w:ascii="Cambria Math" w:hAnsi="Cambria Math"/>
                <w:b/>
                <w:bCs/>
                <w:i/>
                <w:szCs w:val="24"/>
              </w:rPr>
            </m:ctrlPr>
          </m:sSubPr>
          <m:e>
            <m:r>
              <m:rPr>
                <m:sty m:val="bi"/>
              </m:rPr>
              <w:rPr>
                <w:rFonts w:ascii="Cambria Math" w:hAnsi="Cambria Math"/>
                <w:szCs w:val="24"/>
              </w:rPr>
              <m:t>1</m:t>
            </m:r>
          </m:e>
          <m:sub>
            <m:r>
              <w:rPr>
                <w:rFonts w:ascii="Cambria Math" w:hAnsi="Cambria Math"/>
                <w:szCs w:val="24"/>
              </w:rPr>
              <m:t>m×n</m:t>
            </m:r>
          </m:sub>
        </m:sSub>
      </m:oMath>
      <w:r w:rsidRPr="007C3540">
        <w:rPr>
          <w:szCs w:val="24"/>
        </w:rPr>
        <w:t>.</w:t>
      </w:r>
    </w:p>
    <w:p w:rsidR="00DF7CCD" w:rsidRPr="007C3540" w:rsidRDefault="00DF7CCD" w:rsidP="00DF7CCD">
      <w:pPr>
        <w:pStyle w:val="Headingb"/>
        <w:rPr>
          <w:szCs w:val="22"/>
        </w:rPr>
      </w:pPr>
      <w:r w:rsidRPr="007C3540">
        <w:rPr>
          <w:szCs w:val="22"/>
        </w:rPr>
        <w:t xml:space="preserve">Step 1: </w:t>
      </w:r>
      <w:r w:rsidRPr="007C3540">
        <w:t>Correction for system gain</w:t>
      </w:r>
      <w:r w:rsidRPr="007C3540">
        <w:rPr>
          <w:szCs w:val="22"/>
        </w:rPr>
        <w:t xml:space="preserve"> </w:t>
      </w:r>
    </w:p>
    <w:p w:rsidR="00DF7CCD" w:rsidRPr="007C3540" w:rsidRDefault="00DF7CCD" w:rsidP="00DF7CCD">
      <w:r w:rsidRPr="007C3540">
        <w:t>This correction is required to compensate for the overall system gains and losses. However, the antenna factor is not considered at this stage. The overall gain of the monitoring system is mainly influenced by the LNA gain (if used), and a correction factor must be applied to both the terminated and actual measurements.</w:t>
      </w:r>
    </w:p>
    <w:p w:rsidR="00DF7CCD" w:rsidRPr="007C3540" w:rsidRDefault="00DF7CCD" w:rsidP="00DF7CCD">
      <w:r w:rsidRPr="007C3540">
        <w:t xml:space="preserve">Assume that measurements are taken over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different frequency channels, over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7C3540">
        <w:t xml:space="preserve"> different time instances or timestamps with the resolution bandwidth of </w:t>
      </w:r>
      <m:oMath>
        <m:sSub>
          <m:sSubPr>
            <m:ctrlPr>
              <w:rPr>
                <w:rFonts w:ascii="Cambria Math" w:hAnsi="Cambria Math"/>
                <w:i/>
              </w:rPr>
            </m:ctrlPr>
          </m:sSubPr>
          <m:e>
            <m:r>
              <w:rPr>
                <w:rFonts w:ascii="Cambria Math" w:hAnsi="Cambria Math"/>
              </w:rPr>
              <m:t>b</m:t>
            </m:r>
          </m:e>
          <m:sub>
            <m:r>
              <w:rPr>
                <w:rFonts w:ascii="Cambria Math" w:hAnsi="Cambria Math"/>
              </w:rPr>
              <m:t>r</m:t>
            </m:r>
          </m:sub>
        </m:sSub>
        <m:r>
          <w:rPr>
            <w:rFonts w:ascii="Cambria Math" w:hAnsi="Cambria Math"/>
          </w:rPr>
          <m:t xml:space="preserve"> </m:t>
        </m:r>
      </m:oMath>
      <w:r w:rsidRPr="007C3540">
        <w:t xml:space="preserve">in </w:t>
      </w:r>
      <m:oMath>
        <m:r>
          <w:rPr>
            <w:rFonts w:ascii="Cambria Math" w:hAnsi="Cambria Math"/>
          </w:rPr>
          <m:t>Hz</m:t>
        </m:r>
      </m:oMath>
      <w:r w:rsidRPr="007C3540">
        <w:t xml:space="preserve">. The r.m.s. measurement matrix in </w:t>
      </w:r>
      <m:oMath>
        <m:r>
          <w:rPr>
            <w:rFonts w:ascii="Cambria Math" w:hAnsi="Cambria Math"/>
          </w:rPr>
          <m:t>dBm</m:t>
        </m:r>
      </m:oMath>
      <w:r w:rsidRPr="007C3540">
        <w:t xml:space="preserve">  can be expressed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i/>
                          <w:sz w:val="22"/>
                          <w:szCs w:val="22"/>
                        </w:rPr>
                      </m:ctrlPr>
                    </m:dPr>
                    <m:e>
                      <m:r>
                        <w:rPr>
                          <w:rFonts w:ascii="Cambria Math" w:hAnsi="Cambria Math"/>
                          <w:sz w:val="22"/>
                          <w:szCs w:val="22"/>
                        </w:rPr>
                        <m:t>m</m:t>
                      </m:r>
                    </m:e>
                  </m:d>
                </m:sup>
              </m:sSup>
              <m:r>
                <m:rPr>
                  <m:sty m:val="bi"/>
                </m:rP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1,1</m:t>
                            </m:r>
                          </m:sub>
                          <m:sup>
                            <m:d>
                              <m:dPr>
                                <m:ctrlPr>
                                  <w:rPr>
                                    <w:rFonts w:ascii="Cambria Math" w:hAnsi="Cambria Math"/>
                                    <w:i/>
                                    <w:sz w:val="22"/>
                                    <w:szCs w:val="22"/>
                                  </w:rPr>
                                </m:ctrlPr>
                              </m:dPr>
                              <m:e>
                                <m:r>
                                  <w:rPr>
                                    <w:rFonts w:ascii="Cambria Math" w:hAnsi="Cambria Math"/>
                                    <w:sz w:val="22"/>
                                    <w:szCs w:val="22"/>
                                  </w:rPr>
                                  <m:t>m</m:t>
                                </m:r>
                              </m:e>
                            </m:d>
                          </m:sup>
                        </m:sSubSup>
                      </m:e>
                      <m:e>
                        <m:r>
                          <w:rPr>
                            <w:rFonts w:ascii="Cambria Math" w:hAnsi="Cambria Math"/>
                            <w:sz w:val="22"/>
                            <w:szCs w:val="22"/>
                          </w:rPr>
                          <m:t>⋯</m:t>
                        </m:r>
                      </m:e>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up>
                            <m:d>
                              <m:dPr>
                                <m:ctrlPr>
                                  <w:rPr>
                                    <w:rFonts w:ascii="Cambria Math" w:hAnsi="Cambria Math"/>
                                    <w:i/>
                                    <w:sz w:val="22"/>
                                    <w:szCs w:val="22"/>
                                  </w:rPr>
                                </m:ctrlPr>
                              </m:dPr>
                              <m:e>
                                <m:r>
                                  <w:rPr>
                                    <w:rFonts w:ascii="Cambria Math" w:hAnsi="Cambria Math"/>
                                    <w:sz w:val="22"/>
                                    <w:szCs w:val="22"/>
                                  </w:rPr>
                                  <m:t>m</m:t>
                                </m:r>
                              </m:e>
                            </m:d>
                          </m:sup>
                        </m:sSubSup>
                      </m:e>
                    </m:mr>
                    <m:mr>
                      <m:e>
                        <m:r>
                          <w:rPr>
                            <w:rFonts w:ascii="Cambria Math" w:hAnsi="Cambria Math"/>
                            <w:sz w:val="22"/>
                            <w:szCs w:val="22"/>
                          </w:rPr>
                          <m:t>⋮</m:t>
                        </m:r>
                      </m:e>
                      <m:e>
                        <m:r>
                          <w:rPr>
                            <w:rFonts w:ascii="Cambria Math" w:hAnsi="Cambria Math"/>
                            <w:sz w:val="22"/>
                            <w:szCs w:val="22"/>
                          </w:rPr>
                          <m:t>⋱</m:t>
                        </m:r>
                      </m:e>
                      <m:e>
                        <m:r>
                          <w:rPr>
                            <w:rFonts w:ascii="Cambria Math" w:hAnsi="Cambria Math"/>
                            <w:sz w:val="22"/>
                            <w:szCs w:val="22"/>
                          </w:rPr>
                          <m:t>⋮</m:t>
                        </m:r>
                      </m:e>
                    </m:mr>
                    <m:mr>
                      <m:e>
                        <m:sSubSup>
                          <m:sSubSupPr>
                            <m:ctrlPr>
                              <w:rPr>
                                <w:rFonts w:ascii="Cambria Math" w:hAnsi="Cambria Math"/>
                                <w:i/>
                                <w:sz w:val="22"/>
                                <w:szCs w:val="22"/>
                              </w:rPr>
                            </m:ctrlPr>
                          </m:sSubSupPr>
                          <m:e>
                            <m:r>
                              <w:rPr>
                                <w:rFonts w:ascii="Cambria Math" w:hAnsi="Cambria Math"/>
                                <w:sz w:val="22"/>
                                <w:szCs w:val="22"/>
                              </w:rPr>
                              <m:t>P</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r>
                              <w:rPr>
                                <w:rFonts w:ascii="Cambria Math" w:hAnsi="Cambria Math"/>
                                <w:sz w:val="22"/>
                                <w:szCs w:val="22"/>
                              </w:rPr>
                              <m:t>,1</m:t>
                            </m:r>
                          </m:sub>
                          <m:sup>
                            <m:d>
                              <m:dPr>
                                <m:ctrlPr>
                                  <w:rPr>
                                    <w:rFonts w:ascii="Cambria Math" w:hAnsi="Cambria Math"/>
                                    <w:i/>
                                    <w:sz w:val="22"/>
                                    <w:szCs w:val="22"/>
                                  </w:rPr>
                                </m:ctrlPr>
                              </m:dPr>
                              <m:e>
                                <m:r>
                                  <w:rPr>
                                    <w:rFonts w:ascii="Cambria Math" w:hAnsi="Cambria Math"/>
                                    <w:sz w:val="22"/>
                                    <w:szCs w:val="22"/>
                                  </w:rPr>
                                  <m:t>m</m:t>
                                </m:r>
                              </m:e>
                            </m:d>
                          </m:sup>
                        </m:sSubSup>
                      </m:e>
                      <m:e>
                        <m:r>
                          <w:rPr>
                            <w:rFonts w:ascii="Cambria Math" w:hAnsi="Cambria Math"/>
                            <w:sz w:val="22"/>
                            <w:szCs w:val="22"/>
                          </w:rPr>
                          <m:t>⋯</m:t>
                        </m:r>
                      </m:e>
                      <m:e>
                        <m:sSubSup>
                          <m:sSubSupPr>
                            <m:ctrlPr>
                              <w:rPr>
                                <w:rFonts w:ascii="Cambria Math" w:hAnsi="Cambria Math"/>
                                <w:i/>
                                <w:sz w:val="22"/>
                                <w:szCs w:val="22"/>
                              </w:rPr>
                            </m:ctrlPr>
                          </m:sSubSupPr>
                          <m:e>
                            <m:r>
                              <w:rPr>
                                <w:rFonts w:ascii="Cambria Math" w:hAnsi="Cambria Math"/>
                                <w:sz w:val="22"/>
                                <w:szCs w:val="22"/>
                              </w:rPr>
                              <m:t>P</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up>
                            <m:d>
                              <m:dPr>
                                <m:ctrlPr>
                                  <w:rPr>
                                    <w:rFonts w:ascii="Cambria Math" w:hAnsi="Cambria Math"/>
                                    <w:i/>
                                    <w:sz w:val="22"/>
                                    <w:szCs w:val="22"/>
                                  </w:rPr>
                                </m:ctrlPr>
                              </m:dPr>
                              <m:e>
                                <m:r>
                                  <w:rPr>
                                    <w:rFonts w:ascii="Cambria Math" w:hAnsi="Cambria Math"/>
                                    <w:sz w:val="22"/>
                                    <w:szCs w:val="22"/>
                                  </w:rPr>
                                  <m:t>m</m:t>
                                </m:r>
                              </m:e>
                            </m:d>
                          </m:sup>
                        </m:sSubSup>
                      </m:e>
                    </m:mr>
                  </m:m>
                </m:e>
              </m:d>
              <m:r>
                <m:rPr>
                  <m:sty m:val="bi"/>
                </m:rP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e>
              </m:d>
              <m:ctrlPr>
                <w:rPr>
                  <w:rFonts w:ascii="Cambria Math" w:hAnsi="Cambria Math"/>
                  <w:b/>
                  <w:bCs/>
                  <w:i/>
                  <w:sz w:val="22"/>
                  <w:szCs w:val="22"/>
                </w:rPr>
              </m:ctrlPr>
            </m:e>
          </m:eqArr>
          <m:r>
            <w:rPr>
              <w:rFonts w:ascii="Cambria Math" w:hAnsi="Cambria Math"/>
              <w:sz w:val="22"/>
              <w:szCs w:val="22"/>
            </w:rPr>
            <m:t xml:space="preserve">  </m:t>
          </m:r>
        </m:oMath>
      </m:oMathPara>
    </w:p>
    <w:p w:rsidR="00DF7CCD" w:rsidRPr="007C3540" w:rsidRDefault="00DF7CCD" w:rsidP="00DF7CCD">
      <w:r w:rsidRPr="007C3540">
        <w:t xml:space="preserve">where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m:t>
                </m:r>
              </m:e>
            </m:d>
          </m:sup>
        </m:sSubSup>
      </m:oMath>
      <w:r w:rsidRPr="007C3540">
        <w:t xml:space="preserve"> is the r.m.s. levels measured at time instant </w:t>
      </w:r>
      <m:oMath>
        <m:r>
          <w:rPr>
            <w:rFonts w:ascii="Cambria Math" w:hAnsi="Cambria Math"/>
          </w:rPr>
          <m:t>j</m:t>
        </m:r>
      </m:oMath>
      <w:r w:rsidRPr="007C3540">
        <w:t xml:space="preserve"> on the </w:t>
      </w:r>
      <m:oMath>
        <m:r>
          <w:rPr>
            <w:rFonts w:ascii="Cambria Math" w:hAnsi="Cambria Math"/>
          </w:rPr>
          <m:t>i</m:t>
        </m:r>
      </m:oMath>
      <w:r w:rsidRPr="007C3540">
        <w:t xml:space="preserve">th frequency channel in </w:t>
      </w:r>
      <m:oMath>
        <m:r>
          <w:rPr>
            <w:rFonts w:ascii="Cambria Math" w:hAnsi="Cambria Math"/>
          </w:rPr>
          <m:t>dBm/Hz</m:t>
        </m:r>
      </m:oMath>
      <w:r w:rsidRPr="007C3540">
        <w:t>.</w:t>
      </w:r>
    </w:p>
    <w:p w:rsidR="00DF7CCD" w:rsidRPr="007C3540" w:rsidRDefault="00DF7CCD" w:rsidP="00DF7CCD">
      <w:r w:rsidRPr="007C3540">
        <w:rPr>
          <w:b/>
        </w:rPr>
        <w:t>Note</w:t>
      </w:r>
      <w:r w:rsidRPr="007C3540">
        <w:rPr>
          <w:b/>
          <w:bCs/>
        </w:rPr>
        <w:t>:</w:t>
      </w:r>
      <w:r w:rsidRPr="007C3540">
        <w:t xml:space="preserve"> </w:t>
      </w:r>
      <m:oMath>
        <m:r>
          <w:rPr>
            <w:rFonts w:ascii="Cambria Math" w:hAnsi="Cambria Math"/>
          </w:rPr>
          <m:t>dBm/Hz</m:t>
        </m:r>
      </m:oMath>
      <w:r w:rsidRPr="007C3540">
        <w:t xml:space="preserve"> values are calculated from the antenna voltage levels in </w:t>
      </w:r>
      <m:oMath>
        <m:r>
          <w:rPr>
            <w:rFonts w:ascii="Cambria Math" w:hAnsi="Cambria Math"/>
          </w:rPr>
          <m:t>dBμV</m:t>
        </m:r>
      </m:oMath>
      <w:r w:rsidRPr="007C3540">
        <w:t xml:space="preserve"> using the equation:</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m:t>
                              </m:r>
                            </m:e>
                          </m:d>
                        </m:sup>
                      </m:sSubSup>
                    </m:e>
                  </m:d>
                </m:e>
                <m:sub>
                  <m:f>
                    <m:fPr>
                      <m:ctrlPr>
                        <w:rPr>
                          <w:rFonts w:ascii="Cambria Math" w:hAnsi="Cambria Math"/>
                          <w:i/>
                          <w:sz w:val="22"/>
                          <w:szCs w:val="22"/>
                        </w:rPr>
                      </m:ctrlPr>
                    </m:fPr>
                    <m:num>
                      <m:r>
                        <w:rPr>
                          <w:rFonts w:ascii="Cambria Math" w:hAnsi="Cambria Math"/>
                          <w:sz w:val="22"/>
                          <w:szCs w:val="22"/>
                        </w:rPr>
                        <m:t>dBm</m:t>
                      </m:r>
                    </m:num>
                    <m:den>
                      <m:r>
                        <w:rPr>
                          <w:rFonts w:ascii="Cambria Math" w:hAnsi="Cambria Math"/>
                          <w:sz w:val="22"/>
                          <w:szCs w:val="22"/>
                        </w:rPr>
                        <m:t>Hz</m:t>
                      </m:r>
                    </m:den>
                  </m:f>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m:t>
                              </m:r>
                            </m:e>
                          </m:d>
                        </m:sup>
                      </m:sSubSup>
                    </m:e>
                  </m:d>
                </m:e>
                <m:sub>
                  <m:r>
                    <w:rPr>
                      <w:rFonts w:ascii="Cambria Math" w:hAnsi="Cambria Math"/>
                      <w:sz w:val="22"/>
                      <w:szCs w:val="22"/>
                    </w:rPr>
                    <m:t>dBμV</m:t>
                  </m:r>
                </m:sub>
              </m:sSub>
              <m:r>
                <w:rPr>
                  <w:rFonts w:ascii="Cambria Math" w:hAnsi="Cambria Math"/>
                  <w:sz w:val="22"/>
                  <w:szCs w:val="22"/>
                </w:rPr>
                <m:t>-107-10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 xml:space="preserve"> </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2</m:t>
                  </m:r>
                </m:e>
              </m:d>
            </m:e>
          </m:eqArr>
        </m:oMath>
      </m:oMathPara>
    </w:p>
    <w:p w:rsidR="00DF7CCD" w:rsidRPr="007C3540" w:rsidRDefault="00DF7CCD" w:rsidP="00DF7CCD">
      <w:r w:rsidRPr="007C3540">
        <w:t xml:space="preserve">Similarly, let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m:t>
            </m:r>
            <m:r>
              <m:rPr>
                <m:sty m:val="bi"/>
              </m:rPr>
              <w:rPr>
                <w:rFonts w:ascii="Cambria Math" w:hAnsi="Cambria Math"/>
              </w:rPr>
              <m:t>)</m:t>
            </m:r>
          </m:sup>
        </m:sSup>
      </m:oMath>
      <w:r w:rsidRPr="007C3540">
        <w:t xml:space="preserve"> be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oMath>
      <w:r w:rsidRPr="007C3540">
        <w:t xml:space="preserve">matrix of terminated measurements in </w:t>
      </w:r>
      <m:oMath>
        <m:r>
          <w:rPr>
            <w:rFonts w:ascii="Cambria Math" w:hAnsi="Cambria Math"/>
          </w:rPr>
          <m:t>dBm/Hz</m:t>
        </m:r>
      </m:oMath>
      <w:r w:rsidRPr="007C3540">
        <w:t xml:space="preserve">. For practicality, terminated measurements may be carried out for shorter duration than the actual measurements and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m:t>
            </m:r>
            <m:r>
              <m:rPr>
                <m:sty m:val="bi"/>
              </m:rPr>
              <w:rPr>
                <w:rFonts w:ascii="Cambria Math" w:hAnsi="Cambria Math"/>
              </w:rPr>
              <m:t>)</m:t>
            </m:r>
          </m:sup>
        </m:sSup>
      </m:oMath>
      <w:r w:rsidRPr="007C3540">
        <w:t xml:space="preserve">  will have far fewer rows than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m</m:t>
            </m:r>
            <m:r>
              <m:rPr>
                <m:sty m:val="bi"/>
              </m:rPr>
              <w:rPr>
                <w:rFonts w:ascii="Cambria Math" w:hAnsi="Cambria Math"/>
              </w:rPr>
              <m:t>)</m:t>
            </m:r>
          </m:sup>
        </m:sSup>
      </m:oMath>
      <w:r w:rsidRPr="007C3540">
        <w:rPr>
          <w:b/>
          <w:bCs/>
        </w:rPr>
        <w:t>.</w:t>
      </w:r>
    </w:p>
    <w:p w:rsidR="00DF7CCD" w:rsidRPr="007C3540" w:rsidRDefault="00DF7CCD" w:rsidP="00DF7CCD">
      <w:r w:rsidRPr="007C3540">
        <w:t xml:space="preserve">The measured and terminated </w:t>
      </w:r>
      <w:proofErr w:type="spellStart"/>
      <w:r w:rsidRPr="007C3540">
        <w:t>r.m.s.</w:t>
      </w:r>
      <w:proofErr w:type="spellEnd"/>
      <w:r w:rsidRPr="007C3540">
        <w:t xml:space="preserve"> levels corrected for the system gain in </w:t>
      </w:r>
      <m:oMath>
        <m:r>
          <w:rPr>
            <w:rFonts w:ascii="Cambria Math" w:hAnsi="Cambria Math"/>
          </w:rPr>
          <m:t>dBm</m:t>
        </m:r>
      </m:oMath>
      <w:r w:rsidRPr="007C3540">
        <w:t>/</w:t>
      </w:r>
      <m:oMath>
        <m:r>
          <w:rPr>
            <w:rFonts w:ascii="Cambria Math" w:hAnsi="Cambria Math"/>
          </w:rPr>
          <m:t xml:space="preserve">Hz </m:t>
        </m:r>
      </m:oMath>
      <w:r w:rsidRPr="007C3540">
        <w:t>is given by:</w:t>
      </w:r>
    </w:p>
    <w:p w:rsidR="00DF7CCD" w:rsidRPr="007C3540" w:rsidRDefault="00803EB4" w:rsidP="00D76058">
      <w:pPr>
        <w:pStyle w:val="CommentText"/>
        <w:rPr>
          <w:b/>
          <w:bCs/>
          <w:sz w:val="22"/>
          <w:szCs w:val="22"/>
        </w:rPr>
      </w:pPr>
      <m:oMathPara>
        <m:oMath>
          <m:eqArr>
            <m:eqArrPr>
              <m:maxDist m:val="1"/>
              <m:ctrlPr>
                <w:rPr>
                  <w:rFonts w:ascii="Cambria Math" w:hAnsi="Cambria Math"/>
                  <w:b/>
                  <w:bCs/>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mc</m:t>
                      </m:r>
                    </m:e>
                  </m:d>
                </m:sup>
              </m:sSup>
              <m:r>
                <m:rPr>
                  <m:sty m:val="bi"/>
                </m:rP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m</m:t>
                      </m:r>
                    </m:e>
                  </m:d>
                </m:sup>
              </m:sSup>
              <m:r>
                <m:rPr>
                  <m:sty m:val="bi"/>
                </m:rPr>
                <w:rPr>
                  <w:rFonts w:ascii="Cambria Math" w:hAnsi="Cambria Math"/>
                  <w:sz w:val="22"/>
                  <w:szCs w:val="22"/>
                </w:rPr>
                <m:t>-G#</m:t>
              </m:r>
              <m:d>
                <m:dPr>
                  <m:ctrlPr>
                    <w:rPr>
                      <w:rFonts w:ascii="Cambria Math" w:hAnsi="Cambria Math"/>
                      <w:b/>
                      <w:bCs/>
                      <w:i/>
                      <w:sz w:val="22"/>
                      <w:szCs w:val="22"/>
                    </w:rPr>
                  </m:ctrlPr>
                </m:dPr>
                <m:e>
                  <m:r>
                    <w:rPr>
                      <w:rFonts w:ascii="Cambria Math" w:hAnsi="Cambria Math"/>
                      <w:sz w:val="22"/>
                      <w:szCs w:val="22"/>
                    </w:rPr>
                    <m:t>3</m:t>
                  </m:r>
                </m:e>
              </m:d>
            </m:e>
          </m:eqArr>
        </m:oMath>
      </m:oMathPara>
    </w:p>
    <w:p w:rsidR="00DF7CCD" w:rsidRPr="007C3540" w:rsidRDefault="00803EB4" w:rsidP="00D76058">
      <w:pPr>
        <w:pStyle w:val="CommentText"/>
        <w:rPr>
          <w:b/>
          <w:bCs/>
          <w:sz w:val="22"/>
          <w:szCs w:val="22"/>
        </w:rPr>
      </w:pPr>
      <m:oMathPara>
        <m:oMath>
          <m:eqArr>
            <m:eqArrPr>
              <m:maxDist m:val="1"/>
              <m:ctrlPr>
                <w:rPr>
                  <w:rFonts w:ascii="Cambria Math" w:hAnsi="Cambria Math"/>
                  <w:b/>
                  <w:i/>
                  <w:sz w:val="22"/>
                  <w:szCs w:val="22"/>
                </w:rPr>
              </m:ctrlPr>
            </m:eqArrPr>
            <m:e>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tc</m:t>
                      </m:r>
                    </m:e>
                  </m:d>
                </m:sup>
              </m:sSup>
              <m:r>
                <m:rPr>
                  <m:sty m:val="bi"/>
                </m:rP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P</m:t>
                  </m:r>
                </m:e>
                <m:sup>
                  <m:d>
                    <m:dPr>
                      <m:ctrlPr>
                        <w:rPr>
                          <w:rFonts w:ascii="Cambria Math" w:hAnsi="Cambria Math"/>
                          <w:b/>
                          <w:bCs/>
                          <w:i/>
                          <w:sz w:val="22"/>
                          <w:szCs w:val="22"/>
                        </w:rPr>
                      </m:ctrlPr>
                    </m:dPr>
                    <m:e>
                      <m:r>
                        <w:rPr>
                          <w:rFonts w:ascii="Cambria Math" w:hAnsi="Cambria Math"/>
                          <w:sz w:val="22"/>
                          <w:szCs w:val="22"/>
                        </w:rPr>
                        <m:t>t</m:t>
                      </m:r>
                    </m:e>
                  </m:d>
                </m:sup>
              </m:sSup>
              <m:r>
                <m:rPr>
                  <m:sty m:val="bi"/>
                </m:rPr>
                <w:rPr>
                  <w:rFonts w:ascii="Cambria Math" w:hAnsi="Cambria Math"/>
                  <w:sz w:val="22"/>
                  <w:szCs w:val="22"/>
                </w:rPr>
                <m:t>-G#</m:t>
              </m:r>
              <m:d>
                <m:dPr>
                  <m:ctrlPr>
                    <w:rPr>
                      <w:rFonts w:ascii="Cambria Math" w:hAnsi="Cambria Math"/>
                      <w:b/>
                      <w:i/>
                      <w:sz w:val="22"/>
                      <w:szCs w:val="22"/>
                    </w:rPr>
                  </m:ctrlPr>
                </m:dPr>
                <m:e>
                  <m:r>
                    <w:rPr>
                      <w:rFonts w:ascii="Cambria Math" w:hAnsi="Cambria Math"/>
                      <w:sz w:val="22"/>
                      <w:szCs w:val="22"/>
                    </w:rPr>
                    <m:t>4</m:t>
                  </m:r>
                </m:e>
              </m:d>
              <m:ctrlPr>
                <w:rPr>
                  <w:rFonts w:ascii="Cambria Math" w:hAnsi="Cambria Math"/>
                  <w:b/>
                  <w:bCs/>
                  <w:i/>
                  <w:sz w:val="22"/>
                  <w:szCs w:val="22"/>
                </w:rPr>
              </m:ctrlPr>
            </m:e>
          </m:eqArr>
        </m:oMath>
      </m:oMathPara>
    </w:p>
    <w:p w:rsidR="00DF7CCD" w:rsidRPr="007C3540" w:rsidRDefault="00DF7CCD" w:rsidP="00DF7CCD">
      <w:r w:rsidRPr="007C3540">
        <w:t xml:space="preserve">where </w:t>
      </w:r>
      <m:oMath>
        <m:sSup>
          <m:sSupPr>
            <m:ctrlPr>
              <w:rPr>
                <w:rFonts w:ascii="Cambria Math" w:hAnsi="Cambria Math"/>
                <w:b/>
                <w:bCs/>
                <w:i/>
              </w:rPr>
            </m:ctrlPr>
          </m:sSupPr>
          <m:e>
            <m:r>
              <m:rPr>
                <m:sty m:val="bi"/>
              </m:rPr>
              <w:rPr>
                <w:rFonts w:ascii="Cambria Math" w:hAnsi="Cambria Math"/>
              </w:rPr>
              <m:t>P</m:t>
            </m:r>
          </m:e>
          <m:sup>
            <m:d>
              <m:dPr>
                <m:ctrlPr>
                  <w:rPr>
                    <w:rFonts w:ascii="Cambria Math" w:hAnsi="Cambria Math"/>
                    <w:b/>
                    <w:bCs/>
                    <w:i/>
                  </w:rPr>
                </m:ctrlPr>
              </m:dPr>
              <m:e>
                <m:r>
                  <w:rPr>
                    <w:rFonts w:ascii="Cambria Math" w:hAnsi="Cambria Math"/>
                  </w:rPr>
                  <m:t>mc</m:t>
                </m:r>
              </m:e>
            </m:d>
          </m:sup>
        </m:sSup>
      </m:oMath>
      <w:r w:rsidRPr="007C3540">
        <w:t xml:space="preserve"> and </w:t>
      </w:r>
      <m:oMath>
        <m:sSup>
          <m:sSupPr>
            <m:ctrlPr>
              <w:rPr>
                <w:rFonts w:ascii="Cambria Math" w:hAnsi="Cambria Math"/>
                <w:b/>
                <w:bCs/>
                <w:i/>
              </w:rPr>
            </m:ctrlPr>
          </m:sSupPr>
          <m:e>
            <m:r>
              <m:rPr>
                <m:sty m:val="bi"/>
              </m:rPr>
              <w:rPr>
                <w:rFonts w:ascii="Cambria Math" w:hAnsi="Cambria Math"/>
              </w:rPr>
              <m:t>P</m:t>
            </m:r>
          </m:e>
          <m:sup>
            <m:d>
              <m:dPr>
                <m:ctrlPr>
                  <w:rPr>
                    <w:rFonts w:ascii="Cambria Math" w:hAnsi="Cambria Math"/>
                    <w:b/>
                    <w:bCs/>
                    <w:i/>
                  </w:rPr>
                </m:ctrlPr>
              </m:dPr>
              <m:e>
                <m:r>
                  <w:rPr>
                    <w:rFonts w:ascii="Cambria Math" w:hAnsi="Cambria Math"/>
                  </w:rPr>
                  <m:t>tc</m:t>
                </m:r>
              </m:e>
            </m:d>
          </m:sup>
        </m:sSup>
      </m:oMath>
      <w:r w:rsidRPr="007C3540">
        <w:rPr>
          <w:b/>
          <w:bCs/>
        </w:rPr>
        <w:t xml:space="preserve"> </w:t>
      </w:r>
      <w:r w:rsidRPr="007C3540">
        <w:t xml:space="preserve">represent the measured and terminated matrices corrected for system gain. </w:t>
      </w:r>
      <m:oMath>
        <m:r>
          <m:rPr>
            <m:sty m:val="bi"/>
          </m:rPr>
          <w:rPr>
            <w:rFonts w:ascii="Cambria Math" w:hAnsi="Cambria Math"/>
          </w:rPr>
          <m:t>G</m:t>
        </m:r>
      </m:oMath>
      <w:r w:rsidRPr="007C3540">
        <w:t xml:space="preserve"> is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matrix of system gains in dB is given by:  </w:t>
      </w:r>
    </w:p>
    <w:p w:rsidR="00DF7CCD" w:rsidRPr="007C3540" w:rsidRDefault="00803EB4" w:rsidP="00D76058">
      <w:pPr>
        <w:pStyle w:val="CommentText"/>
        <w:rPr>
          <w:b/>
          <w:sz w:val="22"/>
          <w:szCs w:val="22"/>
        </w:rPr>
      </w:pPr>
      <m:oMathPara>
        <m:oMath>
          <m:eqArr>
            <m:eqArrPr>
              <m:maxDist m:val="1"/>
              <m:ctrlPr>
                <w:rPr>
                  <w:rFonts w:ascii="Cambria Math" w:hAnsi="Cambria Math"/>
                  <w:i/>
                  <w:sz w:val="22"/>
                  <w:szCs w:val="22"/>
                </w:rPr>
              </m:ctrlPr>
            </m:eqArrPr>
            <m:e>
              <m:r>
                <m:rPr>
                  <m:sty m:val="bi"/>
                </m:rPr>
                <w:rPr>
                  <w:rFonts w:ascii="Cambria Math" w:hAnsi="Cambria Math"/>
                  <w:sz w:val="22"/>
                  <w:szCs w:val="22"/>
                </w:rPr>
                <m:t>G</m:t>
              </m:r>
              <m:r>
                <w:rPr>
                  <w:rFonts w:ascii="Cambria Math" w:hAnsi="Cambria Math"/>
                  <w:sz w:val="22"/>
                  <w:szCs w:val="22"/>
                </w:rPr>
                <m:t>=</m:t>
              </m:r>
              <m:d>
                <m:dPr>
                  <m:begChr m:val="["/>
                  <m:endChr m:val="]"/>
                  <m:ctrlPr>
                    <w:rPr>
                      <w:rFonts w:ascii="Cambria Math" w:hAnsi="Cambria Math"/>
                      <w:i/>
                      <w:sz w:val="22"/>
                      <w:szCs w:val="22"/>
                    </w:rPr>
                  </m:ctrlPr>
                </m:dPr>
                <m:e>
                  <m:m>
                    <m:mPr>
                      <m:mcs>
                        <m:mc>
                          <m:mcPr>
                            <m:count m:val="3"/>
                            <m:mcJc m:val="center"/>
                          </m:mcPr>
                        </m:mc>
                      </m:mcs>
                      <m:ctrlPr>
                        <w:rPr>
                          <w:rFonts w:ascii="Cambria Math" w:hAnsi="Cambria Math"/>
                          <w:i/>
                          <w:sz w:val="22"/>
                          <w:szCs w:val="22"/>
                        </w:rPr>
                      </m:ctrlPr>
                    </m:mPr>
                    <m:m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1</m:t>
                            </m:r>
                          </m:sub>
                        </m:sSub>
                      </m:e>
                      <m:e>
                        <m:r>
                          <w:rPr>
                            <w:rFonts w:ascii="Cambria Math" w:hAnsi="Cambria Math"/>
                            <w:sz w:val="22"/>
                            <w:szCs w:val="22"/>
                          </w:rPr>
                          <m:t>⋯</m:t>
                        </m:r>
                      </m:e>
                      <m:e>
                        <m:sSub>
                          <m:sSubPr>
                            <m:ctrlPr>
                              <w:rPr>
                                <w:rFonts w:ascii="Cambria Math" w:hAnsi="Cambria Math"/>
                                <w:i/>
                                <w:sz w:val="22"/>
                                <w:szCs w:val="22"/>
                              </w:rPr>
                            </m:ctrlPr>
                          </m:sSubPr>
                          <m:e>
                            <m:r>
                              <w:rPr>
                                <w:rFonts w:ascii="Cambria Math" w:hAnsi="Cambria Math"/>
                                <w:sz w:val="22"/>
                                <w:szCs w:val="22"/>
                              </w:rPr>
                              <m:t>G</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Sub>
                      </m:e>
                    </m:mr>
                    <m:mr>
                      <m:e>
                        <m:r>
                          <w:rPr>
                            <w:rFonts w:ascii="Cambria Math" w:hAnsi="Cambria Math"/>
                            <w:sz w:val="22"/>
                            <w:szCs w:val="22"/>
                          </w:rPr>
                          <m:t>⋮</m:t>
                        </m:r>
                      </m:e>
                      <m:e>
                        <m:r>
                          <w:rPr>
                            <w:rFonts w:ascii="Cambria Math" w:hAnsi="Cambria Math"/>
                            <w:sz w:val="22"/>
                            <w:szCs w:val="22"/>
                          </w:rPr>
                          <m:t>⋱</m:t>
                        </m:r>
                      </m:e>
                      <m:e>
                        <m:r>
                          <w:rPr>
                            <w:rFonts w:ascii="Cambria Math" w:hAnsi="Cambria Math"/>
                            <w:sz w:val="22"/>
                            <w:szCs w:val="22"/>
                          </w:rPr>
                          <m:t>⋮</m:t>
                        </m:r>
                      </m:e>
                    </m:mr>
                    <m:m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1</m:t>
                            </m:r>
                          </m:sub>
                        </m:sSub>
                      </m:e>
                      <m:e>
                        <m:r>
                          <w:rPr>
                            <w:rFonts w:ascii="Cambria Math" w:hAnsi="Cambria Math"/>
                            <w:sz w:val="22"/>
                            <w:szCs w:val="22"/>
                          </w:rPr>
                          <m:t>⋯</m:t>
                        </m:r>
                      </m:e>
                      <m:e>
                        <m:sSub>
                          <m:sSubPr>
                            <m:ctrlPr>
                              <w:rPr>
                                <w:rFonts w:ascii="Cambria Math" w:hAnsi="Cambria Math"/>
                                <w:i/>
                                <w:sz w:val="22"/>
                                <w:szCs w:val="22"/>
                              </w:rPr>
                            </m:ctrlPr>
                          </m:sSubPr>
                          <m:e>
                            <m:r>
                              <w:rPr>
                                <w:rFonts w:ascii="Cambria Math" w:hAnsi="Cambria Math"/>
                                <w:sz w:val="22"/>
                                <w:szCs w:val="22"/>
                              </w:rPr>
                              <m:t>G</m:t>
                            </m:r>
                          </m:e>
                          <m:sub>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c</m:t>
                                </m:r>
                              </m:sub>
                            </m:sSub>
                          </m:sub>
                        </m:sSub>
                      </m:e>
                    </m:mr>
                  </m:m>
                </m:e>
              </m:d>
              <m:r>
                <w:rPr>
                  <w:rFonts w:ascii="Cambria Math" w:hAnsi="Cambria Math"/>
                  <w:sz w:val="22"/>
                  <w:szCs w:val="22"/>
                </w:rPr>
                <m:t xml:space="preserve"> </m:t>
              </m:r>
              <m:r>
                <m:rPr>
                  <m:sty m:val="bi"/>
                </m:rP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m:t>
                  </m:r>
                </m:e>
              </m:d>
              <m:ctrlPr>
                <w:rPr>
                  <w:rFonts w:ascii="Cambria Math" w:hAnsi="Cambria Math"/>
                  <w:b/>
                  <w:i/>
                  <w:sz w:val="22"/>
                  <w:szCs w:val="22"/>
                </w:rPr>
              </m:ctrlPr>
            </m:e>
          </m:eqArr>
        </m:oMath>
      </m:oMathPara>
    </w:p>
    <w:p w:rsidR="00DF7CCD" w:rsidRPr="007C3540" w:rsidRDefault="00DF7CCD" w:rsidP="00DF7CCD">
      <w:r w:rsidRPr="007C3540">
        <w:t xml:space="preserve">where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Pr="007C3540">
        <w:t xml:space="preserve"> is the gain of the system at the </w:t>
      </w:r>
      <m:oMath>
        <m:r>
          <w:rPr>
            <w:rFonts w:ascii="Cambria Math" w:hAnsi="Cambria Math"/>
          </w:rPr>
          <m:t>i</m:t>
        </m:r>
      </m:oMath>
      <w:r w:rsidRPr="007C3540">
        <w:t>th frequency channel and can be established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i</m:t>
                  </m:r>
                </m:sub>
              </m:sSub>
              <m:r>
                <m:rPr>
                  <m:sty m:val="p"/>
                </m:rPr>
                <w:rPr>
                  <w:rFonts w:ascii="Cambria Math" w:hAnsi="Cambria Math"/>
                  <w:sz w:val="22"/>
                  <w:szCs w:val="22"/>
                </w:rPr>
                <m:t xml:space="preserve">= </m:t>
              </m:r>
              <m:nary>
                <m:naryPr>
                  <m:chr m:val="∑"/>
                  <m:limLoc m:val="undOvr"/>
                  <m:ctrlPr>
                    <w:rPr>
                      <w:rFonts w:ascii="Cambria Math" w:hAnsi="Cambria Math"/>
                      <w:sz w:val="22"/>
                      <w:szCs w:val="22"/>
                    </w:rPr>
                  </m:ctrlPr>
                </m:naryPr>
                <m:sub>
                  <m:r>
                    <w:rPr>
                      <w:rFonts w:ascii="Cambria Math" w:hAnsi="Cambria Math"/>
                      <w:sz w:val="22"/>
                      <w:szCs w:val="22"/>
                    </w:rPr>
                    <m:t>k</m:t>
                  </m:r>
                  <m:r>
                    <m:rPr>
                      <m:sty m:val="p"/>
                    </m:rPr>
                    <w:rPr>
                      <w:rFonts w:ascii="Cambria Math" w:hAnsi="Cambria Math"/>
                      <w:sz w:val="22"/>
                      <w:szCs w:val="22"/>
                    </w:rPr>
                    <m:t>=1</m:t>
                  </m:r>
                </m:sub>
                <m:sup>
                  <m:r>
                    <w:rPr>
                      <w:rFonts w:ascii="Cambria Math" w:hAnsi="Cambria Math"/>
                      <w:sz w:val="22"/>
                      <w:szCs w:val="22"/>
                    </w:rPr>
                    <m:t>K</m:t>
                  </m:r>
                </m:sup>
                <m:e>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G</m:t>
                          </m:r>
                        </m:e>
                      </m:acc>
                    </m:e>
                    <m:sub>
                      <m:r>
                        <w:rPr>
                          <w:rFonts w:ascii="Cambria Math" w:hAnsi="Cambria Math"/>
                          <w:sz w:val="22"/>
                          <w:szCs w:val="22"/>
                        </w:rPr>
                        <m:t>k,i</m:t>
                      </m:r>
                    </m:sub>
                  </m:sSub>
                </m:e>
              </m:nary>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6</m:t>
                  </m:r>
                </m:e>
              </m:d>
            </m:e>
          </m:eqArr>
        </m:oMath>
      </m:oMathPara>
    </w:p>
    <w:p w:rsidR="00DF7CCD" w:rsidRPr="007C3540" w:rsidRDefault="00DF7CCD" w:rsidP="00DF7CCD">
      <w:r w:rsidRPr="007C3540">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k,i</m:t>
            </m:r>
          </m:sub>
        </m:sSub>
      </m:oMath>
      <w:r w:rsidRPr="007C3540">
        <w:t xml:space="preserve"> is the gain of the </w:t>
      </w:r>
      <m:oMath>
        <m:r>
          <w:rPr>
            <w:rFonts w:ascii="Cambria Math" w:hAnsi="Cambria Math"/>
          </w:rPr>
          <m:t>k</m:t>
        </m:r>
      </m:oMath>
      <w:r w:rsidRPr="007C3540">
        <w:t xml:space="preserve">th component in the receiver chain on the </w:t>
      </w:r>
      <m:oMath>
        <m:r>
          <w:rPr>
            <w:rFonts w:ascii="Cambria Math" w:hAnsi="Cambria Math"/>
          </w:rPr>
          <m:t>i</m:t>
        </m:r>
      </m:oMath>
      <w:r w:rsidRPr="007C3540">
        <w:t xml:space="preserve">th frequency channel and </w:t>
      </w:r>
      <m:oMath>
        <m:r>
          <w:rPr>
            <w:rFonts w:ascii="Cambria Math" w:hAnsi="Cambria Math"/>
          </w:rPr>
          <m:t>K</m:t>
        </m:r>
      </m:oMath>
      <w:r w:rsidRPr="007C3540">
        <w:t xml:space="preserve"> is the total number of components in the receiver chain.</w:t>
      </w:r>
    </w:p>
    <w:p w:rsidR="00DF7CCD" w:rsidRPr="007C3540" w:rsidRDefault="00DF7CCD" w:rsidP="00DF7CCD">
      <w:pPr>
        <w:pStyle w:val="Headingb"/>
      </w:pPr>
      <w:r w:rsidRPr="007C3540">
        <w:t xml:space="preserve">Step 2: Correction for </w:t>
      </w:r>
      <w:r w:rsidRPr="007C3540">
        <w:rPr>
          <w:bCs/>
        </w:rPr>
        <w:t xml:space="preserve">system </w:t>
      </w:r>
      <w:r w:rsidRPr="007C3540">
        <w:t>noise</w:t>
      </w:r>
    </w:p>
    <w:p w:rsidR="00DF7CCD" w:rsidRPr="007C3540" w:rsidRDefault="00DF7CCD" w:rsidP="00DF7CCD">
      <w:r w:rsidRPr="007C3540">
        <w:t>System noise or the noise figure of the monitoring system dictates its sensitivity, i.e. its ability to quantify the WGN levels above the thermal noise. The noise factor</w:t>
      </w:r>
      <m:oMath>
        <m:r>
          <w:rPr>
            <w:rFonts w:ascii="Cambria Math" w:hAnsi="Cambria Math"/>
          </w:rPr>
          <m:t xml:space="preserve"> </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f</m:t>
                </m:r>
              </m:e>
              <m:sub>
                <m:r>
                  <w:rPr>
                    <w:rFonts w:ascii="Cambria Math" w:hAnsi="Cambria Math"/>
                  </w:rPr>
                  <m:t>i</m:t>
                </m:r>
              </m:sub>
            </m:sSub>
          </m:sub>
        </m:sSub>
      </m:oMath>
      <w:r w:rsidRPr="007C3540">
        <w:t xml:space="preserve"> of the monitoring system on the </w:t>
      </w:r>
      <m:oMath>
        <m:r>
          <w:rPr>
            <w:rFonts w:ascii="Cambria Math" w:hAnsi="Cambria Math"/>
          </w:rPr>
          <m:t>i</m:t>
        </m:r>
      </m:oMath>
      <w:r w:rsidRPr="007C3540">
        <w:t>th frequency channel</w:t>
      </w:r>
      <m:oMath>
        <m:r>
          <w:rPr>
            <w:rFonts w:ascii="Cambria Math" w:hAnsi="Cambria Math"/>
          </w:rPr>
          <m:t xml:space="preserve"> </m:t>
        </m:r>
      </m:oMath>
      <w:r w:rsidRPr="007C3540">
        <w:t>can be established by using the cascaded equation:</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n</m:t>
                      </m:r>
                    </m:e>
                  </m:acc>
                </m:e>
                <m:sub>
                  <m:r>
                    <w:rPr>
                      <w:rFonts w:ascii="Cambria Math" w:hAnsi="Cambria Math"/>
                      <w:sz w:val="22"/>
                      <w:szCs w:val="22"/>
                    </w:rPr>
                    <m:t>1,i</m:t>
                  </m:r>
                </m:sub>
              </m:sSub>
              <m:r>
                <m:rPr>
                  <m:sty m:val="p"/>
                </m:rP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k</m:t>
                  </m:r>
                  <m:r>
                    <m:rPr>
                      <m:sty m:val="p"/>
                    </m:rPr>
                    <w:rPr>
                      <w:rFonts w:ascii="Cambria Math" w:hAnsi="Cambria Math"/>
                      <w:sz w:val="22"/>
                      <w:szCs w:val="22"/>
                    </w:rPr>
                    <m:t>=2</m:t>
                  </m:r>
                </m:sub>
                <m:sup>
                  <m:r>
                    <w:rPr>
                      <w:rFonts w:ascii="Cambria Math" w:hAnsi="Cambria Math"/>
                      <w:sz w:val="22"/>
                      <w:szCs w:val="22"/>
                    </w:rPr>
                    <m:t>K</m:t>
                  </m:r>
                </m:sup>
                <m:e>
                  <m:f>
                    <m:fPr>
                      <m:ctrlPr>
                        <w:rPr>
                          <w:rFonts w:ascii="Cambria Math" w:hAnsi="Cambria Math"/>
                          <w:sz w:val="22"/>
                          <w:szCs w:val="22"/>
                        </w:rPr>
                      </m:ctrlPr>
                    </m:fPr>
                    <m:num>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n</m:t>
                              </m:r>
                            </m:e>
                          </m:acc>
                        </m:e>
                        <m:sub>
                          <m:r>
                            <w:rPr>
                              <w:rFonts w:ascii="Cambria Math" w:hAnsi="Cambria Math"/>
                              <w:sz w:val="22"/>
                              <w:szCs w:val="22"/>
                            </w:rPr>
                            <m:t>k,i</m:t>
                          </m:r>
                        </m:sub>
                      </m:sSub>
                      <m:r>
                        <m:rPr>
                          <m:sty m:val="p"/>
                        </m:rPr>
                        <w:rPr>
                          <w:rFonts w:ascii="Cambria Math" w:hAnsi="Cambria Math"/>
                          <w:sz w:val="22"/>
                          <w:szCs w:val="22"/>
                        </w:rPr>
                        <m:t>-1</m:t>
                      </m:r>
                    </m:num>
                    <m:den>
                      <m:nary>
                        <m:naryPr>
                          <m:chr m:val="∏"/>
                          <m:limLoc m:val="subSup"/>
                          <m:ctrlPr>
                            <w:rPr>
                              <w:rFonts w:ascii="Cambria Math" w:hAnsi="Cambria Math"/>
                              <w:sz w:val="22"/>
                              <w:szCs w:val="22"/>
                            </w:rPr>
                          </m:ctrlPr>
                        </m:naryPr>
                        <m:sub>
                          <m:r>
                            <w:rPr>
                              <w:rFonts w:ascii="Cambria Math" w:hAnsi="Cambria Math"/>
                              <w:sz w:val="22"/>
                              <w:szCs w:val="22"/>
                            </w:rPr>
                            <m:t>j</m:t>
                          </m:r>
                          <m:r>
                            <m:rPr>
                              <m:sty m:val="p"/>
                            </m:rPr>
                            <w:rPr>
                              <w:rFonts w:ascii="Cambria Math" w:hAnsi="Cambria Math"/>
                              <w:sz w:val="22"/>
                              <w:szCs w:val="22"/>
                            </w:rPr>
                            <m:t>=1</m:t>
                          </m:r>
                        </m:sub>
                        <m:sup>
                          <m:r>
                            <w:rPr>
                              <w:rFonts w:ascii="Cambria Math" w:hAnsi="Cambria Math"/>
                              <w:sz w:val="22"/>
                              <w:szCs w:val="22"/>
                            </w:rPr>
                            <m:t>i</m:t>
                          </m:r>
                          <m:r>
                            <m:rPr>
                              <m:sty m:val="p"/>
                            </m:rPr>
                            <w:rPr>
                              <w:rFonts w:ascii="Cambria Math" w:hAnsi="Cambria Math"/>
                              <w:sz w:val="22"/>
                              <w:szCs w:val="22"/>
                            </w:rPr>
                            <m:t>-1</m:t>
                          </m:r>
                        </m:sup>
                        <m:e>
                          <m:sSub>
                            <m:sSubPr>
                              <m:ctrlPr>
                                <w:rPr>
                                  <w:rFonts w:ascii="Cambria Math" w:hAnsi="Cambria Math"/>
                                  <w:sz w:val="22"/>
                                  <w:szCs w:val="22"/>
                                </w:rPr>
                              </m:ctrlPr>
                            </m:sSubPr>
                            <m:e>
                              <m:acc>
                                <m:accPr>
                                  <m:chr m:val="̃"/>
                                  <m:ctrlPr>
                                    <w:rPr>
                                      <w:rFonts w:ascii="Cambria Math" w:hAnsi="Cambria Math"/>
                                      <w:i/>
                                      <w:sz w:val="22"/>
                                      <w:szCs w:val="22"/>
                                    </w:rPr>
                                  </m:ctrlPr>
                                </m:accPr>
                                <m:e>
                                  <m:r>
                                    <w:rPr>
                                      <w:rFonts w:ascii="Cambria Math" w:hAnsi="Cambria Math"/>
                                      <w:sz w:val="22"/>
                                      <w:szCs w:val="22"/>
                                    </w:rPr>
                                    <m:t>g</m:t>
                                  </m:r>
                                </m:e>
                              </m:acc>
                            </m:e>
                            <m:sub>
                              <m:r>
                                <w:rPr>
                                  <w:rFonts w:ascii="Cambria Math" w:hAnsi="Cambria Math"/>
                                  <w:sz w:val="22"/>
                                  <w:szCs w:val="22"/>
                                </w:rPr>
                                <m:t>j,i</m:t>
                              </m:r>
                            </m:sub>
                          </m:sSub>
                        </m:e>
                      </m:nary>
                    </m:den>
                  </m:f>
                </m:e>
              </m:nary>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7</m:t>
                  </m:r>
                </m:e>
              </m:d>
            </m:e>
          </m:eqArr>
        </m:oMath>
      </m:oMathPara>
    </w:p>
    <w:p w:rsidR="00DF7CCD" w:rsidRPr="007C3540" w:rsidRDefault="00DF7CCD" w:rsidP="00DF7CCD">
      <w:r w:rsidRPr="007C3540">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k,i</m:t>
            </m:r>
          </m:sub>
        </m:sSub>
      </m:oMath>
      <w:r w:rsidRPr="007C3540">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g</m:t>
                </m:r>
              </m:e>
            </m:acc>
          </m:e>
          <m:sub>
            <m:r>
              <w:rPr>
                <w:rFonts w:ascii="Cambria Math" w:hAnsi="Cambria Math"/>
              </w:rPr>
              <m:t>k,i</m:t>
            </m:r>
          </m:sub>
        </m:sSub>
      </m:oMath>
      <w:r w:rsidRPr="007C3540">
        <w:t xml:space="preserve"> are the noise factor and gain of the </w:t>
      </w:r>
      <m:oMath>
        <m:r>
          <w:rPr>
            <w:rFonts w:ascii="Cambria Math" w:hAnsi="Cambria Math"/>
          </w:rPr>
          <m:t>k</m:t>
        </m:r>
      </m:oMath>
      <w:r w:rsidRPr="007C3540">
        <w:rPr>
          <w:vertAlign w:val="superscript"/>
        </w:rPr>
        <w:t>th</w:t>
      </w:r>
      <w:r w:rsidRPr="007C3540">
        <w:t xml:space="preserve"> component of the receiver chain of the monitoring system in linear units on the </w:t>
      </w:r>
      <m:oMath>
        <m:r>
          <w:rPr>
            <w:rFonts w:ascii="Cambria Math" w:hAnsi="Cambria Math"/>
          </w:rPr>
          <m:t>i</m:t>
        </m:r>
      </m:oMath>
      <w:r w:rsidRPr="007C3540">
        <w:t>th channel, respectively.</w:t>
      </w:r>
    </w:p>
    <w:p w:rsidR="00DF7CCD" w:rsidRPr="007C3540" w:rsidRDefault="00DF7CCD" w:rsidP="00DF7CCD">
      <w:r w:rsidRPr="007C3540">
        <w:t xml:space="preserve">In cases, where measured </w:t>
      </w:r>
      <w:proofErr w:type="spellStart"/>
      <w:r w:rsidRPr="007C3540">
        <w:t>r.m.s.</w:t>
      </w:r>
      <w:proofErr w:type="spellEnd"/>
      <w:r w:rsidRPr="007C3540">
        <w:t xml:space="preserve"> levels,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mc</m:t>
                </m:r>
              </m:e>
            </m:d>
          </m:sup>
        </m:sSubSup>
      </m:oMath>
      <w:r w:rsidRPr="007C3540">
        <w:t xml:space="preserve">, are only a few dBs higher than the terminated r.m.s. levels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tc</m:t>
                </m:r>
              </m:e>
            </m:d>
          </m:sup>
        </m:sSubSup>
      </m:oMath>
      <w:r w:rsidRPr="007C3540">
        <w:t xml:space="preserve">, a further correction is applied as recommended in § 10.2 of Recommendation ITU-R SM.1753-2. </w:t>
      </w:r>
    </w:p>
    <w:p w:rsidR="00DF7CCD" w:rsidRPr="007C3540" w:rsidRDefault="00DF7CCD" w:rsidP="00DF7CCD">
      <w:r w:rsidRPr="007C3540">
        <w:t xml:space="preserve">First, the measured values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mc</m:t>
                </m:r>
              </m:e>
            </m:d>
          </m:sup>
        </m:sSubSup>
      </m:oMath>
      <w:r w:rsidRPr="007C3540">
        <w:t xml:space="preserve"> are compared with the column average values of </w:t>
      </w:r>
      <m:oMath>
        <m:sSubSup>
          <m:sSubSupPr>
            <m:ctrlPr>
              <w:rPr>
                <w:rFonts w:ascii="Cambria Math" w:hAnsi="Cambria Math"/>
                <w:i/>
              </w:rPr>
            </m:ctrlPr>
          </m:sSubSupPr>
          <m:e>
            <m:r>
              <w:rPr>
                <w:rFonts w:ascii="Cambria Math" w:hAnsi="Cambria Math"/>
              </w:rPr>
              <m:t>P</m:t>
            </m:r>
          </m:e>
          <m:sub>
            <m:r>
              <w:rPr>
                <w:rFonts w:ascii="Cambria Math" w:hAnsi="Cambria Math"/>
              </w:rPr>
              <m:t>j,i</m:t>
            </m:r>
          </m:sub>
          <m:sup>
            <m:d>
              <m:dPr>
                <m:ctrlPr>
                  <w:rPr>
                    <w:rFonts w:ascii="Cambria Math" w:hAnsi="Cambria Math"/>
                    <w:i/>
                  </w:rPr>
                </m:ctrlPr>
              </m:dPr>
              <m:e>
                <m:r>
                  <w:rPr>
                    <w:rFonts w:ascii="Cambria Math" w:hAnsi="Cambria Math"/>
                  </w:rPr>
                  <m:t>tc</m:t>
                </m:r>
              </m:e>
            </m:d>
          </m:sup>
        </m:sSubSup>
      </m:oMath>
      <w:r w:rsidRPr="007C3540">
        <w:t xml:space="preserve"> (the average of the entries over the multiple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7C3540">
        <w:t xml:space="preserve"> time instances for each frequency channel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The averaged entries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d>
              <m:dPr>
                <m:ctrlPr>
                  <w:rPr>
                    <w:rFonts w:ascii="Cambria Math" w:hAnsi="Cambria Math"/>
                    <w:i/>
                  </w:rPr>
                </m:ctrlPr>
              </m:dPr>
              <m:e>
                <m:r>
                  <w:rPr>
                    <w:rFonts w:ascii="Cambria Math" w:hAnsi="Cambria Math"/>
                  </w:rPr>
                  <m:t>tc</m:t>
                </m:r>
              </m:e>
            </m:d>
          </m:sup>
        </m:sSubSup>
      </m:oMath>
      <w:r w:rsidRPr="007C3540">
        <w:t>are computed in linear unit as: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den>
              </m:f>
              <m:nary>
                <m:naryPr>
                  <m:chr m:val="∑"/>
                  <m:limLoc m:val="undOvr"/>
                  <m:ctrlPr>
                    <w:rPr>
                      <w:rFonts w:ascii="Cambria Math" w:hAnsi="Cambria Math"/>
                      <w:i/>
                      <w:sz w:val="22"/>
                      <w:szCs w:val="22"/>
                    </w:rPr>
                  </m:ctrlPr>
                </m:naryPr>
                <m:sub>
                  <m:r>
                    <w:rPr>
                      <w:rFonts w:ascii="Cambria Math" w:hAnsi="Cambria Math"/>
                      <w:sz w:val="22"/>
                      <w:szCs w:val="22"/>
                    </w:rPr>
                    <m:t>k=1</m:t>
                  </m:r>
                </m:sub>
                <m:sup>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sup>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k,i</m:t>
                      </m:r>
                    </m:sub>
                    <m:sup>
                      <m:d>
                        <m:dPr>
                          <m:ctrlPr>
                            <w:rPr>
                              <w:rFonts w:ascii="Cambria Math" w:hAnsi="Cambria Math"/>
                              <w:i/>
                              <w:sz w:val="22"/>
                              <w:szCs w:val="22"/>
                            </w:rPr>
                          </m:ctrlPr>
                        </m:dPr>
                        <m:e>
                          <m:r>
                            <w:rPr>
                              <w:rFonts w:ascii="Cambria Math" w:hAnsi="Cambria Math"/>
                              <w:sz w:val="22"/>
                              <w:szCs w:val="22"/>
                            </w:rPr>
                            <m:t>tc</m:t>
                          </m:r>
                        </m:e>
                      </m:d>
                    </m:sup>
                  </m:sSubSup>
                </m:e>
              </m:nary>
              <m:r>
                <w:rPr>
                  <w:rFonts w:ascii="Cambria Math" w:hAnsi="Cambria Math"/>
                  <w:sz w:val="22"/>
                  <w:szCs w:val="22"/>
                </w:rPr>
                <m:t xml:space="preserve">,                   </m:t>
              </m:r>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e>
              </m:func>
              <m:r>
                <w:rPr>
                  <w:rFonts w:ascii="Cambria Math" w:hAnsi="Cambria Math"/>
                  <w:sz w:val="22"/>
                  <w:szCs w:val="22"/>
                </w:rPr>
                <m:t>. #</m:t>
              </m:r>
              <m:d>
                <m:dPr>
                  <m:ctrlPr>
                    <w:rPr>
                      <w:rFonts w:ascii="Cambria Math" w:hAnsi="Cambria Math"/>
                      <w:i/>
                      <w:sz w:val="22"/>
                      <w:szCs w:val="22"/>
                    </w:rPr>
                  </m:ctrlPr>
                </m:dPr>
                <m:e>
                  <m:r>
                    <w:rPr>
                      <w:rFonts w:ascii="Cambria Math" w:hAnsi="Cambria Math"/>
                      <w:sz w:val="22"/>
                      <w:szCs w:val="22"/>
                    </w:rPr>
                    <m:t>8</m:t>
                  </m:r>
                </m:e>
              </m:d>
            </m:e>
          </m:eqArr>
          <m:r>
            <w:rPr>
              <w:rFonts w:ascii="Cambria Math" w:hAnsi="Cambria Math"/>
              <w:sz w:val="22"/>
              <w:szCs w:val="22"/>
            </w:rPr>
            <m:t xml:space="preserve"> </m:t>
          </m:r>
        </m:oMath>
      </m:oMathPara>
    </w:p>
    <w:p w:rsidR="00DF7CCD" w:rsidRPr="007C3540" w:rsidRDefault="00DF7CCD" w:rsidP="00DF7CCD">
      <w:r w:rsidRPr="007C3540">
        <w:t xml:space="preserve">Then, the correction is applied if the difference between </w:t>
      </w:r>
      <m:oMath>
        <m:sSubSup>
          <m:sSubSupPr>
            <m:ctrlPr>
              <w:rPr>
                <w:rFonts w:ascii="Cambria Math" w:hAnsi="Cambria Math"/>
                <w:i/>
              </w:rPr>
            </m:ctrlPr>
          </m:sSubSupPr>
          <m:e>
            <m:r>
              <w:rPr>
                <w:rFonts w:ascii="Cambria Math" w:hAnsi="Cambria Math"/>
              </w:rPr>
              <m:t>P</m:t>
            </m:r>
          </m:e>
          <m:sub>
            <m:r>
              <w:rPr>
                <w:rFonts w:ascii="Cambria Math" w:hAnsi="Cambria Math"/>
              </w:rPr>
              <m:t>j,i</m:t>
            </m:r>
          </m:sub>
          <m:sup>
            <m:r>
              <w:rPr>
                <w:rFonts w:ascii="Cambria Math" w:hAnsi="Cambria Math"/>
              </w:rPr>
              <m:t>(mc)</m:t>
            </m:r>
          </m:sup>
        </m:sSubSup>
      </m:oMath>
      <w:r w:rsidRPr="007C3540">
        <w:t xml:space="preserve"> and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d>
              <m:dPr>
                <m:ctrlPr>
                  <w:rPr>
                    <w:rFonts w:ascii="Cambria Math" w:hAnsi="Cambria Math"/>
                    <w:i/>
                  </w:rPr>
                </m:ctrlPr>
              </m:dPr>
              <m:e>
                <m:r>
                  <w:rPr>
                    <w:rFonts w:ascii="Cambria Math" w:hAnsi="Cambria Math"/>
                  </w:rPr>
                  <m:t>tc</m:t>
                </m:r>
              </m:e>
            </m:d>
          </m:sup>
        </m:sSubSup>
      </m:oMath>
      <w:r w:rsidRPr="007C3540">
        <w:t>of the</w:t>
      </w:r>
      <m:oMath>
        <m:r>
          <w:rPr>
            <w:rFonts w:ascii="Cambria Math" w:hAnsi="Cambria Math"/>
          </w:rPr>
          <m:t xml:space="preserve"> i</m:t>
        </m:r>
      </m:oMath>
      <w:r w:rsidRPr="007C3540">
        <w:rPr>
          <w:vertAlign w:val="superscript"/>
        </w:rPr>
        <w:t>th</w:t>
      </w:r>
      <w:r w:rsidRPr="007C3540">
        <w:t xml:space="preserve"> frequency channel is less than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dB</m:t>
        </m:r>
      </m:oMath>
      <w:r w:rsidRPr="007C3540">
        <w:t>. In essence, the correction requires the noise factor of the monitoring system to be linearly subtracted from measured r.m.s. levels as:</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mcx</m:t>
                      </m:r>
                    </m:e>
                  </m:d>
                </m:sup>
              </m:sSubSup>
              <m:r>
                <w:rPr>
                  <w:rFonts w:ascii="Cambria Math" w:hAnsi="Cambria Math"/>
                  <w:sz w:val="22"/>
                  <w:szCs w:val="22"/>
                </w:rPr>
                <m:t>=</m:t>
              </m:r>
              <m:d>
                <m:dPr>
                  <m:begChr m:val="{"/>
                  <m:endChr m:val=""/>
                  <m:ctrlPr>
                    <w:rPr>
                      <w:rFonts w:ascii="Cambria Math" w:hAnsi="Cambria Math"/>
                      <w:i/>
                      <w:sz w:val="22"/>
                      <w:szCs w:val="22"/>
                    </w:rPr>
                  </m:ctrlPr>
                </m:dPr>
                <m:e>
                  <m:eqArr>
                    <m:eqArrPr>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 xml:space="preserve">                                                      if </m:t>
                      </m:r>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 xml:space="preserve">- </m:t>
                      </m:r>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 xml:space="preserve">,  </m:t>
                      </m:r>
                    </m:e>
                    <m:e>
                      <m:r>
                        <w:rPr>
                          <w:rFonts w:ascii="Cambria Math" w:hAnsi="Cambria Math"/>
                          <w:sz w:val="22"/>
                          <w:szCs w:val="22"/>
                        </w:rPr>
                        <m:t>10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mc</m:t>
                                      </m:r>
                                    </m:e>
                                  </m:d>
                                </m:sup>
                              </m:sSubSup>
                              <m: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-1</m:t>
                                          </m:r>
                                        </m:e>
                                      </m:d>
                                    </m:num>
                                    <m:den>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den>
                                  </m:f>
                                </m:e>
                              </m:d>
                              <m:sSubSup>
                                <m:sSubSupPr>
                                  <m:ctrlPr>
                                    <w:rPr>
                                      <w:rFonts w:ascii="Cambria Math" w:hAnsi="Cambria Math"/>
                                      <w:i/>
                                      <w:sz w:val="22"/>
                                      <w:szCs w:val="22"/>
                                    </w:rPr>
                                  </m:ctrlPr>
                                </m:sSubSupPr>
                                <m:e>
                                  <m:acc>
                                    <m:accPr>
                                      <m:chr m:val="̅"/>
                                      <m:ctrlPr>
                                        <w:rPr>
                                          <w:rFonts w:ascii="Cambria Math" w:hAnsi="Cambria Math"/>
                                          <w:i/>
                                          <w:sz w:val="22"/>
                                          <w:szCs w:val="22"/>
                                        </w:rPr>
                                      </m:ctrlPr>
                                    </m:accPr>
                                    <m:e>
                                      <m:r>
                                        <w:rPr>
                                          <w:rFonts w:ascii="Cambria Math" w:hAnsi="Cambria Math"/>
                                          <w:sz w:val="22"/>
                                          <w:szCs w:val="22"/>
                                        </w:rPr>
                                        <m:t>p</m:t>
                                      </m:r>
                                    </m:e>
                                  </m:acc>
                                </m:e>
                                <m:sub>
                                  <m:r>
                                    <w:rPr>
                                      <w:rFonts w:ascii="Cambria Math" w:hAnsi="Cambria Math"/>
                                      <w:sz w:val="22"/>
                                      <w:szCs w:val="22"/>
                                    </w:rPr>
                                    <m:t>i</m:t>
                                  </m:r>
                                </m:sub>
                                <m:sup>
                                  <m:d>
                                    <m:dPr>
                                      <m:ctrlPr>
                                        <w:rPr>
                                          <w:rFonts w:ascii="Cambria Math" w:hAnsi="Cambria Math"/>
                                          <w:i/>
                                          <w:sz w:val="22"/>
                                          <w:szCs w:val="22"/>
                                        </w:rPr>
                                      </m:ctrlPr>
                                    </m:dPr>
                                    <m:e>
                                      <m:r>
                                        <w:rPr>
                                          <w:rFonts w:ascii="Cambria Math" w:hAnsi="Cambria Math"/>
                                          <w:sz w:val="22"/>
                                          <w:szCs w:val="22"/>
                                        </w:rPr>
                                        <m:t>tc</m:t>
                                      </m:r>
                                    </m:e>
                                  </m:d>
                                </m:sup>
                              </m:sSubSup>
                            </m:e>
                          </m:d>
                        </m:e>
                      </m:func>
                      <m:r>
                        <w:rPr>
                          <w:rFonts w:ascii="Cambria Math" w:hAnsi="Cambria Math"/>
                          <w:sz w:val="22"/>
                          <w:szCs w:val="22"/>
                        </w:rPr>
                        <m:t xml:space="preserve">      otherwise.                              </m:t>
                      </m:r>
                    </m:e>
                  </m:eqAr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9</m:t>
                  </m:r>
                </m:e>
              </m:d>
            </m:e>
          </m:eqArr>
        </m:oMath>
      </m:oMathPara>
    </w:p>
    <w:p w:rsidR="00DF7CCD" w:rsidRPr="007C3540" w:rsidRDefault="00DF7CCD" w:rsidP="00DF7CCD">
      <w:r w:rsidRPr="007C3540">
        <w:t xml:space="preserve">The coefficient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7C3540">
        <w:t xml:space="preserve"> can be calculated as:</w:t>
      </w:r>
    </w:p>
    <w:p w:rsidR="00DF7CCD" w:rsidRPr="007C3540" w:rsidRDefault="00803EB4" w:rsidP="00D76058">
      <w:pPr>
        <w:pStyle w:val="ListParagraph"/>
        <w:ind w:left="0"/>
        <w:rPr>
          <w:sz w:val="22"/>
          <w:szCs w:val="22"/>
        </w:rPr>
      </w:pPr>
      <m:oMathPara>
        <m:oMath>
          <m:eqArr>
            <m:eqArrPr>
              <m:maxDist m:val="1"/>
              <m:ctrlPr>
                <w:rPr>
                  <w:rFonts w:ascii="Cambria Math" w:hAnsi="Cambria Math"/>
                  <w:i/>
                  <w:sz w:val="22"/>
                  <w:szCs w:val="22"/>
                </w:rPr>
              </m:ctrlPr>
            </m:eqArr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dB</m:t>
                  </m:r>
                </m:e>
              </m:d>
              <m:r>
                <w:rPr>
                  <w:rFonts w:ascii="Cambria Math" w:hAnsi="Cambria Math"/>
                  <w:sz w:val="22"/>
                  <w:szCs w:val="22"/>
                </w:rPr>
                <m:t>=</m:t>
              </m:r>
              <m:r>
                <m:rPr>
                  <m:sty m:val="p"/>
                </m:rPr>
                <w:rPr>
                  <w:rFonts w:ascii="Cambria Math" w:hAnsi="Cambria Math"/>
                  <w:sz w:val="22"/>
                  <w:szCs w:val="22"/>
                </w:rPr>
                <m:t>10</m:t>
              </m:r>
              <m:func>
                <m:funcPr>
                  <m:ctrlPr>
                    <w:rPr>
                      <w:rFonts w:ascii="Cambria Math" w:hAnsi="Cambria Math"/>
                      <w:sz w:val="22"/>
                      <w:szCs w:val="22"/>
                    </w:rPr>
                  </m:ctrlPr>
                </m:funcPr>
                <m:fName>
                  <m:sSub>
                    <m:sSubPr>
                      <m:ctrlPr>
                        <w:rPr>
                          <w:rFonts w:ascii="Cambria Math" w:hAnsi="Cambria Math"/>
                          <w:sz w:val="22"/>
                          <w:szCs w:val="22"/>
                        </w:rPr>
                      </m:ctrlPr>
                    </m:sSubPr>
                    <m:e>
                      <m:r>
                        <m:rPr>
                          <m:sty m:val="p"/>
                        </m:rPr>
                        <w:rPr>
                          <w:rFonts w:ascii="Cambria Math" w:hAnsi="Cambria Math"/>
                          <w:sz w:val="22"/>
                          <w:szCs w:val="22"/>
                        </w:rPr>
                        <m:t>log</m:t>
                      </m:r>
                    </m:e>
                    <m:sub>
                      <m:r>
                        <m:rPr>
                          <m:sty m:val="p"/>
                        </m:rPr>
                        <w:rPr>
                          <w:rFonts w:ascii="Cambria Math" w:hAnsi="Cambria Math"/>
                          <w:sz w:val="22"/>
                          <w:szCs w:val="22"/>
                        </w:rPr>
                        <m:t>10</m:t>
                      </m:r>
                    </m:sub>
                  </m:sSub>
                </m:fName>
                <m:e>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rPr>
                            <m:t>11</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r>
                                <w:rPr>
                                  <w:rFonts w:ascii="Cambria Math" w:hAnsi="Cambria Math"/>
                                  <w:sz w:val="22"/>
                                  <w:szCs w:val="22"/>
                                </w:rPr>
                                <m:t>-1</m:t>
                              </m:r>
                            </m:e>
                          </m:d>
                        </m:num>
                        <m:den>
                          <m:sSub>
                            <m:sSubPr>
                              <m:ctrlPr>
                                <w:rPr>
                                  <w:rFonts w:ascii="Cambria Math" w:hAnsi="Cambria Math"/>
                                  <w:i/>
                                  <w:sz w:val="22"/>
                                  <w:szCs w:val="22"/>
                                </w:rPr>
                              </m:ctrlPr>
                            </m:sSubPr>
                            <m:e>
                              <m:r>
                                <w:rPr>
                                  <w:rFonts w:ascii="Cambria Math" w:hAnsi="Cambria Math"/>
                                  <w:sz w:val="22"/>
                                  <w:szCs w:val="22"/>
                                </w:rPr>
                                <m:t>n</m:t>
                              </m:r>
                            </m:e>
                            <m:sub>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sub>
                          </m:sSub>
                        </m:den>
                      </m:f>
                    </m:e>
                  </m:d>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10</m:t>
                  </m:r>
                </m:e>
              </m:d>
            </m:e>
          </m:eqArr>
        </m:oMath>
      </m:oMathPara>
    </w:p>
    <w:p w:rsidR="00DF7CCD" w:rsidRPr="007C3540" w:rsidRDefault="00DF7CCD" w:rsidP="00DF7CCD">
      <w:pPr>
        <w:pStyle w:val="Headingb"/>
      </w:pPr>
      <w:r w:rsidRPr="007C3540">
        <w:rPr>
          <w:bCs/>
        </w:rPr>
        <w:t>Step 3: Establishing</w:t>
      </w:r>
      <w:r w:rsidRPr="007C3540">
        <w:t xml:space="preserve"> external noise “</w:t>
      </w:r>
      <w:r w:rsidRPr="007C3540">
        <w:rPr>
          <w:i/>
          <w:iCs/>
        </w:rPr>
        <w:t>F</w:t>
      </w:r>
      <w:r w:rsidRPr="007C3540">
        <w:rPr>
          <w:i/>
          <w:iCs/>
          <w:vertAlign w:val="subscript"/>
        </w:rPr>
        <w:t>a</w:t>
      </w:r>
      <w:r w:rsidRPr="007C3540">
        <w:t xml:space="preserve">” in “free” </w:t>
      </w:r>
      <w:proofErr w:type="gramStart"/>
      <w:r w:rsidRPr="007C3540">
        <w:t>spectrum</w:t>
      </w:r>
      <w:proofErr w:type="gramEnd"/>
    </w:p>
    <w:p w:rsidR="00DF7CCD" w:rsidRPr="007C3540" w:rsidRDefault="00DF7CCD" w:rsidP="00DF7CCD">
      <w:r w:rsidRPr="007C3540">
        <w:t xml:space="preserve">The matrix of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7C3540">
        <w:t xml:space="preserve"> values (external noise above thermal noise in dB) is calculated using equation 10 in Recommendation ITU-R SM.1753-2 as:</w:t>
      </w:r>
    </w:p>
    <w:p w:rsidR="00DF7CCD" w:rsidRPr="007C3540" w:rsidRDefault="00803EB4" w:rsidP="00D76058">
      <w:pPr>
        <w:pStyle w:val="CommentText"/>
        <w:rPr>
          <w:sz w:val="22"/>
          <w:szCs w:val="22"/>
        </w:rPr>
      </w:pPr>
      <m:oMathPara>
        <m:oMath>
          <m:eqArr>
            <m:eqArrPr>
              <m:maxDist m:val="1"/>
              <m:ctrlPr>
                <w:rPr>
                  <w:rFonts w:ascii="Cambria Math" w:hAnsi="Cambria Math"/>
                  <w:b/>
                  <w:bCs/>
                  <w:i/>
                  <w:sz w:val="22"/>
                  <w:szCs w:val="22"/>
                </w:rPr>
              </m:ctrlPr>
            </m:eqArrPr>
            <m:e>
              <m:sSub>
                <m:sSubPr>
                  <m:ctrlPr>
                    <w:rPr>
                      <w:rFonts w:ascii="Cambria Math" w:hAnsi="Cambria Math"/>
                      <w:i/>
                      <w:sz w:val="22"/>
                      <w:szCs w:val="22"/>
                    </w:rPr>
                  </m:ctrlPr>
                </m:sSubPr>
                <m:e>
                  <m:r>
                    <m:rPr>
                      <m:sty m:val="bi"/>
                    </m:rPr>
                    <w:rPr>
                      <w:rFonts w:ascii="Cambria Math" w:hAnsi="Cambria Math"/>
                      <w:sz w:val="22"/>
                      <w:szCs w:val="22"/>
                    </w:rPr>
                    <m:t>F</m:t>
                  </m:r>
                </m:e>
                <m:sub>
                  <m:r>
                    <w:rPr>
                      <w:rFonts w:ascii="Cambria Math" w:hAnsi="Cambria Math"/>
                      <w:sz w:val="22"/>
                      <w:szCs w:val="22"/>
                    </w:rPr>
                    <m:t>a</m:t>
                  </m:r>
                </m:sub>
              </m:sSub>
              <m:r>
                <w:rPr>
                  <w:rFonts w:ascii="Cambria Math" w:hAnsi="Cambria Math"/>
                  <w:sz w:val="22"/>
                  <w:szCs w:val="22"/>
                </w:rPr>
                <m:t>=</m:t>
              </m:r>
              <m:sSup>
                <m:sSupPr>
                  <m:ctrlPr>
                    <w:rPr>
                      <w:rFonts w:ascii="Cambria Math" w:hAnsi="Cambria Math"/>
                      <w:i/>
                      <w:sz w:val="22"/>
                      <w:szCs w:val="22"/>
                    </w:rPr>
                  </m:ctrlPr>
                </m:sSupPr>
                <m:e>
                  <m:r>
                    <m:rPr>
                      <m:sty m:val="bi"/>
                    </m:rPr>
                    <w:rPr>
                      <w:rFonts w:ascii="Cambria Math" w:hAnsi="Cambria Math"/>
                      <w:sz w:val="22"/>
                      <w:szCs w:val="22"/>
                    </w:rPr>
                    <m:t>P</m:t>
                  </m:r>
                </m:e>
                <m:sup>
                  <m:d>
                    <m:dPr>
                      <m:ctrlPr>
                        <w:rPr>
                          <w:rFonts w:ascii="Cambria Math" w:hAnsi="Cambria Math"/>
                          <w:i/>
                          <w:sz w:val="22"/>
                          <w:szCs w:val="22"/>
                        </w:rPr>
                      </m:ctrlPr>
                    </m:dPr>
                    <m:e>
                      <m:r>
                        <w:rPr>
                          <w:rFonts w:ascii="Cambria Math" w:hAnsi="Cambria Math"/>
                          <w:sz w:val="22"/>
                          <w:szCs w:val="22"/>
                        </w:rPr>
                        <m:t>mcx</m:t>
                      </m:r>
                    </m:e>
                  </m:d>
                </m:sup>
              </m:sSup>
              <m: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B</m:t>
                  </m:r>
                </m:e>
                <m:sup>
                  <m:d>
                    <m:dPr>
                      <m:ctrlPr>
                        <w:rPr>
                          <w:rFonts w:ascii="Cambria Math" w:hAnsi="Cambria Math"/>
                          <w:i/>
                          <w:sz w:val="22"/>
                          <w:szCs w:val="22"/>
                        </w:rPr>
                      </m:ctrlPr>
                    </m:dPr>
                    <m:e>
                      <m:r>
                        <w:rPr>
                          <w:rFonts w:ascii="Cambria Math" w:hAnsi="Cambria Math"/>
                          <w:sz w:val="22"/>
                          <w:szCs w:val="22"/>
                        </w:rPr>
                        <m:t>1</m:t>
                      </m:r>
                    </m:e>
                  </m:d>
                </m:sup>
              </m:sSup>
              <m:r>
                <w:rPr>
                  <w:rFonts w:ascii="Cambria Math" w:hAnsi="Cambria Math"/>
                  <w:sz w:val="22"/>
                  <w:szCs w:val="22"/>
                </w:rPr>
                <m:t>#</m:t>
              </m:r>
              <m:d>
                <m:dPr>
                  <m:ctrlPr>
                    <w:rPr>
                      <w:rFonts w:ascii="Cambria Math" w:hAnsi="Cambria Math"/>
                      <w:b/>
                      <w:bCs/>
                      <w:i/>
                      <w:sz w:val="22"/>
                      <w:szCs w:val="22"/>
                    </w:rPr>
                  </m:ctrlPr>
                </m:dPr>
                <m:e>
                  <m:r>
                    <w:rPr>
                      <w:rFonts w:ascii="Cambria Math" w:hAnsi="Cambria Math"/>
                      <w:sz w:val="22"/>
                      <w:szCs w:val="22"/>
                    </w:rPr>
                    <m:t>11</m:t>
                  </m:r>
                </m:e>
              </m:d>
              <m:ctrlPr>
                <w:rPr>
                  <w:rFonts w:ascii="Cambria Math" w:hAnsi="Cambria Math"/>
                  <w:i/>
                  <w:sz w:val="22"/>
                  <w:szCs w:val="22"/>
                </w:rPr>
              </m:ctrlPr>
            </m:e>
          </m:eqArr>
        </m:oMath>
      </m:oMathPara>
    </w:p>
    <w:p w:rsidR="00DF7CCD" w:rsidRPr="007C3540" w:rsidRDefault="00DF7CCD" w:rsidP="00DF7CCD">
      <w:r w:rsidRPr="007C3540">
        <w:t xml:space="preserve">where the element in row </w:t>
      </w:r>
      <m:oMath>
        <m:r>
          <w:rPr>
            <w:rFonts w:ascii="Cambria Math" w:hAnsi="Cambria Math"/>
          </w:rPr>
          <m:t xml:space="preserve">j </m:t>
        </m:r>
      </m:oMath>
      <w:r w:rsidRPr="007C3540">
        <w:t xml:space="preserve">and column </w:t>
      </w:r>
      <m:oMath>
        <m:r>
          <w:rPr>
            <w:rFonts w:ascii="Cambria Math" w:hAnsi="Cambria Math"/>
          </w:rPr>
          <m:t>i</m:t>
        </m:r>
      </m:oMath>
      <w:r w:rsidRPr="007C3540">
        <w:t xml:space="preserve"> of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oMath>
      <w:r w:rsidRPr="007C3540">
        <w:t xml:space="preserve"> matrix </w:t>
      </w:r>
      <m:oMath>
        <m:sSup>
          <m:sSupPr>
            <m:ctrlPr>
              <w:rPr>
                <w:rFonts w:ascii="Cambria Math" w:hAnsi="Cambria Math"/>
                <w:b/>
                <w:bCs/>
                <w:i/>
              </w:rPr>
            </m:ctrlPr>
          </m:sSupPr>
          <m:e>
            <m:r>
              <m:rPr>
                <m:sty m:val="bi"/>
              </m:rPr>
              <w:rPr>
                <w:rFonts w:ascii="Cambria Math" w:hAnsi="Cambria Math"/>
              </w:rPr>
              <m:t>B</m:t>
            </m:r>
          </m:e>
          <m:sup>
            <m:d>
              <m:dPr>
                <m:ctrlPr>
                  <w:rPr>
                    <w:rFonts w:ascii="Cambria Math" w:hAnsi="Cambria Math"/>
                    <w:i/>
                  </w:rPr>
                </m:ctrlPr>
              </m:dPr>
              <m:e>
                <m:r>
                  <w:rPr>
                    <w:rFonts w:ascii="Cambria Math" w:hAnsi="Cambria Math"/>
                  </w:rPr>
                  <m:t>1</m:t>
                </m:r>
              </m:e>
            </m:d>
          </m:sup>
        </m:sSup>
      </m:oMath>
      <w:r w:rsidRPr="007C3540">
        <w:rPr>
          <w:b/>
          <w:bCs/>
        </w:rPr>
        <w:t xml:space="preserve"> </w:t>
      </w:r>
      <w:r w:rsidRPr="007C3540">
        <w:t xml:space="preserve"> is: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1</m:t>
                      </m:r>
                    </m:e>
                  </m:d>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i</m:t>
                  </m:r>
                </m:sub>
              </m:sSub>
              <m:r>
                <w:rPr>
                  <w:rFonts w:ascii="Cambria Math" w:hAnsi="Cambria Math"/>
                  <w:sz w:val="22"/>
                  <w:szCs w:val="22"/>
                </w:rPr>
                <m:t>-20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d>
                  <m:r>
                    <w:rPr>
                      <w:rFonts w:ascii="Cambria Math" w:hAnsi="Cambria Math"/>
                      <w:sz w:val="22"/>
                      <w:szCs w:val="22"/>
                    </w:rPr>
                    <m:t>+203.8,    ∀j</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12</m:t>
                  </m:r>
                </m:e>
              </m:d>
            </m:e>
          </m:eqArr>
        </m:oMath>
      </m:oMathPara>
    </w:p>
    <w:p w:rsidR="00DF7CCD" w:rsidRPr="007C3540" w:rsidRDefault="00DF7CCD" w:rsidP="00DF7CCD">
      <w:r w:rsidRPr="007C3540">
        <w:t xml:space="preserve">and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C3540">
        <w:t xml:space="preserve"> is the average antenna factor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7C3540">
        <w:t xml:space="preserve">, in MHz, and assuming an isotropic reference antenna. </w:t>
      </w:r>
    </w:p>
    <w:p w:rsidR="00DF7CCD" w:rsidRPr="007C3540" w:rsidRDefault="00DF7CCD" w:rsidP="00DF7CCD">
      <w:r w:rsidRPr="007C3540">
        <w:rPr>
          <w:b/>
        </w:rPr>
        <w:t>Note</w:t>
      </w:r>
      <w:r w:rsidRPr="007C3540">
        <w:rPr>
          <w:b/>
          <w:bCs/>
        </w:rPr>
        <w:t>:</w:t>
      </w:r>
      <w:r w:rsidRPr="007C3540">
        <w:t xml:space="preserve">  All </w:t>
      </w:r>
      <w:proofErr w:type="spellStart"/>
      <w:r w:rsidRPr="007C3540">
        <w:t>r.m.s.</w:t>
      </w:r>
      <w:proofErr w:type="spellEnd"/>
      <w:r w:rsidRPr="007C3540">
        <w:t xml:space="preserve"> samples are converted to </w:t>
      </w: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 </m:t>
        </m:r>
      </m:oMath>
      <w:r w:rsidRPr="007C3540">
        <w:t xml:space="preserve">values and further statistics such as the median hourly, </w:t>
      </w:r>
      <w:proofErr w:type="gramStart"/>
      <w:r w:rsidRPr="007C3540">
        <w:t>daily</w:t>
      </w:r>
      <w:proofErr w:type="gramEnd"/>
      <w:r w:rsidRPr="007C3540">
        <w:t xml:space="preserve"> and standard deviations can be generated for each frequency channel or for the combined frequency range. However, the statistics will only be representative of WGN component of MMN if the measurements were undertaken on a free or predominantly free frequency or a range of frequencies </w:t>
      </w:r>
      <w:proofErr w:type="gramStart"/>
      <w:r w:rsidRPr="007C3540">
        <w:t>in a given</w:t>
      </w:r>
      <w:proofErr w:type="gramEnd"/>
      <w:r w:rsidRPr="007C3540">
        <w:t xml:space="preserve"> environment. It is important to undertake additional checks to ensure there are no emission of radio transmitters in the frequency bands considered for measurements. The adjacent channel selectivity of the monitoring system should also be considered to understand the impact of occupancies in bands adjacent to measurement frequencies.</w:t>
      </w:r>
    </w:p>
    <w:p w:rsidR="00DF7CCD" w:rsidRPr="007C3540" w:rsidRDefault="00DF7CCD" w:rsidP="00DF7CCD">
      <w:pPr>
        <w:pStyle w:val="Headingb"/>
      </w:pPr>
      <w:r w:rsidRPr="007C3540">
        <w:t>Step 4: Establishing external noise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a</m:t>
            </m:r>
          </m:sub>
        </m:sSub>
      </m:oMath>
      <w:r w:rsidRPr="007C3540">
        <w:t xml:space="preserve">” in “partially used” </w:t>
      </w:r>
      <w:proofErr w:type="gramStart"/>
      <w:r w:rsidRPr="007C3540">
        <w:t>spectrum</w:t>
      </w:r>
      <w:proofErr w:type="gramEnd"/>
    </w:p>
    <w:p w:rsidR="00DF7CCD" w:rsidRPr="007C3540" w:rsidRDefault="00DF7CCD" w:rsidP="00DF7CCD">
      <w:r w:rsidRPr="007C3540">
        <w:t xml:space="preserve">Finding free spectrum for radio noise measurements in real world environments is a challenge and it may not be valid to assume the measurement frequency (or range) considered is completely “free” for the whole measurement period in both time and frequency domains.  Hence, it is important to remove those samples in </w:t>
      </w:r>
      <m:oMath>
        <m:sSub>
          <m:sSubPr>
            <m:ctrlPr>
              <w:rPr>
                <w:rFonts w:ascii="Cambria Math" w:hAnsi="Cambria Math"/>
                <w:b/>
                <w:bCs/>
                <w:i/>
              </w:rPr>
            </m:ctrlPr>
          </m:sSubPr>
          <m:e>
            <m:r>
              <m:rPr>
                <m:sty m:val="bi"/>
              </m:rPr>
              <w:rPr>
                <w:rFonts w:ascii="Cambria Math" w:hAnsi="Cambria Math"/>
              </w:rPr>
              <m:t>F</m:t>
            </m:r>
          </m:e>
          <m:sub>
            <m:r>
              <w:rPr>
                <w:rFonts w:ascii="Cambria Math" w:hAnsi="Cambria Math"/>
              </w:rPr>
              <m:t>a</m:t>
            </m:r>
          </m:sub>
        </m:sSub>
        <m:r>
          <w:rPr>
            <w:rFonts w:ascii="Cambria Math" w:hAnsi="Cambria Math"/>
          </w:rPr>
          <m:t xml:space="preserve"> </m:t>
        </m:r>
      </m:oMath>
      <w:r w:rsidRPr="007C3540">
        <w:t xml:space="preserve"> matrix of step 3 that may not be representative of WGN component of MMN. </w:t>
      </w:r>
    </w:p>
    <w:p w:rsidR="00DF7CCD" w:rsidRPr="007C3540" w:rsidRDefault="00DF7CCD" w:rsidP="00DF7CCD">
      <w:r w:rsidRPr="007C3540">
        <w:t xml:space="preserve">It is recommended to remove at least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7C3540">
        <w:t xml:space="preserve"> </w:t>
      </w:r>
      <m:oMath>
        <m:r>
          <w:rPr>
            <w:rFonts w:ascii="Cambria Math" w:hAnsi="Cambria Math"/>
          </w:rPr>
          <m:t>%</m:t>
        </m:r>
      </m:oMath>
      <w:r w:rsidRPr="007C3540">
        <w:t xml:space="preserve"> of the largest magnitude samples from </w:t>
      </w:r>
      <m:oMath>
        <m:sSub>
          <m:sSubPr>
            <m:ctrlPr>
              <w:rPr>
                <w:rFonts w:ascii="Cambria Math" w:hAnsi="Cambria Math"/>
                <w:b/>
                <w:bCs/>
                <w:i/>
              </w:rPr>
            </m:ctrlPr>
          </m:sSubPr>
          <m:e>
            <m:r>
              <m:rPr>
                <m:sty m:val="bi"/>
              </m:rPr>
              <w:rPr>
                <w:rFonts w:ascii="Cambria Math" w:hAnsi="Cambria Math"/>
              </w:rPr>
              <m:t>F</m:t>
            </m:r>
          </m:e>
          <m:sub>
            <m:r>
              <w:rPr>
                <w:rFonts w:ascii="Cambria Math" w:hAnsi="Cambria Math"/>
              </w:rPr>
              <m:t>a</m:t>
            </m:r>
          </m:sub>
        </m:sSub>
      </m:oMath>
      <w:r w:rsidRPr="007C3540">
        <w:t xml:space="preserve"> matrix for measurements undertaken in partially occupied bands. An appropriate value of </w:t>
      </w:r>
      <m:oMath>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 </m:t>
        </m:r>
      </m:oMath>
      <w:r w:rsidRPr="007C3540">
        <w:t xml:space="preserve"> can be in range of 10-20 % for most of the bands above 400 MHz. It should be noted that largest magnitude samples removal will also eliminate the single carrier noise (SCN). Hence, the WGN data processing methodology is not suitable for characterising the SCN components of radio noise.   </w:t>
      </w:r>
    </w:p>
    <w:p w:rsidR="00DF7CCD" w:rsidRPr="007C3540" w:rsidRDefault="00DF7CCD" w:rsidP="00DF7CCD">
      <w:r w:rsidRPr="007C3540">
        <w:t xml:space="preserve">Attachment 2 to Recommendation ITU-R SM.1753-2 provides a method for establishing the percentage of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r>
          <w:rPr>
            <w:rFonts w:ascii="Cambria Math" w:hAnsi="Cambria Math"/>
          </w:rPr>
          <m:t xml:space="preserve"> </m:t>
        </m:r>
      </m:oMath>
      <w:r w:rsidRPr="007C3540">
        <w:t xml:space="preserve">samples that should be kept (i.e. </w:t>
      </w:r>
      <w:r w:rsidRPr="007C3540">
        <w:rPr>
          <w:i/>
          <w:iCs/>
        </w:rPr>
        <w:t>100-</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7C3540">
        <w:t>). This method makes a valid assumption that measurements undertaken in partially occupied frequencies will contain both WGN and non-WGN samples and the resulting sample distribution may not be Gaussian. By removing the non-WGN samples, the mean and median of remaining samples in</w:t>
      </w:r>
      <w:r w:rsidRPr="007C3540">
        <w:rPr>
          <w:b/>
          <w:bCs/>
        </w:rPr>
        <w:t xml:space="preserve">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rPr>
          <w:b/>
        </w:rPr>
        <w:t xml:space="preserve"> </w:t>
      </w:r>
      <w:r w:rsidRPr="00876419">
        <w:rPr>
          <w:bCs/>
        </w:rPr>
        <w:t>s</w:t>
      </w:r>
      <w:r w:rsidRPr="007C3540">
        <w:t xml:space="preserve">hould be the same noting the symmetric properties of the probability density function of the Gaussian distribution. </w:t>
      </w:r>
    </w:p>
    <w:p w:rsidR="00DF7CCD" w:rsidRPr="007C3540" w:rsidRDefault="00DF7CCD" w:rsidP="00DF7CCD">
      <w:r w:rsidRPr="007C3540">
        <w:t xml:space="preserve">One drawback of this simple approach is that in some scenarios (e.g. presence of a dominant single noise source) discarding the largest magnitude samples from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matrix may also remove some WGN samples. Hence, a further correction is applied to the retained samples in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To calculate this correction factor, the terminated samples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oMath>
      <w:r w:rsidRPr="007C3540">
        <w:t xml:space="preserve"> are used as these generally exhibit a Gaussian distribution. </w:t>
      </w:r>
    </w:p>
    <w:p w:rsidR="00DF7CCD" w:rsidRPr="007C3540" w:rsidRDefault="00DF7CCD" w:rsidP="00DF7CCD">
      <w:r w:rsidRPr="007C3540">
        <w:t xml:space="preserve">The methodology implements the overall approach to WGN samples retention and correction by first establishing the difference between the mean and the median of each percentile of all samples in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rPr>
          <w:b/>
          <w:bCs/>
        </w:rPr>
        <w:t xml:space="preserve"> </w:t>
      </w:r>
      <w:r w:rsidRPr="007C3540">
        <w:t xml:space="preserve">and selecting the maximum percentile to retain when the difference between the mean and median is at most 0.15 </w:t>
      </w:r>
      <w:proofErr w:type="spellStart"/>
      <w:r w:rsidRPr="007C3540">
        <w:t>dB.</w:t>
      </w:r>
      <w:proofErr w:type="spellEnd"/>
      <w:r w:rsidRPr="007C3540">
        <w:t xml:space="preserve"> Alternatively, one may set the lower bound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sidRPr="007C3540">
        <w:t xml:space="preserve"> on the percentage of data to discard</w:t>
      </w:r>
      <w:r w:rsidRPr="007C3540" w:rsidDel="00FB6840">
        <w:t xml:space="preserve">. </w:t>
      </w:r>
      <w:r w:rsidRPr="007C3540">
        <w:t xml:space="preserve">The percentage of largest magnitude samples discarded from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a</m:t>
            </m:r>
          </m:sub>
        </m:sSub>
      </m:oMath>
      <w:r w:rsidRPr="007C3540">
        <w:t xml:space="preserve"> in the processing is:</w:t>
      </w:r>
    </w:p>
    <w:p w:rsidR="00DF7CCD" w:rsidRPr="007C3540" w:rsidRDefault="00803EB4" w:rsidP="00D76058">
      <w:pPr>
        <w:pStyle w:val="CommentText"/>
        <w:rPr>
          <w:sz w:val="22"/>
          <w:szCs w:val="22"/>
        </w:rPr>
      </w:pPr>
      <m:oMathPara>
        <m:oMath>
          <m:eqArr>
            <m:eqArrPr>
              <m:maxDist m:val="1"/>
              <m:ctrlPr>
                <w:rPr>
                  <w:rFonts w:ascii="Cambria Math" w:hAnsi="Cambria Math"/>
                  <w:i/>
                  <w:sz w:val="22"/>
                  <w:szCs w:val="22"/>
                </w:rPr>
              </m:ctrlPr>
            </m:eqArrPr>
            <m:e>
              <m:r>
                <w:rPr>
                  <w:rFonts w:ascii="Cambria Math" w:hAnsi="Cambria Math"/>
                  <w:sz w:val="22"/>
                  <w:szCs w:val="22"/>
                </w:rPr>
                <m:t>d=</m:t>
              </m:r>
              <m:func>
                <m:funcPr>
                  <m:ctrlPr>
                    <w:rPr>
                      <w:rFonts w:ascii="Cambria Math" w:hAnsi="Cambria Math"/>
                      <w:i/>
                      <w:sz w:val="22"/>
                      <w:szCs w:val="22"/>
                    </w:rPr>
                  </m:ctrlPr>
                </m:funcPr>
                <m:fName>
                  <m:r>
                    <m:rPr>
                      <m:sty m:val="p"/>
                    </m:rPr>
                    <w:rPr>
                      <w:rFonts w:ascii="Cambria Math" w:hAnsi="Cambria Math"/>
                      <w:sz w:val="22"/>
                      <w:szCs w:val="22"/>
                    </w:rPr>
                    <m:t>max</m:t>
                  </m:r>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l</m:t>
                          </m:r>
                        </m:sub>
                      </m:sSub>
                    </m:e>
                  </m:d>
                </m:e>
              </m:func>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13</m:t>
                  </m:r>
                </m:e>
              </m:d>
            </m:e>
          </m:eqArr>
        </m:oMath>
      </m:oMathPara>
    </w:p>
    <w:p w:rsidR="00DF7CCD" w:rsidRPr="007C3540" w:rsidRDefault="00DF7CCD" w:rsidP="00DF7CCD">
      <w:r w:rsidRPr="007C3540">
        <w:t xml:space="preserve">Then the correction factor is established given that </w:t>
      </w:r>
      <m:oMath>
        <m:r>
          <w:rPr>
            <w:rFonts w:ascii="Cambria Math" w:hAnsi="Cambria Math"/>
          </w:rPr>
          <m:t>d%</m:t>
        </m:r>
      </m:oMath>
      <w:r w:rsidRPr="007C3540">
        <w:t xml:space="preserve"> of the largest magnitude samples are discarded, calculate the mean </w:t>
      </w:r>
      <m:oMath>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oMath>
      <w:r w:rsidRPr="007C3540">
        <w:t xml:space="preserve">of all the terminated samples in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oMath>
      <w:r w:rsidRPr="007C3540">
        <w:t xml:space="preserve">, and the mean </w:t>
      </w:r>
      <m:oMath>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oMath>
      <w:r w:rsidRPr="007C3540">
        <w:t xml:space="preserve"> using the samples in </w:t>
      </w:r>
      <m:oMath>
        <m:sSup>
          <m:sSupPr>
            <m:ctrlPr>
              <w:rPr>
                <w:rFonts w:ascii="Cambria Math" w:hAnsi="Cambria Math"/>
                <w:b/>
                <w:bCs/>
                <w:i/>
              </w:rPr>
            </m:ctrlPr>
          </m:sSupPr>
          <m:e>
            <m:r>
              <m:rPr>
                <m:sty m:val="bi"/>
              </m:rPr>
              <w:rPr>
                <w:rFonts w:ascii="Cambria Math" w:hAnsi="Cambria Math"/>
              </w:rPr>
              <m:t>P</m:t>
            </m:r>
          </m:e>
          <m:sup>
            <m:r>
              <m:rPr>
                <m:sty m:val="bi"/>
              </m:rPr>
              <w:rPr>
                <w:rFonts w:ascii="Cambria Math" w:hAnsi="Cambria Math"/>
              </w:rPr>
              <m:t>(</m:t>
            </m:r>
            <m:r>
              <w:rPr>
                <w:rFonts w:ascii="Cambria Math" w:hAnsi="Cambria Math"/>
              </w:rPr>
              <m:t>tc</m:t>
            </m:r>
            <m:r>
              <m:rPr>
                <m:sty m:val="bi"/>
              </m:rPr>
              <w:rPr>
                <w:rFonts w:ascii="Cambria Math" w:hAnsi="Cambria Math"/>
              </w:rPr>
              <m:t>)</m:t>
            </m:r>
          </m:sup>
        </m:sSup>
        <m:r>
          <m:rPr>
            <m:sty m:val="bi"/>
          </m:rPr>
          <w:rPr>
            <w:rFonts w:ascii="Cambria Math" w:hAnsi="Cambria Math"/>
          </w:rPr>
          <m:t xml:space="preserve"> </m:t>
        </m:r>
      </m:oMath>
      <w:r w:rsidRPr="007C3540">
        <w:t xml:space="preserve">excluding the highest </w:t>
      </w:r>
      <m:oMath>
        <m:r>
          <w:rPr>
            <w:rFonts w:ascii="Cambria Math" w:hAnsi="Cambria Math"/>
          </w:rPr>
          <m:t>d%</m:t>
        </m:r>
      </m:oMath>
      <w:r w:rsidRPr="007C3540">
        <w:t xml:space="preserve"> entries. The correction to apply is the difference of both means i.e. </w:t>
      </w:r>
      <m:oMath>
        <m:d>
          <m:dPr>
            <m:ctrlPr>
              <w:rPr>
                <w:rFonts w:ascii="Cambria Math" w:hAnsi="Cambria Math"/>
                <w:i/>
              </w:rPr>
            </m:ctrlPr>
          </m:dPr>
          <m:e>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μ</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e>
        </m:d>
      </m:oMath>
      <w:r w:rsidRPr="007C3540">
        <w:t>.</w:t>
      </w:r>
    </w:p>
    <w:p w:rsidR="00DF7CCD" w:rsidRPr="007C3540" w:rsidRDefault="00DF7CCD" w:rsidP="00DF7CCD">
      <w:r w:rsidRPr="007C3540">
        <w:t xml:space="preserve">Let the matrix of measurement samples with the </w:t>
      </w:r>
      <m:oMath>
        <m:r>
          <w:rPr>
            <w:rFonts w:ascii="Cambria Math" w:hAnsi="Cambria Math"/>
          </w:rPr>
          <m:t>d%</m:t>
        </m:r>
      </m:oMath>
      <w:r w:rsidRPr="007C3540">
        <w:t xml:space="preserve"> largest magnitude entries removed/blanked be </w:t>
      </w:r>
      <m:oMath>
        <m:sSubSup>
          <m:sSubSupPr>
            <m:ctrlPr>
              <w:rPr>
                <w:rFonts w:ascii="Cambria Math" w:hAnsi="Cambria Math"/>
                <w:b/>
                <w:bCs/>
                <w:i/>
              </w:rPr>
            </m:ctrlPr>
          </m:sSubSupPr>
          <m:e>
            <m:r>
              <m:rPr>
                <m:sty m:val="bi"/>
              </m:rPr>
              <w:rPr>
                <w:rFonts w:ascii="Cambria Math" w:hAnsi="Cambria Math"/>
              </w:rPr>
              <m:t>P</m:t>
            </m:r>
          </m:e>
          <m:sub>
            <m:r>
              <w:rPr>
                <w:rFonts w:ascii="Cambria Math" w:hAnsi="Cambria Math"/>
              </w:rPr>
              <m:t>d</m:t>
            </m:r>
          </m:sub>
          <m:sup>
            <m:r>
              <w:rPr>
                <w:rFonts w:ascii="Cambria Math" w:hAnsi="Cambria Math"/>
              </w:rPr>
              <m:t>(mcx)</m:t>
            </m:r>
            <m:ctrlPr>
              <w:rPr>
                <w:rFonts w:ascii="Cambria Math" w:hAnsi="Cambria Math"/>
                <w:i/>
              </w:rPr>
            </m:ctrlPr>
          </m:sup>
        </m:sSubSup>
      </m:oMath>
      <w:r w:rsidRPr="007C3540">
        <w:t xml:space="preserve">. The corrected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Pr="007C3540">
        <w:t xml:space="preserve"> values are then calculated as:</w:t>
      </w:r>
    </w:p>
    <w:p w:rsidR="00DF7CCD" w:rsidRPr="007C3540" w:rsidRDefault="00803EB4" w:rsidP="00D76058">
      <w:pPr>
        <w:pStyle w:val="CommentText"/>
        <w:rPr>
          <w:sz w:val="22"/>
          <w:szCs w:val="22"/>
        </w:rPr>
      </w:pPr>
      <m:oMathPara>
        <m:oMath>
          <m:eqArr>
            <m:eqArrPr>
              <m:maxDist m:val="1"/>
              <m:ctrlPr>
                <w:rPr>
                  <w:rFonts w:ascii="Cambria Math" w:hAnsi="Cambria Math"/>
                  <w:b/>
                  <w:bCs/>
                  <w:i/>
                  <w:sz w:val="22"/>
                  <w:szCs w:val="22"/>
                </w:rPr>
              </m:ctrlPr>
            </m:eqArrPr>
            <m:e>
              <m:sSub>
                <m:sSubPr>
                  <m:ctrlPr>
                    <w:rPr>
                      <w:rFonts w:ascii="Cambria Math" w:hAnsi="Cambria Math"/>
                      <w:i/>
                      <w:sz w:val="22"/>
                      <w:szCs w:val="22"/>
                    </w:rPr>
                  </m:ctrlPr>
                </m:sSubPr>
                <m:e>
                  <m:r>
                    <m:rPr>
                      <m:sty m:val="bi"/>
                    </m:rPr>
                    <w:rPr>
                      <w:rFonts w:ascii="Cambria Math" w:hAnsi="Cambria Math"/>
                      <w:sz w:val="22"/>
                      <w:szCs w:val="22"/>
                    </w:rPr>
                    <m:t>F</m:t>
                  </m:r>
                </m:e>
                <m:sub>
                  <m:r>
                    <w:rPr>
                      <w:rFonts w:ascii="Cambria Math" w:hAnsi="Cambria Math"/>
                      <w:sz w:val="22"/>
                      <w:szCs w:val="22"/>
                    </w:rPr>
                    <m:t>a, c</m:t>
                  </m:r>
                </m:sub>
              </m:sSub>
              <m:r>
                <w:rPr>
                  <w:rFonts w:ascii="Cambria Math" w:hAnsi="Cambria Math"/>
                  <w:sz w:val="22"/>
                  <w:szCs w:val="22"/>
                </w:rPr>
                <m:t>=</m:t>
              </m:r>
              <m:sSubSup>
                <m:sSubSupPr>
                  <m:ctrlPr>
                    <w:rPr>
                      <w:rFonts w:ascii="Cambria Math" w:hAnsi="Cambria Math"/>
                      <w:b/>
                      <w:i/>
                      <w:sz w:val="22"/>
                      <w:szCs w:val="22"/>
                    </w:rPr>
                  </m:ctrlPr>
                </m:sSubSupPr>
                <m:e>
                  <m:r>
                    <m:rPr>
                      <m:sty m:val="bi"/>
                    </m:rPr>
                    <w:rPr>
                      <w:rFonts w:ascii="Cambria Math" w:hAnsi="Cambria Math"/>
                      <w:sz w:val="22"/>
                      <w:szCs w:val="22"/>
                    </w:rPr>
                    <m:t>P</m:t>
                  </m:r>
                </m:e>
                <m:sub>
                  <m:r>
                    <w:rPr>
                      <w:rFonts w:ascii="Cambria Math" w:hAnsi="Cambria Math"/>
                      <w:sz w:val="22"/>
                      <w:szCs w:val="22"/>
                    </w:rPr>
                    <m:t>d</m:t>
                  </m:r>
                </m:sub>
                <m:sup>
                  <m:d>
                    <m:dPr>
                      <m:ctrlPr>
                        <w:rPr>
                          <w:rFonts w:ascii="Cambria Math" w:hAnsi="Cambria Math"/>
                          <w:i/>
                          <w:sz w:val="22"/>
                          <w:szCs w:val="22"/>
                        </w:rPr>
                      </m:ctrlPr>
                    </m:dPr>
                    <m:e>
                      <m:r>
                        <w:rPr>
                          <w:rFonts w:ascii="Cambria Math" w:hAnsi="Cambria Math"/>
                          <w:sz w:val="22"/>
                          <w:szCs w:val="22"/>
                        </w:rPr>
                        <m:t>mcx</m:t>
                      </m:r>
                    </m:e>
                  </m:d>
                  <m:ctrlPr>
                    <w:rPr>
                      <w:rFonts w:ascii="Cambria Math" w:hAnsi="Cambria Math"/>
                      <w:i/>
                      <w:sz w:val="22"/>
                      <w:szCs w:val="22"/>
                    </w:rPr>
                  </m:ctrlPr>
                </m:sup>
              </m:sSubSup>
              <m:r>
                <w:rPr>
                  <w:rFonts w:ascii="Cambria Math" w:hAnsi="Cambria Math"/>
                  <w:sz w:val="22"/>
                  <w:szCs w:val="22"/>
                </w:rPr>
                <m:t>+</m:t>
              </m:r>
              <m:sSup>
                <m:sSupPr>
                  <m:ctrlPr>
                    <w:rPr>
                      <w:rFonts w:ascii="Cambria Math" w:hAnsi="Cambria Math"/>
                      <w:b/>
                      <w:bCs/>
                      <w:i/>
                      <w:sz w:val="22"/>
                      <w:szCs w:val="22"/>
                    </w:rPr>
                  </m:ctrlPr>
                </m:sSupPr>
                <m:e>
                  <m:r>
                    <m:rPr>
                      <m:sty m:val="bi"/>
                    </m:rPr>
                    <w:rPr>
                      <w:rFonts w:ascii="Cambria Math" w:hAnsi="Cambria Math"/>
                      <w:sz w:val="22"/>
                      <w:szCs w:val="22"/>
                    </w:rPr>
                    <m:t>B</m:t>
                  </m:r>
                </m:e>
                <m:sup>
                  <m:d>
                    <m:dPr>
                      <m:ctrlPr>
                        <w:rPr>
                          <w:rFonts w:ascii="Cambria Math" w:hAnsi="Cambria Math"/>
                          <w:i/>
                          <w:sz w:val="22"/>
                          <w:szCs w:val="22"/>
                        </w:rPr>
                      </m:ctrlPr>
                    </m:dPr>
                    <m:e>
                      <m:r>
                        <w:rPr>
                          <w:rFonts w:ascii="Cambria Math" w:hAnsi="Cambria Math"/>
                          <w:sz w:val="22"/>
                          <w:szCs w:val="22"/>
                        </w:rPr>
                        <m:t>2</m:t>
                      </m:r>
                    </m:e>
                  </m:d>
                </m:sup>
              </m:sSup>
              <m:r>
                <w:rPr>
                  <w:rFonts w:ascii="Cambria Math" w:hAnsi="Cambria Math"/>
                  <w:sz w:val="22"/>
                  <w:szCs w:val="22"/>
                </w:rPr>
                <m:t>#</m:t>
              </m:r>
              <m:d>
                <m:dPr>
                  <m:ctrlPr>
                    <w:rPr>
                      <w:rFonts w:ascii="Cambria Math" w:hAnsi="Cambria Math"/>
                      <w:b/>
                      <w:bCs/>
                      <w:i/>
                      <w:sz w:val="22"/>
                      <w:szCs w:val="22"/>
                    </w:rPr>
                  </m:ctrlPr>
                </m:dPr>
                <m:e>
                  <m:r>
                    <w:rPr>
                      <w:rFonts w:ascii="Cambria Math" w:hAnsi="Cambria Math"/>
                      <w:sz w:val="22"/>
                      <w:szCs w:val="22"/>
                    </w:rPr>
                    <m:t>14</m:t>
                  </m:r>
                </m:e>
              </m:d>
              <m:ctrlPr>
                <w:rPr>
                  <w:rFonts w:ascii="Cambria Math" w:hAnsi="Cambria Math"/>
                  <w:i/>
                  <w:sz w:val="22"/>
                  <w:szCs w:val="22"/>
                </w:rPr>
              </m:ctrlPr>
            </m:e>
          </m:eqArr>
        </m:oMath>
      </m:oMathPara>
    </w:p>
    <w:p w:rsidR="00DF7CCD" w:rsidRPr="007C3540" w:rsidRDefault="00DF7CCD" w:rsidP="00DF7CCD">
      <w:r w:rsidRPr="007C3540">
        <w:t xml:space="preserve">where the element in row </w:t>
      </w:r>
      <m:oMath>
        <m:r>
          <w:rPr>
            <w:rFonts w:ascii="Cambria Math" w:hAnsi="Cambria Math"/>
          </w:rPr>
          <m:t xml:space="preserve">j </m:t>
        </m:r>
      </m:oMath>
      <w:r w:rsidRPr="007C3540">
        <w:t xml:space="preserve">and column </w:t>
      </w:r>
      <m:oMath>
        <m:r>
          <w:rPr>
            <w:rFonts w:ascii="Cambria Math" w:hAnsi="Cambria Math"/>
          </w:rPr>
          <m:t>i</m:t>
        </m:r>
      </m:oMath>
      <w:r w:rsidRPr="007C3540">
        <w:t xml:space="preserve"> of the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f</m:t>
            </m:r>
          </m:sub>
        </m:sSub>
      </m:oMath>
      <w:r w:rsidRPr="007C3540">
        <w:t xml:space="preserve"> matrix </w:t>
      </w:r>
      <m:oMath>
        <m:sSup>
          <m:sSupPr>
            <m:ctrlPr>
              <w:rPr>
                <w:rFonts w:ascii="Cambria Math" w:hAnsi="Cambria Math"/>
                <w:b/>
                <w:bCs/>
                <w:i/>
              </w:rPr>
            </m:ctrlPr>
          </m:sSupPr>
          <m:e>
            <m:r>
              <m:rPr>
                <m:sty m:val="bi"/>
              </m:rPr>
              <w:rPr>
                <w:rFonts w:ascii="Cambria Math" w:hAnsi="Cambria Math"/>
              </w:rPr>
              <m:t>B</m:t>
            </m:r>
          </m:e>
          <m:sup>
            <m:d>
              <m:dPr>
                <m:ctrlPr>
                  <w:rPr>
                    <w:rFonts w:ascii="Cambria Math" w:hAnsi="Cambria Math"/>
                    <w:i/>
                  </w:rPr>
                </m:ctrlPr>
              </m:dPr>
              <m:e>
                <m:r>
                  <w:rPr>
                    <w:rFonts w:ascii="Cambria Math" w:hAnsi="Cambria Math"/>
                  </w:rPr>
                  <m:t>2</m:t>
                </m:r>
              </m:e>
            </m:d>
          </m:sup>
        </m:sSup>
      </m:oMath>
      <w:r w:rsidRPr="007C3540">
        <w:rPr>
          <w:b/>
          <w:bCs/>
        </w:rPr>
        <w:t xml:space="preserve"> </w:t>
      </w:r>
      <w:r w:rsidRPr="007C3540">
        <w:t xml:space="preserve"> is:</w:t>
      </w:r>
    </w:p>
    <w:p w:rsidR="00DF7CCD" w:rsidRPr="007C3540" w:rsidRDefault="00803EB4" w:rsidP="00EB3482">
      <w:pPr>
        <w:spacing w:after="120"/>
        <w:rPr>
          <w:b/>
          <w:bCs/>
          <w:sz w:val="22"/>
          <w:szCs w:val="16"/>
        </w:rPr>
      </w:pPr>
      <m:oMathPara>
        <m:oMath>
          <m:eqArr>
            <m:eqArrPr>
              <m:maxDist m:val="1"/>
              <m:ctrlPr>
                <w:rPr>
                  <w:rFonts w:ascii="Cambria Math" w:hAnsi="Cambria Math"/>
                  <w:i/>
                  <w:sz w:val="22"/>
                  <w:szCs w:val="22"/>
                </w:rPr>
              </m:ctrlPr>
            </m:eqArrPr>
            <m:e>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j,i</m:t>
                  </m:r>
                </m:sub>
                <m:sup>
                  <m:d>
                    <m:dPr>
                      <m:ctrlPr>
                        <w:rPr>
                          <w:rFonts w:ascii="Cambria Math" w:hAnsi="Cambria Math"/>
                          <w:i/>
                          <w:sz w:val="22"/>
                          <w:szCs w:val="22"/>
                        </w:rPr>
                      </m:ctrlPr>
                    </m:dPr>
                    <m:e>
                      <m:r>
                        <w:rPr>
                          <w:rFonts w:ascii="Cambria Math" w:hAnsi="Cambria Math"/>
                          <w:sz w:val="22"/>
                          <w:szCs w:val="22"/>
                        </w:rPr>
                        <m:t>2</m:t>
                      </m:r>
                    </m:e>
                  </m:d>
                </m:sup>
              </m:sSubSup>
              <m:r>
                <w:rPr>
                  <w:rFonts w:ascii="Cambria Math" w:hAnsi="Cambria Math"/>
                  <w:sz w:val="22"/>
                  <w:szCs w:val="22"/>
                </w:rPr>
                <m:t>=</m:t>
              </m:r>
              <m:sSub>
                <m:sSubPr>
                  <m:ctrlPr>
                    <w:rPr>
                      <w:rFonts w:ascii="Cambria Math" w:hAnsi="Cambria Math"/>
                      <w:i/>
                      <w:sz w:val="22"/>
                      <w:szCs w:val="22"/>
                    </w:rPr>
                  </m:ctrlPr>
                </m:sSub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2</m:t>
                              </m:r>
                            </m:sub>
                          </m:sSub>
                        </m:sub>
                      </m:sSub>
                    </m:e>
                  </m:d>
                  <m:r>
                    <w:rPr>
                      <w:rFonts w:ascii="Cambria Math" w:hAnsi="Cambria Math"/>
                      <w:sz w:val="22"/>
                      <w:szCs w:val="22"/>
                    </w:rPr>
                    <m:t>+α</m:t>
                  </m:r>
                </m:e>
                <m:sub>
                  <m:r>
                    <w:rPr>
                      <w:rFonts w:ascii="Cambria Math" w:hAnsi="Cambria Math"/>
                      <w:sz w:val="22"/>
                      <w:szCs w:val="22"/>
                    </w:rPr>
                    <m:t>i</m:t>
                  </m:r>
                </m:sub>
              </m:sSub>
              <m:r>
                <w:rPr>
                  <w:rFonts w:ascii="Cambria Math" w:hAnsi="Cambria Math"/>
                  <w:sz w:val="22"/>
                  <w:szCs w:val="22"/>
                </w:rPr>
                <m:t>-20</m:t>
              </m:r>
              <m:func>
                <m:funcPr>
                  <m:ctrlPr>
                    <w:rPr>
                      <w:rFonts w:ascii="Cambria Math" w:hAnsi="Cambria Math"/>
                      <w:i/>
                      <w:sz w:val="22"/>
                      <w:szCs w:val="22"/>
                    </w:rPr>
                  </m:ctrlPr>
                </m:funcPr>
                <m:fName>
                  <m:sSub>
                    <m:sSubPr>
                      <m:ctrlPr>
                        <w:rPr>
                          <w:rFonts w:ascii="Cambria Math" w:hAnsi="Cambria Math"/>
                          <w:i/>
                          <w:sz w:val="22"/>
                          <w:szCs w:val="22"/>
                        </w:rPr>
                      </m:ctrlPr>
                    </m:sSubPr>
                    <m:e>
                      <m:r>
                        <m:rPr>
                          <m:sty m:val="p"/>
                        </m:rPr>
                        <w:rPr>
                          <w:rFonts w:ascii="Cambria Math" w:hAnsi="Cambria Math"/>
                          <w:sz w:val="22"/>
                          <w:szCs w:val="22"/>
                        </w:rPr>
                        <m:t>log</m:t>
                      </m:r>
                      <m:ctrlPr>
                        <w:rPr>
                          <w:rFonts w:ascii="Cambria Math" w:hAnsi="Cambria Math"/>
                          <w:sz w:val="22"/>
                          <w:szCs w:val="22"/>
                        </w:rPr>
                      </m:ctrlPr>
                    </m:e>
                    <m:sub>
                      <m:r>
                        <w:rPr>
                          <w:rFonts w:ascii="Cambria Math" w:hAnsi="Cambria Math"/>
                          <w:sz w:val="22"/>
                          <w:szCs w:val="22"/>
                        </w:rPr>
                        <m:t>10</m:t>
                      </m:r>
                      <m:ctrlPr>
                        <w:rPr>
                          <w:rFonts w:ascii="Cambria Math" w:hAnsi="Cambria Math"/>
                          <w:sz w:val="22"/>
                          <w:szCs w:val="22"/>
                        </w:rPr>
                      </m:ctrlPr>
                    </m:sub>
                  </m:sSub>
                </m:fName>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i</m:t>
                          </m:r>
                        </m:sub>
                      </m:sSub>
                    </m:e>
                  </m:d>
                  <m:r>
                    <w:rPr>
                      <w:rFonts w:ascii="Cambria Math" w:hAnsi="Cambria Math"/>
                      <w:sz w:val="22"/>
                      <w:szCs w:val="22"/>
                    </w:rPr>
                    <m:t>+203.8,  ∀j</m:t>
                  </m:r>
                </m:e>
              </m:func>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15</m:t>
                  </m:r>
                </m:e>
              </m:d>
            </m:e>
          </m:eqArr>
        </m:oMath>
      </m:oMathPara>
    </w:p>
    <w:p w:rsidR="00DF7CCD" w:rsidRPr="007C3540" w:rsidRDefault="00DF7CCD" w:rsidP="00DF7CCD">
      <w:pPr>
        <w:pStyle w:val="Heading1"/>
      </w:pPr>
      <w:r w:rsidRPr="007C3540">
        <w:t>3</w:t>
      </w:r>
      <w:r w:rsidRPr="007C3540">
        <w:tab/>
        <w:t>Installation of the code</w:t>
      </w:r>
    </w:p>
    <w:p w:rsidR="00DF7CCD" w:rsidRPr="007C3540" w:rsidRDefault="00DF7CCD" w:rsidP="00DF7CCD">
      <w:r w:rsidRPr="007C3540">
        <w:t>The zip file “Ofcom_WGN_processing_SourceCode.zip” contains all the files required to run Ofcom’s WGN computer code in MATLAB. Extract these files to a location which MATLAB can access.</w:t>
      </w:r>
    </w:p>
    <w:p w:rsidR="00DF7CCD" w:rsidRPr="007C3540" w:rsidRDefault="00DF7CCD" w:rsidP="00DF7CCD">
      <w:r w:rsidRPr="007C3540">
        <w:t>Please note that Ofcom’s WGN computer code has only been tested on machines (and virtual machines) running Windows 10 and Windows 11 and MATLAB R2023b. It is advised that the computer code should only be used on machines (or virtual machines) running these operating systems and software version.</w:t>
      </w:r>
    </w:p>
    <w:p w:rsidR="00DF7CCD" w:rsidRPr="007C3540" w:rsidRDefault="00DF7CCD" w:rsidP="00DF7CCD">
      <w:pPr>
        <w:rPr>
          <w:szCs w:val="18"/>
        </w:rPr>
      </w:pPr>
      <w:r w:rsidRPr="007C3540">
        <w:rPr>
          <w:szCs w:val="18"/>
        </w:rPr>
        <w:t xml:space="preserve">The </w:t>
      </w:r>
      <w:proofErr w:type="spellStart"/>
      <w:r w:rsidRPr="007C3540">
        <w:rPr>
          <w:szCs w:val="18"/>
        </w:rPr>
        <w:t>Matlab</w:t>
      </w:r>
      <w:proofErr w:type="spellEnd"/>
      <w:r w:rsidRPr="007C3540">
        <w:rPr>
          <w:szCs w:val="18"/>
        </w:rPr>
        <w:t xml:space="preserve"> code requires the following input files:</w:t>
      </w:r>
    </w:p>
    <w:p w:rsidR="00DF7CCD" w:rsidRPr="007C3540" w:rsidRDefault="00DF7CCD" w:rsidP="00DF7CCD">
      <w:pPr>
        <w:pStyle w:val="enumlev1"/>
      </w:pPr>
      <w:r w:rsidRPr="007C3540">
        <w:t>–</w:t>
      </w:r>
      <w:r w:rsidRPr="007C3540">
        <w:tab/>
        <w:t xml:space="preserve"> A csv file containing the </w:t>
      </w:r>
      <w:proofErr w:type="spellStart"/>
      <w:r w:rsidRPr="007C3540">
        <w:t>r.m.s.</w:t>
      </w:r>
      <w:proofErr w:type="spellEnd"/>
      <w:r w:rsidRPr="007C3540">
        <w:t xml:space="preserve"> measurements data in </w:t>
      </w:r>
      <m:oMath>
        <m:r>
          <w:rPr>
            <w:rFonts w:ascii="Cambria Math" w:hAnsi="Cambria Math"/>
          </w:rPr>
          <m:t>dBμV</m:t>
        </m:r>
      </m:oMath>
      <w:r w:rsidRPr="007C3540">
        <w:t>;</w:t>
      </w:r>
    </w:p>
    <w:p w:rsidR="00DF7CCD" w:rsidRPr="007C3540" w:rsidRDefault="00DF7CCD" w:rsidP="00DF7CCD">
      <w:pPr>
        <w:pStyle w:val="enumlev1"/>
      </w:pPr>
      <w:r w:rsidRPr="007C3540">
        <w:t>–</w:t>
      </w:r>
      <w:r w:rsidRPr="007C3540">
        <w:tab/>
        <w:t xml:space="preserve">A csv file containing the terminated </w:t>
      </w:r>
      <w:proofErr w:type="spellStart"/>
      <w:r w:rsidRPr="007C3540">
        <w:t>r.m.s.</w:t>
      </w:r>
      <w:proofErr w:type="spellEnd"/>
      <w:r w:rsidRPr="007C3540">
        <w:t xml:space="preserve"> measurements in </w:t>
      </w:r>
      <m:oMath>
        <m:r>
          <w:rPr>
            <w:rFonts w:ascii="Cambria Math" w:hAnsi="Cambria Math"/>
          </w:rPr>
          <m:t>dBμV</m:t>
        </m:r>
      </m:oMath>
      <w:r w:rsidRPr="007C3540">
        <w:t>.</w:t>
      </w:r>
    </w:p>
    <w:p w:rsidR="00DF7CCD" w:rsidRPr="007C3540" w:rsidRDefault="00DF7CCD" w:rsidP="00DF7CCD">
      <w:pPr>
        <w:pStyle w:val="Heading1"/>
      </w:pPr>
      <w:r w:rsidRPr="007C3540">
        <w:t>4</w:t>
      </w:r>
      <w:r w:rsidRPr="007C3540">
        <w:tab/>
        <w:t>Code overview</w:t>
      </w:r>
    </w:p>
    <w:p w:rsidR="00DF7CCD" w:rsidRPr="007C3540" w:rsidRDefault="00DF7CCD" w:rsidP="00DF7CCD">
      <w:r w:rsidRPr="007C3540">
        <w:t>The code for the processing WGN measurements is written in MATLAB version R2023b. A</w:t>
      </w:r>
      <w:r w:rsidR="00C56228">
        <w:t> </w:t>
      </w:r>
      <w:r w:rsidRPr="007C3540">
        <w:t xml:space="preserve">description of the functions is provided in </w:t>
      </w:r>
      <w:r w:rsidRPr="007C3540">
        <w:fldChar w:fldCharType="begin"/>
      </w:r>
      <w:r w:rsidRPr="007C3540">
        <w:instrText xml:space="preserve"> REF _Ref133306705 \h  \* MERGEFORMAT </w:instrText>
      </w:r>
      <w:r w:rsidRPr="007C3540">
        <w:fldChar w:fldCharType="separate"/>
      </w:r>
      <w:r w:rsidRPr="007C3540">
        <w:rPr>
          <w:szCs w:val="22"/>
        </w:rPr>
        <w:t>Table 2</w:t>
      </w:r>
      <w:r w:rsidRPr="007C3540">
        <w:fldChar w:fldCharType="end"/>
      </w:r>
      <w:r w:rsidRPr="007C3540">
        <w:t>.</w:t>
      </w:r>
    </w:p>
    <w:p w:rsidR="00DF7CCD" w:rsidRPr="007C3540" w:rsidRDefault="00DF7CCD" w:rsidP="00DF7CCD">
      <w:pPr>
        <w:pStyle w:val="TableNo"/>
        <w:rPr>
          <w:b/>
        </w:rPr>
      </w:pPr>
      <w:bookmarkStart w:id="10" w:name="_Ref133306705"/>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2</w:t>
      </w:r>
      <w:r w:rsidRPr="007C3540">
        <w:rPr>
          <w:b/>
        </w:rPr>
        <w:fldChar w:fldCharType="end"/>
      </w:r>
      <w:bookmarkEnd w:id="10"/>
    </w:p>
    <w:p w:rsidR="00DF7CCD" w:rsidRPr="007C3540" w:rsidRDefault="00DF7CCD" w:rsidP="00DF7CCD">
      <w:pPr>
        <w:pStyle w:val="Tabletitle"/>
        <w:rPr>
          <w:bCs/>
          <w:sz w:val="22"/>
          <w:szCs w:val="22"/>
        </w:rPr>
      </w:pPr>
      <w:r w:rsidRPr="007C3540">
        <w:t>List of functions for processing WGN</w:t>
      </w:r>
    </w:p>
    <w:tbl>
      <w:tblPr>
        <w:tblStyle w:val="TableGrid"/>
        <w:tblW w:w="9594" w:type="dxa"/>
        <w:tblLook w:val="04A0" w:firstRow="1" w:lastRow="0" w:firstColumn="1" w:lastColumn="0" w:noHBand="0" w:noVBand="1"/>
      </w:tblPr>
      <w:tblGrid>
        <w:gridCol w:w="4531"/>
        <w:gridCol w:w="5063"/>
      </w:tblGrid>
      <w:tr w:rsidR="00DF7CCD" w:rsidRPr="007C3540" w:rsidTr="00DF7CCD">
        <w:trPr>
          <w:trHeight w:val="397"/>
          <w:tblHeader/>
        </w:trPr>
        <w:tc>
          <w:tcPr>
            <w:tcW w:w="4531" w:type="dxa"/>
          </w:tcPr>
          <w:p w:rsidR="00DF7CCD" w:rsidRPr="007C3540" w:rsidRDefault="00DF7CCD" w:rsidP="00DF7CCD">
            <w:pPr>
              <w:pStyle w:val="Tablehead"/>
            </w:pPr>
            <w:r w:rsidRPr="007C3540">
              <w:t>Function name</w:t>
            </w:r>
          </w:p>
        </w:tc>
        <w:tc>
          <w:tcPr>
            <w:tcW w:w="5063" w:type="dxa"/>
          </w:tcPr>
          <w:p w:rsidR="00DF7CCD" w:rsidRPr="007C3540" w:rsidRDefault="00DF7CCD" w:rsidP="00DF7CCD">
            <w:pPr>
              <w:pStyle w:val="Tablehead"/>
            </w:pPr>
            <w:r w:rsidRPr="007C3540">
              <w:t>Description</w:t>
            </w:r>
          </w:p>
        </w:tc>
      </w:tr>
      <w:tr w:rsidR="00DF7CCD" w:rsidRPr="007C3540" w:rsidTr="00B75105">
        <w:trPr>
          <w:trHeight w:val="385"/>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analyse_WGN_</w:t>
            </w:r>
            <w:proofErr w:type="gramStart"/>
            <w:r w:rsidRPr="007C3540">
              <w:rPr>
                <w:rFonts w:ascii="Consolas" w:hAnsi="Consolas"/>
                <w:sz w:val="18"/>
                <w:szCs w:val="18"/>
                <w:lang w:eastAsia="en-GB"/>
              </w:rPr>
              <w:t>recordings</w:t>
            </w:r>
            <w:proofErr w:type="spellEnd"/>
            <w:proofErr w:type="gramEnd"/>
          </w:p>
          <w:p w:rsidR="00DF7CCD" w:rsidRPr="007C3540" w:rsidRDefault="00DF7CCD" w:rsidP="00C02546">
            <w:pPr>
              <w:overflowPunct/>
              <w:autoSpaceDE/>
              <w:autoSpaceDN/>
              <w:adjustRightInd/>
              <w:spacing w:before="0" w:line="276" w:lineRule="auto"/>
              <w:rPr>
                <w:rFonts w:ascii="Consolas" w:hAnsi="Consolas"/>
                <w:sz w:val="18"/>
                <w:szCs w:val="18"/>
                <w:lang w:eastAsia="en-GB"/>
              </w:rPr>
            </w:pPr>
          </w:p>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example of function call:</w:t>
            </w:r>
          </w:p>
          <w:p w:rsidR="00DF7CCD" w:rsidRPr="007C3540" w:rsidRDefault="00DF7CCD" w:rsidP="00C02546">
            <w:pPr>
              <w:overflowPunct/>
              <w:autoSpaceDE/>
              <w:autoSpaceDN/>
              <w:adjustRightInd/>
              <w:spacing w:before="0" w:line="276" w:lineRule="auto"/>
              <w:rPr>
                <w:sz w:val="20"/>
                <w:lang w:eastAsia="en-GB"/>
              </w:rPr>
            </w:pPr>
          </w:p>
          <w:p w:rsidR="00DF7CCD" w:rsidRPr="007C3540" w:rsidRDefault="00DF7CCD" w:rsidP="00C02546">
            <w:pPr>
              <w:overflowPunct/>
              <w:autoSpaceDE/>
              <w:autoSpaceDN/>
              <w:adjustRightInd/>
              <w:spacing w:before="0" w:line="276" w:lineRule="auto"/>
              <w:rPr>
                <w:sz w:val="20"/>
                <w:lang w:eastAsia="en-GB"/>
              </w:rPr>
            </w:pPr>
            <w:r w:rsidRPr="007C3540">
              <w:rPr>
                <w:noProof/>
                <w:sz w:val="20"/>
                <w:lang w:eastAsia="en-GB"/>
              </w:rPr>
              <w:drawing>
                <wp:inline distT="0" distB="0" distL="0" distR="0" wp14:anchorId="62EF835C" wp14:editId="198F5BAE">
                  <wp:extent cx="1568450" cy="8047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248" cy="810268"/>
                          </a:xfrm>
                          <a:prstGeom prst="rect">
                            <a:avLst/>
                          </a:prstGeom>
                        </pic:spPr>
                      </pic:pic>
                    </a:graphicData>
                  </a:graphic>
                </wp:inline>
              </w:drawing>
            </w:r>
          </w:p>
          <w:p w:rsidR="00DF7CCD" w:rsidRPr="007C3540" w:rsidRDefault="00DF7CCD" w:rsidP="00C02546">
            <w:pPr>
              <w:overflowPunct/>
              <w:autoSpaceDE/>
              <w:autoSpaceDN/>
              <w:adjustRightInd/>
              <w:spacing w:before="0" w:line="276" w:lineRule="auto"/>
              <w:rPr>
                <w:sz w:val="20"/>
                <w:lang w:eastAsia="en-GB"/>
              </w:rPr>
            </w:pPr>
          </w:p>
          <w:p w:rsidR="00DF7CCD" w:rsidRPr="007C3540" w:rsidRDefault="00DF7CCD" w:rsidP="00C02546">
            <w:pPr>
              <w:overflowPunct/>
              <w:autoSpaceDE/>
              <w:autoSpaceDN/>
              <w:adjustRightInd/>
              <w:spacing w:before="0" w:line="276" w:lineRule="auto"/>
              <w:rPr>
                <w:rFonts w:ascii="Consolas" w:hAnsi="Consolas"/>
                <w:sz w:val="18"/>
                <w:szCs w:val="18"/>
                <w:lang w:eastAsia="en-GB"/>
              </w:rPr>
            </w:pPr>
            <w:r w:rsidRPr="007C3540">
              <w:rPr>
                <w:rFonts w:ascii="Consolas" w:hAnsi="Consolas"/>
                <w:noProof/>
                <w:sz w:val="18"/>
                <w:szCs w:val="18"/>
                <w:lang w:eastAsia="en-GB"/>
              </w:rPr>
              <w:drawing>
                <wp:inline distT="0" distB="0" distL="0" distR="0" wp14:anchorId="2BBCF455" wp14:editId="0AF63DB8">
                  <wp:extent cx="2660650" cy="505742"/>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5953" cy="518155"/>
                          </a:xfrm>
                          <a:prstGeom prst="rect">
                            <a:avLst/>
                          </a:prstGeom>
                        </pic:spPr>
                      </pic:pic>
                    </a:graphicData>
                  </a:graphic>
                </wp:inline>
              </w:drawing>
            </w:r>
          </w:p>
        </w:tc>
        <w:tc>
          <w:tcPr>
            <w:tcW w:w="5063" w:type="dxa"/>
          </w:tcPr>
          <w:p w:rsidR="00DF7CCD" w:rsidRPr="007C3540" w:rsidRDefault="00DF7CCD" w:rsidP="00C02546">
            <w:pPr>
              <w:spacing w:line="276" w:lineRule="auto"/>
              <w:rPr>
                <w:sz w:val="20"/>
              </w:rPr>
            </w:pPr>
            <w:r w:rsidRPr="007C3540">
              <w:rPr>
                <w:sz w:val="20"/>
              </w:rPr>
              <w:t>The main function for processing measurement data</w:t>
            </w:r>
          </w:p>
          <w:p w:rsidR="00DF7CCD" w:rsidRPr="007C3540" w:rsidRDefault="00DF7CCD" w:rsidP="00C02546">
            <w:pPr>
              <w:spacing w:line="276" w:lineRule="auto"/>
              <w:rPr>
                <w:sz w:val="20"/>
              </w:rPr>
            </w:pPr>
            <w:r w:rsidRPr="007C3540">
              <w:rPr>
                <w:b/>
                <w:bCs/>
                <w:sz w:val="20"/>
              </w:rPr>
              <w:t>Inputs</w:t>
            </w:r>
            <w:r w:rsidRPr="007C3540">
              <w:rPr>
                <w:sz w:val="20"/>
              </w:rPr>
              <w:t xml:space="preserve">: </w:t>
            </w:r>
          </w:p>
          <w:p w:rsidR="00DF7CCD" w:rsidRPr="007C3540" w:rsidRDefault="00DF7CCD" w:rsidP="00DF7CCD">
            <w:pPr>
              <w:pStyle w:val="ListParagraph"/>
              <w:numPr>
                <w:ilvl w:val="0"/>
                <w:numId w:val="8"/>
              </w:numPr>
              <w:tabs>
                <w:tab w:val="clear" w:pos="794"/>
                <w:tab w:val="clear" w:pos="1191"/>
                <w:tab w:val="clear" w:pos="1588"/>
                <w:tab w:val="clear" w:pos="1985"/>
              </w:tabs>
              <w:overflowPunct/>
              <w:autoSpaceDE/>
              <w:autoSpaceDN/>
              <w:adjustRightInd/>
              <w:spacing w:before="0" w:line="276" w:lineRule="auto"/>
              <w:jc w:val="left"/>
              <w:rPr>
                <w:sz w:val="20"/>
              </w:rPr>
            </w:pPr>
            <w:r w:rsidRPr="007C3540">
              <w:rPr>
                <w:rFonts w:ascii="Consolas" w:hAnsi="Consolas"/>
                <w:sz w:val="18"/>
                <w:szCs w:val="18"/>
                <w:lang w:eastAsia="en-GB"/>
              </w:rPr>
              <w:t>filename</w:t>
            </w:r>
            <w:r w:rsidRPr="007C3540">
              <w:rPr>
                <w:sz w:val="20"/>
              </w:rPr>
              <w:t>: Path of measurement file</w:t>
            </w:r>
          </w:p>
          <w:p w:rsidR="00DF7CCD" w:rsidRPr="007C3540" w:rsidRDefault="00DF7CCD" w:rsidP="00DF7CCD">
            <w:pPr>
              <w:pStyle w:val="ListParagraph"/>
              <w:numPr>
                <w:ilvl w:val="0"/>
                <w:numId w:val="8"/>
              </w:numPr>
              <w:tabs>
                <w:tab w:val="clear" w:pos="794"/>
                <w:tab w:val="clear" w:pos="1191"/>
                <w:tab w:val="clear" w:pos="1588"/>
                <w:tab w:val="clear" w:pos="1985"/>
              </w:tabs>
              <w:overflowPunct/>
              <w:autoSpaceDE/>
              <w:autoSpaceDN/>
              <w:adjustRightInd/>
              <w:spacing w:before="0" w:line="276" w:lineRule="auto"/>
              <w:jc w:val="left"/>
              <w:rPr>
                <w:sz w:val="20"/>
              </w:rPr>
            </w:pPr>
            <w:proofErr w:type="spellStart"/>
            <w:r w:rsidRPr="007C3540">
              <w:rPr>
                <w:rFonts w:ascii="Consolas" w:hAnsi="Consolas"/>
                <w:sz w:val="18"/>
                <w:szCs w:val="18"/>
                <w:lang w:eastAsia="en-GB"/>
              </w:rPr>
              <w:t>filenameTerminated</w:t>
            </w:r>
            <w:proofErr w:type="spellEnd"/>
            <w:r w:rsidRPr="007C3540">
              <w:rPr>
                <w:sz w:val="20"/>
              </w:rPr>
              <w:t xml:space="preserve">: Path of terminated measurement file – measurements with the antenna replaced by a 50-ohms </w:t>
            </w:r>
            <w:proofErr w:type="gramStart"/>
            <w:r w:rsidRPr="007C3540">
              <w:rPr>
                <w:sz w:val="20"/>
              </w:rPr>
              <w:t>load</w:t>
            </w:r>
            <w:proofErr w:type="gramEnd"/>
          </w:p>
          <w:p w:rsidR="00DF7CCD" w:rsidRPr="007C3540" w:rsidRDefault="00DF7CCD" w:rsidP="00DF7CCD">
            <w:pPr>
              <w:pStyle w:val="ListParagraph"/>
              <w:numPr>
                <w:ilvl w:val="0"/>
                <w:numId w:val="8"/>
              </w:numPr>
              <w:spacing w:line="276" w:lineRule="auto"/>
              <w:rPr>
                <w:sz w:val="20"/>
              </w:rPr>
            </w:pPr>
            <w:r w:rsidRPr="007C3540">
              <w:rPr>
                <w:rFonts w:ascii="Consolas" w:hAnsi="Consolas"/>
                <w:sz w:val="18"/>
                <w:szCs w:val="18"/>
              </w:rPr>
              <w:t>param</w:t>
            </w:r>
            <w:r w:rsidRPr="007C3540">
              <w:rPr>
                <w:sz w:val="20"/>
              </w:rPr>
              <w:t xml:space="preserve">: A structured array containing the system and configuration parameters (refer to </w:t>
            </w:r>
            <w:r w:rsidRPr="007C3540">
              <w:rPr>
                <w:sz w:val="20"/>
              </w:rPr>
              <w:fldChar w:fldCharType="begin"/>
            </w:r>
            <w:r w:rsidRPr="007C3540">
              <w:rPr>
                <w:sz w:val="20"/>
              </w:rPr>
              <w:instrText xml:space="preserve"> REF _Ref133310732 \h  \* MERGEFORMAT </w:instrText>
            </w:r>
            <w:r w:rsidRPr="007C3540">
              <w:rPr>
                <w:sz w:val="20"/>
              </w:rPr>
            </w:r>
            <w:r w:rsidRPr="007C3540">
              <w:rPr>
                <w:sz w:val="20"/>
              </w:rPr>
              <w:fldChar w:fldCharType="separate"/>
            </w:r>
            <w:r w:rsidRPr="007C3540">
              <w:rPr>
                <w:sz w:val="20"/>
              </w:rPr>
              <w:t>TABLE 3</w:t>
            </w:r>
            <w:r w:rsidRPr="007C3540">
              <w:rPr>
                <w:sz w:val="20"/>
              </w:rPr>
              <w:fldChar w:fldCharType="end"/>
            </w:r>
            <w:r w:rsidRPr="007C3540">
              <w:rPr>
                <w:sz w:val="20"/>
              </w:rPr>
              <w:t>)</w:t>
            </w:r>
          </w:p>
          <w:p w:rsidR="00DF7CCD" w:rsidRPr="007C3540" w:rsidRDefault="00DF7CCD" w:rsidP="00DF7CCD">
            <w:pPr>
              <w:pStyle w:val="ListParagraph"/>
              <w:numPr>
                <w:ilvl w:val="1"/>
                <w:numId w:val="8"/>
              </w:numPr>
              <w:spacing w:line="276" w:lineRule="auto"/>
              <w:rPr>
                <w:sz w:val="20"/>
              </w:rPr>
            </w:pPr>
            <w:r w:rsidRPr="007C3540">
              <w:rPr>
                <w:sz w:val="20"/>
              </w:rPr>
              <w:t>Receiver parameters, e.g., noise figure, system gains and antenna factor,</w:t>
            </w:r>
          </w:p>
          <w:p w:rsidR="00DF7CCD" w:rsidRPr="007C3540" w:rsidRDefault="00DF7CCD" w:rsidP="00DF7CCD">
            <w:pPr>
              <w:pStyle w:val="ListParagraph"/>
              <w:numPr>
                <w:ilvl w:val="1"/>
                <w:numId w:val="8"/>
              </w:numPr>
              <w:spacing w:line="276" w:lineRule="auto"/>
              <w:rPr>
                <w:sz w:val="20"/>
              </w:rPr>
            </w:pPr>
            <w:r w:rsidRPr="007C3540">
              <w:rPr>
                <w:sz w:val="20"/>
              </w:rPr>
              <w:t>Name of file in which Fa values will be stored.</w:t>
            </w:r>
          </w:p>
          <w:p w:rsidR="00DF7CCD" w:rsidRPr="007C3540" w:rsidRDefault="00DF7CCD" w:rsidP="00DF7CCD">
            <w:pPr>
              <w:pStyle w:val="ListParagraph"/>
              <w:numPr>
                <w:ilvl w:val="0"/>
                <w:numId w:val="8"/>
              </w:numPr>
              <w:spacing w:line="276" w:lineRule="auto"/>
              <w:rPr>
                <w:sz w:val="20"/>
              </w:rPr>
            </w:pPr>
            <w:r w:rsidRPr="007C3540">
              <w:rPr>
                <w:sz w:val="20"/>
              </w:rPr>
              <w:t>Optional inputs:</w:t>
            </w:r>
          </w:p>
          <w:p w:rsidR="00DF7CCD" w:rsidRPr="007C3540" w:rsidRDefault="00DF7CCD" w:rsidP="00DF7CCD">
            <w:pPr>
              <w:pStyle w:val="ListParagraph"/>
              <w:numPr>
                <w:ilvl w:val="0"/>
                <w:numId w:val="14"/>
              </w:numPr>
              <w:spacing w:line="276" w:lineRule="auto"/>
              <w:jc w:val="left"/>
              <w:rPr>
                <w:sz w:val="20"/>
              </w:rPr>
            </w:pPr>
            <w:r w:rsidRPr="007C3540">
              <w:rPr>
                <w:sz w:val="20"/>
              </w:rPr>
              <w:t>‘</w:t>
            </w:r>
            <w:proofErr w:type="spellStart"/>
            <w:proofErr w:type="gramStart"/>
            <w:r w:rsidRPr="007C3540">
              <w:rPr>
                <w:rFonts w:ascii="Consolas" w:hAnsi="Consolas"/>
                <w:sz w:val="18"/>
                <w:szCs w:val="18"/>
              </w:rPr>
              <w:t>timestamp</w:t>
            </w:r>
            <w:proofErr w:type="gramEnd"/>
            <w:r w:rsidRPr="007C3540">
              <w:rPr>
                <w:rFonts w:ascii="Consolas" w:hAnsi="Consolas"/>
                <w:sz w:val="18"/>
                <w:szCs w:val="18"/>
              </w:rPr>
              <w:t>_start</w:t>
            </w:r>
            <w:proofErr w:type="spellEnd"/>
            <w:r w:rsidRPr="007C3540">
              <w:rPr>
                <w:rFonts w:ascii="Consolas" w:hAnsi="Consolas"/>
                <w:sz w:val="18"/>
                <w:szCs w:val="18"/>
              </w:rPr>
              <w:t xml:space="preserve">’ </w:t>
            </w:r>
            <w:r w:rsidRPr="007C3540">
              <w:rPr>
                <w:sz w:val="20"/>
              </w:rPr>
              <w:t>and</w:t>
            </w:r>
            <w:r w:rsidRPr="007C3540">
              <w:rPr>
                <w:rFonts w:ascii="Consolas" w:hAnsi="Consolas"/>
                <w:sz w:val="18"/>
                <w:szCs w:val="18"/>
              </w:rPr>
              <w:t xml:space="preserve"> </w:t>
            </w:r>
            <w:r w:rsidRPr="007C3540">
              <w:rPr>
                <w:sz w:val="20"/>
              </w:rPr>
              <w:t>‘</w:t>
            </w:r>
            <w:proofErr w:type="spellStart"/>
            <w:r w:rsidRPr="007C3540">
              <w:rPr>
                <w:rFonts w:ascii="Consolas" w:hAnsi="Consolas"/>
                <w:sz w:val="18"/>
                <w:szCs w:val="18"/>
              </w:rPr>
              <w:t>timestamp_finish</w:t>
            </w:r>
            <w:proofErr w:type="spellEnd"/>
            <w:r w:rsidRPr="007C3540">
              <w:rPr>
                <w:rFonts w:ascii="Consolas" w:hAnsi="Consolas"/>
                <w:sz w:val="18"/>
                <w:szCs w:val="18"/>
              </w:rPr>
              <w:t>’</w:t>
            </w:r>
            <w:r w:rsidRPr="007C3540">
              <w:rPr>
                <w:sz w:val="18"/>
              </w:rPr>
              <w:t xml:space="preserve">: </w:t>
            </w:r>
            <w:r w:rsidRPr="007C3540">
              <w:rPr>
                <w:sz w:val="20"/>
              </w:rPr>
              <w:t>timestamps of measurements to consider for processing</w:t>
            </w:r>
          </w:p>
          <w:p w:rsidR="00DF7CCD" w:rsidRPr="007C3540" w:rsidRDefault="00DF7CCD" w:rsidP="00DF7CCD">
            <w:pPr>
              <w:pStyle w:val="ListParagraph"/>
              <w:numPr>
                <w:ilvl w:val="0"/>
                <w:numId w:val="13"/>
              </w:numPr>
              <w:spacing w:line="276" w:lineRule="auto"/>
              <w:jc w:val="left"/>
              <w:rPr>
                <w:sz w:val="20"/>
              </w:rPr>
            </w:pPr>
            <w:r w:rsidRPr="007C3540">
              <w:rPr>
                <w:sz w:val="20"/>
              </w:rPr>
              <w:t>‘</w:t>
            </w:r>
            <w:r w:rsidRPr="007C3540">
              <w:rPr>
                <w:rFonts w:ascii="Consolas" w:hAnsi="Consolas"/>
                <w:sz w:val="18"/>
                <w:szCs w:val="18"/>
              </w:rPr>
              <w:t xml:space="preserve">prc2drop_min’: </w:t>
            </w:r>
            <w:r w:rsidRPr="007C3540">
              <w:rPr>
                <w:sz w:val="20"/>
              </w:rPr>
              <w:t>the minimum percentage of samples to discard for WGN processing, where the samples discarded are the largest magnitude entries.</w:t>
            </w:r>
          </w:p>
          <w:p w:rsidR="00DF7CCD" w:rsidRPr="007C3540" w:rsidRDefault="00DF7CCD" w:rsidP="00C02546">
            <w:pPr>
              <w:spacing w:line="276" w:lineRule="auto"/>
              <w:rPr>
                <w:sz w:val="20"/>
              </w:rPr>
            </w:pPr>
            <w:r w:rsidRPr="007C3540">
              <w:rPr>
                <w:b/>
                <w:bCs/>
                <w:sz w:val="20"/>
              </w:rPr>
              <w:t>Output</w:t>
            </w:r>
            <w:r w:rsidRPr="007C3540">
              <w:rPr>
                <w:sz w:val="20"/>
              </w:rPr>
              <w:t xml:space="preserve">: </w:t>
            </w:r>
          </w:p>
          <w:p w:rsidR="00DF7CCD" w:rsidRPr="007C3540" w:rsidRDefault="00DF7CCD" w:rsidP="00DF7CCD">
            <w:pPr>
              <w:pStyle w:val="ListParagraph"/>
              <w:numPr>
                <w:ilvl w:val="0"/>
                <w:numId w:val="9"/>
              </w:numPr>
              <w:tabs>
                <w:tab w:val="clear" w:pos="794"/>
                <w:tab w:val="clear" w:pos="1191"/>
                <w:tab w:val="clear" w:pos="1588"/>
                <w:tab w:val="clear" w:pos="1985"/>
              </w:tabs>
              <w:overflowPunct/>
              <w:autoSpaceDE/>
              <w:autoSpaceDN/>
              <w:adjustRightInd/>
              <w:spacing w:before="0" w:line="276" w:lineRule="auto"/>
              <w:jc w:val="left"/>
              <w:rPr>
                <w:sz w:val="20"/>
              </w:rPr>
            </w:pPr>
            <w:r w:rsidRPr="007C3540">
              <w:rPr>
                <w:sz w:val="20"/>
                <w:lang w:eastAsia="en-GB"/>
              </w:rPr>
              <w:t>First output array</w:t>
            </w:r>
            <w:r w:rsidRPr="007C3540">
              <w:rPr>
                <w:rFonts w:ascii="Consolas" w:hAnsi="Consolas"/>
                <w:sz w:val="20"/>
                <w:lang w:eastAsia="en-GB"/>
              </w:rPr>
              <w:t xml:space="preserve"> </w:t>
            </w:r>
            <w:r w:rsidRPr="007C3540">
              <w:rPr>
                <w:rFonts w:ascii="Consolas" w:hAnsi="Consolas"/>
                <w:sz w:val="18"/>
                <w:szCs w:val="18"/>
                <w:lang w:eastAsia="en-GB"/>
              </w:rPr>
              <w:t>(</w:t>
            </w:r>
            <w:proofErr w:type="spellStart"/>
            <w:r w:rsidRPr="007C3540">
              <w:rPr>
                <w:sz w:val="20"/>
                <w:lang w:eastAsia="en-GB"/>
              </w:rPr>
              <w:t>e.g</w:t>
            </w:r>
            <w:proofErr w:type="spellEnd"/>
            <w:r w:rsidRPr="007C3540">
              <w:rPr>
                <w:sz w:val="20"/>
                <w:lang w:eastAsia="en-GB"/>
              </w:rPr>
              <w:t>,</w:t>
            </w:r>
            <w:r w:rsidRPr="007C3540">
              <w:rPr>
                <w:rFonts w:ascii="Consolas" w:hAnsi="Consolas"/>
                <w:sz w:val="18"/>
                <w:szCs w:val="18"/>
                <w:lang w:eastAsia="en-GB"/>
              </w:rPr>
              <w:t xml:space="preserve"> </w:t>
            </w:r>
            <w:proofErr w:type="spellStart"/>
            <w:r w:rsidRPr="007C3540">
              <w:rPr>
                <w:rFonts w:ascii="Consolas" w:hAnsi="Consolas"/>
                <w:sz w:val="18"/>
                <w:szCs w:val="18"/>
                <w:lang w:eastAsia="en-GB"/>
              </w:rPr>
              <w:t>all_Fa_cor_mat</w:t>
            </w:r>
            <w:proofErr w:type="spellEnd"/>
            <w:r w:rsidRPr="007C3540">
              <w:rPr>
                <w:rFonts w:ascii="Consolas" w:hAnsi="Consolas"/>
                <w:sz w:val="18"/>
                <w:szCs w:val="18"/>
                <w:lang w:eastAsia="en-GB"/>
              </w:rPr>
              <w:t>)</w:t>
            </w:r>
            <w:r w:rsidRPr="007C3540">
              <w:rPr>
                <w:rFonts w:ascii="Consolas" w:hAnsi="Consolas"/>
                <w:sz w:val="20"/>
                <w:lang w:eastAsia="en-GB"/>
              </w:rPr>
              <w:t xml:space="preserve">: </w:t>
            </w:r>
            <w:r w:rsidRPr="007C3540">
              <w:rPr>
                <w:sz w:val="20"/>
              </w:rPr>
              <w:t xml:space="preserve">Array containing </w:t>
            </w:r>
            <w:r w:rsidRPr="007C3540">
              <w:rPr>
                <w:i/>
                <w:sz w:val="20"/>
              </w:rPr>
              <w:t>F</w:t>
            </w:r>
            <w:r w:rsidRPr="007C3540">
              <w:rPr>
                <w:i/>
                <w:sz w:val="20"/>
                <w:vertAlign w:val="subscript"/>
              </w:rPr>
              <w:t>a</w:t>
            </w:r>
            <w:r w:rsidRPr="007C3540">
              <w:rPr>
                <w:sz w:val="20"/>
              </w:rPr>
              <w:t xml:space="preserve"> values that have been corrected as described in Step 4 of the methodology.</w:t>
            </w:r>
          </w:p>
          <w:p w:rsidR="00DF7CCD" w:rsidRPr="00C56228" w:rsidRDefault="00DF7CCD" w:rsidP="00DF7CCD">
            <w:pPr>
              <w:pStyle w:val="ListParagraph"/>
              <w:numPr>
                <w:ilvl w:val="0"/>
                <w:numId w:val="9"/>
              </w:numPr>
              <w:tabs>
                <w:tab w:val="clear" w:pos="794"/>
                <w:tab w:val="clear" w:pos="1191"/>
                <w:tab w:val="clear" w:pos="1588"/>
                <w:tab w:val="clear" w:pos="1985"/>
              </w:tabs>
              <w:overflowPunct/>
              <w:autoSpaceDE/>
              <w:autoSpaceDN/>
              <w:adjustRightInd/>
              <w:spacing w:before="0" w:line="276" w:lineRule="auto"/>
              <w:jc w:val="left"/>
              <w:rPr>
                <w:spacing w:val="-2"/>
                <w:sz w:val="20"/>
              </w:rPr>
            </w:pPr>
            <w:r w:rsidRPr="007C3540">
              <w:rPr>
                <w:sz w:val="20"/>
                <w:lang w:eastAsia="en-GB"/>
              </w:rPr>
              <w:t>Second output array</w:t>
            </w:r>
            <w:r w:rsidRPr="007C3540">
              <w:rPr>
                <w:rFonts w:ascii="Consolas" w:hAnsi="Consolas"/>
                <w:sz w:val="18"/>
                <w:szCs w:val="18"/>
                <w:lang w:eastAsia="en-GB"/>
              </w:rPr>
              <w:t xml:space="preserve"> (</w:t>
            </w:r>
            <w:r w:rsidRPr="007C3540">
              <w:rPr>
                <w:sz w:val="20"/>
                <w:lang w:eastAsia="en-GB"/>
              </w:rPr>
              <w:t>e.g.,</w:t>
            </w:r>
            <w:r w:rsidRPr="007C3540">
              <w:rPr>
                <w:rFonts w:ascii="Consolas" w:hAnsi="Consolas"/>
                <w:sz w:val="18"/>
                <w:szCs w:val="18"/>
                <w:lang w:eastAsia="en-GB"/>
              </w:rPr>
              <w:t xml:space="preserve"> </w:t>
            </w:r>
            <w:proofErr w:type="spellStart"/>
            <w:r w:rsidRPr="007C3540">
              <w:rPr>
                <w:rFonts w:ascii="Consolas" w:hAnsi="Consolas"/>
                <w:sz w:val="18"/>
                <w:szCs w:val="18"/>
                <w:lang w:eastAsia="en-GB"/>
              </w:rPr>
              <w:t>all_Fa_mat</w:t>
            </w:r>
            <w:proofErr w:type="spellEnd"/>
            <w:r w:rsidRPr="007C3540">
              <w:rPr>
                <w:rFonts w:ascii="Consolas" w:hAnsi="Consolas"/>
                <w:sz w:val="18"/>
                <w:szCs w:val="18"/>
                <w:lang w:eastAsia="en-GB"/>
              </w:rPr>
              <w:t>)</w:t>
            </w:r>
            <w:r w:rsidRPr="007C3540">
              <w:rPr>
                <w:rFonts w:ascii="Consolas" w:hAnsi="Consolas"/>
                <w:sz w:val="20"/>
                <w:lang w:eastAsia="en-GB"/>
              </w:rPr>
              <w:t xml:space="preserve">: </w:t>
            </w:r>
            <w:r w:rsidRPr="007C3540">
              <w:rPr>
                <w:sz w:val="20"/>
              </w:rPr>
              <w:t xml:space="preserve">Array </w:t>
            </w:r>
            <w:r w:rsidRPr="00C56228">
              <w:rPr>
                <w:spacing w:val="-2"/>
                <w:sz w:val="20"/>
              </w:rPr>
              <w:t xml:space="preserve">containing </w:t>
            </w:r>
            <w:r w:rsidRPr="00C56228">
              <w:rPr>
                <w:i/>
                <w:iCs/>
                <w:spacing w:val="-2"/>
                <w:sz w:val="20"/>
              </w:rPr>
              <w:t>F</w:t>
            </w:r>
            <w:r w:rsidRPr="00C56228">
              <w:rPr>
                <w:i/>
                <w:iCs/>
                <w:spacing w:val="-2"/>
                <w:sz w:val="20"/>
                <w:vertAlign w:val="subscript"/>
              </w:rPr>
              <w:t>a</w:t>
            </w:r>
            <w:r w:rsidRPr="00C56228">
              <w:rPr>
                <w:spacing w:val="-2"/>
                <w:sz w:val="20"/>
              </w:rPr>
              <w:t xml:space="preserve"> values. This is the output from Step 3</w:t>
            </w:r>
          </w:p>
          <w:p w:rsidR="00DF7CCD" w:rsidRPr="007C3540" w:rsidRDefault="00DF7CCD" w:rsidP="00DF7CCD">
            <w:pPr>
              <w:pStyle w:val="ListParagraph"/>
              <w:numPr>
                <w:ilvl w:val="0"/>
                <w:numId w:val="9"/>
              </w:numPr>
              <w:spacing w:line="276" w:lineRule="auto"/>
              <w:jc w:val="left"/>
              <w:rPr>
                <w:sz w:val="20"/>
              </w:rPr>
            </w:pPr>
            <w:r w:rsidRPr="007C3540">
              <w:rPr>
                <w:sz w:val="20"/>
              </w:rPr>
              <w:t xml:space="preserve">A .csv file containing the processed </w:t>
            </w:r>
            <w:r w:rsidRPr="007C3540">
              <w:rPr>
                <w:i/>
                <w:iCs/>
                <w:sz w:val="20"/>
              </w:rPr>
              <w:t>F</w:t>
            </w:r>
            <w:r w:rsidRPr="007C3540">
              <w:rPr>
                <w:i/>
                <w:iCs/>
                <w:sz w:val="20"/>
                <w:vertAlign w:val="subscript"/>
              </w:rPr>
              <w:t>a</w:t>
            </w:r>
            <w:r w:rsidRPr="007C3540">
              <w:rPr>
                <w:sz w:val="20"/>
              </w:rPr>
              <w:t xml:space="preserve"> values, saved under the filename specified in the parameter </w:t>
            </w:r>
            <w:proofErr w:type="spellStart"/>
            <w:r w:rsidRPr="007C3540">
              <w:rPr>
                <w:rFonts w:ascii="Consolas" w:hAnsi="Consolas"/>
                <w:sz w:val="18"/>
                <w:szCs w:val="18"/>
              </w:rPr>
              <w:t>param.sv_name</w:t>
            </w:r>
            <w:proofErr w:type="spellEnd"/>
            <w:r w:rsidRPr="007C3540">
              <w:rPr>
                <w:rFonts w:ascii="Consolas" w:hAnsi="Consolas"/>
                <w:sz w:val="18"/>
                <w:szCs w:val="18"/>
              </w:rPr>
              <w:t xml:space="preserve">. </w:t>
            </w:r>
            <w:r w:rsidRPr="007C3540">
              <w:rPr>
                <w:sz w:val="20"/>
              </w:rPr>
              <w:t xml:space="preserve">The entries in the csv file include the values in </w:t>
            </w:r>
            <w:proofErr w:type="spellStart"/>
            <w:r w:rsidRPr="007C3540">
              <w:rPr>
                <w:rFonts w:ascii="Consolas" w:hAnsi="Consolas"/>
                <w:sz w:val="18"/>
                <w:szCs w:val="18"/>
                <w:lang w:eastAsia="en-GB"/>
              </w:rPr>
              <w:t>all_Fa_cor_mat</w:t>
            </w:r>
            <w:proofErr w:type="spellEnd"/>
            <w:r w:rsidRPr="007C3540">
              <w:rPr>
                <w:sz w:val="20"/>
              </w:rPr>
              <w:t xml:space="preserve"> followed by those in </w:t>
            </w:r>
            <w:proofErr w:type="spellStart"/>
            <w:r w:rsidRPr="007C3540">
              <w:rPr>
                <w:rFonts w:ascii="Consolas" w:hAnsi="Consolas"/>
                <w:sz w:val="18"/>
                <w:szCs w:val="18"/>
                <w:lang w:eastAsia="en-GB"/>
              </w:rPr>
              <w:t>all_Fa_mat</w:t>
            </w:r>
            <w:proofErr w:type="spellEnd"/>
            <w:r w:rsidRPr="007C3540">
              <w:rPr>
                <w:rFonts w:ascii="Consolas" w:hAnsi="Consolas"/>
                <w:sz w:val="18"/>
                <w:szCs w:val="18"/>
                <w:lang w:eastAsia="en-GB"/>
              </w:rPr>
              <w:t>.</w:t>
            </w:r>
            <w:r w:rsidRPr="007C3540">
              <w:rPr>
                <w:sz w:val="20"/>
              </w:rPr>
              <w:t xml:space="preserve"> </w:t>
            </w:r>
          </w:p>
        </w:tc>
      </w:tr>
      <w:tr w:rsidR="00DF7CCD" w:rsidRPr="007C3540" w:rsidTr="00B75105">
        <w:trPr>
          <w:trHeight w:val="397"/>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correct_WGN_for_system_noise</w:t>
            </w:r>
            <w:proofErr w:type="spellEnd"/>
          </w:p>
        </w:tc>
        <w:tc>
          <w:tcPr>
            <w:tcW w:w="5063" w:type="dxa"/>
          </w:tcPr>
          <w:p w:rsidR="00DF7CCD" w:rsidRPr="007C3540" w:rsidRDefault="00DF7CCD" w:rsidP="00C02546">
            <w:pPr>
              <w:spacing w:line="276" w:lineRule="auto"/>
              <w:rPr>
                <w:sz w:val="20"/>
              </w:rPr>
            </w:pPr>
            <w:r w:rsidRPr="007C3540">
              <w:rPr>
                <w:sz w:val="20"/>
              </w:rPr>
              <w:t xml:space="preserve">Function called from the main functions to correct for the system noise </w:t>
            </w:r>
          </w:p>
        </w:tc>
      </w:tr>
      <w:tr w:rsidR="00DF7CCD" w:rsidRPr="007C3540" w:rsidTr="00B75105">
        <w:trPr>
          <w:trHeight w:val="385"/>
        </w:trPr>
        <w:tc>
          <w:tcPr>
            <w:tcW w:w="4531"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load_recordings</w:t>
            </w:r>
            <w:proofErr w:type="spellEnd"/>
          </w:p>
        </w:tc>
        <w:tc>
          <w:tcPr>
            <w:tcW w:w="5063" w:type="dxa"/>
          </w:tcPr>
          <w:p w:rsidR="00DF7CCD" w:rsidRPr="007C3540" w:rsidRDefault="00DF7CCD" w:rsidP="00C02546">
            <w:pPr>
              <w:spacing w:line="276" w:lineRule="auto"/>
              <w:rPr>
                <w:sz w:val="20"/>
              </w:rPr>
            </w:pPr>
            <w:r w:rsidRPr="007C3540">
              <w:rPr>
                <w:sz w:val="20"/>
              </w:rPr>
              <w:t>Function called from the main function to load the measurement files in .csv format.</w:t>
            </w:r>
          </w:p>
        </w:tc>
      </w:tr>
    </w:tbl>
    <w:p w:rsidR="00DF7CCD" w:rsidRPr="007C3540" w:rsidRDefault="00DF7CCD" w:rsidP="00DF7CCD">
      <w:r w:rsidRPr="007C3540">
        <w:t xml:space="preserve">In the code package, we have also provided a MATLAB app </w:t>
      </w:r>
      <w:proofErr w:type="spellStart"/>
      <w:r w:rsidRPr="007C3540">
        <w:rPr>
          <w:i/>
          <w:iCs/>
        </w:rPr>
        <w:t>WGN_</w:t>
      </w:r>
      <w:proofErr w:type="gramStart"/>
      <w:r w:rsidRPr="007C3540">
        <w:rPr>
          <w:i/>
          <w:iCs/>
        </w:rPr>
        <w:t>processing.mlappinstall</w:t>
      </w:r>
      <w:proofErr w:type="spellEnd"/>
      <w:proofErr w:type="gramEnd"/>
      <w:r w:rsidRPr="007C3540">
        <w:t xml:space="preserve">, which can be used to call the main function and process the measurement data. </w:t>
      </w:r>
    </w:p>
    <w:p w:rsidR="00DF7CCD" w:rsidRPr="007C3540" w:rsidRDefault="00DF7CCD" w:rsidP="00DF7CCD">
      <w:r w:rsidRPr="007C3540">
        <w:t xml:space="preserve">To launch the app, open the file </w:t>
      </w:r>
      <w:proofErr w:type="spellStart"/>
      <w:r w:rsidRPr="007C3540">
        <w:rPr>
          <w:i/>
          <w:iCs/>
        </w:rPr>
        <w:t>WGN_</w:t>
      </w:r>
      <w:proofErr w:type="gramStart"/>
      <w:r w:rsidRPr="007C3540">
        <w:rPr>
          <w:i/>
          <w:iCs/>
        </w:rPr>
        <w:t>processing.mlappinstall</w:t>
      </w:r>
      <w:proofErr w:type="spellEnd"/>
      <w:proofErr w:type="gramEnd"/>
      <w:r w:rsidRPr="007C3540">
        <w:t xml:space="preserve"> and select ‘Install’.</w:t>
      </w:r>
    </w:p>
    <w:p w:rsidR="00DF7CCD" w:rsidRPr="007C3540" w:rsidRDefault="00DF7CCD" w:rsidP="00DF7CCD">
      <w:pPr>
        <w:pStyle w:val="FigureNo"/>
      </w:pPr>
      <w:r w:rsidRPr="007C3540">
        <w:t xml:space="preserve">FIGURE </w:t>
      </w:r>
      <w:r w:rsidRPr="007C3540">
        <w:fldChar w:fldCharType="begin"/>
      </w:r>
      <w:r w:rsidRPr="007C3540">
        <w:instrText xml:space="preserve"> SEQ Figure \* ARABIC </w:instrText>
      </w:r>
      <w:r w:rsidRPr="007C3540">
        <w:fldChar w:fldCharType="separate"/>
      </w:r>
      <w:r w:rsidRPr="007C3540">
        <w:t>1</w:t>
      </w:r>
      <w:r w:rsidRPr="007C3540">
        <w:fldChar w:fldCharType="end"/>
      </w:r>
    </w:p>
    <w:p w:rsidR="00DF7CCD" w:rsidRPr="007C3540" w:rsidRDefault="00DF7CCD" w:rsidP="00DF7CCD">
      <w:pPr>
        <w:pStyle w:val="Figuretitle"/>
        <w:rPr>
          <w:sz w:val="22"/>
          <w:szCs w:val="22"/>
        </w:rPr>
      </w:pPr>
      <w:r w:rsidRPr="007C3540">
        <w:t xml:space="preserve">Prompt to install WGN processing app in </w:t>
      </w:r>
      <w:proofErr w:type="gramStart"/>
      <w:r w:rsidRPr="007C3540">
        <w:t>MATLAB</w:t>
      </w:r>
      <w:proofErr w:type="gramEnd"/>
    </w:p>
    <w:p w:rsidR="00DF7CCD" w:rsidRPr="007C3540" w:rsidRDefault="00DF7CCD" w:rsidP="00DF7CCD">
      <w:pPr>
        <w:pStyle w:val="Figure"/>
        <w:rPr>
          <w:noProof w:val="0"/>
        </w:rPr>
      </w:pPr>
      <w:r w:rsidRPr="007C3540">
        <w:drawing>
          <wp:inline distT="0" distB="0" distL="0" distR="0" wp14:anchorId="23AA7158" wp14:editId="5CCB0AF8">
            <wp:extent cx="2057795" cy="1722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0845" cy="1725520"/>
                    </a:xfrm>
                    <a:prstGeom prst="rect">
                      <a:avLst/>
                    </a:prstGeom>
                  </pic:spPr>
                </pic:pic>
              </a:graphicData>
            </a:graphic>
          </wp:inline>
        </w:drawing>
      </w:r>
    </w:p>
    <w:p w:rsidR="00DF7CCD" w:rsidRPr="007C3540" w:rsidRDefault="00DF7CCD" w:rsidP="00DF7CCD">
      <w:pPr>
        <w:pStyle w:val="FigureNo"/>
      </w:pPr>
      <w:r w:rsidRPr="007C3540">
        <w:t xml:space="preserve">FIGURE </w:t>
      </w:r>
      <w:r w:rsidRPr="007C3540">
        <w:fldChar w:fldCharType="begin"/>
      </w:r>
      <w:r w:rsidRPr="007C3540">
        <w:instrText xml:space="preserve"> SEQ Figure \* ARABIC </w:instrText>
      </w:r>
      <w:r w:rsidRPr="007C3540">
        <w:fldChar w:fldCharType="separate"/>
      </w:r>
      <w:r w:rsidRPr="007C3540">
        <w:t>2</w:t>
      </w:r>
      <w:r w:rsidRPr="007C3540">
        <w:fldChar w:fldCharType="end"/>
      </w:r>
    </w:p>
    <w:p w:rsidR="00DF7CCD" w:rsidRPr="007C3540" w:rsidRDefault="00DF7CCD" w:rsidP="00DF7CCD">
      <w:pPr>
        <w:pStyle w:val="Figuretitle"/>
        <w:rPr>
          <w:bCs/>
          <w:sz w:val="22"/>
          <w:szCs w:val="22"/>
        </w:rPr>
      </w:pPr>
      <w:r w:rsidRPr="007C3540">
        <w:t xml:space="preserve">Location on installed </w:t>
      </w:r>
      <w:proofErr w:type="spellStart"/>
      <w:r w:rsidRPr="007C3540">
        <w:t>Matlab</w:t>
      </w:r>
      <w:proofErr w:type="spellEnd"/>
      <w:r w:rsidRPr="007C3540">
        <w:t xml:space="preserve"> app</w:t>
      </w:r>
    </w:p>
    <w:p w:rsidR="00DF7CCD" w:rsidRPr="007C3540" w:rsidRDefault="00DF7CCD" w:rsidP="00DF7CCD">
      <w:pPr>
        <w:pStyle w:val="Figure"/>
        <w:rPr>
          <w:noProof w:val="0"/>
        </w:rPr>
      </w:pPr>
      <w:r w:rsidRPr="007C3540">
        <w:drawing>
          <wp:inline distT="0" distB="0" distL="0" distR="0" wp14:anchorId="7470A94D" wp14:editId="211BEDAE">
            <wp:extent cx="4938964"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964" cy="2520000"/>
                    </a:xfrm>
                    <a:prstGeom prst="rect">
                      <a:avLst/>
                    </a:prstGeom>
                    <a:noFill/>
                  </pic:spPr>
                </pic:pic>
              </a:graphicData>
            </a:graphic>
          </wp:inline>
        </w:drawing>
      </w:r>
    </w:p>
    <w:p w:rsidR="00DF7CCD" w:rsidRPr="007C3540" w:rsidRDefault="00DF7CCD" w:rsidP="00DF7CCD">
      <w:pPr>
        <w:pStyle w:val="Heading1"/>
      </w:pPr>
      <w:r w:rsidRPr="007C3540">
        <w:t>5</w:t>
      </w:r>
      <w:r w:rsidRPr="007C3540">
        <w:tab/>
        <w:t xml:space="preserve">Running the </w:t>
      </w:r>
      <w:proofErr w:type="gramStart"/>
      <w:r w:rsidRPr="007C3540">
        <w:t>code</w:t>
      </w:r>
      <w:proofErr w:type="gramEnd"/>
    </w:p>
    <w:p w:rsidR="00DF7CCD" w:rsidRPr="007C3540" w:rsidRDefault="00DF7CCD" w:rsidP="00DF7CCD">
      <w:pPr>
        <w:rPr>
          <w:lang w:eastAsia="en-GB"/>
        </w:rPr>
      </w:pPr>
      <w:r w:rsidRPr="007C3540">
        <w:t xml:space="preserve">The function </w:t>
      </w:r>
      <w:proofErr w:type="spellStart"/>
      <w:proofErr w:type="gramStart"/>
      <w:r w:rsidRPr="007C3540">
        <w:rPr>
          <w:rFonts w:ascii="Consolas" w:hAnsi="Consolas"/>
          <w:sz w:val="18"/>
          <w:szCs w:val="18"/>
          <w:lang w:eastAsia="en-GB"/>
        </w:rPr>
        <w:t>analyse</w:t>
      </w:r>
      <w:proofErr w:type="gramEnd"/>
      <w:r w:rsidRPr="007C3540">
        <w:rPr>
          <w:rFonts w:ascii="Consolas" w:hAnsi="Consolas"/>
          <w:sz w:val="18"/>
          <w:szCs w:val="18"/>
          <w:lang w:eastAsia="en-GB"/>
        </w:rPr>
        <w:t>_WGN_recordings</w:t>
      </w:r>
      <w:proofErr w:type="spellEnd"/>
      <w:r w:rsidRPr="007C3540">
        <w:rPr>
          <w:rFonts w:ascii="Consolas" w:hAnsi="Consolas"/>
          <w:sz w:val="18"/>
          <w:szCs w:val="18"/>
          <w:lang w:eastAsia="en-GB"/>
        </w:rPr>
        <w:t xml:space="preserve"> </w:t>
      </w:r>
      <w:r w:rsidRPr="007C3540">
        <w:rPr>
          <w:lang w:eastAsia="en-GB"/>
        </w:rPr>
        <w:t xml:space="preserve">is called for processing the measurement data and generate the required </w:t>
      </w:r>
      <w:r w:rsidRPr="007C3540">
        <w:rPr>
          <w:i/>
          <w:iCs/>
          <w:lang w:eastAsia="en-GB"/>
        </w:rPr>
        <w:t>F</w:t>
      </w:r>
      <w:r w:rsidRPr="007C3540">
        <w:rPr>
          <w:i/>
          <w:iCs/>
          <w:vertAlign w:val="subscript"/>
          <w:lang w:eastAsia="en-GB"/>
        </w:rPr>
        <w:t>a</w:t>
      </w:r>
      <w:r w:rsidRPr="007C3540">
        <w:rPr>
          <w:lang w:eastAsia="en-GB"/>
        </w:rPr>
        <w:t xml:space="preserve"> values.  The system and measurement parameters required to process the measurement data are passed to the functions as a structured array with the fields listed in </w:t>
      </w:r>
      <w:r w:rsidRPr="007C3540">
        <w:rPr>
          <w:lang w:eastAsia="en-GB"/>
        </w:rPr>
        <w:fldChar w:fldCharType="begin"/>
      </w:r>
      <w:r w:rsidRPr="007C3540">
        <w:rPr>
          <w:lang w:eastAsia="en-GB"/>
        </w:rPr>
        <w:instrText xml:space="preserve"> REF _Ref133310732 \h  \* MERGEFORMAT </w:instrText>
      </w:r>
      <w:r w:rsidRPr="007C3540">
        <w:rPr>
          <w:lang w:eastAsia="en-GB"/>
        </w:rPr>
      </w:r>
      <w:r w:rsidRPr="007C3540">
        <w:rPr>
          <w:lang w:eastAsia="en-GB"/>
        </w:rPr>
        <w:fldChar w:fldCharType="separate"/>
      </w:r>
      <w:r w:rsidRPr="007C3540">
        <w:rPr>
          <w:bCs/>
          <w:szCs w:val="18"/>
        </w:rPr>
        <w:t xml:space="preserve">Table </w:t>
      </w:r>
      <w:r w:rsidRPr="007C3540">
        <w:rPr>
          <w:szCs w:val="18"/>
        </w:rPr>
        <w:t>3</w:t>
      </w:r>
      <w:r w:rsidRPr="007C3540">
        <w:rPr>
          <w:lang w:eastAsia="en-GB"/>
        </w:rPr>
        <w:fldChar w:fldCharType="end"/>
      </w:r>
      <w:r w:rsidRPr="007C3540">
        <w:rPr>
          <w:lang w:eastAsia="en-GB"/>
        </w:rPr>
        <w:t>.</w:t>
      </w:r>
    </w:p>
    <w:p w:rsidR="00DF7CCD" w:rsidRPr="007C3540" w:rsidRDefault="00DF7CCD" w:rsidP="00DF7CCD">
      <w:pPr>
        <w:pStyle w:val="TableNo"/>
        <w:rPr>
          <w:b/>
        </w:rPr>
      </w:pPr>
      <w:bookmarkStart w:id="11" w:name="_Ref133310732"/>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3</w:t>
      </w:r>
      <w:r w:rsidRPr="007C3540">
        <w:rPr>
          <w:b/>
        </w:rPr>
        <w:fldChar w:fldCharType="end"/>
      </w:r>
      <w:bookmarkEnd w:id="11"/>
    </w:p>
    <w:p w:rsidR="00DF7CCD" w:rsidRPr="007C3540" w:rsidRDefault="00DF7CCD" w:rsidP="00DF7CCD">
      <w:pPr>
        <w:pStyle w:val="Tabletitle"/>
        <w:rPr>
          <w:bCs/>
          <w:sz w:val="22"/>
          <w:szCs w:val="18"/>
        </w:rPr>
      </w:pPr>
      <w:r w:rsidRPr="007C3540">
        <w:t>Variables in structured array param</w:t>
      </w:r>
    </w:p>
    <w:tbl>
      <w:tblPr>
        <w:tblStyle w:val="TableGrid"/>
        <w:tblW w:w="8505" w:type="dxa"/>
        <w:jc w:val="center"/>
        <w:tblLook w:val="04A0" w:firstRow="1" w:lastRow="0" w:firstColumn="1" w:lastColumn="0" w:noHBand="0" w:noVBand="1"/>
      </w:tblPr>
      <w:tblGrid>
        <w:gridCol w:w="2547"/>
        <w:gridCol w:w="5958"/>
      </w:tblGrid>
      <w:tr w:rsidR="00DF7CCD" w:rsidRPr="007C3540" w:rsidTr="002F3D38">
        <w:trPr>
          <w:trHeight w:val="275"/>
          <w:jc w:val="center"/>
        </w:trPr>
        <w:tc>
          <w:tcPr>
            <w:tcW w:w="2547" w:type="dxa"/>
          </w:tcPr>
          <w:p w:rsidR="00DF7CCD" w:rsidRPr="007C3540" w:rsidRDefault="00DF7CCD" w:rsidP="002F3D38">
            <w:pPr>
              <w:pStyle w:val="Tablehead"/>
              <w:rPr>
                <w:lang w:eastAsia="en-GB"/>
              </w:rPr>
            </w:pPr>
            <w:r w:rsidRPr="007C3540">
              <w:rPr>
                <w:lang w:eastAsia="en-GB"/>
              </w:rPr>
              <w:t>Fields in structured array</w:t>
            </w:r>
          </w:p>
        </w:tc>
        <w:tc>
          <w:tcPr>
            <w:tcW w:w="5958" w:type="dxa"/>
          </w:tcPr>
          <w:p w:rsidR="00DF7CCD" w:rsidRPr="007C3540" w:rsidRDefault="00DF7CCD" w:rsidP="002F3D38">
            <w:pPr>
              <w:pStyle w:val="Tablehead"/>
              <w:rPr>
                <w:lang w:eastAsia="en-GB"/>
              </w:rPr>
            </w:pPr>
            <w:r w:rsidRPr="007C3540">
              <w:rPr>
                <w:lang w:eastAsia="en-GB"/>
              </w:rPr>
              <w:t>Description</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rbw_kHz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Resolution bandwidth in kHz</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sys_gain</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Gain of the receiver system in dB</w:t>
            </w:r>
          </w:p>
        </w:tc>
      </w:tr>
      <w:tr w:rsidR="00DF7CCD" w:rsidRPr="007C3540" w:rsidTr="002F3D38">
        <w:trPr>
          <w:trHeight w:val="258"/>
          <w:jc w:val="center"/>
        </w:trPr>
        <w:tc>
          <w:tcPr>
            <w:tcW w:w="2547" w:type="dxa"/>
          </w:tcPr>
          <w:p w:rsidR="00DF7CCD" w:rsidRPr="007C3540" w:rsidRDefault="00DF7CCD" w:rsidP="00C02546">
            <w:pPr>
              <w:overflowPunct/>
              <w:autoSpaceDE/>
              <w:autoSpaceDN/>
              <w:adjustRightInd/>
              <w:spacing w:before="0" w:line="276" w:lineRule="auto"/>
              <w:rPr>
                <w:sz w:val="22"/>
                <w:szCs w:val="22"/>
                <w:lang w:eastAsia="en-GB"/>
              </w:rPr>
            </w:pPr>
            <w:proofErr w:type="spellStart"/>
            <w:r w:rsidRPr="007C3540">
              <w:rPr>
                <w:rFonts w:ascii="Consolas" w:hAnsi="Consolas"/>
                <w:sz w:val="18"/>
                <w:szCs w:val="18"/>
                <w:lang w:eastAsia="en-GB"/>
              </w:rPr>
              <w:t>sysNoi</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System noise of receiver system</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af</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The antenna factor</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start_freq_MHz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Start frequency of measurements in MHz</w:t>
            </w:r>
          </w:p>
        </w:tc>
      </w:tr>
      <w:tr w:rsidR="00DF7CCD" w:rsidRPr="007C3540" w:rsidTr="002F3D38">
        <w:trPr>
          <w:trHeight w:val="250"/>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stop_freq_MHz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End frequency of measurements in MHz</w:t>
            </w:r>
          </w:p>
        </w:tc>
      </w:tr>
      <w:tr w:rsidR="00DF7CCD" w:rsidRPr="007C3540" w:rsidTr="002F3D38">
        <w:trPr>
          <w:trHeight w:val="273"/>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step_freq_kHz</w:t>
            </w:r>
            <w:proofErr w:type="spellEnd"/>
          </w:p>
        </w:tc>
        <w:tc>
          <w:tcPr>
            <w:tcW w:w="5958" w:type="dxa"/>
          </w:tcPr>
          <w:p w:rsidR="00DF7CCD" w:rsidRPr="007C3540" w:rsidRDefault="00DF7CCD" w:rsidP="00C02546">
            <w:pPr>
              <w:overflowPunct/>
              <w:autoSpaceDE/>
              <w:autoSpaceDN/>
              <w:adjustRightInd/>
              <w:spacing w:before="0" w:line="276" w:lineRule="auto"/>
              <w:rPr>
                <w:sz w:val="20"/>
                <w:lang w:eastAsia="en-GB"/>
              </w:rPr>
            </w:pPr>
            <w:r w:rsidRPr="007C3540">
              <w:rPr>
                <w:sz w:val="20"/>
                <w:lang w:eastAsia="en-GB"/>
              </w:rPr>
              <w:t>Steps taken between start and end measurement frequencies in kHz</w:t>
            </w:r>
          </w:p>
        </w:tc>
      </w:tr>
      <w:tr w:rsidR="00DF7CCD" w:rsidRPr="007C3540" w:rsidTr="002F3D38">
        <w:trPr>
          <w:trHeight w:val="258"/>
          <w:jc w:val="center"/>
        </w:trPr>
        <w:tc>
          <w:tcPr>
            <w:tcW w:w="2547" w:type="dxa"/>
          </w:tcPr>
          <w:p w:rsidR="00DF7CCD" w:rsidRPr="007C3540" w:rsidRDefault="00DF7CCD" w:rsidP="00C02546">
            <w:pPr>
              <w:overflowPunct/>
              <w:autoSpaceDE/>
              <w:autoSpaceDN/>
              <w:adjustRightInd/>
              <w:spacing w:before="0" w:line="276" w:lineRule="auto"/>
              <w:rPr>
                <w:rFonts w:ascii="Consolas" w:hAnsi="Consolas"/>
                <w:sz w:val="18"/>
                <w:szCs w:val="18"/>
                <w:lang w:eastAsia="en-GB"/>
              </w:rPr>
            </w:pPr>
            <w:proofErr w:type="spellStart"/>
            <w:r w:rsidRPr="007C3540">
              <w:rPr>
                <w:rFonts w:ascii="Consolas" w:hAnsi="Consolas"/>
                <w:sz w:val="18"/>
                <w:szCs w:val="18"/>
                <w:lang w:eastAsia="en-GB"/>
              </w:rPr>
              <w:t>sv_name</w:t>
            </w:r>
            <w:proofErr w:type="spellEnd"/>
          </w:p>
        </w:tc>
        <w:tc>
          <w:tcPr>
            <w:tcW w:w="5958" w:type="dxa"/>
          </w:tcPr>
          <w:p w:rsidR="00DF7CCD" w:rsidRPr="007C3540" w:rsidRDefault="00DF7CCD" w:rsidP="00C02546">
            <w:pPr>
              <w:overflowPunct/>
              <w:autoSpaceDE/>
              <w:autoSpaceDN/>
              <w:adjustRightInd/>
              <w:spacing w:before="0" w:line="276" w:lineRule="auto"/>
              <w:rPr>
                <w:rFonts w:ascii="Consolas" w:hAnsi="Consolas"/>
                <w:sz w:val="20"/>
                <w:lang w:eastAsia="en-GB"/>
              </w:rPr>
            </w:pPr>
            <w:r w:rsidRPr="007C3540">
              <w:rPr>
                <w:sz w:val="20"/>
                <w:lang w:eastAsia="en-GB"/>
              </w:rPr>
              <w:t>Name of file to save the WGN statistics</w:t>
            </w:r>
          </w:p>
        </w:tc>
      </w:tr>
    </w:tbl>
    <w:p w:rsidR="00DF7CCD" w:rsidRPr="007C3540" w:rsidRDefault="00DF7CCD" w:rsidP="002F3D38">
      <w:pPr>
        <w:pStyle w:val="Tablefin"/>
      </w:pPr>
    </w:p>
    <w:p w:rsidR="00DF7CCD" w:rsidRPr="007C3540" w:rsidRDefault="00DF7CCD" w:rsidP="002F3D38">
      <w:pPr>
        <w:rPr>
          <w:lang w:eastAsia="en-GB"/>
        </w:rPr>
      </w:pPr>
      <w:r w:rsidRPr="007C3540">
        <w:rPr>
          <w:lang w:eastAsia="en-GB"/>
        </w:rPr>
        <w:t xml:space="preserve">An example of the function call is given in </w:t>
      </w:r>
      <w:r w:rsidRPr="007C3540">
        <w:rPr>
          <w:lang w:eastAsia="en-GB"/>
        </w:rPr>
        <w:fldChar w:fldCharType="begin"/>
      </w:r>
      <w:r w:rsidRPr="007C3540">
        <w:rPr>
          <w:lang w:eastAsia="en-GB"/>
        </w:rPr>
        <w:instrText xml:space="preserve"> REF _Ref133310849 \h  \* MERGEFORMAT </w:instrText>
      </w:r>
      <w:r w:rsidRPr="007C3540">
        <w:rPr>
          <w:lang w:eastAsia="en-GB"/>
        </w:rPr>
      </w:r>
      <w:r w:rsidRPr="007C3540">
        <w:rPr>
          <w:lang w:eastAsia="en-GB"/>
        </w:rPr>
        <w:fldChar w:fldCharType="separate"/>
      </w:r>
      <w:r w:rsidRPr="007C3540">
        <w:t>Figure 3</w:t>
      </w:r>
      <w:r w:rsidRPr="007C3540">
        <w:rPr>
          <w:lang w:eastAsia="en-GB"/>
        </w:rPr>
        <w:fldChar w:fldCharType="end"/>
      </w:r>
      <w:r w:rsidRPr="007C3540">
        <w:rPr>
          <w:lang w:eastAsia="en-GB"/>
        </w:rPr>
        <w:t xml:space="preserve"> below.</w:t>
      </w:r>
    </w:p>
    <w:p w:rsidR="002F3D38" w:rsidRPr="007C3540" w:rsidRDefault="00DF7CCD" w:rsidP="002F3D38">
      <w:pPr>
        <w:pStyle w:val="FigureNo"/>
        <w:rPr>
          <w:b/>
        </w:rPr>
      </w:pPr>
      <w:r w:rsidRPr="007C3540">
        <w:t xml:space="preserve">FIGURE </w:t>
      </w:r>
      <w:r w:rsidRPr="007C3540">
        <w:rPr>
          <w:b/>
        </w:rPr>
        <w:fldChar w:fldCharType="begin"/>
      </w:r>
      <w:r w:rsidRPr="007C3540">
        <w:instrText xml:space="preserve"> SEQ Figure \* ARABIC </w:instrText>
      </w:r>
      <w:r w:rsidRPr="007C3540">
        <w:rPr>
          <w:b/>
        </w:rPr>
        <w:fldChar w:fldCharType="separate"/>
      </w:r>
      <w:r w:rsidRPr="007C3540">
        <w:t>3</w:t>
      </w:r>
      <w:r w:rsidRPr="007C3540">
        <w:rPr>
          <w:b/>
        </w:rPr>
        <w:fldChar w:fldCharType="end"/>
      </w:r>
    </w:p>
    <w:p w:rsidR="00DF7CCD" w:rsidRPr="007C3540" w:rsidRDefault="00DF7CCD" w:rsidP="002F3D38">
      <w:pPr>
        <w:pStyle w:val="Figuretitle"/>
        <w:rPr>
          <w:bCs/>
          <w:sz w:val="22"/>
          <w:szCs w:val="22"/>
        </w:rPr>
      </w:pPr>
      <w:r w:rsidRPr="007C3540">
        <w:t xml:space="preserve">Snippet of code to call main </w:t>
      </w:r>
      <w:proofErr w:type="gramStart"/>
      <w:r w:rsidRPr="007C3540">
        <w:t>function</w:t>
      </w:r>
      <w:proofErr w:type="gramEnd"/>
    </w:p>
    <w:p w:rsidR="00DF7CCD" w:rsidRPr="007C3540" w:rsidRDefault="00DF7CCD" w:rsidP="00863255">
      <w:pPr>
        <w:keepNext/>
        <w:spacing w:line="276" w:lineRule="auto"/>
        <w:jc w:val="center"/>
      </w:pPr>
      <w:r w:rsidRPr="007C3540">
        <w:rPr>
          <w:noProof/>
          <w:bdr w:val="single" w:sz="6" w:space="0" w:color="auto"/>
        </w:rPr>
        <w:drawing>
          <wp:inline distT="0" distB="0" distL="0" distR="0" wp14:anchorId="4779E5AE" wp14:editId="2A6D2A44">
            <wp:extent cx="3262579" cy="21781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5583" cy="2193543"/>
                    </a:xfrm>
                    <a:prstGeom prst="rect">
                      <a:avLst/>
                    </a:prstGeom>
                  </pic:spPr>
                </pic:pic>
              </a:graphicData>
            </a:graphic>
          </wp:inline>
        </w:drawing>
      </w:r>
    </w:p>
    <w:p w:rsidR="00DF7CCD" w:rsidRPr="007C3540" w:rsidRDefault="00DF7CCD" w:rsidP="00C56228">
      <w:pPr>
        <w:pStyle w:val="Normalaftertitle"/>
      </w:pPr>
      <w:r w:rsidRPr="007C3540">
        <w:t xml:space="preserve">In case a subset of the measurement data needs to be processed, timestamps of the desired measurements can be provided to </w:t>
      </w:r>
      <w:proofErr w:type="spellStart"/>
      <w:r w:rsidRPr="007C3540">
        <w:rPr>
          <w:rFonts w:ascii="Consolas" w:hAnsi="Consolas"/>
          <w:sz w:val="18"/>
          <w:lang w:eastAsia="en-GB"/>
        </w:rPr>
        <w:t>analyse_WGN_recordings</w:t>
      </w:r>
      <w:proofErr w:type="spellEnd"/>
      <w:r w:rsidRPr="007C3540">
        <w:rPr>
          <w:rFonts w:ascii="Consolas" w:hAnsi="Consolas"/>
          <w:sz w:val="18"/>
          <w:lang w:eastAsia="en-GB"/>
        </w:rPr>
        <w:t>.</w:t>
      </w:r>
      <w:r w:rsidRPr="007C3540">
        <w:t xml:space="preserve"> An example is as follows:</w:t>
      </w:r>
    </w:p>
    <w:p w:rsidR="00DF7CCD" w:rsidRPr="007C3540" w:rsidRDefault="00DF7CCD" w:rsidP="006F6137">
      <w:pPr>
        <w:spacing w:line="276" w:lineRule="auto"/>
        <w:rPr>
          <w:sz w:val="22"/>
          <w:szCs w:val="18"/>
        </w:rPr>
      </w:pPr>
      <w:r w:rsidRPr="007C3540">
        <w:rPr>
          <w:noProof/>
          <w:sz w:val="22"/>
          <w:szCs w:val="18"/>
        </w:rPr>
        <w:drawing>
          <wp:inline distT="0" distB="0" distL="0" distR="0" wp14:anchorId="38FB3551" wp14:editId="18392A43">
            <wp:extent cx="3158836" cy="393717"/>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3764" cy="400563"/>
                    </a:xfrm>
                    <a:prstGeom prst="rect">
                      <a:avLst/>
                    </a:prstGeom>
                  </pic:spPr>
                </pic:pic>
              </a:graphicData>
            </a:graphic>
          </wp:inline>
        </w:drawing>
      </w:r>
    </w:p>
    <w:p w:rsidR="00DF7CCD" w:rsidRPr="007C3540" w:rsidRDefault="00DF7CCD" w:rsidP="002F3D38">
      <w:r w:rsidRPr="007C3540">
        <w:t xml:space="preserve">The code also allows the option of specifying the minimum percentage of samples to discard, using the optional input argument </w:t>
      </w:r>
      <w:r w:rsidRPr="007C3540">
        <w:rPr>
          <w:rFonts w:ascii="Consolas" w:hAnsi="Consolas"/>
          <w:color w:val="A709F5"/>
          <w:sz w:val="18"/>
          <w:lang w:eastAsia="en-GB"/>
        </w:rPr>
        <w:t>'prc2drop_min'</w:t>
      </w:r>
      <w:r w:rsidRPr="007C3540">
        <w:t xml:space="preserve">. If this parameter is specified, the actual percentage of samples dropped is the largest of the percentage calculated in Step 4 or the value of </w:t>
      </w:r>
      <w:r w:rsidRPr="007C3540">
        <w:rPr>
          <w:rFonts w:ascii="Consolas" w:hAnsi="Consolas"/>
          <w:color w:val="A709F5"/>
          <w:sz w:val="18"/>
          <w:lang w:eastAsia="en-GB"/>
        </w:rPr>
        <w:t>'prc2drop_min'</w:t>
      </w:r>
      <w:r w:rsidRPr="007C3540">
        <w:t>.</w:t>
      </w:r>
    </w:p>
    <w:p w:rsidR="00DF7CCD" w:rsidRPr="007C3540" w:rsidRDefault="00DF7CCD" w:rsidP="002F3D38">
      <w:r w:rsidRPr="007C3540">
        <w:t xml:space="preserve">Alternatively, the </w:t>
      </w:r>
      <w:proofErr w:type="spellStart"/>
      <w:r w:rsidRPr="007C3540">
        <w:t>Matlab</w:t>
      </w:r>
      <w:proofErr w:type="spellEnd"/>
      <w:r w:rsidRPr="007C3540">
        <w:t xml:space="preserve"> app can be used to set the input values and generate the results. A</w:t>
      </w:r>
      <w:r w:rsidR="00C56228">
        <w:t> </w:t>
      </w:r>
      <w:r w:rsidRPr="007C3540">
        <w:t xml:space="preserve">screenshot of the app is shown in </w:t>
      </w:r>
      <w:r w:rsidRPr="007C3540">
        <w:fldChar w:fldCharType="begin"/>
      </w:r>
      <w:r w:rsidRPr="007C3540">
        <w:instrText xml:space="preserve"> REF _Ref133313466 \h  \* MERGEFORMAT </w:instrText>
      </w:r>
      <w:r w:rsidRPr="007C3540">
        <w:fldChar w:fldCharType="separate"/>
      </w:r>
      <w:r w:rsidRPr="007C3540">
        <w:t xml:space="preserve"> </w:t>
      </w:r>
      <w:r w:rsidRPr="007C3540">
        <w:rPr>
          <w:bCs/>
        </w:rPr>
        <w:t xml:space="preserve">Figure </w:t>
      </w:r>
      <w:r w:rsidRPr="007C3540">
        <w:t>4</w:t>
      </w:r>
      <w:r w:rsidRPr="007C3540">
        <w:fldChar w:fldCharType="end"/>
      </w:r>
      <w:r w:rsidRPr="007C3540">
        <w:t xml:space="preserve">. </w:t>
      </w:r>
    </w:p>
    <w:p w:rsidR="002F3D38" w:rsidRPr="007C3540" w:rsidRDefault="00DF7CCD" w:rsidP="002F3D38">
      <w:pPr>
        <w:pStyle w:val="FigureNo"/>
        <w:rPr>
          <w:b/>
          <w:szCs w:val="22"/>
        </w:rPr>
      </w:pPr>
      <w:bookmarkStart w:id="12" w:name="_Ref133313466"/>
      <w:r w:rsidRPr="007C3540">
        <w:rPr>
          <w:szCs w:val="22"/>
        </w:rPr>
        <w:t xml:space="preserve">FIGURE </w:t>
      </w:r>
      <w:r w:rsidRPr="007C3540">
        <w:rPr>
          <w:b/>
          <w:szCs w:val="22"/>
        </w:rPr>
        <w:fldChar w:fldCharType="begin"/>
      </w:r>
      <w:r w:rsidRPr="007C3540">
        <w:instrText xml:space="preserve"> SEQ Figure \* ARABIC </w:instrText>
      </w:r>
      <w:r w:rsidRPr="007C3540">
        <w:rPr>
          <w:b/>
          <w:szCs w:val="22"/>
        </w:rPr>
        <w:fldChar w:fldCharType="separate"/>
      </w:r>
      <w:r w:rsidRPr="007C3540">
        <w:rPr>
          <w:szCs w:val="22"/>
        </w:rPr>
        <w:t>4</w:t>
      </w:r>
      <w:r w:rsidRPr="007C3540">
        <w:rPr>
          <w:b/>
          <w:szCs w:val="22"/>
        </w:rPr>
        <w:fldChar w:fldCharType="end"/>
      </w:r>
    </w:p>
    <w:p w:rsidR="00DF7CCD" w:rsidRPr="007C3540" w:rsidRDefault="00DF7CCD" w:rsidP="002F3D38">
      <w:pPr>
        <w:pStyle w:val="Figuretitle"/>
        <w:rPr>
          <w:bCs/>
          <w:sz w:val="22"/>
          <w:szCs w:val="22"/>
        </w:rPr>
      </w:pPr>
      <w:r w:rsidRPr="007C3540">
        <w:t xml:space="preserve">Screenshot of </w:t>
      </w:r>
      <w:proofErr w:type="spellStart"/>
      <w:r w:rsidRPr="007C3540">
        <w:t>Matlab</w:t>
      </w:r>
      <w:proofErr w:type="spellEnd"/>
      <w:r w:rsidRPr="007C3540">
        <w:t xml:space="preserve"> app</w:t>
      </w:r>
    </w:p>
    <w:p w:rsidR="00DF7CCD" w:rsidRPr="007C3540" w:rsidRDefault="00DF7CCD" w:rsidP="002F3D38">
      <w:pPr>
        <w:pStyle w:val="Figure"/>
        <w:rPr>
          <w:noProof w:val="0"/>
        </w:rPr>
      </w:pPr>
      <w:r w:rsidRPr="007C3540">
        <w:drawing>
          <wp:inline distT="0" distB="0" distL="0" distR="0" wp14:anchorId="64170AE7" wp14:editId="630A3375">
            <wp:extent cx="4980115"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115" cy="2880000"/>
                    </a:xfrm>
                    <a:prstGeom prst="rect">
                      <a:avLst/>
                    </a:prstGeom>
                    <a:noFill/>
                    <a:ln>
                      <a:noFill/>
                    </a:ln>
                  </pic:spPr>
                </pic:pic>
              </a:graphicData>
            </a:graphic>
          </wp:inline>
        </w:drawing>
      </w:r>
    </w:p>
    <w:bookmarkEnd w:id="12"/>
    <w:p w:rsidR="00DF7CCD" w:rsidRPr="007C3540" w:rsidRDefault="002F3D38" w:rsidP="002F3D38">
      <w:pPr>
        <w:pStyle w:val="Heading1"/>
      </w:pPr>
      <w:r w:rsidRPr="007C3540">
        <w:t>6</w:t>
      </w:r>
      <w:r w:rsidRPr="007C3540">
        <w:tab/>
      </w:r>
      <w:r w:rsidR="00DF7CCD" w:rsidRPr="007C3540">
        <w:t>Input parameters and format</w:t>
      </w:r>
    </w:p>
    <w:p w:rsidR="00DF7CCD" w:rsidRPr="007C3540" w:rsidRDefault="00DF7CCD" w:rsidP="002F3D38">
      <w:r w:rsidRPr="007C3540">
        <w:t xml:space="preserve">Ofcom’s WGN processing computer code takes two files as input: </w:t>
      </w:r>
    </w:p>
    <w:p w:rsidR="00DF7CCD" w:rsidRPr="007C3540" w:rsidRDefault="002F3D38" w:rsidP="002F3D38">
      <w:pPr>
        <w:pStyle w:val="enumlev1"/>
        <w:ind w:left="0" w:firstLine="0"/>
      </w:pPr>
      <w:r w:rsidRPr="007C3540">
        <w:t>1.</w:t>
      </w:r>
      <w:r w:rsidRPr="007C3540">
        <w:tab/>
      </w:r>
      <w:r w:rsidR="00DF7CCD" w:rsidRPr="007C3540">
        <w:t xml:space="preserve">a .csv file containing measurement values with that antenna connected; and </w:t>
      </w:r>
    </w:p>
    <w:p w:rsidR="00DF7CCD" w:rsidRPr="007C3540" w:rsidRDefault="002F3D38" w:rsidP="002F3D38">
      <w:pPr>
        <w:pStyle w:val="enumlev1"/>
      </w:pPr>
      <w:r w:rsidRPr="007C3540">
        <w:t>2.</w:t>
      </w:r>
      <w:r w:rsidRPr="007C3540">
        <w:tab/>
      </w:r>
      <w:r w:rsidR="00DF7CCD" w:rsidRPr="007C3540">
        <w:t xml:space="preserve">a .csv file with measurements taken with a terminated 50 ohms load. </w:t>
      </w:r>
    </w:p>
    <w:p w:rsidR="00DF7CCD" w:rsidRPr="007C3540" w:rsidRDefault="00DF7CCD" w:rsidP="002F3D38">
      <w:r w:rsidRPr="007C3540">
        <w:t xml:space="preserve">We assume that the measurement and terminated measurement files contain values in </w:t>
      </w:r>
      <w:proofErr w:type="spellStart"/>
      <w:r w:rsidRPr="007C3540">
        <w:t>dBµV</w:t>
      </w:r>
      <w:proofErr w:type="spellEnd"/>
      <w:r w:rsidRPr="007C3540">
        <w:t xml:space="preserve"> and are in .csv format. The column headers in each .csv file contain ‘tag’, ‘timestamp’ and the measurement frequencies in Hz. Each row contains measurements over one frequency sweep, i.e., from the start to the stop frequency in increments specified by the step frequency.  </w:t>
      </w:r>
    </w:p>
    <w:p w:rsidR="00DF7CCD" w:rsidRPr="007C3540" w:rsidRDefault="00DF7CCD" w:rsidP="002F3D38">
      <w:r w:rsidRPr="007C3540">
        <w:t xml:space="preserve">An example of the structure of the measurement file is shown in </w:t>
      </w:r>
      <w:r w:rsidRPr="007C3540">
        <w:rPr>
          <w:szCs w:val="18"/>
        </w:rPr>
        <w:t>Figure 5</w:t>
      </w:r>
      <w:r w:rsidRPr="007C3540">
        <w:t>.</w:t>
      </w:r>
    </w:p>
    <w:p w:rsidR="002F3D38" w:rsidRPr="007C3540" w:rsidRDefault="00DF7CCD" w:rsidP="002F3D38">
      <w:pPr>
        <w:pStyle w:val="FigureNo"/>
        <w:rPr>
          <w:b/>
        </w:rPr>
      </w:pPr>
      <w:r w:rsidRPr="007C3540">
        <w:t xml:space="preserve">FIGURE </w:t>
      </w:r>
      <w:r w:rsidRPr="007C3540">
        <w:rPr>
          <w:b/>
        </w:rPr>
        <w:fldChar w:fldCharType="begin"/>
      </w:r>
      <w:r w:rsidRPr="007C3540">
        <w:instrText xml:space="preserve"> SEQ Figure \* ARABIC </w:instrText>
      </w:r>
      <w:r w:rsidRPr="007C3540">
        <w:rPr>
          <w:b/>
        </w:rPr>
        <w:fldChar w:fldCharType="separate"/>
      </w:r>
      <w:r w:rsidRPr="007C3540">
        <w:t>5</w:t>
      </w:r>
      <w:r w:rsidRPr="007C3540">
        <w:rPr>
          <w:b/>
        </w:rPr>
        <w:fldChar w:fldCharType="end"/>
      </w:r>
    </w:p>
    <w:p w:rsidR="00DF7CCD" w:rsidRPr="007C3540" w:rsidRDefault="00DF7CCD" w:rsidP="002F3D38">
      <w:pPr>
        <w:pStyle w:val="Figuretitle"/>
        <w:rPr>
          <w:bCs/>
          <w:sz w:val="22"/>
          <w:szCs w:val="22"/>
        </w:rPr>
      </w:pPr>
      <w:r w:rsidRPr="007C3540">
        <w:t>Structure of measurement file</w:t>
      </w:r>
    </w:p>
    <w:p w:rsidR="00DF7CCD" w:rsidRPr="007C3540" w:rsidRDefault="00DF7CCD" w:rsidP="002F3D38">
      <w:pPr>
        <w:pStyle w:val="Figure"/>
        <w:rPr>
          <w:noProof w:val="0"/>
        </w:rPr>
      </w:pPr>
      <w:r w:rsidRPr="007C3540">
        <w:drawing>
          <wp:inline distT="0" distB="0" distL="0" distR="0" wp14:anchorId="1964ECCB" wp14:editId="4FDCE0B1">
            <wp:extent cx="5731510" cy="1070610"/>
            <wp:effectExtent l="0" t="0" r="2540" b="0"/>
            <wp:docPr id="619332050" name="Picture 61933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070610"/>
                    </a:xfrm>
                    <a:prstGeom prst="rect">
                      <a:avLst/>
                    </a:prstGeom>
                  </pic:spPr>
                </pic:pic>
              </a:graphicData>
            </a:graphic>
          </wp:inline>
        </w:drawing>
      </w:r>
    </w:p>
    <w:p w:rsidR="00DF7CCD" w:rsidRPr="007C3540" w:rsidRDefault="002F3D38" w:rsidP="002F3D38">
      <w:pPr>
        <w:pStyle w:val="Heading1"/>
      </w:pPr>
      <w:r w:rsidRPr="007C3540">
        <w:t>7</w:t>
      </w:r>
      <w:r w:rsidRPr="007C3540">
        <w:tab/>
      </w:r>
      <w:r w:rsidR="00DF7CCD" w:rsidRPr="007C3540">
        <w:t>Output of results</w:t>
      </w:r>
    </w:p>
    <w:p w:rsidR="00DF7CCD" w:rsidRPr="007C3540" w:rsidRDefault="00DF7CCD" w:rsidP="002F3D38">
      <w:r w:rsidRPr="007C3540">
        <w:t xml:space="preserve">The function </w:t>
      </w:r>
      <w:proofErr w:type="spellStart"/>
      <w:proofErr w:type="gramStart"/>
      <w:r w:rsidRPr="007C3540">
        <w:rPr>
          <w:rFonts w:ascii="Consolas" w:hAnsi="Consolas"/>
          <w:sz w:val="18"/>
          <w:lang w:eastAsia="en-GB"/>
        </w:rPr>
        <w:t>analyse</w:t>
      </w:r>
      <w:proofErr w:type="gramEnd"/>
      <w:r w:rsidRPr="007C3540">
        <w:rPr>
          <w:rFonts w:ascii="Consolas" w:hAnsi="Consolas"/>
          <w:sz w:val="18"/>
          <w:lang w:eastAsia="en-GB"/>
        </w:rPr>
        <w:t>_WGN_recordings</w:t>
      </w:r>
      <w:proofErr w:type="spellEnd"/>
      <w:r w:rsidRPr="007C3540">
        <w:t xml:space="preserve"> returns two arrays, </w:t>
      </w:r>
      <w:proofErr w:type="spellStart"/>
      <w:r w:rsidRPr="007C3540">
        <w:rPr>
          <w:rFonts w:ascii="Consolas" w:hAnsi="Consolas"/>
          <w:sz w:val="18"/>
          <w:lang w:eastAsia="en-GB"/>
        </w:rPr>
        <w:t>all_Fa_cor_mat</w:t>
      </w:r>
      <w:proofErr w:type="spellEnd"/>
      <w:r w:rsidRPr="007C3540">
        <w:rPr>
          <w:sz w:val="20"/>
        </w:rPr>
        <w:t xml:space="preserve"> </w:t>
      </w:r>
      <w:r w:rsidRPr="007C3540">
        <w:t>and</w:t>
      </w:r>
      <w:r w:rsidRPr="007C3540">
        <w:rPr>
          <w:rFonts w:ascii="Consolas" w:hAnsi="Consolas"/>
          <w:sz w:val="20"/>
          <w:lang w:eastAsia="en-GB"/>
        </w:rPr>
        <w:t xml:space="preserve"> </w:t>
      </w:r>
      <w:proofErr w:type="spellStart"/>
      <w:r w:rsidRPr="007C3540">
        <w:rPr>
          <w:rFonts w:ascii="Consolas" w:hAnsi="Consolas"/>
          <w:sz w:val="18"/>
          <w:lang w:eastAsia="en-GB"/>
        </w:rPr>
        <w:t>all_Fa_mat</w:t>
      </w:r>
      <w:proofErr w:type="spellEnd"/>
      <w:r w:rsidRPr="007C3540">
        <w:rPr>
          <w:sz w:val="20"/>
        </w:rPr>
        <w:t xml:space="preserve"> </w:t>
      </w:r>
      <w:r w:rsidRPr="007C3540">
        <w:t xml:space="preserve">which contain the corrected </w:t>
      </w:r>
      <w:r w:rsidRPr="007C3540">
        <w:rPr>
          <w:i/>
          <w:iCs/>
        </w:rPr>
        <w:t>F</w:t>
      </w:r>
      <w:r w:rsidRPr="007C3540">
        <w:rPr>
          <w:i/>
          <w:iCs/>
          <w:vertAlign w:val="subscript"/>
        </w:rPr>
        <w:t>a</w:t>
      </w:r>
      <w:r w:rsidRPr="007C3540">
        <w:t xml:space="preserve"> values as described in Step 4 of the methodology and the uncorrected Fa values (from Step 3), respectively.</w:t>
      </w:r>
    </w:p>
    <w:p w:rsidR="00DF7CCD" w:rsidRPr="007C3540" w:rsidRDefault="00DF7CCD" w:rsidP="002F3D38">
      <w:r w:rsidRPr="007C3540">
        <w:t>The results of the analysis are also saved to [</w:t>
      </w:r>
      <w:proofErr w:type="spellStart"/>
      <w:r w:rsidRPr="007C3540">
        <w:rPr>
          <w:i/>
          <w:iCs/>
        </w:rPr>
        <w:t>sv_</w:t>
      </w:r>
      <w:proofErr w:type="gramStart"/>
      <w:r w:rsidRPr="007C3540">
        <w:rPr>
          <w:i/>
          <w:iCs/>
        </w:rPr>
        <w:t>name</w:t>
      </w:r>
      <w:proofErr w:type="spellEnd"/>
      <w:r w:rsidRPr="007C3540">
        <w:t>]_</w:t>
      </w:r>
      <w:proofErr w:type="gramEnd"/>
      <w:r w:rsidRPr="007C3540">
        <w:t>[</w:t>
      </w:r>
      <w:r w:rsidRPr="007C3540">
        <w:rPr>
          <w:i/>
          <w:iCs/>
        </w:rPr>
        <w:t>date</w:t>
      </w:r>
      <w:r w:rsidRPr="007C3540">
        <w:t>].mat in a folder ‘</w:t>
      </w:r>
      <w:proofErr w:type="spellStart"/>
      <w:r w:rsidRPr="007C3540">
        <w:rPr>
          <w:i/>
          <w:iCs/>
        </w:rPr>
        <w:t>output_files</w:t>
      </w:r>
      <w:proofErr w:type="spellEnd"/>
      <w:r w:rsidRPr="007C3540">
        <w:t xml:space="preserve">’; where </w:t>
      </w:r>
      <w:proofErr w:type="spellStart"/>
      <w:r w:rsidRPr="007C3540">
        <w:rPr>
          <w:i/>
          <w:iCs/>
        </w:rPr>
        <w:t>sv_name</w:t>
      </w:r>
      <w:proofErr w:type="spellEnd"/>
      <w:r w:rsidRPr="007C3540">
        <w:t xml:space="preserve"> is a user specified filename and </w:t>
      </w:r>
      <w:r w:rsidRPr="007C3540">
        <w:rPr>
          <w:i/>
          <w:iCs/>
        </w:rPr>
        <w:t>date</w:t>
      </w:r>
      <w:r w:rsidRPr="007C3540">
        <w:t xml:space="preserve"> is the date when the code was executed. </w:t>
      </w:r>
    </w:p>
    <w:p w:rsidR="00DF7CCD" w:rsidRPr="007C3540" w:rsidRDefault="002F3D38" w:rsidP="002F3D38">
      <w:pPr>
        <w:pStyle w:val="Heading1"/>
      </w:pPr>
      <w:r w:rsidRPr="007C3540">
        <w:t>8</w:t>
      </w:r>
      <w:r w:rsidRPr="007C3540">
        <w:tab/>
      </w:r>
      <w:r w:rsidR="00DF7CCD" w:rsidRPr="007C3540">
        <w:t>Code validation</w:t>
      </w:r>
    </w:p>
    <w:p w:rsidR="00DF7CCD" w:rsidRPr="007C3540" w:rsidRDefault="00DF7CCD" w:rsidP="002F3D38">
      <w:r w:rsidRPr="007C3540">
        <w:t>We provide two sample data files for measurements taken at 1 393 MHz in one of the Ofcom offices. The file ‘</w:t>
      </w:r>
      <w:r w:rsidRPr="007C3540">
        <w:rPr>
          <w:i/>
          <w:iCs/>
        </w:rPr>
        <w:t>CNFB2e1393MHz.csv</w:t>
      </w:r>
      <w:r w:rsidRPr="007C3540">
        <w:t>’ contains the measurements data over a few days and ‘</w:t>
      </w:r>
      <w:r w:rsidRPr="007C3540">
        <w:rPr>
          <w:i/>
          <w:iCs/>
        </w:rPr>
        <w:t>CNFB2e1393MHz_term.csv</w:t>
      </w:r>
      <w:r w:rsidRPr="007C3540">
        <w:t>’ contains data with the antenna replaced by a 50-ohm load.</w:t>
      </w:r>
    </w:p>
    <w:bookmarkStart w:id="13" w:name="_MON_1777284450"/>
    <w:bookmarkEnd w:id="13"/>
    <w:p w:rsidR="00DF7CCD" w:rsidRPr="007C3540" w:rsidRDefault="0071723A" w:rsidP="002D4A2B">
      <w:pPr>
        <w:spacing w:line="276" w:lineRule="auto"/>
        <w:jc w:val="center"/>
      </w:pPr>
      <w:r w:rsidRPr="007C3540">
        <w:object w:dxaOrig="1075" w:dyaOrig="702" w14:anchorId="49F7F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34pt" o:ole="">
            <v:imagedata r:id="rId21" o:title=""/>
          </v:shape>
          <o:OLEObject Type="Embed" ProgID="Excel.SheetMacroEnabled.12" ShapeID="_x0000_i1025" DrawAspect="Icon" ObjectID="_1782132778" r:id="rId22"/>
        </w:object>
      </w:r>
      <w:r w:rsidR="00DF7CCD" w:rsidRPr="007C3540">
        <w:t xml:space="preserve">                       </w:t>
      </w:r>
      <w:bookmarkStart w:id="14" w:name="_MON_1779173149"/>
      <w:bookmarkEnd w:id="14"/>
      <w:r w:rsidRPr="007C3540">
        <w:object w:dxaOrig="1075" w:dyaOrig="702" w14:anchorId="47C07431">
          <v:shape id="_x0000_i1026" type="#_x0000_t75" style="width:53.5pt;height:34pt" o:ole="">
            <v:imagedata r:id="rId23" o:title=""/>
          </v:shape>
          <o:OLEObject Type="Embed" ProgID="Excel.SheetMacroEnabled.12" ShapeID="_x0000_i1026" DrawAspect="Icon" ObjectID="_1782132779" r:id="rId24"/>
        </w:object>
      </w:r>
    </w:p>
    <w:p w:rsidR="00DF7CCD" w:rsidRPr="007C3540" w:rsidRDefault="00DF7CCD" w:rsidP="002F3D38">
      <w:r w:rsidRPr="007C3540">
        <w:t xml:space="preserve">The measurement parameters for these recordings are given in </w:t>
      </w:r>
      <w:r w:rsidRPr="007C3540">
        <w:fldChar w:fldCharType="begin"/>
      </w:r>
      <w:r w:rsidRPr="007C3540">
        <w:instrText xml:space="preserve"> REF _Ref133998103 \h  \* MERGEFORMAT </w:instrText>
      </w:r>
      <w:r w:rsidRPr="007C3540">
        <w:fldChar w:fldCharType="separate"/>
      </w:r>
      <w:r w:rsidRPr="007C3540">
        <w:rPr>
          <w:bCs/>
        </w:rPr>
        <w:t xml:space="preserve">Table </w:t>
      </w:r>
      <w:r w:rsidRPr="007C3540">
        <w:t>4</w:t>
      </w:r>
      <w:r w:rsidRPr="007C3540">
        <w:fldChar w:fldCharType="end"/>
      </w:r>
      <w:r w:rsidRPr="007C3540">
        <w:t>.</w:t>
      </w:r>
    </w:p>
    <w:p w:rsidR="00C56228" w:rsidRDefault="00DF7CCD" w:rsidP="00C56228">
      <w:pPr>
        <w:pStyle w:val="Figure"/>
        <w:jc w:val="left"/>
      </w:pPr>
      <w:r w:rsidRPr="007C3540">
        <w:drawing>
          <wp:inline distT="0" distB="0" distL="0" distR="0" wp14:anchorId="67A4C1F0" wp14:editId="36B0F3A6">
            <wp:extent cx="3321101" cy="66230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183" cy="667110"/>
                    </a:xfrm>
                    <a:prstGeom prst="rect">
                      <a:avLst/>
                    </a:prstGeom>
                  </pic:spPr>
                </pic:pic>
              </a:graphicData>
            </a:graphic>
          </wp:inline>
        </w:drawing>
      </w:r>
      <w:bookmarkStart w:id="15" w:name="_Ref133998103"/>
    </w:p>
    <w:p w:rsidR="002F3D38" w:rsidRPr="007C3540" w:rsidRDefault="00DF7CCD" w:rsidP="00C56228">
      <w:pPr>
        <w:pStyle w:val="TableNo"/>
        <w:rPr>
          <w:b/>
        </w:rPr>
      </w:pPr>
      <w:r w:rsidRPr="007C3540">
        <w:t xml:space="preserve">TABLE </w:t>
      </w:r>
      <w:r w:rsidRPr="007C3540">
        <w:rPr>
          <w:b/>
        </w:rPr>
        <w:fldChar w:fldCharType="begin"/>
      </w:r>
      <w:r w:rsidRPr="007C3540">
        <w:instrText xml:space="preserve"> SEQ Table \* ARABIC </w:instrText>
      </w:r>
      <w:r w:rsidRPr="007C3540">
        <w:rPr>
          <w:b/>
        </w:rPr>
        <w:fldChar w:fldCharType="separate"/>
      </w:r>
      <w:r w:rsidRPr="007C3540">
        <w:t>4</w:t>
      </w:r>
      <w:r w:rsidRPr="007C3540">
        <w:rPr>
          <w:b/>
        </w:rPr>
        <w:fldChar w:fldCharType="end"/>
      </w:r>
      <w:bookmarkEnd w:id="15"/>
    </w:p>
    <w:p w:rsidR="00DF7CCD" w:rsidRPr="007C3540" w:rsidRDefault="00DF7CCD" w:rsidP="002F3D38">
      <w:pPr>
        <w:pStyle w:val="Tabletitle"/>
        <w:rPr>
          <w:bCs/>
          <w:sz w:val="22"/>
          <w:szCs w:val="18"/>
        </w:rPr>
      </w:pPr>
      <w:r w:rsidRPr="007C3540">
        <w:t>Parameter values for code validation</w:t>
      </w:r>
    </w:p>
    <w:tbl>
      <w:tblPr>
        <w:tblStyle w:val="TableGrid"/>
        <w:tblW w:w="4957" w:type="dxa"/>
        <w:jc w:val="center"/>
        <w:tblLook w:val="04A0" w:firstRow="1" w:lastRow="0" w:firstColumn="1" w:lastColumn="0" w:noHBand="0" w:noVBand="1"/>
      </w:tblPr>
      <w:tblGrid>
        <w:gridCol w:w="2263"/>
        <w:gridCol w:w="2694"/>
      </w:tblGrid>
      <w:tr w:rsidR="00DF7CCD" w:rsidRPr="007C3540" w:rsidTr="002F3D38">
        <w:trPr>
          <w:trHeight w:val="275"/>
          <w:jc w:val="center"/>
        </w:trPr>
        <w:tc>
          <w:tcPr>
            <w:tcW w:w="2263" w:type="dxa"/>
          </w:tcPr>
          <w:p w:rsidR="00DF7CCD" w:rsidRPr="007C3540" w:rsidRDefault="00DF7CCD" w:rsidP="002F3D38">
            <w:pPr>
              <w:pStyle w:val="Tablehead"/>
              <w:rPr>
                <w:lang w:eastAsia="en-GB"/>
              </w:rPr>
            </w:pPr>
            <w:r w:rsidRPr="007C3540">
              <w:rPr>
                <w:lang w:eastAsia="en-GB"/>
              </w:rPr>
              <w:t>Parameter</w:t>
            </w:r>
          </w:p>
        </w:tc>
        <w:tc>
          <w:tcPr>
            <w:tcW w:w="2694" w:type="dxa"/>
          </w:tcPr>
          <w:p w:rsidR="00DF7CCD" w:rsidRPr="007C3540" w:rsidRDefault="00DF7CCD" w:rsidP="002F3D38">
            <w:pPr>
              <w:pStyle w:val="Tablehead"/>
              <w:rPr>
                <w:lang w:eastAsia="en-GB"/>
              </w:rPr>
            </w:pPr>
            <w:r w:rsidRPr="007C3540">
              <w:rPr>
                <w:lang w:eastAsia="en-GB"/>
              </w:rPr>
              <w:t>Values</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rbw_kHz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0.15</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sys_gain</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20</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sz w:val="20"/>
                <w:lang w:eastAsia="en-GB"/>
              </w:rPr>
            </w:pPr>
            <w:proofErr w:type="spellStart"/>
            <w:r w:rsidRPr="007C3540">
              <w:rPr>
                <w:rFonts w:ascii="Consolas" w:hAnsi="Consolas"/>
                <w:sz w:val="20"/>
                <w:lang w:eastAsia="en-GB"/>
              </w:rPr>
              <w:t>sysNoi</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5.4</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af</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34.65</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start_freq_MHz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1392</w:t>
            </w:r>
          </w:p>
        </w:tc>
      </w:tr>
      <w:tr w:rsidR="00DF7CCD" w:rsidRPr="007C3540" w:rsidTr="002F3D38">
        <w:trPr>
          <w:trHeight w:val="250"/>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stop_freq_MHz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1394</w:t>
            </w:r>
          </w:p>
        </w:tc>
      </w:tr>
      <w:tr w:rsidR="00DF7CCD" w:rsidRPr="007C3540" w:rsidTr="002F3D38">
        <w:trPr>
          <w:trHeight w:val="163"/>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step_freq_kHz</w:t>
            </w:r>
            <w:proofErr w:type="spellEnd"/>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4</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proofErr w:type="spellStart"/>
            <w:r w:rsidRPr="007C3540">
              <w:rPr>
                <w:rFonts w:ascii="Consolas" w:hAnsi="Consolas"/>
                <w:sz w:val="20"/>
                <w:lang w:eastAsia="en-GB"/>
              </w:rPr>
              <w:t>sv_name</w:t>
            </w:r>
            <w:proofErr w:type="spellEnd"/>
          </w:p>
        </w:tc>
        <w:tc>
          <w:tcPr>
            <w:tcW w:w="2694" w:type="dxa"/>
          </w:tcPr>
          <w:p w:rsidR="00DF7CCD" w:rsidRPr="007C3540" w:rsidRDefault="00DF7CCD" w:rsidP="00C02546">
            <w:pPr>
              <w:overflowPunct/>
              <w:autoSpaceDE/>
              <w:autoSpaceDN/>
              <w:adjustRightInd/>
              <w:spacing w:before="0" w:line="276" w:lineRule="auto"/>
              <w:jc w:val="center"/>
              <w:rPr>
                <w:rFonts w:ascii="Consolas" w:hAnsi="Consolas"/>
                <w:sz w:val="20"/>
                <w:lang w:eastAsia="en-GB"/>
              </w:rPr>
            </w:pPr>
            <w:r w:rsidRPr="007C3540">
              <w:rPr>
                <w:sz w:val="20"/>
                <w:lang w:eastAsia="en-GB"/>
              </w:rPr>
              <w:t>Fa_1393MHz_location1</w:t>
            </w:r>
          </w:p>
        </w:tc>
      </w:tr>
      <w:tr w:rsidR="00DF7CCD" w:rsidRPr="007C3540" w:rsidTr="002F3D38">
        <w:trPr>
          <w:trHeight w:val="258"/>
          <w:jc w:val="center"/>
        </w:trPr>
        <w:tc>
          <w:tcPr>
            <w:tcW w:w="2263" w:type="dxa"/>
          </w:tcPr>
          <w:p w:rsidR="00DF7CCD" w:rsidRPr="007C3540" w:rsidRDefault="00DF7CCD" w:rsidP="00C02546">
            <w:pPr>
              <w:overflowPunct/>
              <w:autoSpaceDE/>
              <w:autoSpaceDN/>
              <w:adjustRightInd/>
              <w:spacing w:before="0" w:line="276" w:lineRule="auto"/>
              <w:rPr>
                <w:rFonts w:ascii="Consolas" w:hAnsi="Consolas"/>
                <w:sz w:val="20"/>
                <w:lang w:eastAsia="en-GB"/>
              </w:rPr>
            </w:pPr>
            <w:r w:rsidRPr="007C3540">
              <w:rPr>
                <w:rFonts w:ascii="Consolas" w:hAnsi="Consolas"/>
                <w:sz w:val="20"/>
                <w:lang w:eastAsia="en-GB"/>
              </w:rPr>
              <w:t>Prc2drop_min</w:t>
            </w:r>
          </w:p>
        </w:tc>
        <w:tc>
          <w:tcPr>
            <w:tcW w:w="2694" w:type="dxa"/>
          </w:tcPr>
          <w:p w:rsidR="00DF7CCD" w:rsidRPr="007C3540" w:rsidRDefault="00DF7CCD" w:rsidP="00C02546">
            <w:pPr>
              <w:overflowPunct/>
              <w:autoSpaceDE/>
              <w:autoSpaceDN/>
              <w:adjustRightInd/>
              <w:spacing w:before="0" w:line="276" w:lineRule="auto"/>
              <w:jc w:val="center"/>
              <w:rPr>
                <w:sz w:val="20"/>
                <w:lang w:eastAsia="en-GB"/>
              </w:rPr>
            </w:pPr>
            <w:r w:rsidRPr="007C3540">
              <w:rPr>
                <w:sz w:val="20"/>
                <w:lang w:eastAsia="en-GB"/>
              </w:rPr>
              <w:t>10</w:t>
            </w:r>
          </w:p>
        </w:tc>
      </w:tr>
    </w:tbl>
    <w:p w:rsidR="00DF7CCD" w:rsidRPr="007C3540" w:rsidRDefault="00DF7CCD" w:rsidP="00C02546">
      <w:pPr>
        <w:overflowPunct/>
        <w:autoSpaceDE/>
        <w:autoSpaceDN/>
        <w:adjustRightInd/>
        <w:spacing w:before="0" w:line="276" w:lineRule="auto"/>
        <w:rPr>
          <w:sz w:val="22"/>
          <w:szCs w:val="22"/>
          <w:lang w:eastAsia="en-GB"/>
        </w:rPr>
      </w:pPr>
    </w:p>
    <w:p w:rsidR="00DF7CCD" w:rsidRPr="007C3540" w:rsidRDefault="00DF7CCD" w:rsidP="002F3D38">
      <w:r w:rsidRPr="007C3540">
        <w:t xml:space="preserve">Some statistics of the measurement data are displayed in the MATLAB command window as shown in Figure </w:t>
      </w:r>
      <w:r w:rsidRPr="007C3540">
        <w:rPr>
          <w:bCs/>
        </w:rPr>
        <w:t>6</w:t>
      </w:r>
      <w:r w:rsidRPr="007C3540">
        <w:rPr>
          <w:b/>
          <w:bCs/>
        </w:rPr>
        <w:t>.</w:t>
      </w:r>
    </w:p>
    <w:p w:rsidR="002F3D38" w:rsidRPr="007C3540" w:rsidRDefault="00DF7CCD" w:rsidP="002F3D38">
      <w:pPr>
        <w:pStyle w:val="FigureNo"/>
        <w:rPr>
          <w:b/>
        </w:rPr>
      </w:pPr>
      <w:r w:rsidRPr="007C3540">
        <w:t xml:space="preserve">FIGURE 6 </w:t>
      </w:r>
    </w:p>
    <w:p w:rsidR="00DF7CCD" w:rsidRPr="007C3540" w:rsidRDefault="00DF7CCD" w:rsidP="002F3D38">
      <w:pPr>
        <w:pStyle w:val="Tabletitle"/>
        <w:rPr>
          <w:bCs/>
          <w:sz w:val="22"/>
          <w:szCs w:val="18"/>
        </w:rPr>
      </w:pPr>
      <w:r w:rsidRPr="007C3540">
        <w:t>Screenshot of results with validation data</w:t>
      </w:r>
    </w:p>
    <w:p w:rsidR="00DF7CCD" w:rsidRPr="007C3540" w:rsidRDefault="00DF7CCD" w:rsidP="0099023E">
      <w:pPr>
        <w:spacing w:line="276" w:lineRule="auto"/>
        <w:jc w:val="center"/>
      </w:pPr>
      <w:r w:rsidRPr="007C3540">
        <w:rPr>
          <w:noProof/>
        </w:rPr>
        <w:drawing>
          <wp:inline distT="0" distB="0" distL="0" distR="0" wp14:anchorId="3D7FEA84" wp14:editId="6F54A12B">
            <wp:extent cx="4155743" cy="952607"/>
            <wp:effectExtent l="19050" t="19050" r="1651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332" cy="958473"/>
                    </a:xfrm>
                    <a:prstGeom prst="rect">
                      <a:avLst/>
                    </a:prstGeom>
                    <a:ln w="0">
                      <a:solidFill>
                        <a:schemeClr val="tx1"/>
                      </a:solidFill>
                    </a:ln>
                    <a:effectLst/>
                  </pic:spPr>
                </pic:pic>
              </a:graphicData>
            </a:graphic>
          </wp:inline>
        </w:drawing>
      </w:r>
    </w:p>
    <w:p w:rsidR="00DF7CCD" w:rsidRPr="007C3540" w:rsidRDefault="00DF7CCD" w:rsidP="002F3D38">
      <w:r w:rsidRPr="007C3540">
        <w:t>An example of the output file produced using the above input files and parameter values is provided in the csv file ‘Fa_1393MHz_location1_21-Apr-2024.mat.’ below:</w:t>
      </w:r>
    </w:p>
    <w:bookmarkStart w:id="16" w:name="_1774959928"/>
    <w:bookmarkStart w:id="17" w:name="_1777284508"/>
    <w:bookmarkEnd w:id="16"/>
    <w:bookmarkEnd w:id="17"/>
    <w:bookmarkStart w:id="18" w:name="_MON_1779173194"/>
    <w:bookmarkEnd w:id="18"/>
    <w:p w:rsidR="00DF7CCD" w:rsidRPr="007C3540" w:rsidRDefault="0071723A" w:rsidP="002D67E6">
      <w:pPr>
        <w:jc w:val="center"/>
      </w:pPr>
      <w:r w:rsidRPr="007C3540">
        <w:object w:dxaOrig="1075" w:dyaOrig="702" w14:anchorId="3D365D5C">
          <v:shape id="_x0000_i1027" type="#_x0000_t75" style="width:53.5pt;height:34pt" o:ole="">
            <v:imagedata r:id="rId27" o:title=""/>
          </v:shape>
          <o:OLEObject Type="Embed" ProgID="Excel.SheetMacroEnabled.12" ShapeID="_x0000_i1027" DrawAspect="Icon" ObjectID="_1782132780" r:id="rId28"/>
        </w:object>
      </w:r>
    </w:p>
    <w:p w:rsidR="00DF7CCD" w:rsidRPr="007C3540" w:rsidRDefault="00DF7CCD" w:rsidP="00C56228">
      <w:pPr>
        <w:spacing w:before="600"/>
      </w:pPr>
      <w:r w:rsidRPr="007C3540">
        <w:rPr>
          <w:b/>
          <w:bCs/>
        </w:rPr>
        <w:t xml:space="preserve">Attachment: </w:t>
      </w:r>
      <w:r w:rsidR="002F3D38" w:rsidRPr="007C3540">
        <w:rPr>
          <w:b/>
          <w:bCs/>
        </w:rPr>
        <w:tab/>
      </w:r>
      <w:r w:rsidRPr="007C3540">
        <w:t xml:space="preserve">WGN Processing Code </w:t>
      </w:r>
      <w:r w:rsidRPr="007C3540">
        <w:br w:type="page"/>
      </w:r>
    </w:p>
    <w:p w:rsidR="00DF7CCD" w:rsidRPr="007C3540" w:rsidRDefault="00DF7CCD" w:rsidP="008441CD">
      <w:pPr>
        <w:pStyle w:val="AnnexNo"/>
      </w:pPr>
      <w:r w:rsidRPr="007C3540">
        <w:t>ATTTACHMENT</w:t>
      </w:r>
    </w:p>
    <w:p w:rsidR="00DF7CCD" w:rsidRPr="007C3540" w:rsidRDefault="00DF7CCD" w:rsidP="008441CD">
      <w:pPr>
        <w:pStyle w:val="AnnexNoTitle"/>
      </w:pPr>
      <w:r w:rsidRPr="007C3540">
        <w:t>WGN processing code submission</w:t>
      </w:r>
    </w:p>
    <w:p w:rsidR="00DF7CCD" w:rsidRPr="00C56228" w:rsidRDefault="00DF7CCD" w:rsidP="008441CD">
      <w:pPr>
        <w:pStyle w:val="Normalaftertitle"/>
        <w:rPr>
          <w:rStyle w:val="normaltextrun"/>
          <w:rFonts w:eastAsiaTheme="minorEastAsia"/>
          <w:color w:val="000000"/>
          <w:szCs w:val="24"/>
          <w:shd w:val="clear" w:color="auto" w:fill="FFFFFF"/>
        </w:rPr>
      </w:pPr>
      <w:r w:rsidRPr="00C56228">
        <w:rPr>
          <w:rStyle w:val="normaltextrun"/>
          <w:rFonts w:eastAsiaTheme="minorEastAsia"/>
          <w:color w:val="000000"/>
          <w:szCs w:val="24"/>
          <w:shd w:val="clear" w:color="auto" w:fill="FFFFFF"/>
        </w:rPr>
        <w:t>The MATLAB functions are provided below in the ‘WGN_processing.zip’ file. An installer package is also submitted in ‘</w:t>
      </w:r>
      <w:proofErr w:type="spellStart"/>
      <w:r w:rsidRPr="00C56228">
        <w:rPr>
          <w:rStyle w:val="normaltextrun"/>
          <w:rFonts w:eastAsiaTheme="minorEastAsia"/>
          <w:color w:val="000000"/>
          <w:szCs w:val="24"/>
          <w:shd w:val="clear" w:color="auto" w:fill="FFFFFF"/>
        </w:rPr>
        <w:t>WGN_</w:t>
      </w:r>
      <w:proofErr w:type="gramStart"/>
      <w:r w:rsidRPr="00C56228">
        <w:rPr>
          <w:rStyle w:val="normaltextrun"/>
          <w:rFonts w:eastAsiaTheme="minorEastAsia"/>
          <w:color w:val="000000"/>
          <w:szCs w:val="24"/>
          <w:shd w:val="clear" w:color="auto" w:fill="FFFFFF"/>
        </w:rPr>
        <w:t>processing.mlappinstall</w:t>
      </w:r>
      <w:proofErr w:type="spellEnd"/>
      <w:proofErr w:type="gramEnd"/>
      <w:r w:rsidRPr="00C56228">
        <w:rPr>
          <w:rStyle w:val="normaltextrun"/>
          <w:rFonts w:eastAsiaTheme="minorEastAsia"/>
          <w:color w:val="000000"/>
          <w:szCs w:val="24"/>
          <w:shd w:val="clear" w:color="auto" w:fill="FFFFFF"/>
        </w:rPr>
        <w:t xml:space="preserve">’. </w:t>
      </w:r>
    </w:p>
    <w:p w:rsidR="00DF7CCD" w:rsidRPr="00C56228" w:rsidRDefault="00DF7CCD" w:rsidP="00903A70">
      <w:pPr>
        <w:rPr>
          <w:rStyle w:val="normaltextrun"/>
          <w:rFonts w:eastAsiaTheme="minorEastAsia"/>
          <w:color w:val="000000"/>
          <w:szCs w:val="24"/>
          <w:shd w:val="clear" w:color="auto" w:fill="FFFFFF"/>
        </w:rPr>
      </w:pPr>
      <w:r w:rsidRPr="00C56228">
        <w:rPr>
          <w:rStyle w:val="normaltextrun"/>
          <w:rFonts w:eastAsiaTheme="minorEastAsia"/>
          <w:color w:val="000000"/>
          <w:szCs w:val="24"/>
          <w:shd w:val="clear" w:color="auto" w:fill="FFFFFF"/>
        </w:rPr>
        <w:t>The associated ITU-R Study Group 3 computer program description proforma document is contained in ‘</w:t>
      </w:r>
      <w:r w:rsidR="001A58C1">
        <w:rPr>
          <w:rStyle w:val="normaltextrun"/>
          <w:rFonts w:eastAsiaTheme="minorEastAsia"/>
          <w:color w:val="000000"/>
          <w:szCs w:val="24"/>
          <w:shd w:val="clear" w:color="auto" w:fill="FFFFFF"/>
        </w:rPr>
        <w:t>Proforma_WGN</w:t>
      </w:r>
      <w:r w:rsidRPr="00C56228">
        <w:rPr>
          <w:rStyle w:val="normaltextrun"/>
          <w:rFonts w:eastAsiaTheme="minorEastAsia"/>
          <w:color w:val="000000"/>
          <w:szCs w:val="24"/>
          <w:shd w:val="clear" w:color="auto" w:fill="FFFFFF"/>
        </w:rPr>
        <w:t>.docx’.</w:t>
      </w:r>
    </w:p>
    <w:p w:rsidR="00DF7CCD" w:rsidRPr="007C3540" w:rsidRDefault="00DF7CCD" w:rsidP="00AB16EC">
      <w:pPr>
        <w:rPr>
          <w:b/>
          <w:sz w:val="22"/>
          <w:szCs w:val="18"/>
        </w:rPr>
      </w:pPr>
    </w:p>
    <w:tbl>
      <w:tblPr>
        <w:tblStyle w:val="TableGrid"/>
        <w:tblW w:w="0" w:type="auto"/>
        <w:tblLook w:val="04A0" w:firstRow="1" w:lastRow="0" w:firstColumn="1" w:lastColumn="0" w:noHBand="0" w:noVBand="1"/>
      </w:tblPr>
      <w:tblGrid>
        <w:gridCol w:w="4673"/>
        <w:gridCol w:w="4343"/>
      </w:tblGrid>
      <w:tr w:rsidR="00DF7CCD" w:rsidRPr="007C3540" w:rsidTr="00C56228">
        <w:tc>
          <w:tcPr>
            <w:tcW w:w="4673" w:type="dxa"/>
          </w:tcPr>
          <w:p w:rsidR="00DF7CCD" w:rsidRPr="007C3540" w:rsidRDefault="00DF7CCD" w:rsidP="00D73642">
            <w:pPr>
              <w:rPr>
                <w:b/>
                <w:bCs/>
                <w:sz w:val="22"/>
                <w:szCs w:val="18"/>
              </w:rPr>
            </w:pPr>
            <w:r w:rsidRPr="007C3540">
              <w:rPr>
                <w:sz w:val="22"/>
                <w:szCs w:val="18"/>
              </w:rPr>
              <w:t xml:space="preserve">Zip-file containing </w:t>
            </w:r>
            <w:proofErr w:type="spellStart"/>
            <w:r w:rsidRPr="007C3540">
              <w:rPr>
                <w:sz w:val="22"/>
                <w:szCs w:val="18"/>
              </w:rPr>
              <w:t>Matlab</w:t>
            </w:r>
            <w:proofErr w:type="spellEnd"/>
            <w:r w:rsidRPr="007C3540">
              <w:rPr>
                <w:sz w:val="22"/>
                <w:szCs w:val="18"/>
              </w:rPr>
              <w:t xml:space="preserve"> functions</w:t>
            </w:r>
          </w:p>
        </w:tc>
        <w:tc>
          <w:tcPr>
            <w:tcW w:w="4343" w:type="dxa"/>
          </w:tcPr>
          <w:p w:rsidR="00DF7CCD" w:rsidRPr="007C3540" w:rsidRDefault="00DF7CCD" w:rsidP="00C56228">
            <w:pPr>
              <w:jc w:val="center"/>
              <w:rPr>
                <w:b/>
                <w:bCs/>
                <w:sz w:val="22"/>
                <w:szCs w:val="18"/>
              </w:rPr>
            </w:pPr>
            <w:r w:rsidRPr="007C3540">
              <w:rPr>
                <w:rFonts w:eastAsia="Times New Roman" w:cs="Times New Roman"/>
                <w:sz w:val="22"/>
                <w:szCs w:val="18"/>
              </w:rPr>
              <w:object w:dxaOrig="2032" w:dyaOrig="818" w14:anchorId="69A858ED">
                <v:shape id="_x0000_i1028" type="#_x0000_t75" style="width:101pt;height:41pt" o:ole="">
                  <v:imagedata r:id="rId29" o:title=""/>
                </v:shape>
                <o:OLEObject Type="Embed" ProgID="Package" ShapeID="_x0000_i1028" DrawAspect="Content" ObjectID="_1782132781" r:id="rId30"/>
              </w:object>
            </w:r>
          </w:p>
        </w:tc>
      </w:tr>
      <w:tr w:rsidR="00DF7CCD" w:rsidRPr="007C3540" w:rsidTr="00C56228">
        <w:tc>
          <w:tcPr>
            <w:tcW w:w="4673" w:type="dxa"/>
          </w:tcPr>
          <w:p w:rsidR="00DF7CCD" w:rsidRPr="007C3540" w:rsidRDefault="00DF7CCD" w:rsidP="00D73642">
            <w:pPr>
              <w:rPr>
                <w:b/>
                <w:bCs/>
                <w:sz w:val="22"/>
                <w:szCs w:val="18"/>
              </w:rPr>
            </w:pPr>
            <w:proofErr w:type="spellStart"/>
            <w:r w:rsidRPr="007C3540">
              <w:rPr>
                <w:sz w:val="22"/>
                <w:szCs w:val="18"/>
              </w:rPr>
              <w:t>Matlab</w:t>
            </w:r>
            <w:proofErr w:type="spellEnd"/>
            <w:r w:rsidRPr="007C3540">
              <w:rPr>
                <w:sz w:val="22"/>
                <w:szCs w:val="18"/>
              </w:rPr>
              <w:t xml:space="preserve"> app installer package</w:t>
            </w:r>
          </w:p>
        </w:tc>
        <w:tc>
          <w:tcPr>
            <w:tcW w:w="4343" w:type="dxa"/>
          </w:tcPr>
          <w:p w:rsidR="00DF7CCD" w:rsidRPr="007C3540" w:rsidRDefault="00DF7CCD" w:rsidP="00C56228">
            <w:pPr>
              <w:jc w:val="center"/>
              <w:rPr>
                <w:b/>
                <w:bCs/>
                <w:sz w:val="22"/>
                <w:szCs w:val="18"/>
              </w:rPr>
            </w:pPr>
            <w:r w:rsidRPr="007C3540">
              <w:rPr>
                <w:rFonts w:eastAsia="Times New Roman" w:cs="Times New Roman"/>
                <w:sz w:val="22"/>
                <w:szCs w:val="18"/>
              </w:rPr>
              <w:object w:dxaOrig="1501" w:dyaOrig="980" w14:anchorId="7A687960">
                <v:shape id="_x0000_i1029" type="#_x0000_t75" style="width:75.5pt;height:50pt" o:ole="">
                  <v:imagedata r:id="rId31" o:title=""/>
                </v:shape>
                <o:OLEObject Type="Embed" ProgID="Package" ShapeID="_x0000_i1029" DrawAspect="Icon" ObjectID="_1782132782" r:id="rId32"/>
              </w:object>
            </w:r>
          </w:p>
        </w:tc>
      </w:tr>
      <w:tr w:rsidR="00DF7CCD" w:rsidRPr="007C3540" w:rsidTr="00C56228">
        <w:tc>
          <w:tcPr>
            <w:tcW w:w="4673" w:type="dxa"/>
          </w:tcPr>
          <w:p w:rsidR="00DF7CCD" w:rsidRPr="007C3540" w:rsidRDefault="00DF7CCD" w:rsidP="000236CD">
            <w:pPr>
              <w:rPr>
                <w:sz w:val="22"/>
                <w:szCs w:val="18"/>
              </w:rPr>
            </w:pPr>
            <w:r w:rsidRPr="007C3540">
              <w:rPr>
                <w:sz w:val="22"/>
                <w:szCs w:val="18"/>
              </w:rPr>
              <w:t>ITU-R Study Group 3 computer program description proforma</w:t>
            </w:r>
          </w:p>
        </w:tc>
        <w:bookmarkStart w:id="19" w:name="_MON_1777380684"/>
        <w:bookmarkEnd w:id="19"/>
        <w:tc>
          <w:tcPr>
            <w:tcW w:w="4343" w:type="dxa"/>
          </w:tcPr>
          <w:p w:rsidR="00DF7CCD" w:rsidRPr="007C3540" w:rsidRDefault="0071723A" w:rsidP="00C56228">
            <w:pPr>
              <w:jc w:val="center"/>
              <w:rPr>
                <w:sz w:val="22"/>
                <w:szCs w:val="18"/>
              </w:rPr>
            </w:pPr>
            <w:r w:rsidRPr="007C3540">
              <w:rPr>
                <w:rFonts w:eastAsia="Times New Roman" w:cs="Times New Roman"/>
                <w:sz w:val="22"/>
                <w:szCs w:val="18"/>
              </w:rPr>
              <w:object w:dxaOrig="2173" w:dyaOrig="1431" w14:anchorId="15054CB1">
                <v:shape id="_x0000_i1030" type="#_x0000_t75" style="width:108.5pt;height:71pt" o:ole="">
                  <v:imagedata r:id="rId33" o:title=""/>
                </v:shape>
                <o:OLEObject Type="Embed" ProgID="Word.Document.12" ShapeID="_x0000_i1030" DrawAspect="Icon" ObjectID="_1782132783" r:id="rId34">
                  <o:FieldCodes>\s</o:FieldCodes>
                </o:OLEObject>
              </w:object>
            </w:r>
          </w:p>
        </w:tc>
      </w:tr>
    </w:tbl>
    <w:p w:rsidR="00DF7CCD" w:rsidRPr="007C3540" w:rsidRDefault="00DF7CCD" w:rsidP="00D73642">
      <w:pPr>
        <w:rPr>
          <w:b/>
          <w:bCs/>
        </w:rPr>
      </w:pPr>
    </w:p>
    <w:p w:rsidR="00DF7CCD" w:rsidRPr="00D73642" w:rsidRDefault="00DF7CCD" w:rsidP="001B3D8E">
      <w:pPr>
        <w:jc w:val="center"/>
      </w:pPr>
      <w:r w:rsidRPr="007C3540">
        <w:t>______________</w:t>
      </w:r>
    </w:p>
    <w:sectPr w:rsidR="00DF7CCD" w:rsidRPr="00D73642" w:rsidSect="00D02712">
      <w:headerReference w:type="default" r:id="rId35"/>
      <w:footerReference w:type="default" r:id="rId36"/>
      <w:footerReference w:type="first" r:id="rId3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03EB4" w:rsidRPr="007C3540" w:rsidRDefault="00803EB4">
      <w:r w:rsidRPr="007C3540">
        <w:separator/>
      </w:r>
    </w:p>
  </w:endnote>
  <w:endnote w:type="continuationSeparator" w:id="0">
    <w:p w:rsidR="00803EB4" w:rsidRPr="007C3540" w:rsidRDefault="00803EB4">
      <w:r w:rsidRPr="007C35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124A" w:rsidRPr="00C56228" w:rsidRDefault="00803EB4" w:rsidP="00C56228">
    <w:pPr>
      <w:pStyle w:val="Footer"/>
      <w:tabs>
        <w:tab w:val="clear" w:pos="5954"/>
      </w:tabs>
      <w:rPr>
        <w:lang w:val="en-US"/>
      </w:rPr>
    </w:pPr>
    <w:r>
      <w:fldChar w:fldCharType="begin"/>
    </w:r>
    <w:r>
      <w:instrText xml:space="preserve"> FILENAME \p \* MERGEFORMAT </w:instrText>
    </w:r>
    <w:r>
      <w:fldChar w:fldCharType="separate"/>
    </w:r>
    <w:r w:rsidR="00C56228" w:rsidRPr="00C56228">
      <w:rPr>
        <w:lang w:val="en-US"/>
      </w:rPr>
      <w:t>M</w:t>
    </w:r>
    <w:r w:rsidR="00C56228">
      <w:t>:\BRSGD\TEXT2023\SG03\WP3L\000\031\031N13e.docx</w:t>
    </w:r>
    <w:r>
      <w:fldChar w:fldCharType="end"/>
    </w:r>
    <w:r w:rsidR="00C56228">
      <w:t xml:space="preserve"> </w:t>
    </w:r>
    <w:r w:rsidR="00C56228">
      <w:rPr>
        <w:lang w:val="en-US"/>
      </w:rPr>
      <w:tab/>
    </w:r>
    <w:r w:rsidR="00C56228">
      <w:fldChar w:fldCharType="begin"/>
    </w:r>
    <w:r w:rsidR="00C56228">
      <w:instrText xml:space="preserve"> savedate \@ dd.MM.yy </w:instrText>
    </w:r>
    <w:r w:rsidR="00C56228">
      <w:fldChar w:fldCharType="separate"/>
    </w:r>
    <w:r w:rsidR="00F4494B">
      <w:t>10.07.24</w:t>
    </w:r>
    <w:r w:rsidR="00C5622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124A" w:rsidRPr="00C56228" w:rsidRDefault="00803EB4" w:rsidP="003C347B">
    <w:pPr>
      <w:pStyle w:val="Footer"/>
      <w:tabs>
        <w:tab w:val="clear" w:pos="5954"/>
      </w:tabs>
      <w:rPr>
        <w:lang w:val="en-US"/>
      </w:rPr>
    </w:pPr>
    <w:r>
      <w:fldChar w:fldCharType="begin"/>
    </w:r>
    <w:r>
      <w:instrText xml:space="preserve"> FILENAME \p \* MERGEFORMAT </w:instrText>
    </w:r>
    <w:r>
      <w:fldChar w:fldCharType="separate"/>
    </w:r>
    <w:r w:rsidR="00C56228" w:rsidRPr="00C56228">
      <w:rPr>
        <w:lang w:val="en-US"/>
      </w:rPr>
      <w:t>M</w:t>
    </w:r>
    <w:r w:rsidR="00C56228">
      <w:t>:\BRSGD\TEXT2023\SG03\WP3L\000\031\031N13e.docx</w:t>
    </w:r>
    <w:r>
      <w:fldChar w:fldCharType="end"/>
    </w:r>
    <w:r w:rsidR="00C56228">
      <w:t xml:space="preserve"> </w:t>
    </w:r>
    <w:r w:rsidR="00C56228">
      <w:rPr>
        <w:lang w:val="en-US"/>
      </w:rPr>
      <w:tab/>
    </w:r>
    <w:r w:rsidR="00C56228">
      <w:fldChar w:fldCharType="begin"/>
    </w:r>
    <w:r w:rsidR="00C56228">
      <w:instrText xml:space="preserve"> savedate \@ dd.MM.yy </w:instrText>
    </w:r>
    <w:r w:rsidR="00C56228">
      <w:fldChar w:fldCharType="separate"/>
    </w:r>
    <w:r w:rsidR="00F4494B">
      <w:t>10.07.24</w:t>
    </w:r>
    <w:r w:rsidR="00C5622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03EB4" w:rsidRPr="007C3540" w:rsidRDefault="00803EB4">
      <w:r w:rsidRPr="007C3540">
        <w:t>____________________</w:t>
      </w:r>
    </w:p>
  </w:footnote>
  <w:footnote w:type="continuationSeparator" w:id="0">
    <w:p w:rsidR="00803EB4" w:rsidRPr="007C3540" w:rsidRDefault="00803EB4">
      <w:r w:rsidRPr="007C35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56228" w:rsidRDefault="00C56228" w:rsidP="00F0063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rsidR="00FA124A" w:rsidRPr="009016E3" w:rsidRDefault="00C56228" w:rsidP="00330567">
    <w:pPr>
      <w:pStyle w:val="Header"/>
      <w:rPr>
        <w:rStyle w:val="PageNumber"/>
        <w:lang w:val="es-ES"/>
      </w:rPr>
    </w:pPr>
    <w:r>
      <w:rPr>
        <w:lang w:val="en-US"/>
      </w:rPr>
      <w:t>3L/31 (Annex 13)-E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2B88F56"/>
    <w:lvl w:ilvl="0">
      <w:start w:val="1"/>
      <w:numFmt w:val="decimal"/>
      <w:pStyle w:val="ListNumber"/>
      <w:lvlText w:val="%1.1"/>
      <w:lvlJc w:val="left"/>
      <w:pPr>
        <w:ind w:left="360" w:hanging="360"/>
      </w:pPr>
      <w:rPr>
        <w:rFonts w:hint="default"/>
      </w:rPr>
    </w:lvl>
  </w:abstractNum>
  <w:abstractNum w:abstractNumId="1" w15:restartNumberingAfterBreak="0">
    <w:nsid w:val="020F2D54"/>
    <w:multiLevelType w:val="hybridMultilevel"/>
    <w:tmpl w:val="868AC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F65E2"/>
    <w:multiLevelType w:val="hybridMultilevel"/>
    <w:tmpl w:val="6BD64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144387"/>
    <w:multiLevelType w:val="hybridMultilevel"/>
    <w:tmpl w:val="A712D07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0A8258B8"/>
    <w:multiLevelType w:val="hybridMultilevel"/>
    <w:tmpl w:val="AFCCC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A46CFB"/>
    <w:multiLevelType w:val="hybridMultilevel"/>
    <w:tmpl w:val="D7BCCFCA"/>
    <w:lvl w:ilvl="0" w:tplc="3682618E">
      <w:start w:val="1"/>
      <w:numFmt w:val="bullet"/>
      <w:pStyle w:val="Bulletpoints"/>
      <w:lvlText w:val=""/>
      <w:lvlJc w:val="left"/>
      <w:pPr>
        <w:ind w:left="340" w:hanging="340"/>
      </w:pPr>
      <w:rPr>
        <w:rFonts w:ascii="Symbol" w:hAnsi="Symbol" w:hint="default"/>
        <w:sz w:val="20"/>
        <w:szCs w:val="20"/>
      </w:rPr>
    </w:lvl>
    <w:lvl w:ilvl="1" w:tplc="6C9AC1F6">
      <w:start w:val="1"/>
      <w:numFmt w:val="bullet"/>
      <w:pStyle w:val="Subbullets"/>
      <w:lvlText w:val="-"/>
      <w:lvlJc w:val="left"/>
      <w:pPr>
        <w:ind w:left="680" w:hanging="34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31C51"/>
    <w:multiLevelType w:val="hybridMultilevel"/>
    <w:tmpl w:val="DFC66CEA"/>
    <w:lvl w:ilvl="0" w:tplc="9878E22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91424"/>
    <w:multiLevelType w:val="hybridMultilevel"/>
    <w:tmpl w:val="B5900E6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45414E3"/>
    <w:multiLevelType w:val="hybridMultilevel"/>
    <w:tmpl w:val="D07E001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723E1F"/>
    <w:multiLevelType w:val="hybridMultilevel"/>
    <w:tmpl w:val="CFF216F4"/>
    <w:lvl w:ilvl="0" w:tplc="C2FA8C7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077B1"/>
    <w:multiLevelType w:val="hybridMultilevel"/>
    <w:tmpl w:val="C936ABC6"/>
    <w:lvl w:ilvl="0" w:tplc="36D4D2FC">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2D56F0"/>
    <w:multiLevelType w:val="multilevel"/>
    <w:tmpl w:val="791A5E98"/>
    <w:numStyleLink w:val="Sectionnumbering"/>
  </w:abstractNum>
  <w:abstractNum w:abstractNumId="12" w15:restartNumberingAfterBreak="0">
    <w:nsid w:val="22A66D21"/>
    <w:multiLevelType w:val="hybridMultilevel"/>
    <w:tmpl w:val="AE80F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954BED"/>
    <w:multiLevelType w:val="hybridMultilevel"/>
    <w:tmpl w:val="EBA8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F1D04"/>
    <w:multiLevelType w:val="hybridMultilevel"/>
    <w:tmpl w:val="AB464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80140"/>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B96E34"/>
    <w:multiLevelType w:val="multilevel"/>
    <w:tmpl w:val="8BD84836"/>
    <w:styleLink w:val="Annexnumbering"/>
    <w:lvl w:ilvl="0">
      <w:start w:val="1"/>
      <w:numFmt w:val="decimal"/>
      <w:pStyle w:val="ANNEXTitle"/>
      <w:suff w:val="space"/>
      <w:lvlText w:val="A%1."/>
      <w:lvlJc w:val="left"/>
      <w:pPr>
        <w:ind w:left="0" w:firstLine="0"/>
      </w:pPr>
      <w:rPr>
        <w:rFonts w:hint="default"/>
      </w:rPr>
    </w:lvl>
    <w:lvl w:ilvl="1">
      <w:start w:val="1"/>
      <w:numFmt w:val="decimal"/>
      <w:pStyle w:val="ANNEXNumberedparagraphs"/>
      <w:lvlText w:val="A%1.%2"/>
      <w:lvlJc w:val="left"/>
      <w:pPr>
        <w:ind w:left="851" w:hanging="851"/>
      </w:pPr>
      <w:rPr>
        <w:rFonts w:hint="default"/>
      </w:rPr>
    </w:lvl>
    <w:lvl w:ilvl="2">
      <w:start w:val="1"/>
      <w:numFmt w:val="lowerLetter"/>
      <w:pStyle w:val="ANNEXaparagraphs"/>
      <w:lvlText w:val="%3)"/>
      <w:lvlJc w:val="left"/>
      <w:pPr>
        <w:ind w:left="1191" w:hanging="340"/>
      </w:pPr>
      <w:rPr>
        <w:rFonts w:hint="default"/>
      </w:rPr>
    </w:lvl>
    <w:lvl w:ilvl="3">
      <w:start w:val="1"/>
      <w:numFmt w:val="lowerRoman"/>
      <w:pStyle w:val="ANNEX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7" w15:restartNumberingAfterBreak="0">
    <w:nsid w:val="314A1BBD"/>
    <w:multiLevelType w:val="hybridMultilevel"/>
    <w:tmpl w:val="99865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9" w15:restartNumberingAfterBreak="0">
    <w:nsid w:val="39081B28"/>
    <w:multiLevelType w:val="multilevel"/>
    <w:tmpl w:val="8BD84836"/>
    <w:numStyleLink w:val="Annexnumbering"/>
  </w:abstractNum>
  <w:abstractNum w:abstractNumId="20" w15:restartNumberingAfterBreak="0">
    <w:nsid w:val="3A0C2E2E"/>
    <w:multiLevelType w:val="hybridMultilevel"/>
    <w:tmpl w:val="B15EFE94"/>
    <w:lvl w:ilvl="0" w:tplc="9878E22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516D8"/>
    <w:multiLevelType w:val="hybridMultilevel"/>
    <w:tmpl w:val="D00281DA"/>
    <w:lvl w:ilvl="0" w:tplc="0FC457C2">
      <w:start w:val="1"/>
      <w:numFmt w:val="decimal"/>
      <w:lvlText w:val="%1."/>
      <w:lvlJc w:val="left"/>
      <w:pPr>
        <w:ind w:left="720" w:hanging="360"/>
      </w:pPr>
      <w:rPr>
        <w:rFonts w:ascii="Times New Roman" w:hAnsi="Times New Roman" w:cs="Times New Roman"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510752"/>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4B002F"/>
    <w:multiLevelType w:val="hybridMultilevel"/>
    <w:tmpl w:val="78C2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051A2"/>
    <w:multiLevelType w:val="hybridMultilevel"/>
    <w:tmpl w:val="0368E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C84B9D"/>
    <w:multiLevelType w:val="hybridMultilevel"/>
    <w:tmpl w:val="493CE456"/>
    <w:lvl w:ilvl="0" w:tplc="74E846FE">
      <w:start w:val="1"/>
      <w:numFmt w:val="bullet"/>
      <w:pStyle w:val="BOXbulletpoints"/>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DC842A5"/>
    <w:multiLevelType w:val="hybridMultilevel"/>
    <w:tmpl w:val="01DA43E4"/>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7" w15:restartNumberingAfterBreak="0">
    <w:nsid w:val="4F815D6E"/>
    <w:multiLevelType w:val="hybridMultilevel"/>
    <w:tmpl w:val="F8F45DEE"/>
    <w:lvl w:ilvl="0" w:tplc="A57C16B2">
      <w:start w:val="1"/>
      <w:numFmt w:val="decimal"/>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D90B5D"/>
    <w:multiLevelType w:val="hybridMultilevel"/>
    <w:tmpl w:val="C3D09902"/>
    <w:lvl w:ilvl="0" w:tplc="1820FF8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10335E3"/>
    <w:multiLevelType w:val="hybridMultilevel"/>
    <w:tmpl w:val="0262DD84"/>
    <w:lvl w:ilvl="0" w:tplc="9878E224">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829AF"/>
    <w:multiLevelType w:val="hybridMultilevel"/>
    <w:tmpl w:val="E5D6DD58"/>
    <w:lvl w:ilvl="0" w:tplc="F69A1EF8">
      <w:start w:val="1"/>
      <w:numFmt w:val="decimal"/>
      <w:lvlText w:val="%1."/>
      <w:lvlJc w:val="left"/>
      <w:pPr>
        <w:ind w:left="720" w:hanging="360"/>
      </w:pPr>
      <w:rPr>
        <w:rFonts w:hint="default"/>
        <w:sz w:val="18"/>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48697A"/>
    <w:multiLevelType w:val="hybridMultilevel"/>
    <w:tmpl w:val="99B89D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FF1609"/>
    <w:multiLevelType w:val="hybridMultilevel"/>
    <w:tmpl w:val="3506B608"/>
    <w:lvl w:ilvl="0" w:tplc="31D88D3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4E6D37"/>
    <w:multiLevelType w:val="hybridMultilevel"/>
    <w:tmpl w:val="B46C44D4"/>
    <w:lvl w:ilvl="0" w:tplc="FFFFFFFF">
      <w:start w:val="1"/>
      <w:numFmt w:val="decimal"/>
      <w:lvlText w:val="%1."/>
      <w:lvlJc w:val="left"/>
      <w:pPr>
        <w:ind w:left="1150" w:hanging="7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EF49C2"/>
    <w:multiLevelType w:val="hybridMultilevel"/>
    <w:tmpl w:val="B46C44D4"/>
    <w:lvl w:ilvl="0" w:tplc="D0A253C8">
      <w:start w:val="1"/>
      <w:numFmt w:val="decimal"/>
      <w:lvlText w:val="%1."/>
      <w:lvlJc w:val="left"/>
      <w:pPr>
        <w:ind w:left="1150" w:hanging="79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E53723"/>
    <w:multiLevelType w:val="hybridMultilevel"/>
    <w:tmpl w:val="D62E336E"/>
    <w:lvl w:ilvl="0" w:tplc="D0EC651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0171214"/>
    <w:multiLevelType w:val="hybridMultilevel"/>
    <w:tmpl w:val="843EA4CA"/>
    <w:lvl w:ilvl="0" w:tplc="816C80C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760FAD"/>
    <w:multiLevelType w:val="hybridMultilevel"/>
    <w:tmpl w:val="C49AC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F46854"/>
    <w:multiLevelType w:val="hybridMultilevel"/>
    <w:tmpl w:val="FDF65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6A6D0A"/>
    <w:multiLevelType w:val="hybridMultilevel"/>
    <w:tmpl w:val="B46C44D4"/>
    <w:lvl w:ilvl="0" w:tplc="FFFFFFFF">
      <w:start w:val="1"/>
      <w:numFmt w:val="decimal"/>
      <w:lvlText w:val="%1."/>
      <w:lvlJc w:val="left"/>
      <w:pPr>
        <w:ind w:left="1150" w:hanging="79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680E0C"/>
    <w:multiLevelType w:val="hybridMultilevel"/>
    <w:tmpl w:val="00C03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7A526A"/>
    <w:multiLevelType w:val="hybridMultilevel"/>
    <w:tmpl w:val="2382A446"/>
    <w:lvl w:ilvl="0" w:tplc="15FE13A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9E38B9"/>
    <w:multiLevelType w:val="hybridMultilevel"/>
    <w:tmpl w:val="C450C03E"/>
    <w:lvl w:ilvl="0" w:tplc="0FC457C2">
      <w:start w:val="1"/>
      <w:numFmt w:val="decimal"/>
      <w:lvlText w:val="%1."/>
      <w:lvlJc w:val="left"/>
      <w:pPr>
        <w:ind w:left="720" w:hanging="360"/>
      </w:pPr>
      <w:rPr>
        <w:rFonts w:ascii="Times New Roman" w:hAnsi="Times New Roman" w:cs="Times New Roman"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894FFB"/>
    <w:multiLevelType w:val="hybridMultilevel"/>
    <w:tmpl w:val="CCD81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11ED3"/>
    <w:multiLevelType w:val="hybridMultilevel"/>
    <w:tmpl w:val="9C920E7E"/>
    <w:lvl w:ilvl="0" w:tplc="15FE13AC">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532538">
    <w:abstractNumId w:val="11"/>
  </w:num>
  <w:num w:numId="2" w16cid:durableId="1357391304">
    <w:abstractNumId w:val="19"/>
  </w:num>
  <w:num w:numId="3" w16cid:durableId="1359695806">
    <w:abstractNumId w:val="16"/>
  </w:num>
  <w:num w:numId="4" w16cid:durableId="334846586">
    <w:abstractNumId w:val="25"/>
  </w:num>
  <w:num w:numId="5" w16cid:durableId="1674139378">
    <w:abstractNumId w:val="5"/>
  </w:num>
  <w:num w:numId="6" w16cid:durableId="2105608110">
    <w:abstractNumId w:val="0"/>
  </w:num>
  <w:num w:numId="7" w16cid:durableId="2055619723">
    <w:abstractNumId w:val="18"/>
  </w:num>
  <w:num w:numId="8" w16cid:durableId="245192189">
    <w:abstractNumId w:val="21"/>
  </w:num>
  <w:num w:numId="9" w16cid:durableId="1021467638">
    <w:abstractNumId w:val="2"/>
  </w:num>
  <w:num w:numId="10" w16cid:durableId="882449795">
    <w:abstractNumId w:val="34"/>
  </w:num>
  <w:num w:numId="11" w16cid:durableId="1493720786">
    <w:abstractNumId w:val="43"/>
  </w:num>
  <w:num w:numId="12" w16cid:durableId="1728383757">
    <w:abstractNumId w:val="4"/>
  </w:num>
  <w:num w:numId="13" w16cid:durableId="211499532">
    <w:abstractNumId w:val="28"/>
  </w:num>
  <w:num w:numId="14" w16cid:durableId="476872639">
    <w:abstractNumId w:val="41"/>
  </w:num>
  <w:num w:numId="15" w16cid:durableId="1547990713">
    <w:abstractNumId w:val="44"/>
  </w:num>
  <w:num w:numId="16" w16cid:durableId="252058606">
    <w:abstractNumId w:val="29"/>
  </w:num>
  <w:num w:numId="17" w16cid:durableId="877085979">
    <w:abstractNumId w:val="7"/>
  </w:num>
  <w:num w:numId="18" w16cid:durableId="1517885753">
    <w:abstractNumId w:val="20"/>
  </w:num>
  <w:num w:numId="19" w16cid:durableId="1657611849">
    <w:abstractNumId w:val="6"/>
  </w:num>
  <w:num w:numId="20" w16cid:durableId="2710108">
    <w:abstractNumId w:val="27"/>
  </w:num>
  <w:num w:numId="21" w16cid:durableId="1143892107">
    <w:abstractNumId w:val="14"/>
  </w:num>
  <w:num w:numId="22" w16cid:durableId="1606420103">
    <w:abstractNumId w:val="30"/>
  </w:num>
  <w:num w:numId="23" w16cid:durableId="378667294">
    <w:abstractNumId w:val="38"/>
  </w:num>
  <w:num w:numId="24" w16cid:durableId="146635762">
    <w:abstractNumId w:val="9"/>
  </w:num>
  <w:num w:numId="25" w16cid:durableId="1254240588">
    <w:abstractNumId w:val="10"/>
  </w:num>
  <w:num w:numId="26" w16cid:durableId="1008916">
    <w:abstractNumId w:val="8"/>
  </w:num>
  <w:num w:numId="27" w16cid:durableId="88284454">
    <w:abstractNumId w:val="1"/>
  </w:num>
  <w:num w:numId="28" w16cid:durableId="21977982">
    <w:abstractNumId w:val="12"/>
  </w:num>
  <w:num w:numId="29" w16cid:durableId="1287587379">
    <w:abstractNumId w:val="17"/>
  </w:num>
  <w:num w:numId="30" w16cid:durableId="232548941">
    <w:abstractNumId w:val="3"/>
  </w:num>
  <w:num w:numId="31" w16cid:durableId="1377390872">
    <w:abstractNumId w:val="42"/>
  </w:num>
  <w:num w:numId="32" w16cid:durableId="1379666781">
    <w:abstractNumId w:val="31"/>
  </w:num>
  <w:num w:numId="33" w16cid:durableId="494103695">
    <w:abstractNumId w:val="33"/>
  </w:num>
  <w:num w:numId="34" w16cid:durableId="18969640">
    <w:abstractNumId w:val="36"/>
  </w:num>
  <w:num w:numId="35" w16cid:durableId="1941797787">
    <w:abstractNumId w:val="13"/>
  </w:num>
  <w:num w:numId="36" w16cid:durableId="1292126841">
    <w:abstractNumId w:val="23"/>
  </w:num>
  <w:num w:numId="37" w16cid:durableId="1033070710">
    <w:abstractNumId w:val="37"/>
  </w:num>
  <w:num w:numId="38" w16cid:durableId="1278368654">
    <w:abstractNumId w:val="22"/>
  </w:num>
  <w:num w:numId="39" w16cid:durableId="813570198">
    <w:abstractNumId w:val="15"/>
  </w:num>
  <w:num w:numId="40" w16cid:durableId="1480002754">
    <w:abstractNumId w:val="39"/>
  </w:num>
  <w:num w:numId="41" w16cid:durableId="727074913">
    <w:abstractNumId w:val="26"/>
  </w:num>
  <w:num w:numId="42" w16cid:durableId="2122802171">
    <w:abstractNumId w:val="35"/>
  </w:num>
  <w:num w:numId="43" w16cid:durableId="566381628">
    <w:abstractNumId w:val="24"/>
  </w:num>
  <w:num w:numId="44" w16cid:durableId="1605766398">
    <w:abstractNumId w:val="32"/>
  </w:num>
  <w:num w:numId="45" w16cid:durableId="147653337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38F"/>
    <w:rsid w:val="000069D4"/>
    <w:rsid w:val="000174AD"/>
    <w:rsid w:val="00047A1D"/>
    <w:rsid w:val="000604B9"/>
    <w:rsid w:val="000A3862"/>
    <w:rsid w:val="000A7D55"/>
    <w:rsid w:val="000B27B3"/>
    <w:rsid w:val="000C12C8"/>
    <w:rsid w:val="000C2E8E"/>
    <w:rsid w:val="000E0E7C"/>
    <w:rsid w:val="000F1B4B"/>
    <w:rsid w:val="0010125E"/>
    <w:rsid w:val="0012744F"/>
    <w:rsid w:val="00131178"/>
    <w:rsid w:val="00156F66"/>
    <w:rsid w:val="00157682"/>
    <w:rsid w:val="00163271"/>
    <w:rsid w:val="00172122"/>
    <w:rsid w:val="00182528"/>
    <w:rsid w:val="0018500B"/>
    <w:rsid w:val="00196A19"/>
    <w:rsid w:val="001A58C1"/>
    <w:rsid w:val="001B5A43"/>
    <w:rsid w:val="00202DC1"/>
    <w:rsid w:val="002116EE"/>
    <w:rsid w:val="002309D8"/>
    <w:rsid w:val="002474BB"/>
    <w:rsid w:val="002A7FE2"/>
    <w:rsid w:val="002B495D"/>
    <w:rsid w:val="002E1B4F"/>
    <w:rsid w:val="002F2E67"/>
    <w:rsid w:val="002F3D38"/>
    <w:rsid w:val="002F7CB3"/>
    <w:rsid w:val="00315546"/>
    <w:rsid w:val="00315E74"/>
    <w:rsid w:val="00330567"/>
    <w:rsid w:val="00386A9D"/>
    <w:rsid w:val="00391081"/>
    <w:rsid w:val="003B118E"/>
    <w:rsid w:val="003B2789"/>
    <w:rsid w:val="003C13CE"/>
    <w:rsid w:val="003C347B"/>
    <w:rsid w:val="003C60DF"/>
    <w:rsid w:val="003C697E"/>
    <w:rsid w:val="003D2852"/>
    <w:rsid w:val="003E2518"/>
    <w:rsid w:val="003E7CEF"/>
    <w:rsid w:val="00472E01"/>
    <w:rsid w:val="004B1EF7"/>
    <w:rsid w:val="004B3FAD"/>
    <w:rsid w:val="004C5749"/>
    <w:rsid w:val="00501DCA"/>
    <w:rsid w:val="00513A47"/>
    <w:rsid w:val="005408DF"/>
    <w:rsid w:val="005732E5"/>
    <w:rsid w:val="00573344"/>
    <w:rsid w:val="00583F9B"/>
    <w:rsid w:val="00591A48"/>
    <w:rsid w:val="005B0D29"/>
    <w:rsid w:val="005D1E4C"/>
    <w:rsid w:val="005E5C10"/>
    <w:rsid w:val="005F2C78"/>
    <w:rsid w:val="005F550C"/>
    <w:rsid w:val="006144E4"/>
    <w:rsid w:val="00650299"/>
    <w:rsid w:val="00655FC5"/>
    <w:rsid w:val="006E38C5"/>
    <w:rsid w:val="0071723A"/>
    <w:rsid w:val="007C3422"/>
    <w:rsid w:val="007C3540"/>
    <w:rsid w:val="00803EB4"/>
    <w:rsid w:val="0080538C"/>
    <w:rsid w:val="00810963"/>
    <w:rsid w:val="00814E0A"/>
    <w:rsid w:val="00822581"/>
    <w:rsid w:val="00822EC8"/>
    <w:rsid w:val="008309DD"/>
    <w:rsid w:val="0083227A"/>
    <w:rsid w:val="008441CD"/>
    <w:rsid w:val="00866900"/>
    <w:rsid w:val="00876419"/>
    <w:rsid w:val="00876A8A"/>
    <w:rsid w:val="00881BA1"/>
    <w:rsid w:val="0088389C"/>
    <w:rsid w:val="008C2302"/>
    <w:rsid w:val="008C26B8"/>
    <w:rsid w:val="008E2AC9"/>
    <w:rsid w:val="008F208F"/>
    <w:rsid w:val="008F7BC8"/>
    <w:rsid w:val="009016E3"/>
    <w:rsid w:val="00975347"/>
    <w:rsid w:val="00975F4E"/>
    <w:rsid w:val="00982084"/>
    <w:rsid w:val="00995963"/>
    <w:rsid w:val="009B61EB"/>
    <w:rsid w:val="009C185B"/>
    <w:rsid w:val="009C2064"/>
    <w:rsid w:val="009D1697"/>
    <w:rsid w:val="009F3A46"/>
    <w:rsid w:val="009F6520"/>
    <w:rsid w:val="00A014F8"/>
    <w:rsid w:val="00A06490"/>
    <w:rsid w:val="00A31BDF"/>
    <w:rsid w:val="00A5173C"/>
    <w:rsid w:val="00A5739A"/>
    <w:rsid w:val="00A57E21"/>
    <w:rsid w:val="00A61AEF"/>
    <w:rsid w:val="00AA4E4E"/>
    <w:rsid w:val="00AB31F9"/>
    <w:rsid w:val="00AD2345"/>
    <w:rsid w:val="00AF173A"/>
    <w:rsid w:val="00B066A4"/>
    <w:rsid w:val="00B07A13"/>
    <w:rsid w:val="00B4279B"/>
    <w:rsid w:val="00B45FC9"/>
    <w:rsid w:val="00B50877"/>
    <w:rsid w:val="00B50F14"/>
    <w:rsid w:val="00B76F35"/>
    <w:rsid w:val="00B81138"/>
    <w:rsid w:val="00BC7CCF"/>
    <w:rsid w:val="00BE470B"/>
    <w:rsid w:val="00C56228"/>
    <w:rsid w:val="00C57A91"/>
    <w:rsid w:val="00C96F00"/>
    <w:rsid w:val="00CC01C2"/>
    <w:rsid w:val="00CF21F2"/>
    <w:rsid w:val="00D02712"/>
    <w:rsid w:val="00D046A7"/>
    <w:rsid w:val="00D214D0"/>
    <w:rsid w:val="00D33049"/>
    <w:rsid w:val="00D6546B"/>
    <w:rsid w:val="00DB178B"/>
    <w:rsid w:val="00DC17D3"/>
    <w:rsid w:val="00DD4BED"/>
    <w:rsid w:val="00DE39F0"/>
    <w:rsid w:val="00DF0AF3"/>
    <w:rsid w:val="00DF538F"/>
    <w:rsid w:val="00DF7CCD"/>
    <w:rsid w:val="00DF7E9F"/>
    <w:rsid w:val="00E27D7E"/>
    <w:rsid w:val="00E42E13"/>
    <w:rsid w:val="00E56D5C"/>
    <w:rsid w:val="00E6257C"/>
    <w:rsid w:val="00E63C59"/>
    <w:rsid w:val="00F11E71"/>
    <w:rsid w:val="00F25662"/>
    <w:rsid w:val="00F313A8"/>
    <w:rsid w:val="00F36697"/>
    <w:rsid w:val="00F4494B"/>
    <w:rsid w:val="00F62290"/>
    <w:rsid w:val="00FA124A"/>
    <w:rsid w:val="00FB7FA6"/>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379B7"/>
  <w15:docId w15:val="{FBE30122-0CAA-47CC-BAFF-443FB7E35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Dat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Zchn"/>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uiPriority w:val="99"/>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
    <w:basedOn w:val="Normal"/>
    <w:link w:val="HeaderChar"/>
    <w:uiPriority w:val="99"/>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0"/>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0">
    <w:name w:val="Section_title"/>
    <w:basedOn w:val="Annextitle0"/>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0">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0"/>
    <w:rsid w:val="009C185B"/>
  </w:style>
  <w:style w:type="paragraph" w:customStyle="1" w:styleId="Appendixtitle">
    <w:name w:val="Appendix_title"/>
    <w:basedOn w:val="Annextitle0"/>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aparagraphs">
    <w:name w:val="a) paragraphs"/>
    <w:basedOn w:val="Normal"/>
    <w:uiPriority w:val="1"/>
    <w:qFormat/>
    <w:rsid w:val="00DF7CCD"/>
    <w:pPr>
      <w:numPr>
        <w:ilvl w:val="2"/>
        <w:numId w:val="7"/>
      </w:numPr>
      <w:tabs>
        <w:tab w:val="clear" w:pos="1134"/>
        <w:tab w:val="clear" w:pos="1871"/>
        <w:tab w:val="clear" w:pos="2268"/>
        <w:tab w:val="left" w:pos="794"/>
        <w:tab w:val="left" w:pos="1191"/>
        <w:tab w:val="left" w:pos="1588"/>
        <w:tab w:val="left" w:pos="1985"/>
      </w:tabs>
      <w:jc w:val="both"/>
      <w:textAlignment w:val="auto"/>
    </w:pPr>
  </w:style>
  <w:style w:type="paragraph" w:customStyle="1" w:styleId="ANNEXaparagraphs">
    <w:name w:val="ANNEX a) paragraphs"/>
    <w:basedOn w:val="Normal"/>
    <w:uiPriority w:val="11"/>
    <w:qFormat/>
    <w:rsid w:val="00DF7CCD"/>
    <w:pPr>
      <w:keepLines/>
      <w:numPr>
        <w:ilvl w:val="2"/>
        <w:numId w:val="3"/>
      </w:numPr>
      <w:tabs>
        <w:tab w:val="clear" w:pos="1134"/>
        <w:tab w:val="clear" w:pos="1871"/>
        <w:tab w:val="clear" w:pos="2268"/>
        <w:tab w:val="left" w:pos="794"/>
        <w:tab w:val="left" w:pos="1191"/>
        <w:tab w:val="left" w:pos="1588"/>
        <w:tab w:val="left" w:pos="1985"/>
      </w:tabs>
      <w:jc w:val="both"/>
      <w:textAlignment w:val="auto"/>
    </w:pPr>
  </w:style>
  <w:style w:type="character" w:customStyle="1" w:styleId="Heading1Char">
    <w:name w:val="Heading 1 Char"/>
    <w:basedOn w:val="DefaultParagraphFont"/>
    <w:link w:val="Heading1"/>
    <w:rsid w:val="00DF7CCD"/>
    <w:rPr>
      <w:rFonts w:ascii="Times New Roman" w:hAnsi="Times New Roman"/>
      <w:b/>
      <w:sz w:val="28"/>
      <w:lang w:val="en-GB" w:eastAsia="en-US"/>
    </w:rPr>
  </w:style>
  <w:style w:type="character" w:customStyle="1" w:styleId="Heading2Char">
    <w:name w:val="Heading 2 Char"/>
    <w:basedOn w:val="DefaultParagraphFont"/>
    <w:link w:val="Heading2"/>
    <w:rsid w:val="00DF7CCD"/>
    <w:rPr>
      <w:rFonts w:ascii="Times New Roman" w:hAnsi="Times New Roman"/>
      <w:b/>
      <w:sz w:val="24"/>
      <w:lang w:val="en-GB" w:eastAsia="en-US"/>
    </w:rPr>
  </w:style>
  <w:style w:type="paragraph" w:customStyle="1" w:styleId="ANNEXHeading1">
    <w:name w:val="ANNEX Heading 1"/>
    <w:basedOn w:val="Heading1"/>
    <w:next w:val="Normal"/>
    <w:uiPriority w:val="29"/>
    <w:semiHidden/>
    <w:rsid w:val="00DF7CCD"/>
    <w:pPr>
      <w:keepNext w:val="0"/>
      <w:keepLines w:val="0"/>
      <w:pageBreakBefore/>
      <w:tabs>
        <w:tab w:val="clear" w:pos="1134"/>
        <w:tab w:val="clear" w:pos="1871"/>
        <w:tab w:val="clear" w:pos="2268"/>
        <w:tab w:val="left" w:pos="794"/>
        <w:tab w:val="left" w:pos="1191"/>
        <w:tab w:val="left" w:pos="1588"/>
        <w:tab w:val="left" w:pos="1985"/>
      </w:tabs>
      <w:spacing w:before="120" w:after="240"/>
      <w:ind w:left="0" w:firstLine="0"/>
      <w:jc w:val="both"/>
      <w:textAlignment w:val="auto"/>
    </w:pPr>
    <w:rPr>
      <w:sz w:val="24"/>
    </w:rPr>
  </w:style>
  <w:style w:type="paragraph" w:customStyle="1" w:styleId="ANNEXHeading2">
    <w:name w:val="ANNEX Heading 2"/>
    <w:basedOn w:val="Normal"/>
    <w:next w:val="Normal"/>
    <w:uiPriority w:val="14"/>
    <w:qFormat/>
    <w:rsid w:val="00DF7CCD"/>
    <w:pPr>
      <w:keepNext/>
      <w:keepLines/>
      <w:tabs>
        <w:tab w:val="clear" w:pos="1134"/>
        <w:tab w:val="clear" w:pos="1871"/>
        <w:tab w:val="clear" w:pos="2268"/>
        <w:tab w:val="left" w:pos="794"/>
        <w:tab w:val="left" w:pos="1191"/>
        <w:tab w:val="left" w:pos="1588"/>
        <w:tab w:val="left" w:pos="1985"/>
      </w:tabs>
      <w:spacing w:before="200" w:after="240"/>
      <w:jc w:val="both"/>
      <w:textAlignment w:val="auto"/>
      <w:outlineLvl w:val="2"/>
    </w:pPr>
    <w:rPr>
      <w:b/>
      <w:color w:val="CC0044"/>
      <w:sz w:val="32"/>
    </w:rPr>
  </w:style>
  <w:style w:type="paragraph" w:customStyle="1" w:styleId="ANNEXHeading3">
    <w:name w:val="ANNEX Heading 3"/>
    <w:basedOn w:val="Normal"/>
    <w:next w:val="Normal"/>
    <w:uiPriority w:val="15"/>
    <w:qFormat/>
    <w:rsid w:val="00DF7CCD"/>
    <w:pPr>
      <w:keepNext/>
      <w:tabs>
        <w:tab w:val="clear" w:pos="1134"/>
        <w:tab w:val="clear" w:pos="1871"/>
        <w:tab w:val="clear" w:pos="2268"/>
        <w:tab w:val="left" w:pos="794"/>
        <w:tab w:val="left" w:pos="1191"/>
        <w:tab w:val="left" w:pos="1588"/>
        <w:tab w:val="left" w:pos="1985"/>
      </w:tabs>
      <w:spacing w:before="200" w:after="240"/>
      <w:jc w:val="both"/>
      <w:textAlignment w:val="auto"/>
      <w:outlineLvl w:val="3"/>
    </w:pPr>
    <w:rPr>
      <w:b/>
      <w:sz w:val="28"/>
    </w:rPr>
  </w:style>
  <w:style w:type="paragraph" w:customStyle="1" w:styleId="ANNEXHeading4">
    <w:name w:val="ANNEX Heading 4"/>
    <w:basedOn w:val="Normal"/>
    <w:next w:val="Normal"/>
    <w:uiPriority w:val="16"/>
    <w:qFormat/>
    <w:rsid w:val="00DF7CCD"/>
    <w:pPr>
      <w:tabs>
        <w:tab w:val="clear" w:pos="1134"/>
        <w:tab w:val="clear" w:pos="1871"/>
        <w:tab w:val="clear" w:pos="2268"/>
        <w:tab w:val="left" w:pos="794"/>
        <w:tab w:val="left" w:pos="1191"/>
        <w:tab w:val="left" w:pos="1588"/>
        <w:tab w:val="left" w:pos="1985"/>
      </w:tabs>
      <w:spacing w:before="200" w:after="240"/>
      <w:jc w:val="both"/>
      <w:textAlignment w:val="auto"/>
      <w:outlineLvl w:val="4"/>
    </w:pPr>
    <w:rPr>
      <w:b/>
      <w:color w:val="642566"/>
    </w:rPr>
  </w:style>
  <w:style w:type="paragraph" w:customStyle="1" w:styleId="ANNEXHeading5">
    <w:name w:val="ANNEX Heading 5"/>
    <w:basedOn w:val="Normal"/>
    <w:next w:val="Normal"/>
    <w:uiPriority w:val="29"/>
    <w:semiHidden/>
    <w:rsid w:val="00DF7CCD"/>
    <w:pPr>
      <w:tabs>
        <w:tab w:val="clear" w:pos="1134"/>
        <w:tab w:val="clear" w:pos="1871"/>
        <w:tab w:val="clear" w:pos="2268"/>
        <w:tab w:val="left" w:pos="794"/>
        <w:tab w:val="left" w:pos="1191"/>
        <w:tab w:val="left" w:pos="1588"/>
        <w:tab w:val="left" w:pos="1985"/>
      </w:tabs>
      <w:spacing w:before="200" w:after="240"/>
      <w:jc w:val="both"/>
      <w:textAlignment w:val="auto"/>
    </w:pPr>
    <w:rPr>
      <w:b/>
      <w:color w:val="642566"/>
    </w:rPr>
  </w:style>
  <w:style w:type="paragraph" w:customStyle="1" w:styleId="ANNEXiparagraphs">
    <w:name w:val="ANNEX i) paragraphs"/>
    <w:basedOn w:val="Normal"/>
    <w:uiPriority w:val="12"/>
    <w:qFormat/>
    <w:rsid w:val="00DF7CCD"/>
    <w:pPr>
      <w:keepLines/>
      <w:numPr>
        <w:ilvl w:val="3"/>
        <w:numId w:val="3"/>
      </w:numPr>
      <w:tabs>
        <w:tab w:val="clear" w:pos="1134"/>
        <w:tab w:val="clear" w:pos="1871"/>
        <w:tab w:val="clear" w:pos="2268"/>
        <w:tab w:val="left" w:pos="794"/>
        <w:tab w:val="left" w:pos="1588"/>
        <w:tab w:val="left" w:pos="1985"/>
      </w:tabs>
      <w:jc w:val="both"/>
      <w:textAlignment w:val="auto"/>
    </w:pPr>
  </w:style>
  <w:style w:type="paragraph" w:customStyle="1" w:styleId="ANNEXNumberedparagraphs">
    <w:name w:val="ANNEX Numbered paragraphs"/>
    <w:basedOn w:val="Normal"/>
    <w:uiPriority w:val="10"/>
    <w:qFormat/>
    <w:rsid w:val="00DF7CCD"/>
    <w:pPr>
      <w:numPr>
        <w:ilvl w:val="1"/>
        <w:numId w:val="3"/>
      </w:numPr>
      <w:tabs>
        <w:tab w:val="clear" w:pos="1134"/>
        <w:tab w:val="clear" w:pos="1871"/>
        <w:tab w:val="clear" w:pos="2268"/>
        <w:tab w:val="left" w:pos="794"/>
        <w:tab w:val="left" w:pos="1191"/>
        <w:tab w:val="left" w:pos="1588"/>
        <w:tab w:val="left" w:pos="1985"/>
      </w:tabs>
      <w:jc w:val="both"/>
      <w:textAlignment w:val="auto"/>
    </w:pPr>
  </w:style>
  <w:style w:type="numbering" w:customStyle="1" w:styleId="Annexnumbering">
    <w:name w:val="Annex numbering"/>
    <w:uiPriority w:val="99"/>
    <w:rsid w:val="00DF7CCD"/>
    <w:pPr>
      <w:numPr>
        <w:numId w:val="3"/>
      </w:numPr>
    </w:pPr>
  </w:style>
  <w:style w:type="paragraph" w:customStyle="1" w:styleId="ANNEXTitle">
    <w:name w:val="ANNEX Title"/>
    <w:basedOn w:val="Normal"/>
    <w:next w:val="ANNEXHeading2"/>
    <w:uiPriority w:val="13"/>
    <w:qFormat/>
    <w:rsid w:val="00DF7CCD"/>
    <w:pPr>
      <w:keepNext/>
      <w:keepLines/>
      <w:pageBreakBefore/>
      <w:numPr>
        <w:numId w:val="3"/>
      </w:numP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styleId="BalloonText">
    <w:name w:val="Balloon Text"/>
    <w:basedOn w:val="Normal"/>
    <w:link w:val="BalloonTextChar"/>
    <w:semiHidden/>
    <w:unhideWhenUsed/>
    <w:rsid w:val="00DF7CCD"/>
    <w:pPr>
      <w:tabs>
        <w:tab w:val="clear" w:pos="1134"/>
        <w:tab w:val="clear" w:pos="1871"/>
        <w:tab w:val="clear" w:pos="2268"/>
        <w:tab w:val="left" w:pos="794"/>
        <w:tab w:val="left" w:pos="1191"/>
        <w:tab w:val="left" w:pos="1588"/>
        <w:tab w:val="left" w:pos="1985"/>
      </w:tabs>
      <w:jc w:val="both"/>
      <w:textAlignment w:val="auto"/>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DF7CCD"/>
    <w:rPr>
      <w:rFonts w:ascii="Lucida Grande" w:hAnsi="Lucida Grande" w:cs="Lucida Grande"/>
      <w:sz w:val="18"/>
      <w:szCs w:val="18"/>
      <w:lang w:val="en-GB" w:eastAsia="en-US"/>
    </w:rPr>
  </w:style>
  <w:style w:type="paragraph" w:styleId="BodyText">
    <w:name w:val="Body Text"/>
    <w:basedOn w:val="Normal"/>
    <w:link w:val="BodyTextChar"/>
    <w:uiPriority w:val="99"/>
    <w:semiHidden/>
    <w:rsid w:val="00DF7CCD"/>
    <w:pPr>
      <w:tabs>
        <w:tab w:val="clear" w:pos="1134"/>
        <w:tab w:val="clear" w:pos="1871"/>
        <w:tab w:val="clear" w:pos="2268"/>
        <w:tab w:val="left" w:pos="794"/>
        <w:tab w:val="left" w:pos="1191"/>
        <w:tab w:val="left" w:pos="1588"/>
        <w:tab w:val="left" w:pos="1985"/>
      </w:tabs>
      <w:jc w:val="both"/>
      <w:textAlignment w:val="auto"/>
    </w:pPr>
  </w:style>
  <w:style w:type="character" w:customStyle="1" w:styleId="BodyTextChar">
    <w:name w:val="Body Text Char"/>
    <w:basedOn w:val="DefaultParagraphFont"/>
    <w:link w:val="BodyText"/>
    <w:uiPriority w:val="99"/>
    <w:semiHidden/>
    <w:rsid w:val="00DF7CCD"/>
    <w:rPr>
      <w:rFonts w:ascii="Times New Roman" w:hAnsi="Times New Roman"/>
      <w:sz w:val="24"/>
      <w:lang w:val="en-GB" w:eastAsia="en-US"/>
    </w:rPr>
  </w:style>
  <w:style w:type="paragraph" w:customStyle="1" w:styleId="BOXparagraphs">
    <w:name w:val="BOX paragraphs"/>
    <w:basedOn w:val="Normal"/>
    <w:uiPriority w:val="18"/>
    <w:qFormat/>
    <w:rsid w:val="00DF7CCD"/>
    <w:pPr>
      <w:keepNext/>
      <w:keepLines/>
      <w:pBdr>
        <w:top w:val="single" w:sz="4" w:space="5" w:color="D9D9D9" w:themeColor="background1" w:themeShade="D9"/>
        <w:left w:val="single" w:sz="4" w:space="5" w:color="D9D9D9" w:themeColor="background1" w:themeShade="D9"/>
        <w:bottom w:val="single" w:sz="4" w:space="5" w:color="D9D9D9" w:themeColor="background1" w:themeShade="D9"/>
        <w:right w:val="single" w:sz="4" w:space="5" w:color="D9D9D9" w:themeColor="background1" w:themeShade="D9"/>
      </w:pBdr>
      <w:shd w:val="clear" w:color="auto" w:fill="F2F2F2" w:themeFill="background1" w:themeFillShade="F2"/>
      <w:tabs>
        <w:tab w:val="clear" w:pos="1134"/>
        <w:tab w:val="clear" w:pos="1871"/>
        <w:tab w:val="clear" w:pos="2268"/>
        <w:tab w:val="left" w:pos="794"/>
        <w:tab w:val="left" w:pos="1191"/>
        <w:tab w:val="left" w:pos="1588"/>
        <w:tab w:val="left" w:pos="1985"/>
      </w:tabs>
      <w:ind w:left="964"/>
      <w:jc w:val="both"/>
      <w:textAlignment w:val="auto"/>
    </w:pPr>
  </w:style>
  <w:style w:type="paragraph" w:customStyle="1" w:styleId="BOXbulletpoints">
    <w:name w:val="BOX bullet points"/>
    <w:basedOn w:val="BOXparagraphs"/>
    <w:uiPriority w:val="19"/>
    <w:qFormat/>
    <w:rsid w:val="00DF7CCD"/>
    <w:pPr>
      <w:numPr>
        <w:numId w:val="4"/>
      </w:numPr>
      <w:spacing w:before="0"/>
      <w:contextualSpacing/>
    </w:pPr>
  </w:style>
  <w:style w:type="paragraph" w:customStyle="1" w:styleId="BOXheading">
    <w:name w:val="BOX heading"/>
    <w:basedOn w:val="BOXparagraphs"/>
    <w:next w:val="BOXparagraphs"/>
    <w:uiPriority w:val="17"/>
    <w:qFormat/>
    <w:rsid w:val="00DF7CCD"/>
    <w:pPr>
      <w:outlineLvl w:val="2"/>
    </w:pPr>
    <w:rPr>
      <w:b/>
      <w:color w:val="642566"/>
    </w:rPr>
  </w:style>
  <w:style w:type="paragraph" w:customStyle="1" w:styleId="Bulletpoints">
    <w:name w:val="Bullet points"/>
    <w:basedOn w:val="Normal"/>
    <w:uiPriority w:val="3"/>
    <w:qFormat/>
    <w:rsid w:val="00DF7CCD"/>
    <w:pPr>
      <w:numPr>
        <w:numId w:val="5"/>
      </w:numPr>
      <w:tabs>
        <w:tab w:val="clear" w:pos="1134"/>
        <w:tab w:val="clear" w:pos="1871"/>
        <w:tab w:val="clear" w:pos="2268"/>
        <w:tab w:val="left" w:pos="794"/>
        <w:tab w:val="left" w:pos="1191"/>
        <w:tab w:val="left" w:pos="1588"/>
        <w:tab w:val="left" w:pos="1985"/>
      </w:tabs>
      <w:contextualSpacing/>
      <w:jc w:val="both"/>
      <w:textAlignment w:val="auto"/>
    </w:pPr>
  </w:style>
  <w:style w:type="paragraph" w:styleId="Caption">
    <w:name w:val="caption"/>
    <w:basedOn w:val="Normal"/>
    <w:next w:val="Normal"/>
    <w:uiPriority w:val="35"/>
    <w:qFormat/>
    <w:rsid w:val="00DF7CCD"/>
    <w:pPr>
      <w:keepNext/>
      <w:keepLines/>
      <w:tabs>
        <w:tab w:val="clear" w:pos="1134"/>
        <w:tab w:val="clear" w:pos="1871"/>
        <w:tab w:val="clear" w:pos="2268"/>
        <w:tab w:val="left" w:pos="794"/>
        <w:tab w:val="left" w:pos="1191"/>
        <w:tab w:val="left" w:pos="1588"/>
        <w:tab w:val="left" w:pos="1985"/>
      </w:tabs>
      <w:jc w:val="both"/>
      <w:textAlignment w:val="auto"/>
    </w:pPr>
    <w:rPr>
      <w:b/>
    </w:rPr>
  </w:style>
  <w:style w:type="character" w:styleId="CommentReference">
    <w:name w:val="annotation reference"/>
    <w:basedOn w:val="DefaultParagraphFont"/>
    <w:uiPriority w:val="99"/>
    <w:semiHidden/>
    <w:unhideWhenUsed/>
    <w:rsid w:val="00DF7CCD"/>
    <w:rPr>
      <w:sz w:val="16"/>
      <w:szCs w:val="16"/>
    </w:rPr>
  </w:style>
  <w:style w:type="paragraph" w:styleId="CommentText">
    <w:name w:val="annotation text"/>
    <w:basedOn w:val="Normal"/>
    <w:link w:val="CommentTextChar"/>
    <w:uiPriority w:val="99"/>
    <w:unhideWhenUsed/>
    <w:rsid w:val="00DF7CCD"/>
    <w:pPr>
      <w:tabs>
        <w:tab w:val="clear" w:pos="1134"/>
        <w:tab w:val="clear" w:pos="1871"/>
        <w:tab w:val="clear" w:pos="2268"/>
        <w:tab w:val="left" w:pos="794"/>
        <w:tab w:val="left" w:pos="1191"/>
        <w:tab w:val="left" w:pos="1588"/>
        <w:tab w:val="left" w:pos="1985"/>
      </w:tabs>
      <w:jc w:val="both"/>
      <w:textAlignment w:val="auto"/>
    </w:pPr>
    <w:rPr>
      <w:sz w:val="20"/>
    </w:rPr>
  </w:style>
  <w:style w:type="character" w:customStyle="1" w:styleId="CommentTextChar">
    <w:name w:val="Comment Text Char"/>
    <w:basedOn w:val="DefaultParagraphFont"/>
    <w:link w:val="CommentText"/>
    <w:uiPriority w:val="99"/>
    <w:rsid w:val="00DF7CCD"/>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DF7CCD"/>
    <w:rPr>
      <w:b/>
      <w:bCs/>
    </w:rPr>
  </w:style>
  <w:style w:type="character" w:customStyle="1" w:styleId="CommentSubjectChar">
    <w:name w:val="Comment Subject Char"/>
    <w:basedOn w:val="CommentTextChar"/>
    <w:link w:val="CommentSubject"/>
    <w:uiPriority w:val="99"/>
    <w:semiHidden/>
    <w:rsid w:val="00DF7CCD"/>
    <w:rPr>
      <w:rFonts w:ascii="Times New Roman" w:hAnsi="Times New Roman"/>
      <w:b/>
      <w:bCs/>
      <w:lang w:val="en-GB" w:eastAsia="en-US"/>
    </w:rPr>
  </w:style>
  <w:style w:type="paragraph" w:customStyle="1" w:styleId="CONTENTSHeading1">
    <w:name w:val="CONTENTS Heading 1"/>
    <w:basedOn w:val="Normal"/>
    <w:next w:val="Normal"/>
    <w:uiPriority w:val="21"/>
    <w:qFormat/>
    <w:rsid w:val="00DF7CCD"/>
    <w:pPr>
      <w:pageBreakBefore/>
      <w:pBdr>
        <w:bottom w:val="single" w:sz="4" w:space="6" w:color="auto"/>
      </w:pBd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customStyle="1" w:styleId="CONTENTSHeading2">
    <w:name w:val="CONTENTS Heading 2"/>
    <w:basedOn w:val="Normal"/>
    <w:next w:val="TOC1"/>
    <w:uiPriority w:val="21"/>
    <w:qFormat/>
    <w:rsid w:val="00DF7CCD"/>
    <w:pPr>
      <w:tabs>
        <w:tab w:val="clear" w:pos="1134"/>
        <w:tab w:val="clear" w:pos="1871"/>
        <w:tab w:val="clear" w:pos="2268"/>
        <w:tab w:val="left" w:pos="794"/>
        <w:tab w:val="left" w:pos="1191"/>
        <w:tab w:val="left" w:pos="1588"/>
        <w:tab w:val="left" w:pos="1985"/>
      </w:tabs>
      <w:spacing w:before="240" w:after="240"/>
      <w:jc w:val="both"/>
      <w:textAlignment w:val="auto"/>
    </w:pPr>
    <w:rPr>
      <w:b/>
      <w:color w:val="CC0044"/>
      <w:sz w:val="28"/>
    </w:rPr>
  </w:style>
  <w:style w:type="paragraph" w:customStyle="1" w:styleId="COVERDocumentdetails">
    <w:name w:val="COVER Document details"/>
    <w:basedOn w:val="Normal"/>
    <w:uiPriority w:val="25"/>
    <w:qFormat/>
    <w:rsid w:val="00DF7CCD"/>
    <w:pPr>
      <w:tabs>
        <w:tab w:val="clear" w:pos="1134"/>
        <w:tab w:val="clear" w:pos="1871"/>
        <w:tab w:val="clear" w:pos="2268"/>
        <w:tab w:val="left" w:pos="794"/>
        <w:tab w:val="left" w:pos="1191"/>
        <w:tab w:val="left" w:pos="1588"/>
        <w:tab w:val="left" w:pos="1985"/>
      </w:tabs>
      <w:jc w:val="both"/>
      <w:textAlignment w:val="auto"/>
    </w:pPr>
    <w:rPr>
      <w:color w:val="CC0032"/>
      <w:sz w:val="28"/>
      <w:szCs w:val="28"/>
    </w:rPr>
  </w:style>
  <w:style w:type="paragraph" w:customStyle="1" w:styleId="COVERDocumenttype">
    <w:name w:val="COVER Document type"/>
    <w:basedOn w:val="Normal"/>
    <w:next w:val="Normal"/>
    <w:uiPriority w:val="24"/>
    <w:qFormat/>
    <w:rsid w:val="00DF7CCD"/>
    <w:pPr>
      <w:tabs>
        <w:tab w:val="clear" w:pos="1134"/>
        <w:tab w:val="clear" w:pos="1871"/>
        <w:tab w:val="clear" w:pos="2268"/>
        <w:tab w:val="left" w:pos="794"/>
        <w:tab w:val="left" w:pos="1191"/>
        <w:tab w:val="left" w:pos="1588"/>
        <w:tab w:val="left" w:pos="1985"/>
      </w:tabs>
      <w:jc w:val="both"/>
      <w:textAlignment w:val="auto"/>
    </w:pPr>
    <w:rPr>
      <w:b/>
      <w:color w:val="CC0032"/>
      <w:sz w:val="28"/>
      <w:szCs w:val="28"/>
    </w:rPr>
  </w:style>
  <w:style w:type="paragraph" w:customStyle="1" w:styleId="COVERMainheading">
    <w:name w:val="COVER Main heading"/>
    <w:basedOn w:val="Normal"/>
    <w:next w:val="Normal"/>
    <w:uiPriority w:val="22"/>
    <w:qFormat/>
    <w:rsid w:val="00DF7CCD"/>
    <w:pPr>
      <w:tabs>
        <w:tab w:val="clear" w:pos="1134"/>
        <w:tab w:val="clear" w:pos="1871"/>
        <w:tab w:val="clear" w:pos="2268"/>
        <w:tab w:val="left" w:pos="794"/>
        <w:tab w:val="left" w:pos="1191"/>
        <w:tab w:val="left" w:pos="1588"/>
        <w:tab w:val="left" w:pos="1985"/>
      </w:tabs>
      <w:spacing w:after="240"/>
      <w:contextualSpacing/>
      <w:jc w:val="both"/>
      <w:textAlignment w:val="auto"/>
      <w:outlineLvl w:val="0"/>
    </w:pPr>
    <w:rPr>
      <w:rFonts w:asciiTheme="majorHAnsi" w:eastAsiaTheme="majorEastAsia" w:hAnsiTheme="majorHAnsi" w:cstheme="majorBidi"/>
      <w:b/>
      <w:color w:val="CC0044"/>
      <w:spacing w:val="5"/>
      <w:kern w:val="28"/>
      <w:sz w:val="48"/>
      <w:szCs w:val="52"/>
    </w:rPr>
  </w:style>
  <w:style w:type="paragraph" w:customStyle="1" w:styleId="COVERSubheading">
    <w:name w:val="COVER Sub heading"/>
    <w:basedOn w:val="Normal"/>
    <w:next w:val="BodyText"/>
    <w:uiPriority w:val="23"/>
    <w:qFormat/>
    <w:rsid w:val="00DF7CCD"/>
    <w:pPr>
      <w:tabs>
        <w:tab w:val="clear" w:pos="1134"/>
        <w:tab w:val="clear" w:pos="1871"/>
        <w:tab w:val="clear" w:pos="2268"/>
        <w:tab w:val="left" w:pos="794"/>
        <w:tab w:val="left" w:pos="1191"/>
        <w:tab w:val="left" w:pos="1588"/>
        <w:tab w:val="left" w:pos="1985"/>
      </w:tabs>
      <w:spacing w:before="240" w:after="240"/>
      <w:jc w:val="both"/>
      <w:textAlignment w:val="auto"/>
    </w:pPr>
    <w:rPr>
      <w:sz w:val="40"/>
    </w:rPr>
  </w:style>
  <w:style w:type="paragraph" w:styleId="Date">
    <w:name w:val="Date"/>
    <w:basedOn w:val="Normal"/>
    <w:next w:val="Normal"/>
    <w:link w:val="DateChar"/>
    <w:uiPriority w:val="99"/>
    <w:qFormat/>
    <w:rsid w:val="00DF7CCD"/>
    <w:pPr>
      <w:tabs>
        <w:tab w:val="clear" w:pos="1134"/>
        <w:tab w:val="clear" w:pos="1871"/>
        <w:tab w:val="clear" w:pos="2268"/>
        <w:tab w:val="left" w:pos="794"/>
        <w:tab w:val="left" w:pos="1191"/>
        <w:tab w:val="left" w:pos="1588"/>
        <w:tab w:val="left" w:pos="1985"/>
      </w:tabs>
      <w:jc w:val="both"/>
      <w:textAlignment w:val="auto"/>
    </w:pPr>
    <w:rPr>
      <w:sz w:val="18"/>
    </w:rPr>
  </w:style>
  <w:style w:type="character" w:customStyle="1" w:styleId="DateChar">
    <w:name w:val="Date Char"/>
    <w:basedOn w:val="DefaultParagraphFont"/>
    <w:link w:val="Date"/>
    <w:uiPriority w:val="99"/>
    <w:rsid w:val="00DF7CCD"/>
    <w:rPr>
      <w:rFonts w:ascii="Times New Roman" w:hAnsi="Times New Roman"/>
      <w:sz w:val="18"/>
      <w:lang w:val="en-GB" w:eastAsia="en-US"/>
    </w:rPr>
  </w:style>
  <w:style w:type="paragraph" w:customStyle="1" w:styleId="Default">
    <w:name w:val="Default"/>
    <w:basedOn w:val="Normal"/>
    <w:next w:val="Normal"/>
    <w:uiPriority w:val="29"/>
    <w:semiHidden/>
    <w:rsid w:val="00DF7CCD"/>
    <w:pPr>
      <w:widowControl w:val="0"/>
      <w:tabs>
        <w:tab w:val="clear" w:pos="1134"/>
        <w:tab w:val="clear" w:pos="1871"/>
        <w:tab w:val="clear" w:pos="2268"/>
        <w:tab w:val="left" w:pos="794"/>
        <w:tab w:val="left" w:pos="1191"/>
        <w:tab w:val="left" w:pos="1588"/>
        <w:tab w:val="left" w:pos="1985"/>
      </w:tabs>
      <w:jc w:val="both"/>
      <w:textAlignment w:val="auto"/>
    </w:pPr>
    <w:rPr>
      <w:rFonts w:ascii="Arial" w:hAnsi="Arial" w:cs="Arial"/>
      <w:color w:val="000000"/>
    </w:rPr>
  </w:style>
  <w:style w:type="character" w:customStyle="1" w:styleId="Heading3Char">
    <w:name w:val="Heading 3 Char"/>
    <w:basedOn w:val="DefaultParagraphFont"/>
    <w:link w:val="Heading3"/>
    <w:rsid w:val="00DF7CCD"/>
    <w:rPr>
      <w:rFonts w:ascii="Times New Roman" w:hAnsi="Times New Roman"/>
      <w:b/>
      <w:sz w:val="24"/>
      <w:lang w:val="en-GB" w:eastAsia="en-US"/>
    </w:rPr>
  </w:style>
  <w:style w:type="character" w:customStyle="1" w:styleId="Heading4Char">
    <w:name w:val="Heading 4 Char"/>
    <w:basedOn w:val="DefaultParagraphFont"/>
    <w:link w:val="Heading4"/>
    <w:rsid w:val="00DF7CCD"/>
    <w:rPr>
      <w:rFonts w:ascii="Times New Roman" w:hAnsi="Times New Roman"/>
      <w:b/>
      <w:sz w:val="24"/>
      <w:lang w:val="en-GB" w:eastAsia="en-US"/>
    </w:rPr>
  </w:style>
  <w:style w:type="character" w:customStyle="1" w:styleId="Heading5Char">
    <w:name w:val="Heading 5 Char"/>
    <w:basedOn w:val="DefaultParagraphFont"/>
    <w:link w:val="Heading5"/>
    <w:rsid w:val="00DF7CCD"/>
    <w:rPr>
      <w:rFonts w:ascii="Times New Roman" w:hAnsi="Times New Roman"/>
      <w:b/>
      <w:sz w:val="24"/>
      <w:lang w:val="en-GB" w:eastAsia="en-US"/>
    </w:rPr>
  </w:style>
  <w:style w:type="character" w:customStyle="1" w:styleId="Heading6Char">
    <w:name w:val="Heading 6 Char"/>
    <w:basedOn w:val="DefaultParagraphFont"/>
    <w:link w:val="Heading6"/>
    <w:rsid w:val="00DF7CCD"/>
    <w:rPr>
      <w:rFonts w:ascii="Times New Roman" w:hAnsi="Times New Roman"/>
      <w:b/>
      <w:sz w:val="24"/>
      <w:lang w:val="en-GB" w:eastAsia="en-US"/>
    </w:rPr>
  </w:style>
  <w:style w:type="character" w:styleId="Hyperlink">
    <w:name w:val="Hyperlink"/>
    <w:basedOn w:val="DefaultParagraphFont"/>
    <w:uiPriority w:val="99"/>
    <w:unhideWhenUsed/>
    <w:rsid w:val="00DF7CCD"/>
    <w:rPr>
      <w:rFonts w:ascii="Calibri" w:hAnsi="Calibri"/>
      <w:color w:val="C80044"/>
      <w:u w:val="single"/>
    </w:rPr>
  </w:style>
  <w:style w:type="paragraph" w:customStyle="1" w:styleId="iparagraphs">
    <w:name w:val="i) paragraphs"/>
    <w:basedOn w:val="Normal"/>
    <w:uiPriority w:val="2"/>
    <w:qFormat/>
    <w:rsid w:val="00DF7CCD"/>
    <w:pPr>
      <w:numPr>
        <w:ilvl w:val="3"/>
        <w:numId w:val="7"/>
      </w:numPr>
      <w:tabs>
        <w:tab w:val="clear" w:pos="1134"/>
        <w:tab w:val="clear" w:pos="1871"/>
        <w:tab w:val="clear" w:pos="2268"/>
        <w:tab w:val="left" w:pos="794"/>
        <w:tab w:val="left" w:pos="1588"/>
        <w:tab w:val="left" w:pos="1985"/>
      </w:tabs>
      <w:jc w:val="both"/>
      <w:textAlignment w:val="auto"/>
    </w:pPr>
  </w:style>
  <w:style w:type="paragraph" w:styleId="ListNumber">
    <w:name w:val="List Number"/>
    <w:basedOn w:val="Normal"/>
    <w:uiPriority w:val="99"/>
    <w:qFormat/>
    <w:rsid w:val="00DF7CCD"/>
    <w:pPr>
      <w:numPr>
        <w:numId w:val="6"/>
      </w:numPr>
      <w:tabs>
        <w:tab w:val="clear" w:pos="1134"/>
        <w:tab w:val="clear" w:pos="1871"/>
        <w:tab w:val="clear" w:pos="2268"/>
        <w:tab w:val="left" w:pos="794"/>
        <w:tab w:val="left" w:pos="1191"/>
        <w:tab w:val="left" w:pos="1588"/>
        <w:tab w:val="left" w:pos="1985"/>
      </w:tabs>
      <w:contextualSpacing/>
      <w:jc w:val="both"/>
      <w:textAlignment w:val="auto"/>
    </w:pPr>
  </w:style>
  <w:style w:type="paragraph" w:styleId="ListParagraph">
    <w:name w:val="List Paragraph"/>
    <w:basedOn w:val="Normal"/>
    <w:uiPriority w:val="34"/>
    <w:qFormat/>
    <w:rsid w:val="00DF7CCD"/>
    <w:pPr>
      <w:tabs>
        <w:tab w:val="clear" w:pos="1134"/>
        <w:tab w:val="clear" w:pos="1871"/>
        <w:tab w:val="clear" w:pos="2268"/>
        <w:tab w:val="left" w:pos="794"/>
        <w:tab w:val="left" w:pos="1191"/>
        <w:tab w:val="left" w:pos="1588"/>
        <w:tab w:val="left" w:pos="1985"/>
      </w:tabs>
      <w:ind w:left="720"/>
      <w:contextualSpacing/>
      <w:jc w:val="both"/>
      <w:textAlignment w:val="auto"/>
    </w:pPr>
  </w:style>
  <w:style w:type="table" w:styleId="ListTable4-Accent4">
    <w:name w:val="List Table 4 Accent 4"/>
    <w:basedOn w:val="TableNormal"/>
    <w:uiPriority w:val="49"/>
    <w:rsid w:val="00DF7CCD"/>
    <w:rPr>
      <w:rFonts w:asciiTheme="minorHAnsi" w:eastAsiaTheme="minorEastAsia" w:hAnsiTheme="minorHAnsi" w:cstheme="minorBidi"/>
      <w:sz w:val="24"/>
      <w:szCs w:val="24"/>
      <w:lang w:eastAsia="en-US"/>
    </w:rPr>
    <w:tblPr>
      <w:tblStyleRowBandSize w:val="1"/>
      <w:tblStyleColBandSize w:val="1"/>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MediumShading1-Accent5">
    <w:name w:val="Medium Shading 1 Accent 5"/>
    <w:basedOn w:val="TableNormal"/>
    <w:uiPriority w:val="63"/>
    <w:rsid w:val="00DF7CCD"/>
    <w:rPr>
      <w:rFonts w:asciiTheme="minorHAnsi" w:eastAsiaTheme="minorEastAsia" w:hAnsiTheme="minorHAnsi" w:cstheme="minorBidi"/>
      <w:sz w:val="24"/>
      <w:szCs w:val="24"/>
      <w:lang w:eastAsia="en-US"/>
    </w:rPr>
    <w:tblPr>
      <w:tblStyleRowBandSize w:val="1"/>
      <w:tblStyleColBandSize w:val="1"/>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Mention">
    <w:name w:val="Mention"/>
    <w:basedOn w:val="DefaultParagraphFont"/>
    <w:uiPriority w:val="99"/>
    <w:semiHidden/>
    <w:unhideWhenUsed/>
    <w:rsid w:val="00DF7CCD"/>
    <w:rPr>
      <w:color w:val="2B579A"/>
      <w:shd w:val="clear" w:color="auto" w:fill="E6E6E6"/>
    </w:rPr>
  </w:style>
  <w:style w:type="paragraph" w:customStyle="1" w:styleId="Numberedparagraphs">
    <w:name w:val="Numbered paragraphs"/>
    <w:basedOn w:val="Normal"/>
    <w:qFormat/>
    <w:rsid w:val="00DF7CCD"/>
    <w:pPr>
      <w:numPr>
        <w:ilvl w:val="1"/>
        <w:numId w:val="7"/>
      </w:numPr>
      <w:tabs>
        <w:tab w:val="clear" w:pos="1134"/>
        <w:tab w:val="clear" w:pos="1871"/>
        <w:tab w:val="clear" w:pos="2268"/>
        <w:tab w:val="left" w:pos="794"/>
        <w:tab w:val="left" w:pos="1191"/>
        <w:tab w:val="left" w:pos="1588"/>
        <w:tab w:val="left" w:pos="1985"/>
      </w:tabs>
      <w:jc w:val="both"/>
      <w:textAlignment w:val="auto"/>
    </w:pPr>
  </w:style>
  <w:style w:type="paragraph" w:customStyle="1" w:styleId="OVERVIEWBoxbullet">
    <w:name w:val="OVERVIEW Box bullet"/>
    <w:basedOn w:val="BOXbulletpoints"/>
    <w:uiPriority w:val="26"/>
    <w:qFormat/>
    <w:rsid w:val="00DF7CCD"/>
    <w:pPr>
      <w:ind w:left="284" w:hanging="284"/>
    </w:pPr>
  </w:style>
  <w:style w:type="paragraph" w:customStyle="1" w:styleId="OVERVIEWBoxheading">
    <w:name w:val="OVERVIEW Box heading"/>
    <w:basedOn w:val="BOXheading"/>
    <w:uiPriority w:val="25"/>
    <w:qFormat/>
    <w:rsid w:val="00DF7CCD"/>
    <w:pPr>
      <w:ind w:left="0"/>
    </w:pPr>
  </w:style>
  <w:style w:type="paragraph" w:customStyle="1" w:styleId="OVERVIEWBoxparagraph">
    <w:name w:val="OVERVIEW Box paragraph"/>
    <w:basedOn w:val="BOXparagraphs"/>
    <w:uiPriority w:val="25"/>
    <w:qFormat/>
    <w:rsid w:val="00DF7CCD"/>
    <w:pPr>
      <w:ind w:left="0"/>
    </w:pPr>
  </w:style>
  <w:style w:type="paragraph" w:customStyle="1" w:styleId="SECTIONHeading2">
    <w:name w:val="SECTION Heading 2"/>
    <w:basedOn w:val="Heading2"/>
    <w:next w:val="Numberedparagraphs"/>
    <w:uiPriority w:val="6"/>
    <w:qFormat/>
    <w:rsid w:val="00DF7CCD"/>
    <w:pPr>
      <w:tabs>
        <w:tab w:val="clear" w:pos="1134"/>
        <w:tab w:val="clear" w:pos="1871"/>
        <w:tab w:val="clear" w:pos="2268"/>
        <w:tab w:val="left" w:pos="794"/>
        <w:tab w:val="left" w:pos="1191"/>
        <w:tab w:val="left" w:pos="1588"/>
        <w:tab w:val="left" w:pos="1985"/>
      </w:tabs>
      <w:spacing w:before="240" w:after="240"/>
      <w:ind w:left="0" w:firstLine="0"/>
      <w:jc w:val="both"/>
      <w:textAlignment w:val="auto"/>
      <w:outlineLvl w:val="2"/>
    </w:pPr>
    <w:rPr>
      <w:rFonts w:eastAsiaTheme="majorEastAsia" w:cstheme="majorBidi"/>
      <w:bCs/>
      <w:color w:val="CC0044"/>
      <w:sz w:val="32"/>
      <w:szCs w:val="26"/>
    </w:rPr>
  </w:style>
  <w:style w:type="paragraph" w:customStyle="1" w:styleId="SECTIONHeading3">
    <w:name w:val="SECTION Heading 3"/>
    <w:basedOn w:val="Heading3"/>
    <w:next w:val="Numberedparagraphs"/>
    <w:uiPriority w:val="7"/>
    <w:qFormat/>
    <w:rsid w:val="00DF7CCD"/>
    <w:pPr>
      <w:keepLines w:val="0"/>
      <w:tabs>
        <w:tab w:val="clear" w:pos="1871"/>
        <w:tab w:val="clear" w:pos="2268"/>
        <w:tab w:val="left" w:pos="794"/>
        <w:tab w:val="left" w:pos="1191"/>
        <w:tab w:val="left" w:pos="1588"/>
        <w:tab w:val="left" w:pos="1985"/>
      </w:tabs>
      <w:spacing w:after="240"/>
      <w:ind w:left="0" w:firstLine="0"/>
      <w:jc w:val="both"/>
      <w:textAlignment w:val="auto"/>
      <w:outlineLvl w:val="3"/>
    </w:pPr>
    <w:rPr>
      <w:sz w:val="28"/>
    </w:rPr>
  </w:style>
  <w:style w:type="paragraph" w:customStyle="1" w:styleId="SECTIONHeading4">
    <w:name w:val="SECTION Heading 4"/>
    <w:basedOn w:val="Heading4"/>
    <w:next w:val="Numberedparagraphs"/>
    <w:uiPriority w:val="8"/>
    <w:qFormat/>
    <w:rsid w:val="00DF7CCD"/>
    <w:pPr>
      <w:keepLines w:val="0"/>
      <w:tabs>
        <w:tab w:val="clear" w:pos="1871"/>
        <w:tab w:val="clear" w:pos="2268"/>
        <w:tab w:val="left" w:pos="794"/>
        <w:tab w:val="left" w:pos="1191"/>
        <w:tab w:val="left" w:pos="1588"/>
        <w:tab w:val="left" w:pos="1985"/>
      </w:tabs>
      <w:spacing w:after="240"/>
      <w:ind w:left="0" w:firstLine="0"/>
      <w:jc w:val="both"/>
      <w:textAlignment w:val="auto"/>
      <w:outlineLvl w:val="4"/>
    </w:pPr>
    <w:rPr>
      <w:color w:val="642566"/>
    </w:rPr>
  </w:style>
  <w:style w:type="numbering" w:customStyle="1" w:styleId="Sectionnumbering">
    <w:name w:val="Section numbering"/>
    <w:uiPriority w:val="99"/>
    <w:rsid w:val="00DF7CCD"/>
    <w:pPr>
      <w:numPr>
        <w:numId w:val="7"/>
      </w:numPr>
    </w:pPr>
  </w:style>
  <w:style w:type="paragraph" w:customStyle="1" w:styleId="SectionTitle">
    <w:name w:val="Section Title"/>
    <w:basedOn w:val="Normal"/>
    <w:next w:val="Heading2"/>
    <w:uiPriority w:val="5"/>
    <w:qFormat/>
    <w:rsid w:val="00DF7CCD"/>
    <w:pPr>
      <w:keepNext/>
      <w:pageBreakBefore/>
      <w:numPr>
        <w:numId w:val="7"/>
      </w:numPr>
      <w:tabs>
        <w:tab w:val="clear" w:pos="1134"/>
        <w:tab w:val="clear" w:pos="1871"/>
        <w:tab w:val="clear" w:pos="2268"/>
        <w:tab w:val="left" w:pos="794"/>
        <w:tab w:val="left" w:pos="1191"/>
        <w:tab w:val="left" w:pos="1588"/>
        <w:tab w:val="left" w:pos="1985"/>
      </w:tabs>
      <w:spacing w:before="240" w:after="240"/>
      <w:jc w:val="both"/>
      <w:textAlignment w:val="auto"/>
      <w:outlineLvl w:val="1"/>
    </w:pPr>
    <w:rPr>
      <w:color w:val="CC0044"/>
      <w:sz w:val="48"/>
    </w:rPr>
  </w:style>
  <w:style w:type="paragraph" w:customStyle="1" w:styleId="Sourcenotes">
    <w:name w:val="Source/notes"/>
    <w:basedOn w:val="Normal"/>
    <w:next w:val="Normal"/>
    <w:uiPriority w:val="20"/>
    <w:qFormat/>
    <w:rsid w:val="00DF7CCD"/>
    <w:pPr>
      <w:tabs>
        <w:tab w:val="clear" w:pos="1134"/>
        <w:tab w:val="clear" w:pos="1871"/>
        <w:tab w:val="clear" w:pos="2268"/>
        <w:tab w:val="left" w:pos="794"/>
        <w:tab w:val="left" w:pos="1191"/>
        <w:tab w:val="left" w:pos="1588"/>
        <w:tab w:val="left" w:pos="1985"/>
      </w:tabs>
      <w:jc w:val="both"/>
      <w:textAlignment w:val="auto"/>
    </w:pPr>
    <w:rPr>
      <w:i/>
      <w:sz w:val="20"/>
    </w:rPr>
  </w:style>
  <w:style w:type="paragraph" w:customStyle="1" w:styleId="Subbullets">
    <w:name w:val="Sub bullets"/>
    <w:basedOn w:val="Bulletpoints"/>
    <w:uiPriority w:val="4"/>
    <w:qFormat/>
    <w:rsid w:val="00DF7CCD"/>
    <w:pPr>
      <w:numPr>
        <w:ilvl w:val="1"/>
      </w:numPr>
    </w:pPr>
  </w:style>
  <w:style w:type="paragraph" w:styleId="Subtitle">
    <w:name w:val="Subtitle"/>
    <w:basedOn w:val="Normal"/>
    <w:next w:val="Normal"/>
    <w:link w:val="SubtitleChar"/>
    <w:uiPriority w:val="29"/>
    <w:qFormat/>
    <w:rsid w:val="00DF7CCD"/>
    <w:pPr>
      <w:numPr>
        <w:ilvl w:val="1"/>
      </w:numPr>
      <w:pBdr>
        <w:bottom w:val="single" w:sz="4" w:space="10" w:color="auto"/>
      </w:pBdr>
      <w:tabs>
        <w:tab w:val="clear" w:pos="1134"/>
        <w:tab w:val="clear" w:pos="1871"/>
        <w:tab w:val="clear" w:pos="2268"/>
        <w:tab w:val="left" w:pos="794"/>
        <w:tab w:val="left" w:pos="1191"/>
        <w:tab w:val="left" w:pos="1588"/>
        <w:tab w:val="left" w:pos="1985"/>
      </w:tabs>
      <w:spacing w:before="240" w:after="240"/>
      <w:jc w:val="both"/>
      <w:textAlignment w:val="auto"/>
    </w:pPr>
    <w:rPr>
      <w:rFonts w:eastAsiaTheme="majorEastAsia" w:cstheme="majorBidi"/>
      <w:iCs/>
      <w:sz w:val="40"/>
    </w:rPr>
  </w:style>
  <w:style w:type="character" w:customStyle="1" w:styleId="SubtitleChar">
    <w:name w:val="Subtitle Char"/>
    <w:basedOn w:val="DefaultParagraphFont"/>
    <w:link w:val="Subtitle"/>
    <w:uiPriority w:val="29"/>
    <w:rsid w:val="00DF7CCD"/>
    <w:rPr>
      <w:rFonts w:ascii="Times New Roman" w:eastAsiaTheme="majorEastAsia" w:hAnsi="Times New Roman" w:cstheme="majorBidi"/>
      <w:iCs/>
      <w:sz w:val="40"/>
      <w:lang w:val="en-GB" w:eastAsia="en-US"/>
    </w:rPr>
  </w:style>
  <w:style w:type="table" w:styleId="TableGrid">
    <w:name w:val="Table Grid"/>
    <w:basedOn w:val="TableNormal"/>
    <w:uiPriority w:val="39"/>
    <w:rsid w:val="00DF7CCD"/>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CCD"/>
    <w:rPr>
      <w:color w:val="808080"/>
      <w:shd w:val="clear" w:color="auto" w:fill="E6E6E6"/>
    </w:rPr>
  </w:style>
  <w:style w:type="character" w:customStyle="1" w:styleId="Heading7Char">
    <w:name w:val="Heading 7 Char"/>
    <w:basedOn w:val="DefaultParagraphFont"/>
    <w:link w:val="Heading7"/>
    <w:rsid w:val="00DF7CCD"/>
    <w:rPr>
      <w:rFonts w:ascii="Times New Roman" w:hAnsi="Times New Roman"/>
      <w:b/>
      <w:sz w:val="24"/>
      <w:lang w:val="en-GB" w:eastAsia="en-US"/>
    </w:rPr>
  </w:style>
  <w:style w:type="character" w:customStyle="1" w:styleId="Heading8Char">
    <w:name w:val="Heading 8 Char"/>
    <w:basedOn w:val="DefaultParagraphFont"/>
    <w:link w:val="Heading8"/>
    <w:rsid w:val="00DF7CCD"/>
    <w:rPr>
      <w:rFonts w:ascii="Times New Roman" w:hAnsi="Times New Roman"/>
      <w:b/>
      <w:sz w:val="24"/>
      <w:lang w:val="en-GB" w:eastAsia="en-US"/>
    </w:rPr>
  </w:style>
  <w:style w:type="character" w:customStyle="1" w:styleId="Heading9Char">
    <w:name w:val="Heading 9 Char"/>
    <w:basedOn w:val="DefaultParagraphFont"/>
    <w:link w:val="Heading9"/>
    <w:rsid w:val="00DF7CCD"/>
    <w:rPr>
      <w:rFonts w:ascii="Times New Roman" w:hAnsi="Times New Roman"/>
      <w:b/>
      <w:sz w:val="24"/>
      <w:lang w:val="en-GB" w:eastAsia="en-US"/>
    </w:rPr>
  </w:style>
  <w:style w:type="character" w:customStyle="1" w:styleId="TableNoChar">
    <w:name w:val="Table_No Char"/>
    <w:link w:val="TableNo"/>
    <w:uiPriority w:val="99"/>
    <w:locked/>
    <w:rsid w:val="00DF7CCD"/>
    <w:rPr>
      <w:rFonts w:ascii="Times New Roman" w:hAnsi="Times New Roman"/>
      <w:caps/>
      <w:lang w:val="en-GB" w:eastAsia="en-US"/>
    </w:rPr>
  </w:style>
  <w:style w:type="character" w:customStyle="1" w:styleId="EquationZchn">
    <w:name w:val="Equation Zchn"/>
    <w:basedOn w:val="DefaultParagraphFont"/>
    <w:link w:val="Equation"/>
    <w:locked/>
    <w:rsid w:val="00DF7CCD"/>
    <w:rPr>
      <w:rFonts w:ascii="Times New Roman" w:hAnsi="Times New Roman"/>
      <w:sz w:val="24"/>
      <w:lang w:val="en-GB" w:eastAsia="en-US"/>
    </w:rPr>
  </w:style>
  <w:style w:type="character" w:customStyle="1" w:styleId="EquationlegendChar">
    <w:name w:val="Equation_legend Char"/>
    <w:basedOn w:val="DefaultParagraphFont"/>
    <w:link w:val="Equationlegend"/>
    <w:locked/>
    <w:rsid w:val="00DF7CCD"/>
    <w:rPr>
      <w:rFonts w:ascii="Times New Roman" w:hAnsi="Times New Roman"/>
      <w:sz w:val="24"/>
      <w:lang w:val="en-GB" w:eastAsia="en-US"/>
    </w:rPr>
  </w:style>
  <w:style w:type="character" w:customStyle="1" w:styleId="FigureNoChar">
    <w:name w:val="Figure_No Char"/>
    <w:link w:val="FigureNo"/>
    <w:locked/>
    <w:rsid w:val="00DF7CCD"/>
    <w:rPr>
      <w:rFonts w:ascii="Times New Roman" w:hAnsi="Times New Roman"/>
      <w:caps/>
      <w:lang w:val="en-GB" w:eastAsia="en-US"/>
    </w:rPr>
  </w:style>
  <w:style w:type="paragraph" w:customStyle="1" w:styleId="HeadingSum">
    <w:name w:val="Heading_Sum"/>
    <w:basedOn w:val="Headingb"/>
    <w:next w:val="Normal"/>
    <w:autoRedefine/>
    <w:rsid w:val="00DF7CCD"/>
    <w:pPr>
      <w:tabs>
        <w:tab w:val="clear" w:pos="1134"/>
        <w:tab w:val="clear" w:pos="1871"/>
        <w:tab w:val="clear" w:pos="2268"/>
        <w:tab w:val="left" w:pos="794"/>
        <w:tab w:val="left" w:pos="1191"/>
        <w:tab w:val="left" w:pos="1588"/>
        <w:tab w:val="left" w:pos="1985"/>
      </w:tabs>
      <w:spacing w:before="240"/>
      <w:jc w:val="both"/>
      <w:textAlignment w:val="auto"/>
    </w:pPr>
    <w:rPr>
      <w:rFonts w:ascii="Times New Roman" w:hAnsi="Times New Roman" w:cs="Times New Roman"/>
      <w:sz w:val="22"/>
      <w:lang w:val="es-ES_tradnl" w:eastAsia="en-US"/>
    </w:rPr>
  </w:style>
  <w:style w:type="paragraph" w:customStyle="1" w:styleId="Summary">
    <w:name w:val="Summary"/>
    <w:basedOn w:val="Normal"/>
    <w:next w:val="Normalaftertitle"/>
    <w:autoRedefine/>
    <w:rsid w:val="00DF7CCD"/>
    <w:pPr>
      <w:tabs>
        <w:tab w:val="clear" w:pos="1134"/>
        <w:tab w:val="clear" w:pos="1871"/>
        <w:tab w:val="clear" w:pos="2268"/>
        <w:tab w:val="left" w:pos="794"/>
        <w:tab w:val="left" w:pos="1191"/>
        <w:tab w:val="left" w:pos="1588"/>
        <w:tab w:val="left" w:pos="1985"/>
      </w:tabs>
      <w:spacing w:after="480"/>
      <w:jc w:val="both"/>
      <w:textAlignment w:val="auto"/>
    </w:pPr>
    <w:rPr>
      <w:sz w:val="22"/>
      <w:lang w:val="es-ES_tradnl"/>
    </w:rPr>
  </w:style>
  <w:style w:type="paragraph" w:customStyle="1" w:styleId="Blanc">
    <w:name w:val="Blanc"/>
    <w:basedOn w:val="Normal"/>
    <w:next w:val="Tabletext"/>
    <w:rsid w:val="00DF7CCD"/>
    <w:pPr>
      <w:keepNext/>
      <w:keepLines/>
      <w:tabs>
        <w:tab w:val="clear" w:pos="1134"/>
        <w:tab w:val="clear" w:pos="1871"/>
        <w:tab w:val="clear" w:pos="2268"/>
      </w:tabs>
      <w:spacing w:before="0"/>
      <w:jc w:val="both"/>
      <w:textAlignment w:val="auto"/>
    </w:pPr>
    <w:rPr>
      <w:sz w:val="16"/>
    </w:rPr>
  </w:style>
  <w:style w:type="paragraph" w:customStyle="1" w:styleId="AnnexNoTitle">
    <w:name w:val="Annex_NoTitle"/>
    <w:basedOn w:val="Normal"/>
    <w:next w:val="Normalaftertitle"/>
    <w:rsid w:val="00DF7CCD"/>
    <w:pPr>
      <w:keepNext/>
      <w:keepLines/>
      <w:tabs>
        <w:tab w:val="clear" w:pos="1134"/>
        <w:tab w:val="clear" w:pos="1871"/>
        <w:tab w:val="clear" w:pos="2268"/>
        <w:tab w:val="left" w:pos="794"/>
        <w:tab w:val="left" w:pos="1191"/>
        <w:tab w:val="left" w:pos="1588"/>
        <w:tab w:val="left" w:pos="1985"/>
      </w:tabs>
      <w:spacing w:before="480" w:after="80"/>
      <w:jc w:val="center"/>
      <w:textAlignment w:val="auto"/>
    </w:pPr>
    <w:rPr>
      <w:b/>
      <w:sz w:val="28"/>
    </w:rPr>
  </w:style>
  <w:style w:type="paragraph" w:customStyle="1" w:styleId="AppendixNoTitle">
    <w:name w:val="Appendix_NoTitle"/>
    <w:basedOn w:val="AnnexNoTitle"/>
    <w:next w:val="Normal"/>
    <w:rsid w:val="00DF7CCD"/>
  </w:style>
  <w:style w:type="paragraph" w:customStyle="1" w:styleId="Line">
    <w:name w:val="Line"/>
    <w:basedOn w:val="Normal"/>
    <w:next w:val="Normal"/>
    <w:rsid w:val="00DF7CCD"/>
    <w:pPr>
      <w:pBdr>
        <w:top w:val="single" w:sz="6" w:space="1" w:color="auto"/>
      </w:pBdr>
      <w:tabs>
        <w:tab w:val="clear" w:pos="1134"/>
        <w:tab w:val="clear" w:pos="1871"/>
        <w:tab w:val="clear" w:pos="2268"/>
      </w:tabs>
      <w:spacing w:before="240"/>
      <w:ind w:left="3997" w:right="3997"/>
      <w:jc w:val="center"/>
      <w:textAlignment w:val="auto"/>
    </w:pPr>
    <w:rPr>
      <w:sz w:val="20"/>
    </w:rPr>
  </w:style>
  <w:style w:type="character" w:customStyle="1" w:styleId="TabletextChar">
    <w:name w:val="Table_text Char"/>
    <w:link w:val="Tabletext"/>
    <w:uiPriority w:val="99"/>
    <w:locked/>
    <w:rsid w:val="00DF7CCD"/>
    <w:rPr>
      <w:rFonts w:ascii="Times New Roman" w:hAnsi="Times New Roman"/>
      <w:lang w:val="en-GB" w:eastAsia="en-US"/>
    </w:rPr>
  </w:style>
  <w:style w:type="character" w:customStyle="1" w:styleId="TableheadChar">
    <w:name w:val="Table_head Char"/>
    <w:link w:val="Tablehead"/>
    <w:uiPriority w:val="99"/>
    <w:locked/>
    <w:rsid w:val="00DF7CCD"/>
    <w:rPr>
      <w:rFonts w:ascii="Times New Roman Bold" w:hAnsi="Times New Roman Bold" w:cs="Times New Roman Bold"/>
      <w:b/>
      <w:lang w:val="en-GB" w:eastAsia="en-US"/>
    </w:rPr>
  </w:style>
  <w:style w:type="character" w:customStyle="1" w:styleId="TabletitleChar">
    <w:name w:val="Table_title Char"/>
    <w:link w:val="Tabletitle"/>
    <w:uiPriority w:val="99"/>
    <w:locked/>
    <w:rsid w:val="00DF7CCD"/>
    <w:rPr>
      <w:rFonts w:ascii="Times New Roman Bold" w:hAnsi="Times New Roman Bold"/>
      <w:b/>
      <w:lang w:val="en-GB" w:eastAsia="en-US"/>
    </w:rPr>
  </w:style>
  <w:style w:type="character" w:styleId="PlaceholderText">
    <w:name w:val="Placeholder Text"/>
    <w:basedOn w:val="DefaultParagraphFont"/>
    <w:uiPriority w:val="99"/>
    <w:semiHidden/>
    <w:rsid w:val="00DF7CCD"/>
    <w:rPr>
      <w:color w:val="808080"/>
    </w:rPr>
  </w:style>
  <w:style w:type="table" w:styleId="GridTable4-Accent4">
    <w:name w:val="Grid Table 4 Accent 4"/>
    <w:basedOn w:val="TableNormal"/>
    <w:uiPriority w:val="49"/>
    <w:rsid w:val="00DF7CCD"/>
    <w:rPr>
      <w:rFonts w:asciiTheme="minorHAnsi" w:eastAsiaTheme="minorEastAsia" w:hAnsiTheme="minorHAnsi" w:cstheme="minorBidi"/>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normaltextrun1">
    <w:name w:val="normaltextrun1"/>
    <w:basedOn w:val="DefaultParagraphFont"/>
    <w:rsid w:val="00DF7CCD"/>
  </w:style>
  <w:style w:type="table" w:styleId="ListTable4-Accent1">
    <w:name w:val="List Table 4 Accent 1"/>
    <w:basedOn w:val="TableNormal"/>
    <w:uiPriority w:val="49"/>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
    <w:name w:val="List Table 4"/>
    <w:basedOn w:val="TableNormal"/>
    <w:uiPriority w:val="49"/>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5">
    <w:name w:val="List Table 3 Accent 5"/>
    <w:basedOn w:val="TableNormal"/>
    <w:uiPriority w:val="48"/>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Revision">
    <w:name w:val="Revision"/>
    <w:hidden/>
    <w:uiPriority w:val="99"/>
    <w:semiHidden/>
    <w:rsid w:val="00DF7CCD"/>
    <w:rPr>
      <w:rFonts w:ascii="Times New Roman" w:hAnsi="Times New Roman"/>
      <w:sz w:val="24"/>
      <w:lang w:val="en-GB" w:eastAsia="en-US"/>
    </w:rPr>
  </w:style>
  <w:style w:type="paragraph" w:styleId="NormalWeb">
    <w:name w:val="Normal (Web)"/>
    <w:basedOn w:val="Normal"/>
    <w:uiPriority w:val="99"/>
    <w:semiHidden/>
    <w:unhideWhenUsed/>
    <w:rsid w:val="00DF7CCD"/>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table" w:styleId="ListTable3-Accent1">
    <w:name w:val="List Table 3 Accent 1"/>
    <w:basedOn w:val="TableNormal"/>
    <w:uiPriority w:val="48"/>
    <w:rsid w:val="00DF7CCD"/>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Light">
    <w:name w:val="Grid Table Light"/>
    <w:basedOn w:val="TableNormal"/>
    <w:uiPriority w:val="40"/>
    <w:rsid w:val="00DF7CCD"/>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DF7CCD"/>
  </w:style>
  <w:style w:type="character" w:customStyle="1" w:styleId="eop">
    <w:name w:val="eop"/>
    <w:basedOn w:val="DefaultParagraphFont"/>
    <w:rsid w:val="00DF7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844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emf"/><Relationship Id="rId34" Type="http://schemas.openxmlformats.org/officeDocument/2006/relationships/package" Target="embeddings/Microsoft_Word_Document.docx"/><Relationship Id="rId7" Type="http://schemas.openxmlformats.org/officeDocument/2006/relationships/webSettings" Target="webSettings.xml"/><Relationship Id="rId12" Type="http://schemas.openxmlformats.org/officeDocument/2006/relationships/hyperlink" Target="https://www.itu.int/md/R23-WP3M-C-0078/e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md/R23-WP3L-C-0025/en" TargetMode="External"/><Relationship Id="rId24" Type="http://schemas.openxmlformats.org/officeDocument/2006/relationships/package" Target="embeddings/Microsoft_Excel_Macro-Enabled_Worksheet1.xlsm"/><Relationship Id="rId32" Type="http://schemas.openxmlformats.org/officeDocument/2006/relationships/oleObject" Target="embeddings/oleObject2.bin"/><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emf"/><Relationship Id="rId28" Type="http://schemas.openxmlformats.org/officeDocument/2006/relationships/package" Target="embeddings/Microsoft_Excel_Macro-Enabled_Worksheet2.xlsm"/><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package" Target="embeddings/Microsoft_Excel_Macro-Enabled_Worksheet.xlsm"/><Relationship Id="rId27" Type="http://schemas.openxmlformats.org/officeDocument/2006/relationships/image" Target="media/image14.emf"/><Relationship Id="rId30" Type="http://schemas.openxmlformats.org/officeDocument/2006/relationships/oleObject" Target="embeddings/oleObject1.bin"/><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AB9CF252CA9C46A16B000802442990" ma:contentTypeVersion="0" ma:contentTypeDescription="Create a new document." ma:contentTypeScope="" ma:versionID="0c3b464b973e9d92fac41db2b9a4d910">
  <xsd:schema xmlns:xsd="http://www.w3.org/2001/XMLSchema" xmlns:xs="http://www.w3.org/2001/XMLSchema" xmlns:p="http://schemas.microsoft.com/office/2006/metadata/properties" targetNamespace="http://schemas.microsoft.com/office/2006/metadata/properties" ma:root="true" ma:fieldsID="690f01c4aab139a1e851fe8c08e3303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1C955C-5874-4DD1-A3C5-EB026110096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B07FB31A-AE95-426A-8191-12723900B97F}"/>
</file>

<file path=customXml/itemProps3.xml><?xml version="1.0" encoding="utf-8"?>
<ds:datastoreItem xmlns:ds="http://schemas.openxmlformats.org/officeDocument/2006/customXml" ds:itemID="{A8713FE6-988D-4978-95ED-B672E2B84F1F}">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PE_BR.dotm</Template>
  <TotalTime>0</TotalTime>
  <Pages>1</Pages>
  <Words>3224</Words>
  <Characters>18377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Huguet, Fabienne</cp:lastModifiedBy>
  <cp:revision>1</cp:revision>
  <cp:lastPrinted>2008-02-21T14:04:00Z</cp:lastPrinted>
  <dcterms:created xsi:type="dcterms:W3CDTF">2024-07-10T14:06:00Z</dcterms:created>
  <dcterms:modified xsi:type="dcterms:W3CDTF">2024-07-10T14:06:00Z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0x010100A7AB9CF252CA9C46A16B000802442990</vt:lpwstr>
  </property>
</Properties>
</file>