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14:paraId="646921B7" w14:textId="77777777">
        <w:trPr>
          <w:cantSplit/>
        </w:trPr>
        <w:tc>
          <w:tcPr>
            <w:tcW w:w="6580" w:type="dxa"/>
            <w:vAlign w:val="center"/>
          </w:tcPr>
          <w:p w14:paraId="26534B17" w14:textId="77777777"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14:paraId="64748041" w14:textId="77777777" w:rsidR="000069D4" w:rsidRDefault="00CB1733" w:rsidP="00CB1733">
            <w:pPr>
              <w:shd w:val="solid" w:color="FFFFFF" w:fill="FFFFFF"/>
              <w:spacing w:before="0" w:line="240" w:lineRule="atLeast"/>
            </w:pPr>
            <w:bookmarkStart w:id="0" w:name="ditulogo"/>
            <w:bookmarkEnd w:id="0"/>
            <w:r>
              <w:rPr>
                <w:noProof/>
                <w:lang w:val="en-US" w:eastAsia="zh-CN"/>
              </w:rPr>
              <w:drawing>
                <wp:inline distT="0" distB="0" distL="0" distR="0" wp14:anchorId="1E16F913" wp14:editId="725E1E86">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14:paraId="6F003CA4" w14:textId="77777777">
        <w:trPr>
          <w:cantSplit/>
        </w:trPr>
        <w:tc>
          <w:tcPr>
            <w:tcW w:w="6580" w:type="dxa"/>
            <w:tcBorders>
              <w:bottom w:val="single" w:sz="12" w:space="0" w:color="auto"/>
            </w:tcBorders>
          </w:tcPr>
          <w:p w14:paraId="303F5D19" w14:textId="77777777"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14:paraId="09E345FA"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A8367CF" w14:textId="77777777">
        <w:trPr>
          <w:cantSplit/>
        </w:trPr>
        <w:tc>
          <w:tcPr>
            <w:tcW w:w="6580" w:type="dxa"/>
            <w:tcBorders>
              <w:top w:val="single" w:sz="12" w:space="0" w:color="auto"/>
            </w:tcBorders>
          </w:tcPr>
          <w:p w14:paraId="772361F3"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14:paraId="2371A994" w14:textId="77777777" w:rsidR="000069D4" w:rsidRPr="00710D66" w:rsidRDefault="000069D4" w:rsidP="00A5173C">
            <w:pPr>
              <w:shd w:val="solid" w:color="FFFFFF" w:fill="FFFFFF"/>
              <w:spacing w:before="0" w:after="48" w:line="240" w:lineRule="atLeast"/>
              <w:rPr>
                <w:lang w:val="en-US"/>
              </w:rPr>
            </w:pPr>
          </w:p>
        </w:tc>
      </w:tr>
      <w:tr w:rsidR="000069D4" w14:paraId="3C4465BA" w14:textId="77777777">
        <w:trPr>
          <w:cantSplit/>
        </w:trPr>
        <w:tc>
          <w:tcPr>
            <w:tcW w:w="6580" w:type="dxa"/>
            <w:vMerge w:val="restart"/>
          </w:tcPr>
          <w:p w14:paraId="7E325041" w14:textId="77777777" w:rsidR="00CB1733" w:rsidRPr="00982084" w:rsidRDefault="00CB1733" w:rsidP="00CB1733">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3451" w:type="dxa"/>
          </w:tcPr>
          <w:p w14:paraId="6B3DC891" w14:textId="77777777" w:rsidR="000069D4" w:rsidRPr="00CB1733" w:rsidRDefault="000069D4" w:rsidP="00A5173C">
            <w:pPr>
              <w:shd w:val="solid" w:color="FFFFFF" w:fill="FFFFFF"/>
              <w:spacing w:before="0" w:line="240" w:lineRule="atLeast"/>
              <w:rPr>
                <w:rFonts w:ascii="Verdana" w:hAnsi="Verdana"/>
                <w:sz w:val="20"/>
                <w:lang w:eastAsia="zh-CN"/>
              </w:rPr>
            </w:pPr>
          </w:p>
        </w:tc>
      </w:tr>
      <w:tr w:rsidR="000069D4" w14:paraId="67D04397" w14:textId="77777777">
        <w:trPr>
          <w:cantSplit/>
        </w:trPr>
        <w:tc>
          <w:tcPr>
            <w:tcW w:w="6580" w:type="dxa"/>
            <w:vMerge/>
          </w:tcPr>
          <w:p w14:paraId="26FF5E93" w14:textId="77777777" w:rsidR="000069D4" w:rsidRDefault="000069D4" w:rsidP="00A5173C">
            <w:pPr>
              <w:spacing w:before="60"/>
              <w:jc w:val="center"/>
              <w:rPr>
                <w:b/>
                <w:smallCaps/>
                <w:sz w:val="32"/>
                <w:lang w:eastAsia="zh-CN"/>
              </w:rPr>
            </w:pPr>
            <w:bookmarkStart w:id="3" w:name="ddate" w:colFirst="1" w:colLast="1"/>
            <w:bookmarkEnd w:id="2"/>
          </w:p>
        </w:tc>
        <w:tc>
          <w:tcPr>
            <w:tcW w:w="3451" w:type="dxa"/>
          </w:tcPr>
          <w:p w14:paraId="2DDBE440" w14:textId="77777777" w:rsidR="000069D4" w:rsidRPr="00CB1733" w:rsidRDefault="00CF26B3" w:rsidP="00A5173C">
            <w:pPr>
              <w:shd w:val="solid" w:color="FFFFFF" w:fill="FFFFFF"/>
              <w:spacing w:before="0" w:line="240" w:lineRule="atLeast"/>
              <w:rPr>
                <w:rFonts w:ascii="Verdana" w:hAnsi="Verdana"/>
                <w:sz w:val="20"/>
                <w:lang w:eastAsia="zh-CN"/>
              </w:rPr>
            </w:pPr>
            <w:r>
              <w:rPr>
                <w:rFonts w:ascii="Verdana" w:hAnsi="Verdana"/>
                <w:b/>
                <w:sz w:val="20"/>
                <w:lang w:eastAsia="zh-CN"/>
              </w:rPr>
              <w:t>5 July</w:t>
            </w:r>
            <w:r w:rsidR="00CB1733">
              <w:rPr>
                <w:rFonts w:ascii="Verdana" w:hAnsi="Verdana"/>
                <w:b/>
                <w:sz w:val="20"/>
                <w:lang w:eastAsia="zh-CN"/>
              </w:rPr>
              <w:t xml:space="preserve"> 2012</w:t>
            </w:r>
          </w:p>
        </w:tc>
      </w:tr>
      <w:tr w:rsidR="000069D4" w14:paraId="573748FE" w14:textId="77777777">
        <w:trPr>
          <w:cantSplit/>
        </w:trPr>
        <w:tc>
          <w:tcPr>
            <w:tcW w:w="6580" w:type="dxa"/>
            <w:vMerge/>
          </w:tcPr>
          <w:p w14:paraId="3BBDD79D" w14:textId="77777777" w:rsidR="000069D4" w:rsidRDefault="000069D4" w:rsidP="00A5173C">
            <w:pPr>
              <w:spacing w:before="60"/>
              <w:jc w:val="center"/>
              <w:rPr>
                <w:b/>
                <w:smallCaps/>
                <w:sz w:val="32"/>
                <w:lang w:eastAsia="zh-CN"/>
              </w:rPr>
            </w:pPr>
            <w:bookmarkStart w:id="4" w:name="dorlang" w:colFirst="1" w:colLast="1"/>
            <w:bookmarkEnd w:id="3"/>
          </w:p>
        </w:tc>
        <w:tc>
          <w:tcPr>
            <w:tcW w:w="3451" w:type="dxa"/>
          </w:tcPr>
          <w:p w14:paraId="7D05811E" w14:textId="77777777" w:rsidR="000069D4" w:rsidRPr="00CB1733" w:rsidRDefault="00CB1733"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108D952C" w14:textId="77777777">
        <w:trPr>
          <w:cantSplit/>
        </w:trPr>
        <w:tc>
          <w:tcPr>
            <w:tcW w:w="10031" w:type="dxa"/>
            <w:gridSpan w:val="2"/>
          </w:tcPr>
          <w:p w14:paraId="7EF82417" w14:textId="77777777" w:rsidR="000069D4" w:rsidRDefault="0007610B" w:rsidP="00CB1733">
            <w:pPr>
              <w:pStyle w:val="Source"/>
              <w:rPr>
                <w:lang w:eastAsia="zh-CN"/>
              </w:rPr>
            </w:pPr>
            <w:bookmarkStart w:id="5" w:name="dsource" w:colFirst="0" w:colLast="0"/>
            <w:bookmarkEnd w:id="4"/>
            <w:r>
              <w:rPr>
                <w:lang w:eastAsia="zh-CN"/>
              </w:rPr>
              <w:t>Working Party 3M</w:t>
            </w:r>
          </w:p>
        </w:tc>
      </w:tr>
      <w:tr w:rsidR="000069D4" w14:paraId="00A42E93" w14:textId="77777777">
        <w:trPr>
          <w:cantSplit/>
        </w:trPr>
        <w:tc>
          <w:tcPr>
            <w:tcW w:w="10031" w:type="dxa"/>
            <w:gridSpan w:val="2"/>
          </w:tcPr>
          <w:p w14:paraId="22A0748E" w14:textId="77777777" w:rsidR="000069D4" w:rsidRDefault="0007610B" w:rsidP="00A5173C">
            <w:pPr>
              <w:pStyle w:val="Title1"/>
              <w:rPr>
                <w:lang w:eastAsia="zh-CN"/>
              </w:rPr>
            </w:pPr>
            <w:bookmarkStart w:id="6" w:name="drec" w:colFirst="0" w:colLast="0"/>
            <w:bookmarkEnd w:id="5"/>
            <w:r w:rsidRPr="007F043D">
              <w:t>validation examples for prediction methods in</w:t>
            </w:r>
            <w:r w:rsidRPr="007F043D">
              <w:br/>
              <w:t>recommendation itu-r p.</w:t>
            </w:r>
            <w:r w:rsidRPr="007F043D">
              <w:rPr>
                <w:smallCaps/>
              </w:rPr>
              <w:t>530</w:t>
            </w:r>
            <w:r>
              <w:rPr>
                <w:smallCaps/>
              </w:rPr>
              <w:t>-14</w:t>
            </w:r>
          </w:p>
        </w:tc>
      </w:tr>
      <w:tr w:rsidR="000069D4" w14:paraId="297F5FCE" w14:textId="77777777">
        <w:trPr>
          <w:cantSplit/>
        </w:trPr>
        <w:tc>
          <w:tcPr>
            <w:tcW w:w="10031" w:type="dxa"/>
            <w:gridSpan w:val="2"/>
          </w:tcPr>
          <w:p w14:paraId="359B7FB7" w14:textId="77777777" w:rsidR="000069D4" w:rsidRDefault="000069D4" w:rsidP="00A5173C">
            <w:pPr>
              <w:pStyle w:val="Title1"/>
              <w:rPr>
                <w:lang w:eastAsia="zh-CN"/>
              </w:rPr>
            </w:pPr>
            <w:bookmarkStart w:id="7" w:name="dtitle1" w:colFirst="0" w:colLast="0"/>
            <w:bookmarkEnd w:id="6"/>
          </w:p>
        </w:tc>
      </w:tr>
    </w:tbl>
    <w:p w14:paraId="168B3C5A" w14:textId="77777777" w:rsidR="0007610B" w:rsidRPr="007F043D" w:rsidRDefault="0007610B" w:rsidP="0007610B">
      <w:pPr>
        <w:pStyle w:val="Normalaftertitle0"/>
      </w:pPr>
      <w:bookmarkStart w:id="8" w:name="dbreak"/>
      <w:bookmarkEnd w:id="7"/>
      <w:bookmarkEnd w:id="8"/>
      <w:r>
        <w:rPr>
          <w:lang w:val="en-US"/>
        </w:rPr>
        <w:t>T</w:t>
      </w:r>
      <w:r w:rsidRPr="007F043D">
        <w:t>he example values presented in the following tables can be used to verify the correct software implementation of the prediction methods of Recommendation ITU-R P.530</w:t>
      </w:r>
      <w:r>
        <w:t>-14</w:t>
      </w:r>
      <w:r w:rsidRPr="007F043D">
        <w:t xml:space="preserve"> concerning the statistics of:</w:t>
      </w:r>
    </w:p>
    <w:p w14:paraId="76970C5A" w14:textId="77777777" w:rsidR="0007610B" w:rsidRPr="007F043D" w:rsidRDefault="0007610B" w:rsidP="0007610B">
      <w:pPr>
        <w:pStyle w:val="enumlev1"/>
      </w:pPr>
      <w:r w:rsidRPr="007F043D">
        <w:t>•</w:t>
      </w:r>
      <w:r w:rsidRPr="007F043D">
        <w:tab/>
        <w:t xml:space="preserve">fading due to </w:t>
      </w:r>
      <w:proofErr w:type="gramStart"/>
      <w:r w:rsidRPr="007F043D">
        <w:t>multipath;</w:t>
      </w:r>
      <w:proofErr w:type="gramEnd"/>
    </w:p>
    <w:p w14:paraId="1BC1D9B9" w14:textId="77777777" w:rsidR="0007610B" w:rsidRPr="007F043D" w:rsidRDefault="0007610B" w:rsidP="0007610B">
      <w:pPr>
        <w:pStyle w:val="enumlev1"/>
      </w:pPr>
      <w:r w:rsidRPr="007F043D">
        <w:t>•</w:t>
      </w:r>
      <w:r w:rsidRPr="007F043D">
        <w:tab/>
        <w:t xml:space="preserve">rain </w:t>
      </w:r>
      <w:proofErr w:type="gramStart"/>
      <w:r w:rsidRPr="007F043D">
        <w:t>attenuation;</w:t>
      </w:r>
      <w:proofErr w:type="gramEnd"/>
    </w:p>
    <w:p w14:paraId="76CA5FF3" w14:textId="77777777" w:rsidR="0007610B" w:rsidRPr="007F043D" w:rsidRDefault="0007610B" w:rsidP="0007610B">
      <w:pPr>
        <w:pStyle w:val="enumlev1"/>
      </w:pPr>
      <w:r w:rsidRPr="007F043D">
        <w:t>•</w:t>
      </w:r>
      <w:r w:rsidRPr="007F043D">
        <w:tab/>
        <w:t xml:space="preserve">XPD outage due to clear </w:t>
      </w:r>
      <w:proofErr w:type="gramStart"/>
      <w:r w:rsidRPr="007F043D">
        <w:t>sky;</w:t>
      </w:r>
      <w:proofErr w:type="gramEnd"/>
    </w:p>
    <w:p w14:paraId="4CCFF3FF" w14:textId="77777777" w:rsidR="0007610B" w:rsidRPr="007F043D" w:rsidRDefault="0007610B" w:rsidP="0007610B">
      <w:pPr>
        <w:pStyle w:val="enumlev1"/>
      </w:pPr>
      <w:r w:rsidRPr="007F043D">
        <w:t>•</w:t>
      </w:r>
      <w:r w:rsidRPr="007F043D">
        <w:tab/>
        <w:t xml:space="preserve">XPD outage due precipitation </w:t>
      </w:r>
      <w:proofErr w:type="gramStart"/>
      <w:r w:rsidRPr="007F043D">
        <w:t>attenuation;</w:t>
      </w:r>
      <w:proofErr w:type="gramEnd"/>
    </w:p>
    <w:p w14:paraId="60D06E41" w14:textId="77777777" w:rsidR="0007610B" w:rsidRPr="007F043D" w:rsidRDefault="0007610B" w:rsidP="0007610B">
      <w:pPr>
        <w:pStyle w:val="enumlev1"/>
      </w:pPr>
      <w:r w:rsidRPr="007F043D">
        <w:t>•</w:t>
      </w:r>
      <w:r w:rsidRPr="007F043D">
        <w:tab/>
        <w:t xml:space="preserve">distortion due to selective </w:t>
      </w:r>
      <w:proofErr w:type="gramStart"/>
      <w:r w:rsidRPr="007F043D">
        <w:t>fading;</w:t>
      </w:r>
      <w:proofErr w:type="gramEnd"/>
    </w:p>
    <w:p w14:paraId="37228DAE" w14:textId="77777777" w:rsidR="0007610B" w:rsidRPr="007F043D" w:rsidRDefault="0007610B" w:rsidP="0007610B">
      <w:pPr>
        <w:pStyle w:val="enumlev1"/>
      </w:pPr>
      <w:r w:rsidRPr="007F043D">
        <w:t>•</w:t>
      </w:r>
      <w:r w:rsidRPr="007F043D">
        <w:tab/>
        <w:t xml:space="preserve">space diversity </w:t>
      </w:r>
      <w:proofErr w:type="gramStart"/>
      <w:r w:rsidRPr="007F043D">
        <w:t>outage;</w:t>
      </w:r>
      <w:proofErr w:type="gramEnd"/>
    </w:p>
    <w:p w14:paraId="43A20C6D" w14:textId="77777777" w:rsidR="0007610B" w:rsidRPr="007F043D" w:rsidRDefault="0007610B" w:rsidP="0007610B">
      <w:pPr>
        <w:pStyle w:val="enumlev1"/>
      </w:pPr>
      <w:r w:rsidRPr="007F043D">
        <w:t>•</w:t>
      </w:r>
      <w:r w:rsidRPr="007F043D">
        <w:tab/>
        <w:t>total outage.</w:t>
      </w:r>
    </w:p>
    <w:p w14:paraId="3AC37EA0" w14:textId="77777777" w:rsidR="0007610B" w:rsidRPr="007F043D" w:rsidRDefault="0007610B" w:rsidP="00FF57D4">
      <w:r w:rsidRPr="007F043D">
        <w:t xml:space="preserve">For each case shown, the intermediate and </w:t>
      </w:r>
      <w:proofErr w:type="gramStart"/>
      <w:r w:rsidRPr="007F043D">
        <w:t>final results</w:t>
      </w:r>
      <w:proofErr w:type="gramEnd"/>
      <w:r w:rsidRPr="007F043D">
        <w:t xml:space="preserve"> listed should be obtained if the given input values are used.</w:t>
      </w:r>
    </w:p>
    <w:p w14:paraId="78DD8F79" w14:textId="77777777" w:rsidR="0007610B" w:rsidRPr="007F043D" w:rsidRDefault="0007610B" w:rsidP="00FF57D4">
      <w:r w:rsidRPr="007F043D">
        <w:t xml:space="preserve">It should be noted that the examples do not represent any </w:t>
      </w:r>
      <w:proofErr w:type="gramStart"/>
      <w:r w:rsidRPr="007F043D">
        <w:t>particular measurement</w:t>
      </w:r>
      <w:proofErr w:type="gramEnd"/>
      <w:r w:rsidRPr="007F043D">
        <w:t xml:space="preserve"> programme, system, terrestrial microwave link, or frequency allocation, but are provided to demonstrate the range of computational capability of the prediction method.</w:t>
      </w:r>
    </w:p>
    <w:p w14:paraId="66D5FC82" w14:textId="77777777" w:rsidR="0007610B" w:rsidRPr="007F043D" w:rsidRDefault="0007610B" w:rsidP="00FF57D4">
      <w:r w:rsidRPr="007F043D">
        <w:t>It should be also noted that the intermediate and final values are shown with more precision than required for the appropriate implementation of the prediction method to assist users in tracing possible problems with the implementation.</w:t>
      </w:r>
    </w:p>
    <w:p w14:paraId="3A44E244" w14:textId="77777777" w:rsidR="0007610B" w:rsidRPr="007F043D" w:rsidRDefault="0007610B" w:rsidP="0007610B">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pPr>
    </w:p>
    <w:p w14:paraId="7FA918C6" w14:textId="77777777" w:rsidR="0007610B" w:rsidRDefault="0007610B" w:rsidP="0007610B">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pPr>
    </w:p>
    <w:p w14:paraId="15286E7A" w14:textId="77777777" w:rsidR="0007610B" w:rsidRPr="0057566E" w:rsidRDefault="00201B9F" w:rsidP="00201B9F">
      <w:pPr>
        <w:pStyle w:val="Headingb"/>
      </w:pPr>
      <w:r>
        <w:t>General information</w:t>
      </w:r>
    </w:p>
    <w:p w14:paraId="4B22EC40" w14:textId="77777777" w:rsidR="0007610B" w:rsidRPr="0057566E" w:rsidRDefault="0007610B" w:rsidP="00201B9F">
      <w:r w:rsidRPr="0057566E">
        <w:t xml:space="preserve">These new validation examples are the update of the validation examples submitted by </w:t>
      </w:r>
      <w:smartTag w:uri="urn:schemas-microsoft-com:office:smarttags" w:element="place">
        <w:smartTag w:uri="urn:schemas-microsoft-com:office:smarttags" w:element="country-region">
          <w:r w:rsidRPr="0057566E">
            <w:t>Canada</w:t>
          </w:r>
        </w:smartTag>
      </w:smartTag>
      <w:r w:rsidRPr="0057566E">
        <w:t xml:space="preserve"> in 2011 (</w:t>
      </w:r>
      <w:r w:rsidR="00201B9F">
        <w:t xml:space="preserve">Document </w:t>
      </w:r>
      <w:r w:rsidRPr="0057566E">
        <w:t>3M/213). Only, Table 2 and Table 4 are affected. See notes and instructions below for details.</w:t>
      </w:r>
    </w:p>
    <w:p w14:paraId="15CE3A5B" w14:textId="77777777" w:rsidR="0007610B" w:rsidRDefault="0007610B" w:rsidP="00201B9F"/>
    <w:p w14:paraId="23A16624" w14:textId="77777777" w:rsidR="0007610B" w:rsidRDefault="0007610B" w:rsidP="0007610B">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pPr>
    </w:p>
    <w:p w14:paraId="01D82595" w14:textId="77777777" w:rsidR="0007610B" w:rsidRDefault="0007610B" w:rsidP="0007610B">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pPr>
    </w:p>
    <w:p w14:paraId="5C2688F0" w14:textId="77777777" w:rsidR="0007610B" w:rsidRPr="007F043D" w:rsidRDefault="0007610B" w:rsidP="0007610B">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sectPr w:rsidR="0007610B" w:rsidRPr="007F043D" w:rsidSect="00C40FF0">
          <w:headerReference w:type="default" r:id="rId10"/>
          <w:footerReference w:type="even" r:id="rId11"/>
          <w:footerReference w:type="default" r:id="rId12"/>
          <w:pgSz w:w="11907" w:h="16834"/>
          <w:pgMar w:top="1418" w:right="1134" w:bottom="1418" w:left="1134" w:header="720" w:footer="720" w:gutter="0"/>
          <w:paperSrc w:first="15" w:other="15"/>
          <w:cols w:space="720"/>
          <w:titlePg/>
        </w:sectPr>
      </w:pPr>
    </w:p>
    <w:p w14:paraId="4D6047CA" w14:textId="77777777" w:rsidR="0011327E" w:rsidRPr="00C57612" w:rsidRDefault="0011327E" w:rsidP="0011327E">
      <w:pPr>
        <w:pStyle w:val="TableNo"/>
      </w:pPr>
      <w:r w:rsidRPr="00C57612">
        <w:lastRenderedPageBreak/>
        <w:t>Table 1</w:t>
      </w:r>
    </w:p>
    <w:p w14:paraId="01AEF0BF" w14:textId="77777777" w:rsidR="0011327E" w:rsidRPr="00C57612" w:rsidRDefault="0011327E" w:rsidP="0011327E">
      <w:pPr>
        <w:pStyle w:val="Tabletitle"/>
      </w:pPr>
      <w:r w:rsidRPr="00C57612">
        <w:t>Validation examples of the fading due to multipath model – all percentages of time (§ 2.3.1 and § 2.3.2 of Recommendation ITU-R P.530-1</w:t>
      </w:r>
      <w:r>
        <w:t>4</w:t>
      </w:r>
      <w:r w:rsidRPr="00C57612">
        <w:t xml:space="preserve"> using</w:t>
      </w:r>
      <w:r w:rsidR="0068397F">
        <w:br/>
      </w:r>
      <w:r w:rsidRPr="00C57612">
        <w:t>Recommendations ITU-R P.453-9 for the point refractivity gradient)</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
        <w:gridCol w:w="933"/>
        <w:gridCol w:w="991"/>
        <w:gridCol w:w="1133"/>
        <w:gridCol w:w="1205"/>
        <w:gridCol w:w="1222"/>
        <w:gridCol w:w="1061"/>
        <w:gridCol w:w="1134"/>
        <w:gridCol w:w="1198"/>
        <w:gridCol w:w="1356"/>
        <w:gridCol w:w="992"/>
        <w:gridCol w:w="992"/>
        <w:gridCol w:w="845"/>
        <w:gridCol w:w="1008"/>
        <w:gridCol w:w="1098"/>
      </w:tblGrid>
      <w:tr w:rsidR="0011327E" w:rsidRPr="00C57612" w14:paraId="653C6111" w14:textId="77777777" w:rsidTr="0068397F">
        <w:trPr>
          <w:jc w:val="center"/>
        </w:trPr>
        <w:tc>
          <w:tcPr>
            <w:tcW w:w="402" w:type="dxa"/>
            <w:vAlign w:val="center"/>
          </w:tcPr>
          <w:p w14:paraId="2F567321" w14:textId="77777777" w:rsidR="0011327E" w:rsidRPr="00C57612" w:rsidRDefault="0011327E" w:rsidP="0068397F">
            <w:pPr>
              <w:pStyle w:val="Tablehead"/>
              <w:rPr>
                <w:sz w:val="18"/>
              </w:rPr>
            </w:pPr>
          </w:p>
        </w:tc>
        <w:tc>
          <w:tcPr>
            <w:tcW w:w="6545" w:type="dxa"/>
            <w:gridSpan w:val="6"/>
            <w:vAlign w:val="center"/>
          </w:tcPr>
          <w:p w14:paraId="228B851F" w14:textId="77777777" w:rsidR="0011327E" w:rsidRPr="00C57612" w:rsidRDefault="0011327E" w:rsidP="0068397F">
            <w:pPr>
              <w:pStyle w:val="Tablehead"/>
              <w:rPr>
                <w:sz w:val="18"/>
              </w:rPr>
            </w:pPr>
            <w:r w:rsidRPr="00C57612">
              <w:rPr>
                <w:sz w:val="18"/>
              </w:rPr>
              <w:t>Input values</w:t>
            </w:r>
          </w:p>
        </w:tc>
        <w:tc>
          <w:tcPr>
            <w:tcW w:w="4680" w:type="dxa"/>
            <w:gridSpan w:val="4"/>
            <w:vAlign w:val="center"/>
          </w:tcPr>
          <w:p w14:paraId="5D7EAF5B" w14:textId="77777777" w:rsidR="0011327E" w:rsidRPr="00C57612" w:rsidRDefault="0011327E" w:rsidP="0068397F">
            <w:pPr>
              <w:pStyle w:val="Tablehead"/>
              <w:rPr>
                <w:sz w:val="18"/>
              </w:rPr>
            </w:pPr>
            <w:r w:rsidRPr="00C57612">
              <w:rPr>
                <w:sz w:val="18"/>
              </w:rPr>
              <w:t>Intermediate values</w:t>
            </w:r>
          </w:p>
        </w:tc>
        <w:tc>
          <w:tcPr>
            <w:tcW w:w="3943" w:type="dxa"/>
            <w:gridSpan w:val="4"/>
          </w:tcPr>
          <w:p w14:paraId="601A1FA2" w14:textId="77777777" w:rsidR="0011327E" w:rsidRPr="00C57612" w:rsidRDefault="0011327E" w:rsidP="0068397F">
            <w:pPr>
              <w:pStyle w:val="Tablehead"/>
              <w:rPr>
                <w:sz w:val="18"/>
              </w:rPr>
            </w:pPr>
            <w:r w:rsidRPr="00C57612">
              <w:rPr>
                <w:sz w:val="18"/>
              </w:rPr>
              <w:t>Final results</w:t>
            </w:r>
          </w:p>
        </w:tc>
      </w:tr>
      <w:tr w:rsidR="0011327E" w:rsidRPr="00C57612" w14:paraId="1F039454" w14:textId="77777777" w:rsidTr="0068397F">
        <w:trPr>
          <w:jc w:val="center"/>
        </w:trPr>
        <w:tc>
          <w:tcPr>
            <w:tcW w:w="402" w:type="dxa"/>
            <w:vAlign w:val="center"/>
          </w:tcPr>
          <w:p w14:paraId="5864B37F" w14:textId="77777777" w:rsidR="0011327E" w:rsidRPr="00C57612" w:rsidRDefault="0011327E" w:rsidP="0068397F">
            <w:pPr>
              <w:pStyle w:val="Tablehead"/>
              <w:rPr>
                <w:sz w:val="18"/>
              </w:rPr>
            </w:pPr>
            <w:r w:rsidRPr="00C57612">
              <w:rPr>
                <w:sz w:val="18"/>
              </w:rPr>
              <w:t>No</w:t>
            </w:r>
          </w:p>
        </w:tc>
        <w:tc>
          <w:tcPr>
            <w:tcW w:w="933" w:type="dxa"/>
            <w:vAlign w:val="center"/>
          </w:tcPr>
          <w:p w14:paraId="2A4705AD" w14:textId="77777777" w:rsidR="0011327E" w:rsidRPr="00C57612" w:rsidRDefault="0011327E" w:rsidP="0068397F">
            <w:pPr>
              <w:pStyle w:val="Tablehead"/>
              <w:rPr>
                <w:sz w:val="18"/>
              </w:rPr>
            </w:pPr>
            <w:r w:rsidRPr="00C57612">
              <w:rPr>
                <w:sz w:val="18"/>
              </w:rPr>
              <w:t>Latitude</w:t>
            </w:r>
            <w:r w:rsidRPr="00C57612">
              <w:rPr>
                <w:sz w:val="18"/>
              </w:rPr>
              <w:br/>
              <w:t>(°N)</w:t>
            </w:r>
          </w:p>
        </w:tc>
        <w:tc>
          <w:tcPr>
            <w:tcW w:w="991" w:type="dxa"/>
            <w:vAlign w:val="center"/>
          </w:tcPr>
          <w:p w14:paraId="01B17EF7" w14:textId="77777777" w:rsidR="0011327E" w:rsidRPr="00C57612" w:rsidRDefault="0011327E" w:rsidP="0068397F">
            <w:pPr>
              <w:pStyle w:val="Tablehead"/>
              <w:rPr>
                <w:sz w:val="18"/>
              </w:rPr>
            </w:pPr>
            <w:r w:rsidRPr="00C57612">
              <w:rPr>
                <w:sz w:val="18"/>
              </w:rPr>
              <w:t>Longitude (°E)</w:t>
            </w:r>
          </w:p>
        </w:tc>
        <w:tc>
          <w:tcPr>
            <w:tcW w:w="1133" w:type="dxa"/>
            <w:vAlign w:val="center"/>
          </w:tcPr>
          <w:p w14:paraId="1160774A" w14:textId="77777777" w:rsidR="0011327E" w:rsidRPr="00C57612" w:rsidRDefault="0011327E" w:rsidP="0068397F">
            <w:pPr>
              <w:pStyle w:val="Tablehead"/>
              <w:rPr>
                <w:sz w:val="18"/>
              </w:rPr>
            </w:pPr>
            <w:r w:rsidRPr="00C57612">
              <w:rPr>
                <w:sz w:val="18"/>
              </w:rPr>
              <w:t xml:space="preserve">Path length </w:t>
            </w:r>
            <w:r w:rsidRPr="00C57612">
              <w:rPr>
                <w:i/>
                <w:iCs/>
                <w:sz w:val="18"/>
              </w:rPr>
              <w:t>d</w:t>
            </w:r>
            <w:r w:rsidRPr="00C57612">
              <w:rPr>
                <w:sz w:val="18"/>
              </w:rPr>
              <w:t xml:space="preserve"> (km)</w:t>
            </w:r>
          </w:p>
        </w:tc>
        <w:tc>
          <w:tcPr>
            <w:tcW w:w="1205" w:type="dxa"/>
            <w:vAlign w:val="center"/>
          </w:tcPr>
          <w:p w14:paraId="3CCD1625" w14:textId="77777777" w:rsidR="0011327E" w:rsidRPr="00C57612" w:rsidRDefault="0011327E" w:rsidP="0068397F">
            <w:pPr>
              <w:pStyle w:val="Tablehead"/>
              <w:rPr>
                <w:sz w:val="18"/>
              </w:rPr>
            </w:pPr>
            <w:r w:rsidRPr="00C57612">
              <w:rPr>
                <w:sz w:val="18"/>
              </w:rPr>
              <w:t xml:space="preserve">Antenna height </w:t>
            </w:r>
            <w:r w:rsidRPr="00C57612">
              <w:rPr>
                <w:i/>
                <w:iCs/>
                <w:sz w:val="18"/>
              </w:rPr>
              <w:t>h</w:t>
            </w:r>
            <w:r w:rsidRPr="00C57612">
              <w:rPr>
                <w:i/>
                <w:iCs/>
                <w:sz w:val="18"/>
                <w:vertAlign w:val="subscript"/>
              </w:rPr>
              <w:t>e</w:t>
            </w:r>
            <w:r w:rsidRPr="00C57612">
              <w:rPr>
                <w:sz w:val="18"/>
              </w:rPr>
              <w:t xml:space="preserve"> (m)</w:t>
            </w:r>
          </w:p>
        </w:tc>
        <w:tc>
          <w:tcPr>
            <w:tcW w:w="1222" w:type="dxa"/>
            <w:vAlign w:val="center"/>
          </w:tcPr>
          <w:p w14:paraId="22D76621" w14:textId="77777777" w:rsidR="0011327E" w:rsidRPr="00C57612" w:rsidRDefault="0011327E" w:rsidP="0068397F">
            <w:pPr>
              <w:pStyle w:val="Tablehead"/>
              <w:rPr>
                <w:sz w:val="18"/>
              </w:rPr>
            </w:pPr>
            <w:r w:rsidRPr="00C57612">
              <w:rPr>
                <w:sz w:val="18"/>
              </w:rPr>
              <w:t xml:space="preserve">Antenna height </w:t>
            </w:r>
            <w:r w:rsidRPr="00C57612">
              <w:rPr>
                <w:i/>
                <w:iCs/>
                <w:sz w:val="18"/>
              </w:rPr>
              <w:t>h</w:t>
            </w:r>
            <w:r w:rsidRPr="00C57612">
              <w:rPr>
                <w:i/>
                <w:iCs/>
                <w:sz w:val="18"/>
                <w:vertAlign w:val="subscript"/>
              </w:rPr>
              <w:t>r</w:t>
            </w:r>
            <w:r w:rsidRPr="00C57612">
              <w:rPr>
                <w:sz w:val="18"/>
              </w:rPr>
              <w:t xml:space="preserve"> (m)</w:t>
            </w:r>
          </w:p>
        </w:tc>
        <w:tc>
          <w:tcPr>
            <w:tcW w:w="1061" w:type="dxa"/>
            <w:vAlign w:val="center"/>
          </w:tcPr>
          <w:p w14:paraId="3C75CDEA" w14:textId="77777777" w:rsidR="0011327E" w:rsidRPr="00C57612" w:rsidRDefault="0011327E" w:rsidP="0068397F">
            <w:pPr>
              <w:pStyle w:val="Tablehead"/>
              <w:rPr>
                <w:sz w:val="18"/>
              </w:rPr>
            </w:pPr>
            <w:r w:rsidRPr="00C57612">
              <w:rPr>
                <w:sz w:val="18"/>
              </w:rPr>
              <w:t xml:space="preserve">Frequency </w:t>
            </w:r>
            <w:r w:rsidRPr="00C57612">
              <w:rPr>
                <w:i/>
                <w:iCs/>
                <w:sz w:val="18"/>
              </w:rPr>
              <w:t>f</w:t>
            </w:r>
            <w:r w:rsidRPr="00C57612">
              <w:rPr>
                <w:sz w:val="18"/>
              </w:rPr>
              <w:t xml:space="preserve"> (GHz)</w:t>
            </w:r>
          </w:p>
        </w:tc>
        <w:tc>
          <w:tcPr>
            <w:tcW w:w="1134" w:type="dxa"/>
            <w:vAlign w:val="center"/>
          </w:tcPr>
          <w:p w14:paraId="0E696041" w14:textId="77777777" w:rsidR="0011327E" w:rsidRPr="00C57612" w:rsidRDefault="0011327E" w:rsidP="0068397F">
            <w:pPr>
              <w:pStyle w:val="Tablehead"/>
              <w:rPr>
                <w:sz w:val="18"/>
              </w:rPr>
            </w:pPr>
            <w:r w:rsidRPr="00C57612">
              <w:rPr>
                <w:i/>
                <w:iCs/>
                <w:sz w:val="18"/>
              </w:rPr>
              <w:t>dN</w:t>
            </w:r>
            <w:r w:rsidRPr="00C57612">
              <w:rPr>
                <w:sz w:val="18"/>
                <w:vertAlign w:val="subscript"/>
              </w:rPr>
              <w:t>1</w:t>
            </w:r>
            <w:r w:rsidRPr="00C57612">
              <w:rPr>
                <w:sz w:val="18"/>
              </w:rPr>
              <w:t xml:space="preserve"> (</w:t>
            </w:r>
            <w:r w:rsidRPr="00C57612">
              <w:rPr>
                <w:i/>
                <w:iCs/>
                <w:sz w:val="18"/>
              </w:rPr>
              <w:t>N</w:t>
            </w:r>
            <w:r w:rsidRPr="00C57612">
              <w:rPr>
                <w:sz w:val="18"/>
              </w:rPr>
              <w:noBreakHyphen/>
              <w:t>unit/km)</w:t>
            </w:r>
          </w:p>
        </w:tc>
        <w:tc>
          <w:tcPr>
            <w:tcW w:w="1198" w:type="dxa"/>
            <w:vAlign w:val="center"/>
          </w:tcPr>
          <w:p w14:paraId="7B9E53B5" w14:textId="77777777" w:rsidR="0011327E" w:rsidRPr="00C57612" w:rsidRDefault="0011327E" w:rsidP="0068397F">
            <w:pPr>
              <w:pStyle w:val="Tablehead"/>
              <w:rPr>
                <w:sz w:val="18"/>
              </w:rPr>
            </w:pPr>
            <w:r w:rsidRPr="00C57612">
              <w:rPr>
                <w:sz w:val="18"/>
              </w:rPr>
              <w:t xml:space="preserve">Geoclimatic factor </w:t>
            </w:r>
            <w:r w:rsidRPr="00C57612">
              <w:rPr>
                <w:i/>
                <w:iCs/>
                <w:sz w:val="18"/>
              </w:rPr>
              <w:t>K</w:t>
            </w:r>
          </w:p>
        </w:tc>
        <w:tc>
          <w:tcPr>
            <w:tcW w:w="1356" w:type="dxa"/>
            <w:vAlign w:val="center"/>
          </w:tcPr>
          <w:p w14:paraId="03FE4C81" w14:textId="77777777" w:rsidR="0011327E" w:rsidRPr="00C57612" w:rsidRDefault="0011327E" w:rsidP="0068397F">
            <w:pPr>
              <w:pStyle w:val="Tablehead"/>
              <w:rPr>
                <w:sz w:val="18"/>
              </w:rPr>
            </w:pPr>
            <w:r w:rsidRPr="00C57612">
              <w:rPr>
                <w:sz w:val="18"/>
              </w:rPr>
              <w:t xml:space="preserve">Multipath occurrence factor </w:t>
            </w:r>
            <w:r w:rsidRPr="00C57612">
              <w:rPr>
                <w:i/>
                <w:iCs/>
                <w:sz w:val="18"/>
              </w:rPr>
              <w:t>p</w:t>
            </w:r>
            <w:r w:rsidRPr="00C57612">
              <w:rPr>
                <w:sz w:val="18"/>
                <w:vertAlign w:val="subscript"/>
              </w:rPr>
              <w:t>0</w:t>
            </w:r>
            <w:r w:rsidRPr="00C57612">
              <w:rPr>
                <w:sz w:val="18"/>
              </w:rPr>
              <w:t xml:space="preserve"> (%)</w:t>
            </w:r>
          </w:p>
        </w:tc>
        <w:tc>
          <w:tcPr>
            <w:tcW w:w="992" w:type="dxa"/>
            <w:vAlign w:val="center"/>
          </w:tcPr>
          <w:p w14:paraId="4DC9AD2E" w14:textId="77777777" w:rsidR="0011327E" w:rsidRPr="00C57612" w:rsidRDefault="0011327E" w:rsidP="0068397F">
            <w:pPr>
              <w:pStyle w:val="Tablehead"/>
              <w:rPr>
                <w:sz w:val="18"/>
              </w:rPr>
            </w:pPr>
            <w:r w:rsidRPr="00C57612">
              <w:rPr>
                <w:sz w:val="18"/>
              </w:rPr>
              <w:t xml:space="preserve">Transition fade depth </w:t>
            </w:r>
            <w:r w:rsidRPr="00C57612">
              <w:rPr>
                <w:i/>
                <w:iCs/>
                <w:sz w:val="18"/>
              </w:rPr>
              <w:t>A</w:t>
            </w:r>
            <w:r w:rsidRPr="00C57612">
              <w:rPr>
                <w:i/>
                <w:iCs/>
                <w:sz w:val="18"/>
                <w:vertAlign w:val="subscript"/>
              </w:rPr>
              <w:t>t</w:t>
            </w:r>
            <w:r w:rsidRPr="00C57612">
              <w:rPr>
                <w:i/>
                <w:iCs/>
                <w:sz w:val="18"/>
              </w:rPr>
              <w:t xml:space="preserve"> </w:t>
            </w:r>
            <w:r w:rsidRPr="00C57612">
              <w:rPr>
                <w:sz w:val="18"/>
              </w:rPr>
              <w:t>(dB)</w:t>
            </w:r>
          </w:p>
        </w:tc>
        <w:tc>
          <w:tcPr>
            <w:tcW w:w="992" w:type="dxa"/>
          </w:tcPr>
          <w:p w14:paraId="4D05A004" w14:textId="77777777" w:rsidR="0011327E" w:rsidRPr="00C57612" w:rsidRDefault="0011327E" w:rsidP="0068397F">
            <w:pPr>
              <w:pStyle w:val="Tablehead"/>
              <w:rPr>
                <w:sz w:val="18"/>
              </w:rPr>
            </w:pPr>
            <w:proofErr w:type="spellStart"/>
            <w:r w:rsidRPr="00C57612">
              <w:rPr>
                <w:i/>
                <w:iCs/>
                <w:sz w:val="18"/>
              </w:rPr>
              <w:t>p</w:t>
            </w:r>
            <w:r w:rsidRPr="00C57612">
              <w:rPr>
                <w:i/>
                <w:iCs/>
                <w:sz w:val="18"/>
                <w:vertAlign w:val="subscript"/>
              </w:rPr>
              <w:t>W</w:t>
            </w:r>
            <w:proofErr w:type="spellEnd"/>
            <w:r w:rsidRPr="00C57612">
              <w:rPr>
                <w:sz w:val="18"/>
              </w:rPr>
              <w:t xml:space="preserve"> for </w:t>
            </w:r>
            <w:r w:rsidRPr="00C57612">
              <w:rPr>
                <w:i/>
                <w:iCs/>
                <w:sz w:val="18"/>
              </w:rPr>
              <w:t>A</w:t>
            </w:r>
            <w:r w:rsidRPr="00C57612">
              <w:rPr>
                <w:sz w:val="18"/>
              </w:rPr>
              <w:t> = 2 dB (%)</w:t>
            </w:r>
          </w:p>
        </w:tc>
        <w:tc>
          <w:tcPr>
            <w:tcW w:w="845" w:type="dxa"/>
            <w:vAlign w:val="center"/>
          </w:tcPr>
          <w:p w14:paraId="6BD89F47" w14:textId="77777777" w:rsidR="0011327E" w:rsidRPr="00C57612" w:rsidRDefault="0011327E" w:rsidP="0068397F">
            <w:pPr>
              <w:pStyle w:val="Tablehead"/>
              <w:rPr>
                <w:sz w:val="18"/>
              </w:rPr>
            </w:pPr>
            <w:proofErr w:type="spellStart"/>
            <w:r w:rsidRPr="00C57612">
              <w:rPr>
                <w:i/>
                <w:iCs/>
                <w:sz w:val="18"/>
              </w:rPr>
              <w:t>p</w:t>
            </w:r>
            <w:r w:rsidRPr="00C57612">
              <w:rPr>
                <w:i/>
                <w:iCs/>
                <w:sz w:val="18"/>
                <w:vertAlign w:val="subscript"/>
              </w:rPr>
              <w:t>W</w:t>
            </w:r>
            <w:proofErr w:type="spellEnd"/>
            <w:r w:rsidRPr="00C57612">
              <w:rPr>
                <w:sz w:val="18"/>
              </w:rPr>
              <w:t xml:space="preserve"> for </w:t>
            </w:r>
            <w:r w:rsidRPr="00C57612">
              <w:rPr>
                <w:i/>
                <w:iCs/>
                <w:sz w:val="18"/>
              </w:rPr>
              <w:t>A</w:t>
            </w:r>
            <w:r w:rsidRPr="00C57612">
              <w:rPr>
                <w:sz w:val="18"/>
              </w:rPr>
              <w:t> = 5 dB (%)</w:t>
            </w:r>
          </w:p>
        </w:tc>
        <w:tc>
          <w:tcPr>
            <w:tcW w:w="1008" w:type="dxa"/>
            <w:vAlign w:val="center"/>
          </w:tcPr>
          <w:p w14:paraId="70636139" w14:textId="77777777" w:rsidR="0011327E" w:rsidRPr="00C57612" w:rsidRDefault="0011327E" w:rsidP="0068397F">
            <w:pPr>
              <w:pStyle w:val="Tablehead"/>
              <w:rPr>
                <w:sz w:val="18"/>
              </w:rPr>
            </w:pPr>
            <w:proofErr w:type="spellStart"/>
            <w:r w:rsidRPr="00C57612">
              <w:rPr>
                <w:i/>
                <w:iCs/>
                <w:sz w:val="18"/>
              </w:rPr>
              <w:t>p</w:t>
            </w:r>
            <w:r w:rsidRPr="00C57612">
              <w:rPr>
                <w:i/>
                <w:iCs/>
                <w:sz w:val="18"/>
                <w:vertAlign w:val="subscript"/>
              </w:rPr>
              <w:t>W</w:t>
            </w:r>
            <w:proofErr w:type="spellEnd"/>
            <w:r w:rsidRPr="00C57612">
              <w:rPr>
                <w:sz w:val="18"/>
              </w:rPr>
              <w:t xml:space="preserve"> for </w:t>
            </w:r>
            <w:r w:rsidRPr="00C57612">
              <w:rPr>
                <w:i/>
                <w:iCs/>
                <w:sz w:val="18"/>
              </w:rPr>
              <w:t>A</w:t>
            </w:r>
            <w:r w:rsidRPr="00C57612">
              <w:rPr>
                <w:sz w:val="18"/>
              </w:rPr>
              <w:t> = 10 dB (%)</w:t>
            </w:r>
          </w:p>
        </w:tc>
        <w:tc>
          <w:tcPr>
            <w:tcW w:w="1098" w:type="dxa"/>
            <w:vAlign w:val="center"/>
          </w:tcPr>
          <w:p w14:paraId="2F95C06B" w14:textId="77777777" w:rsidR="0011327E" w:rsidRPr="00C57612" w:rsidRDefault="0011327E" w:rsidP="0068397F">
            <w:pPr>
              <w:pStyle w:val="Tablehead"/>
              <w:rPr>
                <w:sz w:val="18"/>
              </w:rPr>
            </w:pPr>
            <w:proofErr w:type="spellStart"/>
            <w:r w:rsidRPr="00C57612">
              <w:rPr>
                <w:i/>
                <w:iCs/>
                <w:sz w:val="18"/>
              </w:rPr>
              <w:t>p</w:t>
            </w:r>
            <w:r w:rsidRPr="00C57612">
              <w:rPr>
                <w:i/>
                <w:iCs/>
                <w:sz w:val="18"/>
                <w:vertAlign w:val="subscript"/>
              </w:rPr>
              <w:t>W</w:t>
            </w:r>
            <w:proofErr w:type="spellEnd"/>
            <w:r w:rsidRPr="00C57612">
              <w:rPr>
                <w:sz w:val="18"/>
              </w:rPr>
              <w:t xml:space="preserve"> for </w:t>
            </w:r>
            <w:r w:rsidRPr="00C57612">
              <w:rPr>
                <w:i/>
                <w:iCs/>
                <w:sz w:val="18"/>
              </w:rPr>
              <w:t>A</w:t>
            </w:r>
            <w:r w:rsidRPr="00C57612">
              <w:rPr>
                <w:sz w:val="18"/>
              </w:rPr>
              <w:t> = 30 dB (%)</w:t>
            </w:r>
          </w:p>
        </w:tc>
      </w:tr>
      <w:tr w:rsidR="0011327E" w:rsidRPr="00C57612" w14:paraId="6BAF3CD7" w14:textId="77777777" w:rsidTr="0068397F">
        <w:trPr>
          <w:jc w:val="center"/>
        </w:trPr>
        <w:tc>
          <w:tcPr>
            <w:tcW w:w="402" w:type="dxa"/>
            <w:vAlign w:val="center"/>
          </w:tcPr>
          <w:p w14:paraId="675E0A9E" w14:textId="77777777" w:rsidR="0011327E" w:rsidRPr="00C57612" w:rsidRDefault="0011327E" w:rsidP="0068397F">
            <w:pPr>
              <w:jc w:val="center"/>
            </w:pPr>
            <w:r w:rsidRPr="00C57612">
              <w:rPr>
                <w:sz w:val="22"/>
              </w:rPr>
              <w:t>1</w:t>
            </w:r>
          </w:p>
        </w:tc>
        <w:tc>
          <w:tcPr>
            <w:tcW w:w="933" w:type="dxa"/>
            <w:vAlign w:val="center"/>
          </w:tcPr>
          <w:p w14:paraId="1DCA40C4" w14:textId="77777777" w:rsidR="0011327E" w:rsidRPr="00C57612" w:rsidRDefault="0011327E" w:rsidP="0068397F">
            <w:pPr>
              <w:jc w:val="center"/>
              <w:rPr>
                <w:szCs w:val="22"/>
              </w:rPr>
            </w:pPr>
            <w:r w:rsidRPr="00C57612">
              <w:rPr>
                <w:sz w:val="22"/>
                <w:szCs w:val="22"/>
              </w:rPr>
              <w:t>39.55</w:t>
            </w:r>
          </w:p>
        </w:tc>
        <w:tc>
          <w:tcPr>
            <w:tcW w:w="991" w:type="dxa"/>
            <w:vAlign w:val="center"/>
          </w:tcPr>
          <w:p w14:paraId="73237239" w14:textId="77777777" w:rsidR="0011327E" w:rsidRPr="00C57612" w:rsidRDefault="0011327E" w:rsidP="0068397F">
            <w:pPr>
              <w:jc w:val="center"/>
              <w:rPr>
                <w:szCs w:val="22"/>
              </w:rPr>
            </w:pPr>
            <w:r w:rsidRPr="00C57612">
              <w:rPr>
                <w:sz w:val="22"/>
                <w:szCs w:val="22"/>
              </w:rPr>
              <w:t>116.25</w:t>
            </w:r>
          </w:p>
        </w:tc>
        <w:tc>
          <w:tcPr>
            <w:tcW w:w="1133" w:type="dxa"/>
            <w:vAlign w:val="center"/>
          </w:tcPr>
          <w:p w14:paraId="31E1D870" w14:textId="77777777" w:rsidR="0011327E" w:rsidRPr="00C57612" w:rsidRDefault="0011327E" w:rsidP="0068397F">
            <w:pPr>
              <w:jc w:val="center"/>
              <w:rPr>
                <w:szCs w:val="22"/>
              </w:rPr>
            </w:pPr>
            <w:r w:rsidRPr="00C57612">
              <w:rPr>
                <w:sz w:val="22"/>
                <w:szCs w:val="22"/>
              </w:rPr>
              <w:t>80</w:t>
            </w:r>
          </w:p>
        </w:tc>
        <w:tc>
          <w:tcPr>
            <w:tcW w:w="1205" w:type="dxa"/>
            <w:vAlign w:val="center"/>
          </w:tcPr>
          <w:p w14:paraId="40391189" w14:textId="77777777" w:rsidR="0011327E" w:rsidRPr="00C57612" w:rsidRDefault="0011327E" w:rsidP="0068397F">
            <w:pPr>
              <w:jc w:val="center"/>
              <w:rPr>
                <w:szCs w:val="22"/>
              </w:rPr>
            </w:pPr>
            <w:r w:rsidRPr="00C57612">
              <w:rPr>
                <w:sz w:val="22"/>
                <w:szCs w:val="22"/>
              </w:rPr>
              <w:t>100</w:t>
            </w:r>
          </w:p>
        </w:tc>
        <w:tc>
          <w:tcPr>
            <w:tcW w:w="1222" w:type="dxa"/>
            <w:vAlign w:val="center"/>
          </w:tcPr>
          <w:p w14:paraId="68628E3B" w14:textId="77777777" w:rsidR="0011327E" w:rsidRPr="00C57612" w:rsidRDefault="0011327E" w:rsidP="0068397F">
            <w:pPr>
              <w:jc w:val="center"/>
              <w:rPr>
                <w:szCs w:val="22"/>
              </w:rPr>
            </w:pPr>
            <w:r w:rsidRPr="00C57612">
              <w:rPr>
                <w:sz w:val="22"/>
                <w:szCs w:val="22"/>
              </w:rPr>
              <w:t>55</w:t>
            </w:r>
          </w:p>
        </w:tc>
        <w:tc>
          <w:tcPr>
            <w:tcW w:w="1061" w:type="dxa"/>
            <w:vAlign w:val="center"/>
          </w:tcPr>
          <w:p w14:paraId="27F768FE" w14:textId="77777777" w:rsidR="0011327E" w:rsidRPr="00C57612" w:rsidRDefault="0011327E" w:rsidP="0068397F">
            <w:pPr>
              <w:jc w:val="center"/>
              <w:rPr>
                <w:szCs w:val="22"/>
              </w:rPr>
            </w:pPr>
            <w:r w:rsidRPr="00C57612">
              <w:rPr>
                <w:sz w:val="22"/>
                <w:szCs w:val="22"/>
              </w:rPr>
              <w:t>2</w:t>
            </w:r>
          </w:p>
        </w:tc>
        <w:tc>
          <w:tcPr>
            <w:tcW w:w="1134" w:type="dxa"/>
            <w:vAlign w:val="center"/>
          </w:tcPr>
          <w:p w14:paraId="59839FE7" w14:textId="77777777" w:rsidR="0011327E" w:rsidRPr="00C57612" w:rsidRDefault="0011327E" w:rsidP="0068397F">
            <w:pPr>
              <w:jc w:val="center"/>
              <w:rPr>
                <w:szCs w:val="22"/>
              </w:rPr>
            </w:pPr>
            <w:r w:rsidRPr="00C57612">
              <w:rPr>
                <w:sz w:val="22"/>
                <w:szCs w:val="22"/>
              </w:rPr>
              <w:t>–333.54</w:t>
            </w:r>
          </w:p>
        </w:tc>
        <w:tc>
          <w:tcPr>
            <w:tcW w:w="1198" w:type="dxa"/>
            <w:vAlign w:val="center"/>
          </w:tcPr>
          <w:p w14:paraId="299A53A3" w14:textId="77777777" w:rsidR="0011327E" w:rsidRPr="00C57612" w:rsidRDefault="0011327E" w:rsidP="0068397F">
            <w:pPr>
              <w:jc w:val="center"/>
              <w:rPr>
                <w:szCs w:val="22"/>
              </w:rPr>
            </w:pPr>
            <w:r w:rsidRPr="00C57612">
              <w:rPr>
                <w:sz w:val="22"/>
                <w:szCs w:val="22"/>
              </w:rPr>
              <w:t>1.998E-4</w:t>
            </w:r>
          </w:p>
        </w:tc>
        <w:tc>
          <w:tcPr>
            <w:tcW w:w="1356" w:type="dxa"/>
            <w:vAlign w:val="center"/>
          </w:tcPr>
          <w:p w14:paraId="20874B37" w14:textId="77777777" w:rsidR="0011327E" w:rsidRPr="00C57612" w:rsidRDefault="0011327E" w:rsidP="0068397F">
            <w:pPr>
              <w:jc w:val="center"/>
              <w:rPr>
                <w:szCs w:val="22"/>
              </w:rPr>
            </w:pPr>
            <w:r w:rsidRPr="00C57612">
              <w:rPr>
                <w:sz w:val="22"/>
                <w:szCs w:val="22"/>
              </w:rPr>
              <w:t>138.7</w:t>
            </w:r>
          </w:p>
        </w:tc>
        <w:tc>
          <w:tcPr>
            <w:tcW w:w="992" w:type="dxa"/>
            <w:vAlign w:val="center"/>
          </w:tcPr>
          <w:p w14:paraId="015D3CE6" w14:textId="77777777" w:rsidR="0011327E" w:rsidRPr="00C57612" w:rsidRDefault="0011327E" w:rsidP="0068397F">
            <w:pPr>
              <w:jc w:val="center"/>
              <w:rPr>
                <w:szCs w:val="22"/>
              </w:rPr>
            </w:pPr>
            <w:r w:rsidRPr="00C57612">
              <w:rPr>
                <w:sz w:val="22"/>
                <w:szCs w:val="22"/>
              </w:rPr>
              <w:t>27.5705</w:t>
            </w:r>
          </w:p>
        </w:tc>
        <w:tc>
          <w:tcPr>
            <w:tcW w:w="992" w:type="dxa"/>
            <w:vAlign w:val="center"/>
          </w:tcPr>
          <w:p w14:paraId="70F5F4B4" w14:textId="77777777" w:rsidR="0011327E" w:rsidRPr="00C57612" w:rsidRDefault="0011327E" w:rsidP="0068397F">
            <w:pPr>
              <w:jc w:val="center"/>
              <w:rPr>
                <w:szCs w:val="22"/>
              </w:rPr>
            </w:pPr>
            <w:r w:rsidRPr="00C57612">
              <w:rPr>
                <w:sz w:val="22"/>
                <w:szCs w:val="22"/>
              </w:rPr>
              <w:t>25.86</w:t>
            </w:r>
          </w:p>
        </w:tc>
        <w:tc>
          <w:tcPr>
            <w:tcW w:w="845" w:type="dxa"/>
            <w:vAlign w:val="center"/>
          </w:tcPr>
          <w:p w14:paraId="26B9A397" w14:textId="77777777" w:rsidR="0011327E" w:rsidRPr="00C57612" w:rsidRDefault="0011327E" w:rsidP="0068397F">
            <w:pPr>
              <w:jc w:val="center"/>
              <w:rPr>
                <w:szCs w:val="22"/>
              </w:rPr>
            </w:pPr>
            <w:r w:rsidRPr="00C57612">
              <w:rPr>
                <w:sz w:val="22"/>
                <w:szCs w:val="22"/>
              </w:rPr>
              <w:t>10.71</w:t>
            </w:r>
          </w:p>
        </w:tc>
        <w:tc>
          <w:tcPr>
            <w:tcW w:w="1008" w:type="dxa"/>
            <w:vAlign w:val="center"/>
          </w:tcPr>
          <w:p w14:paraId="3AC5A329" w14:textId="77777777" w:rsidR="0011327E" w:rsidRPr="00C57612" w:rsidRDefault="0011327E" w:rsidP="0068397F">
            <w:pPr>
              <w:jc w:val="center"/>
              <w:rPr>
                <w:szCs w:val="22"/>
              </w:rPr>
            </w:pPr>
            <w:r w:rsidRPr="00C57612">
              <w:rPr>
                <w:sz w:val="22"/>
                <w:szCs w:val="22"/>
              </w:rPr>
              <w:t>4.842</w:t>
            </w:r>
          </w:p>
        </w:tc>
        <w:tc>
          <w:tcPr>
            <w:tcW w:w="1098" w:type="dxa"/>
            <w:vAlign w:val="center"/>
          </w:tcPr>
          <w:p w14:paraId="4B11246D" w14:textId="77777777" w:rsidR="0011327E" w:rsidRPr="00C57612" w:rsidRDefault="0011327E" w:rsidP="0068397F">
            <w:pPr>
              <w:jc w:val="center"/>
              <w:rPr>
                <w:szCs w:val="22"/>
              </w:rPr>
            </w:pPr>
            <w:r w:rsidRPr="00C57612">
              <w:rPr>
                <w:sz w:val="22"/>
                <w:szCs w:val="22"/>
              </w:rPr>
              <w:t>0.1387</w:t>
            </w:r>
          </w:p>
        </w:tc>
      </w:tr>
      <w:tr w:rsidR="0011327E" w:rsidRPr="00C57612" w14:paraId="54F9626D" w14:textId="77777777" w:rsidTr="0068397F">
        <w:trPr>
          <w:jc w:val="center"/>
        </w:trPr>
        <w:tc>
          <w:tcPr>
            <w:tcW w:w="402" w:type="dxa"/>
            <w:vAlign w:val="center"/>
          </w:tcPr>
          <w:p w14:paraId="3CBDFCBE" w14:textId="77777777" w:rsidR="0011327E" w:rsidRPr="00C57612" w:rsidRDefault="0011327E" w:rsidP="0068397F">
            <w:pPr>
              <w:jc w:val="center"/>
            </w:pPr>
            <w:r w:rsidRPr="00C57612">
              <w:rPr>
                <w:sz w:val="22"/>
              </w:rPr>
              <w:t>2</w:t>
            </w:r>
          </w:p>
        </w:tc>
        <w:tc>
          <w:tcPr>
            <w:tcW w:w="933" w:type="dxa"/>
            <w:vAlign w:val="center"/>
          </w:tcPr>
          <w:p w14:paraId="5F95C995" w14:textId="77777777" w:rsidR="0011327E" w:rsidRPr="00C57612" w:rsidRDefault="0011327E" w:rsidP="0068397F">
            <w:pPr>
              <w:jc w:val="center"/>
              <w:rPr>
                <w:szCs w:val="22"/>
              </w:rPr>
            </w:pPr>
            <w:r w:rsidRPr="00C57612">
              <w:rPr>
                <w:sz w:val="22"/>
                <w:szCs w:val="22"/>
              </w:rPr>
              <w:t>38</w:t>
            </w:r>
          </w:p>
        </w:tc>
        <w:tc>
          <w:tcPr>
            <w:tcW w:w="991" w:type="dxa"/>
            <w:vAlign w:val="center"/>
          </w:tcPr>
          <w:p w14:paraId="10633AB0" w14:textId="77777777" w:rsidR="0011327E" w:rsidRPr="00C57612" w:rsidRDefault="0011327E" w:rsidP="0068397F">
            <w:pPr>
              <w:jc w:val="center"/>
              <w:rPr>
                <w:szCs w:val="22"/>
              </w:rPr>
            </w:pPr>
            <w:r w:rsidRPr="00C57612">
              <w:rPr>
                <w:sz w:val="22"/>
                <w:szCs w:val="22"/>
              </w:rPr>
              <w:t>23.4</w:t>
            </w:r>
          </w:p>
        </w:tc>
        <w:tc>
          <w:tcPr>
            <w:tcW w:w="1133" w:type="dxa"/>
            <w:vAlign w:val="center"/>
          </w:tcPr>
          <w:p w14:paraId="49CF3872" w14:textId="77777777" w:rsidR="0011327E" w:rsidRPr="00C57612" w:rsidRDefault="0011327E" w:rsidP="0068397F">
            <w:pPr>
              <w:jc w:val="center"/>
              <w:rPr>
                <w:szCs w:val="22"/>
              </w:rPr>
            </w:pPr>
            <w:r w:rsidRPr="00C57612">
              <w:rPr>
                <w:sz w:val="22"/>
                <w:szCs w:val="22"/>
              </w:rPr>
              <w:t>60</w:t>
            </w:r>
          </w:p>
        </w:tc>
        <w:tc>
          <w:tcPr>
            <w:tcW w:w="1205" w:type="dxa"/>
            <w:vAlign w:val="center"/>
          </w:tcPr>
          <w:p w14:paraId="2DB54455" w14:textId="77777777" w:rsidR="0011327E" w:rsidRPr="00C57612" w:rsidRDefault="0011327E" w:rsidP="0068397F">
            <w:pPr>
              <w:jc w:val="center"/>
              <w:rPr>
                <w:szCs w:val="22"/>
              </w:rPr>
            </w:pPr>
            <w:r w:rsidRPr="00C57612">
              <w:rPr>
                <w:sz w:val="22"/>
                <w:szCs w:val="22"/>
              </w:rPr>
              <w:t>45</w:t>
            </w:r>
          </w:p>
        </w:tc>
        <w:tc>
          <w:tcPr>
            <w:tcW w:w="1222" w:type="dxa"/>
            <w:vAlign w:val="center"/>
          </w:tcPr>
          <w:p w14:paraId="1E0B3F55" w14:textId="77777777" w:rsidR="0011327E" w:rsidRPr="00C57612" w:rsidRDefault="0011327E" w:rsidP="0068397F">
            <w:pPr>
              <w:jc w:val="center"/>
              <w:rPr>
                <w:szCs w:val="22"/>
              </w:rPr>
            </w:pPr>
            <w:r w:rsidRPr="00C57612">
              <w:rPr>
                <w:sz w:val="22"/>
                <w:szCs w:val="22"/>
              </w:rPr>
              <w:t>30</w:t>
            </w:r>
          </w:p>
        </w:tc>
        <w:tc>
          <w:tcPr>
            <w:tcW w:w="1061" w:type="dxa"/>
            <w:vAlign w:val="center"/>
          </w:tcPr>
          <w:p w14:paraId="30895A2D" w14:textId="77777777" w:rsidR="0011327E" w:rsidRPr="00C57612" w:rsidRDefault="0011327E" w:rsidP="0068397F">
            <w:pPr>
              <w:jc w:val="center"/>
              <w:rPr>
                <w:szCs w:val="22"/>
              </w:rPr>
            </w:pPr>
            <w:r w:rsidRPr="00C57612">
              <w:rPr>
                <w:sz w:val="22"/>
                <w:szCs w:val="22"/>
              </w:rPr>
              <w:t>6</w:t>
            </w:r>
          </w:p>
        </w:tc>
        <w:tc>
          <w:tcPr>
            <w:tcW w:w="1134" w:type="dxa"/>
            <w:vAlign w:val="center"/>
          </w:tcPr>
          <w:p w14:paraId="20552FF7" w14:textId="77777777" w:rsidR="0011327E" w:rsidRPr="00C57612" w:rsidRDefault="0011327E" w:rsidP="0068397F">
            <w:pPr>
              <w:jc w:val="center"/>
              <w:rPr>
                <w:szCs w:val="22"/>
              </w:rPr>
            </w:pPr>
            <w:r w:rsidRPr="00C57612">
              <w:rPr>
                <w:sz w:val="22"/>
                <w:szCs w:val="22"/>
              </w:rPr>
              <w:t>–594.75</w:t>
            </w:r>
          </w:p>
        </w:tc>
        <w:tc>
          <w:tcPr>
            <w:tcW w:w="1198" w:type="dxa"/>
            <w:vAlign w:val="center"/>
          </w:tcPr>
          <w:p w14:paraId="7F1DD25F" w14:textId="77777777" w:rsidR="0011327E" w:rsidRPr="00C57612" w:rsidRDefault="0011327E" w:rsidP="0068397F">
            <w:pPr>
              <w:jc w:val="center"/>
              <w:rPr>
                <w:szCs w:val="22"/>
              </w:rPr>
            </w:pPr>
            <w:r w:rsidRPr="00C57612">
              <w:rPr>
                <w:sz w:val="22"/>
                <w:szCs w:val="22"/>
              </w:rPr>
              <w:t>0.001013</w:t>
            </w:r>
          </w:p>
        </w:tc>
        <w:tc>
          <w:tcPr>
            <w:tcW w:w="1356" w:type="dxa"/>
            <w:vAlign w:val="center"/>
          </w:tcPr>
          <w:p w14:paraId="361C76D5" w14:textId="77777777" w:rsidR="0011327E" w:rsidRPr="00C57612" w:rsidRDefault="0011327E" w:rsidP="0068397F">
            <w:pPr>
              <w:jc w:val="center"/>
              <w:rPr>
                <w:szCs w:val="22"/>
              </w:rPr>
            </w:pPr>
            <w:r w:rsidRPr="00C57612">
              <w:rPr>
                <w:sz w:val="22"/>
                <w:szCs w:val="22"/>
              </w:rPr>
              <w:t>974.3</w:t>
            </w:r>
          </w:p>
        </w:tc>
        <w:tc>
          <w:tcPr>
            <w:tcW w:w="992" w:type="dxa"/>
            <w:vAlign w:val="center"/>
          </w:tcPr>
          <w:p w14:paraId="7D0787A4" w14:textId="77777777" w:rsidR="0011327E" w:rsidRPr="00C57612" w:rsidRDefault="0011327E" w:rsidP="0068397F">
            <w:pPr>
              <w:jc w:val="center"/>
              <w:rPr>
                <w:szCs w:val="22"/>
              </w:rPr>
            </w:pPr>
            <w:r w:rsidRPr="00C57612">
              <w:rPr>
                <w:sz w:val="22"/>
                <w:szCs w:val="22"/>
              </w:rPr>
              <w:t>28.5864</w:t>
            </w:r>
          </w:p>
        </w:tc>
        <w:tc>
          <w:tcPr>
            <w:tcW w:w="992" w:type="dxa"/>
            <w:vAlign w:val="center"/>
          </w:tcPr>
          <w:p w14:paraId="24EB9C9C" w14:textId="77777777" w:rsidR="0011327E" w:rsidRPr="00C57612" w:rsidRDefault="0011327E" w:rsidP="0068397F">
            <w:pPr>
              <w:jc w:val="center"/>
              <w:rPr>
                <w:szCs w:val="22"/>
              </w:rPr>
            </w:pPr>
            <w:r w:rsidRPr="00C57612">
              <w:rPr>
                <w:sz w:val="22"/>
                <w:szCs w:val="22"/>
              </w:rPr>
              <w:t>37.24</w:t>
            </w:r>
          </w:p>
        </w:tc>
        <w:tc>
          <w:tcPr>
            <w:tcW w:w="845" w:type="dxa"/>
            <w:vAlign w:val="center"/>
          </w:tcPr>
          <w:p w14:paraId="7DE3D43A" w14:textId="77777777" w:rsidR="0011327E" w:rsidRPr="00C57612" w:rsidRDefault="0011327E" w:rsidP="0068397F">
            <w:pPr>
              <w:jc w:val="center"/>
              <w:rPr>
                <w:szCs w:val="22"/>
              </w:rPr>
            </w:pPr>
            <w:r w:rsidRPr="00C57612">
              <w:rPr>
                <w:sz w:val="22"/>
                <w:szCs w:val="22"/>
              </w:rPr>
              <w:t>25.06</w:t>
            </w:r>
          </w:p>
        </w:tc>
        <w:tc>
          <w:tcPr>
            <w:tcW w:w="1008" w:type="dxa"/>
            <w:vAlign w:val="center"/>
          </w:tcPr>
          <w:p w14:paraId="2851A0D2" w14:textId="77777777" w:rsidR="0011327E" w:rsidRPr="00C57612" w:rsidRDefault="0011327E" w:rsidP="0068397F">
            <w:pPr>
              <w:jc w:val="center"/>
              <w:rPr>
                <w:szCs w:val="22"/>
              </w:rPr>
            </w:pPr>
            <w:r w:rsidRPr="00C57612">
              <w:rPr>
                <w:sz w:val="22"/>
                <w:szCs w:val="22"/>
              </w:rPr>
              <w:t>19.18</w:t>
            </w:r>
          </w:p>
        </w:tc>
        <w:tc>
          <w:tcPr>
            <w:tcW w:w="1098" w:type="dxa"/>
            <w:vAlign w:val="center"/>
          </w:tcPr>
          <w:p w14:paraId="5E93538E" w14:textId="77777777" w:rsidR="0011327E" w:rsidRPr="00C57612" w:rsidRDefault="0011327E" w:rsidP="0068397F">
            <w:pPr>
              <w:jc w:val="center"/>
              <w:rPr>
                <w:szCs w:val="22"/>
              </w:rPr>
            </w:pPr>
            <w:r w:rsidRPr="00C57612">
              <w:rPr>
                <w:sz w:val="22"/>
                <w:szCs w:val="22"/>
              </w:rPr>
              <w:t>0.9743</w:t>
            </w:r>
          </w:p>
        </w:tc>
      </w:tr>
      <w:tr w:rsidR="0011327E" w:rsidRPr="00C57612" w14:paraId="068C321F" w14:textId="77777777" w:rsidTr="0068397F">
        <w:trPr>
          <w:jc w:val="center"/>
        </w:trPr>
        <w:tc>
          <w:tcPr>
            <w:tcW w:w="402" w:type="dxa"/>
            <w:vAlign w:val="center"/>
          </w:tcPr>
          <w:p w14:paraId="7E41C264" w14:textId="77777777" w:rsidR="0011327E" w:rsidRPr="00C57612" w:rsidRDefault="0011327E" w:rsidP="0068397F">
            <w:pPr>
              <w:jc w:val="center"/>
            </w:pPr>
            <w:r w:rsidRPr="00C57612">
              <w:rPr>
                <w:sz w:val="22"/>
              </w:rPr>
              <w:t>3</w:t>
            </w:r>
          </w:p>
        </w:tc>
        <w:tc>
          <w:tcPr>
            <w:tcW w:w="933" w:type="dxa"/>
            <w:vAlign w:val="center"/>
          </w:tcPr>
          <w:p w14:paraId="3BCB6B84" w14:textId="77777777" w:rsidR="0011327E" w:rsidRPr="00C57612" w:rsidRDefault="0011327E" w:rsidP="0068397F">
            <w:pPr>
              <w:jc w:val="center"/>
              <w:rPr>
                <w:szCs w:val="22"/>
              </w:rPr>
            </w:pPr>
            <w:r w:rsidRPr="00C57612">
              <w:rPr>
                <w:sz w:val="22"/>
                <w:szCs w:val="22"/>
              </w:rPr>
              <w:t>29.46</w:t>
            </w:r>
          </w:p>
        </w:tc>
        <w:tc>
          <w:tcPr>
            <w:tcW w:w="991" w:type="dxa"/>
            <w:vAlign w:val="center"/>
          </w:tcPr>
          <w:p w14:paraId="05E88418" w14:textId="77777777" w:rsidR="0011327E" w:rsidRPr="00C57612" w:rsidRDefault="0011327E" w:rsidP="0068397F">
            <w:pPr>
              <w:jc w:val="center"/>
              <w:rPr>
                <w:szCs w:val="22"/>
              </w:rPr>
            </w:pPr>
            <w:r w:rsidRPr="00C57612">
              <w:rPr>
                <w:sz w:val="22"/>
                <w:szCs w:val="22"/>
              </w:rPr>
              <w:t>264.78</w:t>
            </w:r>
          </w:p>
        </w:tc>
        <w:tc>
          <w:tcPr>
            <w:tcW w:w="1133" w:type="dxa"/>
            <w:vAlign w:val="center"/>
          </w:tcPr>
          <w:p w14:paraId="442037BA" w14:textId="77777777" w:rsidR="0011327E" w:rsidRPr="00C57612" w:rsidRDefault="0011327E" w:rsidP="0068397F">
            <w:pPr>
              <w:jc w:val="center"/>
              <w:rPr>
                <w:szCs w:val="22"/>
              </w:rPr>
            </w:pPr>
            <w:r w:rsidRPr="00C57612">
              <w:rPr>
                <w:sz w:val="22"/>
                <w:szCs w:val="22"/>
              </w:rPr>
              <w:t>45</w:t>
            </w:r>
          </w:p>
        </w:tc>
        <w:tc>
          <w:tcPr>
            <w:tcW w:w="1205" w:type="dxa"/>
            <w:vAlign w:val="center"/>
          </w:tcPr>
          <w:p w14:paraId="2306BE74" w14:textId="77777777" w:rsidR="0011327E" w:rsidRPr="00C57612" w:rsidRDefault="0011327E" w:rsidP="0068397F">
            <w:pPr>
              <w:jc w:val="center"/>
              <w:rPr>
                <w:szCs w:val="22"/>
              </w:rPr>
            </w:pPr>
            <w:r w:rsidRPr="00C57612">
              <w:rPr>
                <w:sz w:val="22"/>
                <w:szCs w:val="22"/>
              </w:rPr>
              <w:t>500</w:t>
            </w:r>
          </w:p>
        </w:tc>
        <w:tc>
          <w:tcPr>
            <w:tcW w:w="1222" w:type="dxa"/>
            <w:vAlign w:val="center"/>
          </w:tcPr>
          <w:p w14:paraId="54C5207C" w14:textId="77777777" w:rsidR="0011327E" w:rsidRPr="00C57612" w:rsidRDefault="0011327E" w:rsidP="0068397F">
            <w:pPr>
              <w:jc w:val="center"/>
              <w:rPr>
                <w:szCs w:val="22"/>
              </w:rPr>
            </w:pPr>
            <w:r w:rsidRPr="00C57612">
              <w:rPr>
                <w:sz w:val="22"/>
                <w:szCs w:val="22"/>
              </w:rPr>
              <w:t>610</w:t>
            </w:r>
          </w:p>
        </w:tc>
        <w:tc>
          <w:tcPr>
            <w:tcW w:w="1061" w:type="dxa"/>
            <w:vAlign w:val="center"/>
          </w:tcPr>
          <w:p w14:paraId="297C25AA" w14:textId="77777777" w:rsidR="0011327E" w:rsidRPr="00C57612" w:rsidRDefault="0011327E" w:rsidP="0068397F">
            <w:pPr>
              <w:jc w:val="center"/>
              <w:rPr>
                <w:szCs w:val="22"/>
              </w:rPr>
            </w:pPr>
            <w:r w:rsidRPr="00C57612">
              <w:rPr>
                <w:sz w:val="22"/>
                <w:szCs w:val="22"/>
              </w:rPr>
              <w:t>8</w:t>
            </w:r>
          </w:p>
        </w:tc>
        <w:tc>
          <w:tcPr>
            <w:tcW w:w="1134" w:type="dxa"/>
            <w:vAlign w:val="center"/>
          </w:tcPr>
          <w:p w14:paraId="1ABDC4D3" w14:textId="77777777" w:rsidR="0011327E" w:rsidRPr="00C57612" w:rsidRDefault="0011327E" w:rsidP="0068397F">
            <w:pPr>
              <w:jc w:val="center"/>
              <w:rPr>
                <w:szCs w:val="22"/>
              </w:rPr>
            </w:pPr>
            <w:r w:rsidRPr="00C57612">
              <w:rPr>
                <w:sz w:val="22"/>
                <w:szCs w:val="22"/>
              </w:rPr>
              <w:t>–324.14</w:t>
            </w:r>
          </w:p>
        </w:tc>
        <w:tc>
          <w:tcPr>
            <w:tcW w:w="1198" w:type="dxa"/>
            <w:vAlign w:val="center"/>
          </w:tcPr>
          <w:p w14:paraId="7D3492DD" w14:textId="77777777" w:rsidR="0011327E" w:rsidRPr="00C57612" w:rsidRDefault="0011327E" w:rsidP="0068397F">
            <w:pPr>
              <w:jc w:val="center"/>
              <w:rPr>
                <w:szCs w:val="22"/>
              </w:rPr>
            </w:pPr>
            <w:r w:rsidRPr="00C57612">
              <w:rPr>
                <w:sz w:val="22"/>
                <w:szCs w:val="22"/>
              </w:rPr>
              <w:t>1.884E-4</w:t>
            </w:r>
          </w:p>
        </w:tc>
        <w:tc>
          <w:tcPr>
            <w:tcW w:w="1356" w:type="dxa"/>
            <w:vAlign w:val="center"/>
          </w:tcPr>
          <w:p w14:paraId="64F31BAC" w14:textId="77777777" w:rsidR="0011327E" w:rsidRPr="00C57612" w:rsidRDefault="0011327E" w:rsidP="0068397F">
            <w:pPr>
              <w:jc w:val="center"/>
              <w:rPr>
                <w:szCs w:val="22"/>
              </w:rPr>
            </w:pPr>
            <w:r w:rsidRPr="00C57612">
              <w:rPr>
                <w:sz w:val="22"/>
                <w:szCs w:val="22"/>
              </w:rPr>
              <w:t>9.652</w:t>
            </w:r>
          </w:p>
        </w:tc>
        <w:tc>
          <w:tcPr>
            <w:tcW w:w="992" w:type="dxa"/>
            <w:vAlign w:val="center"/>
          </w:tcPr>
          <w:p w14:paraId="5D798B32" w14:textId="77777777" w:rsidR="0011327E" w:rsidRPr="00C57612" w:rsidRDefault="0011327E" w:rsidP="0068397F">
            <w:pPr>
              <w:jc w:val="center"/>
              <w:rPr>
                <w:szCs w:val="22"/>
              </w:rPr>
            </w:pPr>
            <w:r w:rsidRPr="00C57612">
              <w:rPr>
                <w:sz w:val="22"/>
                <w:szCs w:val="22"/>
              </w:rPr>
              <w:t>26.1815</w:t>
            </w:r>
          </w:p>
        </w:tc>
        <w:tc>
          <w:tcPr>
            <w:tcW w:w="992" w:type="dxa"/>
            <w:vAlign w:val="center"/>
          </w:tcPr>
          <w:p w14:paraId="1ADDE4B8" w14:textId="77777777" w:rsidR="0011327E" w:rsidRPr="00C57612" w:rsidRDefault="0011327E" w:rsidP="0068397F">
            <w:pPr>
              <w:jc w:val="center"/>
              <w:rPr>
                <w:szCs w:val="22"/>
              </w:rPr>
            </w:pPr>
            <w:r w:rsidRPr="00C57612">
              <w:rPr>
                <w:sz w:val="22"/>
                <w:szCs w:val="22"/>
              </w:rPr>
              <w:t>15.15</w:t>
            </w:r>
          </w:p>
        </w:tc>
        <w:tc>
          <w:tcPr>
            <w:tcW w:w="845" w:type="dxa"/>
            <w:vAlign w:val="center"/>
          </w:tcPr>
          <w:p w14:paraId="4D9C1B5E" w14:textId="77777777" w:rsidR="0011327E" w:rsidRPr="00C57612" w:rsidRDefault="0011327E" w:rsidP="0068397F">
            <w:pPr>
              <w:jc w:val="center"/>
              <w:rPr>
                <w:szCs w:val="22"/>
              </w:rPr>
            </w:pPr>
            <w:r w:rsidRPr="00C57612">
              <w:rPr>
                <w:sz w:val="22"/>
                <w:szCs w:val="22"/>
              </w:rPr>
              <w:t>3.141</w:t>
            </w:r>
          </w:p>
        </w:tc>
        <w:tc>
          <w:tcPr>
            <w:tcW w:w="1008" w:type="dxa"/>
            <w:vAlign w:val="center"/>
          </w:tcPr>
          <w:p w14:paraId="78D2CBA6" w14:textId="77777777" w:rsidR="0011327E" w:rsidRPr="00C57612" w:rsidRDefault="0011327E" w:rsidP="0068397F">
            <w:pPr>
              <w:jc w:val="center"/>
              <w:rPr>
                <w:szCs w:val="22"/>
              </w:rPr>
            </w:pPr>
            <w:r w:rsidRPr="00C57612">
              <w:rPr>
                <w:sz w:val="22"/>
                <w:szCs w:val="22"/>
              </w:rPr>
              <w:t>0.6869</w:t>
            </w:r>
          </w:p>
        </w:tc>
        <w:tc>
          <w:tcPr>
            <w:tcW w:w="1098" w:type="dxa"/>
            <w:vAlign w:val="center"/>
          </w:tcPr>
          <w:p w14:paraId="49DB8BBA" w14:textId="77777777" w:rsidR="0011327E" w:rsidRPr="00C57612" w:rsidRDefault="0011327E" w:rsidP="0068397F">
            <w:pPr>
              <w:jc w:val="center"/>
              <w:rPr>
                <w:szCs w:val="22"/>
              </w:rPr>
            </w:pPr>
            <w:r w:rsidRPr="00C57612">
              <w:rPr>
                <w:sz w:val="22"/>
                <w:szCs w:val="22"/>
              </w:rPr>
              <w:t>9.652E-3</w:t>
            </w:r>
          </w:p>
        </w:tc>
      </w:tr>
    </w:tbl>
    <w:p w14:paraId="4B6B70AE" w14:textId="77777777" w:rsidR="0011327E" w:rsidRPr="00C57612" w:rsidRDefault="0011327E" w:rsidP="0068397F">
      <w:pPr>
        <w:pStyle w:val="TableNo"/>
      </w:pPr>
      <w:r w:rsidRPr="00C57612">
        <w:t>Table 2</w:t>
      </w:r>
    </w:p>
    <w:p w14:paraId="73CE9D7F" w14:textId="77777777" w:rsidR="0011327E" w:rsidRPr="00C57612" w:rsidRDefault="0011327E" w:rsidP="0011327E">
      <w:pPr>
        <w:pStyle w:val="Tabletitle"/>
      </w:pPr>
      <w:r w:rsidRPr="00C57612">
        <w:t>Validation examples of the long-term rain attenuation model (§ 2.4.1 of Recommendation ITU-R P.530-1</w:t>
      </w:r>
      <w:r>
        <w:t>4</w:t>
      </w:r>
      <w:r w:rsidRPr="00C57612">
        <w:br/>
        <w:t>using Recommendations ITU-R P.837-5 for rain rate and ITU-R P.838</w:t>
      </w:r>
      <w:r>
        <w:t>-3</w:t>
      </w:r>
      <w:r w:rsidRPr="00C57612">
        <w:t xml:space="preserve"> for specific attenuation)</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981"/>
        <w:gridCol w:w="967"/>
        <w:gridCol w:w="1245"/>
        <w:gridCol w:w="1386"/>
        <w:gridCol w:w="425"/>
        <w:gridCol w:w="1399"/>
        <w:gridCol w:w="1060"/>
        <w:gridCol w:w="992"/>
        <w:gridCol w:w="992"/>
        <w:gridCol w:w="993"/>
        <w:gridCol w:w="992"/>
        <w:gridCol w:w="992"/>
        <w:gridCol w:w="992"/>
        <w:gridCol w:w="912"/>
      </w:tblGrid>
      <w:tr w:rsidR="0011327E" w:rsidRPr="00C57612" w14:paraId="5517CD86" w14:textId="77777777" w:rsidTr="0068397F">
        <w:trPr>
          <w:jc w:val="center"/>
        </w:trPr>
        <w:tc>
          <w:tcPr>
            <w:tcW w:w="7117" w:type="dxa"/>
            <w:gridSpan w:val="7"/>
          </w:tcPr>
          <w:p w14:paraId="587D0C9E" w14:textId="77777777" w:rsidR="0011327E" w:rsidRPr="00C57612" w:rsidRDefault="0011327E" w:rsidP="0068397F">
            <w:pPr>
              <w:pStyle w:val="Tablehead"/>
              <w:rPr>
                <w:sz w:val="18"/>
              </w:rPr>
            </w:pPr>
            <w:r w:rsidRPr="00C57612">
              <w:rPr>
                <w:sz w:val="18"/>
              </w:rPr>
              <w:t>Input values</w:t>
            </w:r>
          </w:p>
        </w:tc>
        <w:tc>
          <w:tcPr>
            <w:tcW w:w="4037" w:type="dxa"/>
            <w:gridSpan w:val="4"/>
          </w:tcPr>
          <w:p w14:paraId="5059F06D" w14:textId="77777777" w:rsidR="0011327E" w:rsidRPr="00C57612" w:rsidRDefault="0011327E" w:rsidP="0068397F">
            <w:pPr>
              <w:pStyle w:val="Tablehead"/>
              <w:rPr>
                <w:sz w:val="18"/>
              </w:rPr>
            </w:pPr>
            <w:r w:rsidRPr="00C57612">
              <w:rPr>
                <w:sz w:val="18"/>
              </w:rPr>
              <w:t>Intermediate values</w:t>
            </w:r>
          </w:p>
        </w:tc>
        <w:tc>
          <w:tcPr>
            <w:tcW w:w="3888" w:type="dxa"/>
            <w:gridSpan w:val="4"/>
          </w:tcPr>
          <w:p w14:paraId="25695613" w14:textId="77777777" w:rsidR="0011327E" w:rsidRPr="00C57612" w:rsidRDefault="0011327E" w:rsidP="0068397F">
            <w:pPr>
              <w:pStyle w:val="Tablehead"/>
              <w:rPr>
                <w:sz w:val="18"/>
              </w:rPr>
            </w:pPr>
            <w:r w:rsidRPr="00C57612">
              <w:rPr>
                <w:sz w:val="18"/>
              </w:rPr>
              <w:t>Final results</w:t>
            </w:r>
          </w:p>
        </w:tc>
      </w:tr>
      <w:tr w:rsidR="0011327E" w:rsidRPr="00C57612" w14:paraId="275A0740" w14:textId="77777777" w:rsidTr="0068397F">
        <w:trPr>
          <w:jc w:val="center"/>
        </w:trPr>
        <w:tc>
          <w:tcPr>
            <w:tcW w:w="714" w:type="dxa"/>
            <w:vAlign w:val="center"/>
          </w:tcPr>
          <w:p w14:paraId="0D34777B" w14:textId="77777777" w:rsidR="0011327E" w:rsidRPr="00C57612" w:rsidRDefault="0011327E" w:rsidP="0068397F">
            <w:pPr>
              <w:pStyle w:val="Tablehead"/>
              <w:rPr>
                <w:sz w:val="18"/>
              </w:rPr>
            </w:pPr>
            <w:r w:rsidRPr="00C57612">
              <w:rPr>
                <w:sz w:val="18"/>
              </w:rPr>
              <w:t>No</w:t>
            </w:r>
          </w:p>
        </w:tc>
        <w:tc>
          <w:tcPr>
            <w:tcW w:w="981" w:type="dxa"/>
            <w:vAlign w:val="center"/>
          </w:tcPr>
          <w:p w14:paraId="30D86F71" w14:textId="77777777" w:rsidR="0011327E" w:rsidRPr="00C57612" w:rsidRDefault="0011327E" w:rsidP="0068397F">
            <w:pPr>
              <w:pStyle w:val="Tablehead"/>
              <w:rPr>
                <w:sz w:val="18"/>
              </w:rPr>
            </w:pPr>
            <w:r w:rsidRPr="00C57612">
              <w:rPr>
                <w:sz w:val="18"/>
              </w:rPr>
              <w:t>Latitude</w:t>
            </w:r>
            <w:r w:rsidRPr="00C57612">
              <w:rPr>
                <w:sz w:val="18"/>
              </w:rPr>
              <w:br/>
              <w:t>(°N)</w:t>
            </w:r>
          </w:p>
        </w:tc>
        <w:tc>
          <w:tcPr>
            <w:tcW w:w="967" w:type="dxa"/>
            <w:vAlign w:val="center"/>
          </w:tcPr>
          <w:p w14:paraId="7A382002" w14:textId="77777777" w:rsidR="0011327E" w:rsidRPr="00C57612" w:rsidRDefault="0011327E" w:rsidP="0068397F">
            <w:pPr>
              <w:pStyle w:val="Tablehead"/>
              <w:rPr>
                <w:sz w:val="18"/>
              </w:rPr>
            </w:pPr>
            <w:r w:rsidRPr="00C57612">
              <w:rPr>
                <w:sz w:val="18"/>
              </w:rPr>
              <w:t>Longitude</w:t>
            </w:r>
            <w:r w:rsidRPr="00C57612">
              <w:rPr>
                <w:sz w:val="18"/>
              </w:rPr>
              <w:br/>
              <w:t>(°E)</w:t>
            </w:r>
          </w:p>
        </w:tc>
        <w:tc>
          <w:tcPr>
            <w:tcW w:w="1245" w:type="dxa"/>
            <w:vAlign w:val="center"/>
          </w:tcPr>
          <w:p w14:paraId="5630E463" w14:textId="77777777" w:rsidR="0011327E" w:rsidRPr="00C57612" w:rsidRDefault="0011327E" w:rsidP="0068397F">
            <w:pPr>
              <w:pStyle w:val="Tablehead"/>
              <w:rPr>
                <w:sz w:val="18"/>
              </w:rPr>
            </w:pPr>
            <w:r w:rsidRPr="00C57612">
              <w:rPr>
                <w:sz w:val="18"/>
              </w:rPr>
              <w:t xml:space="preserve">Frequency </w:t>
            </w:r>
            <w:r w:rsidRPr="00C57612">
              <w:rPr>
                <w:i/>
                <w:iCs/>
                <w:sz w:val="18"/>
              </w:rPr>
              <w:t>f</w:t>
            </w:r>
            <w:r>
              <w:rPr>
                <w:i/>
                <w:iCs/>
                <w:sz w:val="18"/>
              </w:rPr>
              <w:br/>
            </w:r>
            <w:r w:rsidRPr="00C57612">
              <w:rPr>
                <w:sz w:val="18"/>
              </w:rPr>
              <w:t>(GHz)</w:t>
            </w:r>
          </w:p>
        </w:tc>
        <w:tc>
          <w:tcPr>
            <w:tcW w:w="1386" w:type="dxa"/>
            <w:vAlign w:val="center"/>
          </w:tcPr>
          <w:p w14:paraId="2CB686F4" w14:textId="77777777" w:rsidR="0011327E" w:rsidRPr="00C57612" w:rsidRDefault="0011327E" w:rsidP="0068397F">
            <w:pPr>
              <w:pStyle w:val="Tablehead"/>
              <w:rPr>
                <w:sz w:val="18"/>
              </w:rPr>
            </w:pPr>
            <w:r w:rsidRPr="00C57612">
              <w:rPr>
                <w:sz w:val="18"/>
              </w:rPr>
              <w:t xml:space="preserve">Path length </w:t>
            </w:r>
            <w:r w:rsidRPr="00C57612">
              <w:rPr>
                <w:i/>
                <w:iCs/>
                <w:sz w:val="18"/>
              </w:rPr>
              <w:t>d</w:t>
            </w:r>
            <w:r w:rsidRPr="00C57612">
              <w:rPr>
                <w:sz w:val="18"/>
              </w:rPr>
              <w:t xml:space="preserve"> </w:t>
            </w:r>
            <w:r>
              <w:rPr>
                <w:sz w:val="18"/>
              </w:rPr>
              <w:br/>
            </w:r>
            <w:r w:rsidRPr="00C57612">
              <w:rPr>
                <w:sz w:val="18"/>
              </w:rPr>
              <w:t>(km)</w:t>
            </w:r>
          </w:p>
        </w:tc>
        <w:tc>
          <w:tcPr>
            <w:tcW w:w="425" w:type="dxa"/>
            <w:vAlign w:val="center"/>
          </w:tcPr>
          <w:p w14:paraId="71640213" w14:textId="77777777" w:rsidR="0011327E" w:rsidRPr="00C57612" w:rsidRDefault="0011327E" w:rsidP="0068397F">
            <w:pPr>
              <w:pStyle w:val="Tablehead"/>
              <w:rPr>
                <w:sz w:val="18"/>
              </w:rPr>
            </w:pPr>
            <w:r w:rsidRPr="00C57612">
              <w:rPr>
                <w:sz w:val="18"/>
              </w:rPr>
              <w:t>Pol</w:t>
            </w:r>
          </w:p>
        </w:tc>
        <w:tc>
          <w:tcPr>
            <w:tcW w:w="1399" w:type="dxa"/>
            <w:vAlign w:val="center"/>
          </w:tcPr>
          <w:p w14:paraId="24B07F07" w14:textId="77777777" w:rsidR="0011327E" w:rsidRPr="00C57612" w:rsidRDefault="0011327E" w:rsidP="0068397F">
            <w:pPr>
              <w:pStyle w:val="Tablehead"/>
              <w:rPr>
                <w:sz w:val="18"/>
              </w:rPr>
            </w:pPr>
            <w:proofErr w:type="spellStart"/>
            <w:r>
              <w:rPr>
                <w:sz w:val="18"/>
              </w:rPr>
              <w:t>Polarizationtilt</w:t>
            </w:r>
            <w:proofErr w:type="spellEnd"/>
            <w:r>
              <w:rPr>
                <w:sz w:val="18"/>
              </w:rPr>
              <w:t xml:space="preserve"> angle τ</w:t>
            </w:r>
            <w:r>
              <w:rPr>
                <w:sz w:val="18"/>
              </w:rPr>
              <w:br/>
            </w:r>
            <w:r w:rsidRPr="00C57612">
              <w:rPr>
                <w:sz w:val="18"/>
              </w:rPr>
              <w:t>(°)</w:t>
            </w:r>
          </w:p>
        </w:tc>
        <w:tc>
          <w:tcPr>
            <w:tcW w:w="1060" w:type="dxa"/>
            <w:vAlign w:val="center"/>
          </w:tcPr>
          <w:p w14:paraId="2205E738" w14:textId="77777777" w:rsidR="0011327E" w:rsidRPr="00C57612" w:rsidRDefault="0011327E" w:rsidP="0068397F">
            <w:pPr>
              <w:pStyle w:val="Tablehead"/>
              <w:rPr>
                <w:sz w:val="18"/>
              </w:rPr>
            </w:pPr>
            <w:r w:rsidRPr="00C57612">
              <w:rPr>
                <w:i/>
                <w:iCs/>
                <w:sz w:val="18"/>
              </w:rPr>
              <w:t>R</w:t>
            </w:r>
            <w:r w:rsidRPr="00C57612">
              <w:rPr>
                <w:sz w:val="18"/>
                <w:vertAlign w:val="subscript"/>
              </w:rPr>
              <w:t xml:space="preserve">001 </w:t>
            </w:r>
            <w:r w:rsidRPr="00C57612">
              <w:rPr>
                <w:sz w:val="18"/>
                <w:vertAlign w:val="subscript"/>
              </w:rPr>
              <w:br/>
            </w:r>
            <w:r w:rsidRPr="00C57612">
              <w:rPr>
                <w:sz w:val="18"/>
              </w:rPr>
              <w:t>(mm/h)</w:t>
            </w:r>
          </w:p>
        </w:tc>
        <w:tc>
          <w:tcPr>
            <w:tcW w:w="992" w:type="dxa"/>
            <w:vAlign w:val="center"/>
          </w:tcPr>
          <w:p w14:paraId="5784013F" w14:textId="77777777" w:rsidR="0011327E" w:rsidRPr="00C57612" w:rsidRDefault="0011327E" w:rsidP="0068397F">
            <w:pPr>
              <w:pStyle w:val="Tablehead"/>
              <w:rPr>
                <w:sz w:val="18"/>
              </w:rPr>
            </w:pPr>
            <w:proofErr w:type="spellStart"/>
            <w:r w:rsidRPr="00C57612">
              <w:rPr>
                <w:sz w:val="18"/>
              </w:rPr>
              <w:t>γ</w:t>
            </w:r>
            <w:r w:rsidRPr="00C57612">
              <w:rPr>
                <w:i/>
                <w:iCs/>
                <w:sz w:val="18"/>
                <w:vertAlign w:val="subscript"/>
              </w:rPr>
              <w:t>r</w:t>
            </w:r>
            <w:proofErr w:type="spellEnd"/>
            <w:r w:rsidRPr="00C57612">
              <w:rPr>
                <w:sz w:val="18"/>
              </w:rPr>
              <w:t xml:space="preserve"> </w:t>
            </w:r>
            <w:r w:rsidRPr="00C57612">
              <w:rPr>
                <w:sz w:val="18"/>
              </w:rPr>
              <w:br/>
              <w:t>(dB/km)</w:t>
            </w:r>
          </w:p>
        </w:tc>
        <w:tc>
          <w:tcPr>
            <w:tcW w:w="992" w:type="dxa"/>
            <w:vAlign w:val="center"/>
          </w:tcPr>
          <w:p w14:paraId="7E30A6AC" w14:textId="77777777" w:rsidR="0011327E" w:rsidRPr="00C57612" w:rsidRDefault="0011327E" w:rsidP="0068397F">
            <w:pPr>
              <w:pStyle w:val="Tablehead"/>
              <w:rPr>
                <w:i/>
                <w:iCs/>
                <w:sz w:val="18"/>
              </w:rPr>
            </w:pPr>
            <w:r w:rsidRPr="00C57612">
              <w:rPr>
                <w:i/>
                <w:iCs/>
                <w:sz w:val="18"/>
              </w:rPr>
              <w:t>r</w:t>
            </w:r>
          </w:p>
        </w:tc>
        <w:tc>
          <w:tcPr>
            <w:tcW w:w="993" w:type="dxa"/>
            <w:vAlign w:val="center"/>
          </w:tcPr>
          <w:p w14:paraId="2B771E0E" w14:textId="77777777" w:rsidR="0011327E" w:rsidRPr="00C57612" w:rsidRDefault="0011327E" w:rsidP="0068397F">
            <w:pPr>
              <w:pStyle w:val="Tablehead"/>
              <w:rPr>
                <w:sz w:val="18"/>
              </w:rPr>
            </w:pPr>
            <w:proofErr w:type="spellStart"/>
            <w:r w:rsidRPr="00C57612">
              <w:rPr>
                <w:i/>
                <w:iCs/>
                <w:sz w:val="18"/>
              </w:rPr>
              <w:t>d</w:t>
            </w:r>
            <w:r w:rsidRPr="00C57612">
              <w:rPr>
                <w:i/>
                <w:iCs/>
                <w:sz w:val="18"/>
                <w:vertAlign w:val="subscript"/>
              </w:rPr>
              <w:t>eff</w:t>
            </w:r>
            <w:proofErr w:type="spellEnd"/>
            <w:r w:rsidRPr="00C57612">
              <w:rPr>
                <w:sz w:val="18"/>
              </w:rPr>
              <w:t xml:space="preserve"> </w:t>
            </w:r>
            <w:r w:rsidRPr="00C57612">
              <w:rPr>
                <w:sz w:val="18"/>
              </w:rPr>
              <w:br/>
              <w:t>(km)</w:t>
            </w:r>
          </w:p>
        </w:tc>
        <w:tc>
          <w:tcPr>
            <w:tcW w:w="992" w:type="dxa"/>
            <w:vAlign w:val="center"/>
          </w:tcPr>
          <w:p w14:paraId="13C8C572" w14:textId="77777777" w:rsidR="0011327E" w:rsidRPr="00C57612" w:rsidRDefault="0011327E" w:rsidP="0068397F">
            <w:pPr>
              <w:pStyle w:val="Tablehead"/>
              <w:rPr>
                <w:sz w:val="18"/>
                <w:vertAlign w:val="subscript"/>
              </w:rPr>
            </w:pPr>
            <w:r w:rsidRPr="00C57612">
              <w:rPr>
                <w:i/>
                <w:iCs/>
                <w:sz w:val="18"/>
              </w:rPr>
              <w:t>A</w:t>
            </w:r>
            <w:r w:rsidRPr="00C57612">
              <w:rPr>
                <w:sz w:val="18"/>
                <w:vertAlign w:val="subscript"/>
              </w:rPr>
              <w:t xml:space="preserve">0.001 </w:t>
            </w:r>
            <w:r w:rsidRPr="00C57612">
              <w:rPr>
                <w:sz w:val="18"/>
              </w:rPr>
              <w:t>(dB)</w:t>
            </w:r>
          </w:p>
        </w:tc>
        <w:tc>
          <w:tcPr>
            <w:tcW w:w="992" w:type="dxa"/>
            <w:vAlign w:val="center"/>
          </w:tcPr>
          <w:p w14:paraId="184B6F66" w14:textId="77777777" w:rsidR="0011327E" w:rsidRPr="00C57612" w:rsidRDefault="0011327E" w:rsidP="0068397F">
            <w:pPr>
              <w:pStyle w:val="Tablehead"/>
              <w:rPr>
                <w:sz w:val="18"/>
              </w:rPr>
            </w:pPr>
            <w:r w:rsidRPr="00C57612">
              <w:rPr>
                <w:i/>
                <w:iCs/>
                <w:sz w:val="18"/>
              </w:rPr>
              <w:t>A</w:t>
            </w:r>
            <w:r w:rsidRPr="00C57612">
              <w:rPr>
                <w:sz w:val="18"/>
                <w:vertAlign w:val="subscript"/>
              </w:rPr>
              <w:t xml:space="preserve">0.01 </w:t>
            </w:r>
            <w:r w:rsidRPr="00C57612">
              <w:rPr>
                <w:sz w:val="18"/>
              </w:rPr>
              <w:t>(dB)</w:t>
            </w:r>
          </w:p>
        </w:tc>
        <w:tc>
          <w:tcPr>
            <w:tcW w:w="992" w:type="dxa"/>
            <w:vAlign w:val="center"/>
          </w:tcPr>
          <w:p w14:paraId="20FD4C63" w14:textId="77777777" w:rsidR="0011327E" w:rsidRPr="00C57612" w:rsidRDefault="0011327E" w:rsidP="0068397F">
            <w:pPr>
              <w:pStyle w:val="Tablehead"/>
              <w:rPr>
                <w:sz w:val="18"/>
              </w:rPr>
            </w:pPr>
            <w:r w:rsidRPr="00C57612">
              <w:rPr>
                <w:i/>
                <w:iCs/>
                <w:sz w:val="18"/>
              </w:rPr>
              <w:t>A</w:t>
            </w:r>
            <w:r w:rsidRPr="00C57612">
              <w:rPr>
                <w:sz w:val="18"/>
                <w:vertAlign w:val="subscript"/>
              </w:rPr>
              <w:t xml:space="preserve">0.1 </w:t>
            </w:r>
            <w:r w:rsidRPr="00C57612">
              <w:rPr>
                <w:sz w:val="18"/>
                <w:vertAlign w:val="subscript"/>
              </w:rPr>
              <w:br/>
            </w:r>
            <w:r w:rsidRPr="00C57612">
              <w:rPr>
                <w:sz w:val="18"/>
              </w:rPr>
              <w:t>(dB)</w:t>
            </w:r>
          </w:p>
        </w:tc>
        <w:tc>
          <w:tcPr>
            <w:tcW w:w="912" w:type="dxa"/>
            <w:vAlign w:val="center"/>
          </w:tcPr>
          <w:p w14:paraId="30682B83" w14:textId="77777777" w:rsidR="0011327E" w:rsidRPr="00C57612" w:rsidRDefault="0011327E" w:rsidP="0068397F">
            <w:pPr>
              <w:pStyle w:val="Tablehead"/>
              <w:rPr>
                <w:sz w:val="18"/>
              </w:rPr>
            </w:pPr>
            <w:r w:rsidRPr="00C57612">
              <w:rPr>
                <w:i/>
                <w:iCs/>
                <w:sz w:val="18"/>
              </w:rPr>
              <w:t>A</w:t>
            </w:r>
            <w:r w:rsidRPr="00C57612">
              <w:rPr>
                <w:sz w:val="18"/>
                <w:vertAlign w:val="subscript"/>
              </w:rPr>
              <w:t xml:space="preserve">1 </w:t>
            </w:r>
            <w:r w:rsidRPr="00C57612">
              <w:rPr>
                <w:sz w:val="18"/>
                <w:vertAlign w:val="subscript"/>
              </w:rPr>
              <w:br/>
            </w:r>
            <w:r w:rsidRPr="00C57612">
              <w:rPr>
                <w:sz w:val="18"/>
              </w:rPr>
              <w:t>(dB)</w:t>
            </w:r>
          </w:p>
        </w:tc>
      </w:tr>
      <w:tr w:rsidR="0011327E" w:rsidRPr="00C57612" w14:paraId="60426C95" w14:textId="77777777" w:rsidTr="0068397F">
        <w:trPr>
          <w:jc w:val="center"/>
        </w:trPr>
        <w:tc>
          <w:tcPr>
            <w:tcW w:w="714" w:type="dxa"/>
            <w:vAlign w:val="center"/>
          </w:tcPr>
          <w:p w14:paraId="43D4E0BE" w14:textId="77777777" w:rsidR="0011327E" w:rsidRPr="005E752C" w:rsidRDefault="0011327E" w:rsidP="0068397F">
            <w:pPr>
              <w:jc w:val="center"/>
              <w:rPr>
                <w:sz w:val="22"/>
                <w:szCs w:val="22"/>
              </w:rPr>
            </w:pPr>
            <w:r w:rsidRPr="005E752C">
              <w:rPr>
                <w:sz w:val="22"/>
                <w:szCs w:val="22"/>
              </w:rPr>
              <w:t>1</w:t>
            </w:r>
          </w:p>
        </w:tc>
        <w:tc>
          <w:tcPr>
            <w:tcW w:w="981" w:type="dxa"/>
            <w:vAlign w:val="center"/>
          </w:tcPr>
          <w:p w14:paraId="58BE9F3B" w14:textId="77777777" w:rsidR="0011327E" w:rsidRPr="005E752C" w:rsidRDefault="0011327E" w:rsidP="0068397F">
            <w:pPr>
              <w:jc w:val="center"/>
              <w:rPr>
                <w:sz w:val="22"/>
                <w:szCs w:val="22"/>
              </w:rPr>
            </w:pPr>
            <w:r w:rsidRPr="005E752C">
              <w:rPr>
                <w:sz w:val="22"/>
                <w:szCs w:val="22"/>
              </w:rPr>
              <w:t>–22.5</w:t>
            </w:r>
          </w:p>
        </w:tc>
        <w:tc>
          <w:tcPr>
            <w:tcW w:w="967" w:type="dxa"/>
            <w:vAlign w:val="center"/>
          </w:tcPr>
          <w:p w14:paraId="23EF7BD8" w14:textId="77777777" w:rsidR="0011327E" w:rsidRPr="005E752C" w:rsidRDefault="0011327E" w:rsidP="0068397F">
            <w:pPr>
              <w:jc w:val="center"/>
              <w:rPr>
                <w:sz w:val="22"/>
                <w:szCs w:val="22"/>
              </w:rPr>
            </w:pPr>
            <w:r w:rsidRPr="005E752C">
              <w:rPr>
                <w:sz w:val="22"/>
                <w:szCs w:val="22"/>
              </w:rPr>
              <w:t>317</w:t>
            </w:r>
          </w:p>
        </w:tc>
        <w:tc>
          <w:tcPr>
            <w:tcW w:w="1245" w:type="dxa"/>
            <w:vAlign w:val="center"/>
          </w:tcPr>
          <w:p w14:paraId="356EC60A" w14:textId="77777777" w:rsidR="0011327E" w:rsidRPr="005E752C" w:rsidRDefault="0011327E" w:rsidP="0068397F">
            <w:pPr>
              <w:jc w:val="center"/>
              <w:rPr>
                <w:sz w:val="22"/>
                <w:szCs w:val="22"/>
              </w:rPr>
            </w:pPr>
            <w:r w:rsidRPr="005E752C">
              <w:rPr>
                <w:sz w:val="22"/>
                <w:szCs w:val="22"/>
              </w:rPr>
              <w:t>13</w:t>
            </w:r>
          </w:p>
        </w:tc>
        <w:tc>
          <w:tcPr>
            <w:tcW w:w="1386" w:type="dxa"/>
            <w:vAlign w:val="center"/>
          </w:tcPr>
          <w:p w14:paraId="75B04CCA" w14:textId="77777777" w:rsidR="0011327E" w:rsidRPr="005E752C" w:rsidRDefault="0011327E" w:rsidP="0068397F">
            <w:pPr>
              <w:jc w:val="center"/>
              <w:rPr>
                <w:sz w:val="22"/>
                <w:szCs w:val="22"/>
              </w:rPr>
            </w:pPr>
            <w:r w:rsidRPr="005E752C">
              <w:rPr>
                <w:sz w:val="22"/>
                <w:szCs w:val="22"/>
              </w:rPr>
              <w:t>20</w:t>
            </w:r>
          </w:p>
        </w:tc>
        <w:tc>
          <w:tcPr>
            <w:tcW w:w="425" w:type="dxa"/>
            <w:vAlign w:val="center"/>
          </w:tcPr>
          <w:p w14:paraId="077ED573" w14:textId="77777777" w:rsidR="0011327E" w:rsidRPr="005E752C" w:rsidRDefault="0011327E" w:rsidP="0068397F">
            <w:pPr>
              <w:jc w:val="center"/>
              <w:rPr>
                <w:sz w:val="22"/>
                <w:szCs w:val="22"/>
              </w:rPr>
            </w:pPr>
            <w:r w:rsidRPr="005E752C">
              <w:rPr>
                <w:sz w:val="22"/>
                <w:szCs w:val="22"/>
              </w:rPr>
              <w:t>L</w:t>
            </w:r>
          </w:p>
        </w:tc>
        <w:tc>
          <w:tcPr>
            <w:tcW w:w="1399" w:type="dxa"/>
            <w:vAlign w:val="center"/>
          </w:tcPr>
          <w:p w14:paraId="27CF5E31" w14:textId="77777777" w:rsidR="0011327E" w:rsidRPr="005E752C" w:rsidRDefault="0011327E" w:rsidP="0068397F">
            <w:pPr>
              <w:jc w:val="center"/>
              <w:rPr>
                <w:sz w:val="22"/>
                <w:szCs w:val="22"/>
              </w:rPr>
            </w:pPr>
            <w:r w:rsidRPr="005E752C">
              <w:rPr>
                <w:sz w:val="22"/>
                <w:szCs w:val="22"/>
              </w:rPr>
              <w:t>90</w:t>
            </w:r>
          </w:p>
        </w:tc>
        <w:tc>
          <w:tcPr>
            <w:tcW w:w="1060" w:type="dxa"/>
            <w:vAlign w:val="center"/>
          </w:tcPr>
          <w:p w14:paraId="595D473B" w14:textId="77777777" w:rsidR="0011327E" w:rsidRPr="005E752C" w:rsidRDefault="0011327E" w:rsidP="0068397F">
            <w:pPr>
              <w:jc w:val="center"/>
              <w:rPr>
                <w:sz w:val="22"/>
                <w:szCs w:val="22"/>
              </w:rPr>
            </w:pPr>
            <w:r w:rsidRPr="005E752C">
              <w:rPr>
                <w:sz w:val="22"/>
                <w:szCs w:val="22"/>
              </w:rPr>
              <w:t>53.7662</w:t>
            </w:r>
          </w:p>
        </w:tc>
        <w:tc>
          <w:tcPr>
            <w:tcW w:w="992" w:type="dxa"/>
            <w:vAlign w:val="center"/>
          </w:tcPr>
          <w:p w14:paraId="6A827C92" w14:textId="77777777" w:rsidR="0011327E" w:rsidRPr="005E752C" w:rsidRDefault="0011327E" w:rsidP="0068397F">
            <w:pPr>
              <w:jc w:val="center"/>
              <w:rPr>
                <w:sz w:val="22"/>
                <w:szCs w:val="22"/>
              </w:rPr>
            </w:pPr>
            <w:r w:rsidRPr="005E752C">
              <w:rPr>
                <w:sz w:val="22"/>
                <w:szCs w:val="22"/>
              </w:rPr>
              <w:t>2.5140</w:t>
            </w:r>
          </w:p>
        </w:tc>
        <w:tc>
          <w:tcPr>
            <w:tcW w:w="992" w:type="dxa"/>
          </w:tcPr>
          <w:p w14:paraId="2AF1DA96" w14:textId="77777777" w:rsidR="0011327E" w:rsidRPr="005E752C" w:rsidRDefault="0011327E" w:rsidP="0068397F">
            <w:pPr>
              <w:rPr>
                <w:sz w:val="22"/>
                <w:szCs w:val="22"/>
              </w:rPr>
            </w:pPr>
            <w:r w:rsidRPr="005E752C">
              <w:rPr>
                <w:sz w:val="22"/>
                <w:szCs w:val="22"/>
              </w:rPr>
              <w:t>0.51333</w:t>
            </w:r>
          </w:p>
        </w:tc>
        <w:tc>
          <w:tcPr>
            <w:tcW w:w="993" w:type="dxa"/>
          </w:tcPr>
          <w:p w14:paraId="1B5B7566" w14:textId="77777777" w:rsidR="0011327E" w:rsidRPr="005E752C" w:rsidRDefault="0011327E" w:rsidP="0068397F">
            <w:pPr>
              <w:rPr>
                <w:sz w:val="22"/>
                <w:szCs w:val="22"/>
              </w:rPr>
            </w:pPr>
            <w:r w:rsidRPr="005E752C">
              <w:rPr>
                <w:sz w:val="22"/>
                <w:szCs w:val="22"/>
              </w:rPr>
              <w:t>10.2650</w:t>
            </w:r>
          </w:p>
        </w:tc>
        <w:tc>
          <w:tcPr>
            <w:tcW w:w="992" w:type="dxa"/>
          </w:tcPr>
          <w:p w14:paraId="1EB399C8" w14:textId="77777777" w:rsidR="0011327E" w:rsidRPr="005E752C" w:rsidRDefault="0011327E" w:rsidP="0068397F">
            <w:pPr>
              <w:rPr>
                <w:sz w:val="22"/>
                <w:szCs w:val="22"/>
              </w:rPr>
            </w:pPr>
            <w:r>
              <w:rPr>
                <w:sz w:val="22"/>
                <w:szCs w:val="22"/>
              </w:rPr>
              <w:t>51.</w:t>
            </w:r>
            <w:r w:rsidRPr="005E752C">
              <w:rPr>
                <w:sz w:val="22"/>
                <w:szCs w:val="22"/>
              </w:rPr>
              <w:t>8956</w:t>
            </w:r>
          </w:p>
        </w:tc>
        <w:tc>
          <w:tcPr>
            <w:tcW w:w="992" w:type="dxa"/>
          </w:tcPr>
          <w:p w14:paraId="6B1F4B52" w14:textId="77777777" w:rsidR="0011327E" w:rsidRPr="005E752C" w:rsidRDefault="0011327E" w:rsidP="0068397F">
            <w:pPr>
              <w:rPr>
                <w:sz w:val="22"/>
                <w:szCs w:val="22"/>
              </w:rPr>
            </w:pPr>
            <w:r>
              <w:rPr>
                <w:sz w:val="22"/>
                <w:szCs w:val="22"/>
              </w:rPr>
              <w:t>25.</w:t>
            </w:r>
            <w:r w:rsidRPr="005E752C">
              <w:rPr>
                <w:sz w:val="22"/>
                <w:szCs w:val="22"/>
              </w:rPr>
              <w:t>8058</w:t>
            </w:r>
          </w:p>
        </w:tc>
        <w:tc>
          <w:tcPr>
            <w:tcW w:w="992" w:type="dxa"/>
          </w:tcPr>
          <w:p w14:paraId="2A997570" w14:textId="77777777" w:rsidR="0011327E" w:rsidRPr="005E752C" w:rsidRDefault="0011327E" w:rsidP="0068397F">
            <w:pPr>
              <w:rPr>
                <w:sz w:val="22"/>
                <w:szCs w:val="22"/>
              </w:rPr>
            </w:pPr>
            <w:r>
              <w:rPr>
                <w:sz w:val="22"/>
                <w:szCs w:val="22"/>
              </w:rPr>
              <w:t>9.</w:t>
            </w:r>
            <w:r w:rsidRPr="005E752C">
              <w:rPr>
                <w:sz w:val="22"/>
                <w:szCs w:val="22"/>
              </w:rPr>
              <w:t>7859</w:t>
            </w:r>
          </w:p>
        </w:tc>
        <w:tc>
          <w:tcPr>
            <w:tcW w:w="912" w:type="dxa"/>
          </w:tcPr>
          <w:p w14:paraId="5C3B0BD9" w14:textId="77777777" w:rsidR="0011327E" w:rsidRPr="005E752C" w:rsidRDefault="0011327E" w:rsidP="0068397F">
            <w:pPr>
              <w:rPr>
                <w:sz w:val="22"/>
                <w:szCs w:val="22"/>
              </w:rPr>
            </w:pPr>
            <w:r>
              <w:rPr>
                <w:sz w:val="22"/>
                <w:szCs w:val="22"/>
              </w:rPr>
              <w:t>2.</w:t>
            </w:r>
            <w:r w:rsidRPr="005E752C">
              <w:rPr>
                <w:sz w:val="22"/>
                <w:szCs w:val="22"/>
              </w:rPr>
              <w:t>8463</w:t>
            </w:r>
          </w:p>
        </w:tc>
      </w:tr>
      <w:tr w:rsidR="0011327E" w:rsidRPr="00C57612" w14:paraId="725A2688" w14:textId="77777777" w:rsidTr="0068397F">
        <w:trPr>
          <w:jc w:val="center"/>
        </w:trPr>
        <w:tc>
          <w:tcPr>
            <w:tcW w:w="714" w:type="dxa"/>
            <w:vAlign w:val="center"/>
          </w:tcPr>
          <w:p w14:paraId="6F4C676B" w14:textId="77777777" w:rsidR="0011327E" w:rsidRPr="005E752C" w:rsidRDefault="0011327E" w:rsidP="0068397F">
            <w:pPr>
              <w:jc w:val="center"/>
              <w:rPr>
                <w:sz w:val="22"/>
                <w:szCs w:val="22"/>
              </w:rPr>
            </w:pPr>
            <w:r w:rsidRPr="005E752C">
              <w:rPr>
                <w:sz w:val="22"/>
                <w:szCs w:val="22"/>
              </w:rPr>
              <w:t>2</w:t>
            </w:r>
          </w:p>
        </w:tc>
        <w:tc>
          <w:tcPr>
            <w:tcW w:w="981" w:type="dxa"/>
            <w:vAlign w:val="center"/>
          </w:tcPr>
          <w:p w14:paraId="61286529" w14:textId="77777777" w:rsidR="0011327E" w:rsidRPr="005E752C" w:rsidRDefault="0011327E" w:rsidP="0068397F">
            <w:pPr>
              <w:jc w:val="center"/>
              <w:rPr>
                <w:sz w:val="22"/>
                <w:szCs w:val="22"/>
              </w:rPr>
            </w:pPr>
            <w:r w:rsidRPr="005E752C">
              <w:rPr>
                <w:sz w:val="22"/>
                <w:szCs w:val="22"/>
              </w:rPr>
              <w:t>1.17</w:t>
            </w:r>
          </w:p>
        </w:tc>
        <w:tc>
          <w:tcPr>
            <w:tcW w:w="967" w:type="dxa"/>
            <w:vAlign w:val="center"/>
          </w:tcPr>
          <w:p w14:paraId="65BDC84F" w14:textId="77777777" w:rsidR="0011327E" w:rsidRPr="005E752C" w:rsidRDefault="0011327E" w:rsidP="0068397F">
            <w:pPr>
              <w:jc w:val="center"/>
              <w:rPr>
                <w:sz w:val="22"/>
                <w:szCs w:val="22"/>
              </w:rPr>
            </w:pPr>
            <w:r w:rsidRPr="005E752C">
              <w:rPr>
                <w:sz w:val="22"/>
                <w:szCs w:val="22"/>
              </w:rPr>
              <w:t>103.51</w:t>
            </w:r>
          </w:p>
        </w:tc>
        <w:tc>
          <w:tcPr>
            <w:tcW w:w="1245" w:type="dxa"/>
            <w:vAlign w:val="center"/>
          </w:tcPr>
          <w:p w14:paraId="3CBA668D" w14:textId="77777777" w:rsidR="0011327E" w:rsidRPr="005E752C" w:rsidRDefault="0011327E" w:rsidP="0068397F">
            <w:pPr>
              <w:jc w:val="center"/>
              <w:rPr>
                <w:sz w:val="22"/>
                <w:szCs w:val="22"/>
              </w:rPr>
            </w:pPr>
            <w:r w:rsidRPr="005E752C">
              <w:rPr>
                <w:sz w:val="22"/>
                <w:szCs w:val="22"/>
              </w:rPr>
              <w:t>18</w:t>
            </w:r>
          </w:p>
        </w:tc>
        <w:tc>
          <w:tcPr>
            <w:tcW w:w="1386" w:type="dxa"/>
            <w:vAlign w:val="center"/>
          </w:tcPr>
          <w:p w14:paraId="55FCFF9F" w14:textId="77777777" w:rsidR="0011327E" w:rsidRPr="005E752C" w:rsidRDefault="0011327E" w:rsidP="0068397F">
            <w:pPr>
              <w:jc w:val="center"/>
              <w:rPr>
                <w:sz w:val="22"/>
                <w:szCs w:val="22"/>
              </w:rPr>
            </w:pPr>
            <w:r w:rsidRPr="005E752C">
              <w:rPr>
                <w:sz w:val="22"/>
                <w:szCs w:val="22"/>
              </w:rPr>
              <w:t>10</w:t>
            </w:r>
          </w:p>
        </w:tc>
        <w:tc>
          <w:tcPr>
            <w:tcW w:w="425" w:type="dxa"/>
            <w:vAlign w:val="center"/>
          </w:tcPr>
          <w:p w14:paraId="65E74CC7" w14:textId="77777777" w:rsidR="0011327E" w:rsidRPr="005E752C" w:rsidRDefault="0011327E" w:rsidP="0068397F">
            <w:pPr>
              <w:jc w:val="center"/>
              <w:rPr>
                <w:sz w:val="22"/>
                <w:szCs w:val="22"/>
              </w:rPr>
            </w:pPr>
            <w:r w:rsidRPr="005E752C">
              <w:rPr>
                <w:sz w:val="22"/>
                <w:szCs w:val="22"/>
              </w:rPr>
              <w:t>L</w:t>
            </w:r>
          </w:p>
        </w:tc>
        <w:tc>
          <w:tcPr>
            <w:tcW w:w="1399" w:type="dxa"/>
            <w:vAlign w:val="center"/>
          </w:tcPr>
          <w:p w14:paraId="75795C36" w14:textId="77777777" w:rsidR="0011327E" w:rsidRPr="005E752C" w:rsidRDefault="0011327E" w:rsidP="0068397F">
            <w:pPr>
              <w:jc w:val="center"/>
              <w:rPr>
                <w:sz w:val="22"/>
                <w:szCs w:val="22"/>
              </w:rPr>
            </w:pPr>
            <w:r w:rsidRPr="005E752C">
              <w:rPr>
                <w:sz w:val="22"/>
                <w:szCs w:val="22"/>
              </w:rPr>
              <w:t>0</w:t>
            </w:r>
          </w:p>
        </w:tc>
        <w:tc>
          <w:tcPr>
            <w:tcW w:w="1060" w:type="dxa"/>
            <w:vAlign w:val="center"/>
          </w:tcPr>
          <w:p w14:paraId="4BD36F5D" w14:textId="77777777" w:rsidR="0011327E" w:rsidRPr="005E752C" w:rsidRDefault="0011327E" w:rsidP="0068397F">
            <w:pPr>
              <w:jc w:val="center"/>
              <w:rPr>
                <w:sz w:val="22"/>
                <w:szCs w:val="22"/>
              </w:rPr>
            </w:pPr>
            <w:r w:rsidRPr="005E752C">
              <w:rPr>
                <w:sz w:val="22"/>
                <w:szCs w:val="22"/>
              </w:rPr>
              <w:t>105.5145</w:t>
            </w:r>
          </w:p>
        </w:tc>
        <w:tc>
          <w:tcPr>
            <w:tcW w:w="992" w:type="dxa"/>
            <w:vAlign w:val="center"/>
          </w:tcPr>
          <w:p w14:paraId="0964246C" w14:textId="77777777" w:rsidR="0011327E" w:rsidRPr="005E752C" w:rsidRDefault="0011327E" w:rsidP="0068397F">
            <w:pPr>
              <w:jc w:val="center"/>
              <w:rPr>
                <w:sz w:val="22"/>
                <w:szCs w:val="22"/>
              </w:rPr>
            </w:pPr>
            <w:r w:rsidRPr="005E752C">
              <w:rPr>
                <w:sz w:val="22"/>
                <w:szCs w:val="22"/>
              </w:rPr>
              <w:t>10.9347</w:t>
            </w:r>
          </w:p>
        </w:tc>
        <w:tc>
          <w:tcPr>
            <w:tcW w:w="992" w:type="dxa"/>
          </w:tcPr>
          <w:p w14:paraId="61D5EA58" w14:textId="77777777" w:rsidR="0011327E" w:rsidRPr="005E752C" w:rsidRDefault="0011327E" w:rsidP="0068397F">
            <w:pPr>
              <w:rPr>
                <w:sz w:val="22"/>
                <w:szCs w:val="22"/>
              </w:rPr>
            </w:pPr>
            <w:r w:rsidRPr="005E752C">
              <w:rPr>
                <w:sz w:val="22"/>
                <w:szCs w:val="22"/>
              </w:rPr>
              <w:t>0.5085</w:t>
            </w:r>
          </w:p>
        </w:tc>
        <w:tc>
          <w:tcPr>
            <w:tcW w:w="993" w:type="dxa"/>
          </w:tcPr>
          <w:p w14:paraId="668C2B20" w14:textId="77777777" w:rsidR="0011327E" w:rsidRPr="005E752C" w:rsidRDefault="0011327E" w:rsidP="0068397F">
            <w:pPr>
              <w:rPr>
                <w:sz w:val="22"/>
                <w:szCs w:val="22"/>
              </w:rPr>
            </w:pPr>
            <w:r w:rsidRPr="005E752C">
              <w:rPr>
                <w:sz w:val="22"/>
                <w:szCs w:val="22"/>
              </w:rPr>
              <w:t>5.0851</w:t>
            </w:r>
          </w:p>
        </w:tc>
        <w:tc>
          <w:tcPr>
            <w:tcW w:w="992" w:type="dxa"/>
          </w:tcPr>
          <w:p w14:paraId="2A5F5FD1" w14:textId="77777777" w:rsidR="0011327E" w:rsidRPr="005E752C" w:rsidRDefault="0011327E" w:rsidP="0068397F">
            <w:pPr>
              <w:rPr>
                <w:sz w:val="22"/>
                <w:szCs w:val="22"/>
              </w:rPr>
            </w:pPr>
            <w:r>
              <w:rPr>
                <w:sz w:val="22"/>
                <w:szCs w:val="22"/>
              </w:rPr>
              <w:t>109.</w:t>
            </w:r>
            <w:r w:rsidRPr="005E752C">
              <w:rPr>
                <w:sz w:val="22"/>
                <w:szCs w:val="22"/>
              </w:rPr>
              <w:t>8449</w:t>
            </w:r>
          </w:p>
        </w:tc>
        <w:tc>
          <w:tcPr>
            <w:tcW w:w="992" w:type="dxa"/>
          </w:tcPr>
          <w:p w14:paraId="27EB8BB3" w14:textId="77777777" w:rsidR="0011327E" w:rsidRPr="005E752C" w:rsidRDefault="0011327E" w:rsidP="0068397F">
            <w:pPr>
              <w:rPr>
                <w:sz w:val="22"/>
                <w:szCs w:val="22"/>
              </w:rPr>
            </w:pPr>
            <w:r>
              <w:rPr>
                <w:sz w:val="22"/>
                <w:szCs w:val="22"/>
              </w:rPr>
              <w:t>55.</w:t>
            </w:r>
            <w:r w:rsidRPr="005E752C">
              <w:rPr>
                <w:sz w:val="22"/>
                <w:szCs w:val="22"/>
              </w:rPr>
              <w:t>6038</w:t>
            </w:r>
          </w:p>
        </w:tc>
        <w:tc>
          <w:tcPr>
            <w:tcW w:w="992" w:type="dxa"/>
          </w:tcPr>
          <w:p w14:paraId="125B2367" w14:textId="77777777" w:rsidR="0011327E" w:rsidRPr="005E752C" w:rsidRDefault="0011327E" w:rsidP="0068397F">
            <w:pPr>
              <w:rPr>
                <w:sz w:val="22"/>
                <w:szCs w:val="22"/>
              </w:rPr>
            </w:pPr>
            <w:r>
              <w:rPr>
                <w:sz w:val="22"/>
                <w:szCs w:val="22"/>
              </w:rPr>
              <w:t>21.</w:t>
            </w:r>
            <w:r w:rsidRPr="005E752C">
              <w:rPr>
                <w:sz w:val="22"/>
                <w:szCs w:val="22"/>
              </w:rPr>
              <w:t>0394</w:t>
            </w:r>
          </w:p>
        </w:tc>
        <w:tc>
          <w:tcPr>
            <w:tcW w:w="912" w:type="dxa"/>
          </w:tcPr>
          <w:p w14:paraId="4D69E3EF" w14:textId="77777777" w:rsidR="0011327E" w:rsidRPr="005E752C" w:rsidRDefault="0011327E" w:rsidP="0068397F">
            <w:pPr>
              <w:rPr>
                <w:sz w:val="22"/>
                <w:szCs w:val="22"/>
              </w:rPr>
            </w:pPr>
            <w:r>
              <w:rPr>
                <w:sz w:val="22"/>
                <w:szCs w:val="22"/>
              </w:rPr>
              <w:t>5.</w:t>
            </w:r>
            <w:r w:rsidRPr="005E752C">
              <w:rPr>
                <w:sz w:val="22"/>
                <w:szCs w:val="22"/>
              </w:rPr>
              <w:t>9851</w:t>
            </w:r>
          </w:p>
        </w:tc>
      </w:tr>
      <w:tr w:rsidR="0011327E" w:rsidRPr="00C57612" w14:paraId="15331B92" w14:textId="77777777" w:rsidTr="0068397F">
        <w:trPr>
          <w:jc w:val="center"/>
        </w:trPr>
        <w:tc>
          <w:tcPr>
            <w:tcW w:w="714" w:type="dxa"/>
            <w:vAlign w:val="center"/>
          </w:tcPr>
          <w:p w14:paraId="07852007" w14:textId="77777777" w:rsidR="0011327E" w:rsidRPr="005E752C" w:rsidRDefault="0011327E" w:rsidP="0068397F">
            <w:pPr>
              <w:jc w:val="center"/>
              <w:rPr>
                <w:sz w:val="22"/>
                <w:szCs w:val="22"/>
              </w:rPr>
            </w:pPr>
            <w:r w:rsidRPr="005E752C">
              <w:rPr>
                <w:sz w:val="22"/>
                <w:szCs w:val="22"/>
              </w:rPr>
              <w:t>3</w:t>
            </w:r>
          </w:p>
        </w:tc>
        <w:tc>
          <w:tcPr>
            <w:tcW w:w="981" w:type="dxa"/>
            <w:vAlign w:val="center"/>
          </w:tcPr>
          <w:p w14:paraId="192A6052" w14:textId="77777777" w:rsidR="0011327E" w:rsidRPr="005E752C" w:rsidRDefault="0011327E" w:rsidP="0068397F">
            <w:pPr>
              <w:jc w:val="center"/>
              <w:rPr>
                <w:sz w:val="22"/>
                <w:szCs w:val="22"/>
              </w:rPr>
            </w:pPr>
            <w:r w:rsidRPr="005E752C">
              <w:rPr>
                <w:sz w:val="22"/>
                <w:szCs w:val="22"/>
              </w:rPr>
              <w:t>48.52</w:t>
            </w:r>
          </w:p>
        </w:tc>
        <w:tc>
          <w:tcPr>
            <w:tcW w:w="967" w:type="dxa"/>
            <w:vAlign w:val="center"/>
          </w:tcPr>
          <w:p w14:paraId="09BDF0F9" w14:textId="77777777" w:rsidR="0011327E" w:rsidRPr="005E752C" w:rsidRDefault="0011327E" w:rsidP="0068397F">
            <w:pPr>
              <w:jc w:val="center"/>
              <w:rPr>
                <w:sz w:val="22"/>
                <w:szCs w:val="22"/>
              </w:rPr>
            </w:pPr>
            <w:r w:rsidRPr="005E752C">
              <w:rPr>
                <w:sz w:val="22"/>
                <w:szCs w:val="22"/>
              </w:rPr>
              <w:t>2.2</w:t>
            </w:r>
          </w:p>
        </w:tc>
        <w:tc>
          <w:tcPr>
            <w:tcW w:w="1245" w:type="dxa"/>
            <w:vAlign w:val="center"/>
          </w:tcPr>
          <w:p w14:paraId="56D2495C" w14:textId="77777777" w:rsidR="0011327E" w:rsidRPr="005E752C" w:rsidRDefault="0011327E" w:rsidP="0068397F">
            <w:pPr>
              <w:jc w:val="center"/>
              <w:rPr>
                <w:sz w:val="22"/>
                <w:szCs w:val="22"/>
              </w:rPr>
            </w:pPr>
            <w:r w:rsidRPr="005E752C">
              <w:rPr>
                <w:sz w:val="22"/>
                <w:szCs w:val="22"/>
              </w:rPr>
              <w:t>30</w:t>
            </w:r>
          </w:p>
        </w:tc>
        <w:tc>
          <w:tcPr>
            <w:tcW w:w="1386" w:type="dxa"/>
            <w:vAlign w:val="center"/>
          </w:tcPr>
          <w:p w14:paraId="5C554482" w14:textId="77777777" w:rsidR="0011327E" w:rsidRPr="005E752C" w:rsidRDefault="0011327E" w:rsidP="0068397F">
            <w:pPr>
              <w:jc w:val="center"/>
              <w:rPr>
                <w:sz w:val="22"/>
                <w:szCs w:val="22"/>
              </w:rPr>
            </w:pPr>
            <w:r w:rsidRPr="005E752C">
              <w:rPr>
                <w:sz w:val="22"/>
                <w:szCs w:val="22"/>
              </w:rPr>
              <w:t>8</w:t>
            </w:r>
          </w:p>
        </w:tc>
        <w:tc>
          <w:tcPr>
            <w:tcW w:w="425" w:type="dxa"/>
            <w:vAlign w:val="center"/>
          </w:tcPr>
          <w:p w14:paraId="4E321341" w14:textId="77777777" w:rsidR="0011327E" w:rsidRPr="005E752C" w:rsidRDefault="0011327E" w:rsidP="0068397F">
            <w:pPr>
              <w:jc w:val="center"/>
              <w:rPr>
                <w:sz w:val="22"/>
                <w:szCs w:val="22"/>
              </w:rPr>
            </w:pPr>
            <w:r w:rsidRPr="005E752C">
              <w:rPr>
                <w:sz w:val="22"/>
                <w:szCs w:val="22"/>
              </w:rPr>
              <w:t>L</w:t>
            </w:r>
          </w:p>
        </w:tc>
        <w:tc>
          <w:tcPr>
            <w:tcW w:w="1399" w:type="dxa"/>
            <w:vAlign w:val="center"/>
          </w:tcPr>
          <w:p w14:paraId="72199142" w14:textId="77777777" w:rsidR="0011327E" w:rsidRPr="005E752C" w:rsidRDefault="0011327E" w:rsidP="0068397F">
            <w:pPr>
              <w:jc w:val="center"/>
              <w:rPr>
                <w:sz w:val="22"/>
                <w:szCs w:val="22"/>
              </w:rPr>
            </w:pPr>
            <w:r w:rsidRPr="005E752C">
              <w:rPr>
                <w:sz w:val="22"/>
                <w:szCs w:val="22"/>
              </w:rPr>
              <w:t>90</w:t>
            </w:r>
          </w:p>
        </w:tc>
        <w:tc>
          <w:tcPr>
            <w:tcW w:w="1060" w:type="dxa"/>
            <w:vAlign w:val="center"/>
          </w:tcPr>
          <w:p w14:paraId="59E6795A" w14:textId="77777777" w:rsidR="0011327E" w:rsidRPr="005E752C" w:rsidRDefault="0011327E" w:rsidP="0068397F">
            <w:pPr>
              <w:jc w:val="center"/>
              <w:rPr>
                <w:sz w:val="22"/>
                <w:szCs w:val="22"/>
              </w:rPr>
            </w:pPr>
            <w:r w:rsidRPr="005E752C">
              <w:rPr>
                <w:sz w:val="22"/>
                <w:szCs w:val="22"/>
              </w:rPr>
              <w:t>33.7179</w:t>
            </w:r>
          </w:p>
        </w:tc>
        <w:tc>
          <w:tcPr>
            <w:tcW w:w="992" w:type="dxa"/>
            <w:vAlign w:val="center"/>
          </w:tcPr>
          <w:p w14:paraId="79CA4C95" w14:textId="77777777" w:rsidR="0011327E" w:rsidRPr="005E752C" w:rsidRDefault="0011327E" w:rsidP="0068397F">
            <w:pPr>
              <w:jc w:val="center"/>
              <w:rPr>
                <w:sz w:val="22"/>
                <w:szCs w:val="22"/>
              </w:rPr>
            </w:pPr>
            <w:r w:rsidRPr="005E752C">
              <w:rPr>
                <w:sz w:val="22"/>
                <w:szCs w:val="22"/>
              </w:rPr>
              <w:t>5.6863</w:t>
            </w:r>
          </w:p>
        </w:tc>
        <w:tc>
          <w:tcPr>
            <w:tcW w:w="992" w:type="dxa"/>
          </w:tcPr>
          <w:p w14:paraId="60E8D6A1" w14:textId="77777777" w:rsidR="0011327E" w:rsidRPr="005E752C" w:rsidRDefault="0011327E" w:rsidP="0068397F">
            <w:pPr>
              <w:rPr>
                <w:sz w:val="22"/>
                <w:szCs w:val="22"/>
              </w:rPr>
            </w:pPr>
            <w:r w:rsidRPr="005E752C">
              <w:rPr>
                <w:sz w:val="22"/>
                <w:szCs w:val="22"/>
              </w:rPr>
              <w:t>0.6373</w:t>
            </w:r>
          </w:p>
        </w:tc>
        <w:tc>
          <w:tcPr>
            <w:tcW w:w="993" w:type="dxa"/>
          </w:tcPr>
          <w:p w14:paraId="5F7ECAE8" w14:textId="77777777" w:rsidR="0011327E" w:rsidRPr="005E752C" w:rsidRDefault="0011327E" w:rsidP="0068397F">
            <w:pPr>
              <w:rPr>
                <w:sz w:val="22"/>
                <w:szCs w:val="22"/>
              </w:rPr>
            </w:pPr>
            <w:r w:rsidRPr="005E752C">
              <w:rPr>
                <w:sz w:val="22"/>
                <w:szCs w:val="22"/>
              </w:rPr>
              <w:t>5.0981</w:t>
            </w:r>
          </w:p>
        </w:tc>
        <w:tc>
          <w:tcPr>
            <w:tcW w:w="992" w:type="dxa"/>
          </w:tcPr>
          <w:p w14:paraId="1E3B201E" w14:textId="77777777" w:rsidR="0011327E" w:rsidRPr="005E752C" w:rsidRDefault="0011327E" w:rsidP="0068397F">
            <w:pPr>
              <w:rPr>
                <w:sz w:val="22"/>
                <w:szCs w:val="22"/>
              </w:rPr>
            </w:pPr>
            <w:r>
              <w:rPr>
                <w:sz w:val="22"/>
                <w:szCs w:val="22"/>
              </w:rPr>
              <w:t>55.</w:t>
            </w:r>
            <w:r w:rsidRPr="005E752C">
              <w:rPr>
                <w:sz w:val="22"/>
                <w:szCs w:val="22"/>
              </w:rPr>
              <w:t>6883</w:t>
            </w:r>
          </w:p>
        </w:tc>
        <w:tc>
          <w:tcPr>
            <w:tcW w:w="992" w:type="dxa"/>
          </w:tcPr>
          <w:p w14:paraId="5D4BDFB6" w14:textId="77777777" w:rsidR="0011327E" w:rsidRPr="005E752C" w:rsidRDefault="0011327E" w:rsidP="0068397F">
            <w:pPr>
              <w:rPr>
                <w:sz w:val="22"/>
                <w:szCs w:val="22"/>
              </w:rPr>
            </w:pPr>
            <w:r>
              <w:rPr>
                <w:sz w:val="22"/>
                <w:szCs w:val="22"/>
              </w:rPr>
              <w:t>28.</w:t>
            </w:r>
            <w:r w:rsidRPr="005E752C">
              <w:rPr>
                <w:sz w:val="22"/>
                <w:szCs w:val="22"/>
              </w:rPr>
              <w:t>9890</w:t>
            </w:r>
          </w:p>
        </w:tc>
        <w:tc>
          <w:tcPr>
            <w:tcW w:w="992" w:type="dxa"/>
          </w:tcPr>
          <w:p w14:paraId="42D22787" w14:textId="77777777" w:rsidR="0011327E" w:rsidRPr="005E752C" w:rsidRDefault="0011327E" w:rsidP="0068397F">
            <w:pPr>
              <w:rPr>
                <w:sz w:val="22"/>
                <w:szCs w:val="22"/>
              </w:rPr>
            </w:pPr>
            <w:r>
              <w:rPr>
                <w:sz w:val="22"/>
                <w:szCs w:val="22"/>
              </w:rPr>
              <w:t>10.</w:t>
            </w:r>
            <w:r w:rsidRPr="005E752C">
              <w:rPr>
                <w:sz w:val="22"/>
                <w:szCs w:val="22"/>
              </w:rPr>
              <w:t>9312</w:t>
            </w:r>
          </w:p>
        </w:tc>
        <w:tc>
          <w:tcPr>
            <w:tcW w:w="912" w:type="dxa"/>
          </w:tcPr>
          <w:p w14:paraId="13433ACA" w14:textId="77777777" w:rsidR="0011327E" w:rsidRPr="005E752C" w:rsidRDefault="0011327E" w:rsidP="0068397F">
            <w:pPr>
              <w:rPr>
                <w:sz w:val="22"/>
                <w:szCs w:val="22"/>
              </w:rPr>
            </w:pPr>
            <w:r>
              <w:rPr>
                <w:sz w:val="22"/>
                <w:szCs w:val="22"/>
              </w:rPr>
              <w:t>3.</w:t>
            </w:r>
            <w:r w:rsidRPr="005E752C">
              <w:rPr>
                <w:sz w:val="22"/>
                <w:szCs w:val="22"/>
              </w:rPr>
              <w:t>0032</w:t>
            </w:r>
          </w:p>
        </w:tc>
      </w:tr>
    </w:tbl>
    <w:p w14:paraId="64B56EC1" w14:textId="77777777" w:rsidR="0011327E" w:rsidRPr="001F09DB" w:rsidRDefault="0011327E" w:rsidP="0011327E">
      <w:pPr>
        <w:pStyle w:val="TableNo"/>
      </w:pPr>
      <w:r w:rsidRPr="001F09DB">
        <w:lastRenderedPageBreak/>
        <w:t>Table 3</w:t>
      </w:r>
    </w:p>
    <w:p w14:paraId="1F66BD3A" w14:textId="77777777" w:rsidR="0011327E" w:rsidRPr="001F09DB" w:rsidRDefault="0011327E" w:rsidP="0011327E">
      <w:pPr>
        <w:pStyle w:val="Tabletitle"/>
      </w:pPr>
      <w:r w:rsidRPr="001F09DB">
        <w:t>Validation examples of XPD outage due to clear-air effects (§ 4.1 of Recommendation ITU-R P.530-1</w:t>
      </w:r>
      <w:r>
        <w:t>4</w:t>
      </w:r>
      <w:r w:rsidRPr="001F09DB">
        <w:t>)</w:t>
      </w:r>
    </w:p>
    <w:tbl>
      <w:tblPr>
        <w:tblW w:w="15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1276"/>
        <w:gridCol w:w="1704"/>
        <w:gridCol w:w="850"/>
        <w:gridCol w:w="1134"/>
        <w:gridCol w:w="1225"/>
        <w:gridCol w:w="850"/>
        <w:gridCol w:w="759"/>
        <w:gridCol w:w="795"/>
        <w:gridCol w:w="998"/>
        <w:gridCol w:w="851"/>
        <w:gridCol w:w="865"/>
        <w:gridCol w:w="865"/>
        <w:gridCol w:w="1042"/>
        <w:gridCol w:w="1134"/>
      </w:tblGrid>
      <w:tr w:rsidR="0011327E" w:rsidRPr="001F09DB" w14:paraId="6421974E" w14:textId="77777777" w:rsidTr="0068397F">
        <w:trPr>
          <w:jc w:val="center"/>
        </w:trPr>
        <w:tc>
          <w:tcPr>
            <w:tcW w:w="918" w:type="dxa"/>
            <w:vAlign w:val="center"/>
          </w:tcPr>
          <w:p w14:paraId="43762F1D" w14:textId="77777777" w:rsidR="0011327E" w:rsidRPr="001F09DB" w:rsidRDefault="0011327E" w:rsidP="0068397F">
            <w:pPr>
              <w:pStyle w:val="Tablehead"/>
              <w:rPr>
                <w:sz w:val="18"/>
              </w:rPr>
            </w:pPr>
          </w:p>
        </w:tc>
        <w:tc>
          <w:tcPr>
            <w:tcW w:w="7798" w:type="dxa"/>
            <w:gridSpan w:val="7"/>
          </w:tcPr>
          <w:p w14:paraId="27FA4B98" w14:textId="77777777" w:rsidR="0011327E" w:rsidRPr="001F09DB" w:rsidRDefault="0011327E" w:rsidP="0068397F">
            <w:pPr>
              <w:pStyle w:val="Tablehead"/>
              <w:rPr>
                <w:sz w:val="18"/>
              </w:rPr>
            </w:pPr>
            <w:r w:rsidRPr="001F09DB">
              <w:rPr>
                <w:sz w:val="18"/>
              </w:rPr>
              <w:t>Input values</w:t>
            </w:r>
          </w:p>
        </w:tc>
        <w:tc>
          <w:tcPr>
            <w:tcW w:w="5416" w:type="dxa"/>
            <w:gridSpan w:val="6"/>
            <w:vAlign w:val="center"/>
          </w:tcPr>
          <w:p w14:paraId="4832DAD0" w14:textId="77777777" w:rsidR="0011327E" w:rsidRPr="001F09DB" w:rsidRDefault="0011327E" w:rsidP="0068397F">
            <w:pPr>
              <w:pStyle w:val="Tablehead"/>
              <w:rPr>
                <w:sz w:val="18"/>
              </w:rPr>
            </w:pPr>
            <w:r w:rsidRPr="001F09DB">
              <w:rPr>
                <w:sz w:val="18"/>
              </w:rPr>
              <w:t>Intermediate values</w:t>
            </w:r>
          </w:p>
        </w:tc>
        <w:tc>
          <w:tcPr>
            <w:tcW w:w="1134" w:type="dxa"/>
            <w:vAlign w:val="center"/>
          </w:tcPr>
          <w:p w14:paraId="62013A2C" w14:textId="77777777" w:rsidR="0011327E" w:rsidRPr="001F09DB" w:rsidRDefault="0011327E" w:rsidP="0068397F">
            <w:pPr>
              <w:pStyle w:val="Tablehead"/>
              <w:rPr>
                <w:sz w:val="18"/>
              </w:rPr>
            </w:pPr>
            <w:r w:rsidRPr="001F09DB">
              <w:rPr>
                <w:sz w:val="18"/>
              </w:rPr>
              <w:t>Final results</w:t>
            </w:r>
          </w:p>
        </w:tc>
      </w:tr>
      <w:tr w:rsidR="0011327E" w:rsidRPr="001F09DB" w14:paraId="3E1574FD" w14:textId="77777777" w:rsidTr="0068397F">
        <w:trPr>
          <w:jc w:val="center"/>
        </w:trPr>
        <w:tc>
          <w:tcPr>
            <w:tcW w:w="918" w:type="dxa"/>
            <w:vAlign w:val="center"/>
          </w:tcPr>
          <w:p w14:paraId="77B665B2" w14:textId="77777777" w:rsidR="0011327E" w:rsidRPr="001F09DB" w:rsidRDefault="0011327E" w:rsidP="0068397F">
            <w:pPr>
              <w:pStyle w:val="Tablehead"/>
              <w:spacing w:before="0" w:after="0"/>
              <w:rPr>
                <w:sz w:val="18"/>
              </w:rPr>
            </w:pPr>
            <w:r w:rsidRPr="001F09DB">
              <w:rPr>
                <w:sz w:val="18"/>
              </w:rPr>
              <w:t>No</w:t>
            </w:r>
          </w:p>
        </w:tc>
        <w:tc>
          <w:tcPr>
            <w:tcW w:w="1276" w:type="dxa"/>
            <w:vAlign w:val="center"/>
          </w:tcPr>
          <w:p w14:paraId="2B68601E" w14:textId="77777777" w:rsidR="0011327E" w:rsidRPr="001F09DB" w:rsidRDefault="0011327E" w:rsidP="0068397F">
            <w:pPr>
              <w:pStyle w:val="Tablehead"/>
              <w:spacing w:before="0" w:after="0"/>
              <w:rPr>
                <w:sz w:val="18"/>
              </w:rPr>
            </w:pPr>
            <w:r w:rsidRPr="001F09DB">
              <w:rPr>
                <w:sz w:val="18"/>
              </w:rPr>
              <w:t xml:space="preserve">Multipath occurrence factor </w:t>
            </w:r>
            <w:r w:rsidRPr="001F09DB">
              <w:rPr>
                <w:i/>
                <w:iCs/>
                <w:sz w:val="18"/>
              </w:rPr>
              <w:t>p</w:t>
            </w:r>
            <w:r w:rsidRPr="001F09DB">
              <w:rPr>
                <w:sz w:val="18"/>
                <w:vertAlign w:val="subscript"/>
              </w:rPr>
              <w:t>0</w:t>
            </w:r>
            <w:r w:rsidRPr="001F09DB">
              <w:rPr>
                <w:sz w:val="18"/>
              </w:rPr>
              <w:t xml:space="preserve"> (%)</w:t>
            </w:r>
          </w:p>
        </w:tc>
        <w:tc>
          <w:tcPr>
            <w:tcW w:w="1704" w:type="dxa"/>
            <w:vAlign w:val="center"/>
          </w:tcPr>
          <w:p w14:paraId="5E3C1B84" w14:textId="77777777" w:rsidR="0011327E" w:rsidRPr="001F09DB" w:rsidRDefault="0011327E" w:rsidP="0068397F">
            <w:pPr>
              <w:pStyle w:val="Tablehead"/>
              <w:spacing w:before="0" w:after="0"/>
              <w:rPr>
                <w:sz w:val="18"/>
              </w:rPr>
            </w:pPr>
            <w:r w:rsidRPr="001F09DB">
              <w:rPr>
                <w:i/>
                <w:iCs/>
                <w:sz w:val="18"/>
              </w:rPr>
              <w:t>P</w:t>
            </w:r>
            <w:r w:rsidRPr="001F09DB">
              <w:rPr>
                <w:sz w:val="18"/>
                <w:vertAlign w:val="subscript"/>
              </w:rPr>
              <w:t>0 </w:t>
            </w:r>
            <w:r w:rsidRPr="001F09DB">
              <w:rPr>
                <w:sz w:val="18"/>
              </w:rPr>
              <w:t>= </w:t>
            </w:r>
            <w:r w:rsidRPr="001F09DB">
              <w:rPr>
                <w:i/>
                <w:iCs/>
                <w:sz w:val="18"/>
              </w:rPr>
              <w:t>p</w:t>
            </w:r>
            <w:r w:rsidRPr="001F09DB">
              <w:rPr>
                <w:sz w:val="18"/>
                <w:vertAlign w:val="subscript"/>
              </w:rPr>
              <w:t>0</w:t>
            </w:r>
            <w:r w:rsidRPr="001F09DB">
              <w:rPr>
                <w:sz w:val="18"/>
              </w:rPr>
              <w:t>/100</w:t>
            </w:r>
          </w:p>
        </w:tc>
        <w:tc>
          <w:tcPr>
            <w:tcW w:w="850" w:type="dxa"/>
            <w:vAlign w:val="center"/>
          </w:tcPr>
          <w:p w14:paraId="42F86EC5" w14:textId="77777777" w:rsidR="0011327E" w:rsidRPr="001F09DB" w:rsidRDefault="0011327E" w:rsidP="0068397F">
            <w:pPr>
              <w:pStyle w:val="Tablehead"/>
              <w:spacing w:before="0" w:after="0"/>
              <w:rPr>
                <w:sz w:val="18"/>
              </w:rPr>
            </w:pPr>
            <w:proofErr w:type="spellStart"/>
            <w:r w:rsidRPr="001F09DB">
              <w:rPr>
                <w:sz w:val="18"/>
              </w:rPr>
              <w:t>XPD</w:t>
            </w:r>
            <w:r w:rsidRPr="001F09DB">
              <w:rPr>
                <w:sz w:val="18"/>
                <w:vertAlign w:val="subscript"/>
              </w:rPr>
              <w:t>g</w:t>
            </w:r>
            <w:proofErr w:type="spellEnd"/>
            <w:r w:rsidRPr="001F09DB">
              <w:rPr>
                <w:sz w:val="18"/>
              </w:rPr>
              <w:t xml:space="preserve"> (dB)</w:t>
            </w:r>
          </w:p>
        </w:tc>
        <w:tc>
          <w:tcPr>
            <w:tcW w:w="1134" w:type="dxa"/>
            <w:vAlign w:val="center"/>
          </w:tcPr>
          <w:p w14:paraId="4FBE50E9" w14:textId="77777777" w:rsidR="0011327E" w:rsidRPr="001F09DB" w:rsidRDefault="0011327E" w:rsidP="0068397F">
            <w:pPr>
              <w:pStyle w:val="Tablehead"/>
              <w:spacing w:before="0" w:after="0"/>
              <w:rPr>
                <w:sz w:val="18"/>
              </w:rPr>
            </w:pPr>
            <w:r w:rsidRPr="001F09DB">
              <w:rPr>
                <w:sz w:val="18"/>
              </w:rPr>
              <w:t xml:space="preserve">Vertical antenna separation </w:t>
            </w:r>
            <w:proofErr w:type="spellStart"/>
            <w:r w:rsidRPr="001F09DB">
              <w:rPr>
                <w:i/>
                <w:iCs/>
                <w:sz w:val="18"/>
              </w:rPr>
              <w:t>s</w:t>
            </w:r>
            <w:r w:rsidRPr="001F09DB">
              <w:rPr>
                <w:i/>
                <w:iCs/>
                <w:sz w:val="18"/>
                <w:vertAlign w:val="subscript"/>
              </w:rPr>
              <w:t>t</w:t>
            </w:r>
            <w:proofErr w:type="spellEnd"/>
            <w:r w:rsidRPr="001F09DB">
              <w:rPr>
                <w:i/>
                <w:iCs/>
                <w:sz w:val="18"/>
              </w:rPr>
              <w:t xml:space="preserve"> </w:t>
            </w:r>
            <w:r w:rsidRPr="001F09DB">
              <w:rPr>
                <w:sz w:val="18"/>
              </w:rPr>
              <w:t>(m)</w:t>
            </w:r>
          </w:p>
        </w:tc>
        <w:tc>
          <w:tcPr>
            <w:tcW w:w="1225" w:type="dxa"/>
            <w:vAlign w:val="center"/>
          </w:tcPr>
          <w:p w14:paraId="5332D036" w14:textId="77777777" w:rsidR="0011327E" w:rsidRPr="001F09DB" w:rsidRDefault="0011327E" w:rsidP="0068397F">
            <w:pPr>
              <w:pStyle w:val="Tablehead"/>
              <w:spacing w:before="0" w:after="0"/>
              <w:rPr>
                <w:sz w:val="18"/>
              </w:rPr>
            </w:pPr>
            <w:r w:rsidRPr="001F09DB">
              <w:rPr>
                <w:sz w:val="18"/>
              </w:rPr>
              <w:t>Wavelength λ (m)</w:t>
            </w:r>
          </w:p>
        </w:tc>
        <w:tc>
          <w:tcPr>
            <w:tcW w:w="850" w:type="dxa"/>
            <w:vAlign w:val="center"/>
          </w:tcPr>
          <w:p w14:paraId="5F6A9217" w14:textId="77777777" w:rsidR="0011327E" w:rsidRPr="001F09DB" w:rsidRDefault="0011327E" w:rsidP="0068397F">
            <w:pPr>
              <w:pStyle w:val="Tablehead"/>
              <w:spacing w:before="0" w:after="0"/>
              <w:rPr>
                <w:sz w:val="18"/>
              </w:rPr>
            </w:pPr>
            <w:r w:rsidRPr="001F09DB">
              <w:rPr>
                <w:i/>
                <w:iCs/>
                <w:sz w:val="18"/>
              </w:rPr>
              <w:t>C</w:t>
            </w:r>
            <w:r w:rsidRPr="001F09DB">
              <w:rPr>
                <w:sz w:val="18"/>
                <w:vertAlign w:val="subscript"/>
              </w:rPr>
              <w:t>0</w:t>
            </w:r>
            <w:r w:rsidRPr="001F09DB">
              <w:rPr>
                <w:sz w:val="18"/>
              </w:rPr>
              <w:t>/</w:t>
            </w:r>
            <w:r w:rsidRPr="001F09DB">
              <w:rPr>
                <w:i/>
                <w:iCs/>
                <w:sz w:val="18"/>
              </w:rPr>
              <w:t>I</w:t>
            </w:r>
            <w:r w:rsidRPr="001F09DB">
              <w:rPr>
                <w:sz w:val="18"/>
              </w:rPr>
              <w:t xml:space="preserve"> </w:t>
            </w:r>
            <w:r w:rsidRPr="001F09DB">
              <w:rPr>
                <w:sz w:val="18"/>
              </w:rPr>
              <w:br/>
              <w:t>(dB)</w:t>
            </w:r>
          </w:p>
        </w:tc>
        <w:tc>
          <w:tcPr>
            <w:tcW w:w="759" w:type="dxa"/>
            <w:vAlign w:val="center"/>
          </w:tcPr>
          <w:p w14:paraId="16735A78" w14:textId="77777777" w:rsidR="0011327E" w:rsidRPr="001F09DB" w:rsidRDefault="0011327E" w:rsidP="0068397F">
            <w:pPr>
              <w:pStyle w:val="Tablehead"/>
              <w:spacing w:before="0" w:after="0"/>
              <w:rPr>
                <w:sz w:val="18"/>
              </w:rPr>
            </w:pPr>
            <w:r w:rsidRPr="001F09DB">
              <w:rPr>
                <w:sz w:val="18"/>
              </w:rPr>
              <w:t xml:space="preserve">XPIF </w:t>
            </w:r>
            <w:r w:rsidRPr="001F09DB">
              <w:rPr>
                <w:sz w:val="18"/>
              </w:rPr>
              <w:br/>
              <w:t>(dB)</w:t>
            </w:r>
          </w:p>
        </w:tc>
        <w:tc>
          <w:tcPr>
            <w:tcW w:w="795" w:type="dxa"/>
            <w:vAlign w:val="center"/>
          </w:tcPr>
          <w:p w14:paraId="62626676" w14:textId="77777777" w:rsidR="0011327E" w:rsidRPr="001F09DB" w:rsidRDefault="0011327E" w:rsidP="0068397F">
            <w:pPr>
              <w:pStyle w:val="Tablehead"/>
              <w:spacing w:before="0" w:after="0"/>
              <w:rPr>
                <w:sz w:val="18"/>
              </w:rPr>
            </w:pPr>
            <w:r w:rsidRPr="001F09DB">
              <w:rPr>
                <w:sz w:val="18"/>
              </w:rPr>
              <w:t>XPD</w:t>
            </w:r>
            <w:r w:rsidRPr="001F09DB">
              <w:rPr>
                <w:sz w:val="18"/>
                <w:vertAlign w:val="subscript"/>
              </w:rPr>
              <w:t>0</w:t>
            </w:r>
            <w:r w:rsidRPr="001F09DB">
              <w:rPr>
                <w:sz w:val="18"/>
              </w:rPr>
              <w:t xml:space="preserve"> (dB)</w:t>
            </w:r>
          </w:p>
        </w:tc>
        <w:tc>
          <w:tcPr>
            <w:tcW w:w="998" w:type="dxa"/>
            <w:vAlign w:val="center"/>
          </w:tcPr>
          <w:p w14:paraId="7401B7E6" w14:textId="77777777" w:rsidR="0011327E" w:rsidRPr="001F09DB" w:rsidRDefault="0011327E" w:rsidP="0068397F">
            <w:pPr>
              <w:pStyle w:val="Tablehead"/>
              <w:spacing w:before="0" w:after="0"/>
              <w:rPr>
                <w:sz w:val="18"/>
              </w:rPr>
            </w:pPr>
            <w:r w:rsidRPr="001F09DB">
              <w:rPr>
                <w:sz w:val="18"/>
              </w:rPr>
              <w:t>Multipath activity η</w:t>
            </w:r>
          </w:p>
        </w:tc>
        <w:tc>
          <w:tcPr>
            <w:tcW w:w="851" w:type="dxa"/>
            <w:vAlign w:val="center"/>
          </w:tcPr>
          <w:p w14:paraId="00F8D623" w14:textId="77777777" w:rsidR="0011327E" w:rsidRPr="001F09DB" w:rsidRDefault="0011327E" w:rsidP="0068397F">
            <w:pPr>
              <w:pStyle w:val="Tablehead"/>
              <w:spacing w:before="0" w:after="0"/>
              <w:rPr>
                <w:i/>
                <w:iCs/>
                <w:sz w:val="18"/>
              </w:rPr>
            </w:pPr>
            <w:proofErr w:type="spellStart"/>
            <w:r w:rsidRPr="001F09DB">
              <w:rPr>
                <w:i/>
                <w:iCs/>
                <w:sz w:val="18"/>
              </w:rPr>
              <w:t>k</w:t>
            </w:r>
            <w:r w:rsidRPr="001F09DB">
              <w:rPr>
                <w:i/>
                <w:iCs/>
                <w:sz w:val="18"/>
                <w:vertAlign w:val="subscript"/>
              </w:rPr>
              <w:t>XP</w:t>
            </w:r>
            <w:proofErr w:type="spellEnd"/>
          </w:p>
        </w:tc>
        <w:tc>
          <w:tcPr>
            <w:tcW w:w="865" w:type="dxa"/>
            <w:vAlign w:val="center"/>
          </w:tcPr>
          <w:p w14:paraId="653BBFA0" w14:textId="77777777" w:rsidR="0011327E" w:rsidRPr="001F09DB" w:rsidRDefault="0011327E" w:rsidP="0068397F">
            <w:pPr>
              <w:pStyle w:val="Tablehead"/>
              <w:spacing w:before="0" w:after="0"/>
              <w:rPr>
                <w:i/>
                <w:iCs/>
                <w:sz w:val="18"/>
              </w:rPr>
            </w:pPr>
            <w:r w:rsidRPr="001F09DB">
              <w:rPr>
                <w:i/>
                <w:iCs/>
                <w:sz w:val="18"/>
              </w:rPr>
              <w:t>Q</w:t>
            </w:r>
          </w:p>
        </w:tc>
        <w:tc>
          <w:tcPr>
            <w:tcW w:w="865" w:type="dxa"/>
            <w:vAlign w:val="center"/>
          </w:tcPr>
          <w:p w14:paraId="40333ED5" w14:textId="77777777" w:rsidR="0011327E" w:rsidRPr="001F09DB" w:rsidRDefault="0011327E" w:rsidP="0068397F">
            <w:pPr>
              <w:pStyle w:val="Tablehead"/>
              <w:spacing w:before="0" w:after="0"/>
              <w:rPr>
                <w:i/>
                <w:iCs/>
                <w:sz w:val="18"/>
              </w:rPr>
            </w:pPr>
            <w:r w:rsidRPr="001F09DB">
              <w:rPr>
                <w:i/>
                <w:iCs/>
                <w:sz w:val="18"/>
              </w:rPr>
              <w:t>C</w:t>
            </w:r>
          </w:p>
        </w:tc>
        <w:tc>
          <w:tcPr>
            <w:tcW w:w="1042" w:type="dxa"/>
            <w:vAlign w:val="center"/>
          </w:tcPr>
          <w:p w14:paraId="08FE514A" w14:textId="77777777" w:rsidR="0011327E" w:rsidRPr="001F09DB" w:rsidRDefault="0011327E" w:rsidP="0068397F">
            <w:pPr>
              <w:pStyle w:val="Tablehead"/>
              <w:spacing w:before="0" w:after="0"/>
              <w:rPr>
                <w:sz w:val="18"/>
              </w:rPr>
            </w:pPr>
            <w:r w:rsidRPr="001F09DB">
              <w:rPr>
                <w:sz w:val="18"/>
              </w:rPr>
              <w:t xml:space="preserve">XPD margin </w:t>
            </w:r>
            <w:r w:rsidRPr="001F09DB">
              <w:rPr>
                <w:i/>
                <w:iCs/>
                <w:sz w:val="18"/>
              </w:rPr>
              <w:t>M</w:t>
            </w:r>
            <w:r w:rsidRPr="001F09DB">
              <w:rPr>
                <w:i/>
                <w:iCs/>
                <w:sz w:val="18"/>
                <w:vertAlign w:val="subscript"/>
              </w:rPr>
              <w:t>XPD</w:t>
            </w:r>
            <w:r w:rsidRPr="001F09DB">
              <w:rPr>
                <w:sz w:val="18"/>
              </w:rPr>
              <w:t xml:space="preserve"> (dB)</w:t>
            </w:r>
          </w:p>
        </w:tc>
        <w:tc>
          <w:tcPr>
            <w:tcW w:w="1134" w:type="dxa"/>
            <w:vAlign w:val="center"/>
          </w:tcPr>
          <w:p w14:paraId="1F814A8B" w14:textId="77777777" w:rsidR="0011327E" w:rsidRPr="001F09DB" w:rsidRDefault="0011327E" w:rsidP="0068397F">
            <w:pPr>
              <w:pStyle w:val="Tablehead"/>
              <w:spacing w:before="0" w:after="0"/>
              <w:rPr>
                <w:sz w:val="18"/>
              </w:rPr>
            </w:pPr>
            <w:r w:rsidRPr="001F09DB">
              <w:rPr>
                <w:sz w:val="18"/>
              </w:rPr>
              <w:t xml:space="preserve">Outage probability </w:t>
            </w:r>
            <w:r w:rsidRPr="001F09DB">
              <w:rPr>
                <w:i/>
                <w:iCs/>
                <w:sz w:val="18"/>
              </w:rPr>
              <w:t>P</w:t>
            </w:r>
            <w:r w:rsidRPr="001F09DB">
              <w:rPr>
                <w:i/>
                <w:iCs/>
                <w:sz w:val="18"/>
                <w:vertAlign w:val="subscript"/>
              </w:rPr>
              <w:t>XP</w:t>
            </w:r>
            <w:r w:rsidRPr="001F09DB">
              <w:rPr>
                <w:i/>
                <w:iCs/>
                <w:sz w:val="18"/>
              </w:rPr>
              <w:t xml:space="preserve"> </w:t>
            </w:r>
          </w:p>
        </w:tc>
      </w:tr>
      <w:tr w:rsidR="0011327E" w:rsidRPr="001F09DB" w14:paraId="5A3813ED" w14:textId="77777777" w:rsidTr="0068397F">
        <w:trPr>
          <w:jc w:val="center"/>
        </w:trPr>
        <w:tc>
          <w:tcPr>
            <w:tcW w:w="918" w:type="dxa"/>
            <w:vAlign w:val="center"/>
          </w:tcPr>
          <w:p w14:paraId="5835D41E" w14:textId="77777777" w:rsidR="0011327E" w:rsidRPr="001F09DB" w:rsidRDefault="0011327E" w:rsidP="0068397F">
            <w:pPr>
              <w:jc w:val="center"/>
              <w:rPr>
                <w:szCs w:val="22"/>
              </w:rPr>
            </w:pPr>
            <w:r w:rsidRPr="001F09DB">
              <w:rPr>
                <w:sz w:val="22"/>
                <w:szCs w:val="22"/>
              </w:rPr>
              <w:t>1</w:t>
            </w:r>
          </w:p>
        </w:tc>
        <w:tc>
          <w:tcPr>
            <w:tcW w:w="1276" w:type="dxa"/>
            <w:vAlign w:val="center"/>
          </w:tcPr>
          <w:p w14:paraId="2417644F" w14:textId="77777777" w:rsidR="0011327E" w:rsidRPr="001F09DB" w:rsidRDefault="0011327E" w:rsidP="0068397F">
            <w:pPr>
              <w:jc w:val="center"/>
              <w:rPr>
                <w:szCs w:val="22"/>
              </w:rPr>
            </w:pPr>
            <w:r w:rsidRPr="001F09DB">
              <w:rPr>
                <w:sz w:val="22"/>
                <w:szCs w:val="22"/>
              </w:rPr>
              <w:t>138.7</w:t>
            </w:r>
          </w:p>
        </w:tc>
        <w:tc>
          <w:tcPr>
            <w:tcW w:w="1704" w:type="dxa"/>
            <w:vAlign w:val="center"/>
          </w:tcPr>
          <w:p w14:paraId="306FE345" w14:textId="77777777" w:rsidR="0011327E" w:rsidRPr="001F09DB" w:rsidRDefault="0011327E" w:rsidP="0068397F">
            <w:pPr>
              <w:jc w:val="center"/>
              <w:rPr>
                <w:szCs w:val="22"/>
              </w:rPr>
            </w:pPr>
            <w:r w:rsidRPr="001F09DB">
              <w:rPr>
                <w:sz w:val="22"/>
                <w:szCs w:val="22"/>
              </w:rPr>
              <w:t>1.387</w:t>
            </w:r>
          </w:p>
        </w:tc>
        <w:tc>
          <w:tcPr>
            <w:tcW w:w="850" w:type="dxa"/>
            <w:vAlign w:val="center"/>
          </w:tcPr>
          <w:p w14:paraId="4F6EAD3A" w14:textId="77777777" w:rsidR="0011327E" w:rsidRPr="001F09DB" w:rsidRDefault="0011327E" w:rsidP="0068397F">
            <w:pPr>
              <w:jc w:val="center"/>
              <w:rPr>
                <w:szCs w:val="22"/>
              </w:rPr>
            </w:pPr>
            <w:r w:rsidRPr="001F09DB">
              <w:rPr>
                <w:sz w:val="22"/>
                <w:szCs w:val="22"/>
              </w:rPr>
              <w:t>40</w:t>
            </w:r>
          </w:p>
        </w:tc>
        <w:tc>
          <w:tcPr>
            <w:tcW w:w="1134" w:type="dxa"/>
            <w:vAlign w:val="center"/>
          </w:tcPr>
          <w:p w14:paraId="63F857C5" w14:textId="77777777" w:rsidR="0011327E" w:rsidRPr="001F09DB" w:rsidRDefault="0011327E" w:rsidP="0068397F">
            <w:pPr>
              <w:jc w:val="center"/>
              <w:rPr>
                <w:szCs w:val="22"/>
              </w:rPr>
            </w:pPr>
            <w:r w:rsidRPr="001F09DB">
              <w:rPr>
                <w:sz w:val="22"/>
                <w:szCs w:val="22"/>
              </w:rPr>
              <w:t>0</w:t>
            </w:r>
          </w:p>
        </w:tc>
        <w:tc>
          <w:tcPr>
            <w:tcW w:w="1225" w:type="dxa"/>
            <w:vAlign w:val="center"/>
          </w:tcPr>
          <w:p w14:paraId="494C0844" w14:textId="77777777" w:rsidR="0011327E" w:rsidRPr="001F09DB" w:rsidRDefault="0011327E" w:rsidP="0068397F">
            <w:pPr>
              <w:jc w:val="center"/>
              <w:rPr>
                <w:szCs w:val="22"/>
              </w:rPr>
            </w:pPr>
            <w:r w:rsidRPr="001F09DB">
              <w:rPr>
                <w:sz w:val="22"/>
                <w:szCs w:val="22"/>
              </w:rPr>
              <w:t>0.15</w:t>
            </w:r>
          </w:p>
        </w:tc>
        <w:tc>
          <w:tcPr>
            <w:tcW w:w="850" w:type="dxa"/>
            <w:vAlign w:val="center"/>
          </w:tcPr>
          <w:p w14:paraId="04E60188" w14:textId="77777777" w:rsidR="0011327E" w:rsidRPr="001F09DB" w:rsidRDefault="0011327E" w:rsidP="0068397F">
            <w:pPr>
              <w:jc w:val="center"/>
              <w:rPr>
                <w:szCs w:val="22"/>
              </w:rPr>
            </w:pPr>
            <w:r w:rsidRPr="001F09DB">
              <w:rPr>
                <w:sz w:val="22"/>
                <w:szCs w:val="22"/>
              </w:rPr>
              <w:t>15</w:t>
            </w:r>
          </w:p>
        </w:tc>
        <w:tc>
          <w:tcPr>
            <w:tcW w:w="759" w:type="dxa"/>
            <w:vAlign w:val="center"/>
          </w:tcPr>
          <w:p w14:paraId="06D5764E" w14:textId="77777777" w:rsidR="0011327E" w:rsidRPr="001F09DB" w:rsidRDefault="0011327E" w:rsidP="0068397F">
            <w:pPr>
              <w:jc w:val="center"/>
              <w:rPr>
                <w:szCs w:val="22"/>
              </w:rPr>
            </w:pPr>
            <w:r w:rsidRPr="001F09DB">
              <w:rPr>
                <w:sz w:val="22"/>
                <w:szCs w:val="22"/>
              </w:rPr>
              <w:t>0</w:t>
            </w:r>
          </w:p>
        </w:tc>
        <w:tc>
          <w:tcPr>
            <w:tcW w:w="795" w:type="dxa"/>
            <w:vAlign w:val="center"/>
          </w:tcPr>
          <w:p w14:paraId="46285525" w14:textId="77777777" w:rsidR="0011327E" w:rsidRPr="001F09DB" w:rsidRDefault="0011327E" w:rsidP="0068397F">
            <w:pPr>
              <w:jc w:val="center"/>
              <w:rPr>
                <w:szCs w:val="22"/>
              </w:rPr>
            </w:pPr>
            <w:r w:rsidRPr="001F09DB">
              <w:rPr>
                <w:sz w:val="22"/>
                <w:szCs w:val="22"/>
              </w:rPr>
              <w:t>40</w:t>
            </w:r>
          </w:p>
        </w:tc>
        <w:tc>
          <w:tcPr>
            <w:tcW w:w="998" w:type="dxa"/>
            <w:vAlign w:val="center"/>
          </w:tcPr>
          <w:p w14:paraId="145738DF" w14:textId="77777777" w:rsidR="0011327E" w:rsidRPr="001F09DB" w:rsidRDefault="0011327E" w:rsidP="0068397F">
            <w:pPr>
              <w:jc w:val="center"/>
              <w:rPr>
                <w:szCs w:val="22"/>
              </w:rPr>
            </w:pPr>
            <w:r w:rsidRPr="001F09DB">
              <w:rPr>
                <w:sz w:val="22"/>
                <w:szCs w:val="22"/>
              </w:rPr>
              <w:t>0.2256</w:t>
            </w:r>
          </w:p>
        </w:tc>
        <w:tc>
          <w:tcPr>
            <w:tcW w:w="851" w:type="dxa"/>
            <w:vAlign w:val="center"/>
          </w:tcPr>
          <w:p w14:paraId="712D80FA" w14:textId="77777777" w:rsidR="0011327E" w:rsidRPr="001F09DB" w:rsidRDefault="0011327E" w:rsidP="0068397F">
            <w:pPr>
              <w:jc w:val="center"/>
              <w:rPr>
                <w:szCs w:val="22"/>
              </w:rPr>
            </w:pPr>
            <w:r w:rsidRPr="001F09DB">
              <w:rPr>
                <w:sz w:val="22"/>
                <w:szCs w:val="22"/>
              </w:rPr>
              <w:t>0.700</w:t>
            </w:r>
          </w:p>
        </w:tc>
        <w:tc>
          <w:tcPr>
            <w:tcW w:w="865" w:type="dxa"/>
            <w:vAlign w:val="center"/>
          </w:tcPr>
          <w:p w14:paraId="79B9D8F9" w14:textId="77777777" w:rsidR="0011327E" w:rsidRPr="001F09DB" w:rsidRDefault="0011327E" w:rsidP="0068397F">
            <w:pPr>
              <w:jc w:val="center"/>
              <w:rPr>
                <w:szCs w:val="22"/>
              </w:rPr>
            </w:pPr>
            <w:r w:rsidRPr="001F09DB">
              <w:rPr>
                <w:sz w:val="22"/>
                <w:szCs w:val="22"/>
              </w:rPr>
              <w:t>9.4372</w:t>
            </w:r>
          </w:p>
        </w:tc>
        <w:tc>
          <w:tcPr>
            <w:tcW w:w="865" w:type="dxa"/>
            <w:vAlign w:val="center"/>
          </w:tcPr>
          <w:p w14:paraId="69C5C6DC" w14:textId="77777777" w:rsidR="0011327E" w:rsidRPr="001F09DB" w:rsidRDefault="0011327E" w:rsidP="0068397F">
            <w:pPr>
              <w:jc w:val="center"/>
              <w:rPr>
                <w:szCs w:val="22"/>
              </w:rPr>
            </w:pPr>
            <w:r w:rsidRPr="001F09DB">
              <w:rPr>
                <w:sz w:val="22"/>
                <w:szCs w:val="22"/>
              </w:rPr>
              <w:t>49.4372</w:t>
            </w:r>
          </w:p>
        </w:tc>
        <w:tc>
          <w:tcPr>
            <w:tcW w:w="1042" w:type="dxa"/>
            <w:vAlign w:val="center"/>
          </w:tcPr>
          <w:p w14:paraId="636AD03E" w14:textId="77777777" w:rsidR="0011327E" w:rsidRPr="001F09DB" w:rsidRDefault="0011327E" w:rsidP="0068397F">
            <w:pPr>
              <w:jc w:val="center"/>
              <w:rPr>
                <w:szCs w:val="22"/>
              </w:rPr>
            </w:pPr>
            <w:r w:rsidRPr="001F09DB">
              <w:rPr>
                <w:sz w:val="22"/>
                <w:szCs w:val="22"/>
              </w:rPr>
              <w:t>34.4372</w:t>
            </w:r>
          </w:p>
        </w:tc>
        <w:tc>
          <w:tcPr>
            <w:tcW w:w="1134" w:type="dxa"/>
            <w:vAlign w:val="center"/>
          </w:tcPr>
          <w:p w14:paraId="13C3D110" w14:textId="77777777" w:rsidR="0011327E" w:rsidRPr="001F09DB" w:rsidRDefault="0011327E" w:rsidP="0068397F">
            <w:pPr>
              <w:jc w:val="center"/>
              <w:rPr>
                <w:szCs w:val="22"/>
              </w:rPr>
            </w:pPr>
            <w:r w:rsidRPr="001F09DB">
              <w:rPr>
                <w:sz w:val="22"/>
                <w:szCs w:val="22"/>
              </w:rPr>
              <w:t>4.9930E-4</w:t>
            </w:r>
          </w:p>
        </w:tc>
      </w:tr>
      <w:tr w:rsidR="0011327E" w:rsidRPr="001F09DB" w14:paraId="106C7613" w14:textId="77777777" w:rsidTr="0068397F">
        <w:trPr>
          <w:jc w:val="center"/>
        </w:trPr>
        <w:tc>
          <w:tcPr>
            <w:tcW w:w="918" w:type="dxa"/>
            <w:vAlign w:val="center"/>
          </w:tcPr>
          <w:p w14:paraId="34613F05" w14:textId="77777777" w:rsidR="0011327E" w:rsidRPr="001F09DB" w:rsidRDefault="0011327E" w:rsidP="0068397F">
            <w:pPr>
              <w:jc w:val="center"/>
              <w:rPr>
                <w:szCs w:val="22"/>
              </w:rPr>
            </w:pPr>
            <w:r w:rsidRPr="001F09DB">
              <w:rPr>
                <w:sz w:val="22"/>
                <w:szCs w:val="22"/>
              </w:rPr>
              <w:t>2</w:t>
            </w:r>
          </w:p>
        </w:tc>
        <w:tc>
          <w:tcPr>
            <w:tcW w:w="1276" w:type="dxa"/>
            <w:vAlign w:val="center"/>
          </w:tcPr>
          <w:p w14:paraId="11BB6714" w14:textId="77777777" w:rsidR="0011327E" w:rsidRPr="001F09DB" w:rsidRDefault="0011327E" w:rsidP="0068397F">
            <w:pPr>
              <w:jc w:val="center"/>
              <w:rPr>
                <w:szCs w:val="22"/>
              </w:rPr>
            </w:pPr>
            <w:r w:rsidRPr="001F09DB">
              <w:rPr>
                <w:sz w:val="22"/>
                <w:szCs w:val="22"/>
              </w:rPr>
              <w:t>974.3</w:t>
            </w:r>
          </w:p>
        </w:tc>
        <w:tc>
          <w:tcPr>
            <w:tcW w:w="1704" w:type="dxa"/>
            <w:vAlign w:val="center"/>
          </w:tcPr>
          <w:p w14:paraId="5D6E2FF3" w14:textId="77777777" w:rsidR="0011327E" w:rsidRPr="001F09DB" w:rsidRDefault="0011327E" w:rsidP="0068397F">
            <w:pPr>
              <w:jc w:val="center"/>
              <w:rPr>
                <w:szCs w:val="22"/>
              </w:rPr>
            </w:pPr>
            <w:r w:rsidRPr="001F09DB">
              <w:rPr>
                <w:sz w:val="22"/>
                <w:szCs w:val="22"/>
              </w:rPr>
              <w:t>9.743</w:t>
            </w:r>
          </w:p>
        </w:tc>
        <w:tc>
          <w:tcPr>
            <w:tcW w:w="850" w:type="dxa"/>
            <w:vAlign w:val="center"/>
          </w:tcPr>
          <w:p w14:paraId="67325444" w14:textId="77777777" w:rsidR="0011327E" w:rsidRPr="001F09DB" w:rsidRDefault="0011327E" w:rsidP="0068397F">
            <w:pPr>
              <w:jc w:val="center"/>
              <w:rPr>
                <w:szCs w:val="22"/>
              </w:rPr>
            </w:pPr>
            <w:r w:rsidRPr="001F09DB">
              <w:rPr>
                <w:sz w:val="22"/>
                <w:szCs w:val="22"/>
              </w:rPr>
              <w:t>30</w:t>
            </w:r>
          </w:p>
        </w:tc>
        <w:tc>
          <w:tcPr>
            <w:tcW w:w="1134" w:type="dxa"/>
            <w:vAlign w:val="center"/>
          </w:tcPr>
          <w:p w14:paraId="10D7B07D" w14:textId="77777777" w:rsidR="0011327E" w:rsidRPr="001F09DB" w:rsidRDefault="0011327E" w:rsidP="0068397F">
            <w:pPr>
              <w:jc w:val="center"/>
              <w:rPr>
                <w:szCs w:val="22"/>
              </w:rPr>
            </w:pPr>
            <w:r w:rsidRPr="001F09DB">
              <w:rPr>
                <w:sz w:val="22"/>
                <w:szCs w:val="22"/>
              </w:rPr>
              <w:t>1</w:t>
            </w:r>
          </w:p>
        </w:tc>
        <w:tc>
          <w:tcPr>
            <w:tcW w:w="1225" w:type="dxa"/>
            <w:vAlign w:val="center"/>
          </w:tcPr>
          <w:p w14:paraId="3D9A6195" w14:textId="77777777" w:rsidR="0011327E" w:rsidRPr="001F09DB" w:rsidRDefault="0011327E" w:rsidP="0068397F">
            <w:pPr>
              <w:jc w:val="center"/>
              <w:rPr>
                <w:szCs w:val="22"/>
              </w:rPr>
            </w:pPr>
            <w:r w:rsidRPr="001F09DB">
              <w:rPr>
                <w:sz w:val="22"/>
                <w:szCs w:val="22"/>
              </w:rPr>
              <w:t>0.05</w:t>
            </w:r>
          </w:p>
        </w:tc>
        <w:tc>
          <w:tcPr>
            <w:tcW w:w="850" w:type="dxa"/>
            <w:vAlign w:val="center"/>
          </w:tcPr>
          <w:p w14:paraId="669E777B" w14:textId="77777777" w:rsidR="0011327E" w:rsidRPr="001F09DB" w:rsidRDefault="0011327E" w:rsidP="0068397F">
            <w:pPr>
              <w:jc w:val="center"/>
              <w:rPr>
                <w:szCs w:val="22"/>
              </w:rPr>
            </w:pPr>
            <w:r w:rsidRPr="001F09DB">
              <w:rPr>
                <w:sz w:val="22"/>
                <w:szCs w:val="22"/>
              </w:rPr>
              <w:t>20</w:t>
            </w:r>
          </w:p>
        </w:tc>
        <w:tc>
          <w:tcPr>
            <w:tcW w:w="759" w:type="dxa"/>
            <w:vAlign w:val="center"/>
          </w:tcPr>
          <w:p w14:paraId="685A882B" w14:textId="77777777" w:rsidR="0011327E" w:rsidRPr="001F09DB" w:rsidRDefault="0011327E" w:rsidP="0068397F">
            <w:pPr>
              <w:jc w:val="center"/>
              <w:rPr>
                <w:szCs w:val="22"/>
              </w:rPr>
            </w:pPr>
            <w:r w:rsidRPr="001F09DB">
              <w:rPr>
                <w:sz w:val="22"/>
                <w:szCs w:val="22"/>
              </w:rPr>
              <w:t>0</w:t>
            </w:r>
          </w:p>
        </w:tc>
        <w:tc>
          <w:tcPr>
            <w:tcW w:w="795" w:type="dxa"/>
            <w:vAlign w:val="center"/>
          </w:tcPr>
          <w:p w14:paraId="7426B555" w14:textId="77777777" w:rsidR="0011327E" w:rsidRPr="001F09DB" w:rsidRDefault="0011327E" w:rsidP="0068397F">
            <w:pPr>
              <w:jc w:val="center"/>
              <w:rPr>
                <w:szCs w:val="22"/>
              </w:rPr>
            </w:pPr>
            <w:r w:rsidRPr="001F09DB">
              <w:rPr>
                <w:sz w:val="22"/>
                <w:szCs w:val="22"/>
              </w:rPr>
              <w:t>35</w:t>
            </w:r>
          </w:p>
        </w:tc>
        <w:tc>
          <w:tcPr>
            <w:tcW w:w="998" w:type="dxa"/>
            <w:vAlign w:val="center"/>
          </w:tcPr>
          <w:p w14:paraId="0C07644F" w14:textId="77777777" w:rsidR="0011327E" w:rsidRPr="001F09DB" w:rsidRDefault="0011327E" w:rsidP="0068397F">
            <w:pPr>
              <w:jc w:val="center"/>
              <w:rPr>
                <w:szCs w:val="22"/>
              </w:rPr>
            </w:pPr>
            <w:r w:rsidRPr="001F09DB">
              <w:rPr>
                <w:sz w:val="22"/>
                <w:szCs w:val="22"/>
              </w:rPr>
              <w:t>0.6681</w:t>
            </w:r>
          </w:p>
        </w:tc>
        <w:tc>
          <w:tcPr>
            <w:tcW w:w="851" w:type="dxa"/>
            <w:vAlign w:val="center"/>
          </w:tcPr>
          <w:p w14:paraId="129FE9DE" w14:textId="77777777" w:rsidR="0011327E" w:rsidRPr="001F09DB" w:rsidRDefault="0011327E" w:rsidP="0068397F">
            <w:pPr>
              <w:jc w:val="center"/>
              <w:rPr>
                <w:szCs w:val="22"/>
              </w:rPr>
            </w:pPr>
            <w:r w:rsidRPr="001F09DB">
              <w:rPr>
                <w:sz w:val="22"/>
                <w:szCs w:val="22"/>
              </w:rPr>
              <w:t>0.7005</w:t>
            </w:r>
          </w:p>
        </w:tc>
        <w:tc>
          <w:tcPr>
            <w:tcW w:w="865" w:type="dxa"/>
            <w:vAlign w:val="center"/>
          </w:tcPr>
          <w:p w14:paraId="1BDBA1D9" w14:textId="77777777" w:rsidR="0011327E" w:rsidRPr="001F09DB" w:rsidRDefault="0011327E" w:rsidP="0068397F">
            <w:pPr>
              <w:jc w:val="center"/>
              <w:rPr>
                <w:szCs w:val="22"/>
              </w:rPr>
            </w:pPr>
            <w:r w:rsidRPr="001F09DB">
              <w:rPr>
                <w:sz w:val="22"/>
                <w:szCs w:val="22"/>
              </w:rPr>
              <w:t>13.1845</w:t>
            </w:r>
          </w:p>
        </w:tc>
        <w:tc>
          <w:tcPr>
            <w:tcW w:w="865" w:type="dxa"/>
            <w:vAlign w:val="center"/>
          </w:tcPr>
          <w:p w14:paraId="53DCBE26" w14:textId="77777777" w:rsidR="0011327E" w:rsidRPr="001F09DB" w:rsidRDefault="0011327E" w:rsidP="0068397F">
            <w:pPr>
              <w:jc w:val="center"/>
              <w:rPr>
                <w:szCs w:val="22"/>
              </w:rPr>
            </w:pPr>
            <w:r w:rsidRPr="001F09DB">
              <w:rPr>
                <w:sz w:val="22"/>
                <w:szCs w:val="22"/>
              </w:rPr>
              <w:t>48.1845</w:t>
            </w:r>
          </w:p>
        </w:tc>
        <w:tc>
          <w:tcPr>
            <w:tcW w:w="1042" w:type="dxa"/>
            <w:vAlign w:val="center"/>
          </w:tcPr>
          <w:p w14:paraId="56779A1C" w14:textId="77777777" w:rsidR="0011327E" w:rsidRPr="001F09DB" w:rsidRDefault="0011327E" w:rsidP="0068397F">
            <w:pPr>
              <w:jc w:val="center"/>
              <w:rPr>
                <w:szCs w:val="22"/>
              </w:rPr>
            </w:pPr>
            <w:r w:rsidRPr="001F09DB">
              <w:rPr>
                <w:sz w:val="22"/>
                <w:szCs w:val="22"/>
              </w:rPr>
              <w:t>28.1845</w:t>
            </w:r>
          </w:p>
        </w:tc>
        <w:tc>
          <w:tcPr>
            <w:tcW w:w="1134" w:type="dxa"/>
            <w:vAlign w:val="center"/>
          </w:tcPr>
          <w:p w14:paraId="45600A00" w14:textId="77777777" w:rsidR="0011327E" w:rsidRPr="001F09DB" w:rsidRDefault="0011327E" w:rsidP="0068397F">
            <w:pPr>
              <w:jc w:val="center"/>
              <w:rPr>
                <w:szCs w:val="22"/>
              </w:rPr>
            </w:pPr>
            <w:r w:rsidRPr="001F09DB">
              <w:rPr>
                <w:sz w:val="22"/>
                <w:szCs w:val="22"/>
              </w:rPr>
              <w:t>1.4799E-2</w:t>
            </w:r>
          </w:p>
        </w:tc>
      </w:tr>
      <w:tr w:rsidR="0011327E" w:rsidRPr="001F09DB" w14:paraId="4A50F879" w14:textId="77777777" w:rsidTr="0068397F">
        <w:trPr>
          <w:jc w:val="center"/>
        </w:trPr>
        <w:tc>
          <w:tcPr>
            <w:tcW w:w="918" w:type="dxa"/>
            <w:vAlign w:val="center"/>
          </w:tcPr>
          <w:p w14:paraId="2BFA62BD" w14:textId="77777777" w:rsidR="0011327E" w:rsidRPr="001F09DB" w:rsidRDefault="0011327E" w:rsidP="0068397F">
            <w:pPr>
              <w:jc w:val="center"/>
              <w:rPr>
                <w:szCs w:val="22"/>
              </w:rPr>
            </w:pPr>
            <w:r w:rsidRPr="001F09DB">
              <w:rPr>
                <w:sz w:val="22"/>
                <w:szCs w:val="22"/>
              </w:rPr>
              <w:t>3</w:t>
            </w:r>
          </w:p>
        </w:tc>
        <w:tc>
          <w:tcPr>
            <w:tcW w:w="1276" w:type="dxa"/>
            <w:vAlign w:val="center"/>
          </w:tcPr>
          <w:p w14:paraId="3FAAAA1A" w14:textId="77777777" w:rsidR="0011327E" w:rsidRPr="001F09DB" w:rsidRDefault="0011327E" w:rsidP="0068397F">
            <w:pPr>
              <w:jc w:val="center"/>
              <w:rPr>
                <w:szCs w:val="22"/>
              </w:rPr>
            </w:pPr>
            <w:r w:rsidRPr="001F09DB">
              <w:rPr>
                <w:sz w:val="22"/>
                <w:szCs w:val="22"/>
              </w:rPr>
              <w:t>9.652</w:t>
            </w:r>
          </w:p>
        </w:tc>
        <w:tc>
          <w:tcPr>
            <w:tcW w:w="1704" w:type="dxa"/>
            <w:vAlign w:val="center"/>
          </w:tcPr>
          <w:p w14:paraId="114C7F31" w14:textId="77777777" w:rsidR="0011327E" w:rsidRPr="001F09DB" w:rsidRDefault="0011327E" w:rsidP="0068397F">
            <w:pPr>
              <w:jc w:val="center"/>
              <w:rPr>
                <w:szCs w:val="22"/>
              </w:rPr>
            </w:pPr>
            <w:r w:rsidRPr="001F09DB">
              <w:rPr>
                <w:sz w:val="22"/>
                <w:szCs w:val="22"/>
              </w:rPr>
              <w:t>0.09652</w:t>
            </w:r>
          </w:p>
        </w:tc>
        <w:tc>
          <w:tcPr>
            <w:tcW w:w="850" w:type="dxa"/>
            <w:vAlign w:val="center"/>
          </w:tcPr>
          <w:p w14:paraId="3EB822D0" w14:textId="77777777" w:rsidR="0011327E" w:rsidRPr="001F09DB" w:rsidRDefault="0011327E" w:rsidP="0068397F">
            <w:pPr>
              <w:jc w:val="center"/>
              <w:rPr>
                <w:szCs w:val="22"/>
              </w:rPr>
            </w:pPr>
            <w:r w:rsidRPr="001F09DB">
              <w:rPr>
                <w:sz w:val="22"/>
                <w:szCs w:val="22"/>
              </w:rPr>
              <w:t>42</w:t>
            </w:r>
          </w:p>
        </w:tc>
        <w:tc>
          <w:tcPr>
            <w:tcW w:w="1134" w:type="dxa"/>
            <w:vAlign w:val="center"/>
          </w:tcPr>
          <w:p w14:paraId="391C5F41" w14:textId="77777777" w:rsidR="0011327E" w:rsidRPr="001F09DB" w:rsidRDefault="0011327E" w:rsidP="0068397F">
            <w:pPr>
              <w:jc w:val="center"/>
              <w:rPr>
                <w:szCs w:val="22"/>
              </w:rPr>
            </w:pPr>
            <w:r w:rsidRPr="001F09DB">
              <w:rPr>
                <w:sz w:val="22"/>
                <w:szCs w:val="22"/>
              </w:rPr>
              <w:t>2</w:t>
            </w:r>
          </w:p>
        </w:tc>
        <w:tc>
          <w:tcPr>
            <w:tcW w:w="1225" w:type="dxa"/>
            <w:vAlign w:val="center"/>
          </w:tcPr>
          <w:p w14:paraId="107F045A" w14:textId="77777777" w:rsidR="0011327E" w:rsidRPr="001F09DB" w:rsidRDefault="0011327E" w:rsidP="0068397F">
            <w:pPr>
              <w:jc w:val="center"/>
              <w:rPr>
                <w:szCs w:val="22"/>
              </w:rPr>
            </w:pPr>
            <w:r w:rsidRPr="001F09DB">
              <w:rPr>
                <w:sz w:val="22"/>
                <w:szCs w:val="22"/>
              </w:rPr>
              <w:t>0.0375</w:t>
            </w:r>
          </w:p>
        </w:tc>
        <w:tc>
          <w:tcPr>
            <w:tcW w:w="850" w:type="dxa"/>
            <w:vAlign w:val="center"/>
          </w:tcPr>
          <w:p w14:paraId="73D6ABF6" w14:textId="77777777" w:rsidR="0011327E" w:rsidRPr="001F09DB" w:rsidRDefault="0011327E" w:rsidP="0068397F">
            <w:pPr>
              <w:jc w:val="center"/>
              <w:rPr>
                <w:szCs w:val="22"/>
              </w:rPr>
            </w:pPr>
            <w:r w:rsidRPr="001F09DB">
              <w:rPr>
                <w:sz w:val="22"/>
                <w:szCs w:val="22"/>
              </w:rPr>
              <w:t>25</w:t>
            </w:r>
          </w:p>
        </w:tc>
        <w:tc>
          <w:tcPr>
            <w:tcW w:w="759" w:type="dxa"/>
            <w:vAlign w:val="center"/>
          </w:tcPr>
          <w:p w14:paraId="0D8FF036" w14:textId="77777777" w:rsidR="0011327E" w:rsidRPr="001F09DB" w:rsidRDefault="0011327E" w:rsidP="0068397F">
            <w:pPr>
              <w:jc w:val="center"/>
              <w:rPr>
                <w:szCs w:val="22"/>
              </w:rPr>
            </w:pPr>
            <w:r w:rsidRPr="001F09DB">
              <w:rPr>
                <w:sz w:val="22"/>
                <w:szCs w:val="22"/>
              </w:rPr>
              <w:t>20</w:t>
            </w:r>
          </w:p>
        </w:tc>
        <w:tc>
          <w:tcPr>
            <w:tcW w:w="795" w:type="dxa"/>
            <w:vAlign w:val="center"/>
          </w:tcPr>
          <w:p w14:paraId="65FEF433" w14:textId="77777777" w:rsidR="0011327E" w:rsidRPr="001F09DB" w:rsidRDefault="0011327E" w:rsidP="0068397F">
            <w:pPr>
              <w:jc w:val="center"/>
              <w:rPr>
                <w:szCs w:val="22"/>
              </w:rPr>
            </w:pPr>
            <w:r w:rsidRPr="001F09DB">
              <w:rPr>
                <w:sz w:val="22"/>
                <w:szCs w:val="22"/>
              </w:rPr>
              <w:t>40</w:t>
            </w:r>
          </w:p>
        </w:tc>
        <w:tc>
          <w:tcPr>
            <w:tcW w:w="998" w:type="dxa"/>
            <w:vAlign w:val="center"/>
          </w:tcPr>
          <w:p w14:paraId="00EB254B" w14:textId="77777777" w:rsidR="0011327E" w:rsidRPr="001F09DB" w:rsidRDefault="0011327E" w:rsidP="0068397F">
            <w:pPr>
              <w:jc w:val="center"/>
              <w:rPr>
                <w:szCs w:val="22"/>
              </w:rPr>
            </w:pPr>
            <w:r w:rsidRPr="001F09DB">
              <w:rPr>
                <w:sz w:val="22"/>
                <w:szCs w:val="22"/>
              </w:rPr>
              <w:t>0.0340</w:t>
            </w:r>
          </w:p>
        </w:tc>
        <w:tc>
          <w:tcPr>
            <w:tcW w:w="851" w:type="dxa"/>
            <w:vAlign w:val="center"/>
          </w:tcPr>
          <w:p w14:paraId="58025CC7" w14:textId="77777777" w:rsidR="0011327E" w:rsidRPr="001F09DB" w:rsidRDefault="0011327E" w:rsidP="0068397F">
            <w:pPr>
              <w:jc w:val="center"/>
              <w:rPr>
                <w:szCs w:val="22"/>
              </w:rPr>
            </w:pPr>
            <w:r w:rsidRPr="001F09DB">
              <w:rPr>
                <w:sz w:val="22"/>
                <w:szCs w:val="22"/>
              </w:rPr>
              <w:t>0.7034</w:t>
            </w:r>
          </w:p>
        </w:tc>
        <w:tc>
          <w:tcPr>
            <w:tcW w:w="865" w:type="dxa"/>
            <w:vAlign w:val="center"/>
          </w:tcPr>
          <w:p w14:paraId="6DAE106A" w14:textId="77777777" w:rsidR="0011327E" w:rsidRPr="001F09DB" w:rsidRDefault="0011327E" w:rsidP="0068397F">
            <w:pPr>
              <w:jc w:val="center"/>
              <w:rPr>
                <w:szCs w:val="22"/>
              </w:rPr>
            </w:pPr>
            <w:r w:rsidRPr="001F09DB">
              <w:rPr>
                <w:sz w:val="22"/>
                <w:szCs w:val="22"/>
              </w:rPr>
              <w:t>6.0542</w:t>
            </w:r>
          </w:p>
        </w:tc>
        <w:tc>
          <w:tcPr>
            <w:tcW w:w="865" w:type="dxa"/>
            <w:vAlign w:val="center"/>
          </w:tcPr>
          <w:p w14:paraId="49B89ACF" w14:textId="77777777" w:rsidR="0011327E" w:rsidRPr="001F09DB" w:rsidRDefault="0011327E" w:rsidP="0068397F">
            <w:pPr>
              <w:jc w:val="center"/>
              <w:rPr>
                <w:szCs w:val="22"/>
              </w:rPr>
            </w:pPr>
            <w:r w:rsidRPr="001F09DB">
              <w:rPr>
                <w:sz w:val="22"/>
                <w:szCs w:val="22"/>
              </w:rPr>
              <w:t>46.0542</w:t>
            </w:r>
          </w:p>
        </w:tc>
        <w:tc>
          <w:tcPr>
            <w:tcW w:w="1042" w:type="dxa"/>
            <w:vAlign w:val="center"/>
          </w:tcPr>
          <w:p w14:paraId="4A17CB0B" w14:textId="77777777" w:rsidR="0011327E" w:rsidRPr="001F09DB" w:rsidRDefault="0011327E" w:rsidP="0068397F">
            <w:pPr>
              <w:jc w:val="center"/>
              <w:rPr>
                <w:szCs w:val="22"/>
              </w:rPr>
            </w:pPr>
            <w:r w:rsidRPr="001F09DB">
              <w:rPr>
                <w:sz w:val="22"/>
                <w:szCs w:val="22"/>
              </w:rPr>
              <w:t>41.0542</w:t>
            </w:r>
          </w:p>
        </w:tc>
        <w:tc>
          <w:tcPr>
            <w:tcW w:w="1134" w:type="dxa"/>
            <w:vAlign w:val="center"/>
          </w:tcPr>
          <w:p w14:paraId="0DD548A7" w14:textId="77777777" w:rsidR="0011327E" w:rsidRPr="001F09DB" w:rsidRDefault="0011327E" w:rsidP="0068397F">
            <w:pPr>
              <w:jc w:val="center"/>
              <w:rPr>
                <w:szCs w:val="22"/>
              </w:rPr>
            </w:pPr>
            <w:r w:rsidRPr="001F09DB">
              <w:rPr>
                <w:sz w:val="22"/>
                <w:szCs w:val="22"/>
              </w:rPr>
              <w:t>7.5717E-6</w:t>
            </w:r>
          </w:p>
        </w:tc>
      </w:tr>
    </w:tbl>
    <w:p w14:paraId="1F591094" w14:textId="77777777" w:rsidR="0011327E" w:rsidRPr="009D6364" w:rsidRDefault="0011327E" w:rsidP="0011327E">
      <w:pPr>
        <w:pStyle w:val="TableNo"/>
        <w:keepLines/>
      </w:pPr>
      <w:r w:rsidRPr="009D6364">
        <w:lastRenderedPageBreak/>
        <w:t>Table 4</w:t>
      </w:r>
    </w:p>
    <w:p w14:paraId="36DDB058" w14:textId="77777777" w:rsidR="0011327E" w:rsidRPr="009D6364" w:rsidRDefault="0011327E" w:rsidP="0011327E">
      <w:pPr>
        <w:pStyle w:val="Tabletitle"/>
      </w:pPr>
      <w:r w:rsidRPr="009D6364">
        <w:t>Validation examples for predicting XPD outage due to precipitation effects (§ 4.2.2 of Recommendation ITU-R P.530-1</w:t>
      </w:r>
      <w:r>
        <w:t>4</w:t>
      </w:r>
      <w:r w:rsidRPr="009D6364">
        <w:t>)</w:t>
      </w:r>
    </w:p>
    <w:tbl>
      <w:tblPr>
        <w:tblW w:w="14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
        <w:gridCol w:w="1170"/>
        <w:gridCol w:w="1343"/>
        <w:gridCol w:w="1134"/>
        <w:gridCol w:w="1275"/>
        <w:gridCol w:w="567"/>
        <w:gridCol w:w="492"/>
        <w:gridCol w:w="567"/>
        <w:gridCol w:w="567"/>
        <w:gridCol w:w="1134"/>
        <w:gridCol w:w="869"/>
        <w:gridCol w:w="674"/>
        <w:gridCol w:w="867"/>
        <w:gridCol w:w="992"/>
        <w:gridCol w:w="850"/>
        <w:gridCol w:w="1209"/>
      </w:tblGrid>
      <w:tr w:rsidR="0068397F" w:rsidRPr="0068397F" w14:paraId="64DABBC1" w14:textId="77777777" w:rsidTr="0068397F">
        <w:trPr>
          <w:jc w:val="center"/>
        </w:trPr>
        <w:tc>
          <w:tcPr>
            <w:tcW w:w="7908" w:type="dxa"/>
            <w:gridSpan w:val="9"/>
            <w:vAlign w:val="center"/>
          </w:tcPr>
          <w:p w14:paraId="71C2EABF" w14:textId="77777777" w:rsidR="0068397F" w:rsidRPr="0068397F" w:rsidRDefault="0068397F" w:rsidP="0068397F">
            <w:pPr>
              <w:pStyle w:val="Tablehead"/>
            </w:pPr>
            <w:r w:rsidRPr="0068397F">
              <w:lastRenderedPageBreak/>
              <w:t>Input values</w:t>
            </w:r>
          </w:p>
        </w:tc>
        <w:tc>
          <w:tcPr>
            <w:tcW w:w="5386" w:type="dxa"/>
            <w:gridSpan w:val="6"/>
            <w:vAlign w:val="center"/>
          </w:tcPr>
          <w:p w14:paraId="5DB485DD" w14:textId="77777777" w:rsidR="0068397F" w:rsidRPr="0068397F" w:rsidRDefault="0068397F" w:rsidP="0068397F">
            <w:pPr>
              <w:pStyle w:val="Tablehead"/>
            </w:pPr>
            <w:r w:rsidRPr="0068397F">
              <w:t>Intermediate values</w:t>
            </w:r>
          </w:p>
        </w:tc>
        <w:tc>
          <w:tcPr>
            <w:tcW w:w="1209" w:type="dxa"/>
            <w:vAlign w:val="center"/>
          </w:tcPr>
          <w:p w14:paraId="71805F73" w14:textId="77777777" w:rsidR="0068397F" w:rsidRPr="0068397F" w:rsidRDefault="0068397F" w:rsidP="0068397F">
            <w:pPr>
              <w:pStyle w:val="Tablehead"/>
            </w:pPr>
            <w:r w:rsidRPr="0068397F">
              <w:t>Final results</w:t>
            </w:r>
          </w:p>
        </w:tc>
      </w:tr>
      <w:tr w:rsidR="0011327E" w:rsidRPr="009D6364" w14:paraId="4E61805E" w14:textId="77777777" w:rsidTr="0068397F">
        <w:trPr>
          <w:jc w:val="center"/>
        </w:trPr>
        <w:tc>
          <w:tcPr>
            <w:tcW w:w="793" w:type="dxa"/>
            <w:vAlign w:val="center"/>
          </w:tcPr>
          <w:p w14:paraId="3661DA6B" w14:textId="77777777" w:rsidR="0011327E" w:rsidRPr="009D6364" w:rsidRDefault="0011327E" w:rsidP="0068397F">
            <w:pPr>
              <w:pStyle w:val="Tablehead"/>
              <w:keepLines/>
              <w:spacing w:before="0" w:after="0"/>
              <w:rPr>
                <w:sz w:val="18"/>
              </w:rPr>
            </w:pPr>
            <w:r w:rsidRPr="009D6364">
              <w:rPr>
                <w:sz w:val="18"/>
              </w:rPr>
              <w:t>No</w:t>
            </w:r>
          </w:p>
        </w:tc>
        <w:tc>
          <w:tcPr>
            <w:tcW w:w="1170" w:type="dxa"/>
            <w:vAlign w:val="center"/>
          </w:tcPr>
          <w:p w14:paraId="630505A6" w14:textId="77777777" w:rsidR="0011327E" w:rsidRPr="009D6364" w:rsidRDefault="0011327E" w:rsidP="0068397F">
            <w:pPr>
              <w:pStyle w:val="Tablehead"/>
              <w:keepLines/>
              <w:spacing w:before="0" w:after="0"/>
              <w:rPr>
                <w:sz w:val="18"/>
              </w:rPr>
            </w:pPr>
            <w:r w:rsidRPr="009D6364">
              <w:rPr>
                <w:sz w:val="18"/>
              </w:rPr>
              <w:t xml:space="preserve">Latitude </w:t>
            </w:r>
            <w:r w:rsidRPr="009D6364">
              <w:rPr>
                <w:sz w:val="18"/>
              </w:rPr>
              <w:br/>
              <w:t>(°N)</w:t>
            </w:r>
          </w:p>
        </w:tc>
        <w:tc>
          <w:tcPr>
            <w:tcW w:w="1343" w:type="dxa"/>
            <w:vAlign w:val="center"/>
          </w:tcPr>
          <w:p w14:paraId="52B695C8" w14:textId="77777777" w:rsidR="0011327E" w:rsidRPr="009D6364" w:rsidRDefault="0011327E" w:rsidP="0068397F">
            <w:pPr>
              <w:pStyle w:val="Tablehead"/>
              <w:keepLines/>
              <w:spacing w:before="0" w:after="0"/>
              <w:rPr>
                <w:sz w:val="18"/>
              </w:rPr>
            </w:pPr>
            <w:r w:rsidRPr="009D6364">
              <w:rPr>
                <w:sz w:val="18"/>
              </w:rPr>
              <w:t xml:space="preserve">Longitude </w:t>
            </w:r>
            <w:r w:rsidRPr="009D6364">
              <w:rPr>
                <w:sz w:val="18"/>
              </w:rPr>
              <w:br/>
              <w:t>(°E)</w:t>
            </w:r>
          </w:p>
        </w:tc>
        <w:tc>
          <w:tcPr>
            <w:tcW w:w="1134" w:type="dxa"/>
            <w:vAlign w:val="center"/>
          </w:tcPr>
          <w:p w14:paraId="419D09C0" w14:textId="77777777" w:rsidR="0011327E" w:rsidRPr="009D6364" w:rsidRDefault="0011327E" w:rsidP="0068397F">
            <w:pPr>
              <w:pStyle w:val="Tablehead"/>
              <w:keepLines/>
              <w:spacing w:before="0" w:after="0"/>
              <w:rPr>
                <w:sz w:val="18"/>
              </w:rPr>
            </w:pPr>
            <w:r w:rsidRPr="009D6364">
              <w:rPr>
                <w:sz w:val="18"/>
              </w:rPr>
              <w:t xml:space="preserve">Frequency </w:t>
            </w:r>
            <w:r w:rsidRPr="009D6364">
              <w:rPr>
                <w:i/>
                <w:iCs/>
                <w:sz w:val="18"/>
              </w:rPr>
              <w:t>f</w:t>
            </w:r>
            <w:r w:rsidRPr="009D6364">
              <w:rPr>
                <w:sz w:val="18"/>
              </w:rPr>
              <w:t xml:space="preserve"> (GHz)</w:t>
            </w:r>
          </w:p>
        </w:tc>
        <w:tc>
          <w:tcPr>
            <w:tcW w:w="1275" w:type="dxa"/>
            <w:vAlign w:val="center"/>
          </w:tcPr>
          <w:p w14:paraId="408BDA66" w14:textId="77777777" w:rsidR="0011327E" w:rsidRPr="009D6364" w:rsidRDefault="0011327E" w:rsidP="0068397F">
            <w:pPr>
              <w:pStyle w:val="Tablehead"/>
              <w:keepLines/>
              <w:spacing w:before="0" w:after="0"/>
              <w:rPr>
                <w:sz w:val="18"/>
              </w:rPr>
            </w:pPr>
            <w:r w:rsidRPr="009D6364">
              <w:rPr>
                <w:sz w:val="18"/>
              </w:rPr>
              <w:t xml:space="preserve">Path length </w:t>
            </w:r>
            <w:r w:rsidRPr="009D6364">
              <w:rPr>
                <w:i/>
                <w:iCs/>
                <w:sz w:val="18"/>
              </w:rPr>
              <w:t>d</w:t>
            </w:r>
            <w:r w:rsidRPr="009D6364">
              <w:rPr>
                <w:sz w:val="18"/>
              </w:rPr>
              <w:t xml:space="preserve"> (km)</w:t>
            </w:r>
          </w:p>
        </w:tc>
        <w:tc>
          <w:tcPr>
            <w:tcW w:w="567" w:type="dxa"/>
            <w:vAlign w:val="center"/>
          </w:tcPr>
          <w:p w14:paraId="5046581D" w14:textId="77777777" w:rsidR="0011327E" w:rsidRPr="009D6364" w:rsidRDefault="0011327E" w:rsidP="0068397F">
            <w:pPr>
              <w:pStyle w:val="Tablehead"/>
              <w:keepLines/>
              <w:rPr>
                <w:sz w:val="18"/>
              </w:rPr>
            </w:pPr>
            <w:r w:rsidRPr="009D6364">
              <w:rPr>
                <w:sz w:val="18"/>
              </w:rPr>
              <w:t>Pol τ (°)</w:t>
            </w:r>
          </w:p>
        </w:tc>
        <w:tc>
          <w:tcPr>
            <w:tcW w:w="492" w:type="dxa"/>
            <w:vAlign w:val="center"/>
          </w:tcPr>
          <w:p w14:paraId="35AF414E" w14:textId="77777777" w:rsidR="0011327E" w:rsidRPr="009D6364" w:rsidRDefault="0011327E" w:rsidP="0068397F">
            <w:pPr>
              <w:pStyle w:val="Tablehead"/>
              <w:keepLines/>
              <w:spacing w:before="0" w:after="0"/>
              <w:rPr>
                <w:sz w:val="18"/>
              </w:rPr>
            </w:pPr>
            <w:r w:rsidRPr="009D6364">
              <w:rPr>
                <w:i/>
                <w:iCs/>
                <w:sz w:val="18"/>
              </w:rPr>
              <w:t>C</w:t>
            </w:r>
            <w:r w:rsidRPr="009D6364">
              <w:rPr>
                <w:sz w:val="18"/>
                <w:vertAlign w:val="subscript"/>
              </w:rPr>
              <w:t>0</w:t>
            </w:r>
            <w:r w:rsidRPr="009D6364">
              <w:rPr>
                <w:sz w:val="18"/>
              </w:rPr>
              <w:t>/</w:t>
            </w:r>
            <w:r w:rsidRPr="009D6364">
              <w:rPr>
                <w:i/>
                <w:iCs/>
                <w:sz w:val="18"/>
              </w:rPr>
              <w:t>I</w:t>
            </w:r>
            <w:r w:rsidRPr="009D6364">
              <w:rPr>
                <w:sz w:val="18"/>
              </w:rPr>
              <w:t xml:space="preserve"> (dB)</w:t>
            </w:r>
          </w:p>
        </w:tc>
        <w:tc>
          <w:tcPr>
            <w:tcW w:w="567" w:type="dxa"/>
            <w:vAlign w:val="center"/>
          </w:tcPr>
          <w:p w14:paraId="1F690EFA" w14:textId="77777777" w:rsidR="0011327E" w:rsidRPr="009D6364" w:rsidRDefault="0011327E" w:rsidP="0068397F">
            <w:pPr>
              <w:pStyle w:val="Tablehead"/>
              <w:keepLines/>
              <w:spacing w:before="0" w:after="0"/>
              <w:rPr>
                <w:sz w:val="18"/>
                <w:vertAlign w:val="subscript"/>
              </w:rPr>
            </w:pPr>
            <w:r w:rsidRPr="009D6364">
              <w:rPr>
                <w:i/>
                <w:iCs/>
                <w:sz w:val="18"/>
              </w:rPr>
              <w:t>U</w:t>
            </w:r>
            <w:r w:rsidRPr="009D6364">
              <w:rPr>
                <w:sz w:val="18"/>
                <w:vertAlign w:val="subscript"/>
              </w:rPr>
              <w:t>0</w:t>
            </w:r>
          </w:p>
        </w:tc>
        <w:tc>
          <w:tcPr>
            <w:tcW w:w="567" w:type="dxa"/>
            <w:vAlign w:val="center"/>
          </w:tcPr>
          <w:p w14:paraId="1C7044CB" w14:textId="77777777" w:rsidR="0011327E" w:rsidRPr="009D6364" w:rsidRDefault="0011327E" w:rsidP="0068397F">
            <w:pPr>
              <w:pStyle w:val="Tablehead"/>
              <w:keepLines/>
              <w:spacing w:before="0" w:after="0"/>
              <w:rPr>
                <w:sz w:val="18"/>
              </w:rPr>
            </w:pPr>
            <w:r w:rsidRPr="009D6364">
              <w:rPr>
                <w:sz w:val="18"/>
              </w:rPr>
              <w:t>XPIF (dB)</w:t>
            </w:r>
          </w:p>
        </w:tc>
        <w:tc>
          <w:tcPr>
            <w:tcW w:w="1134" w:type="dxa"/>
            <w:vAlign w:val="center"/>
          </w:tcPr>
          <w:p w14:paraId="1A0BED86" w14:textId="77777777" w:rsidR="0011327E" w:rsidRPr="009D6364" w:rsidRDefault="0011327E" w:rsidP="0068397F">
            <w:pPr>
              <w:pStyle w:val="Tablehead"/>
              <w:keepLines/>
              <w:spacing w:before="0" w:after="0"/>
              <w:rPr>
                <w:sz w:val="18"/>
              </w:rPr>
            </w:pPr>
            <w:r w:rsidRPr="009D6364">
              <w:rPr>
                <w:i/>
                <w:iCs/>
                <w:sz w:val="18"/>
              </w:rPr>
              <w:t>A</w:t>
            </w:r>
            <w:r w:rsidRPr="009D6364">
              <w:rPr>
                <w:sz w:val="18"/>
                <w:vertAlign w:val="subscript"/>
              </w:rPr>
              <w:t xml:space="preserve">0.01 </w:t>
            </w:r>
            <w:r w:rsidRPr="009D6364">
              <w:rPr>
                <w:sz w:val="18"/>
              </w:rPr>
              <w:t>(dB)</w:t>
            </w:r>
          </w:p>
        </w:tc>
        <w:tc>
          <w:tcPr>
            <w:tcW w:w="869" w:type="dxa"/>
            <w:vAlign w:val="center"/>
          </w:tcPr>
          <w:p w14:paraId="56A3F5FC" w14:textId="77777777" w:rsidR="0011327E" w:rsidRPr="009D6364" w:rsidRDefault="0011327E" w:rsidP="0068397F">
            <w:pPr>
              <w:pStyle w:val="Tablehead"/>
              <w:keepLines/>
              <w:spacing w:before="0" w:after="0"/>
              <w:rPr>
                <w:i/>
                <w:iCs/>
                <w:sz w:val="18"/>
              </w:rPr>
            </w:pPr>
            <w:r w:rsidRPr="009D6364">
              <w:rPr>
                <w:i/>
                <w:iCs/>
                <w:sz w:val="18"/>
              </w:rPr>
              <w:t>U</w:t>
            </w:r>
          </w:p>
        </w:tc>
        <w:tc>
          <w:tcPr>
            <w:tcW w:w="674" w:type="dxa"/>
            <w:vAlign w:val="center"/>
          </w:tcPr>
          <w:p w14:paraId="6B20A940" w14:textId="77777777" w:rsidR="0011327E" w:rsidRPr="009D6364" w:rsidRDefault="0011327E" w:rsidP="0068397F">
            <w:pPr>
              <w:pStyle w:val="Tablehead"/>
              <w:keepLines/>
              <w:spacing w:before="0" w:after="0"/>
              <w:rPr>
                <w:i/>
                <w:iCs/>
                <w:sz w:val="18"/>
              </w:rPr>
            </w:pPr>
            <w:r w:rsidRPr="009D6364">
              <w:rPr>
                <w:i/>
                <w:iCs/>
                <w:sz w:val="18"/>
              </w:rPr>
              <w:t>V</w:t>
            </w:r>
          </w:p>
        </w:tc>
        <w:tc>
          <w:tcPr>
            <w:tcW w:w="867" w:type="dxa"/>
            <w:vAlign w:val="center"/>
          </w:tcPr>
          <w:p w14:paraId="5F09DAE2" w14:textId="77777777" w:rsidR="0011327E" w:rsidRPr="009D6364" w:rsidRDefault="0011327E" w:rsidP="0068397F">
            <w:pPr>
              <w:pStyle w:val="Tablehead"/>
              <w:keepLines/>
              <w:spacing w:before="0" w:after="0"/>
              <w:rPr>
                <w:sz w:val="18"/>
              </w:rPr>
            </w:pPr>
            <w:r w:rsidRPr="009D6364">
              <w:rPr>
                <w:i/>
                <w:iCs/>
                <w:sz w:val="18"/>
              </w:rPr>
              <w:t>A</w:t>
            </w:r>
            <w:r w:rsidRPr="009D6364">
              <w:rPr>
                <w:i/>
                <w:iCs/>
                <w:sz w:val="18"/>
                <w:vertAlign w:val="subscript"/>
              </w:rPr>
              <w:t>p</w:t>
            </w:r>
            <w:r w:rsidRPr="009D6364">
              <w:rPr>
                <w:sz w:val="18"/>
              </w:rPr>
              <w:t xml:space="preserve"> (dB)</w:t>
            </w:r>
          </w:p>
        </w:tc>
        <w:tc>
          <w:tcPr>
            <w:tcW w:w="992" w:type="dxa"/>
            <w:vAlign w:val="center"/>
          </w:tcPr>
          <w:p w14:paraId="181EF9D4" w14:textId="77777777" w:rsidR="0011327E" w:rsidRPr="009D6364" w:rsidRDefault="0011327E" w:rsidP="0068397F">
            <w:pPr>
              <w:pStyle w:val="Tablehead"/>
              <w:keepLines/>
              <w:spacing w:before="0" w:after="0"/>
              <w:rPr>
                <w:i/>
                <w:iCs/>
                <w:sz w:val="18"/>
              </w:rPr>
            </w:pPr>
            <w:r w:rsidRPr="009D6364">
              <w:rPr>
                <w:i/>
                <w:iCs/>
                <w:sz w:val="18"/>
              </w:rPr>
              <w:t>m</w:t>
            </w:r>
          </w:p>
        </w:tc>
        <w:tc>
          <w:tcPr>
            <w:tcW w:w="850" w:type="dxa"/>
            <w:vAlign w:val="center"/>
          </w:tcPr>
          <w:p w14:paraId="7762F8CD" w14:textId="77777777" w:rsidR="0011327E" w:rsidRPr="009D6364" w:rsidRDefault="0011327E" w:rsidP="0068397F">
            <w:pPr>
              <w:pStyle w:val="Tablehead"/>
              <w:keepLines/>
              <w:spacing w:before="0" w:after="0"/>
              <w:rPr>
                <w:i/>
                <w:iCs/>
                <w:sz w:val="18"/>
              </w:rPr>
            </w:pPr>
            <w:r w:rsidRPr="009D6364">
              <w:rPr>
                <w:i/>
                <w:iCs/>
                <w:sz w:val="18"/>
              </w:rPr>
              <w:t>n</w:t>
            </w:r>
          </w:p>
        </w:tc>
        <w:tc>
          <w:tcPr>
            <w:tcW w:w="1209" w:type="dxa"/>
            <w:vAlign w:val="center"/>
          </w:tcPr>
          <w:p w14:paraId="2AEFD8EB" w14:textId="77777777" w:rsidR="0011327E" w:rsidRPr="009D6364" w:rsidRDefault="0011327E" w:rsidP="0068397F">
            <w:pPr>
              <w:pStyle w:val="Tablehead"/>
              <w:keepLines/>
              <w:spacing w:before="0" w:after="0"/>
              <w:rPr>
                <w:sz w:val="18"/>
              </w:rPr>
            </w:pPr>
            <w:r w:rsidRPr="009D6364">
              <w:rPr>
                <w:sz w:val="18"/>
              </w:rPr>
              <w:t xml:space="preserve">Outage probability </w:t>
            </w:r>
            <w:r w:rsidRPr="009D6364">
              <w:rPr>
                <w:i/>
                <w:iCs/>
                <w:sz w:val="18"/>
              </w:rPr>
              <w:t>P</w:t>
            </w:r>
            <w:r w:rsidRPr="009D6364">
              <w:rPr>
                <w:i/>
                <w:iCs/>
                <w:sz w:val="18"/>
                <w:vertAlign w:val="subscript"/>
              </w:rPr>
              <w:t>XPR</w:t>
            </w:r>
          </w:p>
        </w:tc>
      </w:tr>
      <w:tr w:rsidR="0011327E" w:rsidRPr="009D6364" w14:paraId="79C411E4" w14:textId="77777777" w:rsidTr="0068397F">
        <w:trPr>
          <w:jc w:val="center"/>
        </w:trPr>
        <w:tc>
          <w:tcPr>
            <w:tcW w:w="793" w:type="dxa"/>
            <w:vAlign w:val="center"/>
          </w:tcPr>
          <w:p w14:paraId="0D867D8E" w14:textId="77777777" w:rsidR="0011327E" w:rsidRPr="00424CA1" w:rsidRDefault="0011327E" w:rsidP="0068397F">
            <w:pPr>
              <w:keepNext/>
              <w:keepLines/>
              <w:jc w:val="center"/>
              <w:rPr>
                <w:sz w:val="22"/>
                <w:szCs w:val="22"/>
              </w:rPr>
            </w:pPr>
            <w:r w:rsidRPr="00424CA1">
              <w:rPr>
                <w:sz w:val="22"/>
                <w:szCs w:val="22"/>
              </w:rPr>
              <w:t>1</w:t>
            </w:r>
          </w:p>
        </w:tc>
        <w:tc>
          <w:tcPr>
            <w:tcW w:w="1170" w:type="dxa"/>
            <w:vAlign w:val="center"/>
          </w:tcPr>
          <w:p w14:paraId="7B8B572C" w14:textId="77777777" w:rsidR="0011327E" w:rsidRPr="00424CA1" w:rsidRDefault="0011327E" w:rsidP="0068397F">
            <w:pPr>
              <w:keepNext/>
              <w:keepLines/>
              <w:jc w:val="center"/>
              <w:rPr>
                <w:sz w:val="22"/>
                <w:szCs w:val="22"/>
              </w:rPr>
            </w:pPr>
            <w:r w:rsidRPr="00424CA1">
              <w:rPr>
                <w:sz w:val="22"/>
                <w:szCs w:val="22"/>
              </w:rPr>
              <w:t>–22.5</w:t>
            </w:r>
          </w:p>
        </w:tc>
        <w:tc>
          <w:tcPr>
            <w:tcW w:w="1343" w:type="dxa"/>
            <w:vAlign w:val="center"/>
          </w:tcPr>
          <w:p w14:paraId="2B9C21BB" w14:textId="77777777" w:rsidR="0011327E" w:rsidRPr="00424CA1" w:rsidRDefault="0011327E" w:rsidP="0068397F">
            <w:pPr>
              <w:keepNext/>
              <w:keepLines/>
              <w:jc w:val="center"/>
              <w:rPr>
                <w:sz w:val="22"/>
                <w:szCs w:val="22"/>
              </w:rPr>
            </w:pPr>
            <w:r w:rsidRPr="00424CA1">
              <w:rPr>
                <w:sz w:val="22"/>
                <w:szCs w:val="22"/>
              </w:rPr>
              <w:t>317</w:t>
            </w:r>
          </w:p>
        </w:tc>
        <w:tc>
          <w:tcPr>
            <w:tcW w:w="1134" w:type="dxa"/>
            <w:vAlign w:val="center"/>
          </w:tcPr>
          <w:p w14:paraId="1FC6C865" w14:textId="77777777" w:rsidR="0011327E" w:rsidRPr="00424CA1" w:rsidRDefault="0011327E" w:rsidP="0068397F">
            <w:pPr>
              <w:keepNext/>
              <w:keepLines/>
              <w:jc w:val="center"/>
              <w:rPr>
                <w:sz w:val="22"/>
                <w:szCs w:val="22"/>
              </w:rPr>
            </w:pPr>
            <w:r w:rsidRPr="00424CA1">
              <w:rPr>
                <w:sz w:val="22"/>
                <w:szCs w:val="22"/>
              </w:rPr>
              <w:t>13</w:t>
            </w:r>
          </w:p>
        </w:tc>
        <w:tc>
          <w:tcPr>
            <w:tcW w:w="1275" w:type="dxa"/>
            <w:vAlign w:val="center"/>
          </w:tcPr>
          <w:p w14:paraId="28028CC8" w14:textId="77777777" w:rsidR="0011327E" w:rsidRPr="00424CA1" w:rsidRDefault="0011327E" w:rsidP="0068397F">
            <w:pPr>
              <w:keepNext/>
              <w:keepLines/>
              <w:jc w:val="center"/>
              <w:rPr>
                <w:sz w:val="22"/>
                <w:szCs w:val="22"/>
              </w:rPr>
            </w:pPr>
            <w:r w:rsidRPr="00424CA1">
              <w:rPr>
                <w:sz w:val="22"/>
                <w:szCs w:val="22"/>
              </w:rPr>
              <w:t>20</w:t>
            </w:r>
          </w:p>
        </w:tc>
        <w:tc>
          <w:tcPr>
            <w:tcW w:w="567" w:type="dxa"/>
            <w:vAlign w:val="center"/>
          </w:tcPr>
          <w:p w14:paraId="04DF9014" w14:textId="77777777" w:rsidR="0011327E" w:rsidRPr="00424CA1" w:rsidRDefault="0011327E" w:rsidP="0068397F">
            <w:pPr>
              <w:keepNext/>
              <w:keepLines/>
              <w:jc w:val="center"/>
              <w:rPr>
                <w:sz w:val="22"/>
                <w:szCs w:val="22"/>
              </w:rPr>
            </w:pPr>
            <w:r w:rsidRPr="00424CA1">
              <w:rPr>
                <w:sz w:val="22"/>
                <w:szCs w:val="22"/>
              </w:rPr>
              <w:t>90</w:t>
            </w:r>
          </w:p>
        </w:tc>
        <w:tc>
          <w:tcPr>
            <w:tcW w:w="492" w:type="dxa"/>
            <w:vAlign w:val="center"/>
          </w:tcPr>
          <w:p w14:paraId="0FA70451" w14:textId="77777777" w:rsidR="0011327E" w:rsidRPr="00424CA1" w:rsidRDefault="0011327E" w:rsidP="0068397F">
            <w:pPr>
              <w:keepNext/>
              <w:keepLines/>
              <w:jc w:val="center"/>
              <w:rPr>
                <w:sz w:val="22"/>
                <w:szCs w:val="22"/>
              </w:rPr>
            </w:pPr>
            <w:r w:rsidRPr="00424CA1">
              <w:rPr>
                <w:sz w:val="22"/>
                <w:szCs w:val="22"/>
              </w:rPr>
              <w:t>15</w:t>
            </w:r>
          </w:p>
        </w:tc>
        <w:tc>
          <w:tcPr>
            <w:tcW w:w="567" w:type="dxa"/>
            <w:vAlign w:val="center"/>
          </w:tcPr>
          <w:p w14:paraId="155D61FB" w14:textId="77777777" w:rsidR="0011327E" w:rsidRPr="00424CA1" w:rsidRDefault="0011327E" w:rsidP="0068397F">
            <w:pPr>
              <w:keepNext/>
              <w:keepLines/>
              <w:jc w:val="center"/>
              <w:rPr>
                <w:sz w:val="22"/>
                <w:szCs w:val="22"/>
              </w:rPr>
            </w:pPr>
            <w:r w:rsidRPr="00424CA1">
              <w:rPr>
                <w:sz w:val="22"/>
                <w:szCs w:val="22"/>
              </w:rPr>
              <w:t>15</w:t>
            </w:r>
          </w:p>
        </w:tc>
        <w:tc>
          <w:tcPr>
            <w:tcW w:w="567" w:type="dxa"/>
            <w:vAlign w:val="center"/>
          </w:tcPr>
          <w:p w14:paraId="3A84A9C2" w14:textId="77777777" w:rsidR="0011327E" w:rsidRPr="00424CA1" w:rsidRDefault="0011327E" w:rsidP="0068397F">
            <w:pPr>
              <w:keepNext/>
              <w:keepLines/>
              <w:jc w:val="center"/>
              <w:rPr>
                <w:sz w:val="22"/>
                <w:szCs w:val="22"/>
              </w:rPr>
            </w:pPr>
            <w:r w:rsidRPr="00424CA1">
              <w:rPr>
                <w:sz w:val="22"/>
                <w:szCs w:val="22"/>
              </w:rPr>
              <w:t>12</w:t>
            </w:r>
          </w:p>
        </w:tc>
        <w:tc>
          <w:tcPr>
            <w:tcW w:w="1134" w:type="dxa"/>
          </w:tcPr>
          <w:p w14:paraId="0E714D93" w14:textId="77777777" w:rsidR="0011327E" w:rsidRPr="00424CA1" w:rsidRDefault="0011327E" w:rsidP="0068397F">
            <w:pPr>
              <w:rPr>
                <w:sz w:val="22"/>
                <w:szCs w:val="22"/>
              </w:rPr>
            </w:pPr>
            <w:r w:rsidRPr="00424CA1">
              <w:rPr>
                <w:sz w:val="22"/>
                <w:szCs w:val="22"/>
              </w:rPr>
              <w:t>25.8058</w:t>
            </w:r>
          </w:p>
        </w:tc>
        <w:tc>
          <w:tcPr>
            <w:tcW w:w="869" w:type="dxa"/>
          </w:tcPr>
          <w:p w14:paraId="2BB9A891" w14:textId="77777777" w:rsidR="0011327E" w:rsidRPr="00424CA1" w:rsidRDefault="0011327E" w:rsidP="0068397F">
            <w:pPr>
              <w:rPr>
                <w:sz w:val="22"/>
                <w:szCs w:val="22"/>
              </w:rPr>
            </w:pPr>
            <w:r w:rsidRPr="00424CA1">
              <w:rPr>
                <w:sz w:val="22"/>
                <w:szCs w:val="22"/>
              </w:rPr>
              <w:t>48.4</w:t>
            </w:r>
            <w:r>
              <w:rPr>
                <w:sz w:val="22"/>
                <w:szCs w:val="22"/>
              </w:rPr>
              <w:t>2</w:t>
            </w:r>
            <w:r w:rsidRPr="00424CA1">
              <w:rPr>
                <w:sz w:val="22"/>
                <w:szCs w:val="22"/>
              </w:rPr>
              <w:tab/>
              <w:t>20,8381522399266</w:t>
            </w:r>
            <w:r w:rsidRPr="00424CA1">
              <w:rPr>
                <w:sz w:val="22"/>
                <w:szCs w:val="22"/>
              </w:rPr>
              <w:tab/>
              <w:t>151,207828111670</w:t>
            </w:r>
            <w:r w:rsidRPr="00424CA1">
              <w:rPr>
                <w:sz w:val="22"/>
                <w:szCs w:val="22"/>
              </w:rPr>
              <w:tab/>
              <w:t>39,2786006533252</w:t>
            </w:r>
            <w:r w:rsidRPr="00424CA1">
              <w:rPr>
                <w:sz w:val="22"/>
                <w:szCs w:val="22"/>
              </w:rPr>
              <w:tab/>
            </w:r>
          </w:p>
        </w:tc>
        <w:tc>
          <w:tcPr>
            <w:tcW w:w="674" w:type="dxa"/>
          </w:tcPr>
          <w:p w14:paraId="0C8483F1" w14:textId="77777777" w:rsidR="0011327E" w:rsidRPr="00424CA1" w:rsidRDefault="0011327E" w:rsidP="0068397F">
            <w:pPr>
              <w:rPr>
                <w:sz w:val="22"/>
                <w:szCs w:val="22"/>
              </w:rPr>
            </w:pPr>
            <w:r w:rsidRPr="00424CA1">
              <w:rPr>
                <w:sz w:val="22"/>
                <w:szCs w:val="22"/>
              </w:rPr>
              <w:t>20.8</w:t>
            </w:r>
            <w:r>
              <w:rPr>
                <w:sz w:val="22"/>
                <w:szCs w:val="22"/>
              </w:rPr>
              <w:t>4</w:t>
            </w:r>
          </w:p>
        </w:tc>
        <w:tc>
          <w:tcPr>
            <w:tcW w:w="867" w:type="dxa"/>
          </w:tcPr>
          <w:p w14:paraId="52C6700B" w14:textId="77777777" w:rsidR="0011327E" w:rsidRPr="00424CA1" w:rsidRDefault="0011327E" w:rsidP="0068397F">
            <w:pPr>
              <w:rPr>
                <w:sz w:val="22"/>
                <w:szCs w:val="22"/>
              </w:rPr>
            </w:pPr>
            <w:r w:rsidRPr="00424CA1">
              <w:rPr>
                <w:sz w:val="22"/>
                <w:szCs w:val="22"/>
              </w:rPr>
              <w:t>151.2</w:t>
            </w:r>
            <w:r>
              <w:rPr>
                <w:sz w:val="22"/>
                <w:szCs w:val="22"/>
              </w:rPr>
              <w:t>1</w:t>
            </w:r>
          </w:p>
        </w:tc>
        <w:tc>
          <w:tcPr>
            <w:tcW w:w="992" w:type="dxa"/>
          </w:tcPr>
          <w:p w14:paraId="21C53861" w14:textId="77777777" w:rsidR="0011327E" w:rsidRPr="00424CA1" w:rsidRDefault="0011327E" w:rsidP="0068397F">
            <w:pPr>
              <w:rPr>
                <w:sz w:val="22"/>
                <w:szCs w:val="22"/>
              </w:rPr>
            </w:pPr>
            <w:r w:rsidRPr="00424CA1">
              <w:rPr>
                <w:sz w:val="22"/>
                <w:szCs w:val="22"/>
              </w:rPr>
              <w:t>39.2786</w:t>
            </w:r>
          </w:p>
        </w:tc>
        <w:tc>
          <w:tcPr>
            <w:tcW w:w="850" w:type="dxa"/>
          </w:tcPr>
          <w:p w14:paraId="2610A7AC" w14:textId="77777777" w:rsidR="0011327E" w:rsidRPr="00424CA1" w:rsidRDefault="0011327E" w:rsidP="0068397F">
            <w:pPr>
              <w:rPr>
                <w:sz w:val="22"/>
                <w:szCs w:val="22"/>
              </w:rPr>
            </w:pPr>
            <w:r w:rsidRPr="00424CA1">
              <w:rPr>
                <w:sz w:val="22"/>
                <w:szCs w:val="22"/>
              </w:rPr>
              <w:t>-5.33</w:t>
            </w:r>
            <w:r>
              <w:rPr>
                <w:sz w:val="22"/>
                <w:szCs w:val="22"/>
              </w:rPr>
              <w:t>5</w:t>
            </w:r>
            <w:r w:rsidRPr="00424CA1">
              <w:rPr>
                <w:sz w:val="22"/>
                <w:szCs w:val="22"/>
              </w:rPr>
              <w:t>7</w:t>
            </w:r>
          </w:p>
        </w:tc>
        <w:tc>
          <w:tcPr>
            <w:tcW w:w="1209" w:type="dxa"/>
          </w:tcPr>
          <w:p w14:paraId="67FD416E" w14:textId="77777777" w:rsidR="0011327E" w:rsidRPr="00424CA1" w:rsidRDefault="0011327E" w:rsidP="0068397F">
            <w:pPr>
              <w:rPr>
                <w:sz w:val="22"/>
                <w:szCs w:val="22"/>
              </w:rPr>
            </w:pPr>
            <w:r w:rsidRPr="00424CA1">
              <w:rPr>
                <w:sz w:val="22"/>
                <w:szCs w:val="22"/>
              </w:rPr>
              <w:t>4.6169e-08</w:t>
            </w:r>
          </w:p>
        </w:tc>
      </w:tr>
      <w:tr w:rsidR="0011327E" w:rsidRPr="009D6364" w14:paraId="318448A8" w14:textId="77777777" w:rsidTr="0068397F">
        <w:trPr>
          <w:jc w:val="center"/>
        </w:trPr>
        <w:tc>
          <w:tcPr>
            <w:tcW w:w="793" w:type="dxa"/>
            <w:vAlign w:val="center"/>
          </w:tcPr>
          <w:p w14:paraId="71EF5E79" w14:textId="77777777" w:rsidR="0011327E" w:rsidRPr="00424CA1" w:rsidRDefault="0011327E" w:rsidP="0068397F">
            <w:pPr>
              <w:keepNext/>
              <w:keepLines/>
              <w:jc w:val="center"/>
              <w:rPr>
                <w:sz w:val="22"/>
                <w:szCs w:val="22"/>
              </w:rPr>
            </w:pPr>
            <w:r w:rsidRPr="00424CA1">
              <w:rPr>
                <w:sz w:val="22"/>
                <w:szCs w:val="22"/>
              </w:rPr>
              <w:t>2</w:t>
            </w:r>
          </w:p>
        </w:tc>
        <w:tc>
          <w:tcPr>
            <w:tcW w:w="1170" w:type="dxa"/>
            <w:vAlign w:val="center"/>
          </w:tcPr>
          <w:p w14:paraId="07083189" w14:textId="77777777" w:rsidR="0011327E" w:rsidRPr="00424CA1" w:rsidRDefault="0011327E" w:rsidP="0068397F">
            <w:pPr>
              <w:keepNext/>
              <w:keepLines/>
              <w:jc w:val="center"/>
              <w:rPr>
                <w:sz w:val="22"/>
                <w:szCs w:val="22"/>
              </w:rPr>
            </w:pPr>
            <w:r w:rsidRPr="00424CA1">
              <w:rPr>
                <w:sz w:val="22"/>
                <w:szCs w:val="22"/>
              </w:rPr>
              <w:t>1.17</w:t>
            </w:r>
          </w:p>
        </w:tc>
        <w:tc>
          <w:tcPr>
            <w:tcW w:w="1343" w:type="dxa"/>
            <w:vAlign w:val="center"/>
          </w:tcPr>
          <w:p w14:paraId="606105B2" w14:textId="77777777" w:rsidR="0011327E" w:rsidRPr="00424CA1" w:rsidRDefault="0011327E" w:rsidP="0068397F">
            <w:pPr>
              <w:keepNext/>
              <w:keepLines/>
              <w:jc w:val="center"/>
              <w:rPr>
                <w:sz w:val="22"/>
                <w:szCs w:val="22"/>
              </w:rPr>
            </w:pPr>
            <w:r w:rsidRPr="00424CA1">
              <w:rPr>
                <w:sz w:val="22"/>
                <w:szCs w:val="22"/>
              </w:rPr>
              <w:t>103.51</w:t>
            </w:r>
          </w:p>
        </w:tc>
        <w:tc>
          <w:tcPr>
            <w:tcW w:w="1134" w:type="dxa"/>
            <w:vAlign w:val="center"/>
          </w:tcPr>
          <w:p w14:paraId="05246EF6" w14:textId="77777777" w:rsidR="0011327E" w:rsidRPr="00424CA1" w:rsidRDefault="0011327E" w:rsidP="0068397F">
            <w:pPr>
              <w:keepNext/>
              <w:keepLines/>
              <w:jc w:val="center"/>
              <w:rPr>
                <w:sz w:val="22"/>
                <w:szCs w:val="22"/>
              </w:rPr>
            </w:pPr>
            <w:r w:rsidRPr="00424CA1">
              <w:rPr>
                <w:sz w:val="22"/>
                <w:szCs w:val="22"/>
              </w:rPr>
              <w:t>18</w:t>
            </w:r>
          </w:p>
        </w:tc>
        <w:tc>
          <w:tcPr>
            <w:tcW w:w="1275" w:type="dxa"/>
            <w:vAlign w:val="center"/>
          </w:tcPr>
          <w:p w14:paraId="61C1790E" w14:textId="77777777" w:rsidR="0011327E" w:rsidRPr="00424CA1" w:rsidRDefault="0011327E" w:rsidP="0068397F">
            <w:pPr>
              <w:keepNext/>
              <w:keepLines/>
              <w:jc w:val="center"/>
              <w:rPr>
                <w:sz w:val="22"/>
                <w:szCs w:val="22"/>
              </w:rPr>
            </w:pPr>
            <w:r w:rsidRPr="00424CA1">
              <w:rPr>
                <w:sz w:val="22"/>
                <w:szCs w:val="22"/>
              </w:rPr>
              <w:t>10</w:t>
            </w:r>
          </w:p>
        </w:tc>
        <w:tc>
          <w:tcPr>
            <w:tcW w:w="567" w:type="dxa"/>
            <w:vAlign w:val="center"/>
          </w:tcPr>
          <w:p w14:paraId="564DF5EF" w14:textId="77777777" w:rsidR="0011327E" w:rsidRPr="00424CA1" w:rsidRDefault="0011327E" w:rsidP="0068397F">
            <w:pPr>
              <w:keepNext/>
              <w:keepLines/>
              <w:jc w:val="center"/>
              <w:rPr>
                <w:sz w:val="22"/>
                <w:szCs w:val="22"/>
              </w:rPr>
            </w:pPr>
            <w:r w:rsidRPr="00424CA1">
              <w:rPr>
                <w:sz w:val="22"/>
                <w:szCs w:val="22"/>
              </w:rPr>
              <w:t>0</w:t>
            </w:r>
          </w:p>
        </w:tc>
        <w:tc>
          <w:tcPr>
            <w:tcW w:w="492" w:type="dxa"/>
            <w:vAlign w:val="center"/>
          </w:tcPr>
          <w:p w14:paraId="07E0C897" w14:textId="77777777" w:rsidR="0011327E" w:rsidRPr="00424CA1" w:rsidRDefault="0011327E" w:rsidP="0068397F">
            <w:pPr>
              <w:keepNext/>
              <w:keepLines/>
              <w:jc w:val="center"/>
              <w:rPr>
                <w:sz w:val="22"/>
                <w:szCs w:val="22"/>
              </w:rPr>
            </w:pPr>
            <w:r w:rsidRPr="00424CA1">
              <w:rPr>
                <w:sz w:val="22"/>
                <w:szCs w:val="22"/>
              </w:rPr>
              <w:t>20</w:t>
            </w:r>
          </w:p>
        </w:tc>
        <w:tc>
          <w:tcPr>
            <w:tcW w:w="567" w:type="dxa"/>
            <w:vAlign w:val="center"/>
          </w:tcPr>
          <w:p w14:paraId="557BF882" w14:textId="77777777" w:rsidR="0011327E" w:rsidRPr="00424CA1" w:rsidRDefault="0011327E" w:rsidP="0068397F">
            <w:pPr>
              <w:keepNext/>
              <w:keepLines/>
              <w:jc w:val="center"/>
              <w:rPr>
                <w:sz w:val="22"/>
                <w:szCs w:val="22"/>
              </w:rPr>
            </w:pPr>
            <w:r w:rsidRPr="00424CA1">
              <w:rPr>
                <w:sz w:val="22"/>
                <w:szCs w:val="22"/>
              </w:rPr>
              <w:t>15</w:t>
            </w:r>
          </w:p>
        </w:tc>
        <w:tc>
          <w:tcPr>
            <w:tcW w:w="567" w:type="dxa"/>
            <w:vAlign w:val="center"/>
          </w:tcPr>
          <w:p w14:paraId="0FF98126" w14:textId="77777777" w:rsidR="0011327E" w:rsidRPr="00424CA1" w:rsidRDefault="0011327E" w:rsidP="0068397F">
            <w:pPr>
              <w:keepNext/>
              <w:keepLines/>
              <w:jc w:val="center"/>
              <w:rPr>
                <w:sz w:val="22"/>
                <w:szCs w:val="22"/>
              </w:rPr>
            </w:pPr>
            <w:r w:rsidRPr="00424CA1">
              <w:rPr>
                <w:sz w:val="22"/>
                <w:szCs w:val="22"/>
              </w:rPr>
              <w:t>0</w:t>
            </w:r>
          </w:p>
        </w:tc>
        <w:tc>
          <w:tcPr>
            <w:tcW w:w="1134" w:type="dxa"/>
          </w:tcPr>
          <w:p w14:paraId="71DC5430" w14:textId="77777777" w:rsidR="0011327E" w:rsidRPr="00424CA1" w:rsidRDefault="0011327E" w:rsidP="0068397F">
            <w:pPr>
              <w:rPr>
                <w:sz w:val="22"/>
                <w:szCs w:val="22"/>
              </w:rPr>
            </w:pPr>
            <w:r w:rsidRPr="00424CA1">
              <w:rPr>
                <w:sz w:val="22"/>
                <w:szCs w:val="22"/>
              </w:rPr>
              <w:t>55.6038</w:t>
            </w:r>
          </w:p>
        </w:tc>
        <w:tc>
          <w:tcPr>
            <w:tcW w:w="869" w:type="dxa"/>
          </w:tcPr>
          <w:p w14:paraId="2C9696EC" w14:textId="77777777" w:rsidR="0011327E" w:rsidRPr="00424CA1" w:rsidRDefault="0011327E" w:rsidP="0068397F">
            <w:pPr>
              <w:rPr>
                <w:sz w:val="22"/>
                <w:szCs w:val="22"/>
              </w:rPr>
            </w:pPr>
            <w:r w:rsidRPr="00424CA1">
              <w:rPr>
                <w:sz w:val="22"/>
                <w:szCs w:val="22"/>
              </w:rPr>
              <w:t>52.6</w:t>
            </w:r>
            <w:r>
              <w:rPr>
                <w:sz w:val="22"/>
                <w:szCs w:val="22"/>
              </w:rPr>
              <w:t>6</w:t>
            </w:r>
            <w:r w:rsidRPr="00424CA1">
              <w:rPr>
                <w:sz w:val="22"/>
                <w:szCs w:val="22"/>
              </w:rPr>
              <w:tab/>
              <w:t>22,1672462424059</w:t>
            </w:r>
            <w:r w:rsidRPr="00424CA1">
              <w:rPr>
                <w:sz w:val="22"/>
                <w:szCs w:val="22"/>
              </w:rPr>
              <w:tab/>
              <w:t>29,7346351781868</w:t>
            </w:r>
            <w:r w:rsidRPr="00424CA1">
              <w:rPr>
                <w:sz w:val="22"/>
                <w:szCs w:val="22"/>
              </w:rPr>
              <w:tab/>
              <w:t>15,0952115323682</w:t>
            </w:r>
            <w:r w:rsidRPr="00424CA1">
              <w:rPr>
                <w:sz w:val="22"/>
                <w:szCs w:val="22"/>
              </w:rPr>
              <w:tab/>
            </w:r>
          </w:p>
        </w:tc>
        <w:tc>
          <w:tcPr>
            <w:tcW w:w="674" w:type="dxa"/>
          </w:tcPr>
          <w:p w14:paraId="28289B5A" w14:textId="77777777" w:rsidR="0011327E" w:rsidRPr="00424CA1" w:rsidRDefault="0011327E" w:rsidP="0068397F">
            <w:pPr>
              <w:rPr>
                <w:sz w:val="22"/>
                <w:szCs w:val="22"/>
              </w:rPr>
            </w:pPr>
            <w:r w:rsidRPr="00424CA1">
              <w:rPr>
                <w:sz w:val="22"/>
                <w:szCs w:val="22"/>
              </w:rPr>
              <w:t>22.1</w:t>
            </w:r>
            <w:r>
              <w:rPr>
                <w:sz w:val="22"/>
                <w:szCs w:val="22"/>
              </w:rPr>
              <w:t>7</w:t>
            </w:r>
          </w:p>
        </w:tc>
        <w:tc>
          <w:tcPr>
            <w:tcW w:w="867" w:type="dxa"/>
          </w:tcPr>
          <w:p w14:paraId="38DC8757" w14:textId="77777777" w:rsidR="0011327E" w:rsidRPr="00424CA1" w:rsidRDefault="0011327E" w:rsidP="0068397F">
            <w:pPr>
              <w:rPr>
                <w:sz w:val="22"/>
                <w:szCs w:val="22"/>
              </w:rPr>
            </w:pPr>
            <w:r w:rsidRPr="00424CA1">
              <w:rPr>
                <w:sz w:val="22"/>
                <w:szCs w:val="22"/>
              </w:rPr>
              <w:t>29.73</w:t>
            </w:r>
          </w:p>
        </w:tc>
        <w:tc>
          <w:tcPr>
            <w:tcW w:w="992" w:type="dxa"/>
          </w:tcPr>
          <w:p w14:paraId="7F40DE8E" w14:textId="77777777" w:rsidR="0011327E" w:rsidRPr="00424CA1" w:rsidRDefault="0011327E" w:rsidP="0068397F">
            <w:pPr>
              <w:rPr>
                <w:sz w:val="22"/>
                <w:szCs w:val="22"/>
              </w:rPr>
            </w:pPr>
            <w:r w:rsidRPr="00424CA1">
              <w:rPr>
                <w:sz w:val="22"/>
                <w:szCs w:val="22"/>
              </w:rPr>
              <w:t>15.0952</w:t>
            </w:r>
          </w:p>
        </w:tc>
        <w:tc>
          <w:tcPr>
            <w:tcW w:w="850" w:type="dxa"/>
          </w:tcPr>
          <w:p w14:paraId="76A6F880" w14:textId="77777777" w:rsidR="0011327E" w:rsidRPr="00424CA1" w:rsidRDefault="0011327E" w:rsidP="0068397F">
            <w:pPr>
              <w:rPr>
                <w:sz w:val="22"/>
                <w:szCs w:val="22"/>
              </w:rPr>
            </w:pPr>
            <w:r w:rsidRPr="00424CA1">
              <w:rPr>
                <w:sz w:val="22"/>
                <w:szCs w:val="22"/>
              </w:rPr>
              <w:t>-1.3288</w:t>
            </w:r>
          </w:p>
        </w:tc>
        <w:tc>
          <w:tcPr>
            <w:tcW w:w="1209" w:type="dxa"/>
          </w:tcPr>
          <w:p w14:paraId="7E983DB5" w14:textId="77777777" w:rsidR="0011327E" w:rsidRPr="00424CA1" w:rsidRDefault="0011327E" w:rsidP="0068397F">
            <w:pPr>
              <w:rPr>
                <w:sz w:val="22"/>
                <w:szCs w:val="22"/>
              </w:rPr>
            </w:pPr>
            <w:r w:rsidRPr="00424CA1">
              <w:rPr>
                <w:sz w:val="22"/>
                <w:szCs w:val="22"/>
              </w:rPr>
              <w:t>4.6901 e-04</w:t>
            </w:r>
          </w:p>
        </w:tc>
      </w:tr>
      <w:tr w:rsidR="0011327E" w:rsidRPr="009D6364" w14:paraId="22F8D1CB" w14:textId="77777777" w:rsidTr="0068397F">
        <w:trPr>
          <w:jc w:val="center"/>
        </w:trPr>
        <w:tc>
          <w:tcPr>
            <w:tcW w:w="793" w:type="dxa"/>
            <w:vAlign w:val="center"/>
          </w:tcPr>
          <w:p w14:paraId="3AE43145" w14:textId="77777777" w:rsidR="0011327E" w:rsidRPr="00424CA1" w:rsidRDefault="0011327E" w:rsidP="0068397F">
            <w:pPr>
              <w:keepNext/>
              <w:keepLines/>
              <w:jc w:val="center"/>
              <w:rPr>
                <w:sz w:val="22"/>
                <w:szCs w:val="22"/>
              </w:rPr>
            </w:pPr>
            <w:r w:rsidRPr="00424CA1">
              <w:rPr>
                <w:sz w:val="22"/>
                <w:szCs w:val="22"/>
              </w:rPr>
              <w:lastRenderedPageBreak/>
              <w:t>3</w:t>
            </w:r>
          </w:p>
        </w:tc>
        <w:tc>
          <w:tcPr>
            <w:tcW w:w="1170" w:type="dxa"/>
            <w:vAlign w:val="center"/>
          </w:tcPr>
          <w:p w14:paraId="5F42EE8B" w14:textId="77777777" w:rsidR="0011327E" w:rsidRPr="00424CA1" w:rsidRDefault="0011327E" w:rsidP="0068397F">
            <w:pPr>
              <w:keepNext/>
              <w:keepLines/>
              <w:jc w:val="center"/>
              <w:rPr>
                <w:sz w:val="22"/>
                <w:szCs w:val="22"/>
              </w:rPr>
            </w:pPr>
            <w:r w:rsidRPr="00424CA1">
              <w:rPr>
                <w:sz w:val="22"/>
                <w:szCs w:val="22"/>
              </w:rPr>
              <w:t>48.52</w:t>
            </w:r>
          </w:p>
        </w:tc>
        <w:tc>
          <w:tcPr>
            <w:tcW w:w="1343" w:type="dxa"/>
            <w:vAlign w:val="center"/>
          </w:tcPr>
          <w:p w14:paraId="25C63978" w14:textId="77777777" w:rsidR="0011327E" w:rsidRPr="00424CA1" w:rsidRDefault="0011327E" w:rsidP="0068397F">
            <w:pPr>
              <w:keepNext/>
              <w:keepLines/>
              <w:jc w:val="center"/>
              <w:rPr>
                <w:sz w:val="22"/>
                <w:szCs w:val="22"/>
              </w:rPr>
            </w:pPr>
            <w:r w:rsidRPr="00424CA1">
              <w:rPr>
                <w:sz w:val="22"/>
                <w:szCs w:val="22"/>
              </w:rPr>
              <w:t>2.2</w:t>
            </w:r>
          </w:p>
        </w:tc>
        <w:tc>
          <w:tcPr>
            <w:tcW w:w="1134" w:type="dxa"/>
            <w:vAlign w:val="center"/>
          </w:tcPr>
          <w:p w14:paraId="40976472" w14:textId="77777777" w:rsidR="0011327E" w:rsidRPr="00424CA1" w:rsidRDefault="0011327E" w:rsidP="0068397F">
            <w:pPr>
              <w:keepNext/>
              <w:keepLines/>
              <w:jc w:val="center"/>
              <w:rPr>
                <w:sz w:val="22"/>
                <w:szCs w:val="22"/>
              </w:rPr>
            </w:pPr>
            <w:r w:rsidRPr="00424CA1">
              <w:rPr>
                <w:sz w:val="22"/>
                <w:szCs w:val="22"/>
              </w:rPr>
              <w:t>30</w:t>
            </w:r>
          </w:p>
        </w:tc>
        <w:tc>
          <w:tcPr>
            <w:tcW w:w="1275" w:type="dxa"/>
            <w:vAlign w:val="center"/>
          </w:tcPr>
          <w:p w14:paraId="0AF53791" w14:textId="77777777" w:rsidR="0011327E" w:rsidRPr="00424CA1" w:rsidRDefault="0011327E" w:rsidP="0068397F">
            <w:pPr>
              <w:keepNext/>
              <w:keepLines/>
              <w:jc w:val="center"/>
              <w:rPr>
                <w:sz w:val="22"/>
                <w:szCs w:val="22"/>
              </w:rPr>
            </w:pPr>
            <w:r w:rsidRPr="00424CA1">
              <w:rPr>
                <w:sz w:val="22"/>
                <w:szCs w:val="22"/>
              </w:rPr>
              <w:t>8</w:t>
            </w:r>
          </w:p>
        </w:tc>
        <w:tc>
          <w:tcPr>
            <w:tcW w:w="567" w:type="dxa"/>
            <w:vAlign w:val="center"/>
          </w:tcPr>
          <w:p w14:paraId="7C617A75" w14:textId="77777777" w:rsidR="0011327E" w:rsidRPr="00424CA1" w:rsidRDefault="0011327E" w:rsidP="0068397F">
            <w:pPr>
              <w:keepNext/>
              <w:keepLines/>
              <w:jc w:val="center"/>
              <w:rPr>
                <w:sz w:val="22"/>
                <w:szCs w:val="22"/>
              </w:rPr>
            </w:pPr>
            <w:r w:rsidRPr="00424CA1">
              <w:rPr>
                <w:sz w:val="22"/>
                <w:szCs w:val="22"/>
              </w:rPr>
              <w:t>90</w:t>
            </w:r>
          </w:p>
        </w:tc>
        <w:tc>
          <w:tcPr>
            <w:tcW w:w="492" w:type="dxa"/>
            <w:vAlign w:val="center"/>
          </w:tcPr>
          <w:p w14:paraId="42A3D0F7" w14:textId="77777777" w:rsidR="0011327E" w:rsidRPr="00424CA1" w:rsidRDefault="0011327E" w:rsidP="0068397F">
            <w:pPr>
              <w:keepNext/>
              <w:keepLines/>
              <w:jc w:val="center"/>
              <w:rPr>
                <w:sz w:val="22"/>
                <w:szCs w:val="22"/>
              </w:rPr>
            </w:pPr>
            <w:r w:rsidRPr="00424CA1">
              <w:rPr>
                <w:sz w:val="22"/>
                <w:szCs w:val="22"/>
              </w:rPr>
              <w:t>25</w:t>
            </w:r>
          </w:p>
        </w:tc>
        <w:tc>
          <w:tcPr>
            <w:tcW w:w="567" w:type="dxa"/>
            <w:vAlign w:val="center"/>
          </w:tcPr>
          <w:p w14:paraId="21947451" w14:textId="77777777" w:rsidR="0011327E" w:rsidRPr="00424CA1" w:rsidRDefault="0011327E" w:rsidP="0068397F">
            <w:pPr>
              <w:keepNext/>
              <w:keepLines/>
              <w:jc w:val="center"/>
              <w:rPr>
                <w:sz w:val="22"/>
                <w:szCs w:val="22"/>
              </w:rPr>
            </w:pPr>
            <w:r w:rsidRPr="00424CA1">
              <w:rPr>
                <w:sz w:val="22"/>
                <w:szCs w:val="22"/>
              </w:rPr>
              <w:t>15</w:t>
            </w:r>
          </w:p>
        </w:tc>
        <w:tc>
          <w:tcPr>
            <w:tcW w:w="567" w:type="dxa"/>
            <w:vAlign w:val="center"/>
          </w:tcPr>
          <w:p w14:paraId="573F0012" w14:textId="77777777" w:rsidR="0011327E" w:rsidRPr="00424CA1" w:rsidRDefault="0011327E" w:rsidP="0068397F">
            <w:pPr>
              <w:keepNext/>
              <w:keepLines/>
              <w:jc w:val="center"/>
              <w:rPr>
                <w:sz w:val="22"/>
                <w:szCs w:val="22"/>
              </w:rPr>
            </w:pPr>
            <w:r w:rsidRPr="00424CA1">
              <w:rPr>
                <w:sz w:val="22"/>
                <w:szCs w:val="22"/>
              </w:rPr>
              <w:t>0</w:t>
            </w:r>
          </w:p>
        </w:tc>
        <w:tc>
          <w:tcPr>
            <w:tcW w:w="1134" w:type="dxa"/>
          </w:tcPr>
          <w:p w14:paraId="26F298AB" w14:textId="77777777" w:rsidR="0011327E" w:rsidRPr="00424CA1" w:rsidRDefault="0011327E" w:rsidP="0068397F">
            <w:pPr>
              <w:rPr>
                <w:sz w:val="22"/>
                <w:szCs w:val="22"/>
              </w:rPr>
            </w:pPr>
            <w:r w:rsidRPr="00424CA1">
              <w:rPr>
                <w:sz w:val="22"/>
                <w:szCs w:val="22"/>
              </w:rPr>
              <w:t>28.9890</w:t>
            </w:r>
          </w:p>
        </w:tc>
        <w:tc>
          <w:tcPr>
            <w:tcW w:w="869" w:type="dxa"/>
          </w:tcPr>
          <w:p w14:paraId="43D7A1B3" w14:textId="77777777" w:rsidR="0011327E" w:rsidRPr="00424CA1" w:rsidRDefault="0011327E" w:rsidP="0068397F">
            <w:pPr>
              <w:rPr>
                <w:sz w:val="22"/>
                <w:szCs w:val="22"/>
              </w:rPr>
            </w:pPr>
            <w:r w:rsidRPr="00424CA1">
              <w:rPr>
                <w:sz w:val="22"/>
                <w:szCs w:val="22"/>
              </w:rPr>
              <w:t>59.31</w:t>
            </w:r>
            <w:r w:rsidRPr="00424CA1">
              <w:rPr>
                <w:sz w:val="22"/>
                <w:szCs w:val="22"/>
              </w:rPr>
              <w:tab/>
              <w:t>22,6000000000000</w:t>
            </w:r>
            <w:r w:rsidRPr="00424CA1">
              <w:rPr>
                <w:sz w:val="22"/>
                <w:szCs w:val="22"/>
              </w:rPr>
              <w:tab/>
              <w:t>32,9839414224825</w:t>
            </w:r>
            <w:r w:rsidRPr="00424CA1">
              <w:rPr>
                <w:sz w:val="22"/>
                <w:szCs w:val="22"/>
              </w:rPr>
              <w:tab/>
              <w:t>22,7224045883904</w:t>
            </w:r>
            <w:r w:rsidRPr="00424CA1">
              <w:rPr>
                <w:sz w:val="22"/>
                <w:szCs w:val="22"/>
              </w:rPr>
              <w:tab/>
            </w:r>
          </w:p>
        </w:tc>
        <w:tc>
          <w:tcPr>
            <w:tcW w:w="674" w:type="dxa"/>
          </w:tcPr>
          <w:p w14:paraId="4263381A" w14:textId="77777777" w:rsidR="0011327E" w:rsidRPr="00424CA1" w:rsidRDefault="0011327E" w:rsidP="0068397F">
            <w:pPr>
              <w:rPr>
                <w:sz w:val="22"/>
                <w:szCs w:val="22"/>
              </w:rPr>
            </w:pPr>
            <w:r w:rsidRPr="00424CA1">
              <w:rPr>
                <w:sz w:val="22"/>
                <w:szCs w:val="22"/>
              </w:rPr>
              <w:t>22.60</w:t>
            </w:r>
          </w:p>
        </w:tc>
        <w:tc>
          <w:tcPr>
            <w:tcW w:w="867" w:type="dxa"/>
          </w:tcPr>
          <w:p w14:paraId="736C22BF" w14:textId="77777777" w:rsidR="0011327E" w:rsidRPr="00424CA1" w:rsidRDefault="0011327E" w:rsidP="0068397F">
            <w:pPr>
              <w:rPr>
                <w:sz w:val="22"/>
                <w:szCs w:val="22"/>
              </w:rPr>
            </w:pPr>
            <w:r w:rsidRPr="00424CA1">
              <w:rPr>
                <w:sz w:val="22"/>
                <w:szCs w:val="22"/>
              </w:rPr>
              <w:t>32.98</w:t>
            </w:r>
          </w:p>
        </w:tc>
        <w:tc>
          <w:tcPr>
            <w:tcW w:w="992" w:type="dxa"/>
          </w:tcPr>
          <w:p w14:paraId="167DE968" w14:textId="77777777" w:rsidR="0011327E" w:rsidRPr="00424CA1" w:rsidRDefault="0011327E" w:rsidP="0068397F">
            <w:pPr>
              <w:rPr>
                <w:sz w:val="22"/>
                <w:szCs w:val="22"/>
              </w:rPr>
            </w:pPr>
            <w:r w:rsidRPr="00424CA1">
              <w:rPr>
                <w:sz w:val="22"/>
                <w:szCs w:val="22"/>
              </w:rPr>
              <w:t>22.7224</w:t>
            </w:r>
          </w:p>
        </w:tc>
        <w:tc>
          <w:tcPr>
            <w:tcW w:w="850" w:type="dxa"/>
          </w:tcPr>
          <w:p w14:paraId="77700389" w14:textId="77777777" w:rsidR="0011327E" w:rsidRPr="00424CA1" w:rsidRDefault="0011327E" w:rsidP="0068397F">
            <w:pPr>
              <w:rPr>
                <w:sz w:val="22"/>
                <w:szCs w:val="22"/>
              </w:rPr>
            </w:pPr>
            <w:r w:rsidRPr="00424CA1">
              <w:rPr>
                <w:sz w:val="22"/>
                <w:szCs w:val="22"/>
              </w:rPr>
              <w:t>-2.1565</w:t>
            </w:r>
          </w:p>
        </w:tc>
        <w:tc>
          <w:tcPr>
            <w:tcW w:w="1209" w:type="dxa"/>
          </w:tcPr>
          <w:p w14:paraId="1F4486EC" w14:textId="77777777" w:rsidR="0011327E" w:rsidRPr="00424CA1" w:rsidRDefault="0011327E" w:rsidP="0068397F">
            <w:pPr>
              <w:rPr>
                <w:sz w:val="22"/>
                <w:szCs w:val="22"/>
              </w:rPr>
            </w:pPr>
            <w:r w:rsidRPr="00424CA1">
              <w:rPr>
                <w:sz w:val="22"/>
                <w:szCs w:val="22"/>
              </w:rPr>
              <w:t>6.9736e-05</w:t>
            </w:r>
          </w:p>
        </w:tc>
      </w:tr>
    </w:tbl>
    <w:p w14:paraId="3E952C37" w14:textId="77777777" w:rsidR="0011327E" w:rsidRDefault="0011327E" w:rsidP="0011327E">
      <w:pPr>
        <w:pStyle w:val="Tabletitle"/>
      </w:pPr>
    </w:p>
    <w:p w14:paraId="7BCE2127" w14:textId="77777777" w:rsidR="0011327E" w:rsidRDefault="0011327E" w:rsidP="0011327E">
      <w:pPr>
        <w:pStyle w:val="Tablehead"/>
      </w:pPr>
    </w:p>
    <w:p w14:paraId="2DDAD9F1" w14:textId="77777777" w:rsidR="0011327E" w:rsidRDefault="0011327E" w:rsidP="0011327E">
      <w:pPr>
        <w:pStyle w:val="Tabletext"/>
      </w:pPr>
    </w:p>
    <w:p w14:paraId="3FE7C74C" w14:textId="77777777" w:rsidR="0011327E" w:rsidRPr="0068029F" w:rsidRDefault="0011327E" w:rsidP="0011327E">
      <w:pPr>
        <w:pStyle w:val="Tabletext"/>
      </w:pPr>
    </w:p>
    <w:p w14:paraId="39D572CB" w14:textId="77777777" w:rsidR="0011327E" w:rsidRPr="00760081" w:rsidRDefault="0011327E" w:rsidP="0011327E">
      <w:pPr>
        <w:pStyle w:val="TableNo"/>
      </w:pPr>
      <w:r w:rsidRPr="00760081">
        <w:t>Table 5</w:t>
      </w:r>
    </w:p>
    <w:p w14:paraId="4CA1BAD3" w14:textId="77777777" w:rsidR="0011327E" w:rsidRPr="00760081" w:rsidRDefault="0011327E" w:rsidP="0011327E">
      <w:pPr>
        <w:pStyle w:val="Tabletitle"/>
      </w:pPr>
      <w:r w:rsidRPr="00760081">
        <w:t>Validation examples of the distortion due to selective fading model (§ 5.1 of Recommendation ITU-R P.530-1</w:t>
      </w:r>
      <w:r>
        <w:t>4</w:t>
      </w:r>
      <w:r w:rsidR="000E1F50">
        <w:t xml:space="preserve"> using</w:t>
      </w:r>
      <w:r w:rsidR="000E1F50">
        <w:br/>
      </w:r>
      <w:r w:rsidRPr="00760081">
        <w:t>Recommendations ITU-R F.1093</w:t>
      </w:r>
      <w:r>
        <w:t>-2</w:t>
      </w:r>
      <w:r w:rsidR="000E1F50">
        <w:t xml:space="preserve"> </w:t>
      </w:r>
      <w:r w:rsidRPr="00760081">
        <w:t>for the signature parameters)</w:t>
      </w:r>
    </w:p>
    <w:tbl>
      <w:tblPr>
        <w:tblW w:w="15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4"/>
        <w:gridCol w:w="665"/>
        <w:gridCol w:w="1118"/>
        <w:gridCol w:w="1276"/>
        <w:gridCol w:w="1134"/>
        <w:gridCol w:w="1035"/>
        <w:gridCol w:w="1578"/>
        <w:gridCol w:w="1436"/>
        <w:gridCol w:w="1115"/>
        <w:gridCol w:w="1351"/>
        <w:gridCol w:w="1471"/>
        <w:gridCol w:w="1471"/>
        <w:gridCol w:w="1471"/>
      </w:tblGrid>
      <w:tr w:rsidR="0011327E" w:rsidRPr="00760081" w14:paraId="54262899" w14:textId="77777777" w:rsidTr="0068397F">
        <w:trPr>
          <w:jc w:val="center"/>
        </w:trPr>
        <w:tc>
          <w:tcPr>
            <w:tcW w:w="394" w:type="dxa"/>
            <w:vAlign w:val="center"/>
          </w:tcPr>
          <w:p w14:paraId="73890BC3" w14:textId="77777777" w:rsidR="0011327E" w:rsidRPr="00760081" w:rsidRDefault="0011327E" w:rsidP="0068397F">
            <w:pPr>
              <w:pStyle w:val="Tablehead"/>
              <w:rPr>
                <w:sz w:val="18"/>
              </w:rPr>
            </w:pPr>
          </w:p>
        </w:tc>
        <w:tc>
          <w:tcPr>
            <w:tcW w:w="12179" w:type="dxa"/>
            <w:gridSpan w:val="10"/>
            <w:vAlign w:val="center"/>
          </w:tcPr>
          <w:p w14:paraId="6B95333F" w14:textId="77777777" w:rsidR="0011327E" w:rsidRPr="00760081" w:rsidRDefault="0011327E" w:rsidP="0068397F">
            <w:pPr>
              <w:pStyle w:val="Tablehead"/>
              <w:rPr>
                <w:sz w:val="18"/>
              </w:rPr>
            </w:pPr>
            <w:r w:rsidRPr="00760081">
              <w:rPr>
                <w:sz w:val="18"/>
              </w:rPr>
              <w:t>Input values</w:t>
            </w:r>
          </w:p>
        </w:tc>
        <w:tc>
          <w:tcPr>
            <w:tcW w:w="1471" w:type="dxa"/>
            <w:vAlign w:val="center"/>
          </w:tcPr>
          <w:p w14:paraId="55DBD805" w14:textId="77777777" w:rsidR="0011327E" w:rsidRPr="00760081" w:rsidRDefault="0011327E" w:rsidP="0068397F">
            <w:pPr>
              <w:pStyle w:val="Tablehead"/>
              <w:rPr>
                <w:sz w:val="18"/>
              </w:rPr>
            </w:pPr>
            <w:r w:rsidRPr="00760081">
              <w:rPr>
                <w:sz w:val="18"/>
              </w:rPr>
              <w:t>Intermediate</w:t>
            </w:r>
          </w:p>
        </w:tc>
        <w:tc>
          <w:tcPr>
            <w:tcW w:w="1471" w:type="dxa"/>
            <w:vAlign w:val="center"/>
          </w:tcPr>
          <w:p w14:paraId="6DFB1374" w14:textId="77777777" w:rsidR="0011327E" w:rsidRPr="00760081" w:rsidRDefault="0011327E" w:rsidP="0068397F">
            <w:pPr>
              <w:pStyle w:val="Tablehead"/>
              <w:rPr>
                <w:sz w:val="18"/>
              </w:rPr>
            </w:pPr>
            <w:r w:rsidRPr="00760081">
              <w:rPr>
                <w:sz w:val="18"/>
              </w:rPr>
              <w:t>Final results</w:t>
            </w:r>
          </w:p>
        </w:tc>
      </w:tr>
      <w:tr w:rsidR="0011327E" w:rsidRPr="00760081" w14:paraId="196F2E81" w14:textId="77777777" w:rsidTr="0068397F">
        <w:trPr>
          <w:jc w:val="center"/>
        </w:trPr>
        <w:tc>
          <w:tcPr>
            <w:tcW w:w="394" w:type="dxa"/>
            <w:vAlign w:val="center"/>
          </w:tcPr>
          <w:p w14:paraId="56F05F4E" w14:textId="77777777" w:rsidR="0011327E" w:rsidRPr="00760081" w:rsidRDefault="0011327E" w:rsidP="0068397F">
            <w:pPr>
              <w:pStyle w:val="Tablehead"/>
              <w:rPr>
                <w:sz w:val="18"/>
              </w:rPr>
            </w:pPr>
            <w:r w:rsidRPr="00760081">
              <w:rPr>
                <w:sz w:val="18"/>
              </w:rPr>
              <w:t>No</w:t>
            </w:r>
          </w:p>
        </w:tc>
        <w:tc>
          <w:tcPr>
            <w:tcW w:w="665" w:type="dxa"/>
            <w:vAlign w:val="center"/>
          </w:tcPr>
          <w:p w14:paraId="5E85187D" w14:textId="77777777" w:rsidR="0011327E" w:rsidRPr="00760081" w:rsidRDefault="0011327E" w:rsidP="0068397F">
            <w:pPr>
              <w:pStyle w:val="Tablehead"/>
              <w:rPr>
                <w:sz w:val="18"/>
              </w:rPr>
            </w:pPr>
            <w:r w:rsidRPr="00760081">
              <w:rPr>
                <w:sz w:val="18"/>
              </w:rPr>
              <w:t>Latitude</w:t>
            </w:r>
            <w:r w:rsidRPr="00760081">
              <w:rPr>
                <w:sz w:val="18"/>
              </w:rPr>
              <w:br/>
              <w:t>(°N)</w:t>
            </w:r>
          </w:p>
        </w:tc>
        <w:tc>
          <w:tcPr>
            <w:tcW w:w="1118" w:type="dxa"/>
            <w:vAlign w:val="center"/>
          </w:tcPr>
          <w:p w14:paraId="3309557E" w14:textId="77777777" w:rsidR="0011327E" w:rsidRPr="00760081" w:rsidRDefault="0011327E" w:rsidP="0068397F">
            <w:pPr>
              <w:pStyle w:val="Tablehead"/>
              <w:rPr>
                <w:sz w:val="18"/>
              </w:rPr>
            </w:pPr>
            <w:r w:rsidRPr="00760081">
              <w:rPr>
                <w:sz w:val="18"/>
              </w:rPr>
              <w:t>Longitude</w:t>
            </w:r>
            <w:r w:rsidRPr="00760081">
              <w:rPr>
                <w:sz w:val="18"/>
              </w:rPr>
              <w:br/>
              <w:t>(°E)</w:t>
            </w:r>
          </w:p>
        </w:tc>
        <w:tc>
          <w:tcPr>
            <w:tcW w:w="1276" w:type="dxa"/>
            <w:vAlign w:val="center"/>
          </w:tcPr>
          <w:p w14:paraId="082193B3" w14:textId="77777777" w:rsidR="0011327E" w:rsidRPr="00760081" w:rsidRDefault="0011327E" w:rsidP="0068397F">
            <w:pPr>
              <w:pStyle w:val="Tablehead"/>
              <w:rPr>
                <w:sz w:val="18"/>
              </w:rPr>
            </w:pPr>
            <w:r w:rsidRPr="00760081">
              <w:rPr>
                <w:sz w:val="18"/>
              </w:rPr>
              <w:t xml:space="preserve">Path length </w:t>
            </w:r>
            <w:r w:rsidRPr="00760081">
              <w:rPr>
                <w:i/>
                <w:iCs/>
                <w:sz w:val="18"/>
              </w:rPr>
              <w:t>d</w:t>
            </w:r>
            <w:r w:rsidRPr="00760081">
              <w:rPr>
                <w:sz w:val="18"/>
              </w:rPr>
              <w:t xml:space="preserve"> (km)</w:t>
            </w:r>
          </w:p>
        </w:tc>
        <w:tc>
          <w:tcPr>
            <w:tcW w:w="1134" w:type="dxa"/>
            <w:vAlign w:val="center"/>
          </w:tcPr>
          <w:p w14:paraId="0B2BF41A" w14:textId="77777777" w:rsidR="0011327E" w:rsidRPr="00760081" w:rsidRDefault="0011327E" w:rsidP="0068397F">
            <w:pPr>
              <w:pStyle w:val="Tablehead"/>
              <w:rPr>
                <w:sz w:val="18"/>
              </w:rPr>
            </w:pPr>
            <w:r w:rsidRPr="00760081">
              <w:rPr>
                <w:sz w:val="18"/>
              </w:rPr>
              <w:t xml:space="preserve">Frequency </w:t>
            </w:r>
            <w:r w:rsidRPr="00760081">
              <w:rPr>
                <w:i/>
                <w:iCs/>
                <w:sz w:val="18"/>
              </w:rPr>
              <w:t>f</w:t>
            </w:r>
            <w:r w:rsidRPr="00760081">
              <w:rPr>
                <w:i/>
                <w:iCs/>
                <w:sz w:val="18"/>
              </w:rPr>
              <w:br/>
              <w:t xml:space="preserve"> </w:t>
            </w:r>
            <w:r w:rsidRPr="00760081">
              <w:rPr>
                <w:sz w:val="18"/>
              </w:rPr>
              <w:t>(GHz)</w:t>
            </w:r>
          </w:p>
        </w:tc>
        <w:tc>
          <w:tcPr>
            <w:tcW w:w="1035" w:type="dxa"/>
            <w:vAlign w:val="center"/>
          </w:tcPr>
          <w:p w14:paraId="30403428" w14:textId="77777777" w:rsidR="0011327E" w:rsidRPr="00760081" w:rsidRDefault="0011327E" w:rsidP="0068397F">
            <w:pPr>
              <w:pStyle w:val="Tablehead"/>
              <w:rPr>
                <w:sz w:val="18"/>
              </w:rPr>
            </w:pPr>
            <w:r w:rsidRPr="00760081">
              <w:rPr>
                <w:sz w:val="18"/>
              </w:rPr>
              <w:t>Multipath occurrence factor p</w:t>
            </w:r>
            <w:r w:rsidRPr="00760081">
              <w:rPr>
                <w:sz w:val="18"/>
                <w:vertAlign w:val="subscript"/>
              </w:rPr>
              <w:t>0</w:t>
            </w:r>
            <w:r w:rsidRPr="00760081">
              <w:rPr>
                <w:sz w:val="18"/>
              </w:rPr>
              <w:t xml:space="preserve"> (%)</w:t>
            </w:r>
          </w:p>
        </w:tc>
        <w:tc>
          <w:tcPr>
            <w:tcW w:w="1578" w:type="dxa"/>
            <w:vAlign w:val="center"/>
          </w:tcPr>
          <w:p w14:paraId="2A1DAA8A" w14:textId="77777777" w:rsidR="0011327E" w:rsidRPr="00760081" w:rsidRDefault="0011327E" w:rsidP="0068397F">
            <w:pPr>
              <w:pStyle w:val="Tablehead"/>
              <w:spacing w:before="0" w:after="0"/>
              <w:rPr>
                <w:sz w:val="18"/>
              </w:rPr>
            </w:pPr>
            <w:r w:rsidRPr="00760081">
              <w:rPr>
                <w:sz w:val="18"/>
              </w:rPr>
              <w:t>Multipath activity η</w:t>
            </w:r>
          </w:p>
        </w:tc>
        <w:tc>
          <w:tcPr>
            <w:tcW w:w="1436" w:type="dxa"/>
            <w:vAlign w:val="center"/>
          </w:tcPr>
          <w:p w14:paraId="4F2438F6" w14:textId="77777777" w:rsidR="0011327E" w:rsidRPr="00760081" w:rsidRDefault="0011327E" w:rsidP="0068397F">
            <w:pPr>
              <w:pStyle w:val="Tablehead"/>
              <w:rPr>
                <w:sz w:val="18"/>
              </w:rPr>
            </w:pPr>
            <w:r w:rsidRPr="00760081">
              <w:rPr>
                <w:sz w:val="18"/>
              </w:rPr>
              <w:t xml:space="preserve">Baud period </w:t>
            </w:r>
            <w:r w:rsidRPr="00760081">
              <w:rPr>
                <w:i/>
                <w:iCs/>
                <w:sz w:val="18"/>
              </w:rPr>
              <w:t>T</w:t>
            </w:r>
            <w:r w:rsidRPr="00760081">
              <w:rPr>
                <w:sz w:val="18"/>
              </w:rPr>
              <w:t xml:space="preserve"> (ns)</w:t>
            </w:r>
          </w:p>
        </w:tc>
        <w:tc>
          <w:tcPr>
            <w:tcW w:w="1115" w:type="dxa"/>
            <w:vAlign w:val="center"/>
          </w:tcPr>
          <w:p w14:paraId="3BAA247D" w14:textId="77777777" w:rsidR="0011327E" w:rsidRPr="00760081" w:rsidRDefault="0011327E" w:rsidP="0068397F">
            <w:pPr>
              <w:pStyle w:val="Tablehead"/>
              <w:rPr>
                <w:sz w:val="18"/>
              </w:rPr>
            </w:pPr>
            <w:r w:rsidRPr="00760081">
              <w:rPr>
                <w:sz w:val="18"/>
              </w:rPr>
              <w:t>Modulation</w:t>
            </w:r>
          </w:p>
        </w:tc>
        <w:tc>
          <w:tcPr>
            <w:tcW w:w="1351" w:type="dxa"/>
            <w:vAlign w:val="center"/>
          </w:tcPr>
          <w:p w14:paraId="09469133" w14:textId="77777777" w:rsidR="0011327E" w:rsidRPr="00760081" w:rsidRDefault="0011327E" w:rsidP="0068397F">
            <w:pPr>
              <w:pStyle w:val="Tablehead"/>
              <w:rPr>
                <w:sz w:val="18"/>
                <w:vertAlign w:val="subscript"/>
              </w:rPr>
            </w:pPr>
            <w:r w:rsidRPr="00760081">
              <w:rPr>
                <w:sz w:val="18"/>
              </w:rPr>
              <w:t xml:space="preserve">Normalized system parameter </w:t>
            </w:r>
            <w:proofErr w:type="spellStart"/>
            <w:r w:rsidRPr="00760081">
              <w:rPr>
                <w:i/>
                <w:iCs/>
                <w:sz w:val="18"/>
              </w:rPr>
              <w:t>K</w:t>
            </w:r>
            <w:r w:rsidRPr="00760081">
              <w:rPr>
                <w:i/>
                <w:iCs/>
                <w:sz w:val="18"/>
                <w:vertAlign w:val="subscript"/>
              </w:rPr>
              <w:t>n,M</w:t>
            </w:r>
            <w:proofErr w:type="spellEnd"/>
          </w:p>
        </w:tc>
        <w:tc>
          <w:tcPr>
            <w:tcW w:w="1471" w:type="dxa"/>
            <w:vAlign w:val="center"/>
          </w:tcPr>
          <w:p w14:paraId="733D176F" w14:textId="77777777" w:rsidR="0011327E" w:rsidRPr="00760081" w:rsidRDefault="0011327E" w:rsidP="0068397F">
            <w:pPr>
              <w:pStyle w:val="Tablehead"/>
              <w:rPr>
                <w:sz w:val="18"/>
              </w:rPr>
            </w:pPr>
            <w:r w:rsidRPr="00760081">
              <w:rPr>
                <w:sz w:val="18"/>
              </w:rPr>
              <w:t xml:space="preserve">Normalized system parameter </w:t>
            </w:r>
            <w:proofErr w:type="spellStart"/>
            <w:r w:rsidRPr="00760081">
              <w:rPr>
                <w:i/>
                <w:iCs/>
                <w:sz w:val="18"/>
              </w:rPr>
              <w:t>K</w:t>
            </w:r>
            <w:r w:rsidRPr="00760081">
              <w:rPr>
                <w:i/>
                <w:iCs/>
                <w:sz w:val="18"/>
                <w:vertAlign w:val="subscript"/>
              </w:rPr>
              <w:t>n,NM</w:t>
            </w:r>
            <w:proofErr w:type="spellEnd"/>
          </w:p>
        </w:tc>
        <w:tc>
          <w:tcPr>
            <w:tcW w:w="1471" w:type="dxa"/>
            <w:vAlign w:val="center"/>
          </w:tcPr>
          <w:p w14:paraId="09B8E939" w14:textId="77777777" w:rsidR="0011327E" w:rsidRPr="00760081" w:rsidRDefault="0011327E" w:rsidP="0068397F">
            <w:pPr>
              <w:pStyle w:val="Tablehead"/>
              <w:rPr>
                <w:sz w:val="18"/>
              </w:rPr>
            </w:pPr>
            <w:r w:rsidRPr="00760081">
              <w:rPr>
                <w:sz w:val="18"/>
              </w:rPr>
              <w:t xml:space="preserve">Mean delay </w:t>
            </w:r>
            <w:proofErr w:type="spellStart"/>
            <w:r w:rsidRPr="00760081">
              <w:rPr>
                <w:sz w:val="18"/>
              </w:rPr>
              <w:t>τ</w:t>
            </w:r>
            <w:r w:rsidRPr="00760081">
              <w:rPr>
                <w:i/>
                <w:iCs/>
                <w:sz w:val="18"/>
                <w:vertAlign w:val="subscript"/>
              </w:rPr>
              <w:t>m</w:t>
            </w:r>
            <w:proofErr w:type="spellEnd"/>
            <w:r w:rsidRPr="00760081">
              <w:rPr>
                <w:sz w:val="18"/>
              </w:rPr>
              <w:t xml:space="preserve"> (ns)</w:t>
            </w:r>
          </w:p>
        </w:tc>
        <w:tc>
          <w:tcPr>
            <w:tcW w:w="1471" w:type="dxa"/>
            <w:vAlign w:val="center"/>
          </w:tcPr>
          <w:p w14:paraId="15D7F8C4" w14:textId="77777777" w:rsidR="0011327E" w:rsidRPr="00760081" w:rsidRDefault="0011327E" w:rsidP="0068397F">
            <w:pPr>
              <w:pStyle w:val="Tablehead"/>
              <w:rPr>
                <w:sz w:val="18"/>
              </w:rPr>
            </w:pPr>
            <w:r w:rsidRPr="00760081">
              <w:rPr>
                <w:sz w:val="18"/>
              </w:rPr>
              <w:t xml:space="preserve">Selective outage probability </w:t>
            </w:r>
            <w:r w:rsidRPr="00760081">
              <w:rPr>
                <w:i/>
                <w:iCs/>
                <w:sz w:val="18"/>
              </w:rPr>
              <w:t>P</w:t>
            </w:r>
            <w:r w:rsidRPr="00760081">
              <w:rPr>
                <w:i/>
                <w:iCs/>
                <w:sz w:val="18"/>
                <w:vertAlign w:val="subscript"/>
              </w:rPr>
              <w:t>s</w:t>
            </w:r>
          </w:p>
        </w:tc>
      </w:tr>
      <w:tr w:rsidR="0011327E" w:rsidRPr="00760081" w14:paraId="358B463D" w14:textId="77777777" w:rsidTr="0068397F">
        <w:trPr>
          <w:jc w:val="center"/>
        </w:trPr>
        <w:tc>
          <w:tcPr>
            <w:tcW w:w="394" w:type="dxa"/>
            <w:vAlign w:val="center"/>
          </w:tcPr>
          <w:p w14:paraId="5957C049" w14:textId="77777777" w:rsidR="0011327E" w:rsidRPr="00760081" w:rsidRDefault="0011327E" w:rsidP="0068397F">
            <w:pPr>
              <w:jc w:val="center"/>
              <w:rPr>
                <w:szCs w:val="22"/>
              </w:rPr>
            </w:pPr>
            <w:r w:rsidRPr="00760081">
              <w:rPr>
                <w:sz w:val="22"/>
                <w:szCs w:val="22"/>
              </w:rPr>
              <w:t>1</w:t>
            </w:r>
          </w:p>
        </w:tc>
        <w:tc>
          <w:tcPr>
            <w:tcW w:w="665" w:type="dxa"/>
            <w:vAlign w:val="center"/>
          </w:tcPr>
          <w:p w14:paraId="16789DEB" w14:textId="77777777" w:rsidR="0011327E" w:rsidRPr="00760081" w:rsidRDefault="0011327E" w:rsidP="0068397F">
            <w:pPr>
              <w:jc w:val="center"/>
              <w:rPr>
                <w:szCs w:val="22"/>
              </w:rPr>
            </w:pPr>
            <w:r w:rsidRPr="00760081">
              <w:rPr>
                <w:sz w:val="22"/>
                <w:szCs w:val="22"/>
              </w:rPr>
              <w:t>39.55</w:t>
            </w:r>
          </w:p>
        </w:tc>
        <w:tc>
          <w:tcPr>
            <w:tcW w:w="1118" w:type="dxa"/>
            <w:vAlign w:val="center"/>
          </w:tcPr>
          <w:p w14:paraId="2C4EFB57" w14:textId="77777777" w:rsidR="0011327E" w:rsidRPr="00760081" w:rsidRDefault="0011327E" w:rsidP="0068397F">
            <w:pPr>
              <w:jc w:val="center"/>
              <w:rPr>
                <w:szCs w:val="22"/>
              </w:rPr>
            </w:pPr>
            <w:r w:rsidRPr="00760081">
              <w:rPr>
                <w:sz w:val="22"/>
                <w:szCs w:val="22"/>
              </w:rPr>
              <w:t>116.25</w:t>
            </w:r>
          </w:p>
        </w:tc>
        <w:tc>
          <w:tcPr>
            <w:tcW w:w="1276" w:type="dxa"/>
            <w:vAlign w:val="center"/>
          </w:tcPr>
          <w:p w14:paraId="6D0D1092" w14:textId="77777777" w:rsidR="0011327E" w:rsidRPr="00760081" w:rsidRDefault="0011327E" w:rsidP="0068397F">
            <w:pPr>
              <w:jc w:val="center"/>
              <w:rPr>
                <w:szCs w:val="22"/>
              </w:rPr>
            </w:pPr>
            <w:r w:rsidRPr="00760081">
              <w:rPr>
                <w:sz w:val="22"/>
                <w:szCs w:val="22"/>
              </w:rPr>
              <w:t>80</w:t>
            </w:r>
          </w:p>
        </w:tc>
        <w:tc>
          <w:tcPr>
            <w:tcW w:w="1134" w:type="dxa"/>
            <w:vAlign w:val="center"/>
          </w:tcPr>
          <w:p w14:paraId="29419452" w14:textId="77777777" w:rsidR="0011327E" w:rsidRPr="00760081" w:rsidRDefault="0011327E" w:rsidP="0068397F">
            <w:pPr>
              <w:jc w:val="center"/>
              <w:rPr>
                <w:szCs w:val="22"/>
              </w:rPr>
            </w:pPr>
            <w:r w:rsidRPr="00760081">
              <w:rPr>
                <w:sz w:val="22"/>
                <w:szCs w:val="22"/>
              </w:rPr>
              <w:t>2</w:t>
            </w:r>
          </w:p>
        </w:tc>
        <w:tc>
          <w:tcPr>
            <w:tcW w:w="1035" w:type="dxa"/>
            <w:vAlign w:val="center"/>
          </w:tcPr>
          <w:p w14:paraId="53E3DB30" w14:textId="77777777" w:rsidR="0011327E" w:rsidRPr="00760081" w:rsidRDefault="0011327E" w:rsidP="0068397F">
            <w:pPr>
              <w:jc w:val="center"/>
              <w:rPr>
                <w:szCs w:val="22"/>
              </w:rPr>
            </w:pPr>
            <w:r w:rsidRPr="00760081">
              <w:rPr>
                <w:sz w:val="22"/>
                <w:szCs w:val="22"/>
              </w:rPr>
              <w:t>138.7</w:t>
            </w:r>
          </w:p>
        </w:tc>
        <w:tc>
          <w:tcPr>
            <w:tcW w:w="1578" w:type="dxa"/>
            <w:vAlign w:val="center"/>
          </w:tcPr>
          <w:p w14:paraId="675CB2A0" w14:textId="77777777" w:rsidR="0011327E" w:rsidRPr="00760081" w:rsidRDefault="0011327E" w:rsidP="0068397F">
            <w:pPr>
              <w:jc w:val="center"/>
              <w:rPr>
                <w:szCs w:val="22"/>
              </w:rPr>
            </w:pPr>
            <w:r w:rsidRPr="00760081">
              <w:rPr>
                <w:sz w:val="22"/>
                <w:szCs w:val="22"/>
              </w:rPr>
              <w:t>0.2256</w:t>
            </w:r>
          </w:p>
        </w:tc>
        <w:tc>
          <w:tcPr>
            <w:tcW w:w="1436" w:type="dxa"/>
            <w:vAlign w:val="center"/>
          </w:tcPr>
          <w:p w14:paraId="6A3D9D6F" w14:textId="77777777" w:rsidR="0011327E" w:rsidRPr="00760081" w:rsidRDefault="0011327E" w:rsidP="0068397F">
            <w:pPr>
              <w:jc w:val="center"/>
              <w:rPr>
                <w:szCs w:val="22"/>
              </w:rPr>
            </w:pPr>
            <w:r w:rsidRPr="00760081">
              <w:rPr>
                <w:sz w:val="22"/>
                <w:szCs w:val="22"/>
              </w:rPr>
              <w:t>105</w:t>
            </w:r>
          </w:p>
        </w:tc>
        <w:tc>
          <w:tcPr>
            <w:tcW w:w="1115" w:type="dxa"/>
            <w:vAlign w:val="center"/>
          </w:tcPr>
          <w:p w14:paraId="58CD8816" w14:textId="77777777" w:rsidR="0011327E" w:rsidRPr="00760081" w:rsidRDefault="0011327E" w:rsidP="0068397F">
            <w:pPr>
              <w:jc w:val="center"/>
              <w:rPr>
                <w:szCs w:val="22"/>
              </w:rPr>
            </w:pPr>
            <w:r w:rsidRPr="00760081">
              <w:rPr>
                <w:sz w:val="22"/>
                <w:szCs w:val="22"/>
              </w:rPr>
              <w:t>8-PSK</w:t>
            </w:r>
          </w:p>
        </w:tc>
        <w:tc>
          <w:tcPr>
            <w:tcW w:w="1351" w:type="dxa"/>
            <w:vAlign w:val="center"/>
          </w:tcPr>
          <w:p w14:paraId="5FEA88E2" w14:textId="77777777" w:rsidR="0011327E" w:rsidRPr="00760081" w:rsidRDefault="0011327E" w:rsidP="0068397F">
            <w:pPr>
              <w:jc w:val="center"/>
              <w:rPr>
                <w:szCs w:val="22"/>
              </w:rPr>
            </w:pPr>
            <w:r w:rsidRPr="00760081">
              <w:rPr>
                <w:sz w:val="22"/>
                <w:szCs w:val="22"/>
              </w:rPr>
              <w:t>7.0</w:t>
            </w:r>
          </w:p>
        </w:tc>
        <w:tc>
          <w:tcPr>
            <w:tcW w:w="1471" w:type="dxa"/>
            <w:vAlign w:val="center"/>
          </w:tcPr>
          <w:p w14:paraId="43923E96" w14:textId="77777777" w:rsidR="0011327E" w:rsidRPr="00760081" w:rsidRDefault="0011327E" w:rsidP="0068397F">
            <w:pPr>
              <w:jc w:val="center"/>
              <w:rPr>
                <w:szCs w:val="22"/>
              </w:rPr>
            </w:pPr>
            <w:r w:rsidRPr="00760081">
              <w:rPr>
                <w:sz w:val="22"/>
                <w:szCs w:val="22"/>
              </w:rPr>
              <w:t>7.0</w:t>
            </w:r>
          </w:p>
        </w:tc>
        <w:tc>
          <w:tcPr>
            <w:tcW w:w="1471" w:type="dxa"/>
            <w:vAlign w:val="center"/>
          </w:tcPr>
          <w:p w14:paraId="5C77DD54" w14:textId="77777777" w:rsidR="0011327E" w:rsidRPr="00760081" w:rsidRDefault="0011327E" w:rsidP="0068397F">
            <w:pPr>
              <w:jc w:val="center"/>
              <w:rPr>
                <w:szCs w:val="22"/>
              </w:rPr>
            </w:pPr>
            <w:r w:rsidRPr="00760081">
              <w:rPr>
                <w:sz w:val="22"/>
                <w:szCs w:val="22"/>
              </w:rPr>
              <w:t>1.2896</w:t>
            </w:r>
          </w:p>
        </w:tc>
        <w:tc>
          <w:tcPr>
            <w:tcW w:w="1471" w:type="dxa"/>
            <w:vAlign w:val="center"/>
          </w:tcPr>
          <w:p w14:paraId="7D72BB60" w14:textId="77777777" w:rsidR="0011327E" w:rsidRPr="00760081" w:rsidRDefault="0011327E" w:rsidP="0068397F">
            <w:pPr>
              <w:jc w:val="center"/>
              <w:rPr>
                <w:szCs w:val="22"/>
              </w:rPr>
            </w:pPr>
            <w:r w:rsidRPr="00760081">
              <w:rPr>
                <w:sz w:val="22"/>
                <w:szCs w:val="22"/>
              </w:rPr>
              <w:t>1.024E-3</w:t>
            </w:r>
          </w:p>
        </w:tc>
      </w:tr>
      <w:tr w:rsidR="0011327E" w:rsidRPr="00760081" w14:paraId="0FB3D1C8" w14:textId="77777777" w:rsidTr="0068397F">
        <w:trPr>
          <w:jc w:val="center"/>
        </w:trPr>
        <w:tc>
          <w:tcPr>
            <w:tcW w:w="394" w:type="dxa"/>
            <w:vAlign w:val="center"/>
          </w:tcPr>
          <w:p w14:paraId="3B126F72" w14:textId="77777777" w:rsidR="0011327E" w:rsidRPr="00760081" w:rsidRDefault="0011327E" w:rsidP="0068397F">
            <w:pPr>
              <w:jc w:val="center"/>
              <w:rPr>
                <w:szCs w:val="22"/>
              </w:rPr>
            </w:pPr>
            <w:r w:rsidRPr="00760081">
              <w:rPr>
                <w:sz w:val="22"/>
                <w:szCs w:val="22"/>
              </w:rPr>
              <w:t>2</w:t>
            </w:r>
          </w:p>
        </w:tc>
        <w:tc>
          <w:tcPr>
            <w:tcW w:w="665" w:type="dxa"/>
            <w:vAlign w:val="center"/>
          </w:tcPr>
          <w:p w14:paraId="4D4A47B9" w14:textId="77777777" w:rsidR="0011327E" w:rsidRPr="00760081" w:rsidRDefault="0011327E" w:rsidP="0068397F">
            <w:pPr>
              <w:jc w:val="center"/>
              <w:rPr>
                <w:szCs w:val="22"/>
              </w:rPr>
            </w:pPr>
            <w:r w:rsidRPr="00760081">
              <w:rPr>
                <w:sz w:val="22"/>
                <w:szCs w:val="22"/>
              </w:rPr>
              <w:t>38</w:t>
            </w:r>
          </w:p>
        </w:tc>
        <w:tc>
          <w:tcPr>
            <w:tcW w:w="1118" w:type="dxa"/>
            <w:vAlign w:val="center"/>
          </w:tcPr>
          <w:p w14:paraId="35AE5FD8" w14:textId="77777777" w:rsidR="0011327E" w:rsidRPr="00760081" w:rsidRDefault="0011327E" w:rsidP="0068397F">
            <w:pPr>
              <w:jc w:val="center"/>
              <w:rPr>
                <w:szCs w:val="22"/>
              </w:rPr>
            </w:pPr>
            <w:r w:rsidRPr="00760081">
              <w:rPr>
                <w:sz w:val="22"/>
                <w:szCs w:val="22"/>
              </w:rPr>
              <w:t>23.4</w:t>
            </w:r>
          </w:p>
        </w:tc>
        <w:tc>
          <w:tcPr>
            <w:tcW w:w="1276" w:type="dxa"/>
            <w:vAlign w:val="center"/>
          </w:tcPr>
          <w:p w14:paraId="7D9FC0ED" w14:textId="77777777" w:rsidR="0011327E" w:rsidRPr="00760081" w:rsidRDefault="0011327E" w:rsidP="0068397F">
            <w:pPr>
              <w:jc w:val="center"/>
              <w:rPr>
                <w:szCs w:val="22"/>
              </w:rPr>
            </w:pPr>
            <w:r w:rsidRPr="00760081">
              <w:rPr>
                <w:sz w:val="22"/>
                <w:szCs w:val="22"/>
              </w:rPr>
              <w:t>60</w:t>
            </w:r>
          </w:p>
        </w:tc>
        <w:tc>
          <w:tcPr>
            <w:tcW w:w="1134" w:type="dxa"/>
            <w:vAlign w:val="center"/>
          </w:tcPr>
          <w:p w14:paraId="74B92DAB" w14:textId="77777777" w:rsidR="0011327E" w:rsidRPr="00760081" w:rsidRDefault="0011327E" w:rsidP="0068397F">
            <w:pPr>
              <w:jc w:val="center"/>
              <w:rPr>
                <w:szCs w:val="22"/>
              </w:rPr>
            </w:pPr>
            <w:r w:rsidRPr="00760081">
              <w:rPr>
                <w:sz w:val="22"/>
                <w:szCs w:val="22"/>
              </w:rPr>
              <w:t>6</w:t>
            </w:r>
          </w:p>
        </w:tc>
        <w:tc>
          <w:tcPr>
            <w:tcW w:w="1035" w:type="dxa"/>
            <w:vAlign w:val="center"/>
          </w:tcPr>
          <w:p w14:paraId="7F19F6C6" w14:textId="77777777" w:rsidR="0011327E" w:rsidRPr="00760081" w:rsidRDefault="0011327E" w:rsidP="0068397F">
            <w:pPr>
              <w:jc w:val="center"/>
              <w:rPr>
                <w:szCs w:val="22"/>
              </w:rPr>
            </w:pPr>
            <w:r w:rsidRPr="00760081">
              <w:rPr>
                <w:sz w:val="22"/>
                <w:szCs w:val="22"/>
              </w:rPr>
              <w:t>974.3</w:t>
            </w:r>
          </w:p>
        </w:tc>
        <w:tc>
          <w:tcPr>
            <w:tcW w:w="1578" w:type="dxa"/>
            <w:vAlign w:val="center"/>
          </w:tcPr>
          <w:p w14:paraId="221CFB4C" w14:textId="77777777" w:rsidR="0011327E" w:rsidRPr="00760081" w:rsidRDefault="0011327E" w:rsidP="0068397F">
            <w:pPr>
              <w:jc w:val="center"/>
              <w:rPr>
                <w:szCs w:val="22"/>
              </w:rPr>
            </w:pPr>
            <w:r w:rsidRPr="00760081">
              <w:rPr>
                <w:sz w:val="22"/>
                <w:szCs w:val="22"/>
              </w:rPr>
              <w:t>0.6681</w:t>
            </w:r>
          </w:p>
        </w:tc>
        <w:tc>
          <w:tcPr>
            <w:tcW w:w="1436" w:type="dxa"/>
            <w:vAlign w:val="center"/>
          </w:tcPr>
          <w:p w14:paraId="4CE165B4" w14:textId="77777777" w:rsidR="0011327E" w:rsidRPr="00760081" w:rsidRDefault="0011327E" w:rsidP="0068397F">
            <w:pPr>
              <w:jc w:val="center"/>
              <w:rPr>
                <w:szCs w:val="22"/>
              </w:rPr>
            </w:pPr>
            <w:r w:rsidRPr="00760081">
              <w:rPr>
                <w:sz w:val="22"/>
                <w:szCs w:val="22"/>
              </w:rPr>
              <w:t>77</w:t>
            </w:r>
          </w:p>
        </w:tc>
        <w:tc>
          <w:tcPr>
            <w:tcW w:w="1115" w:type="dxa"/>
            <w:vAlign w:val="center"/>
          </w:tcPr>
          <w:p w14:paraId="7E079516" w14:textId="77777777" w:rsidR="0011327E" w:rsidRPr="00760081" w:rsidRDefault="0011327E" w:rsidP="0068397F">
            <w:pPr>
              <w:jc w:val="center"/>
              <w:rPr>
                <w:szCs w:val="22"/>
              </w:rPr>
            </w:pPr>
            <w:r w:rsidRPr="00760081">
              <w:rPr>
                <w:sz w:val="22"/>
                <w:szCs w:val="22"/>
              </w:rPr>
              <w:t>16-QAM</w:t>
            </w:r>
          </w:p>
        </w:tc>
        <w:tc>
          <w:tcPr>
            <w:tcW w:w="1351" w:type="dxa"/>
            <w:vAlign w:val="center"/>
          </w:tcPr>
          <w:p w14:paraId="03EF6003" w14:textId="77777777" w:rsidR="0011327E" w:rsidRPr="00760081" w:rsidRDefault="0011327E" w:rsidP="0068397F">
            <w:pPr>
              <w:jc w:val="center"/>
              <w:rPr>
                <w:szCs w:val="22"/>
              </w:rPr>
            </w:pPr>
            <w:r w:rsidRPr="00760081">
              <w:rPr>
                <w:sz w:val="22"/>
                <w:szCs w:val="22"/>
              </w:rPr>
              <w:t>5.5</w:t>
            </w:r>
          </w:p>
        </w:tc>
        <w:tc>
          <w:tcPr>
            <w:tcW w:w="1471" w:type="dxa"/>
            <w:vAlign w:val="center"/>
          </w:tcPr>
          <w:p w14:paraId="1142FFAD" w14:textId="77777777" w:rsidR="0011327E" w:rsidRPr="00760081" w:rsidRDefault="0011327E" w:rsidP="0068397F">
            <w:pPr>
              <w:jc w:val="center"/>
              <w:rPr>
                <w:szCs w:val="22"/>
              </w:rPr>
            </w:pPr>
            <w:r w:rsidRPr="00760081">
              <w:rPr>
                <w:sz w:val="22"/>
                <w:szCs w:val="22"/>
              </w:rPr>
              <w:t>5.5</w:t>
            </w:r>
          </w:p>
        </w:tc>
        <w:tc>
          <w:tcPr>
            <w:tcW w:w="1471" w:type="dxa"/>
            <w:vAlign w:val="center"/>
          </w:tcPr>
          <w:p w14:paraId="5257463F" w14:textId="77777777" w:rsidR="0011327E" w:rsidRPr="00760081" w:rsidRDefault="0011327E" w:rsidP="0068397F">
            <w:pPr>
              <w:jc w:val="center"/>
              <w:rPr>
                <w:szCs w:val="22"/>
              </w:rPr>
            </w:pPr>
            <w:r w:rsidRPr="00760081">
              <w:rPr>
                <w:sz w:val="22"/>
                <w:szCs w:val="22"/>
              </w:rPr>
              <w:t>0.8872</w:t>
            </w:r>
          </w:p>
        </w:tc>
        <w:tc>
          <w:tcPr>
            <w:tcW w:w="1471" w:type="dxa"/>
            <w:vAlign w:val="center"/>
          </w:tcPr>
          <w:p w14:paraId="792EB3C7" w14:textId="77777777" w:rsidR="0011327E" w:rsidRPr="00760081" w:rsidRDefault="0011327E" w:rsidP="0068397F">
            <w:pPr>
              <w:jc w:val="center"/>
              <w:rPr>
                <w:szCs w:val="22"/>
              </w:rPr>
            </w:pPr>
            <w:r w:rsidRPr="00760081">
              <w:rPr>
                <w:sz w:val="22"/>
                <w:szCs w:val="22"/>
              </w:rPr>
              <w:t>2.098-3</w:t>
            </w:r>
          </w:p>
        </w:tc>
      </w:tr>
      <w:tr w:rsidR="0011327E" w:rsidRPr="00760081" w14:paraId="601BC372" w14:textId="77777777" w:rsidTr="0068397F">
        <w:trPr>
          <w:jc w:val="center"/>
        </w:trPr>
        <w:tc>
          <w:tcPr>
            <w:tcW w:w="394" w:type="dxa"/>
            <w:vAlign w:val="center"/>
          </w:tcPr>
          <w:p w14:paraId="00839C22" w14:textId="77777777" w:rsidR="0011327E" w:rsidRPr="00760081" w:rsidRDefault="0011327E" w:rsidP="0068397F">
            <w:pPr>
              <w:jc w:val="center"/>
              <w:rPr>
                <w:szCs w:val="22"/>
              </w:rPr>
            </w:pPr>
            <w:r w:rsidRPr="00760081">
              <w:rPr>
                <w:sz w:val="22"/>
                <w:szCs w:val="22"/>
              </w:rPr>
              <w:t>3</w:t>
            </w:r>
          </w:p>
        </w:tc>
        <w:tc>
          <w:tcPr>
            <w:tcW w:w="665" w:type="dxa"/>
            <w:vAlign w:val="center"/>
          </w:tcPr>
          <w:p w14:paraId="540979D9" w14:textId="77777777" w:rsidR="0011327E" w:rsidRPr="00760081" w:rsidRDefault="0011327E" w:rsidP="0068397F">
            <w:pPr>
              <w:jc w:val="center"/>
              <w:rPr>
                <w:szCs w:val="22"/>
              </w:rPr>
            </w:pPr>
            <w:r w:rsidRPr="00760081">
              <w:rPr>
                <w:sz w:val="22"/>
                <w:szCs w:val="22"/>
              </w:rPr>
              <w:t>29.46</w:t>
            </w:r>
          </w:p>
        </w:tc>
        <w:tc>
          <w:tcPr>
            <w:tcW w:w="1118" w:type="dxa"/>
            <w:vAlign w:val="center"/>
          </w:tcPr>
          <w:p w14:paraId="0A946E33" w14:textId="77777777" w:rsidR="0011327E" w:rsidRPr="00760081" w:rsidRDefault="0011327E" w:rsidP="0068397F">
            <w:pPr>
              <w:jc w:val="center"/>
              <w:rPr>
                <w:szCs w:val="22"/>
              </w:rPr>
            </w:pPr>
            <w:r w:rsidRPr="00760081">
              <w:rPr>
                <w:sz w:val="22"/>
                <w:szCs w:val="22"/>
              </w:rPr>
              <w:t>264.78</w:t>
            </w:r>
          </w:p>
        </w:tc>
        <w:tc>
          <w:tcPr>
            <w:tcW w:w="1276" w:type="dxa"/>
            <w:vAlign w:val="center"/>
          </w:tcPr>
          <w:p w14:paraId="7B545CD6" w14:textId="77777777" w:rsidR="0011327E" w:rsidRPr="00760081" w:rsidRDefault="0011327E" w:rsidP="0068397F">
            <w:pPr>
              <w:jc w:val="center"/>
              <w:rPr>
                <w:szCs w:val="22"/>
              </w:rPr>
            </w:pPr>
            <w:r w:rsidRPr="00760081">
              <w:rPr>
                <w:sz w:val="22"/>
                <w:szCs w:val="22"/>
              </w:rPr>
              <w:t>45</w:t>
            </w:r>
          </w:p>
        </w:tc>
        <w:tc>
          <w:tcPr>
            <w:tcW w:w="1134" w:type="dxa"/>
            <w:vAlign w:val="center"/>
          </w:tcPr>
          <w:p w14:paraId="6E7A746D" w14:textId="77777777" w:rsidR="0011327E" w:rsidRPr="00760081" w:rsidRDefault="0011327E" w:rsidP="0068397F">
            <w:pPr>
              <w:jc w:val="center"/>
              <w:rPr>
                <w:szCs w:val="22"/>
              </w:rPr>
            </w:pPr>
            <w:r w:rsidRPr="00760081">
              <w:rPr>
                <w:sz w:val="22"/>
                <w:szCs w:val="22"/>
              </w:rPr>
              <w:t>8</w:t>
            </w:r>
          </w:p>
        </w:tc>
        <w:tc>
          <w:tcPr>
            <w:tcW w:w="1035" w:type="dxa"/>
            <w:vAlign w:val="center"/>
          </w:tcPr>
          <w:p w14:paraId="6AD16F02" w14:textId="77777777" w:rsidR="0011327E" w:rsidRPr="00760081" w:rsidRDefault="0011327E" w:rsidP="0068397F">
            <w:pPr>
              <w:jc w:val="center"/>
              <w:rPr>
                <w:szCs w:val="22"/>
              </w:rPr>
            </w:pPr>
            <w:r w:rsidRPr="00760081">
              <w:rPr>
                <w:sz w:val="22"/>
                <w:szCs w:val="22"/>
              </w:rPr>
              <w:t>9.652</w:t>
            </w:r>
          </w:p>
        </w:tc>
        <w:tc>
          <w:tcPr>
            <w:tcW w:w="1578" w:type="dxa"/>
            <w:vAlign w:val="center"/>
          </w:tcPr>
          <w:p w14:paraId="7F9C91D7" w14:textId="77777777" w:rsidR="0011327E" w:rsidRPr="00760081" w:rsidRDefault="0011327E" w:rsidP="0068397F">
            <w:pPr>
              <w:jc w:val="center"/>
              <w:rPr>
                <w:szCs w:val="22"/>
              </w:rPr>
            </w:pPr>
            <w:r w:rsidRPr="00760081">
              <w:rPr>
                <w:sz w:val="22"/>
                <w:szCs w:val="22"/>
              </w:rPr>
              <w:t>0.0340</w:t>
            </w:r>
          </w:p>
        </w:tc>
        <w:tc>
          <w:tcPr>
            <w:tcW w:w="1436" w:type="dxa"/>
            <w:vAlign w:val="center"/>
          </w:tcPr>
          <w:p w14:paraId="3493D786" w14:textId="77777777" w:rsidR="0011327E" w:rsidRPr="00760081" w:rsidRDefault="0011327E" w:rsidP="0068397F">
            <w:pPr>
              <w:jc w:val="center"/>
              <w:rPr>
                <w:szCs w:val="22"/>
              </w:rPr>
            </w:pPr>
            <w:r w:rsidRPr="00760081">
              <w:rPr>
                <w:sz w:val="22"/>
                <w:szCs w:val="22"/>
              </w:rPr>
              <w:t>35.5</w:t>
            </w:r>
          </w:p>
        </w:tc>
        <w:tc>
          <w:tcPr>
            <w:tcW w:w="1115" w:type="dxa"/>
            <w:vAlign w:val="center"/>
          </w:tcPr>
          <w:p w14:paraId="26BFF13E" w14:textId="77777777" w:rsidR="0011327E" w:rsidRPr="00760081" w:rsidRDefault="0011327E" w:rsidP="0068397F">
            <w:pPr>
              <w:jc w:val="center"/>
              <w:rPr>
                <w:szCs w:val="22"/>
              </w:rPr>
            </w:pPr>
            <w:r w:rsidRPr="00760081">
              <w:rPr>
                <w:sz w:val="22"/>
                <w:szCs w:val="22"/>
              </w:rPr>
              <w:t>64-QAM</w:t>
            </w:r>
          </w:p>
        </w:tc>
        <w:tc>
          <w:tcPr>
            <w:tcW w:w="1351" w:type="dxa"/>
            <w:vAlign w:val="center"/>
          </w:tcPr>
          <w:p w14:paraId="2C96AEE4" w14:textId="77777777" w:rsidR="0011327E" w:rsidRPr="00760081" w:rsidRDefault="0011327E" w:rsidP="0068397F">
            <w:pPr>
              <w:jc w:val="center"/>
              <w:rPr>
                <w:szCs w:val="22"/>
              </w:rPr>
            </w:pPr>
            <w:r w:rsidRPr="00760081">
              <w:rPr>
                <w:sz w:val="22"/>
                <w:szCs w:val="22"/>
              </w:rPr>
              <w:t>15.4</w:t>
            </w:r>
          </w:p>
        </w:tc>
        <w:tc>
          <w:tcPr>
            <w:tcW w:w="1471" w:type="dxa"/>
            <w:vAlign w:val="center"/>
          </w:tcPr>
          <w:p w14:paraId="2BC032BA" w14:textId="77777777" w:rsidR="0011327E" w:rsidRPr="00760081" w:rsidRDefault="0011327E" w:rsidP="0068397F">
            <w:pPr>
              <w:jc w:val="center"/>
              <w:rPr>
                <w:szCs w:val="22"/>
              </w:rPr>
            </w:pPr>
            <w:r w:rsidRPr="00760081">
              <w:rPr>
                <w:sz w:val="22"/>
                <w:szCs w:val="22"/>
              </w:rPr>
              <w:t>15.4</w:t>
            </w:r>
          </w:p>
        </w:tc>
        <w:tc>
          <w:tcPr>
            <w:tcW w:w="1471" w:type="dxa"/>
            <w:vAlign w:val="center"/>
          </w:tcPr>
          <w:p w14:paraId="0766D181" w14:textId="77777777" w:rsidR="0011327E" w:rsidRPr="00760081" w:rsidRDefault="0011327E" w:rsidP="0068397F">
            <w:pPr>
              <w:jc w:val="center"/>
              <w:rPr>
                <w:szCs w:val="22"/>
              </w:rPr>
            </w:pPr>
            <w:r w:rsidRPr="00760081">
              <w:rPr>
                <w:sz w:val="22"/>
                <w:szCs w:val="22"/>
              </w:rPr>
              <w:t>0.6104</w:t>
            </w:r>
          </w:p>
        </w:tc>
        <w:tc>
          <w:tcPr>
            <w:tcW w:w="1471" w:type="dxa"/>
            <w:vAlign w:val="center"/>
          </w:tcPr>
          <w:p w14:paraId="0E8003BB" w14:textId="77777777" w:rsidR="0011327E" w:rsidRPr="00760081" w:rsidRDefault="0011327E" w:rsidP="0068397F">
            <w:pPr>
              <w:jc w:val="center"/>
              <w:rPr>
                <w:szCs w:val="22"/>
              </w:rPr>
            </w:pPr>
            <w:r w:rsidRPr="00760081">
              <w:rPr>
                <w:sz w:val="22"/>
                <w:szCs w:val="22"/>
              </w:rPr>
              <w:t>6.664E-4</w:t>
            </w:r>
          </w:p>
        </w:tc>
      </w:tr>
    </w:tbl>
    <w:p w14:paraId="2425D431" w14:textId="77777777" w:rsidR="0011327E" w:rsidRPr="00BA4E6A" w:rsidRDefault="0011327E" w:rsidP="0011327E">
      <w:pPr>
        <w:pStyle w:val="TableNo"/>
      </w:pPr>
      <w:r w:rsidRPr="00BA4E6A">
        <w:lastRenderedPageBreak/>
        <w:t>Table 6</w:t>
      </w:r>
    </w:p>
    <w:p w14:paraId="5A4A253B" w14:textId="77777777" w:rsidR="0011327E" w:rsidRPr="00BA4E6A" w:rsidRDefault="0011327E" w:rsidP="0011327E">
      <w:pPr>
        <w:pStyle w:val="Tabletitle"/>
      </w:pPr>
      <w:r w:rsidRPr="00BA4E6A">
        <w:t>Validation examples of the non-selective space diversity improvement model (§ 6.2.4 of Recommendation ITU-R P.530-1</w:t>
      </w:r>
      <w:r>
        <w:t>4</w:t>
      </w:r>
      <w:r w:rsidRPr="00BA4E6A">
        <w:t>)</w:t>
      </w:r>
    </w:p>
    <w:tbl>
      <w:tblPr>
        <w:tblW w:w="13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
        <w:gridCol w:w="1650"/>
        <w:gridCol w:w="1642"/>
        <w:gridCol w:w="2123"/>
        <w:gridCol w:w="2120"/>
        <w:gridCol w:w="1748"/>
        <w:gridCol w:w="1606"/>
        <w:gridCol w:w="2204"/>
      </w:tblGrid>
      <w:tr w:rsidR="0011327E" w:rsidRPr="00BA4E6A" w14:paraId="6D66D7C7" w14:textId="77777777" w:rsidTr="0068397F">
        <w:trPr>
          <w:jc w:val="center"/>
        </w:trPr>
        <w:tc>
          <w:tcPr>
            <w:tcW w:w="450" w:type="dxa"/>
            <w:vAlign w:val="center"/>
          </w:tcPr>
          <w:p w14:paraId="69832292" w14:textId="77777777" w:rsidR="0011327E" w:rsidRPr="00BA4E6A" w:rsidRDefault="0011327E" w:rsidP="0068397F">
            <w:pPr>
              <w:pStyle w:val="Tablehead"/>
              <w:rPr>
                <w:sz w:val="18"/>
              </w:rPr>
            </w:pPr>
          </w:p>
        </w:tc>
        <w:tc>
          <w:tcPr>
            <w:tcW w:w="10889" w:type="dxa"/>
            <w:gridSpan w:val="6"/>
            <w:vAlign w:val="center"/>
          </w:tcPr>
          <w:p w14:paraId="66D22895" w14:textId="77777777" w:rsidR="0011327E" w:rsidRPr="00BA4E6A" w:rsidRDefault="0011327E" w:rsidP="0068397F">
            <w:pPr>
              <w:pStyle w:val="Tablehead"/>
              <w:rPr>
                <w:sz w:val="18"/>
              </w:rPr>
            </w:pPr>
            <w:r w:rsidRPr="00BA4E6A">
              <w:rPr>
                <w:sz w:val="18"/>
              </w:rPr>
              <w:t>Input values</w:t>
            </w:r>
          </w:p>
        </w:tc>
        <w:tc>
          <w:tcPr>
            <w:tcW w:w="2204" w:type="dxa"/>
            <w:vAlign w:val="center"/>
          </w:tcPr>
          <w:p w14:paraId="276BCB66" w14:textId="77777777" w:rsidR="0011327E" w:rsidRPr="00BA4E6A" w:rsidRDefault="0011327E" w:rsidP="0068397F">
            <w:pPr>
              <w:pStyle w:val="Tablehead"/>
              <w:rPr>
                <w:sz w:val="18"/>
              </w:rPr>
            </w:pPr>
            <w:r w:rsidRPr="00BA4E6A">
              <w:rPr>
                <w:sz w:val="18"/>
              </w:rPr>
              <w:t>Final results</w:t>
            </w:r>
          </w:p>
        </w:tc>
      </w:tr>
      <w:tr w:rsidR="0011327E" w:rsidRPr="00BA4E6A" w14:paraId="2F38723C" w14:textId="77777777" w:rsidTr="0068397F">
        <w:trPr>
          <w:jc w:val="center"/>
        </w:trPr>
        <w:tc>
          <w:tcPr>
            <w:tcW w:w="450" w:type="dxa"/>
            <w:vAlign w:val="center"/>
          </w:tcPr>
          <w:p w14:paraId="1D70D153" w14:textId="77777777" w:rsidR="0011327E" w:rsidRPr="00BA4E6A" w:rsidRDefault="0011327E" w:rsidP="0068397F">
            <w:pPr>
              <w:pStyle w:val="Tablehead"/>
              <w:rPr>
                <w:sz w:val="18"/>
              </w:rPr>
            </w:pPr>
            <w:r w:rsidRPr="00BA4E6A">
              <w:rPr>
                <w:sz w:val="18"/>
              </w:rPr>
              <w:t>No</w:t>
            </w:r>
          </w:p>
        </w:tc>
        <w:tc>
          <w:tcPr>
            <w:tcW w:w="1650" w:type="dxa"/>
            <w:vAlign w:val="center"/>
          </w:tcPr>
          <w:p w14:paraId="0C1B2383" w14:textId="77777777" w:rsidR="0011327E" w:rsidRPr="00BA4E6A" w:rsidRDefault="0011327E" w:rsidP="0068397F">
            <w:pPr>
              <w:pStyle w:val="Tablehead"/>
              <w:rPr>
                <w:sz w:val="18"/>
              </w:rPr>
            </w:pPr>
            <w:r w:rsidRPr="00BA4E6A">
              <w:rPr>
                <w:sz w:val="18"/>
              </w:rPr>
              <w:t xml:space="preserve">Path length </w:t>
            </w:r>
            <w:r w:rsidRPr="00BA4E6A">
              <w:rPr>
                <w:i/>
                <w:iCs/>
                <w:sz w:val="18"/>
              </w:rPr>
              <w:t>d</w:t>
            </w:r>
            <w:r w:rsidRPr="00BA4E6A">
              <w:rPr>
                <w:sz w:val="18"/>
              </w:rPr>
              <w:t xml:space="preserve"> </w:t>
            </w:r>
            <w:r w:rsidRPr="00BA4E6A">
              <w:rPr>
                <w:sz w:val="18"/>
              </w:rPr>
              <w:br/>
              <w:t>(km)</w:t>
            </w:r>
          </w:p>
        </w:tc>
        <w:tc>
          <w:tcPr>
            <w:tcW w:w="1642" w:type="dxa"/>
            <w:vAlign w:val="center"/>
          </w:tcPr>
          <w:p w14:paraId="082E2193" w14:textId="77777777" w:rsidR="0011327E" w:rsidRPr="00BA4E6A" w:rsidRDefault="0011327E" w:rsidP="0068397F">
            <w:pPr>
              <w:pStyle w:val="Tablehead"/>
              <w:rPr>
                <w:sz w:val="18"/>
              </w:rPr>
            </w:pPr>
            <w:r w:rsidRPr="00BA4E6A">
              <w:rPr>
                <w:sz w:val="18"/>
              </w:rPr>
              <w:t>Frequency</w:t>
            </w:r>
            <w:r w:rsidRPr="00BA4E6A">
              <w:rPr>
                <w:i/>
                <w:iCs/>
                <w:sz w:val="18"/>
              </w:rPr>
              <w:t xml:space="preserve"> f </w:t>
            </w:r>
            <w:r w:rsidRPr="00BA4E6A">
              <w:rPr>
                <w:sz w:val="18"/>
              </w:rPr>
              <w:br/>
              <w:t>(GHz)</w:t>
            </w:r>
          </w:p>
        </w:tc>
        <w:tc>
          <w:tcPr>
            <w:tcW w:w="2123" w:type="dxa"/>
            <w:vAlign w:val="center"/>
          </w:tcPr>
          <w:p w14:paraId="6CCAB4BB" w14:textId="77777777" w:rsidR="0011327E" w:rsidRPr="00BA4E6A" w:rsidRDefault="0011327E" w:rsidP="0068397F">
            <w:pPr>
              <w:pStyle w:val="Tablehead"/>
              <w:rPr>
                <w:sz w:val="18"/>
              </w:rPr>
            </w:pPr>
            <w:r w:rsidRPr="00BA4E6A">
              <w:rPr>
                <w:sz w:val="18"/>
              </w:rPr>
              <w:t xml:space="preserve">Multipath occurrence factor </w:t>
            </w:r>
            <w:r w:rsidRPr="00BA4E6A">
              <w:rPr>
                <w:i/>
                <w:iCs/>
                <w:sz w:val="18"/>
              </w:rPr>
              <w:t>p</w:t>
            </w:r>
            <w:r w:rsidRPr="00BA4E6A">
              <w:rPr>
                <w:sz w:val="18"/>
                <w:vertAlign w:val="subscript"/>
              </w:rPr>
              <w:t>0</w:t>
            </w:r>
            <w:r w:rsidRPr="00BA4E6A">
              <w:rPr>
                <w:sz w:val="18"/>
              </w:rPr>
              <w:t xml:space="preserve"> (%)</w:t>
            </w:r>
          </w:p>
        </w:tc>
        <w:tc>
          <w:tcPr>
            <w:tcW w:w="2120" w:type="dxa"/>
            <w:vAlign w:val="center"/>
          </w:tcPr>
          <w:p w14:paraId="378449D8" w14:textId="77777777" w:rsidR="0011327E" w:rsidRPr="00BA4E6A" w:rsidRDefault="0011327E" w:rsidP="0068397F">
            <w:pPr>
              <w:pStyle w:val="Tablehead"/>
              <w:rPr>
                <w:sz w:val="18"/>
              </w:rPr>
            </w:pPr>
            <w:r w:rsidRPr="00BA4E6A">
              <w:rPr>
                <w:sz w:val="18"/>
              </w:rPr>
              <w:t xml:space="preserve">Antenna vertical separation </w:t>
            </w:r>
            <w:r w:rsidRPr="00BA4E6A">
              <w:rPr>
                <w:i/>
                <w:iCs/>
                <w:sz w:val="18"/>
              </w:rPr>
              <w:t>S</w:t>
            </w:r>
            <w:r w:rsidRPr="00BA4E6A">
              <w:rPr>
                <w:sz w:val="18"/>
              </w:rPr>
              <w:t xml:space="preserve"> (m)</w:t>
            </w:r>
          </w:p>
        </w:tc>
        <w:tc>
          <w:tcPr>
            <w:tcW w:w="1748" w:type="dxa"/>
            <w:vAlign w:val="center"/>
          </w:tcPr>
          <w:p w14:paraId="6911AA20" w14:textId="77777777" w:rsidR="0011327E" w:rsidRPr="00BA4E6A" w:rsidRDefault="0011327E" w:rsidP="0068397F">
            <w:pPr>
              <w:pStyle w:val="Tablehead"/>
              <w:rPr>
                <w:sz w:val="18"/>
              </w:rPr>
            </w:pPr>
            <w:r w:rsidRPr="00BA4E6A">
              <w:rPr>
                <w:sz w:val="18"/>
              </w:rPr>
              <w:t xml:space="preserve">Absolute difference in antenna gains </w:t>
            </w:r>
            <w:r w:rsidRPr="00BA4E6A">
              <w:rPr>
                <w:i/>
                <w:iCs/>
                <w:sz w:val="18"/>
              </w:rPr>
              <w:t>V</w:t>
            </w:r>
            <w:r w:rsidRPr="00BA4E6A">
              <w:rPr>
                <w:sz w:val="18"/>
              </w:rPr>
              <w:t xml:space="preserve"> (dB)</w:t>
            </w:r>
          </w:p>
        </w:tc>
        <w:tc>
          <w:tcPr>
            <w:tcW w:w="1606" w:type="dxa"/>
            <w:vAlign w:val="center"/>
          </w:tcPr>
          <w:p w14:paraId="65B8727A" w14:textId="77777777" w:rsidR="0011327E" w:rsidRPr="00BA4E6A" w:rsidRDefault="0011327E" w:rsidP="0068397F">
            <w:pPr>
              <w:pStyle w:val="Tablehead"/>
              <w:rPr>
                <w:sz w:val="18"/>
              </w:rPr>
            </w:pPr>
            <w:r w:rsidRPr="00BA4E6A">
              <w:rPr>
                <w:sz w:val="18"/>
              </w:rPr>
              <w:t xml:space="preserve">Fade depth </w:t>
            </w:r>
            <w:r w:rsidRPr="00BA4E6A">
              <w:rPr>
                <w:i/>
                <w:iCs/>
                <w:sz w:val="18"/>
              </w:rPr>
              <w:t>A</w:t>
            </w:r>
            <w:r w:rsidRPr="00BA4E6A">
              <w:rPr>
                <w:sz w:val="18"/>
              </w:rPr>
              <w:t xml:space="preserve"> (dB)</w:t>
            </w:r>
          </w:p>
        </w:tc>
        <w:tc>
          <w:tcPr>
            <w:tcW w:w="2204" w:type="dxa"/>
            <w:vAlign w:val="center"/>
          </w:tcPr>
          <w:p w14:paraId="700C9EE4" w14:textId="77777777" w:rsidR="0011327E" w:rsidRPr="00BA4E6A" w:rsidRDefault="0011327E" w:rsidP="0068397F">
            <w:pPr>
              <w:pStyle w:val="Tablehead"/>
              <w:rPr>
                <w:sz w:val="18"/>
              </w:rPr>
            </w:pPr>
            <w:r w:rsidRPr="00BA4E6A">
              <w:rPr>
                <w:sz w:val="18"/>
              </w:rPr>
              <w:t xml:space="preserve">Diversity improvement </w:t>
            </w:r>
            <w:r w:rsidRPr="00BA4E6A">
              <w:rPr>
                <w:i/>
                <w:iCs/>
                <w:sz w:val="18"/>
              </w:rPr>
              <w:t>I</w:t>
            </w:r>
            <w:r w:rsidRPr="00BA4E6A">
              <w:rPr>
                <w:i/>
                <w:iCs/>
                <w:sz w:val="18"/>
                <w:vertAlign w:val="subscript"/>
              </w:rPr>
              <w:t>ns</w:t>
            </w:r>
          </w:p>
        </w:tc>
      </w:tr>
      <w:tr w:rsidR="0011327E" w:rsidRPr="00BA4E6A" w14:paraId="40FD4B23" w14:textId="77777777" w:rsidTr="0068397F">
        <w:trPr>
          <w:jc w:val="center"/>
        </w:trPr>
        <w:tc>
          <w:tcPr>
            <w:tcW w:w="450" w:type="dxa"/>
            <w:vAlign w:val="center"/>
          </w:tcPr>
          <w:p w14:paraId="238346BC" w14:textId="77777777" w:rsidR="0011327E" w:rsidRPr="00BA4E6A" w:rsidRDefault="0011327E" w:rsidP="0068397F">
            <w:pPr>
              <w:jc w:val="center"/>
            </w:pPr>
            <w:r w:rsidRPr="00BA4E6A">
              <w:rPr>
                <w:sz w:val="22"/>
              </w:rPr>
              <w:t>1</w:t>
            </w:r>
          </w:p>
        </w:tc>
        <w:tc>
          <w:tcPr>
            <w:tcW w:w="1650" w:type="dxa"/>
            <w:vAlign w:val="center"/>
          </w:tcPr>
          <w:p w14:paraId="7E3D5317" w14:textId="77777777" w:rsidR="0011327E" w:rsidRPr="00BA4E6A" w:rsidRDefault="0011327E" w:rsidP="0068397F">
            <w:pPr>
              <w:jc w:val="center"/>
            </w:pPr>
            <w:r w:rsidRPr="00BA4E6A">
              <w:rPr>
                <w:sz w:val="22"/>
              </w:rPr>
              <w:t>80</w:t>
            </w:r>
          </w:p>
        </w:tc>
        <w:tc>
          <w:tcPr>
            <w:tcW w:w="1642" w:type="dxa"/>
            <w:vAlign w:val="center"/>
          </w:tcPr>
          <w:p w14:paraId="11A98D6C" w14:textId="77777777" w:rsidR="0011327E" w:rsidRPr="00BA4E6A" w:rsidRDefault="0011327E" w:rsidP="0068397F">
            <w:pPr>
              <w:jc w:val="center"/>
            </w:pPr>
            <w:r w:rsidRPr="00BA4E6A">
              <w:rPr>
                <w:sz w:val="22"/>
              </w:rPr>
              <w:t>2</w:t>
            </w:r>
          </w:p>
        </w:tc>
        <w:tc>
          <w:tcPr>
            <w:tcW w:w="2123" w:type="dxa"/>
            <w:vAlign w:val="center"/>
          </w:tcPr>
          <w:p w14:paraId="30A329A6" w14:textId="77777777" w:rsidR="0011327E" w:rsidRPr="00BA4E6A" w:rsidRDefault="0011327E" w:rsidP="0068397F">
            <w:pPr>
              <w:jc w:val="center"/>
            </w:pPr>
            <w:r w:rsidRPr="00BA4E6A">
              <w:rPr>
                <w:sz w:val="22"/>
                <w:szCs w:val="22"/>
              </w:rPr>
              <w:t>138.7</w:t>
            </w:r>
          </w:p>
        </w:tc>
        <w:tc>
          <w:tcPr>
            <w:tcW w:w="2120" w:type="dxa"/>
            <w:vAlign w:val="center"/>
          </w:tcPr>
          <w:p w14:paraId="7E818EBB" w14:textId="77777777" w:rsidR="0011327E" w:rsidRPr="00BA4E6A" w:rsidRDefault="0011327E" w:rsidP="0068397F">
            <w:pPr>
              <w:jc w:val="center"/>
            </w:pPr>
            <w:r w:rsidRPr="00BA4E6A">
              <w:rPr>
                <w:sz w:val="22"/>
              </w:rPr>
              <w:t>15</w:t>
            </w:r>
          </w:p>
        </w:tc>
        <w:tc>
          <w:tcPr>
            <w:tcW w:w="1748" w:type="dxa"/>
            <w:vAlign w:val="center"/>
          </w:tcPr>
          <w:p w14:paraId="4B4D9C6F" w14:textId="77777777" w:rsidR="0011327E" w:rsidRPr="00BA4E6A" w:rsidRDefault="0011327E" w:rsidP="0068397F">
            <w:pPr>
              <w:jc w:val="center"/>
            </w:pPr>
            <w:r w:rsidRPr="00BA4E6A">
              <w:rPr>
                <w:sz w:val="22"/>
              </w:rPr>
              <w:t>4</w:t>
            </w:r>
          </w:p>
        </w:tc>
        <w:tc>
          <w:tcPr>
            <w:tcW w:w="1606" w:type="dxa"/>
            <w:vAlign w:val="center"/>
          </w:tcPr>
          <w:p w14:paraId="7B773BF1" w14:textId="77777777" w:rsidR="0011327E" w:rsidRPr="00BA4E6A" w:rsidRDefault="0011327E" w:rsidP="0068397F">
            <w:pPr>
              <w:jc w:val="center"/>
            </w:pPr>
            <w:r w:rsidRPr="00BA4E6A">
              <w:rPr>
                <w:sz w:val="22"/>
              </w:rPr>
              <w:t>30</w:t>
            </w:r>
          </w:p>
        </w:tc>
        <w:tc>
          <w:tcPr>
            <w:tcW w:w="2204" w:type="dxa"/>
            <w:vAlign w:val="center"/>
          </w:tcPr>
          <w:p w14:paraId="284382CA" w14:textId="77777777" w:rsidR="0011327E" w:rsidRPr="00BA4E6A" w:rsidRDefault="0011327E" w:rsidP="0068397F">
            <w:pPr>
              <w:jc w:val="center"/>
            </w:pPr>
            <w:r w:rsidRPr="00BA4E6A">
              <w:rPr>
                <w:sz w:val="22"/>
              </w:rPr>
              <w:t>7.4264</w:t>
            </w:r>
          </w:p>
        </w:tc>
      </w:tr>
      <w:tr w:rsidR="0011327E" w:rsidRPr="00BA4E6A" w14:paraId="72959434" w14:textId="77777777" w:rsidTr="0068397F">
        <w:trPr>
          <w:jc w:val="center"/>
        </w:trPr>
        <w:tc>
          <w:tcPr>
            <w:tcW w:w="450" w:type="dxa"/>
            <w:vAlign w:val="center"/>
          </w:tcPr>
          <w:p w14:paraId="503849B1" w14:textId="77777777" w:rsidR="0011327E" w:rsidRPr="00BA4E6A" w:rsidRDefault="0011327E" w:rsidP="0068397F">
            <w:pPr>
              <w:jc w:val="center"/>
            </w:pPr>
            <w:r w:rsidRPr="00BA4E6A">
              <w:rPr>
                <w:sz w:val="22"/>
              </w:rPr>
              <w:t>2</w:t>
            </w:r>
          </w:p>
        </w:tc>
        <w:tc>
          <w:tcPr>
            <w:tcW w:w="1650" w:type="dxa"/>
            <w:vAlign w:val="center"/>
          </w:tcPr>
          <w:p w14:paraId="1A6FEC30" w14:textId="77777777" w:rsidR="0011327E" w:rsidRPr="00BA4E6A" w:rsidRDefault="0011327E" w:rsidP="0068397F">
            <w:pPr>
              <w:jc w:val="center"/>
            </w:pPr>
            <w:r w:rsidRPr="00BA4E6A">
              <w:rPr>
                <w:sz w:val="22"/>
              </w:rPr>
              <w:t>60</w:t>
            </w:r>
          </w:p>
        </w:tc>
        <w:tc>
          <w:tcPr>
            <w:tcW w:w="1642" w:type="dxa"/>
            <w:vAlign w:val="center"/>
          </w:tcPr>
          <w:p w14:paraId="52C49B98" w14:textId="77777777" w:rsidR="0011327E" w:rsidRPr="00BA4E6A" w:rsidRDefault="0011327E" w:rsidP="0068397F">
            <w:pPr>
              <w:jc w:val="center"/>
            </w:pPr>
            <w:r w:rsidRPr="00BA4E6A">
              <w:rPr>
                <w:sz w:val="22"/>
              </w:rPr>
              <w:t>6</w:t>
            </w:r>
          </w:p>
        </w:tc>
        <w:tc>
          <w:tcPr>
            <w:tcW w:w="2123" w:type="dxa"/>
            <w:vAlign w:val="center"/>
          </w:tcPr>
          <w:p w14:paraId="5B91EBDC" w14:textId="77777777" w:rsidR="0011327E" w:rsidRPr="00BA4E6A" w:rsidRDefault="0011327E" w:rsidP="0068397F">
            <w:pPr>
              <w:jc w:val="center"/>
            </w:pPr>
            <w:r w:rsidRPr="00BA4E6A">
              <w:rPr>
                <w:sz w:val="22"/>
                <w:szCs w:val="22"/>
              </w:rPr>
              <w:t>974.3</w:t>
            </w:r>
          </w:p>
        </w:tc>
        <w:tc>
          <w:tcPr>
            <w:tcW w:w="2120" w:type="dxa"/>
            <w:vAlign w:val="center"/>
          </w:tcPr>
          <w:p w14:paraId="0812485E" w14:textId="77777777" w:rsidR="0011327E" w:rsidRPr="00BA4E6A" w:rsidRDefault="0011327E" w:rsidP="0068397F">
            <w:pPr>
              <w:jc w:val="center"/>
            </w:pPr>
            <w:r w:rsidRPr="00BA4E6A">
              <w:rPr>
                <w:sz w:val="22"/>
              </w:rPr>
              <w:t>10</w:t>
            </w:r>
          </w:p>
        </w:tc>
        <w:tc>
          <w:tcPr>
            <w:tcW w:w="1748" w:type="dxa"/>
            <w:vAlign w:val="center"/>
          </w:tcPr>
          <w:p w14:paraId="406EF1C6" w14:textId="77777777" w:rsidR="0011327E" w:rsidRPr="00BA4E6A" w:rsidRDefault="0011327E" w:rsidP="0068397F">
            <w:pPr>
              <w:jc w:val="center"/>
            </w:pPr>
            <w:r w:rsidRPr="00BA4E6A">
              <w:rPr>
                <w:sz w:val="22"/>
              </w:rPr>
              <w:t>1</w:t>
            </w:r>
          </w:p>
        </w:tc>
        <w:tc>
          <w:tcPr>
            <w:tcW w:w="1606" w:type="dxa"/>
            <w:vAlign w:val="center"/>
          </w:tcPr>
          <w:p w14:paraId="7B3E1889" w14:textId="77777777" w:rsidR="0011327E" w:rsidRPr="00BA4E6A" w:rsidRDefault="0011327E" w:rsidP="0068397F">
            <w:pPr>
              <w:jc w:val="center"/>
            </w:pPr>
            <w:r w:rsidRPr="00BA4E6A">
              <w:rPr>
                <w:sz w:val="22"/>
              </w:rPr>
              <w:t>30</w:t>
            </w:r>
          </w:p>
        </w:tc>
        <w:tc>
          <w:tcPr>
            <w:tcW w:w="2204" w:type="dxa"/>
            <w:vAlign w:val="center"/>
          </w:tcPr>
          <w:p w14:paraId="18403748" w14:textId="77777777" w:rsidR="0011327E" w:rsidRPr="00BA4E6A" w:rsidRDefault="0011327E" w:rsidP="0068397F">
            <w:pPr>
              <w:jc w:val="center"/>
            </w:pPr>
            <w:r w:rsidRPr="00BA4E6A">
              <w:rPr>
                <w:sz w:val="22"/>
              </w:rPr>
              <w:t>1.0560</w:t>
            </w:r>
          </w:p>
        </w:tc>
      </w:tr>
      <w:tr w:rsidR="0011327E" w:rsidRPr="00BA4E6A" w14:paraId="385A74BB" w14:textId="77777777" w:rsidTr="0068397F">
        <w:trPr>
          <w:jc w:val="center"/>
        </w:trPr>
        <w:tc>
          <w:tcPr>
            <w:tcW w:w="450" w:type="dxa"/>
            <w:vAlign w:val="center"/>
          </w:tcPr>
          <w:p w14:paraId="6F6380EE" w14:textId="77777777" w:rsidR="0011327E" w:rsidRPr="00BA4E6A" w:rsidRDefault="0011327E" w:rsidP="0068397F">
            <w:pPr>
              <w:jc w:val="center"/>
            </w:pPr>
            <w:r w:rsidRPr="00BA4E6A">
              <w:rPr>
                <w:sz w:val="22"/>
              </w:rPr>
              <w:t>3</w:t>
            </w:r>
          </w:p>
        </w:tc>
        <w:tc>
          <w:tcPr>
            <w:tcW w:w="1650" w:type="dxa"/>
            <w:vAlign w:val="center"/>
          </w:tcPr>
          <w:p w14:paraId="575615FB" w14:textId="77777777" w:rsidR="0011327E" w:rsidRPr="00BA4E6A" w:rsidRDefault="0011327E" w:rsidP="0068397F">
            <w:pPr>
              <w:jc w:val="center"/>
            </w:pPr>
            <w:r w:rsidRPr="00BA4E6A">
              <w:rPr>
                <w:sz w:val="22"/>
              </w:rPr>
              <w:t>45</w:t>
            </w:r>
          </w:p>
        </w:tc>
        <w:tc>
          <w:tcPr>
            <w:tcW w:w="1642" w:type="dxa"/>
            <w:vAlign w:val="center"/>
          </w:tcPr>
          <w:p w14:paraId="1C963133" w14:textId="77777777" w:rsidR="0011327E" w:rsidRPr="00BA4E6A" w:rsidRDefault="0011327E" w:rsidP="0068397F">
            <w:pPr>
              <w:jc w:val="center"/>
            </w:pPr>
            <w:r w:rsidRPr="00BA4E6A">
              <w:rPr>
                <w:sz w:val="22"/>
              </w:rPr>
              <w:t>8</w:t>
            </w:r>
          </w:p>
        </w:tc>
        <w:tc>
          <w:tcPr>
            <w:tcW w:w="2123" w:type="dxa"/>
            <w:vAlign w:val="center"/>
          </w:tcPr>
          <w:p w14:paraId="48EA4466" w14:textId="77777777" w:rsidR="0011327E" w:rsidRPr="00BA4E6A" w:rsidRDefault="0011327E" w:rsidP="0068397F">
            <w:pPr>
              <w:jc w:val="center"/>
            </w:pPr>
            <w:r w:rsidRPr="00BA4E6A">
              <w:rPr>
                <w:sz w:val="22"/>
                <w:szCs w:val="22"/>
              </w:rPr>
              <w:t>9.652</w:t>
            </w:r>
          </w:p>
        </w:tc>
        <w:tc>
          <w:tcPr>
            <w:tcW w:w="2120" w:type="dxa"/>
            <w:vAlign w:val="center"/>
          </w:tcPr>
          <w:p w14:paraId="5E4ED2D9" w14:textId="77777777" w:rsidR="0011327E" w:rsidRPr="00BA4E6A" w:rsidRDefault="0011327E" w:rsidP="0068397F">
            <w:pPr>
              <w:jc w:val="center"/>
            </w:pPr>
            <w:r w:rsidRPr="00BA4E6A">
              <w:rPr>
                <w:sz w:val="22"/>
              </w:rPr>
              <w:t>5</w:t>
            </w:r>
          </w:p>
        </w:tc>
        <w:tc>
          <w:tcPr>
            <w:tcW w:w="1748" w:type="dxa"/>
            <w:vAlign w:val="center"/>
          </w:tcPr>
          <w:p w14:paraId="10FBA7DA" w14:textId="77777777" w:rsidR="0011327E" w:rsidRPr="00BA4E6A" w:rsidRDefault="0011327E" w:rsidP="0068397F">
            <w:pPr>
              <w:jc w:val="center"/>
            </w:pPr>
            <w:r w:rsidRPr="00BA4E6A">
              <w:rPr>
                <w:sz w:val="22"/>
              </w:rPr>
              <w:t>6</w:t>
            </w:r>
          </w:p>
        </w:tc>
        <w:tc>
          <w:tcPr>
            <w:tcW w:w="1606" w:type="dxa"/>
            <w:vAlign w:val="center"/>
          </w:tcPr>
          <w:p w14:paraId="21630195" w14:textId="77777777" w:rsidR="0011327E" w:rsidRPr="00BA4E6A" w:rsidRDefault="0011327E" w:rsidP="0068397F">
            <w:pPr>
              <w:jc w:val="center"/>
            </w:pPr>
            <w:r w:rsidRPr="00BA4E6A">
              <w:rPr>
                <w:sz w:val="22"/>
              </w:rPr>
              <w:t>30</w:t>
            </w:r>
          </w:p>
        </w:tc>
        <w:tc>
          <w:tcPr>
            <w:tcW w:w="2204" w:type="dxa"/>
            <w:vAlign w:val="center"/>
          </w:tcPr>
          <w:p w14:paraId="6E406B1F" w14:textId="77777777" w:rsidR="0011327E" w:rsidRPr="00BA4E6A" w:rsidRDefault="0011327E" w:rsidP="0068397F">
            <w:pPr>
              <w:jc w:val="center"/>
            </w:pPr>
            <w:r w:rsidRPr="00BA4E6A">
              <w:rPr>
                <w:sz w:val="22"/>
              </w:rPr>
              <w:t>18.0006</w:t>
            </w:r>
          </w:p>
        </w:tc>
      </w:tr>
    </w:tbl>
    <w:p w14:paraId="013CF624" w14:textId="77777777" w:rsidR="0011327E" w:rsidRPr="00AD5D28" w:rsidRDefault="0011327E" w:rsidP="0011327E">
      <w:pPr>
        <w:pStyle w:val="TableNo"/>
      </w:pPr>
      <w:r w:rsidRPr="00AD5D28">
        <w:t xml:space="preserve">Table 7 </w:t>
      </w:r>
    </w:p>
    <w:p w14:paraId="1ABB6C24" w14:textId="77777777" w:rsidR="0011327E" w:rsidRPr="00AD5D28" w:rsidRDefault="0011327E" w:rsidP="0068397F">
      <w:pPr>
        <w:pStyle w:val="Tabletitle"/>
      </w:pPr>
      <w:r w:rsidRPr="00AD5D28">
        <w:t>Validation examples of the space diversity outage probability model (§ 6.2.5.1 of Recommendation ITU-R P.530-1</w:t>
      </w:r>
      <w:r>
        <w:t>4</w:t>
      </w:r>
      <w:r w:rsidRPr="00AD5D28">
        <w:t>)</w:t>
      </w:r>
    </w:p>
    <w:tbl>
      <w:tblPr>
        <w:tblW w:w="15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
        <w:gridCol w:w="2514"/>
        <w:gridCol w:w="1608"/>
        <w:gridCol w:w="1647"/>
        <w:gridCol w:w="996"/>
        <w:gridCol w:w="1152"/>
        <w:gridCol w:w="1168"/>
        <w:gridCol w:w="1167"/>
        <w:gridCol w:w="1622"/>
        <w:gridCol w:w="1404"/>
        <w:gridCol w:w="1404"/>
      </w:tblGrid>
      <w:tr w:rsidR="0011327E" w:rsidRPr="00AD5D28" w14:paraId="5538C18E" w14:textId="77777777" w:rsidTr="0068397F">
        <w:trPr>
          <w:jc w:val="center"/>
        </w:trPr>
        <w:tc>
          <w:tcPr>
            <w:tcW w:w="379" w:type="dxa"/>
            <w:vAlign w:val="center"/>
          </w:tcPr>
          <w:p w14:paraId="2330693D" w14:textId="77777777" w:rsidR="0011327E" w:rsidRPr="00AD5D28" w:rsidRDefault="0011327E" w:rsidP="0068397F">
            <w:pPr>
              <w:pStyle w:val="Tablehead"/>
              <w:rPr>
                <w:sz w:val="18"/>
              </w:rPr>
            </w:pPr>
          </w:p>
        </w:tc>
        <w:tc>
          <w:tcPr>
            <w:tcW w:w="6765" w:type="dxa"/>
            <w:gridSpan w:val="4"/>
            <w:vAlign w:val="center"/>
          </w:tcPr>
          <w:p w14:paraId="13420512" w14:textId="77777777" w:rsidR="0011327E" w:rsidRPr="00AD5D28" w:rsidRDefault="0011327E" w:rsidP="0068397F">
            <w:pPr>
              <w:pStyle w:val="Tablehead"/>
              <w:spacing w:before="0" w:after="0"/>
              <w:rPr>
                <w:sz w:val="18"/>
              </w:rPr>
            </w:pPr>
            <w:r w:rsidRPr="00AD5D28">
              <w:rPr>
                <w:sz w:val="18"/>
              </w:rPr>
              <w:t>Input values</w:t>
            </w:r>
          </w:p>
        </w:tc>
        <w:tc>
          <w:tcPr>
            <w:tcW w:w="6513" w:type="dxa"/>
            <w:gridSpan w:val="5"/>
            <w:vAlign w:val="center"/>
          </w:tcPr>
          <w:p w14:paraId="66C92C56" w14:textId="77777777" w:rsidR="0011327E" w:rsidRPr="00AD5D28" w:rsidRDefault="0011327E" w:rsidP="0068397F">
            <w:pPr>
              <w:pStyle w:val="Tablehead"/>
              <w:rPr>
                <w:sz w:val="18"/>
              </w:rPr>
            </w:pPr>
            <w:r w:rsidRPr="00AD5D28">
              <w:rPr>
                <w:sz w:val="18"/>
              </w:rPr>
              <w:t>Intermediate values</w:t>
            </w:r>
          </w:p>
        </w:tc>
        <w:tc>
          <w:tcPr>
            <w:tcW w:w="1404" w:type="dxa"/>
            <w:vAlign w:val="center"/>
          </w:tcPr>
          <w:p w14:paraId="4EB6C88E" w14:textId="77777777" w:rsidR="0011327E" w:rsidRPr="00AD5D28" w:rsidRDefault="0011327E" w:rsidP="0068397F">
            <w:pPr>
              <w:pStyle w:val="Tablehead"/>
              <w:rPr>
                <w:sz w:val="18"/>
              </w:rPr>
            </w:pPr>
            <w:r w:rsidRPr="00AD5D28">
              <w:rPr>
                <w:sz w:val="18"/>
              </w:rPr>
              <w:t>Final results</w:t>
            </w:r>
          </w:p>
        </w:tc>
      </w:tr>
      <w:tr w:rsidR="0011327E" w:rsidRPr="00AD5D28" w14:paraId="67A1A261" w14:textId="77777777" w:rsidTr="0068397F">
        <w:trPr>
          <w:jc w:val="center"/>
        </w:trPr>
        <w:tc>
          <w:tcPr>
            <w:tcW w:w="379" w:type="dxa"/>
            <w:vAlign w:val="center"/>
          </w:tcPr>
          <w:p w14:paraId="7D6659D8" w14:textId="77777777" w:rsidR="0011327E" w:rsidRPr="00AD5D28" w:rsidRDefault="0011327E" w:rsidP="0068397F">
            <w:pPr>
              <w:pStyle w:val="Tablehead"/>
              <w:rPr>
                <w:sz w:val="18"/>
              </w:rPr>
            </w:pPr>
            <w:r w:rsidRPr="00AD5D28">
              <w:rPr>
                <w:sz w:val="18"/>
              </w:rPr>
              <w:t>No</w:t>
            </w:r>
          </w:p>
        </w:tc>
        <w:tc>
          <w:tcPr>
            <w:tcW w:w="2514" w:type="dxa"/>
            <w:vAlign w:val="center"/>
          </w:tcPr>
          <w:p w14:paraId="5A91BDEF" w14:textId="77777777" w:rsidR="0011327E" w:rsidRPr="00AD5D28" w:rsidRDefault="0011327E" w:rsidP="0068397F">
            <w:pPr>
              <w:pStyle w:val="Tablehead"/>
              <w:rPr>
                <w:sz w:val="18"/>
              </w:rPr>
            </w:pPr>
            <w:r w:rsidRPr="00AD5D28">
              <w:rPr>
                <w:sz w:val="18"/>
              </w:rPr>
              <w:t xml:space="preserve">Non-selective outage probability </w:t>
            </w:r>
            <w:proofErr w:type="spellStart"/>
            <w:r w:rsidRPr="00AD5D28">
              <w:rPr>
                <w:i/>
                <w:iCs/>
                <w:sz w:val="18"/>
              </w:rPr>
              <w:t>P</w:t>
            </w:r>
            <w:r w:rsidRPr="00AD5D28">
              <w:rPr>
                <w:i/>
                <w:iCs/>
                <w:sz w:val="18"/>
                <w:vertAlign w:val="subscript"/>
              </w:rPr>
              <w:t>ns</w:t>
            </w:r>
            <w:proofErr w:type="spellEnd"/>
            <w:r w:rsidRPr="00AD5D28">
              <w:rPr>
                <w:sz w:val="18"/>
              </w:rPr>
              <w:t> = </w:t>
            </w:r>
            <w:r w:rsidRPr="00AD5D28">
              <w:rPr>
                <w:i/>
                <w:iCs/>
                <w:sz w:val="18"/>
              </w:rPr>
              <w:t>p</w:t>
            </w:r>
            <w:r w:rsidRPr="00AD5D28">
              <w:rPr>
                <w:i/>
                <w:iCs/>
                <w:sz w:val="18"/>
                <w:vertAlign w:val="subscript"/>
              </w:rPr>
              <w:t>w</w:t>
            </w:r>
            <w:r w:rsidRPr="00AD5D28">
              <w:rPr>
                <w:sz w:val="18"/>
              </w:rPr>
              <w:t>/100 (</w:t>
            </w:r>
            <w:r w:rsidRPr="00AD5D28">
              <w:rPr>
                <w:i/>
                <w:iCs/>
                <w:sz w:val="18"/>
              </w:rPr>
              <w:t>A</w:t>
            </w:r>
            <w:r w:rsidRPr="00AD5D28">
              <w:rPr>
                <w:sz w:val="18"/>
              </w:rPr>
              <w:t> = 30 dB)</w:t>
            </w:r>
          </w:p>
        </w:tc>
        <w:tc>
          <w:tcPr>
            <w:tcW w:w="1608" w:type="dxa"/>
            <w:vAlign w:val="center"/>
          </w:tcPr>
          <w:p w14:paraId="24306D71" w14:textId="77777777" w:rsidR="0011327E" w:rsidRPr="00AD5D28" w:rsidRDefault="0011327E" w:rsidP="0068397F">
            <w:pPr>
              <w:pStyle w:val="Tablehead"/>
              <w:rPr>
                <w:sz w:val="18"/>
              </w:rPr>
            </w:pPr>
            <w:r w:rsidRPr="00AD5D28">
              <w:rPr>
                <w:sz w:val="18"/>
              </w:rPr>
              <w:t>Selective outage probability</w:t>
            </w:r>
            <w:r w:rsidRPr="00AD5D28">
              <w:rPr>
                <w:i/>
                <w:iCs/>
                <w:sz w:val="18"/>
              </w:rPr>
              <w:t xml:space="preserve"> P</w:t>
            </w:r>
            <w:r w:rsidRPr="00AD5D28">
              <w:rPr>
                <w:i/>
                <w:iCs/>
                <w:sz w:val="18"/>
                <w:vertAlign w:val="subscript"/>
              </w:rPr>
              <w:t>s</w:t>
            </w:r>
          </w:p>
        </w:tc>
        <w:tc>
          <w:tcPr>
            <w:tcW w:w="1647" w:type="dxa"/>
            <w:vAlign w:val="center"/>
          </w:tcPr>
          <w:p w14:paraId="70E345F0" w14:textId="77777777" w:rsidR="0011327E" w:rsidRPr="00AD5D28" w:rsidRDefault="0011327E" w:rsidP="0068397F">
            <w:pPr>
              <w:pStyle w:val="Tablehead"/>
              <w:rPr>
                <w:sz w:val="18"/>
              </w:rPr>
            </w:pPr>
            <w:r w:rsidRPr="00AD5D28">
              <w:rPr>
                <w:sz w:val="18"/>
              </w:rPr>
              <w:t xml:space="preserve">Diversity improvement </w:t>
            </w:r>
            <w:r w:rsidRPr="00AD5D28">
              <w:rPr>
                <w:i/>
                <w:iCs/>
                <w:sz w:val="18"/>
              </w:rPr>
              <w:t>I</w:t>
            </w:r>
            <w:r w:rsidRPr="00AD5D28">
              <w:rPr>
                <w:i/>
                <w:iCs/>
                <w:sz w:val="18"/>
                <w:vertAlign w:val="subscript"/>
              </w:rPr>
              <w:t>ns</w:t>
            </w:r>
          </w:p>
        </w:tc>
        <w:tc>
          <w:tcPr>
            <w:tcW w:w="996" w:type="dxa"/>
            <w:vAlign w:val="center"/>
          </w:tcPr>
          <w:p w14:paraId="59FF09BD" w14:textId="77777777" w:rsidR="0011327E" w:rsidRPr="00AD5D28" w:rsidRDefault="0011327E" w:rsidP="0068397F">
            <w:pPr>
              <w:pStyle w:val="Tablehead"/>
              <w:spacing w:before="0" w:after="0"/>
              <w:rPr>
                <w:sz w:val="18"/>
              </w:rPr>
            </w:pPr>
            <w:r w:rsidRPr="00AD5D28">
              <w:rPr>
                <w:sz w:val="18"/>
              </w:rPr>
              <w:t>Multipath activity η</w:t>
            </w:r>
          </w:p>
        </w:tc>
        <w:tc>
          <w:tcPr>
            <w:tcW w:w="1152" w:type="dxa"/>
            <w:vAlign w:val="center"/>
          </w:tcPr>
          <w:p w14:paraId="282573C0" w14:textId="77777777" w:rsidR="0011327E" w:rsidRPr="00AD5D28" w:rsidRDefault="0011327E" w:rsidP="0068397F">
            <w:pPr>
              <w:pStyle w:val="Tablehead"/>
              <w:rPr>
                <w:sz w:val="18"/>
                <w:vertAlign w:val="subscript"/>
                <w:lang w:val="fr-FR"/>
              </w:rPr>
            </w:pPr>
            <w:r w:rsidRPr="00AD5D28">
              <w:rPr>
                <w:sz w:val="18"/>
                <w:lang w:val="fr-FR"/>
              </w:rPr>
              <w:t>Non-</w:t>
            </w:r>
            <w:proofErr w:type="spellStart"/>
            <w:r w:rsidRPr="00AD5D28">
              <w:rPr>
                <w:sz w:val="18"/>
                <w:lang w:val="fr-FR"/>
              </w:rPr>
              <w:t>selective</w:t>
            </w:r>
            <w:proofErr w:type="spellEnd"/>
            <w:r w:rsidRPr="00AD5D28">
              <w:rPr>
                <w:sz w:val="18"/>
                <w:lang w:val="fr-FR"/>
              </w:rPr>
              <w:t xml:space="preserve"> </w:t>
            </w:r>
            <w:proofErr w:type="spellStart"/>
            <w:r w:rsidRPr="00AD5D28">
              <w:rPr>
                <w:sz w:val="18"/>
                <w:lang w:val="fr-FR"/>
              </w:rPr>
              <w:t>correlation</w:t>
            </w:r>
            <w:proofErr w:type="spellEnd"/>
            <w:r w:rsidRPr="00AD5D28">
              <w:rPr>
                <w:sz w:val="18"/>
                <w:lang w:val="fr-FR"/>
              </w:rPr>
              <w:t xml:space="preserve"> coef.</w:t>
            </w:r>
            <w:r w:rsidRPr="00AD5D28">
              <w:rPr>
                <w:i/>
                <w:iCs/>
                <w:sz w:val="18"/>
                <w:lang w:val="fr-FR"/>
              </w:rPr>
              <w:t xml:space="preserve"> </w:t>
            </w:r>
            <w:proofErr w:type="spellStart"/>
            <w:r w:rsidRPr="00AD5D28">
              <w:rPr>
                <w:i/>
                <w:iCs/>
                <w:sz w:val="18"/>
                <w:lang w:val="fr-FR"/>
              </w:rPr>
              <w:t>k</w:t>
            </w:r>
            <w:r w:rsidRPr="00AD5D28">
              <w:rPr>
                <w:i/>
                <w:iCs/>
                <w:sz w:val="18"/>
                <w:vertAlign w:val="subscript"/>
                <w:lang w:val="fr-FR"/>
              </w:rPr>
              <w:t>ns</w:t>
            </w:r>
            <w:proofErr w:type="spellEnd"/>
          </w:p>
        </w:tc>
        <w:tc>
          <w:tcPr>
            <w:tcW w:w="1168" w:type="dxa"/>
            <w:vAlign w:val="center"/>
          </w:tcPr>
          <w:p w14:paraId="3FD6494B" w14:textId="77777777" w:rsidR="0011327E" w:rsidRPr="00AD5D28" w:rsidRDefault="0011327E" w:rsidP="0068397F">
            <w:pPr>
              <w:pStyle w:val="Tablehead"/>
              <w:rPr>
                <w:sz w:val="18"/>
              </w:rPr>
            </w:pPr>
            <w:r w:rsidRPr="00AD5D28">
              <w:rPr>
                <w:sz w:val="18"/>
              </w:rPr>
              <w:t xml:space="preserve">Correlation coefficient </w:t>
            </w:r>
            <w:proofErr w:type="spellStart"/>
            <w:r w:rsidRPr="00AD5D28">
              <w:rPr>
                <w:i/>
                <w:iCs/>
                <w:sz w:val="18"/>
              </w:rPr>
              <w:t>r</w:t>
            </w:r>
            <w:r w:rsidRPr="00AD5D28">
              <w:rPr>
                <w:i/>
                <w:iCs/>
                <w:sz w:val="18"/>
                <w:vertAlign w:val="subscript"/>
              </w:rPr>
              <w:t>w</w:t>
            </w:r>
            <w:proofErr w:type="spellEnd"/>
          </w:p>
        </w:tc>
        <w:tc>
          <w:tcPr>
            <w:tcW w:w="1167" w:type="dxa"/>
            <w:vAlign w:val="center"/>
          </w:tcPr>
          <w:p w14:paraId="1AC69319" w14:textId="77777777" w:rsidR="0011327E" w:rsidRPr="00AD5D28" w:rsidRDefault="0011327E" w:rsidP="0068397F">
            <w:pPr>
              <w:pStyle w:val="Tablehead"/>
              <w:rPr>
                <w:sz w:val="18"/>
              </w:rPr>
            </w:pPr>
            <w:r w:rsidRPr="00AD5D28">
              <w:rPr>
                <w:sz w:val="18"/>
              </w:rPr>
              <w:t xml:space="preserve">Selective correlation coef. </w:t>
            </w:r>
            <w:proofErr w:type="spellStart"/>
            <w:r w:rsidRPr="00AD5D28">
              <w:rPr>
                <w:i/>
                <w:iCs/>
                <w:sz w:val="18"/>
              </w:rPr>
              <w:t>k</w:t>
            </w:r>
            <w:r w:rsidRPr="00AD5D28">
              <w:rPr>
                <w:i/>
                <w:iCs/>
                <w:sz w:val="18"/>
                <w:vertAlign w:val="subscript"/>
              </w:rPr>
              <w:t>s</w:t>
            </w:r>
            <w:proofErr w:type="spellEnd"/>
          </w:p>
        </w:tc>
        <w:tc>
          <w:tcPr>
            <w:tcW w:w="1622" w:type="dxa"/>
            <w:vAlign w:val="center"/>
          </w:tcPr>
          <w:p w14:paraId="4F05D92F" w14:textId="77777777" w:rsidR="0011327E" w:rsidRPr="00AD5D28" w:rsidRDefault="0011327E" w:rsidP="0068397F">
            <w:pPr>
              <w:pStyle w:val="Tablehead"/>
              <w:rPr>
                <w:sz w:val="18"/>
              </w:rPr>
            </w:pPr>
            <w:r w:rsidRPr="00AD5D28">
              <w:rPr>
                <w:sz w:val="18"/>
              </w:rPr>
              <w:t xml:space="preserve">Non-selective diversity outage probability </w:t>
            </w:r>
            <w:proofErr w:type="spellStart"/>
            <w:r w:rsidRPr="00AD5D28">
              <w:rPr>
                <w:i/>
                <w:iCs/>
                <w:sz w:val="18"/>
              </w:rPr>
              <w:t>P</w:t>
            </w:r>
            <w:r w:rsidRPr="00AD5D28">
              <w:rPr>
                <w:i/>
                <w:iCs/>
                <w:sz w:val="18"/>
                <w:vertAlign w:val="subscript"/>
              </w:rPr>
              <w:t>dns</w:t>
            </w:r>
            <w:proofErr w:type="spellEnd"/>
          </w:p>
        </w:tc>
        <w:tc>
          <w:tcPr>
            <w:tcW w:w="1404" w:type="dxa"/>
            <w:vAlign w:val="center"/>
          </w:tcPr>
          <w:p w14:paraId="2E69B545" w14:textId="77777777" w:rsidR="0011327E" w:rsidRPr="00AD5D28" w:rsidRDefault="0011327E" w:rsidP="0068397F">
            <w:pPr>
              <w:pStyle w:val="Tablehead"/>
              <w:rPr>
                <w:sz w:val="18"/>
              </w:rPr>
            </w:pPr>
            <w:r w:rsidRPr="00AD5D28">
              <w:rPr>
                <w:sz w:val="18"/>
              </w:rPr>
              <w:t>Selective diversity outage probability</w:t>
            </w:r>
            <w:r w:rsidRPr="00AD5D28">
              <w:rPr>
                <w:i/>
                <w:iCs/>
                <w:sz w:val="18"/>
              </w:rPr>
              <w:t xml:space="preserve"> </w:t>
            </w:r>
            <w:proofErr w:type="spellStart"/>
            <w:r w:rsidRPr="00AD5D28">
              <w:rPr>
                <w:i/>
                <w:iCs/>
                <w:sz w:val="18"/>
              </w:rPr>
              <w:t>P</w:t>
            </w:r>
            <w:r w:rsidRPr="00AD5D28">
              <w:rPr>
                <w:i/>
                <w:iCs/>
                <w:sz w:val="18"/>
                <w:vertAlign w:val="subscript"/>
              </w:rPr>
              <w:t>ds</w:t>
            </w:r>
            <w:proofErr w:type="spellEnd"/>
          </w:p>
        </w:tc>
        <w:tc>
          <w:tcPr>
            <w:tcW w:w="1404" w:type="dxa"/>
            <w:vAlign w:val="center"/>
          </w:tcPr>
          <w:p w14:paraId="285BDFB3" w14:textId="77777777" w:rsidR="0011327E" w:rsidRPr="00AD5D28" w:rsidRDefault="0011327E" w:rsidP="0068397F">
            <w:pPr>
              <w:pStyle w:val="Tablehead"/>
              <w:rPr>
                <w:sz w:val="18"/>
              </w:rPr>
            </w:pPr>
            <w:r w:rsidRPr="00AD5D28">
              <w:rPr>
                <w:sz w:val="18"/>
              </w:rPr>
              <w:t xml:space="preserve">Total diversity outage probability </w:t>
            </w:r>
            <w:r w:rsidRPr="00AD5D28">
              <w:rPr>
                <w:i/>
                <w:iCs/>
                <w:sz w:val="18"/>
              </w:rPr>
              <w:t>P</w:t>
            </w:r>
            <w:r w:rsidRPr="00AD5D28">
              <w:rPr>
                <w:i/>
                <w:iCs/>
                <w:sz w:val="18"/>
                <w:vertAlign w:val="subscript"/>
              </w:rPr>
              <w:t>d</w:t>
            </w:r>
          </w:p>
        </w:tc>
      </w:tr>
      <w:tr w:rsidR="0011327E" w:rsidRPr="00AD5D28" w14:paraId="21A12B1F" w14:textId="77777777" w:rsidTr="0068397F">
        <w:trPr>
          <w:jc w:val="center"/>
        </w:trPr>
        <w:tc>
          <w:tcPr>
            <w:tcW w:w="379" w:type="dxa"/>
            <w:vAlign w:val="center"/>
          </w:tcPr>
          <w:p w14:paraId="3EDF4099" w14:textId="77777777" w:rsidR="0011327E" w:rsidRPr="00AD5D28" w:rsidRDefault="0011327E" w:rsidP="0068397F">
            <w:pPr>
              <w:jc w:val="center"/>
            </w:pPr>
            <w:r w:rsidRPr="00AD5D28">
              <w:rPr>
                <w:sz w:val="22"/>
              </w:rPr>
              <w:t>1</w:t>
            </w:r>
          </w:p>
        </w:tc>
        <w:tc>
          <w:tcPr>
            <w:tcW w:w="2514" w:type="dxa"/>
            <w:vAlign w:val="center"/>
          </w:tcPr>
          <w:p w14:paraId="15BE13DD" w14:textId="77777777" w:rsidR="0011327E" w:rsidRPr="00AD5D28" w:rsidRDefault="0011327E" w:rsidP="0068397F">
            <w:pPr>
              <w:jc w:val="center"/>
            </w:pPr>
            <w:r w:rsidRPr="00AD5D28">
              <w:rPr>
                <w:sz w:val="22"/>
              </w:rPr>
              <w:t>0.001387</w:t>
            </w:r>
          </w:p>
        </w:tc>
        <w:tc>
          <w:tcPr>
            <w:tcW w:w="1608" w:type="dxa"/>
            <w:vAlign w:val="center"/>
          </w:tcPr>
          <w:p w14:paraId="380CB670" w14:textId="77777777" w:rsidR="0011327E" w:rsidRPr="00AD5D28" w:rsidRDefault="0011327E" w:rsidP="0068397F">
            <w:pPr>
              <w:jc w:val="center"/>
            </w:pPr>
            <w:r w:rsidRPr="00AD5D28">
              <w:rPr>
                <w:sz w:val="22"/>
                <w:szCs w:val="22"/>
              </w:rPr>
              <w:t>1.024E-3</w:t>
            </w:r>
          </w:p>
        </w:tc>
        <w:tc>
          <w:tcPr>
            <w:tcW w:w="1647" w:type="dxa"/>
            <w:vAlign w:val="center"/>
          </w:tcPr>
          <w:p w14:paraId="5ABFC685" w14:textId="77777777" w:rsidR="0011327E" w:rsidRPr="00AD5D28" w:rsidRDefault="0011327E" w:rsidP="0068397F">
            <w:pPr>
              <w:jc w:val="center"/>
            </w:pPr>
            <w:r w:rsidRPr="00AD5D28">
              <w:rPr>
                <w:sz w:val="22"/>
              </w:rPr>
              <w:t>7.4264</w:t>
            </w:r>
          </w:p>
        </w:tc>
        <w:tc>
          <w:tcPr>
            <w:tcW w:w="996" w:type="dxa"/>
            <w:vAlign w:val="center"/>
          </w:tcPr>
          <w:p w14:paraId="0A2FC25F" w14:textId="77777777" w:rsidR="0011327E" w:rsidRPr="00AD5D28" w:rsidRDefault="0011327E" w:rsidP="0068397F">
            <w:pPr>
              <w:spacing w:before="0"/>
              <w:jc w:val="center"/>
            </w:pPr>
            <w:r w:rsidRPr="00AD5D28">
              <w:rPr>
                <w:sz w:val="22"/>
                <w:szCs w:val="22"/>
              </w:rPr>
              <w:t>0.2256</w:t>
            </w:r>
          </w:p>
        </w:tc>
        <w:tc>
          <w:tcPr>
            <w:tcW w:w="1152" w:type="dxa"/>
            <w:vAlign w:val="center"/>
          </w:tcPr>
          <w:p w14:paraId="6540791F" w14:textId="77777777" w:rsidR="0011327E" w:rsidRPr="00AD5D28" w:rsidRDefault="0011327E" w:rsidP="0068397F">
            <w:pPr>
              <w:jc w:val="center"/>
            </w:pPr>
            <w:r w:rsidRPr="00AD5D28">
              <w:rPr>
                <w:sz w:val="22"/>
              </w:rPr>
              <w:t>0.9769</w:t>
            </w:r>
          </w:p>
        </w:tc>
        <w:tc>
          <w:tcPr>
            <w:tcW w:w="1168" w:type="dxa"/>
          </w:tcPr>
          <w:p w14:paraId="75738675" w14:textId="77777777" w:rsidR="0011327E" w:rsidRPr="00AD5D28" w:rsidRDefault="0011327E" w:rsidP="0068397F">
            <w:pPr>
              <w:jc w:val="center"/>
            </w:pPr>
            <w:r w:rsidRPr="00AD5D28">
              <w:rPr>
                <w:sz w:val="22"/>
              </w:rPr>
              <w:t>0.9715</w:t>
            </w:r>
          </w:p>
        </w:tc>
        <w:tc>
          <w:tcPr>
            <w:tcW w:w="1167" w:type="dxa"/>
            <w:vAlign w:val="center"/>
          </w:tcPr>
          <w:p w14:paraId="6BFA1B6E" w14:textId="77777777" w:rsidR="0011327E" w:rsidRPr="00AD5D28" w:rsidRDefault="0011327E" w:rsidP="0068397F">
            <w:pPr>
              <w:jc w:val="center"/>
            </w:pPr>
            <w:r w:rsidRPr="00AD5D28">
              <w:rPr>
                <w:sz w:val="22"/>
              </w:rPr>
              <w:t>0.9677</w:t>
            </w:r>
          </w:p>
        </w:tc>
        <w:tc>
          <w:tcPr>
            <w:tcW w:w="1622" w:type="dxa"/>
            <w:vAlign w:val="center"/>
          </w:tcPr>
          <w:p w14:paraId="74FB3E93" w14:textId="77777777" w:rsidR="0011327E" w:rsidRPr="00AD5D28" w:rsidRDefault="0011327E" w:rsidP="0068397F">
            <w:pPr>
              <w:jc w:val="center"/>
            </w:pPr>
            <w:r w:rsidRPr="00AD5D28">
              <w:rPr>
                <w:sz w:val="22"/>
              </w:rPr>
              <w:t>1.8677E-4</w:t>
            </w:r>
          </w:p>
        </w:tc>
        <w:tc>
          <w:tcPr>
            <w:tcW w:w="1404" w:type="dxa"/>
            <w:vAlign w:val="bottom"/>
          </w:tcPr>
          <w:p w14:paraId="659C71BB" w14:textId="77777777" w:rsidR="0011327E" w:rsidRPr="00AD5D28" w:rsidRDefault="0011327E" w:rsidP="0068397F">
            <w:pPr>
              <w:jc w:val="center"/>
            </w:pPr>
            <w:r w:rsidRPr="00AD5D28">
              <w:rPr>
                <w:sz w:val="22"/>
              </w:rPr>
              <w:t>7.3097E-05</w:t>
            </w:r>
          </w:p>
        </w:tc>
        <w:tc>
          <w:tcPr>
            <w:tcW w:w="1404" w:type="dxa"/>
            <w:vAlign w:val="bottom"/>
          </w:tcPr>
          <w:p w14:paraId="3DC3F52A" w14:textId="77777777" w:rsidR="0011327E" w:rsidRPr="00AD5D28" w:rsidRDefault="0011327E" w:rsidP="0068397F">
            <w:pPr>
              <w:jc w:val="center"/>
            </w:pPr>
            <w:r w:rsidRPr="00AD5D28">
              <w:rPr>
                <w:sz w:val="22"/>
              </w:rPr>
              <w:t>3.192-04</w:t>
            </w:r>
          </w:p>
        </w:tc>
      </w:tr>
      <w:tr w:rsidR="0011327E" w:rsidRPr="00AD5D28" w14:paraId="471D417C" w14:textId="77777777" w:rsidTr="0068397F">
        <w:trPr>
          <w:jc w:val="center"/>
        </w:trPr>
        <w:tc>
          <w:tcPr>
            <w:tcW w:w="379" w:type="dxa"/>
            <w:vAlign w:val="center"/>
          </w:tcPr>
          <w:p w14:paraId="3EFFF617" w14:textId="77777777" w:rsidR="0011327E" w:rsidRPr="00AD5D28" w:rsidRDefault="0011327E" w:rsidP="0068397F">
            <w:pPr>
              <w:jc w:val="center"/>
            </w:pPr>
            <w:r w:rsidRPr="00AD5D28">
              <w:rPr>
                <w:sz w:val="22"/>
              </w:rPr>
              <w:t>2</w:t>
            </w:r>
          </w:p>
        </w:tc>
        <w:tc>
          <w:tcPr>
            <w:tcW w:w="2514" w:type="dxa"/>
            <w:vAlign w:val="center"/>
          </w:tcPr>
          <w:p w14:paraId="7C90A22C" w14:textId="77777777" w:rsidR="0011327E" w:rsidRPr="00AD5D28" w:rsidRDefault="0011327E" w:rsidP="0068397F">
            <w:pPr>
              <w:jc w:val="center"/>
            </w:pPr>
            <w:r w:rsidRPr="00AD5D28">
              <w:rPr>
                <w:sz w:val="22"/>
              </w:rPr>
              <w:t>0.009743</w:t>
            </w:r>
          </w:p>
        </w:tc>
        <w:tc>
          <w:tcPr>
            <w:tcW w:w="1608" w:type="dxa"/>
            <w:vAlign w:val="center"/>
          </w:tcPr>
          <w:p w14:paraId="53AA7FAC" w14:textId="77777777" w:rsidR="0011327E" w:rsidRPr="00AD5D28" w:rsidRDefault="0011327E" w:rsidP="0068397F">
            <w:pPr>
              <w:jc w:val="center"/>
            </w:pPr>
            <w:r w:rsidRPr="00AD5D28">
              <w:rPr>
                <w:sz w:val="22"/>
                <w:szCs w:val="22"/>
              </w:rPr>
              <w:t>2.098-3</w:t>
            </w:r>
          </w:p>
        </w:tc>
        <w:tc>
          <w:tcPr>
            <w:tcW w:w="1647" w:type="dxa"/>
            <w:vAlign w:val="center"/>
          </w:tcPr>
          <w:p w14:paraId="4EF0D5E8" w14:textId="77777777" w:rsidR="0011327E" w:rsidRPr="00AD5D28" w:rsidRDefault="0011327E" w:rsidP="0068397F">
            <w:pPr>
              <w:jc w:val="center"/>
            </w:pPr>
            <w:r w:rsidRPr="00AD5D28">
              <w:rPr>
                <w:sz w:val="22"/>
              </w:rPr>
              <w:t>1.0560</w:t>
            </w:r>
          </w:p>
        </w:tc>
        <w:tc>
          <w:tcPr>
            <w:tcW w:w="996" w:type="dxa"/>
            <w:vAlign w:val="center"/>
          </w:tcPr>
          <w:p w14:paraId="084AF8C1" w14:textId="77777777" w:rsidR="0011327E" w:rsidRPr="00AD5D28" w:rsidRDefault="0011327E" w:rsidP="0068397F">
            <w:pPr>
              <w:spacing w:before="0"/>
              <w:jc w:val="center"/>
            </w:pPr>
            <w:r w:rsidRPr="00AD5D28">
              <w:rPr>
                <w:sz w:val="22"/>
                <w:szCs w:val="22"/>
              </w:rPr>
              <w:t>0.6681</w:t>
            </w:r>
          </w:p>
        </w:tc>
        <w:tc>
          <w:tcPr>
            <w:tcW w:w="1152" w:type="dxa"/>
            <w:vAlign w:val="center"/>
          </w:tcPr>
          <w:p w14:paraId="3F35C4ED" w14:textId="77777777" w:rsidR="0011327E" w:rsidRPr="00AD5D28" w:rsidRDefault="0011327E" w:rsidP="0068397F">
            <w:pPr>
              <w:jc w:val="center"/>
            </w:pPr>
            <w:r w:rsidRPr="00AD5D28">
              <w:rPr>
                <w:sz w:val="22"/>
              </w:rPr>
              <w:t>0.9923</w:t>
            </w:r>
          </w:p>
        </w:tc>
        <w:tc>
          <w:tcPr>
            <w:tcW w:w="1168" w:type="dxa"/>
          </w:tcPr>
          <w:p w14:paraId="0CD09683" w14:textId="77777777" w:rsidR="0011327E" w:rsidRPr="00AD5D28" w:rsidRDefault="0011327E" w:rsidP="0068397F">
            <w:pPr>
              <w:jc w:val="center"/>
            </w:pPr>
            <w:r w:rsidRPr="00AD5D28">
              <w:rPr>
                <w:sz w:val="22"/>
              </w:rPr>
              <w:t>0.9908</w:t>
            </w:r>
          </w:p>
        </w:tc>
        <w:tc>
          <w:tcPr>
            <w:tcW w:w="1167" w:type="dxa"/>
            <w:vAlign w:val="center"/>
          </w:tcPr>
          <w:p w14:paraId="392ACDF9" w14:textId="77777777" w:rsidR="0011327E" w:rsidRPr="00AD5D28" w:rsidRDefault="0011327E" w:rsidP="0068397F">
            <w:pPr>
              <w:jc w:val="center"/>
            </w:pPr>
            <w:r w:rsidRPr="00AD5D28">
              <w:rPr>
                <w:sz w:val="22"/>
              </w:rPr>
              <w:t>0.9820</w:t>
            </w:r>
          </w:p>
        </w:tc>
        <w:tc>
          <w:tcPr>
            <w:tcW w:w="1622" w:type="dxa"/>
            <w:vAlign w:val="center"/>
          </w:tcPr>
          <w:p w14:paraId="3A2C8DA4" w14:textId="77777777" w:rsidR="0011327E" w:rsidRPr="00AD5D28" w:rsidRDefault="0011327E" w:rsidP="0068397F">
            <w:pPr>
              <w:jc w:val="center"/>
            </w:pPr>
            <w:r w:rsidRPr="00AD5D28">
              <w:rPr>
                <w:sz w:val="22"/>
              </w:rPr>
              <w:t>9.226E-3</w:t>
            </w:r>
          </w:p>
        </w:tc>
        <w:tc>
          <w:tcPr>
            <w:tcW w:w="1404" w:type="dxa"/>
            <w:vAlign w:val="bottom"/>
          </w:tcPr>
          <w:p w14:paraId="5A42B1A8" w14:textId="77777777" w:rsidR="0011327E" w:rsidRPr="00AD5D28" w:rsidRDefault="0011327E" w:rsidP="0068397F">
            <w:pPr>
              <w:jc w:val="center"/>
            </w:pPr>
            <w:r w:rsidRPr="00AD5D28">
              <w:rPr>
                <w:sz w:val="22"/>
              </w:rPr>
              <w:t>1.8452E-04</w:t>
            </w:r>
          </w:p>
        </w:tc>
        <w:tc>
          <w:tcPr>
            <w:tcW w:w="1404" w:type="dxa"/>
            <w:vAlign w:val="bottom"/>
          </w:tcPr>
          <w:p w14:paraId="4BA65525" w14:textId="77777777" w:rsidR="0011327E" w:rsidRPr="00AD5D28" w:rsidRDefault="0011327E" w:rsidP="0068397F">
            <w:pPr>
              <w:jc w:val="center"/>
            </w:pPr>
            <w:r w:rsidRPr="00AD5D28">
              <w:rPr>
                <w:sz w:val="22"/>
              </w:rPr>
              <w:t>9.886E-03</w:t>
            </w:r>
          </w:p>
        </w:tc>
      </w:tr>
      <w:tr w:rsidR="0011327E" w:rsidRPr="00AD5D28" w14:paraId="7033D1CD" w14:textId="77777777" w:rsidTr="0068397F">
        <w:trPr>
          <w:jc w:val="center"/>
        </w:trPr>
        <w:tc>
          <w:tcPr>
            <w:tcW w:w="379" w:type="dxa"/>
            <w:vAlign w:val="center"/>
          </w:tcPr>
          <w:p w14:paraId="4866121B" w14:textId="77777777" w:rsidR="0011327E" w:rsidRPr="00AD5D28" w:rsidRDefault="0011327E" w:rsidP="0068397F">
            <w:pPr>
              <w:jc w:val="center"/>
            </w:pPr>
            <w:r w:rsidRPr="00AD5D28">
              <w:rPr>
                <w:sz w:val="22"/>
              </w:rPr>
              <w:t>3</w:t>
            </w:r>
          </w:p>
        </w:tc>
        <w:tc>
          <w:tcPr>
            <w:tcW w:w="2514" w:type="dxa"/>
            <w:vAlign w:val="center"/>
          </w:tcPr>
          <w:p w14:paraId="0ED16A68" w14:textId="77777777" w:rsidR="0011327E" w:rsidRPr="00AD5D28" w:rsidRDefault="0011327E" w:rsidP="0068397F">
            <w:pPr>
              <w:jc w:val="center"/>
              <w:rPr>
                <w:szCs w:val="22"/>
              </w:rPr>
            </w:pPr>
            <w:r w:rsidRPr="00AD5D28">
              <w:rPr>
                <w:sz w:val="22"/>
                <w:szCs w:val="22"/>
              </w:rPr>
              <w:t>0.00009652</w:t>
            </w:r>
          </w:p>
        </w:tc>
        <w:tc>
          <w:tcPr>
            <w:tcW w:w="1608" w:type="dxa"/>
            <w:vAlign w:val="center"/>
          </w:tcPr>
          <w:p w14:paraId="12EBCE08" w14:textId="77777777" w:rsidR="0011327E" w:rsidRPr="00AD5D28" w:rsidRDefault="0011327E" w:rsidP="0068397F">
            <w:pPr>
              <w:jc w:val="center"/>
              <w:rPr>
                <w:szCs w:val="22"/>
              </w:rPr>
            </w:pPr>
            <w:r w:rsidRPr="00AD5D28">
              <w:rPr>
                <w:sz w:val="22"/>
                <w:szCs w:val="22"/>
              </w:rPr>
              <w:t>6.664E-4</w:t>
            </w:r>
          </w:p>
        </w:tc>
        <w:tc>
          <w:tcPr>
            <w:tcW w:w="1647" w:type="dxa"/>
            <w:vAlign w:val="center"/>
          </w:tcPr>
          <w:p w14:paraId="7B4BCFDC" w14:textId="77777777" w:rsidR="0011327E" w:rsidRPr="00AD5D28" w:rsidRDefault="0011327E" w:rsidP="0068397F">
            <w:pPr>
              <w:jc w:val="center"/>
            </w:pPr>
            <w:r w:rsidRPr="00AD5D28">
              <w:rPr>
                <w:sz w:val="22"/>
              </w:rPr>
              <w:t>18.0006</w:t>
            </w:r>
          </w:p>
        </w:tc>
        <w:tc>
          <w:tcPr>
            <w:tcW w:w="996" w:type="dxa"/>
            <w:vAlign w:val="center"/>
          </w:tcPr>
          <w:p w14:paraId="26722BA7" w14:textId="77777777" w:rsidR="0011327E" w:rsidRPr="00AD5D28" w:rsidRDefault="0011327E" w:rsidP="0068397F">
            <w:pPr>
              <w:spacing w:before="0"/>
              <w:jc w:val="center"/>
            </w:pPr>
            <w:r w:rsidRPr="00AD5D28">
              <w:rPr>
                <w:sz w:val="22"/>
                <w:szCs w:val="22"/>
              </w:rPr>
              <w:t>0.0340</w:t>
            </w:r>
          </w:p>
        </w:tc>
        <w:tc>
          <w:tcPr>
            <w:tcW w:w="1152" w:type="dxa"/>
            <w:vAlign w:val="center"/>
          </w:tcPr>
          <w:p w14:paraId="05015B8C" w14:textId="77777777" w:rsidR="0011327E" w:rsidRPr="00AD5D28" w:rsidRDefault="0011327E" w:rsidP="0068397F">
            <w:pPr>
              <w:jc w:val="center"/>
            </w:pPr>
            <w:r w:rsidRPr="00AD5D28">
              <w:rPr>
                <w:sz w:val="22"/>
              </w:rPr>
              <w:t>0.9741</w:t>
            </w:r>
          </w:p>
        </w:tc>
        <w:tc>
          <w:tcPr>
            <w:tcW w:w="1168" w:type="dxa"/>
          </w:tcPr>
          <w:p w14:paraId="2021ADFA" w14:textId="77777777" w:rsidR="0011327E" w:rsidRPr="00AD5D28" w:rsidRDefault="0011327E" w:rsidP="0068397F">
            <w:pPr>
              <w:jc w:val="center"/>
            </w:pPr>
            <w:r w:rsidRPr="00AD5D28">
              <w:rPr>
                <w:sz w:val="22"/>
              </w:rPr>
              <w:t>0.9681</w:t>
            </w:r>
          </w:p>
        </w:tc>
        <w:tc>
          <w:tcPr>
            <w:tcW w:w="1167" w:type="dxa"/>
            <w:vAlign w:val="center"/>
          </w:tcPr>
          <w:p w14:paraId="471C186D" w14:textId="77777777" w:rsidR="0011327E" w:rsidRPr="00AD5D28" w:rsidRDefault="0011327E" w:rsidP="0068397F">
            <w:pPr>
              <w:jc w:val="center"/>
            </w:pPr>
            <w:r w:rsidRPr="00AD5D28">
              <w:rPr>
                <w:sz w:val="22"/>
              </w:rPr>
              <w:t>0.9657</w:t>
            </w:r>
          </w:p>
        </w:tc>
        <w:tc>
          <w:tcPr>
            <w:tcW w:w="1622" w:type="dxa"/>
            <w:vAlign w:val="center"/>
          </w:tcPr>
          <w:p w14:paraId="1BE1E7D0" w14:textId="77777777" w:rsidR="0011327E" w:rsidRPr="00AD5D28" w:rsidRDefault="0011327E" w:rsidP="0068397F">
            <w:pPr>
              <w:jc w:val="center"/>
            </w:pPr>
            <w:r w:rsidRPr="00AD5D28">
              <w:rPr>
                <w:sz w:val="22"/>
              </w:rPr>
              <w:t>5.3621E-6</w:t>
            </w:r>
          </w:p>
        </w:tc>
        <w:tc>
          <w:tcPr>
            <w:tcW w:w="1404" w:type="dxa"/>
            <w:vAlign w:val="bottom"/>
          </w:tcPr>
          <w:p w14:paraId="4486E4B6" w14:textId="77777777" w:rsidR="0011327E" w:rsidRPr="00AD5D28" w:rsidRDefault="0011327E" w:rsidP="0068397F">
            <w:pPr>
              <w:jc w:val="center"/>
            </w:pPr>
            <w:r w:rsidRPr="00AD5D28">
              <w:rPr>
                <w:sz w:val="22"/>
              </w:rPr>
              <w:t>1.9337E-04</w:t>
            </w:r>
          </w:p>
        </w:tc>
        <w:tc>
          <w:tcPr>
            <w:tcW w:w="1404" w:type="dxa"/>
            <w:vAlign w:val="bottom"/>
          </w:tcPr>
          <w:p w14:paraId="06010545" w14:textId="77777777" w:rsidR="0011327E" w:rsidRPr="00AD5D28" w:rsidRDefault="0011327E" w:rsidP="0068397F">
            <w:pPr>
              <w:jc w:val="center"/>
            </w:pPr>
            <w:r w:rsidRPr="00AD5D28">
              <w:rPr>
                <w:sz w:val="22"/>
              </w:rPr>
              <w:t>2.111-04</w:t>
            </w:r>
          </w:p>
        </w:tc>
      </w:tr>
    </w:tbl>
    <w:p w14:paraId="0F0485FC" w14:textId="77777777" w:rsidR="0011327E" w:rsidRPr="007E74A7" w:rsidRDefault="0011327E" w:rsidP="0011327E">
      <w:pPr>
        <w:pStyle w:val="TableNo"/>
      </w:pPr>
      <w:r w:rsidRPr="007E74A7">
        <w:lastRenderedPageBreak/>
        <w:t>Table 8</w:t>
      </w:r>
    </w:p>
    <w:p w14:paraId="3B94C63A" w14:textId="77777777" w:rsidR="0011327E" w:rsidRPr="007E74A7" w:rsidRDefault="0011327E" w:rsidP="0011327E">
      <w:pPr>
        <w:pStyle w:val="Tabletitle"/>
      </w:pPr>
      <w:r w:rsidRPr="007E74A7">
        <w:t>Prediction of total outage due to clear-air effects (§ 7 of Recommendation ITU-R P.530-1</w:t>
      </w:r>
      <w:r>
        <w:t>4</w:t>
      </w:r>
      <w:r w:rsidRPr="007E74A7">
        <w:t>)</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
        <w:gridCol w:w="2514"/>
        <w:gridCol w:w="1608"/>
        <w:gridCol w:w="1404"/>
        <w:gridCol w:w="1404"/>
        <w:gridCol w:w="1404"/>
        <w:gridCol w:w="1404"/>
      </w:tblGrid>
      <w:tr w:rsidR="0011327E" w:rsidRPr="007E74A7" w14:paraId="15F1D4BE" w14:textId="77777777" w:rsidTr="0068397F">
        <w:trPr>
          <w:jc w:val="center"/>
        </w:trPr>
        <w:tc>
          <w:tcPr>
            <w:tcW w:w="379" w:type="dxa"/>
            <w:vAlign w:val="center"/>
          </w:tcPr>
          <w:p w14:paraId="558562F4" w14:textId="77777777" w:rsidR="0011327E" w:rsidRPr="007E74A7" w:rsidRDefault="0011327E" w:rsidP="0068397F">
            <w:pPr>
              <w:pStyle w:val="Tablehead"/>
              <w:rPr>
                <w:sz w:val="18"/>
              </w:rPr>
            </w:pPr>
          </w:p>
        </w:tc>
        <w:tc>
          <w:tcPr>
            <w:tcW w:w="6930" w:type="dxa"/>
            <w:gridSpan w:val="4"/>
            <w:vAlign w:val="center"/>
          </w:tcPr>
          <w:p w14:paraId="79321A35" w14:textId="77777777" w:rsidR="0011327E" w:rsidRPr="007E74A7" w:rsidRDefault="0011327E" w:rsidP="0068397F">
            <w:pPr>
              <w:pStyle w:val="Tablehead"/>
              <w:rPr>
                <w:sz w:val="18"/>
              </w:rPr>
            </w:pPr>
            <w:r w:rsidRPr="007E74A7">
              <w:rPr>
                <w:sz w:val="18"/>
              </w:rPr>
              <w:t>Input values</w:t>
            </w:r>
          </w:p>
        </w:tc>
        <w:tc>
          <w:tcPr>
            <w:tcW w:w="2808" w:type="dxa"/>
            <w:gridSpan w:val="2"/>
            <w:vAlign w:val="center"/>
          </w:tcPr>
          <w:p w14:paraId="12244EDB" w14:textId="77777777" w:rsidR="0011327E" w:rsidRPr="007E74A7" w:rsidRDefault="0011327E" w:rsidP="0068397F">
            <w:pPr>
              <w:pStyle w:val="Tablehead"/>
              <w:rPr>
                <w:sz w:val="18"/>
              </w:rPr>
            </w:pPr>
            <w:r w:rsidRPr="007E74A7">
              <w:rPr>
                <w:sz w:val="18"/>
              </w:rPr>
              <w:t>Final results</w:t>
            </w:r>
          </w:p>
        </w:tc>
      </w:tr>
      <w:tr w:rsidR="0011327E" w:rsidRPr="007E74A7" w14:paraId="414762DD" w14:textId="77777777" w:rsidTr="0068397F">
        <w:trPr>
          <w:jc w:val="center"/>
        </w:trPr>
        <w:tc>
          <w:tcPr>
            <w:tcW w:w="379" w:type="dxa"/>
            <w:vAlign w:val="center"/>
          </w:tcPr>
          <w:p w14:paraId="797B44CD" w14:textId="77777777" w:rsidR="0011327E" w:rsidRPr="007E74A7" w:rsidRDefault="0011327E" w:rsidP="0068397F">
            <w:pPr>
              <w:pStyle w:val="Tablehead"/>
              <w:rPr>
                <w:sz w:val="18"/>
              </w:rPr>
            </w:pPr>
            <w:r w:rsidRPr="007E74A7">
              <w:rPr>
                <w:sz w:val="18"/>
              </w:rPr>
              <w:t>No</w:t>
            </w:r>
          </w:p>
        </w:tc>
        <w:tc>
          <w:tcPr>
            <w:tcW w:w="2514" w:type="dxa"/>
            <w:vAlign w:val="center"/>
          </w:tcPr>
          <w:p w14:paraId="090B6D21" w14:textId="77777777" w:rsidR="0011327E" w:rsidRPr="007E74A7" w:rsidRDefault="0011327E" w:rsidP="0068397F">
            <w:pPr>
              <w:pStyle w:val="Tablehead"/>
              <w:rPr>
                <w:sz w:val="18"/>
              </w:rPr>
            </w:pPr>
            <w:r w:rsidRPr="007E74A7">
              <w:rPr>
                <w:sz w:val="18"/>
              </w:rPr>
              <w:t xml:space="preserve">Non-selective outage probability </w:t>
            </w:r>
            <w:proofErr w:type="spellStart"/>
            <w:r w:rsidRPr="007E74A7">
              <w:rPr>
                <w:i/>
                <w:iCs/>
                <w:sz w:val="18"/>
              </w:rPr>
              <w:t>P</w:t>
            </w:r>
            <w:r w:rsidRPr="007E74A7">
              <w:rPr>
                <w:i/>
                <w:iCs/>
                <w:sz w:val="18"/>
                <w:vertAlign w:val="subscript"/>
              </w:rPr>
              <w:t>ns</w:t>
            </w:r>
            <w:proofErr w:type="spellEnd"/>
            <w:r w:rsidRPr="007E74A7">
              <w:rPr>
                <w:sz w:val="18"/>
              </w:rPr>
              <w:t xml:space="preserve"> = </w:t>
            </w:r>
            <w:r w:rsidRPr="007E74A7">
              <w:rPr>
                <w:i/>
                <w:iCs/>
                <w:sz w:val="18"/>
              </w:rPr>
              <w:t>p</w:t>
            </w:r>
            <w:r w:rsidRPr="007E74A7">
              <w:rPr>
                <w:i/>
                <w:iCs/>
                <w:sz w:val="18"/>
                <w:vertAlign w:val="subscript"/>
              </w:rPr>
              <w:t>w</w:t>
            </w:r>
            <w:r w:rsidRPr="007E74A7">
              <w:rPr>
                <w:sz w:val="18"/>
              </w:rPr>
              <w:t>/100 (</w:t>
            </w:r>
            <w:r w:rsidRPr="007E74A7">
              <w:rPr>
                <w:i/>
                <w:iCs/>
                <w:sz w:val="18"/>
              </w:rPr>
              <w:t>A</w:t>
            </w:r>
            <w:r w:rsidRPr="007E74A7">
              <w:rPr>
                <w:sz w:val="18"/>
              </w:rPr>
              <w:t> = 30 dB)</w:t>
            </w:r>
          </w:p>
        </w:tc>
        <w:tc>
          <w:tcPr>
            <w:tcW w:w="1608" w:type="dxa"/>
            <w:vAlign w:val="center"/>
          </w:tcPr>
          <w:p w14:paraId="166639D2" w14:textId="77777777" w:rsidR="0011327E" w:rsidRPr="007E74A7" w:rsidRDefault="0011327E" w:rsidP="0068397F">
            <w:pPr>
              <w:pStyle w:val="Tablehead"/>
              <w:rPr>
                <w:sz w:val="18"/>
              </w:rPr>
            </w:pPr>
            <w:r w:rsidRPr="007E74A7">
              <w:rPr>
                <w:sz w:val="18"/>
              </w:rPr>
              <w:t xml:space="preserve">Selective outage probability </w:t>
            </w:r>
            <w:r w:rsidRPr="007E74A7">
              <w:rPr>
                <w:i/>
                <w:iCs/>
                <w:sz w:val="18"/>
              </w:rPr>
              <w:t>P</w:t>
            </w:r>
            <w:r w:rsidRPr="007E74A7">
              <w:rPr>
                <w:i/>
                <w:iCs/>
                <w:sz w:val="18"/>
                <w:vertAlign w:val="subscript"/>
              </w:rPr>
              <w:t>s</w:t>
            </w:r>
          </w:p>
        </w:tc>
        <w:tc>
          <w:tcPr>
            <w:tcW w:w="1404" w:type="dxa"/>
            <w:vAlign w:val="center"/>
          </w:tcPr>
          <w:p w14:paraId="6AC4F4EB" w14:textId="77777777" w:rsidR="0011327E" w:rsidRPr="007E74A7" w:rsidRDefault="0011327E" w:rsidP="0068397F">
            <w:pPr>
              <w:pStyle w:val="Tablehead"/>
              <w:spacing w:before="0" w:after="0"/>
              <w:rPr>
                <w:sz w:val="18"/>
              </w:rPr>
            </w:pPr>
            <w:r w:rsidRPr="007E74A7">
              <w:rPr>
                <w:sz w:val="18"/>
              </w:rPr>
              <w:t xml:space="preserve">XPD outage probability </w:t>
            </w:r>
            <w:r w:rsidRPr="007E74A7">
              <w:rPr>
                <w:i/>
                <w:iCs/>
                <w:sz w:val="18"/>
              </w:rPr>
              <w:t>P</w:t>
            </w:r>
            <w:r w:rsidRPr="007E74A7">
              <w:rPr>
                <w:i/>
                <w:iCs/>
                <w:sz w:val="18"/>
                <w:vertAlign w:val="subscript"/>
              </w:rPr>
              <w:t>XP</w:t>
            </w:r>
            <w:r w:rsidRPr="007E74A7">
              <w:rPr>
                <w:sz w:val="18"/>
              </w:rPr>
              <w:t xml:space="preserve"> </w:t>
            </w:r>
          </w:p>
        </w:tc>
        <w:tc>
          <w:tcPr>
            <w:tcW w:w="1404" w:type="dxa"/>
            <w:vAlign w:val="center"/>
          </w:tcPr>
          <w:p w14:paraId="20F4CE17" w14:textId="77777777" w:rsidR="0011327E" w:rsidRPr="007E74A7" w:rsidRDefault="0011327E" w:rsidP="0068397F">
            <w:pPr>
              <w:pStyle w:val="Tablehead"/>
              <w:rPr>
                <w:sz w:val="18"/>
              </w:rPr>
            </w:pPr>
            <w:r w:rsidRPr="007E74A7">
              <w:rPr>
                <w:sz w:val="18"/>
              </w:rPr>
              <w:t xml:space="preserve">Diversity outage probability </w:t>
            </w:r>
            <w:r w:rsidRPr="007E74A7">
              <w:rPr>
                <w:i/>
                <w:iCs/>
                <w:sz w:val="18"/>
              </w:rPr>
              <w:t>P</w:t>
            </w:r>
            <w:r w:rsidRPr="007E74A7">
              <w:rPr>
                <w:i/>
                <w:iCs/>
                <w:sz w:val="18"/>
                <w:vertAlign w:val="subscript"/>
              </w:rPr>
              <w:t>d</w:t>
            </w:r>
          </w:p>
        </w:tc>
        <w:tc>
          <w:tcPr>
            <w:tcW w:w="1404" w:type="dxa"/>
            <w:vAlign w:val="center"/>
          </w:tcPr>
          <w:p w14:paraId="6A92FF6D" w14:textId="77777777" w:rsidR="0011327E" w:rsidRPr="007E74A7" w:rsidRDefault="0011327E" w:rsidP="0068397F">
            <w:pPr>
              <w:pStyle w:val="Tablehead"/>
              <w:rPr>
                <w:sz w:val="18"/>
              </w:rPr>
            </w:pPr>
            <w:r w:rsidRPr="007E74A7">
              <w:rPr>
                <w:sz w:val="18"/>
              </w:rPr>
              <w:t>Total outage probability without diversity</w:t>
            </w:r>
            <w:r w:rsidRPr="007E74A7">
              <w:rPr>
                <w:i/>
                <w:iCs/>
                <w:sz w:val="18"/>
              </w:rPr>
              <w:t xml:space="preserve"> P</w:t>
            </w:r>
            <w:r w:rsidRPr="007E74A7">
              <w:rPr>
                <w:i/>
                <w:iCs/>
                <w:sz w:val="18"/>
                <w:vertAlign w:val="subscript"/>
              </w:rPr>
              <w:t>t</w:t>
            </w:r>
          </w:p>
        </w:tc>
        <w:tc>
          <w:tcPr>
            <w:tcW w:w="1404" w:type="dxa"/>
            <w:vAlign w:val="center"/>
          </w:tcPr>
          <w:p w14:paraId="245DE5D8" w14:textId="77777777" w:rsidR="0011327E" w:rsidRPr="007E74A7" w:rsidRDefault="0011327E" w:rsidP="0068397F">
            <w:pPr>
              <w:pStyle w:val="Tablehead"/>
              <w:rPr>
                <w:sz w:val="18"/>
              </w:rPr>
            </w:pPr>
            <w:r w:rsidRPr="007E74A7">
              <w:rPr>
                <w:sz w:val="18"/>
              </w:rPr>
              <w:t xml:space="preserve">Total outage probability with diversity </w:t>
            </w:r>
            <w:r w:rsidRPr="007E74A7">
              <w:rPr>
                <w:i/>
                <w:iCs/>
                <w:sz w:val="18"/>
              </w:rPr>
              <w:t>P</w:t>
            </w:r>
            <w:r w:rsidRPr="007E74A7">
              <w:rPr>
                <w:i/>
                <w:iCs/>
                <w:sz w:val="18"/>
                <w:vertAlign w:val="subscript"/>
              </w:rPr>
              <w:t>t</w:t>
            </w:r>
          </w:p>
        </w:tc>
      </w:tr>
      <w:tr w:rsidR="0011327E" w:rsidRPr="007E74A7" w14:paraId="3B10747F" w14:textId="77777777" w:rsidTr="0068397F">
        <w:trPr>
          <w:jc w:val="center"/>
        </w:trPr>
        <w:tc>
          <w:tcPr>
            <w:tcW w:w="379" w:type="dxa"/>
            <w:vAlign w:val="center"/>
          </w:tcPr>
          <w:p w14:paraId="6AA8987E" w14:textId="77777777" w:rsidR="0011327E" w:rsidRPr="007E74A7" w:rsidRDefault="0011327E" w:rsidP="0068397F">
            <w:pPr>
              <w:jc w:val="center"/>
            </w:pPr>
            <w:r w:rsidRPr="007E74A7">
              <w:rPr>
                <w:sz w:val="22"/>
              </w:rPr>
              <w:t>1</w:t>
            </w:r>
          </w:p>
        </w:tc>
        <w:tc>
          <w:tcPr>
            <w:tcW w:w="2514" w:type="dxa"/>
            <w:vAlign w:val="center"/>
          </w:tcPr>
          <w:p w14:paraId="60EEFC4D" w14:textId="77777777" w:rsidR="0011327E" w:rsidRPr="007E74A7" w:rsidRDefault="0011327E" w:rsidP="0068397F">
            <w:pPr>
              <w:jc w:val="center"/>
              <w:rPr>
                <w:szCs w:val="22"/>
              </w:rPr>
            </w:pPr>
            <w:r w:rsidRPr="007E74A7">
              <w:rPr>
                <w:sz w:val="22"/>
                <w:szCs w:val="22"/>
              </w:rPr>
              <w:t>0.001387</w:t>
            </w:r>
          </w:p>
        </w:tc>
        <w:tc>
          <w:tcPr>
            <w:tcW w:w="1608" w:type="dxa"/>
            <w:vAlign w:val="center"/>
          </w:tcPr>
          <w:p w14:paraId="4B5210B4" w14:textId="77777777" w:rsidR="0011327E" w:rsidRPr="007E74A7" w:rsidRDefault="0011327E" w:rsidP="0068397F">
            <w:pPr>
              <w:jc w:val="center"/>
              <w:rPr>
                <w:szCs w:val="22"/>
              </w:rPr>
            </w:pPr>
            <w:r w:rsidRPr="007E74A7">
              <w:rPr>
                <w:sz w:val="22"/>
                <w:szCs w:val="22"/>
              </w:rPr>
              <w:t>1.024E-3</w:t>
            </w:r>
          </w:p>
        </w:tc>
        <w:tc>
          <w:tcPr>
            <w:tcW w:w="1404" w:type="dxa"/>
            <w:vAlign w:val="center"/>
          </w:tcPr>
          <w:p w14:paraId="2657B776" w14:textId="77777777" w:rsidR="0011327E" w:rsidRPr="007E74A7" w:rsidRDefault="0011327E" w:rsidP="0068397F">
            <w:pPr>
              <w:jc w:val="center"/>
              <w:rPr>
                <w:szCs w:val="22"/>
              </w:rPr>
            </w:pPr>
            <w:r w:rsidRPr="007E74A7">
              <w:rPr>
                <w:sz w:val="22"/>
                <w:szCs w:val="22"/>
              </w:rPr>
              <w:t>4.9930E-4</w:t>
            </w:r>
          </w:p>
        </w:tc>
        <w:tc>
          <w:tcPr>
            <w:tcW w:w="1404" w:type="dxa"/>
            <w:vAlign w:val="bottom"/>
          </w:tcPr>
          <w:p w14:paraId="0E25FD31" w14:textId="77777777" w:rsidR="0011327E" w:rsidRPr="007E74A7" w:rsidRDefault="0011327E" w:rsidP="0068397F">
            <w:pPr>
              <w:jc w:val="center"/>
            </w:pPr>
            <w:r w:rsidRPr="007E74A7">
              <w:rPr>
                <w:sz w:val="22"/>
              </w:rPr>
              <w:t>3.192-04</w:t>
            </w:r>
          </w:p>
        </w:tc>
        <w:tc>
          <w:tcPr>
            <w:tcW w:w="1404" w:type="dxa"/>
            <w:vAlign w:val="bottom"/>
          </w:tcPr>
          <w:p w14:paraId="626EF3AD" w14:textId="77777777" w:rsidR="0011327E" w:rsidRPr="007E74A7" w:rsidRDefault="0011327E" w:rsidP="0068397F">
            <w:pPr>
              <w:jc w:val="center"/>
            </w:pPr>
            <w:r w:rsidRPr="007E74A7">
              <w:rPr>
                <w:sz w:val="22"/>
              </w:rPr>
              <w:t>2.910E-03</w:t>
            </w:r>
          </w:p>
        </w:tc>
        <w:tc>
          <w:tcPr>
            <w:tcW w:w="1404" w:type="dxa"/>
            <w:vAlign w:val="bottom"/>
          </w:tcPr>
          <w:p w14:paraId="55871A80" w14:textId="77777777" w:rsidR="0011327E" w:rsidRPr="007E74A7" w:rsidRDefault="0011327E" w:rsidP="0068397F">
            <w:pPr>
              <w:jc w:val="center"/>
            </w:pPr>
            <w:r w:rsidRPr="007E74A7">
              <w:rPr>
                <w:sz w:val="22"/>
              </w:rPr>
              <w:t>8.185E-04</w:t>
            </w:r>
          </w:p>
        </w:tc>
      </w:tr>
      <w:tr w:rsidR="0011327E" w:rsidRPr="007E74A7" w14:paraId="15B2D05E" w14:textId="77777777" w:rsidTr="0068397F">
        <w:trPr>
          <w:jc w:val="center"/>
        </w:trPr>
        <w:tc>
          <w:tcPr>
            <w:tcW w:w="379" w:type="dxa"/>
            <w:vAlign w:val="center"/>
          </w:tcPr>
          <w:p w14:paraId="0151F75E" w14:textId="77777777" w:rsidR="0011327E" w:rsidRPr="007E74A7" w:rsidRDefault="0011327E" w:rsidP="0068397F">
            <w:pPr>
              <w:jc w:val="center"/>
            </w:pPr>
            <w:r w:rsidRPr="007E74A7">
              <w:rPr>
                <w:sz w:val="22"/>
              </w:rPr>
              <w:t>2</w:t>
            </w:r>
          </w:p>
        </w:tc>
        <w:tc>
          <w:tcPr>
            <w:tcW w:w="2514" w:type="dxa"/>
            <w:vAlign w:val="center"/>
          </w:tcPr>
          <w:p w14:paraId="408B92B6" w14:textId="77777777" w:rsidR="0011327E" w:rsidRPr="007E74A7" w:rsidRDefault="0011327E" w:rsidP="0068397F">
            <w:pPr>
              <w:jc w:val="center"/>
              <w:rPr>
                <w:szCs w:val="22"/>
              </w:rPr>
            </w:pPr>
            <w:r w:rsidRPr="007E74A7">
              <w:rPr>
                <w:sz w:val="22"/>
              </w:rPr>
              <w:t>0.009743</w:t>
            </w:r>
          </w:p>
        </w:tc>
        <w:tc>
          <w:tcPr>
            <w:tcW w:w="1608" w:type="dxa"/>
            <w:vAlign w:val="center"/>
          </w:tcPr>
          <w:p w14:paraId="4588277C" w14:textId="77777777" w:rsidR="0011327E" w:rsidRPr="007E74A7" w:rsidRDefault="0011327E" w:rsidP="0068397F">
            <w:pPr>
              <w:jc w:val="center"/>
              <w:rPr>
                <w:szCs w:val="22"/>
              </w:rPr>
            </w:pPr>
            <w:r w:rsidRPr="007E74A7">
              <w:rPr>
                <w:sz w:val="22"/>
                <w:szCs w:val="22"/>
              </w:rPr>
              <w:t>2.098-3</w:t>
            </w:r>
          </w:p>
        </w:tc>
        <w:tc>
          <w:tcPr>
            <w:tcW w:w="1404" w:type="dxa"/>
            <w:vAlign w:val="center"/>
          </w:tcPr>
          <w:p w14:paraId="135F9D69" w14:textId="77777777" w:rsidR="0011327E" w:rsidRPr="007E74A7" w:rsidRDefault="0011327E" w:rsidP="0068397F">
            <w:pPr>
              <w:jc w:val="center"/>
              <w:rPr>
                <w:szCs w:val="22"/>
              </w:rPr>
            </w:pPr>
            <w:r w:rsidRPr="007E74A7">
              <w:rPr>
                <w:sz w:val="22"/>
                <w:szCs w:val="22"/>
              </w:rPr>
              <w:t>1.4799E-2</w:t>
            </w:r>
          </w:p>
        </w:tc>
        <w:tc>
          <w:tcPr>
            <w:tcW w:w="1404" w:type="dxa"/>
            <w:vAlign w:val="bottom"/>
          </w:tcPr>
          <w:p w14:paraId="5626850F" w14:textId="77777777" w:rsidR="0011327E" w:rsidRPr="007E74A7" w:rsidRDefault="0011327E" w:rsidP="0068397F">
            <w:pPr>
              <w:jc w:val="center"/>
            </w:pPr>
            <w:r w:rsidRPr="007E74A7">
              <w:rPr>
                <w:sz w:val="22"/>
              </w:rPr>
              <w:t>9.886E-03</w:t>
            </w:r>
          </w:p>
        </w:tc>
        <w:tc>
          <w:tcPr>
            <w:tcW w:w="1404" w:type="dxa"/>
            <w:vAlign w:val="bottom"/>
          </w:tcPr>
          <w:p w14:paraId="1ECB67F8" w14:textId="77777777" w:rsidR="0011327E" w:rsidRPr="007E74A7" w:rsidRDefault="0011327E" w:rsidP="0068397F">
            <w:pPr>
              <w:jc w:val="center"/>
            </w:pPr>
            <w:r w:rsidRPr="007E74A7">
              <w:rPr>
                <w:sz w:val="22"/>
              </w:rPr>
              <w:t>2.664E-02</w:t>
            </w:r>
          </w:p>
        </w:tc>
        <w:tc>
          <w:tcPr>
            <w:tcW w:w="1404" w:type="dxa"/>
            <w:vAlign w:val="bottom"/>
          </w:tcPr>
          <w:p w14:paraId="7C604E8F" w14:textId="77777777" w:rsidR="0011327E" w:rsidRPr="007E74A7" w:rsidRDefault="0011327E" w:rsidP="0068397F">
            <w:pPr>
              <w:jc w:val="center"/>
            </w:pPr>
            <w:r w:rsidRPr="007E74A7">
              <w:rPr>
                <w:sz w:val="22"/>
              </w:rPr>
              <w:t>2.469E-02</w:t>
            </w:r>
          </w:p>
        </w:tc>
      </w:tr>
      <w:tr w:rsidR="0011327E" w:rsidRPr="007E74A7" w14:paraId="6CCDB3EB" w14:textId="77777777" w:rsidTr="0068397F">
        <w:trPr>
          <w:jc w:val="center"/>
        </w:trPr>
        <w:tc>
          <w:tcPr>
            <w:tcW w:w="379" w:type="dxa"/>
            <w:vAlign w:val="center"/>
          </w:tcPr>
          <w:p w14:paraId="07F068EA" w14:textId="77777777" w:rsidR="0011327E" w:rsidRPr="007E74A7" w:rsidRDefault="0011327E" w:rsidP="0068397F">
            <w:pPr>
              <w:jc w:val="center"/>
            </w:pPr>
            <w:r w:rsidRPr="007E74A7">
              <w:rPr>
                <w:sz w:val="22"/>
              </w:rPr>
              <w:t>3</w:t>
            </w:r>
          </w:p>
        </w:tc>
        <w:tc>
          <w:tcPr>
            <w:tcW w:w="2514" w:type="dxa"/>
            <w:vAlign w:val="center"/>
          </w:tcPr>
          <w:p w14:paraId="2CF5866A" w14:textId="77777777" w:rsidR="0011327E" w:rsidRPr="007E74A7" w:rsidRDefault="0011327E" w:rsidP="0068397F">
            <w:pPr>
              <w:jc w:val="center"/>
              <w:rPr>
                <w:szCs w:val="22"/>
              </w:rPr>
            </w:pPr>
            <w:r w:rsidRPr="007E74A7">
              <w:rPr>
                <w:sz w:val="22"/>
                <w:szCs w:val="22"/>
              </w:rPr>
              <w:t>0.00009652</w:t>
            </w:r>
          </w:p>
        </w:tc>
        <w:tc>
          <w:tcPr>
            <w:tcW w:w="1608" w:type="dxa"/>
            <w:vAlign w:val="center"/>
          </w:tcPr>
          <w:p w14:paraId="62326D31" w14:textId="77777777" w:rsidR="0011327E" w:rsidRPr="007E74A7" w:rsidRDefault="0011327E" w:rsidP="0068397F">
            <w:pPr>
              <w:jc w:val="center"/>
              <w:rPr>
                <w:szCs w:val="22"/>
              </w:rPr>
            </w:pPr>
            <w:r w:rsidRPr="007E74A7">
              <w:rPr>
                <w:sz w:val="22"/>
                <w:szCs w:val="22"/>
              </w:rPr>
              <w:t>6.664E-4</w:t>
            </w:r>
          </w:p>
        </w:tc>
        <w:tc>
          <w:tcPr>
            <w:tcW w:w="1404" w:type="dxa"/>
            <w:vAlign w:val="center"/>
          </w:tcPr>
          <w:p w14:paraId="4393E517" w14:textId="77777777" w:rsidR="0011327E" w:rsidRPr="007E74A7" w:rsidRDefault="0011327E" w:rsidP="0068397F">
            <w:pPr>
              <w:jc w:val="center"/>
              <w:rPr>
                <w:szCs w:val="22"/>
              </w:rPr>
            </w:pPr>
            <w:r w:rsidRPr="007E74A7">
              <w:rPr>
                <w:sz w:val="22"/>
                <w:szCs w:val="22"/>
              </w:rPr>
              <w:t>7.5717E-6</w:t>
            </w:r>
          </w:p>
        </w:tc>
        <w:tc>
          <w:tcPr>
            <w:tcW w:w="1404" w:type="dxa"/>
            <w:vAlign w:val="bottom"/>
          </w:tcPr>
          <w:p w14:paraId="1BC8799A" w14:textId="77777777" w:rsidR="0011327E" w:rsidRPr="007E74A7" w:rsidRDefault="0011327E" w:rsidP="0068397F">
            <w:pPr>
              <w:jc w:val="center"/>
            </w:pPr>
            <w:r w:rsidRPr="007E74A7">
              <w:rPr>
                <w:sz w:val="22"/>
              </w:rPr>
              <w:t>2.111-04</w:t>
            </w:r>
          </w:p>
        </w:tc>
        <w:tc>
          <w:tcPr>
            <w:tcW w:w="1404" w:type="dxa"/>
            <w:vAlign w:val="bottom"/>
          </w:tcPr>
          <w:p w14:paraId="74EDBF0A" w14:textId="77777777" w:rsidR="0011327E" w:rsidRPr="007E74A7" w:rsidRDefault="0011327E" w:rsidP="0068397F">
            <w:pPr>
              <w:jc w:val="center"/>
            </w:pPr>
            <w:r w:rsidRPr="007E74A7">
              <w:rPr>
                <w:sz w:val="22"/>
              </w:rPr>
              <w:t>7.705E-04</w:t>
            </w:r>
          </w:p>
        </w:tc>
        <w:tc>
          <w:tcPr>
            <w:tcW w:w="1404" w:type="dxa"/>
            <w:vAlign w:val="bottom"/>
          </w:tcPr>
          <w:p w14:paraId="5FC6E861" w14:textId="77777777" w:rsidR="0011327E" w:rsidRPr="007E74A7" w:rsidRDefault="0011327E" w:rsidP="0068397F">
            <w:pPr>
              <w:jc w:val="center"/>
            </w:pPr>
            <w:r w:rsidRPr="007E74A7">
              <w:rPr>
                <w:sz w:val="22"/>
              </w:rPr>
              <w:t>2.187E-04</w:t>
            </w:r>
          </w:p>
        </w:tc>
      </w:tr>
    </w:tbl>
    <w:p w14:paraId="2A7C20AE" w14:textId="77777777" w:rsidR="0011327E" w:rsidRDefault="0011327E" w:rsidP="0011327E">
      <w:pPr>
        <w:rPr>
          <w:lang w:val="en-CA"/>
        </w:rPr>
        <w:sectPr w:rsidR="0011327E" w:rsidSect="0068397F">
          <w:headerReference w:type="default" r:id="rId13"/>
          <w:footerReference w:type="default" r:id="rId14"/>
          <w:footerReference w:type="first" r:id="rId15"/>
          <w:pgSz w:w="16834" w:h="11907" w:orient="landscape" w:code="9"/>
          <w:pgMar w:top="1134" w:right="1418" w:bottom="1134" w:left="1418" w:header="720" w:footer="720" w:gutter="0"/>
          <w:cols w:space="720"/>
        </w:sectPr>
      </w:pPr>
    </w:p>
    <w:p w14:paraId="76FE72AC" w14:textId="77777777" w:rsidR="0011327E" w:rsidRDefault="0011327E" w:rsidP="0011327E">
      <w:pPr>
        <w:spacing w:before="100" w:beforeAutospacing="1" w:after="100" w:afterAutospacing="1"/>
      </w:pPr>
      <w:r>
        <w:rPr>
          <w:lang w:val="en-CA"/>
        </w:rPr>
        <w:lastRenderedPageBreak/>
        <w:t xml:space="preserve">NOTE 1 </w:t>
      </w:r>
      <w:r>
        <w:rPr>
          <w:rFonts w:ascii="Symbol" w:hAnsi="Symbol"/>
        </w:rPr>
        <w:t></w:t>
      </w:r>
      <w:r>
        <w:rPr>
          <w:lang w:val="en-CA"/>
        </w:rPr>
        <w:t xml:space="preserve"> In Table 1, the point refractivity gradient in the lowest </w:t>
      </w:r>
      <w:smartTag w:uri="urn:schemas-microsoft-com:office:smarttags" w:element="metricconverter">
        <w:smartTagPr>
          <w:attr w:name="ProductID" w:val="65 m"/>
        </w:smartTagPr>
        <w:r>
          <w:rPr>
            <w:lang w:val="en-CA"/>
          </w:rPr>
          <w:t>65 m</w:t>
        </w:r>
      </w:smartTag>
      <w:r>
        <w:rPr>
          <w:lang w:val="en-CA"/>
        </w:rPr>
        <w:t xml:space="preserve"> of the atmosphere not exceeded for 1% of an average year, </w:t>
      </w:r>
      <w:r>
        <w:rPr>
          <w:i/>
          <w:iCs/>
          <w:lang w:val="en-CA"/>
        </w:rPr>
        <w:t>dN</w:t>
      </w:r>
      <w:r>
        <w:rPr>
          <w:vertAlign w:val="subscript"/>
          <w:lang w:val="en-CA"/>
        </w:rPr>
        <w:t>1</w:t>
      </w:r>
      <w:r>
        <w:rPr>
          <w:lang w:val="en-CA"/>
        </w:rPr>
        <w:t>, is calculated using Recommendation ITU-R P.</w:t>
      </w:r>
      <w:r w:rsidRPr="00F40AC0">
        <w:rPr>
          <w:lang w:val="en-CA"/>
        </w:rPr>
        <w:t>453-9. For</w:t>
      </w:r>
      <w:r>
        <w:rPr>
          <w:lang w:val="en-CA"/>
        </w:rPr>
        <w:t xml:space="preserve"> the calculation of the geoclimatic factor </w:t>
      </w:r>
      <w:r>
        <w:rPr>
          <w:i/>
          <w:iCs/>
          <w:lang w:val="en-CA"/>
        </w:rPr>
        <w:t>K</w:t>
      </w:r>
      <w:r>
        <w:rPr>
          <w:lang w:val="en-CA"/>
        </w:rPr>
        <w:t xml:space="preserve"> and the percentage of time </w:t>
      </w:r>
      <w:r>
        <w:rPr>
          <w:i/>
          <w:iCs/>
          <w:lang w:val="en-CA"/>
        </w:rPr>
        <w:t>p</w:t>
      </w:r>
      <w:r>
        <w:rPr>
          <w:vertAlign w:val="subscript"/>
          <w:lang w:val="en-CA"/>
        </w:rPr>
        <w:t>0</w:t>
      </w:r>
      <w:r>
        <w:rPr>
          <w:lang w:val="en-CA"/>
        </w:rPr>
        <w:t xml:space="preserve"> that the fade depth </w:t>
      </w:r>
      <w:r>
        <w:rPr>
          <w:i/>
          <w:iCs/>
          <w:lang w:val="en-CA"/>
        </w:rPr>
        <w:t>A </w:t>
      </w:r>
      <w:r>
        <w:rPr>
          <w:lang w:val="en-CA"/>
        </w:rPr>
        <w:t>= 0 dB is exceeded, the corresponding quick calculation equations (5) and (8) – which is the same as equation. (11) – are employed, respectively.</w:t>
      </w:r>
    </w:p>
    <w:p w14:paraId="1A822AEB" w14:textId="77777777" w:rsidR="0011327E" w:rsidRDefault="0011327E" w:rsidP="0011327E">
      <w:pPr>
        <w:spacing w:before="100" w:beforeAutospacing="1" w:after="100" w:afterAutospacing="1"/>
      </w:pPr>
      <w:r>
        <w:rPr>
          <w:lang w:val="en-CA"/>
        </w:rPr>
        <w:t xml:space="preserve">NOTE 2 </w:t>
      </w:r>
      <w:r>
        <w:rPr>
          <w:rFonts w:ascii="Symbol" w:hAnsi="Symbol"/>
        </w:rPr>
        <w:t></w:t>
      </w:r>
      <w:r>
        <w:rPr>
          <w:lang w:val="en-CA"/>
        </w:rPr>
        <w:t xml:space="preserve"> In Table 2, the </w:t>
      </w:r>
      <w:r>
        <w:rPr>
          <w:rFonts w:ascii="Symbol" w:hAnsi="Symbol"/>
        </w:rPr>
        <w:t></w:t>
      </w:r>
      <w:r>
        <w:rPr>
          <w:lang w:val="en-CA"/>
        </w:rPr>
        <w:t xml:space="preserve"> and </w:t>
      </w:r>
      <w:r>
        <w:rPr>
          <w:i/>
          <w:iCs/>
          <w:lang w:val="en-CA"/>
        </w:rPr>
        <w:t>k</w:t>
      </w:r>
      <w:r>
        <w:rPr>
          <w:lang w:val="en-CA"/>
        </w:rPr>
        <w:t xml:space="preserve"> parameters of the specific rain attenuation are computed using the sum-formula recommended in Recommendation ITU-R </w:t>
      </w:r>
      <w:r w:rsidRPr="00F40AC0">
        <w:rPr>
          <w:lang w:val="en-CA"/>
        </w:rPr>
        <w:t>P.838-3, while</w:t>
      </w:r>
      <w:r>
        <w:rPr>
          <w:lang w:val="en-CA"/>
        </w:rPr>
        <w:t xml:space="preserve"> for rain rate statistics the maps in Recommendation ITU-R P.</w:t>
      </w:r>
      <w:r w:rsidRPr="00F40AC0">
        <w:rPr>
          <w:lang w:val="en-CA"/>
        </w:rPr>
        <w:t>837-5 are</w:t>
      </w:r>
      <w:r>
        <w:rPr>
          <w:lang w:val="en-CA"/>
        </w:rPr>
        <w:t xml:space="preserve"> used.</w:t>
      </w:r>
    </w:p>
    <w:p w14:paraId="0EB54BB8" w14:textId="77777777" w:rsidR="0011327E" w:rsidRPr="007F043D" w:rsidRDefault="0011327E" w:rsidP="0011327E">
      <w:r>
        <w:rPr>
          <w:lang w:val="en-CA"/>
        </w:rPr>
        <w:t xml:space="preserve">NOTE 3 – The example in the first row of Table 4 (where an XPIC device is used) yields a value for </w:t>
      </w:r>
      <w:r>
        <w:rPr>
          <w:i/>
          <w:iCs/>
          <w:lang w:val="en-CA"/>
        </w:rPr>
        <w:t>n</w:t>
      </w:r>
      <w:r>
        <w:rPr>
          <w:lang w:val="en-CA"/>
        </w:rPr>
        <w:t xml:space="preserve"> less than –3. </w:t>
      </w:r>
      <w:r w:rsidRPr="007F043D">
        <w:t>In this case, the outage BER &lt; </w:t>
      </w:r>
      <w:r w:rsidRPr="007F043D">
        <w:rPr>
          <w:position w:val="-6"/>
        </w:rPr>
        <w:object w:dxaOrig="740" w:dyaOrig="380" w14:anchorId="1FC5E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8.75pt" o:ole="">
            <v:imagedata r:id="rId16" o:title=""/>
          </v:shape>
          <o:OLEObject Type="Embed" ProgID="Equation.3" ShapeID="_x0000_i1025" DrawAspect="Content" ObjectID="_1776081134" r:id="rId17"/>
        </w:object>
      </w:r>
      <w:r w:rsidRPr="007F043D">
        <w:t>.</w:t>
      </w:r>
    </w:p>
    <w:p w14:paraId="5C269D38" w14:textId="77777777" w:rsidR="0011327E" w:rsidRPr="007F043D" w:rsidRDefault="0011327E" w:rsidP="0011327E">
      <w:r w:rsidRPr="007F043D">
        <w:t xml:space="preserve">NOTE 4 </w:t>
      </w:r>
      <w:r w:rsidRPr="007F043D">
        <w:rPr>
          <w:szCs w:val="24"/>
        </w:rPr>
        <w:sym w:font="Symbol" w:char="F02D"/>
      </w:r>
      <w:r w:rsidRPr="007F043D">
        <w:t xml:space="preserve"> In Table 5, equation (68), which is a more compact version of equation. (67) is used. The normalized system parameter for each modulation is obtained from Recommendation ITU-R F.</w:t>
      </w:r>
      <w:r w:rsidRPr="00F40AC0">
        <w:t>1093-2.</w:t>
      </w:r>
    </w:p>
    <w:p w14:paraId="506A6335" w14:textId="77777777" w:rsidR="000069D4" w:rsidRDefault="0011327E" w:rsidP="000E1F50">
      <w:r w:rsidRPr="007F043D">
        <w:t>NOTE 5 – The total outage probability due to rain is calculated from taking the large</w:t>
      </w:r>
      <w:r>
        <w:t>st value</w:t>
      </w:r>
      <w:r w:rsidRPr="007F043D">
        <w:t xml:space="preserve"> between </w:t>
      </w:r>
      <w:r w:rsidRPr="007F043D">
        <w:rPr>
          <w:i/>
          <w:iCs/>
        </w:rPr>
        <w:t>P</w:t>
      </w:r>
      <w:r w:rsidRPr="007F043D">
        <w:rPr>
          <w:i/>
          <w:iCs/>
          <w:vertAlign w:val="subscript"/>
        </w:rPr>
        <w:t>rain</w:t>
      </w:r>
      <w:r w:rsidRPr="007F043D">
        <w:t xml:space="preserve"> and </w:t>
      </w:r>
      <w:r w:rsidRPr="007F043D">
        <w:rPr>
          <w:i/>
          <w:iCs/>
        </w:rPr>
        <w:t>P</w:t>
      </w:r>
      <w:r w:rsidRPr="007F043D">
        <w:rPr>
          <w:i/>
          <w:iCs/>
          <w:vertAlign w:val="subscript"/>
        </w:rPr>
        <w:t>XPR</w:t>
      </w:r>
      <w:r w:rsidRPr="007F043D">
        <w:t>.</w:t>
      </w:r>
    </w:p>
    <w:p w14:paraId="1C6CB761" w14:textId="77777777" w:rsidR="000E1F50" w:rsidRDefault="000E1F50" w:rsidP="000E1F50"/>
    <w:p w14:paraId="11C3D6E3" w14:textId="77777777" w:rsidR="000E1F50" w:rsidRDefault="000E1F50" w:rsidP="000E1F50"/>
    <w:p w14:paraId="2117835B" w14:textId="77777777" w:rsidR="000E1F50" w:rsidRPr="0007610B" w:rsidRDefault="000E1F50" w:rsidP="000E1F50">
      <w:pPr>
        <w:jc w:val="center"/>
      </w:pPr>
      <w:r>
        <w:t>_______________</w:t>
      </w:r>
    </w:p>
    <w:sectPr w:rsidR="000E1F50" w:rsidRPr="0007610B" w:rsidSect="0068397F">
      <w:footerReference w:type="default" r:id="rId18"/>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B3F5B" w14:textId="77777777" w:rsidR="001E2868" w:rsidRDefault="001E2868">
      <w:r>
        <w:separator/>
      </w:r>
    </w:p>
  </w:endnote>
  <w:endnote w:type="continuationSeparator" w:id="0">
    <w:p w14:paraId="4FCEFAE5" w14:textId="77777777" w:rsidR="001E2868" w:rsidRDefault="001E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BA47" w14:textId="77777777" w:rsidR="0068397F" w:rsidRDefault="006839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14:paraId="331CF2DC" w14:textId="77777777" w:rsidR="0068397F" w:rsidRDefault="006839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970E" w14:textId="77777777" w:rsidR="0068397F" w:rsidRPr="0007610B" w:rsidRDefault="0068397F">
    <w:pPr>
      <w:pStyle w:val="Footer"/>
      <w:framePr w:wrap="around" w:vAnchor="text" w:hAnchor="margin" w:xAlign="right" w:y="1"/>
      <w:rPr>
        <w:rStyle w:val="PageNumber"/>
        <w:lang w:val="en-US"/>
      </w:rPr>
    </w:pPr>
    <w:r w:rsidRPr="00F9085B">
      <w:rPr>
        <w:rStyle w:val="PageNumber"/>
        <w:lang w:val="fr-CA"/>
      </w:rPr>
      <w:fldChar w:fldCharType="begin"/>
    </w:r>
    <w:r w:rsidRPr="0007610B">
      <w:rPr>
        <w:rStyle w:val="PageNumber"/>
        <w:lang w:val="en-US"/>
      </w:rPr>
      <w:instrText xml:space="preserve">PAGE  </w:instrText>
    </w:r>
    <w:r w:rsidRPr="00F9085B">
      <w:rPr>
        <w:rStyle w:val="PageNumber"/>
        <w:lang w:val="fr-CA"/>
      </w:rPr>
      <w:fldChar w:fldCharType="separate"/>
    </w:r>
    <w:r w:rsidRPr="005D1148">
      <w:rPr>
        <w:rStyle w:val="PageNumber"/>
        <w:lang w:val="en-US"/>
      </w:rPr>
      <w:t>6</w:t>
    </w:r>
    <w:r w:rsidRPr="00F9085B">
      <w:rPr>
        <w:rStyle w:val="PageNumber"/>
        <w:lang w:val="fr-CA"/>
      </w:rPr>
      <w:fldChar w:fldCharType="end"/>
    </w:r>
  </w:p>
  <w:p w14:paraId="1202CBFB" w14:textId="77777777" w:rsidR="0068397F" w:rsidRPr="003F1C29" w:rsidRDefault="0068397F">
    <w:pPr>
      <w:pStyle w:val="Footer"/>
      <w:ind w:right="360"/>
      <w:rPr>
        <w:lang w:val="en-US"/>
      </w:rPr>
    </w:pPr>
    <w:r>
      <w:fldChar w:fldCharType="begin"/>
    </w:r>
    <w:r w:rsidRPr="003F1C29">
      <w:rPr>
        <w:lang w:val="en-US"/>
      </w:rPr>
      <w:instrText xml:space="preserve"> FILENAME \p \* MERGEFORMAT </w:instrText>
    </w:r>
    <w:r>
      <w:fldChar w:fldCharType="separate"/>
    </w:r>
    <w:r>
      <w:rPr>
        <w:lang w:val="en-US"/>
      </w:rPr>
      <w:t>M:\BRSGD\TEXT2012\SG03\WP3M\DT\006e.docx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D9D8" w14:textId="77777777" w:rsidR="0068397F" w:rsidRPr="00400569" w:rsidRDefault="0068397F" w:rsidP="004005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A4D8" w14:textId="77777777" w:rsidR="0068397F" w:rsidRDefault="0068397F">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7083E7BB" w14:textId="77777777" w:rsidR="0068397F" w:rsidRPr="0011327E" w:rsidRDefault="0068397F">
    <w:pPr>
      <w:pStyle w:val="Footer"/>
      <w:rPr>
        <w:lang w:val="en-US"/>
      </w:rPr>
    </w:pPr>
    <w:r>
      <w:fldChar w:fldCharType="begin"/>
    </w:r>
    <w:r w:rsidRPr="0011327E">
      <w:rPr>
        <w:lang w:val="en-US"/>
      </w:rPr>
      <w:instrText xml:space="preserve"> FILENAME \p \* MERGEFORMAT </w:instrText>
    </w:r>
    <w:r>
      <w:fldChar w:fldCharType="separate"/>
    </w:r>
    <w:r>
      <w:rPr>
        <w:lang w:val="en-US"/>
      </w:rPr>
      <w:t>M:\BRSGD\TEXT2012\SG03\WP3M\DT\006e.docx</w:t>
    </w:r>
    <w:r>
      <w:fldChar w:fldCharType="end"/>
    </w:r>
    <w:r w:rsidRPr="0011327E">
      <w:rPr>
        <w:lang w:val="en-US"/>
      </w:rPr>
      <w:tab/>
    </w:r>
    <w:r>
      <w:fldChar w:fldCharType="begin"/>
    </w:r>
    <w:r>
      <w:instrText xml:space="preserve"> savedate \@ dd.MM.yy </w:instrText>
    </w:r>
    <w:r>
      <w:fldChar w:fldCharType="separate"/>
    </w:r>
    <w:r w:rsidR="0044649D">
      <w:t>15.10.14</w:t>
    </w:r>
    <w:r>
      <w:fldChar w:fldCharType="end"/>
    </w:r>
    <w:r w:rsidRPr="0011327E">
      <w:rPr>
        <w:lang w:val="en-US"/>
      </w:rPr>
      <w:tab/>
    </w:r>
    <w:r>
      <w:fldChar w:fldCharType="begin"/>
    </w:r>
    <w:r>
      <w:instrText xml:space="preserve"> printdate \@ dd.MM.yy </w:instrText>
    </w:r>
    <w:r>
      <w:fldChar w:fldCharType="separate"/>
    </w:r>
    <w:r>
      <w:t>25.06.12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8DD5" w14:textId="77777777" w:rsidR="0068397F" w:rsidRPr="00400569" w:rsidRDefault="0068397F" w:rsidP="00400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C93E" w14:textId="77777777" w:rsidR="001E2868" w:rsidRDefault="001E2868">
      <w:r>
        <w:t>____________________</w:t>
      </w:r>
    </w:p>
  </w:footnote>
  <w:footnote w:type="continuationSeparator" w:id="0">
    <w:p w14:paraId="5F04729D" w14:textId="77777777" w:rsidR="001E2868" w:rsidRDefault="001E2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C642" w14:textId="77777777" w:rsidR="0068397F" w:rsidRDefault="0068397F" w:rsidP="00C40FF0">
    <w:pPr>
      <w:pStyle w:val="Header"/>
      <w:ind w:right="360"/>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t xml:space="preserve"> -</w:t>
    </w:r>
  </w:p>
  <w:p w14:paraId="0792DEEC" w14:textId="77777777" w:rsidR="0068397F" w:rsidRDefault="00683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73CD" w14:textId="77777777" w:rsidR="0068397F" w:rsidRDefault="0068397F" w:rsidP="005D114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9F7583">
      <w:rPr>
        <w:rStyle w:val="PageNumber"/>
        <w:noProof/>
      </w:rPr>
      <w:t>6</w:t>
    </w:r>
    <w:r>
      <w:rPr>
        <w:rStyle w:val="PageNumber"/>
      </w:rPr>
      <w:fldChar w:fldCharType="end"/>
    </w:r>
    <w:r>
      <w:rPr>
        <w:rStyle w:val="PageNumber"/>
      </w:rPr>
      <w:t xml:space="preserve"> -</w:t>
    </w:r>
  </w:p>
  <w:p w14:paraId="61B343F5" w14:textId="77777777" w:rsidR="0068397F" w:rsidRDefault="0068397F" w:rsidP="0011327E">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33"/>
    <w:rsid w:val="000069D4"/>
    <w:rsid w:val="000174AD"/>
    <w:rsid w:val="0007610B"/>
    <w:rsid w:val="000A7D55"/>
    <w:rsid w:val="000C2E8E"/>
    <w:rsid w:val="000E0E7C"/>
    <w:rsid w:val="000E1F50"/>
    <w:rsid w:val="000F1B4B"/>
    <w:rsid w:val="0011327E"/>
    <w:rsid w:val="0012744F"/>
    <w:rsid w:val="00156F66"/>
    <w:rsid w:val="00182528"/>
    <w:rsid w:val="0018500B"/>
    <w:rsid w:val="00196A19"/>
    <w:rsid w:val="001E2868"/>
    <w:rsid w:val="00201B9F"/>
    <w:rsid w:val="00202DC1"/>
    <w:rsid w:val="002116EE"/>
    <w:rsid w:val="002309D8"/>
    <w:rsid w:val="002A170B"/>
    <w:rsid w:val="002A7FE2"/>
    <w:rsid w:val="002E1B4F"/>
    <w:rsid w:val="002F2E67"/>
    <w:rsid w:val="00315546"/>
    <w:rsid w:val="00317424"/>
    <w:rsid w:val="00330567"/>
    <w:rsid w:val="00386A9D"/>
    <w:rsid w:val="00391081"/>
    <w:rsid w:val="003B2789"/>
    <w:rsid w:val="003C13CE"/>
    <w:rsid w:val="003E2518"/>
    <w:rsid w:val="00400569"/>
    <w:rsid w:val="0044649D"/>
    <w:rsid w:val="004B1EF7"/>
    <w:rsid w:val="004B3FAD"/>
    <w:rsid w:val="00501DCA"/>
    <w:rsid w:val="00502FB0"/>
    <w:rsid w:val="00513A47"/>
    <w:rsid w:val="005408DF"/>
    <w:rsid w:val="00573344"/>
    <w:rsid w:val="00583F9B"/>
    <w:rsid w:val="005D1148"/>
    <w:rsid w:val="005E5C10"/>
    <w:rsid w:val="005F2C78"/>
    <w:rsid w:val="006144E4"/>
    <w:rsid w:val="00650299"/>
    <w:rsid w:val="00655FC5"/>
    <w:rsid w:val="0068397F"/>
    <w:rsid w:val="00822581"/>
    <w:rsid w:val="008309DD"/>
    <w:rsid w:val="0083227A"/>
    <w:rsid w:val="00866900"/>
    <w:rsid w:val="00881BA1"/>
    <w:rsid w:val="008C26B8"/>
    <w:rsid w:val="00982084"/>
    <w:rsid w:val="00995963"/>
    <w:rsid w:val="009B61EB"/>
    <w:rsid w:val="009C2064"/>
    <w:rsid w:val="009D1697"/>
    <w:rsid w:val="009F7583"/>
    <w:rsid w:val="00A014F8"/>
    <w:rsid w:val="00A5173C"/>
    <w:rsid w:val="00A61AEF"/>
    <w:rsid w:val="00AF173A"/>
    <w:rsid w:val="00B066A4"/>
    <w:rsid w:val="00B07A13"/>
    <w:rsid w:val="00B4279B"/>
    <w:rsid w:val="00B45FC9"/>
    <w:rsid w:val="00BC7CCF"/>
    <w:rsid w:val="00BE470B"/>
    <w:rsid w:val="00C40FF0"/>
    <w:rsid w:val="00C57A91"/>
    <w:rsid w:val="00CB1733"/>
    <w:rsid w:val="00CC01C2"/>
    <w:rsid w:val="00CF21F2"/>
    <w:rsid w:val="00CF26B3"/>
    <w:rsid w:val="00D02712"/>
    <w:rsid w:val="00D214D0"/>
    <w:rsid w:val="00D63310"/>
    <w:rsid w:val="00D6546B"/>
    <w:rsid w:val="00DD4BED"/>
    <w:rsid w:val="00DE39F0"/>
    <w:rsid w:val="00DF0AF3"/>
    <w:rsid w:val="00E27D7E"/>
    <w:rsid w:val="00E42E13"/>
    <w:rsid w:val="00E6257C"/>
    <w:rsid w:val="00E63C59"/>
    <w:rsid w:val="00FA124A"/>
    <w:rsid w:val="00FC08DD"/>
    <w:rsid w:val="00FC2316"/>
    <w:rsid w:val="00FC2CFD"/>
    <w:rsid w:val="00FF57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1E6EFEC5"/>
  <w15:docId w15:val="{2B875278-1F4B-4DFD-A540-443C03BF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
    <w:name w:val="Footer Char"/>
    <w:link w:val="Footer"/>
    <w:locked/>
    <w:rsid w:val="0007610B"/>
    <w:rPr>
      <w:rFonts w:ascii="Times New Roman" w:hAnsi="Times New Roman"/>
      <w:caps/>
      <w:noProof/>
      <w:sz w:val="16"/>
      <w:lang w:val="en-GB" w:eastAsia="en-US"/>
    </w:rPr>
  </w:style>
  <w:style w:type="character" w:customStyle="1" w:styleId="HeaderChar">
    <w:name w:val="Header Char"/>
    <w:link w:val="Header"/>
    <w:locked/>
    <w:rsid w:val="0007610B"/>
    <w:rPr>
      <w:rFonts w:ascii="Times New Roman" w:hAnsi="Times New Roman"/>
      <w:sz w:val="18"/>
      <w:lang w:val="en-GB" w:eastAsia="en-US"/>
    </w:rPr>
  </w:style>
  <w:style w:type="paragraph" w:customStyle="1" w:styleId="TabletitleBR">
    <w:name w:val="Table_title_BR"/>
    <w:basedOn w:val="Normal"/>
    <w:next w:val="Tablehead"/>
    <w:rsid w:val="0007610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rsid w:val="0007610B"/>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styleId="BalloonText">
    <w:name w:val="Balloon Text"/>
    <w:basedOn w:val="Normal"/>
    <w:link w:val="BalloonTextChar"/>
    <w:rsid w:val="00502FB0"/>
    <w:pPr>
      <w:spacing w:before="0"/>
    </w:pPr>
    <w:rPr>
      <w:rFonts w:ascii="Tahoma" w:hAnsi="Tahoma" w:cs="Tahoma"/>
      <w:sz w:val="16"/>
      <w:szCs w:val="16"/>
    </w:rPr>
  </w:style>
  <w:style w:type="character" w:customStyle="1" w:styleId="BalloonTextChar">
    <w:name w:val="Balloon Text Char"/>
    <w:basedOn w:val="DefaultParagraphFont"/>
    <w:link w:val="BalloonText"/>
    <w:rsid w:val="00502FB0"/>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FCF320A914A409F02408DD3450F03" ma:contentTypeVersion="0" ma:contentTypeDescription="Create a new document." ma:contentTypeScope="" ma:versionID="0f8435f18ea201a961f15b5841dd4377">
  <xsd:schema xmlns:xsd="http://www.w3.org/2001/XMLSchema" xmlns:xs="http://www.w3.org/2001/XMLSchema" xmlns:p="http://schemas.microsoft.com/office/2006/metadata/properties" targetNamespace="http://schemas.microsoft.com/office/2006/metadata/properties" ma:root="true" ma:fieldsID="690f01c4aab139a1e851fe8c08e330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C43D7-63E7-4648-89F1-F4C7ED48F2F8}"/>
</file>

<file path=customXml/itemProps2.xml><?xml version="1.0" encoding="utf-8"?>
<ds:datastoreItem xmlns:ds="http://schemas.openxmlformats.org/officeDocument/2006/customXml" ds:itemID="{B068F733-D497-4568-8AA5-C7843C709AB0}">
  <ds:schemaRefs>
    <ds:schemaRef ds:uri="http://schemas.microsoft.com/office/2006/metadata/properties"/>
    <ds:schemaRef ds:uri="http://schemas.microsoft.com/office/infopath/2007/PartnerControls"/>
    <ds:schemaRef ds:uri="http://schemas.microsoft.com/sharepoint/v4"/>
    <ds:schemaRef ds:uri="16fa76b9-1966-4995-b338-6b2fb9a1b4e9"/>
  </ds:schemaRefs>
</ds:datastoreItem>
</file>

<file path=customXml/itemProps3.xml><?xml version="1.0" encoding="utf-8"?>
<ds:datastoreItem xmlns:ds="http://schemas.openxmlformats.org/officeDocument/2006/customXml" ds:itemID="{82921768-7876-4D55-80B8-8742A9740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1247</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 examples for Rec. ITU-R P.530</dc:title>
  <dc:creator>detraz</dc:creator>
  <cp:lastModifiedBy>Huguet, Fabienne</cp:lastModifiedBy>
  <cp:revision>2</cp:revision>
  <cp:lastPrinted>2012-06-25T13:59:00Z</cp:lastPrinted>
  <dcterms:created xsi:type="dcterms:W3CDTF">2024-05-01T13:06:00Z</dcterms:created>
  <dcterms:modified xsi:type="dcterms:W3CDTF">2024-05-01T13:06:00Z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0x01010020CFCF320A914A409F02408DD3450F03</vt:lpwstr>
  </property>
  <property fmtid="{D5CDD505-2E9C-101B-9397-08002B2CF9AE}" pid="6" name="Order">
    <vt:r8>5500</vt:r8>
  </property>
  <property fmtid="{D5CDD505-2E9C-101B-9397-08002B2CF9AE}" pid="7" name="URL">
    <vt:lpwstr/>
  </property>
  <property fmtid="{D5CDD505-2E9C-101B-9397-08002B2CF9AE}" pid="8" name="xd_ProgID">
    <vt:lpwstr/>
  </property>
  <property fmtid="{D5CDD505-2E9C-101B-9397-08002B2CF9AE}" pid="9" name="_CopySource">
    <vt:lpwstr>https://staging.itu.int/en/ITU-R/study-groups/rsg3/ionotropospheric/Validation examples for Rec. ITU-R P.530.docx</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