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A8B3C" w14:textId="77777777" w:rsidR="00A929DD" w:rsidRDefault="00A929DD" w:rsidP="00A929DD">
      <w:pPr>
        <w:ind w:right="-121"/>
        <w:rPr>
          <w:b/>
          <w:bCs/>
          <w:color w:val="1F497D"/>
          <w:lang w:eastAsia="zh-CN"/>
        </w:rPr>
      </w:pPr>
    </w:p>
    <w:p w14:paraId="242C5BA8" w14:textId="77777777" w:rsidR="00A929DD" w:rsidRDefault="00A929DD" w:rsidP="00A929DD">
      <w:pPr>
        <w:ind w:right="-121"/>
        <w:jc w:val="center"/>
        <w:rPr>
          <w:b/>
          <w:bCs/>
          <w:color w:val="1F497D"/>
          <w:lang w:eastAsia="zh-CN"/>
        </w:rPr>
      </w:pPr>
      <w:r>
        <w:rPr>
          <w:noProof/>
          <w:lang w:val="en-US" w:eastAsia="zh-CN"/>
        </w:rPr>
        <w:drawing>
          <wp:inline distT="0" distB="0" distL="0" distR="0" wp14:anchorId="711840E0" wp14:editId="4A7DB375">
            <wp:extent cx="673100" cy="7334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33425"/>
                    </a:xfrm>
                    <a:prstGeom prst="rect">
                      <a:avLst/>
                    </a:prstGeom>
                    <a:noFill/>
                    <a:ln>
                      <a:noFill/>
                    </a:ln>
                  </pic:spPr>
                </pic:pic>
              </a:graphicData>
            </a:graphic>
          </wp:inline>
        </w:drawing>
      </w:r>
    </w:p>
    <w:p w14:paraId="54C51439" w14:textId="77777777" w:rsidR="00A929DD" w:rsidRDefault="00A929DD" w:rsidP="00A929DD">
      <w:pPr>
        <w:ind w:right="-121"/>
        <w:jc w:val="center"/>
        <w:rPr>
          <w:b/>
          <w:bCs/>
          <w:color w:val="1F497D"/>
          <w:lang w:eastAsia="zh-CN"/>
        </w:rPr>
      </w:pPr>
    </w:p>
    <w:p w14:paraId="27A5A088" w14:textId="77777777" w:rsidR="00752E85" w:rsidRDefault="00752E85" w:rsidP="00A929DD">
      <w:pPr>
        <w:ind w:right="-121"/>
        <w:jc w:val="center"/>
        <w:rPr>
          <w:rFonts w:asciiTheme="minorHAnsi" w:hAnsiTheme="minorHAnsi" w:cstheme="minorBidi"/>
          <w:b/>
          <w:color w:val="4F81BD" w:themeColor="accent1"/>
          <w:sz w:val="28"/>
          <w:szCs w:val="28"/>
        </w:rPr>
      </w:pPr>
      <w:r>
        <w:rPr>
          <w:b/>
          <w:bCs/>
          <w:color w:val="1F497D"/>
          <w:lang w:eastAsia="zh-CN"/>
        </w:rPr>
        <w:t xml:space="preserve">Conformance and Interoperability (C&amp;I): Regulatory framework and practical </w:t>
      </w:r>
      <w:r w:rsidR="00A929DD">
        <w:rPr>
          <w:b/>
          <w:bCs/>
          <w:color w:val="1F497D"/>
          <w:lang w:eastAsia="zh-CN"/>
        </w:rPr>
        <w:t>SAR, RF, DTT and EMF</w:t>
      </w:r>
      <w:r>
        <w:rPr>
          <w:b/>
          <w:bCs/>
          <w:color w:val="1F497D"/>
          <w:lang w:eastAsia="zh-CN"/>
        </w:rPr>
        <w:t xml:space="preserve"> tests including Creation of Basic lab facilities.</w:t>
      </w:r>
    </w:p>
    <w:p w14:paraId="180C425F" w14:textId="77777777" w:rsidR="00752E85" w:rsidRDefault="00752E85" w:rsidP="00752E85">
      <w:pPr>
        <w:pStyle w:val="Caption"/>
        <w:spacing w:before="0" w:after="0"/>
        <w:ind w:left="180"/>
        <w:rPr>
          <w:rFonts w:asciiTheme="minorHAnsi" w:hAnsiTheme="minorHAnsi" w:cstheme="minorBidi"/>
          <w:b/>
          <w:bCs w:val="0"/>
          <w:color w:val="4F81BD" w:themeColor="accent1"/>
          <w:sz w:val="28"/>
        </w:rPr>
      </w:pPr>
    </w:p>
    <w:p w14:paraId="295AFC7F" w14:textId="735A52BE" w:rsidR="00752E85" w:rsidRDefault="00936376" w:rsidP="00752E85">
      <w:pPr>
        <w:pStyle w:val="Caption"/>
        <w:spacing w:before="0" w:after="0"/>
        <w:ind w:left="180"/>
        <w:rPr>
          <w:rFonts w:asciiTheme="minorHAnsi" w:hAnsiTheme="minorHAnsi" w:cstheme="minorBidi"/>
          <w:b/>
          <w:bCs w:val="0"/>
          <w:color w:val="4F81BD" w:themeColor="accent1"/>
          <w:szCs w:val="24"/>
        </w:rPr>
      </w:pPr>
      <w:r>
        <w:rPr>
          <w:rFonts w:asciiTheme="minorHAnsi" w:hAnsiTheme="minorHAnsi" w:cstheme="minorBidi"/>
          <w:b/>
          <w:bCs w:val="0"/>
          <w:color w:val="4F81BD" w:themeColor="accent1"/>
          <w:szCs w:val="24"/>
        </w:rPr>
        <w:t>Virtual workshop delivered by NCA, Ghana</w:t>
      </w:r>
    </w:p>
    <w:p w14:paraId="229560A4" w14:textId="48093C0B" w:rsidR="00752E85" w:rsidRDefault="00936376" w:rsidP="00752E85">
      <w:pPr>
        <w:pStyle w:val="Caption"/>
        <w:spacing w:before="0" w:after="0"/>
        <w:ind w:left="180"/>
        <w:rPr>
          <w:rFonts w:asciiTheme="minorHAnsi" w:hAnsiTheme="minorHAnsi" w:cstheme="minorBidi"/>
          <w:b/>
          <w:bCs w:val="0"/>
          <w:color w:val="4F81BD" w:themeColor="accent1"/>
          <w:szCs w:val="22"/>
        </w:rPr>
      </w:pPr>
      <w:r>
        <w:rPr>
          <w:rFonts w:asciiTheme="minorHAnsi" w:hAnsiTheme="minorHAnsi" w:cstheme="minorBidi"/>
          <w:b/>
          <w:bCs w:val="0"/>
          <w:color w:val="4F81BD" w:themeColor="accent1"/>
          <w:szCs w:val="24"/>
        </w:rPr>
        <w:t>16</w:t>
      </w:r>
      <w:r w:rsidRPr="00936376">
        <w:rPr>
          <w:rFonts w:asciiTheme="minorHAnsi" w:hAnsiTheme="minorHAnsi" w:cstheme="minorBidi"/>
          <w:b/>
          <w:bCs w:val="0"/>
          <w:color w:val="4F81BD" w:themeColor="accent1"/>
          <w:szCs w:val="24"/>
          <w:vertAlign w:val="superscript"/>
        </w:rPr>
        <w:t>th</w:t>
      </w:r>
      <w:r>
        <w:rPr>
          <w:rFonts w:asciiTheme="minorHAnsi" w:hAnsiTheme="minorHAnsi" w:cstheme="minorBidi"/>
          <w:b/>
          <w:bCs w:val="0"/>
          <w:color w:val="4F81BD" w:themeColor="accent1"/>
          <w:szCs w:val="24"/>
        </w:rPr>
        <w:t xml:space="preserve"> </w:t>
      </w:r>
      <w:r w:rsidR="00752E85">
        <w:rPr>
          <w:rFonts w:asciiTheme="minorHAnsi" w:hAnsiTheme="minorHAnsi" w:cstheme="minorBidi"/>
          <w:b/>
          <w:bCs w:val="0"/>
          <w:color w:val="4F81BD" w:themeColor="accent1"/>
          <w:szCs w:val="24"/>
        </w:rPr>
        <w:t xml:space="preserve">– </w:t>
      </w:r>
      <w:r>
        <w:rPr>
          <w:rFonts w:asciiTheme="minorHAnsi" w:hAnsiTheme="minorHAnsi" w:cstheme="minorBidi"/>
          <w:b/>
          <w:bCs w:val="0"/>
          <w:color w:val="4F81BD" w:themeColor="accent1"/>
          <w:szCs w:val="24"/>
        </w:rPr>
        <w:t>27</w:t>
      </w:r>
      <w:r w:rsidR="00752E85" w:rsidRPr="00752E85">
        <w:rPr>
          <w:rFonts w:asciiTheme="minorHAnsi" w:hAnsiTheme="minorHAnsi" w:cstheme="minorBidi"/>
          <w:b/>
          <w:bCs w:val="0"/>
          <w:color w:val="4F81BD" w:themeColor="accent1"/>
          <w:szCs w:val="24"/>
          <w:vertAlign w:val="superscript"/>
        </w:rPr>
        <w:t>th</w:t>
      </w:r>
      <w:r w:rsidR="00752E85">
        <w:rPr>
          <w:rFonts w:asciiTheme="minorHAnsi" w:hAnsiTheme="minorHAnsi" w:cstheme="minorBidi"/>
          <w:b/>
          <w:bCs w:val="0"/>
          <w:color w:val="4F81BD" w:themeColor="accent1"/>
          <w:szCs w:val="24"/>
        </w:rPr>
        <w:t xml:space="preserve"> </w:t>
      </w:r>
      <w:r>
        <w:rPr>
          <w:rFonts w:asciiTheme="minorHAnsi" w:hAnsiTheme="minorHAnsi" w:cstheme="minorBidi"/>
          <w:b/>
          <w:bCs w:val="0"/>
          <w:color w:val="4F81BD" w:themeColor="accent1"/>
          <w:szCs w:val="24"/>
        </w:rPr>
        <w:t>Nov</w:t>
      </w:r>
      <w:r w:rsidR="00752E85">
        <w:rPr>
          <w:rFonts w:asciiTheme="minorHAnsi" w:hAnsiTheme="minorHAnsi" w:cstheme="minorBidi"/>
          <w:b/>
          <w:bCs w:val="0"/>
          <w:color w:val="4F81BD" w:themeColor="accent1"/>
          <w:szCs w:val="24"/>
        </w:rPr>
        <w:t>ember 20</w:t>
      </w:r>
      <w:r>
        <w:rPr>
          <w:rFonts w:asciiTheme="minorHAnsi" w:hAnsiTheme="minorHAnsi" w:cstheme="minorBidi"/>
          <w:b/>
          <w:bCs w:val="0"/>
          <w:color w:val="4F81BD" w:themeColor="accent1"/>
          <w:szCs w:val="24"/>
        </w:rPr>
        <w:t>20</w:t>
      </w:r>
    </w:p>
    <w:p w14:paraId="49DA854E" w14:textId="77777777" w:rsidR="00CC6927" w:rsidRDefault="00CC6927" w:rsidP="00CC6927">
      <w:r>
        <w:rPr>
          <w:rFonts w:asciiTheme="minorHAnsi" w:hAnsiTheme="minorHAnsi"/>
          <w:b/>
          <w:i/>
          <w:iCs/>
          <w:noProof/>
          <w:color w:val="FFFFFF" w:themeColor="background1"/>
          <w:lang w:val="en-US" w:eastAsia="fr-FR"/>
        </w:rPr>
        <w:t xml:space="preserve"> </w:t>
      </w:r>
    </w:p>
    <w:tbl>
      <w:tblPr>
        <w:tblStyle w:val="TableGrid"/>
        <w:tblW w:w="9493" w:type="dxa"/>
        <w:tblInd w:w="0" w:type="dxa"/>
        <w:tblLook w:val="04A0" w:firstRow="1" w:lastRow="0" w:firstColumn="1" w:lastColumn="0" w:noHBand="0" w:noVBand="1"/>
      </w:tblPr>
      <w:tblGrid>
        <w:gridCol w:w="1838"/>
        <w:gridCol w:w="7655"/>
      </w:tblGrid>
      <w:tr w:rsidR="00CC6927" w14:paraId="24179531" w14:textId="77777777" w:rsidTr="00A417F3">
        <w:tc>
          <w:tcPr>
            <w:tcW w:w="949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38E0DE" w14:textId="77777777" w:rsidR="00CC6927" w:rsidRPr="00D35DC3" w:rsidRDefault="00CC6927" w:rsidP="00A417F3">
            <w:pPr>
              <w:rPr>
                <w:rFonts w:asciiTheme="minorHAnsi" w:hAnsiTheme="minorHAnsi"/>
                <w:b/>
                <w:i/>
                <w:iCs/>
                <w:noProof/>
                <w:color w:val="FFFFFF" w:themeColor="background1"/>
                <w:lang w:val="en-US" w:eastAsia="fr-FR"/>
              </w:rPr>
            </w:pPr>
            <w:r w:rsidRPr="00D35DC3">
              <w:rPr>
                <w:rFonts w:asciiTheme="minorHAnsi" w:hAnsiTheme="minorHAnsi"/>
                <w:b/>
                <w:i/>
                <w:iCs/>
                <w:noProof/>
                <w:color w:val="FFFFFF" w:themeColor="background1"/>
                <w:lang w:val="en-US" w:eastAsia="fr-FR"/>
              </w:rPr>
              <w:t xml:space="preserve">                                  16</w:t>
            </w:r>
            <w:r w:rsidRPr="00D35DC3">
              <w:rPr>
                <w:rFonts w:asciiTheme="minorHAnsi" w:hAnsiTheme="minorHAnsi"/>
                <w:b/>
                <w:i/>
                <w:iCs/>
                <w:noProof/>
                <w:color w:val="FFFFFF" w:themeColor="background1"/>
                <w:vertAlign w:val="superscript"/>
                <w:lang w:val="en-US" w:eastAsia="fr-FR"/>
              </w:rPr>
              <w:t xml:space="preserve">th     </w:t>
            </w:r>
            <w:r w:rsidRPr="00D35DC3">
              <w:rPr>
                <w:rFonts w:asciiTheme="minorHAnsi" w:hAnsiTheme="minorHAnsi"/>
                <w:b/>
                <w:i/>
                <w:iCs/>
                <w:noProof/>
                <w:color w:val="FFFFFF" w:themeColor="background1"/>
                <w:lang w:val="en-US" w:eastAsia="fr-FR"/>
              </w:rPr>
              <w:t xml:space="preserve"> November 2019 </w:t>
            </w:r>
          </w:p>
        </w:tc>
      </w:tr>
      <w:tr w:rsidR="00CC6927" w14:paraId="2AF3CC5D"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37C34BE6"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12:00 - 12:30</w:t>
            </w:r>
          </w:p>
        </w:tc>
        <w:tc>
          <w:tcPr>
            <w:tcW w:w="7655" w:type="dxa"/>
            <w:tcBorders>
              <w:top w:val="single" w:sz="4" w:space="0" w:color="auto"/>
              <w:left w:val="single" w:sz="4" w:space="0" w:color="auto"/>
              <w:bottom w:val="single" w:sz="4" w:space="0" w:color="auto"/>
              <w:right w:val="single" w:sz="4" w:space="0" w:color="auto"/>
            </w:tcBorders>
            <w:hideMark/>
          </w:tcPr>
          <w:p w14:paraId="5A437AE3" w14:textId="77777777" w:rsidR="00CC6927" w:rsidRDefault="00CC6927" w:rsidP="00A417F3">
            <w:pPr>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 xml:space="preserve">Welcoming, Registration and Opening </w:t>
            </w:r>
          </w:p>
          <w:p w14:paraId="69CE497A" w14:textId="77777777" w:rsidR="00CC6927" w:rsidRDefault="00CC6927" w:rsidP="00A417F3">
            <w:pPr>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Welcoming speech ITU</w:t>
            </w:r>
          </w:p>
          <w:p w14:paraId="29E5C68E" w14:textId="77777777" w:rsidR="00CC6927" w:rsidRDefault="00CC6927" w:rsidP="00A417F3">
            <w:pPr>
              <w:spacing w:after="160"/>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Welcoming speech NCA</w:t>
            </w:r>
          </w:p>
          <w:p w14:paraId="6EFF0B60" w14:textId="77777777" w:rsidR="00CC6927" w:rsidRDefault="00CC6927" w:rsidP="00CC6927">
            <w:pPr>
              <w:pStyle w:val="ListParagraph"/>
              <w:numPr>
                <w:ilvl w:val="0"/>
                <w:numId w:val="1"/>
              </w:numPr>
              <w:ind w:left="1451" w:hanging="283"/>
              <w:rPr>
                <w:rFonts w:asciiTheme="minorHAnsi" w:hAnsiTheme="minorHAnsi"/>
                <w:bCs/>
                <w:noProof/>
                <w:lang w:val="en-US" w:eastAsia="fr-FR"/>
              </w:rPr>
            </w:pPr>
            <w:r>
              <w:rPr>
                <w:rFonts w:asciiTheme="minorHAnsi" w:hAnsiTheme="minorHAnsi"/>
                <w:bCs/>
                <w:noProof/>
                <w:lang w:val="en-US" w:eastAsia="fr-FR"/>
              </w:rPr>
              <w:t>NCA Managing Director</w:t>
            </w:r>
          </w:p>
          <w:p w14:paraId="49646141" w14:textId="77777777" w:rsidR="00CC6927" w:rsidRDefault="00CC6927" w:rsidP="00CC6927">
            <w:pPr>
              <w:pStyle w:val="ListParagraph"/>
              <w:numPr>
                <w:ilvl w:val="0"/>
                <w:numId w:val="1"/>
              </w:numPr>
              <w:spacing w:after="160"/>
              <w:ind w:left="1451" w:hanging="283"/>
              <w:rPr>
                <w:rFonts w:asciiTheme="minorHAnsi" w:hAnsiTheme="minorHAnsi"/>
                <w:bCs/>
                <w:i/>
                <w:iCs/>
                <w:noProof/>
                <w:lang w:val="en-US" w:eastAsia="fr-FR"/>
              </w:rPr>
            </w:pPr>
            <w:r>
              <w:rPr>
                <w:rFonts w:asciiTheme="minorHAnsi" w:hAnsiTheme="minorHAnsi"/>
                <w:bCs/>
                <w:noProof/>
                <w:lang w:val="en-US" w:eastAsia="fr-FR"/>
              </w:rPr>
              <w:t xml:space="preserve">ITU  Regional Director for Africa </w:t>
            </w:r>
          </w:p>
        </w:tc>
      </w:tr>
      <w:tr w:rsidR="00CC6927" w14:paraId="52552BF7"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65F3C5C7"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53F753C2"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 xml:space="preserve"> </w:t>
            </w:r>
          </w:p>
        </w:tc>
      </w:tr>
      <w:tr w:rsidR="00CC6927" w14:paraId="6304148E"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2884918D"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12:30 - 14:00</w:t>
            </w:r>
          </w:p>
        </w:tc>
        <w:tc>
          <w:tcPr>
            <w:tcW w:w="7655" w:type="dxa"/>
            <w:tcBorders>
              <w:top w:val="single" w:sz="4" w:space="0" w:color="auto"/>
              <w:left w:val="single" w:sz="4" w:space="0" w:color="auto"/>
              <w:bottom w:val="single" w:sz="4" w:space="0" w:color="auto"/>
              <w:right w:val="single" w:sz="4" w:space="0" w:color="auto"/>
            </w:tcBorders>
          </w:tcPr>
          <w:p w14:paraId="00D09A81" w14:textId="77777777" w:rsidR="00CC6927" w:rsidRPr="00E3625A" w:rsidRDefault="00CC6927" w:rsidP="00A417F3">
            <w:pPr>
              <w:rPr>
                <w:rFonts w:asciiTheme="minorHAnsi" w:hAnsiTheme="minorHAnsi"/>
                <w:b/>
                <w:bCs/>
                <w:i/>
                <w:iCs/>
                <w:color w:val="1F497D"/>
                <w:sz w:val="22"/>
                <w:szCs w:val="22"/>
                <w:lang w:val="en-US" w:eastAsia="zh-CN"/>
              </w:rPr>
            </w:pPr>
            <w:r>
              <w:rPr>
                <w:rFonts w:asciiTheme="minorHAnsi" w:hAnsiTheme="minorHAnsi"/>
                <w:b/>
                <w:i/>
                <w:iCs/>
                <w:noProof/>
                <w:color w:val="365F91" w:themeColor="accent1" w:themeShade="BF"/>
                <w:lang w:val="en-US" w:eastAsia="fr-FR"/>
              </w:rPr>
              <w:t>Session 1:</w:t>
            </w:r>
            <w:r w:rsidRPr="00E3625A">
              <w:rPr>
                <w:rFonts w:asciiTheme="minorHAnsi" w:hAnsiTheme="minorHAnsi"/>
                <w:b/>
                <w:bCs/>
                <w:i/>
                <w:iCs/>
                <w:color w:val="1F497D"/>
                <w:lang w:eastAsia="zh-CN"/>
              </w:rPr>
              <w:t xml:space="preserve"> ITU – Presentation of the C&amp;I Programme – including activities and status of Study group 2 Question 4</w:t>
            </w:r>
            <w:r>
              <w:rPr>
                <w:rFonts w:asciiTheme="minorHAnsi" w:hAnsiTheme="minorHAnsi"/>
                <w:b/>
                <w:bCs/>
                <w:i/>
                <w:iCs/>
                <w:color w:val="1F497D"/>
                <w:lang w:eastAsia="zh-CN"/>
              </w:rPr>
              <w:t>/2</w:t>
            </w:r>
            <w:r w:rsidRPr="00E3625A">
              <w:rPr>
                <w:rFonts w:asciiTheme="minorHAnsi" w:hAnsiTheme="minorHAnsi"/>
                <w:b/>
                <w:bCs/>
                <w:i/>
                <w:iCs/>
                <w:color w:val="1F497D"/>
                <w:lang w:eastAsia="zh-CN"/>
              </w:rPr>
              <w:t xml:space="preserve"> including </w:t>
            </w:r>
            <w:r>
              <w:rPr>
                <w:rFonts w:asciiTheme="minorHAnsi" w:hAnsiTheme="minorHAnsi"/>
                <w:b/>
                <w:bCs/>
                <w:i/>
                <w:iCs/>
                <w:color w:val="1F497D"/>
                <w:lang w:eastAsia="zh-CN"/>
              </w:rPr>
              <w:t>CITP updates and related WSIS Action Lines</w:t>
            </w:r>
          </w:p>
          <w:p w14:paraId="5DC3F6E4" w14:textId="77777777" w:rsidR="00CC6927" w:rsidRDefault="00CC6927" w:rsidP="00A417F3">
            <w:pPr>
              <w:pStyle w:val="Default"/>
              <w:rPr>
                <w:rFonts w:asciiTheme="majorHAnsi" w:hAnsiTheme="majorHAnsi"/>
                <w:b/>
                <w:color w:val="002060"/>
                <w:lang w:val="en-GB"/>
              </w:rPr>
            </w:pPr>
          </w:p>
          <w:p w14:paraId="41E3733A" w14:textId="77777777" w:rsidR="00CC6927" w:rsidRDefault="00CC6927" w:rsidP="00A417F3">
            <w:pPr>
              <w:pStyle w:val="Default"/>
              <w:rPr>
                <w:rFonts w:asciiTheme="majorHAnsi" w:hAnsiTheme="majorHAnsi"/>
                <w:b/>
                <w:color w:val="002060"/>
                <w:lang w:val="en-GB"/>
              </w:rPr>
            </w:pPr>
            <w:r>
              <w:rPr>
                <w:rFonts w:asciiTheme="majorHAnsi" w:hAnsiTheme="majorHAnsi"/>
                <w:b/>
                <w:color w:val="002060"/>
                <w:lang w:val="en-GB"/>
              </w:rPr>
              <w:t>Objective:</w:t>
            </w:r>
          </w:p>
          <w:p w14:paraId="4DC85AAD" w14:textId="77777777" w:rsidR="00CC6927" w:rsidRDefault="00CC6927" w:rsidP="00A417F3">
            <w:pPr>
              <w:pStyle w:val="Default"/>
              <w:jc w:val="both"/>
              <w:rPr>
                <w:rFonts w:asciiTheme="majorHAnsi" w:hAnsiTheme="majorHAnsi" w:cs="Times New Roman"/>
                <w:iCs/>
                <w:noProof/>
                <w:color w:val="auto"/>
                <w:lang w:val="en-GB" w:eastAsia="fr-FR"/>
              </w:rPr>
            </w:pPr>
            <w:r>
              <w:rPr>
                <w:rFonts w:asciiTheme="majorHAnsi" w:hAnsiTheme="majorHAnsi" w:cs="Times New Roman"/>
                <w:iCs/>
                <w:noProof/>
                <w:color w:val="auto"/>
                <w:lang w:val="en-GB" w:eastAsia="fr-FR"/>
              </w:rPr>
              <w:t>To understand ITU’s work on C&amp;I with contributions to WSIS Action line 1 and Sustainable Development Targets.</w:t>
            </w:r>
          </w:p>
          <w:p w14:paraId="1A4B7A30" w14:textId="77777777" w:rsidR="00CC6927" w:rsidRDefault="00CC6927" w:rsidP="00A417F3">
            <w:pPr>
              <w:pStyle w:val="Default"/>
              <w:rPr>
                <w:rFonts w:asciiTheme="majorHAnsi" w:hAnsiTheme="majorHAnsi"/>
                <w:lang w:val="en-GB"/>
              </w:rPr>
            </w:pPr>
          </w:p>
          <w:p w14:paraId="5C9B4705" w14:textId="77777777" w:rsidR="00CC6927" w:rsidRDefault="00CC6927" w:rsidP="00A417F3">
            <w:pPr>
              <w:pStyle w:val="Default"/>
              <w:rPr>
                <w:rFonts w:asciiTheme="majorHAnsi" w:hAnsiTheme="majorHAnsi"/>
                <w:b/>
                <w:color w:val="002060"/>
                <w:lang w:val="en-GB"/>
              </w:rPr>
            </w:pPr>
            <w:r>
              <w:rPr>
                <w:rFonts w:asciiTheme="majorHAnsi" w:hAnsiTheme="majorHAnsi"/>
                <w:b/>
                <w:color w:val="002060"/>
                <w:lang w:val="en-GB"/>
              </w:rPr>
              <w:t>Learning Outcome:</w:t>
            </w:r>
          </w:p>
          <w:p w14:paraId="4C0084E0" w14:textId="77777777" w:rsidR="00CC6927" w:rsidRDefault="00CC6927" w:rsidP="00A417F3">
            <w:pPr>
              <w:jc w:val="both"/>
              <w:rPr>
                <w:rFonts w:asciiTheme="majorHAnsi" w:hAnsiTheme="majorHAnsi"/>
              </w:rPr>
            </w:pPr>
            <w:r>
              <w:rPr>
                <w:rFonts w:asciiTheme="majorHAnsi" w:hAnsiTheme="majorHAnsi"/>
              </w:rPr>
              <w:t xml:space="preserve">At the end of this session, participants would have clear understanding of the importance of C&amp;I in the ICTs industry </w:t>
            </w:r>
          </w:p>
          <w:p w14:paraId="4AF65B18" w14:textId="77777777" w:rsidR="00CC6927" w:rsidRDefault="00CC6927" w:rsidP="00A417F3">
            <w:pPr>
              <w:pStyle w:val="Default"/>
              <w:rPr>
                <w:rFonts w:asciiTheme="majorHAnsi" w:hAnsiTheme="majorHAnsi"/>
                <w:lang w:val="en-GB"/>
              </w:rPr>
            </w:pPr>
          </w:p>
          <w:p w14:paraId="681179C3" w14:textId="77777777" w:rsidR="00CC6927" w:rsidRDefault="00CC6927" w:rsidP="00A417F3">
            <w:pPr>
              <w:pStyle w:val="Default"/>
              <w:rPr>
                <w:rFonts w:asciiTheme="majorHAnsi" w:hAnsiTheme="majorHAnsi"/>
                <w:b/>
                <w:color w:val="002060"/>
                <w:lang w:val="en-GB"/>
              </w:rPr>
            </w:pPr>
            <w:r>
              <w:rPr>
                <w:rFonts w:asciiTheme="majorHAnsi" w:hAnsiTheme="majorHAnsi"/>
                <w:b/>
                <w:color w:val="002060"/>
                <w:lang w:val="en-GB"/>
              </w:rPr>
              <w:t>Outline:</w:t>
            </w:r>
          </w:p>
          <w:p w14:paraId="01792A13" w14:textId="77777777" w:rsidR="00CC6927" w:rsidRDefault="00CC6927" w:rsidP="00A417F3">
            <w:pPr>
              <w:pStyle w:val="Default"/>
              <w:jc w:val="both"/>
              <w:rPr>
                <w:rFonts w:asciiTheme="majorHAnsi" w:hAnsiTheme="majorHAnsi"/>
                <w:lang w:val="en-GB"/>
              </w:rPr>
            </w:pPr>
            <w:r>
              <w:rPr>
                <w:rFonts w:asciiTheme="majorHAnsi" w:hAnsiTheme="majorHAnsi"/>
                <w:lang w:val="en-GB"/>
              </w:rPr>
              <w:t xml:space="preserve">This session will focus ITU work on C&amp;I and demonstrate relationship to WSIS Action Lines and Sustainable Development Goals.  </w:t>
            </w:r>
          </w:p>
          <w:p w14:paraId="204FD486" w14:textId="77777777" w:rsidR="00CC6927" w:rsidRDefault="00CC6927" w:rsidP="00A417F3">
            <w:pPr>
              <w:rPr>
                <w:color w:val="1F497D"/>
                <w:lang w:eastAsia="zh-CN"/>
              </w:rPr>
            </w:pPr>
          </w:p>
          <w:p w14:paraId="3198E64F" w14:textId="77777777" w:rsidR="00CC6927" w:rsidRDefault="00CC6927" w:rsidP="00A417F3">
            <w:pPr>
              <w:rPr>
                <w:rFonts w:asciiTheme="minorHAnsi" w:eastAsia="SimSun" w:hAnsiTheme="minorHAnsi"/>
                <w:b/>
                <w:i/>
                <w:iCs/>
                <w:color w:val="365F91" w:themeColor="accent1" w:themeShade="BF"/>
                <w:lang w:val="en-CA" w:eastAsia="zh-CN"/>
              </w:rPr>
            </w:pPr>
            <w:r>
              <w:rPr>
                <w:rFonts w:asciiTheme="minorHAnsi" w:eastAsia="SimSun" w:hAnsiTheme="minorHAnsi"/>
                <w:b/>
                <w:i/>
                <w:iCs/>
                <w:color w:val="365F91" w:themeColor="accent1" w:themeShade="BF"/>
                <w:lang w:val="en-CA" w:eastAsia="zh-CN"/>
              </w:rPr>
              <w:t>ITU C&amp;I Programme: Study Group 2 Question 4 and C&amp;I Africa Group Activities</w:t>
            </w:r>
          </w:p>
          <w:p w14:paraId="51C82A92" w14:textId="77777777" w:rsidR="00CC6927" w:rsidRDefault="00CC6927" w:rsidP="00A417F3">
            <w:pPr>
              <w:rPr>
                <w:rFonts w:asciiTheme="minorHAnsi" w:eastAsia="SimSun" w:hAnsiTheme="minorHAnsi"/>
                <w:b/>
                <w:i/>
                <w:iCs/>
                <w:color w:val="365F91" w:themeColor="accent1" w:themeShade="BF"/>
                <w:lang w:val="en-CA" w:eastAsia="zh-CN"/>
              </w:rPr>
            </w:pPr>
          </w:p>
          <w:p w14:paraId="0715F846" w14:textId="77777777" w:rsidR="00CC6927" w:rsidRPr="003A1634" w:rsidRDefault="00CC6927" w:rsidP="00CC6927">
            <w:pPr>
              <w:numPr>
                <w:ilvl w:val="0"/>
                <w:numId w:val="2"/>
              </w:numPr>
              <w:spacing w:after="100" w:afterAutospacing="1" w:line="276" w:lineRule="auto"/>
              <w:rPr>
                <w:rFonts w:asciiTheme="minorHAnsi" w:eastAsia="SimSun" w:hAnsiTheme="minorHAnsi"/>
                <w:b/>
                <w:bCs/>
                <w:lang w:val="en-CA" w:eastAsia="zh-CN"/>
              </w:rPr>
            </w:pPr>
            <w:r w:rsidRPr="003A1634">
              <w:rPr>
                <w:rFonts w:asciiTheme="minorHAnsi" w:eastAsia="SimSun" w:hAnsiTheme="minorHAnsi"/>
                <w:b/>
                <w:bCs/>
                <w:lang w:val="en-CA" w:eastAsia="zh-CN"/>
              </w:rPr>
              <w:t>Key activities on Study Group 2 Question 4 /2</w:t>
            </w:r>
          </w:p>
          <w:p w14:paraId="70E24D53" w14:textId="77777777" w:rsidR="00CC6927" w:rsidRPr="003A1634" w:rsidRDefault="00CC6927" w:rsidP="00CC6927">
            <w:pPr>
              <w:numPr>
                <w:ilvl w:val="0"/>
                <w:numId w:val="2"/>
              </w:numPr>
              <w:spacing w:after="100" w:afterAutospacing="1" w:line="276" w:lineRule="auto"/>
              <w:rPr>
                <w:rFonts w:asciiTheme="minorHAnsi" w:eastAsia="SimSun" w:hAnsiTheme="minorHAnsi"/>
                <w:b/>
                <w:bCs/>
                <w:lang w:val="en-CA" w:eastAsia="zh-CN"/>
              </w:rPr>
            </w:pPr>
            <w:r w:rsidRPr="003A1634">
              <w:rPr>
                <w:rFonts w:asciiTheme="minorHAnsi" w:eastAsia="SimSun" w:hAnsiTheme="minorHAnsi"/>
                <w:b/>
                <w:bCs/>
                <w:lang w:val="en-CA" w:eastAsia="zh-CN"/>
              </w:rPr>
              <w:t>Structure and details of the question</w:t>
            </w:r>
          </w:p>
          <w:p w14:paraId="34BD5653" w14:textId="77777777" w:rsidR="00CC6927" w:rsidRPr="003A1634" w:rsidRDefault="00CC6927" w:rsidP="00CC6927">
            <w:pPr>
              <w:pStyle w:val="ListParagraph"/>
              <w:numPr>
                <w:ilvl w:val="0"/>
                <w:numId w:val="2"/>
              </w:numPr>
              <w:spacing w:after="240"/>
              <w:ind w:left="357" w:hanging="357"/>
              <w:rPr>
                <w:rFonts w:asciiTheme="minorHAnsi" w:eastAsia="SimSun" w:hAnsiTheme="minorHAnsi"/>
                <w:b/>
                <w:bCs/>
                <w:lang w:val="en-CA" w:eastAsia="zh-CN"/>
              </w:rPr>
            </w:pPr>
            <w:r w:rsidRPr="003A1634">
              <w:rPr>
                <w:rFonts w:asciiTheme="minorHAnsi" w:eastAsia="SimSun" w:hAnsiTheme="minorHAnsi"/>
                <w:b/>
                <w:bCs/>
                <w:lang w:val="en-CA" w:eastAsia="zh-CN"/>
              </w:rPr>
              <w:t>Format and Submission of contributions</w:t>
            </w:r>
          </w:p>
          <w:p w14:paraId="5EA57AA7" w14:textId="77777777" w:rsidR="00CC6927" w:rsidRPr="003A1634" w:rsidRDefault="00CC6927" w:rsidP="00CC6927">
            <w:pPr>
              <w:pStyle w:val="ListParagraph"/>
              <w:numPr>
                <w:ilvl w:val="0"/>
                <w:numId w:val="2"/>
              </w:numPr>
              <w:spacing w:after="240"/>
              <w:ind w:left="357" w:hanging="357"/>
              <w:rPr>
                <w:rFonts w:asciiTheme="minorHAnsi" w:eastAsia="SimSun" w:hAnsiTheme="minorHAnsi"/>
                <w:b/>
                <w:bCs/>
                <w:lang w:val="en-CA" w:eastAsia="zh-CN"/>
              </w:rPr>
            </w:pPr>
            <w:r w:rsidRPr="003A1634">
              <w:rPr>
                <w:rFonts w:asciiTheme="minorHAnsi" w:eastAsia="SimSun" w:hAnsiTheme="minorHAnsi"/>
                <w:b/>
                <w:bCs/>
                <w:lang w:val="en-CA" w:eastAsia="zh-CN"/>
              </w:rPr>
              <w:t>Africa Group Activities</w:t>
            </w:r>
          </w:p>
          <w:p w14:paraId="0D5F43F8" w14:textId="77777777" w:rsidR="00CC6927" w:rsidRPr="003A1634" w:rsidRDefault="00CC6927" w:rsidP="00CC6927">
            <w:pPr>
              <w:pStyle w:val="ListParagraph"/>
              <w:numPr>
                <w:ilvl w:val="0"/>
                <w:numId w:val="2"/>
              </w:numPr>
              <w:spacing w:after="240"/>
              <w:ind w:left="357" w:hanging="357"/>
              <w:rPr>
                <w:rFonts w:asciiTheme="minorHAnsi" w:eastAsia="SimSun" w:hAnsiTheme="minorHAnsi"/>
                <w:b/>
                <w:bCs/>
                <w:lang w:val="en-CA" w:eastAsia="zh-CN"/>
              </w:rPr>
            </w:pPr>
            <w:r w:rsidRPr="003A1634">
              <w:rPr>
                <w:rFonts w:asciiTheme="minorHAnsi" w:eastAsia="SimSun" w:hAnsiTheme="minorHAnsi"/>
                <w:b/>
                <w:bCs/>
                <w:lang w:val="en-CA" w:eastAsia="zh-CN"/>
              </w:rPr>
              <w:t>CITP updates</w:t>
            </w:r>
          </w:p>
          <w:p w14:paraId="1ABF38C5" w14:textId="77777777" w:rsidR="00CC6927" w:rsidRPr="003A1634" w:rsidRDefault="00CC6927" w:rsidP="00CC6927">
            <w:pPr>
              <w:pStyle w:val="ListParagraph"/>
              <w:numPr>
                <w:ilvl w:val="0"/>
                <w:numId w:val="2"/>
              </w:numPr>
              <w:spacing w:after="240"/>
              <w:ind w:left="357" w:hanging="357"/>
              <w:rPr>
                <w:rFonts w:asciiTheme="minorHAnsi" w:eastAsia="SimSun" w:hAnsiTheme="minorHAnsi"/>
                <w:b/>
                <w:bCs/>
                <w:lang w:val="en-CA" w:eastAsia="zh-CN"/>
              </w:rPr>
            </w:pPr>
            <w:r w:rsidRPr="003A1634">
              <w:rPr>
                <w:rFonts w:asciiTheme="minorHAnsi" w:eastAsia="SimSun" w:hAnsiTheme="minorHAnsi"/>
                <w:b/>
                <w:bCs/>
                <w:lang w:val="en-CA" w:eastAsia="zh-CN"/>
              </w:rPr>
              <w:lastRenderedPageBreak/>
              <w:t>Related WSIS Action Lines</w:t>
            </w:r>
          </w:p>
          <w:p w14:paraId="34F18F78" w14:textId="77777777" w:rsidR="00CC6927" w:rsidRDefault="00CC6927" w:rsidP="00A417F3">
            <w:pPr>
              <w:pStyle w:val="ListParagraph"/>
              <w:spacing w:after="240"/>
              <w:ind w:left="357"/>
              <w:rPr>
                <w:rFonts w:asciiTheme="minorHAnsi" w:eastAsia="SimSun" w:hAnsiTheme="minorHAnsi"/>
                <w:b/>
                <w:bCs/>
                <w:sz w:val="16"/>
                <w:szCs w:val="16"/>
                <w:lang w:val="en-CA" w:eastAsia="zh-CN"/>
              </w:rPr>
            </w:pPr>
          </w:p>
          <w:p w14:paraId="3219C763" w14:textId="77777777" w:rsidR="00CC6927" w:rsidRDefault="00CC6927" w:rsidP="00CC6927">
            <w:pPr>
              <w:pStyle w:val="ListParagraph"/>
              <w:numPr>
                <w:ilvl w:val="0"/>
                <w:numId w:val="3"/>
              </w:numPr>
              <w:spacing w:before="160" w:after="160"/>
              <w:ind w:left="1168" w:firstLine="0"/>
              <w:rPr>
                <w:rFonts w:asciiTheme="minorHAnsi" w:hAnsiTheme="minorHAnsi"/>
                <w:bCs/>
                <w:noProof/>
                <w:lang w:val="en-CA" w:eastAsia="fr-FR"/>
              </w:rPr>
            </w:pPr>
            <w:r>
              <w:rPr>
                <w:rFonts w:asciiTheme="minorHAnsi" w:hAnsiTheme="minorHAnsi"/>
                <w:bCs/>
                <w:noProof/>
                <w:lang w:val="en-CA" w:eastAsia="fr-FR"/>
              </w:rPr>
              <w:t>Chali Tumelo (ITU)</w:t>
            </w:r>
          </w:p>
          <w:p w14:paraId="2202DDCF" w14:textId="77777777" w:rsidR="00CC6927" w:rsidRDefault="00CC6927" w:rsidP="00CC6927">
            <w:pPr>
              <w:pStyle w:val="ListParagraph"/>
              <w:numPr>
                <w:ilvl w:val="0"/>
                <w:numId w:val="3"/>
              </w:numPr>
              <w:spacing w:before="160" w:after="160"/>
              <w:ind w:left="1168" w:firstLine="0"/>
              <w:rPr>
                <w:rFonts w:asciiTheme="minorHAnsi" w:hAnsiTheme="minorHAnsi"/>
                <w:bCs/>
                <w:noProof/>
                <w:lang w:val="en-US" w:eastAsia="fr-FR"/>
              </w:rPr>
            </w:pPr>
            <w:r>
              <w:rPr>
                <w:rFonts w:asciiTheme="minorHAnsi" w:hAnsiTheme="minorHAnsi"/>
                <w:bCs/>
                <w:noProof/>
                <w:lang w:val="en-CA" w:eastAsia="fr-FR"/>
              </w:rPr>
              <w:t>Vladimir Daigele</w:t>
            </w:r>
          </w:p>
        </w:tc>
      </w:tr>
      <w:tr w:rsidR="00CC6927" w14:paraId="1890FF48" w14:textId="77777777" w:rsidTr="00A417F3">
        <w:tc>
          <w:tcPr>
            <w:tcW w:w="1838" w:type="dxa"/>
            <w:tcBorders>
              <w:top w:val="single" w:sz="4" w:space="0" w:color="auto"/>
              <w:left w:val="single" w:sz="4" w:space="0" w:color="auto"/>
              <w:bottom w:val="single" w:sz="4" w:space="0" w:color="auto"/>
              <w:right w:val="single" w:sz="4" w:space="0" w:color="auto"/>
            </w:tcBorders>
          </w:tcPr>
          <w:p w14:paraId="2E957AEE"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lastRenderedPageBreak/>
              <w:t>14:00 – 15:00</w:t>
            </w:r>
          </w:p>
        </w:tc>
        <w:tc>
          <w:tcPr>
            <w:tcW w:w="7655" w:type="dxa"/>
            <w:tcBorders>
              <w:top w:val="single" w:sz="4" w:space="0" w:color="auto"/>
              <w:left w:val="single" w:sz="4" w:space="0" w:color="auto"/>
              <w:bottom w:val="single" w:sz="4" w:space="0" w:color="auto"/>
              <w:right w:val="single" w:sz="4" w:space="0" w:color="auto"/>
            </w:tcBorders>
          </w:tcPr>
          <w:p w14:paraId="3799D327" w14:textId="77777777" w:rsidR="00CC6927" w:rsidRDefault="00CC6927" w:rsidP="00A417F3">
            <w:pPr>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OM 1 – Establishing Conformity and interoperability Regimes.</w:t>
            </w:r>
          </w:p>
          <w:p w14:paraId="23465F14" w14:textId="77777777" w:rsidR="00CC6927" w:rsidRDefault="00CC6927" w:rsidP="00CC6927">
            <w:pPr>
              <w:pStyle w:val="ListParagraph"/>
              <w:numPr>
                <w:ilvl w:val="1"/>
                <w:numId w:val="27"/>
              </w:numPr>
              <w:rPr>
                <w:rFonts w:asciiTheme="minorHAnsi" w:hAnsiTheme="minorHAnsi"/>
                <w:b/>
                <w:i/>
                <w:iCs/>
                <w:noProof/>
                <w:color w:val="365F91" w:themeColor="accent1" w:themeShade="BF"/>
                <w:lang w:val="en-US" w:eastAsia="fr-FR"/>
              </w:rPr>
            </w:pPr>
            <w:r w:rsidRPr="000C0088">
              <w:rPr>
                <w:rFonts w:asciiTheme="minorHAnsi" w:hAnsiTheme="minorHAnsi"/>
                <w:b/>
                <w:i/>
                <w:iCs/>
                <w:noProof/>
                <w:color w:val="365F91" w:themeColor="accent1" w:themeShade="BF"/>
                <w:lang w:val="en-US" w:eastAsia="fr-FR"/>
              </w:rPr>
              <w:t>Understanding of common minimum requirments fot Type     Approval (from FCC and EC)</w:t>
            </w:r>
          </w:p>
          <w:p w14:paraId="5DBA48EC" w14:textId="77777777" w:rsidR="00CC6927" w:rsidRDefault="00CC6927" w:rsidP="00CC6927">
            <w:pPr>
              <w:pStyle w:val="ListParagraph"/>
              <w:numPr>
                <w:ilvl w:val="1"/>
                <w:numId w:val="27"/>
              </w:numPr>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Use of Proxies (FCC and EC)</w:t>
            </w:r>
          </w:p>
          <w:p w14:paraId="4E8C6A96" w14:textId="77777777" w:rsidR="00CC6927" w:rsidRDefault="00CC6927" w:rsidP="00A417F3">
            <w:pPr>
              <w:rPr>
                <w:rFonts w:asciiTheme="minorHAnsi" w:hAnsiTheme="minorHAnsi"/>
                <w:b/>
                <w:i/>
                <w:iCs/>
                <w:noProof/>
                <w:color w:val="365F91" w:themeColor="accent1" w:themeShade="BF"/>
                <w:lang w:val="en-US" w:eastAsia="fr-FR"/>
              </w:rPr>
            </w:pPr>
          </w:p>
          <w:p w14:paraId="7BE1E90F" w14:textId="77777777" w:rsidR="00CC6927" w:rsidRPr="000C0088" w:rsidRDefault="00CC6927" w:rsidP="00CC6927">
            <w:pPr>
              <w:pStyle w:val="ListParagraph"/>
              <w:numPr>
                <w:ilvl w:val="0"/>
                <w:numId w:val="28"/>
              </w:numPr>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ITU Expert, Mr. Keith Mainwarring</w:t>
            </w:r>
          </w:p>
          <w:p w14:paraId="24B6EC39" w14:textId="77777777" w:rsidR="00CC6927" w:rsidRDefault="00CC6927" w:rsidP="00A417F3">
            <w:pPr>
              <w:rPr>
                <w:rFonts w:asciiTheme="minorHAnsi" w:hAnsiTheme="minorHAnsi"/>
                <w:b/>
                <w:i/>
                <w:iCs/>
                <w:noProof/>
                <w:color w:val="365F91" w:themeColor="accent1" w:themeShade="BF"/>
                <w:lang w:val="en-US" w:eastAsia="fr-FR"/>
              </w:rPr>
            </w:pPr>
          </w:p>
        </w:tc>
      </w:tr>
      <w:tr w:rsidR="00CC6927" w14:paraId="5D79244E"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0D9E25F5"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0722CF58"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Day 2   17</w:t>
            </w:r>
            <w:r w:rsidRPr="00986D0B">
              <w:rPr>
                <w:rFonts w:asciiTheme="minorHAnsi" w:hAnsiTheme="minorHAnsi"/>
                <w:bCs/>
                <w:i/>
                <w:iCs/>
                <w:noProof/>
                <w:vertAlign w:val="superscript"/>
                <w:lang w:val="en-US" w:eastAsia="fr-FR"/>
              </w:rPr>
              <w:t>th</w:t>
            </w:r>
            <w:r>
              <w:rPr>
                <w:rFonts w:asciiTheme="minorHAnsi" w:hAnsiTheme="minorHAnsi"/>
                <w:bCs/>
                <w:i/>
                <w:iCs/>
                <w:noProof/>
                <w:lang w:val="en-US" w:eastAsia="fr-FR"/>
              </w:rPr>
              <w:t xml:space="preserve"> November 2020</w:t>
            </w:r>
          </w:p>
        </w:tc>
      </w:tr>
      <w:tr w:rsidR="00CC6927" w14:paraId="2E84C444"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0B72AD2A"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12:00 – 13:00</w:t>
            </w:r>
          </w:p>
        </w:tc>
        <w:tc>
          <w:tcPr>
            <w:tcW w:w="7655" w:type="dxa"/>
            <w:tcBorders>
              <w:top w:val="single" w:sz="4" w:space="0" w:color="auto"/>
              <w:left w:val="single" w:sz="4" w:space="0" w:color="auto"/>
              <w:bottom w:val="single" w:sz="4" w:space="0" w:color="auto"/>
              <w:right w:val="single" w:sz="4" w:space="0" w:color="auto"/>
            </w:tcBorders>
            <w:hideMark/>
          </w:tcPr>
          <w:p w14:paraId="4969DC27" w14:textId="77777777" w:rsidR="00CC6927" w:rsidRDefault="00CC6927" w:rsidP="00A417F3">
            <w:pPr>
              <w:pStyle w:val="Default"/>
              <w:rPr>
                <w:rFonts w:asciiTheme="minorHAnsi" w:hAnsiTheme="minorHAnsi"/>
                <w:b/>
                <w:i/>
                <w:iCs/>
                <w:noProof/>
                <w:color w:val="365F91" w:themeColor="accent1" w:themeShade="BF"/>
                <w:lang w:eastAsia="fr-FR"/>
              </w:rPr>
            </w:pPr>
            <w:r w:rsidRPr="008663B2">
              <w:rPr>
                <w:rFonts w:asciiTheme="minorHAnsi" w:hAnsiTheme="minorHAnsi"/>
                <w:b/>
                <w:i/>
                <w:iCs/>
                <w:noProof/>
                <w:color w:val="365F91" w:themeColor="accent1" w:themeShade="BF"/>
                <w:lang w:eastAsia="fr-FR"/>
              </w:rPr>
              <w:t>Session 2</w:t>
            </w:r>
            <w:r w:rsidRPr="00E3625A">
              <w:rPr>
                <w:rFonts w:asciiTheme="minorHAnsi" w:hAnsiTheme="minorHAnsi"/>
                <w:b/>
                <w:i/>
                <w:iCs/>
                <w:noProof/>
                <w:color w:val="1F497D" w:themeColor="text2"/>
                <w:lang w:eastAsia="fr-FR"/>
              </w:rPr>
              <w:t xml:space="preserve">: </w:t>
            </w:r>
            <w:r w:rsidRPr="00E3625A">
              <w:rPr>
                <w:rFonts w:asciiTheme="minorHAnsi" w:hAnsiTheme="minorHAnsi"/>
                <w:b/>
                <w:bCs/>
                <w:i/>
                <w:iCs/>
                <w:color w:val="1F497D" w:themeColor="text2"/>
              </w:rPr>
              <w:t xml:space="preserve">Introduction to </w:t>
            </w:r>
            <w:proofErr w:type="spellStart"/>
            <w:r w:rsidRPr="00E3625A">
              <w:rPr>
                <w:rFonts w:asciiTheme="minorHAnsi" w:hAnsiTheme="minorHAnsi"/>
                <w:b/>
                <w:bCs/>
                <w:i/>
                <w:iCs/>
                <w:color w:val="1F497D" w:themeColor="text2"/>
              </w:rPr>
              <w:t>Conformance</w:t>
            </w:r>
            <w:proofErr w:type="spellEnd"/>
            <w:r w:rsidRPr="00E3625A">
              <w:rPr>
                <w:rFonts w:asciiTheme="minorHAnsi" w:hAnsiTheme="minorHAnsi"/>
                <w:b/>
                <w:bCs/>
                <w:i/>
                <w:iCs/>
                <w:color w:val="1F497D" w:themeColor="text2"/>
              </w:rPr>
              <w:t xml:space="preserve"> and Interoperability (C&amp;I) </w:t>
            </w:r>
            <w:proofErr w:type="spellStart"/>
            <w:proofErr w:type="gramStart"/>
            <w:r w:rsidRPr="00E3625A">
              <w:rPr>
                <w:rFonts w:asciiTheme="minorHAnsi" w:hAnsiTheme="minorHAnsi"/>
                <w:b/>
                <w:bCs/>
                <w:i/>
                <w:iCs/>
                <w:color w:val="1F497D" w:themeColor="text2"/>
              </w:rPr>
              <w:t>testing</w:t>
            </w:r>
            <w:proofErr w:type="spellEnd"/>
            <w:r w:rsidRPr="00E3625A">
              <w:rPr>
                <w:rFonts w:asciiTheme="minorHAnsi" w:hAnsiTheme="minorHAnsi"/>
                <w:b/>
                <w:bCs/>
                <w:color w:val="1F497D" w:themeColor="text2"/>
                <w:sz w:val="22"/>
                <w:szCs w:val="22"/>
              </w:rPr>
              <w:t xml:space="preserve"> </w:t>
            </w:r>
            <w:r>
              <w:rPr>
                <w:rFonts w:asciiTheme="minorHAnsi" w:hAnsiTheme="minorHAnsi"/>
                <w:b/>
                <w:i/>
                <w:iCs/>
                <w:noProof/>
                <w:color w:val="365F91" w:themeColor="accent1" w:themeShade="BF"/>
                <w:lang w:eastAsia="fr-FR"/>
              </w:rPr>
              <w:t xml:space="preserve"> regime</w:t>
            </w:r>
            <w:proofErr w:type="gramEnd"/>
            <w:r>
              <w:rPr>
                <w:rFonts w:asciiTheme="minorHAnsi" w:hAnsiTheme="minorHAnsi"/>
                <w:b/>
                <w:i/>
                <w:iCs/>
                <w:noProof/>
                <w:color w:val="365F91" w:themeColor="accent1" w:themeShade="BF"/>
                <w:lang w:eastAsia="fr-FR"/>
              </w:rPr>
              <w:t xml:space="preserve"> in COVID-19 response and recovery (as demand of ICTs use increases), Technical and Regulatry requirements for ICT equipment</w:t>
            </w:r>
          </w:p>
          <w:p w14:paraId="7D2FB156" w14:textId="77777777" w:rsidR="00CC6927" w:rsidRDefault="00CC6927" w:rsidP="00A417F3">
            <w:pPr>
              <w:pStyle w:val="Default"/>
              <w:rPr>
                <w:rFonts w:asciiTheme="minorHAnsi" w:hAnsiTheme="minorHAnsi"/>
                <w:b/>
                <w:i/>
                <w:iCs/>
                <w:noProof/>
                <w:color w:val="365F91" w:themeColor="accent1" w:themeShade="BF"/>
                <w:lang w:eastAsia="fr-FR"/>
              </w:rPr>
            </w:pPr>
          </w:p>
          <w:p w14:paraId="29B32309" w14:textId="77777777" w:rsidR="00CC6927" w:rsidRPr="0020427A" w:rsidRDefault="00CC6927" w:rsidP="00A417F3">
            <w:pPr>
              <w:pStyle w:val="Default"/>
              <w:rPr>
                <w:rFonts w:asciiTheme="minorHAnsi" w:hAnsiTheme="minorHAnsi" w:cstheme="minorHAnsi"/>
                <w:b/>
                <w:color w:val="002060"/>
                <w:lang w:val="en-GB"/>
              </w:rPr>
            </w:pPr>
            <w:r w:rsidRPr="0020427A">
              <w:rPr>
                <w:rFonts w:asciiTheme="minorHAnsi" w:hAnsiTheme="minorHAnsi" w:cstheme="minorHAnsi"/>
                <w:b/>
                <w:color w:val="002060"/>
                <w:lang w:val="en-GB"/>
              </w:rPr>
              <w:t>Objective:</w:t>
            </w:r>
          </w:p>
          <w:p w14:paraId="5853CE3C" w14:textId="77777777" w:rsidR="00CC6927" w:rsidRPr="0020427A" w:rsidRDefault="00CC6927" w:rsidP="00A417F3">
            <w:pPr>
              <w:pStyle w:val="Default"/>
              <w:jc w:val="both"/>
              <w:rPr>
                <w:rFonts w:asciiTheme="minorHAnsi" w:hAnsiTheme="minorHAnsi" w:cstheme="minorHAnsi"/>
                <w:iCs/>
                <w:noProof/>
                <w:color w:val="auto"/>
                <w:lang w:val="en-GB" w:eastAsia="fr-FR"/>
              </w:rPr>
            </w:pPr>
            <w:r w:rsidRPr="0020427A">
              <w:rPr>
                <w:rFonts w:asciiTheme="minorHAnsi" w:hAnsiTheme="minorHAnsi" w:cstheme="minorHAnsi"/>
                <w:iCs/>
                <w:noProof/>
                <w:color w:val="auto"/>
                <w:lang w:val="en-GB" w:eastAsia="fr-FR"/>
              </w:rPr>
              <w:t>To understand the technical and regulatory requirments for ICT equipment authorisation, in the exponential demand in the use of ICTs as well as share Ghana’s experience in C&amp;I testing as use of ICTs increase during and after Covid-19 pandemic effects and shocks</w:t>
            </w:r>
          </w:p>
          <w:p w14:paraId="221BB5F5" w14:textId="77777777" w:rsidR="00CC6927" w:rsidRPr="0020427A" w:rsidRDefault="00CC6927" w:rsidP="00A417F3">
            <w:pPr>
              <w:pStyle w:val="Default"/>
              <w:rPr>
                <w:rFonts w:asciiTheme="minorHAnsi" w:hAnsiTheme="minorHAnsi" w:cstheme="minorHAnsi"/>
                <w:lang w:val="en-GB"/>
              </w:rPr>
            </w:pPr>
          </w:p>
          <w:p w14:paraId="1C202989" w14:textId="77777777" w:rsidR="00CC6927" w:rsidRPr="0020427A" w:rsidRDefault="00CC6927" w:rsidP="00A417F3">
            <w:pPr>
              <w:pStyle w:val="Default"/>
              <w:rPr>
                <w:rFonts w:asciiTheme="minorHAnsi" w:hAnsiTheme="minorHAnsi" w:cstheme="minorHAnsi"/>
                <w:b/>
                <w:color w:val="002060"/>
                <w:lang w:val="en-GB"/>
              </w:rPr>
            </w:pPr>
            <w:r w:rsidRPr="0020427A">
              <w:rPr>
                <w:rFonts w:asciiTheme="minorHAnsi" w:hAnsiTheme="minorHAnsi" w:cstheme="minorHAnsi"/>
                <w:b/>
                <w:color w:val="002060"/>
                <w:lang w:val="en-GB"/>
              </w:rPr>
              <w:t>Learning Outcome:</w:t>
            </w:r>
          </w:p>
          <w:p w14:paraId="18E622B8" w14:textId="77777777" w:rsidR="00CC6927" w:rsidRPr="0020427A" w:rsidRDefault="00CC6927" w:rsidP="00A417F3">
            <w:pPr>
              <w:jc w:val="both"/>
              <w:rPr>
                <w:rFonts w:asciiTheme="minorHAnsi" w:hAnsiTheme="minorHAnsi" w:cstheme="minorHAnsi"/>
              </w:rPr>
            </w:pPr>
            <w:r w:rsidRPr="0020427A">
              <w:rPr>
                <w:rFonts w:asciiTheme="minorHAnsi" w:hAnsiTheme="minorHAnsi" w:cstheme="minorHAnsi"/>
              </w:rPr>
              <w:t xml:space="preserve">At the end of this session, participants would have clear understanding of the process of the administrative, </w:t>
            </w:r>
            <w:proofErr w:type="gramStart"/>
            <w:r w:rsidRPr="0020427A">
              <w:rPr>
                <w:rFonts w:asciiTheme="minorHAnsi" w:hAnsiTheme="minorHAnsi" w:cstheme="minorHAnsi"/>
              </w:rPr>
              <w:t>regulatory</w:t>
            </w:r>
            <w:proofErr w:type="gramEnd"/>
            <w:r w:rsidRPr="0020427A">
              <w:rPr>
                <w:rFonts w:asciiTheme="minorHAnsi" w:hAnsiTheme="minorHAnsi" w:cstheme="minorHAnsi"/>
              </w:rPr>
              <w:t xml:space="preserve"> and technical requirements needed for equipment authorisation (type approval) are in line with national regional and international standards.</w:t>
            </w:r>
          </w:p>
          <w:p w14:paraId="4FCEBE4A" w14:textId="77777777" w:rsidR="00CC6927" w:rsidRPr="0020427A" w:rsidRDefault="00CC6927" w:rsidP="00A417F3">
            <w:pPr>
              <w:pStyle w:val="Default"/>
              <w:rPr>
                <w:rFonts w:asciiTheme="minorHAnsi" w:hAnsiTheme="minorHAnsi" w:cstheme="minorHAnsi"/>
                <w:lang w:val="en-GB"/>
              </w:rPr>
            </w:pPr>
          </w:p>
          <w:p w14:paraId="496707BB" w14:textId="77777777" w:rsidR="00CC6927" w:rsidRPr="0020427A" w:rsidRDefault="00CC6927" w:rsidP="00A417F3">
            <w:pPr>
              <w:pStyle w:val="Default"/>
              <w:rPr>
                <w:rFonts w:asciiTheme="minorHAnsi" w:hAnsiTheme="minorHAnsi" w:cstheme="minorHAnsi"/>
                <w:b/>
                <w:color w:val="002060"/>
                <w:lang w:val="en-GB"/>
              </w:rPr>
            </w:pPr>
            <w:r w:rsidRPr="0020427A">
              <w:rPr>
                <w:rFonts w:asciiTheme="minorHAnsi" w:hAnsiTheme="minorHAnsi" w:cstheme="minorHAnsi"/>
                <w:b/>
                <w:color w:val="002060"/>
                <w:lang w:val="en-GB"/>
              </w:rPr>
              <w:t>Outline:</w:t>
            </w:r>
          </w:p>
          <w:p w14:paraId="10A06B86" w14:textId="77777777" w:rsidR="00CC6927" w:rsidRPr="00575DCB" w:rsidRDefault="00CC6927" w:rsidP="00A417F3">
            <w:pPr>
              <w:pStyle w:val="Default"/>
              <w:rPr>
                <w:rFonts w:asciiTheme="minorHAnsi" w:hAnsiTheme="minorHAnsi"/>
                <w:sz w:val="22"/>
                <w:szCs w:val="22"/>
              </w:rPr>
            </w:pPr>
            <w:r w:rsidRPr="00575DCB">
              <w:rPr>
                <w:rFonts w:asciiTheme="minorHAnsi" w:hAnsiTheme="minorHAnsi"/>
                <w:sz w:val="22"/>
                <w:szCs w:val="22"/>
              </w:rPr>
              <w:t xml:space="preserve">This session </w:t>
            </w:r>
            <w:proofErr w:type="spellStart"/>
            <w:r w:rsidRPr="00575DCB">
              <w:rPr>
                <w:rFonts w:asciiTheme="minorHAnsi" w:hAnsiTheme="minorHAnsi"/>
                <w:sz w:val="22"/>
                <w:szCs w:val="22"/>
              </w:rPr>
              <w:t>will</w:t>
            </w:r>
            <w:proofErr w:type="spellEnd"/>
            <w:r w:rsidRPr="00575DCB">
              <w:rPr>
                <w:rFonts w:asciiTheme="minorHAnsi" w:hAnsiTheme="minorHAnsi"/>
                <w:sz w:val="22"/>
                <w:szCs w:val="22"/>
              </w:rPr>
              <w:t xml:space="preserve"> focus on </w:t>
            </w:r>
            <w:proofErr w:type="spellStart"/>
            <w:r w:rsidRPr="00575DCB">
              <w:rPr>
                <w:rFonts w:asciiTheme="minorHAnsi" w:hAnsiTheme="minorHAnsi"/>
                <w:sz w:val="22"/>
                <w:szCs w:val="22"/>
              </w:rPr>
              <w:t>conformance</w:t>
            </w:r>
            <w:proofErr w:type="spellEnd"/>
            <w:r w:rsidRPr="00575DCB">
              <w:rPr>
                <w:rFonts w:asciiTheme="minorHAnsi" w:hAnsiTheme="minorHAnsi"/>
                <w:sz w:val="22"/>
                <w:szCs w:val="22"/>
              </w:rPr>
              <w:t xml:space="preserve"> and </w:t>
            </w:r>
            <w:proofErr w:type="spellStart"/>
            <w:r w:rsidRPr="00575DCB">
              <w:rPr>
                <w:rFonts w:asciiTheme="minorHAnsi" w:hAnsiTheme="minorHAnsi"/>
                <w:sz w:val="22"/>
                <w:szCs w:val="22"/>
              </w:rPr>
              <w:t>interoperability</w:t>
            </w:r>
            <w:proofErr w:type="spellEnd"/>
            <w:r w:rsidRPr="00575DCB">
              <w:rPr>
                <w:rFonts w:asciiTheme="minorHAnsi" w:hAnsiTheme="minorHAnsi"/>
                <w:sz w:val="22"/>
                <w:szCs w:val="22"/>
              </w:rPr>
              <w:t xml:space="preserve"> </w:t>
            </w:r>
            <w:proofErr w:type="spellStart"/>
            <w:r w:rsidRPr="00575DCB">
              <w:rPr>
                <w:rFonts w:asciiTheme="minorHAnsi" w:hAnsiTheme="minorHAnsi"/>
                <w:sz w:val="22"/>
                <w:szCs w:val="22"/>
              </w:rPr>
              <w:t>testing</w:t>
            </w:r>
            <w:proofErr w:type="spellEnd"/>
            <w:r w:rsidRPr="00575DCB">
              <w:rPr>
                <w:rFonts w:asciiTheme="minorHAnsi" w:hAnsiTheme="minorHAnsi"/>
                <w:sz w:val="22"/>
                <w:szCs w:val="22"/>
              </w:rPr>
              <w:t xml:space="preserve">. </w:t>
            </w:r>
            <w:proofErr w:type="spellStart"/>
            <w:r w:rsidRPr="00575DCB">
              <w:rPr>
                <w:rFonts w:asciiTheme="minorHAnsi" w:hAnsiTheme="minorHAnsi"/>
                <w:sz w:val="22"/>
                <w:szCs w:val="22"/>
              </w:rPr>
              <w:t>Essentially</w:t>
            </w:r>
            <w:proofErr w:type="spellEnd"/>
            <w:r w:rsidRPr="00575DCB">
              <w:rPr>
                <w:rFonts w:asciiTheme="minorHAnsi" w:hAnsiTheme="minorHAnsi"/>
                <w:sz w:val="22"/>
                <w:szCs w:val="22"/>
              </w:rPr>
              <w:t xml:space="preserve"> the session </w:t>
            </w:r>
            <w:proofErr w:type="spellStart"/>
            <w:r w:rsidRPr="00575DCB">
              <w:rPr>
                <w:rFonts w:asciiTheme="minorHAnsi" w:hAnsiTheme="minorHAnsi"/>
                <w:sz w:val="22"/>
                <w:szCs w:val="22"/>
              </w:rPr>
              <w:t>will</w:t>
            </w:r>
            <w:proofErr w:type="spellEnd"/>
            <w:r w:rsidRPr="00575DCB">
              <w:rPr>
                <w:rFonts w:asciiTheme="minorHAnsi" w:hAnsiTheme="minorHAnsi"/>
                <w:sz w:val="22"/>
                <w:szCs w:val="22"/>
              </w:rPr>
              <w:t xml:space="preserve"> </w:t>
            </w:r>
            <w:proofErr w:type="spellStart"/>
            <w:r w:rsidRPr="00575DCB">
              <w:rPr>
                <w:rFonts w:asciiTheme="minorHAnsi" w:hAnsiTheme="minorHAnsi"/>
                <w:sz w:val="22"/>
                <w:szCs w:val="22"/>
              </w:rPr>
              <w:t>discuss</w:t>
            </w:r>
            <w:proofErr w:type="spellEnd"/>
            <w:r w:rsidRPr="00575DCB">
              <w:rPr>
                <w:rFonts w:asciiTheme="minorHAnsi" w:hAnsiTheme="minorHAnsi"/>
                <w:sz w:val="22"/>
                <w:szCs w:val="22"/>
              </w:rPr>
              <w:t xml:space="preserve"> in </w:t>
            </w:r>
            <w:proofErr w:type="spellStart"/>
            <w:r w:rsidRPr="00575DCB">
              <w:rPr>
                <w:rFonts w:asciiTheme="minorHAnsi" w:hAnsiTheme="minorHAnsi"/>
                <w:sz w:val="22"/>
                <w:szCs w:val="22"/>
              </w:rPr>
              <w:t>detail</w:t>
            </w:r>
            <w:proofErr w:type="spellEnd"/>
            <w:r w:rsidRPr="00575DCB">
              <w:rPr>
                <w:rFonts w:asciiTheme="minorHAnsi" w:hAnsiTheme="minorHAnsi"/>
                <w:sz w:val="22"/>
                <w:szCs w:val="22"/>
              </w:rPr>
              <w:t xml:space="preserve"> the following key areas </w:t>
            </w:r>
            <w:proofErr w:type="spellStart"/>
            <w:r w:rsidRPr="00575DCB">
              <w:rPr>
                <w:rFonts w:asciiTheme="minorHAnsi" w:hAnsiTheme="minorHAnsi"/>
                <w:sz w:val="22"/>
                <w:szCs w:val="22"/>
              </w:rPr>
              <w:t>which</w:t>
            </w:r>
            <w:proofErr w:type="spellEnd"/>
            <w:r w:rsidRPr="00575DCB">
              <w:rPr>
                <w:rFonts w:asciiTheme="minorHAnsi" w:hAnsiTheme="minorHAnsi"/>
                <w:sz w:val="22"/>
                <w:szCs w:val="22"/>
              </w:rPr>
              <w:t xml:space="preserve"> are the basis for</w:t>
            </w:r>
            <w:r>
              <w:rPr>
                <w:rFonts w:asciiTheme="minorHAnsi" w:hAnsiTheme="minorHAnsi"/>
                <w:sz w:val="22"/>
                <w:szCs w:val="22"/>
              </w:rPr>
              <w:t xml:space="preserve"> </w:t>
            </w:r>
            <w:proofErr w:type="spellStart"/>
            <w:r>
              <w:rPr>
                <w:rFonts w:asciiTheme="minorHAnsi" w:hAnsiTheme="minorHAnsi"/>
                <w:sz w:val="22"/>
                <w:szCs w:val="22"/>
              </w:rPr>
              <w:t>resilient</w:t>
            </w:r>
            <w:proofErr w:type="spellEnd"/>
            <w:r w:rsidRPr="00575DCB">
              <w:rPr>
                <w:rFonts w:asciiTheme="minorHAnsi" w:hAnsiTheme="minorHAnsi"/>
                <w:sz w:val="22"/>
                <w:szCs w:val="22"/>
              </w:rPr>
              <w:t xml:space="preserve"> C&amp;I </w:t>
            </w:r>
            <w:proofErr w:type="spellStart"/>
            <w:r w:rsidRPr="00575DCB">
              <w:rPr>
                <w:rFonts w:asciiTheme="minorHAnsi" w:hAnsiTheme="minorHAnsi"/>
                <w:sz w:val="22"/>
                <w:szCs w:val="22"/>
              </w:rPr>
              <w:t>testing</w:t>
            </w:r>
            <w:proofErr w:type="spellEnd"/>
            <w:r w:rsidRPr="00575DCB">
              <w:rPr>
                <w:rFonts w:asciiTheme="minorHAnsi" w:hAnsiTheme="minorHAnsi"/>
                <w:sz w:val="22"/>
                <w:szCs w:val="22"/>
              </w:rPr>
              <w:t xml:space="preserve"> </w:t>
            </w:r>
            <w:proofErr w:type="spellStart"/>
            <w:r w:rsidRPr="00575DCB">
              <w:rPr>
                <w:rFonts w:asciiTheme="minorHAnsi" w:hAnsiTheme="minorHAnsi"/>
                <w:sz w:val="22"/>
                <w:szCs w:val="22"/>
              </w:rPr>
              <w:t>regime</w:t>
            </w:r>
            <w:proofErr w:type="spellEnd"/>
            <w:r w:rsidRPr="00575DCB">
              <w:rPr>
                <w:rFonts w:asciiTheme="minorHAnsi" w:hAnsiTheme="minorHAnsi"/>
                <w:sz w:val="22"/>
                <w:szCs w:val="22"/>
              </w:rPr>
              <w:t xml:space="preserve"> </w:t>
            </w:r>
          </w:p>
          <w:p w14:paraId="7549BE4E" w14:textId="77777777" w:rsidR="00CC6927" w:rsidRPr="0088514C" w:rsidRDefault="00CC6927" w:rsidP="00CC6927">
            <w:pPr>
              <w:pStyle w:val="Default"/>
              <w:numPr>
                <w:ilvl w:val="0"/>
                <w:numId w:val="18"/>
              </w:numPr>
              <w:rPr>
                <w:rFonts w:asciiTheme="minorHAnsi" w:hAnsiTheme="minorHAnsi"/>
                <w:sz w:val="22"/>
                <w:szCs w:val="22"/>
              </w:rPr>
            </w:pPr>
            <w:r>
              <w:rPr>
                <w:rFonts w:asciiTheme="minorHAnsi" w:hAnsiTheme="minorHAnsi"/>
                <w:sz w:val="22"/>
                <w:szCs w:val="22"/>
              </w:rPr>
              <w:t xml:space="preserve"> Overview of C&amp;I with emphasis on </w:t>
            </w:r>
            <w:proofErr w:type="spellStart"/>
            <w:r>
              <w:rPr>
                <w:rFonts w:asciiTheme="minorHAnsi" w:hAnsiTheme="minorHAnsi"/>
                <w:sz w:val="22"/>
                <w:szCs w:val="22"/>
              </w:rPr>
              <w:t>Ghana’s</w:t>
            </w:r>
            <w:proofErr w:type="spellEnd"/>
            <w:r>
              <w:rPr>
                <w:rFonts w:asciiTheme="minorHAnsi" w:hAnsiTheme="minorHAnsi"/>
                <w:sz w:val="22"/>
                <w:szCs w:val="22"/>
              </w:rPr>
              <w:t xml:space="preserve"> C&amp;I </w:t>
            </w:r>
            <w:proofErr w:type="spellStart"/>
            <w:r>
              <w:rPr>
                <w:rFonts w:asciiTheme="minorHAnsi" w:hAnsiTheme="minorHAnsi"/>
                <w:sz w:val="22"/>
                <w:szCs w:val="22"/>
              </w:rPr>
              <w:t>testing</w:t>
            </w:r>
            <w:proofErr w:type="spellEnd"/>
            <w:r>
              <w:rPr>
                <w:rFonts w:asciiTheme="minorHAnsi" w:hAnsiTheme="minorHAnsi"/>
                <w:sz w:val="22"/>
                <w:szCs w:val="22"/>
              </w:rPr>
              <w:t xml:space="preserve"> </w:t>
            </w:r>
            <w:proofErr w:type="spellStart"/>
            <w:r>
              <w:rPr>
                <w:rFonts w:asciiTheme="minorHAnsi" w:hAnsiTheme="minorHAnsi"/>
                <w:sz w:val="22"/>
                <w:szCs w:val="22"/>
              </w:rPr>
              <w:t>regime</w:t>
            </w:r>
            <w:proofErr w:type="spellEnd"/>
          </w:p>
          <w:p w14:paraId="2916B33E" w14:textId="77777777" w:rsidR="00CC6927" w:rsidRDefault="00CC6927" w:rsidP="00CC6927">
            <w:pPr>
              <w:pStyle w:val="Default"/>
              <w:numPr>
                <w:ilvl w:val="0"/>
                <w:numId w:val="18"/>
              </w:numPr>
              <w:rPr>
                <w:rFonts w:asciiTheme="minorHAnsi" w:hAnsiTheme="minorHAnsi"/>
                <w:sz w:val="22"/>
                <w:szCs w:val="22"/>
              </w:rPr>
            </w:pPr>
            <w:r>
              <w:rPr>
                <w:rFonts w:asciiTheme="minorHAnsi" w:hAnsiTheme="minorHAnsi"/>
                <w:sz w:val="22"/>
                <w:szCs w:val="22"/>
              </w:rPr>
              <w:t xml:space="preserve"> Processes of national standards settings</w:t>
            </w:r>
          </w:p>
          <w:p w14:paraId="66E72391" w14:textId="77777777" w:rsidR="00CC6927" w:rsidRDefault="00CC6927" w:rsidP="00CC6927">
            <w:pPr>
              <w:pStyle w:val="Default"/>
              <w:numPr>
                <w:ilvl w:val="0"/>
                <w:numId w:val="18"/>
              </w:numPr>
              <w:rPr>
                <w:rFonts w:asciiTheme="minorHAnsi" w:hAnsiTheme="minorHAnsi"/>
                <w:sz w:val="22"/>
                <w:szCs w:val="22"/>
              </w:rPr>
            </w:pPr>
            <w:r>
              <w:rPr>
                <w:rFonts w:asciiTheme="minorHAnsi" w:hAnsiTheme="minorHAnsi"/>
                <w:sz w:val="22"/>
                <w:szCs w:val="22"/>
              </w:rPr>
              <w:t xml:space="preserve"> The technical requirements</w:t>
            </w:r>
          </w:p>
          <w:p w14:paraId="4C4C6DE8" w14:textId="77777777" w:rsidR="00CC6927" w:rsidRDefault="00CC6927" w:rsidP="00CC6927">
            <w:pPr>
              <w:pStyle w:val="Default"/>
              <w:numPr>
                <w:ilvl w:val="0"/>
                <w:numId w:val="30"/>
              </w:numPr>
              <w:rPr>
                <w:rFonts w:asciiTheme="minorHAnsi" w:hAnsiTheme="minorHAnsi"/>
                <w:sz w:val="22"/>
                <w:szCs w:val="22"/>
              </w:rPr>
            </w:pPr>
            <w:r>
              <w:rPr>
                <w:rFonts w:asciiTheme="minorHAnsi" w:hAnsiTheme="minorHAnsi"/>
                <w:sz w:val="22"/>
                <w:szCs w:val="22"/>
              </w:rPr>
              <w:t>Health and Safety</w:t>
            </w:r>
          </w:p>
          <w:p w14:paraId="2B213D44" w14:textId="77777777" w:rsidR="00CC6927" w:rsidRDefault="00CC6927" w:rsidP="00CC6927">
            <w:pPr>
              <w:pStyle w:val="Default"/>
              <w:numPr>
                <w:ilvl w:val="0"/>
                <w:numId w:val="30"/>
              </w:numPr>
              <w:rPr>
                <w:rFonts w:asciiTheme="minorHAnsi" w:hAnsiTheme="minorHAnsi"/>
                <w:sz w:val="22"/>
                <w:szCs w:val="22"/>
              </w:rPr>
            </w:pPr>
            <w:r>
              <w:rPr>
                <w:rFonts w:asciiTheme="minorHAnsi" w:hAnsiTheme="minorHAnsi"/>
                <w:sz w:val="22"/>
                <w:szCs w:val="22"/>
              </w:rPr>
              <w:t>Electromagnetic Compatibility (EMC)</w:t>
            </w:r>
          </w:p>
          <w:p w14:paraId="35382754" w14:textId="77777777" w:rsidR="00CC6927" w:rsidRPr="00E3625A" w:rsidRDefault="00CC6927" w:rsidP="00CC6927">
            <w:pPr>
              <w:pStyle w:val="Default"/>
              <w:numPr>
                <w:ilvl w:val="0"/>
                <w:numId w:val="30"/>
              </w:numPr>
              <w:rPr>
                <w:rFonts w:asciiTheme="minorHAnsi" w:hAnsiTheme="minorHAnsi"/>
                <w:sz w:val="22"/>
                <w:szCs w:val="22"/>
              </w:rPr>
            </w:pPr>
            <w:r>
              <w:rPr>
                <w:rFonts w:asciiTheme="minorHAnsi" w:hAnsiTheme="minorHAnsi"/>
                <w:sz w:val="22"/>
                <w:szCs w:val="22"/>
              </w:rPr>
              <w:t xml:space="preserve">Radio </w:t>
            </w:r>
            <w:proofErr w:type="gramStart"/>
            <w:r>
              <w:rPr>
                <w:rFonts w:asciiTheme="minorHAnsi" w:hAnsiTheme="minorHAnsi"/>
                <w:sz w:val="22"/>
                <w:szCs w:val="22"/>
              </w:rPr>
              <w:t>Frequency(</w:t>
            </w:r>
            <w:proofErr w:type="gramEnd"/>
            <w:r>
              <w:rPr>
                <w:rFonts w:asciiTheme="minorHAnsi" w:hAnsiTheme="minorHAnsi"/>
                <w:sz w:val="22"/>
                <w:szCs w:val="22"/>
              </w:rPr>
              <w:t>RF)/Interference</w:t>
            </w:r>
          </w:p>
          <w:p w14:paraId="4649A23F" w14:textId="77777777" w:rsidR="00CC6927" w:rsidRPr="008663B2" w:rsidRDefault="00CC6927" w:rsidP="00CC6927">
            <w:pPr>
              <w:pStyle w:val="Default"/>
              <w:numPr>
                <w:ilvl w:val="0"/>
                <w:numId w:val="4"/>
              </w:numPr>
              <w:ind w:left="459" w:hanging="425"/>
              <w:rPr>
                <w:rFonts w:asciiTheme="minorHAnsi" w:hAnsiTheme="minorHAnsi"/>
                <w:b/>
                <w:noProof/>
                <w:color w:val="auto"/>
                <w:lang w:eastAsia="fr-FR"/>
              </w:rPr>
            </w:pPr>
            <w:r w:rsidRPr="008663B2">
              <w:rPr>
                <w:rFonts w:asciiTheme="minorHAnsi" w:hAnsiTheme="minorHAnsi"/>
                <w:b/>
                <w:noProof/>
                <w:color w:val="auto"/>
                <w:lang w:eastAsia="fr-FR"/>
              </w:rPr>
              <w:t xml:space="preserve"> </w:t>
            </w:r>
            <w:r>
              <w:rPr>
                <w:rFonts w:asciiTheme="minorHAnsi" w:hAnsiTheme="minorHAnsi"/>
                <w:b/>
                <w:noProof/>
                <w:color w:val="auto"/>
                <w:lang w:eastAsia="fr-FR"/>
              </w:rPr>
              <w:t>NCA</w:t>
            </w:r>
          </w:p>
          <w:p w14:paraId="11E237D6" w14:textId="77777777" w:rsidR="00CC6927" w:rsidRDefault="00CC6927" w:rsidP="00CC6927">
            <w:pPr>
              <w:pStyle w:val="Default"/>
              <w:numPr>
                <w:ilvl w:val="0"/>
                <w:numId w:val="4"/>
              </w:numPr>
              <w:ind w:left="459" w:hanging="425"/>
              <w:rPr>
                <w:rFonts w:asciiTheme="minorHAnsi" w:hAnsiTheme="minorHAnsi"/>
                <w:b/>
                <w:i/>
                <w:iCs/>
                <w:noProof/>
                <w:lang w:eastAsia="fr-FR"/>
              </w:rPr>
            </w:pPr>
            <w:r w:rsidRPr="008663B2">
              <w:rPr>
                <w:rFonts w:asciiTheme="minorHAnsi" w:hAnsiTheme="minorHAnsi"/>
                <w:b/>
                <w:bCs/>
                <w:color w:val="auto"/>
              </w:rPr>
              <w:t xml:space="preserve"> </w:t>
            </w:r>
            <w:r>
              <w:rPr>
                <w:rFonts w:asciiTheme="minorHAnsi" w:hAnsiTheme="minorHAnsi"/>
                <w:b/>
                <w:bCs/>
                <w:color w:val="auto"/>
              </w:rPr>
              <w:t>NCA</w:t>
            </w:r>
          </w:p>
        </w:tc>
      </w:tr>
      <w:tr w:rsidR="00CC6927" w14:paraId="0B73B3DA" w14:textId="77777777" w:rsidTr="00A417F3">
        <w:tc>
          <w:tcPr>
            <w:tcW w:w="1838" w:type="dxa"/>
            <w:tcBorders>
              <w:top w:val="single" w:sz="4" w:space="0" w:color="auto"/>
              <w:left w:val="single" w:sz="4" w:space="0" w:color="auto"/>
              <w:bottom w:val="single" w:sz="4" w:space="0" w:color="auto"/>
              <w:right w:val="single" w:sz="4" w:space="0" w:color="auto"/>
            </w:tcBorders>
          </w:tcPr>
          <w:p w14:paraId="366A2F08"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13:30 – 15:00</w:t>
            </w:r>
          </w:p>
        </w:tc>
        <w:tc>
          <w:tcPr>
            <w:tcW w:w="7655" w:type="dxa"/>
            <w:tcBorders>
              <w:top w:val="single" w:sz="4" w:space="0" w:color="auto"/>
              <w:left w:val="single" w:sz="4" w:space="0" w:color="auto"/>
              <w:bottom w:val="single" w:sz="4" w:space="0" w:color="auto"/>
              <w:right w:val="single" w:sz="4" w:space="0" w:color="auto"/>
            </w:tcBorders>
          </w:tcPr>
          <w:p w14:paraId="229B26F1" w14:textId="77777777" w:rsidR="00CC6927" w:rsidRDefault="00CC6927" w:rsidP="00A417F3">
            <w:pPr>
              <w:spacing w:after="160" w:line="252" w:lineRule="auto"/>
              <w:rPr>
                <w:rFonts w:asciiTheme="minorHAnsi" w:hAnsiTheme="minorHAnsi"/>
                <w:b/>
                <w:i/>
                <w:iCs/>
                <w:noProof/>
                <w:color w:val="1F497D" w:themeColor="text2"/>
                <w:lang w:val="en-US" w:eastAsia="fr-FR"/>
              </w:rPr>
            </w:pPr>
            <w:r w:rsidRPr="005A2B57">
              <w:rPr>
                <w:rFonts w:asciiTheme="minorHAnsi" w:hAnsiTheme="minorHAnsi"/>
                <w:b/>
                <w:i/>
                <w:iCs/>
                <w:noProof/>
                <w:color w:val="1F497D" w:themeColor="text2"/>
                <w:lang w:val="en-US" w:eastAsia="fr-FR"/>
              </w:rPr>
              <w:t>Session 2 C</w:t>
            </w:r>
            <w:r>
              <w:rPr>
                <w:rFonts w:asciiTheme="minorHAnsi" w:hAnsiTheme="minorHAnsi"/>
                <w:b/>
                <w:i/>
                <w:iCs/>
                <w:noProof/>
                <w:color w:val="1F497D" w:themeColor="text2"/>
                <w:lang w:val="en-US" w:eastAsia="fr-FR"/>
              </w:rPr>
              <w:t>o</w:t>
            </w:r>
            <w:r w:rsidRPr="005A2B57">
              <w:rPr>
                <w:rFonts w:asciiTheme="minorHAnsi" w:hAnsiTheme="minorHAnsi"/>
                <w:b/>
                <w:i/>
                <w:iCs/>
                <w:noProof/>
                <w:color w:val="1F497D" w:themeColor="text2"/>
                <w:lang w:val="en-US" w:eastAsia="fr-FR"/>
              </w:rPr>
              <w:t>nt’d</w:t>
            </w:r>
          </w:p>
          <w:p w14:paraId="3531A7A5" w14:textId="77777777" w:rsidR="00CC6927" w:rsidRPr="00EA77E1" w:rsidRDefault="00CC6927" w:rsidP="00CC6927">
            <w:pPr>
              <w:pStyle w:val="ListParagraph"/>
              <w:numPr>
                <w:ilvl w:val="0"/>
                <w:numId w:val="31"/>
              </w:numPr>
              <w:spacing w:after="160" w:line="252" w:lineRule="auto"/>
              <w:rPr>
                <w:rFonts w:asciiTheme="minorHAnsi" w:hAnsiTheme="minorHAnsi"/>
                <w:b/>
                <w:i/>
                <w:iCs/>
                <w:noProof/>
                <w:lang w:val="en-US" w:eastAsia="fr-FR"/>
              </w:rPr>
            </w:pPr>
            <w:r>
              <w:rPr>
                <w:rFonts w:asciiTheme="minorHAnsi" w:hAnsiTheme="minorHAnsi"/>
                <w:bCs/>
                <w:noProof/>
                <w:lang w:val="en-US" w:eastAsia="fr-FR"/>
              </w:rPr>
              <w:t>Regulatory Requirements</w:t>
            </w:r>
          </w:p>
          <w:p w14:paraId="4CF93258" w14:textId="77777777" w:rsidR="00CC6927" w:rsidRPr="00EA77E1" w:rsidRDefault="00CC6927" w:rsidP="00CC6927">
            <w:pPr>
              <w:pStyle w:val="ListParagraph"/>
              <w:numPr>
                <w:ilvl w:val="0"/>
                <w:numId w:val="30"/>
              </w:numPr>
              <w:spacing w:after="160" w:line="252" w:lineRule="auto"/>
              <w:rPr>
                <w:rFonts w:asciiTheme="minorHAnsi" w:hAnsiTheme="minorHAnsi"/>
                <w:b/>
                <w:i/>
                <w:iCs/>
                <w:noProof/>
                <w:lang w:val="en-US" w:eastAsia="fr-FR"/>
              </w:rPr>
            </w:pPr>
            <w:r>
              <w:rPr>
                <w:rFonts w:asciiTheme="minorHAnsi" w:hAnsiTheme="minorHAnsi"/>
                <w:bCs/>
                <w:noProof/>
                <w:lang w:val="en-US" w:eastAsia="fr-FR"/>
              </w:rPr>
              <w:t>Legal framework</w:t>
            </w:r>
          </w:p>
          <w:p w14:paraId="0F0D25CD" w14:textId="77777777" w:rsidR="00CC6927" w:rsidRPr="00EA77E1" w:rsidRDefault="00CC6927" w:rsidP="00CC6927">
            <w:pPr>
              <w:pStyle w:val="ListParagraph"/>
              <w:numPr>
                <w:ilvl w:val="0"/>
                <w:numId w:val="30"/>
              </w:numPr>
              <w:spacing w:after="160" w:line="252" w:lineRule="auto"/>
              <w:rPr>
                <w:rFonts w:asciiTheme="minorHAnsi" w:hAnsiTheme="minorHAnsi"/>
                <w:b/>
                <w:i/>
                <w:iCs/>
                <w:noProof/>
                <w:lang w:val="en-US" w:eastAsia="fr-FR"/>
              </w:rPr>
            </w:pPr>
            <w:r>
              <w:rPr>
                <w:rFonts w:asciiTheme="minorHAnsi" w:hAnsiTheme="minorHAnsi"/>
                <w:bCs/>
                <w:noProof/>
                <w:lang w:val="en-US" w:eastAsia="fr-FR"/>
              </w:rPr>
              <w:lastRenderedPageBreak/>
              <w:t>Type Approval Management System</w:t>
            </w:r>
          </w:p>
          <w:p w14:paraId="066FD60F" w14:textId="77777777" w:rsidR="00CC6927" w:rsidRPr="005A2B57" w:rsidRDefault="00CC6927" w:rsidP="00CC6927">
            <w:pPr>
              <w:pStyle w:val="ListParagraph"/>
              <w:numPr>
                <w:ilvl w:val="0"/>
                <w:numId w:val="30"/>
              </w:numPr>
              <w:spacing w:after="160" w:line="252" w:lineRule="auto"/>
              <w:rPr>
                <w:rFonts w:asciiTheme="minorHAnsi" w:hAnsiTheme="minorHAnsi"/>
                <w:b/>
                <w:i/>
                <w:iCs/>
                <w:noProof/>
                <w:lang w:val="en-US" w:eastAsia="fr-FR"/>
              </w:rPr>
            </w:pPr>
            <w:r>
              <w:rPr>
                <w:rFonts w:asciiTheme="minorHAnsi" w:hAnsiTheme="minorHAnsi"/>
                <w:bCs/>
                <w:noProof/>
                <w:lang w:val="en-US" w:eastAsia="fr-FR"/>
              </w:rPr>
              <w:t>Proxy &amp; Administrative approvals</w:t>
            </w:r>
          </w:p>
        </w:tc>
      </w:tr>
      <w:tr w:rsidR="00CC6927" w14:paraId="2BD691B1" w14:textId="77777777" w:rsidTr="00A417F3">
        <w:tc>
          <w:tcPr>
            <w:tcW w:w="949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C760B9" w14:textId="77777777" w:rsidR="00CC6927" w:rsidRPr="00D35DC3" w:rsidRDefault="00CC6927" w:rsidP="00A417F3">
            <w:pPr>
              <w:rPr>
                <w:rFonts w:asciiTheme="minorHAnsi" w:hAnsiTheme="minorHAnsi"/>
                <w:b/>
                <w:i/>
                <w:iCs/>
                <w:noProof/>
                <w:color w:val="FFFFFF" w:themeColor="background1"/>
                <w:lang w:val="en-US" w:eastAsia="fr-FR"/>
              </w:rPr>
            </w:pPr>
            <w:r w:rsidRPr="00D35DC3">
              <w:rPr>
                <w:rFonts w:asciiTheme="minorHAnsi" w:hAnsiTheme="minorHAnsi"/>
                <w:b/>
                <w:i/>
                <w:iCs/>
                <w:noProof/>
                <w:color w:val="FFFFFF" w:themeColor="background1"/>
                <w:lang w:val="en-US" w:eastAsia="fr-FR"/>
              </w:rPr>
              <w:lastRenderedPageBreak/>
              <w:t xml:space="preserve">                                        Day 3   18</w:t>
            </w:r>
            <w:r w:rsidRPr="00D35DC3">
              <w:rPr>
                <w:rFonts w:asciiTheme="minorHAnsi" w:hAnsiTheme="minorHAnsi"/>
                <w:b/>
                <w:i/>
                <w:iCs/>
                <w:noProof/>
                <w:color w:val="FFFFFF" w:themeColor="background1"/>
                <w:vertAlign w:val="superscript"/>
                <w:lang w:val="en-US" w:eastAsia="fr-FR"/>
              </w:rPr>
              <w:t>th</w:t>
            </w:r>
            <w:r w:rsidRPr="00D35DC3">
              <w:rPr>
                <w:rFonts w:asciiTheme="minorHAnsi" w:hAnsiTheme="minorHAnsi"/>
                <w:b/>
                <w:i/>
                <w:iCs/>
                <w:noProof/>
                <w:color w:val="FFFFFF" w:themeColor="background1"/>
                <w:lang w:val="en-US" w:eastAsia="fr-FR"/>
              </w:rPr>
              <w:t xml:space="preserve"> Novemmber 2020</w:t>
            </w:r>
          </w:p>
        </w:tc>
      </w:tr>
      <w:tr w:rsidR="00CC6927" w14:paraId="1AD14FFB"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61A01023"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12:00 – 13:30</w:t>
            </w:r>
          </w:p>
        </w:tc>
        <w:tc>
          <w:tcPr>
            <w:tcW w:w="7655" w:type="dxa"/>
            <w:tcBorders>
              <w:top w:val="single" w:sz="4" w:space="0" w:color="auto"/>
              <w:left w:val="single" w:sz="4" w:space="0" w:color="auto"/>
              <w:bottom w:val="single" w:sz="4" w:space="0" w:color="auto"/>
              <w:right w:val="single" w:sz="4" w:space="0" w:color="auto"/>
            </w:tcBorders>
            <w:hideMark/>
          </w:tcPr>
          <w:p w14:paraId="5497EA93" w14:textId="77777777" w:rsidR="00CC6927" w:rsidRDefault="00CC6927" w:rsidP="00A417F3">
            <w:pPr>
              <w:spacing w:after="160" w:line="252" w:lineRule="auto"/>
              <w:rPr>
                <w:rFonts w:asciiTheme="minorHAnsi" w:hAnsiTheme="minorHAnsi"/>
                <w:b/>
                <w:i/>
                <w:iCs/>
                <w:noProof/>
                <w:color w:val="1F497D" w:themeColor="text2"/>
                <w:lang w:val="en-US" w:eastAsia="fr-FR"/>
              </w:rPr>
            </w:pPr>
            <w:r w:rsidRPr="00163A45">
              <w:rPr>
                <w:rFonts w:asciiTheme="minorHAnsi" w:hAnsiTheme="minorHAnsi"/>
                <w:b/>
                <w:i/>
                <w:iCs/>
                <w:noProof/>
                <w:color w:val="1F497D" w:themeColor="text2"/>
                <w:lang w:val="en-US" w:eastAsia="fr-FR"/>
              </w:rPr>
              <w:t>Session 2 C</w:t>
            </w:r>
            <w:r>
              <w:rPr>
                <w:rFonts w:asciiTheme="minorHAnsi" w:hAnsiTheme="minorHAnsi"/>
                <w:b/>
                <w:i/>
                <w:iCs/>
                <w:noProof/>
                <w:color w:val="1F497D" w:themeColor="text2"/>
                <w:lang w:val="en-US" w:eastAsia="fr-FR"/>
              </w:rPr>
              <w:t>o</w:t>
            </w:r>
            <w:r w:rsidRPr="00163A45">
              <w:rPr>
                <w:rFonts w:asciiTheme="minorHAnsi" w:hAnsiTheme="minorHAnsi"/>
                <w:b/>
                <w:i/>
                <w:iCs/>
                <w:noProof/>
                <w:color w:val="1F497D" w:themeColor="text2"/>
                <w:lang w:val="en-US" w:eastAsia="fr-FR"/>
              </w:rPr>
              <w:t>nt’d</w:t>
            </w:r>
          </w:p>
          <w:p w14:paraId="630EFDC4" w14:textId="77777777" w:rsidR="00CC6927" w:rsidRDefault="00CC6927" w:rsidP="00CC6927">
            <w:pPr>
              <w:pStyle w:val="ListParagraph"/>
              <w:numPr>
                <w:ilvl w:val="0"/>
                <w:numId w:val="31"/>
              </w:numPr>
              <w:spacing w:after="160" w:line="252" w:lineRule="auto"/>
              <w:rPr>
                <w:rFonts w:asciiTheme="minorHAnsi" w:hAnsiTheme="minorHAnsi"/>
                <w:bCs/>
                <w:noProof/>
                <w:lang w:val="en-US" w:eastAsia="fr-FR"/>
              </w:rPr>
            </w:pPr>
            <w:r w:rsidRPr="00163A45">
              <w:rPr>
                <w:rFonts w:asciiTheme="minorHAnsi" w:hAnsiTheme="minorHAnsi"/>
                <w:bCs/>
                <w:noProof/>
                <w:lang w:val="en-US" w:eastAsia="fr-FR"/>
              </w:rPr>
              <w:t>C&amp;I in Corona Virus (COVID-19) response and recovery</w:t>
            </w:r>
          </w:p>
          <w:p w14:paraId="512A256A" w14:textId="77777777" w:rsidR="00CC6927" w:rsidRDefault="00CC6927" w:rsidP="00CC6927">
            <w:pPr>
              <w:pStyle w:val="ListParagraph"/>
              <w:numPr>
                <w:ilvl w:val="0"/>
                <w:numId w:val="30"/>
              </w:numPr>
              <w:spacing w:after="160" w:line="252" w:lineRule="auto"/>
              <w:rPr>
                <w:rFonts w:asciiTheme="minorHAnsi" w:hAnsiTheme="minorHAnsi"/>
                <w:bCs/>
                <w:noProof/>
                <w:lang w:val="en-US" w:eastAsia="fr-FR"/>
              </w:rPr>
            </w:pPr>
            <w:r>
              <w:rPr>
                <w:rFonts w:asciiTheme="minorHAnsi" w:hAnsiTheme="minorHAnsi"/>
                <w:bCs/>
                <w:noProof/>
                <w:lang w:val="en-US" w:eastAsia="fr-FR"/>
              </w:rPr>
              <w:t>Equipment Authorization and testing experience</w:t>
            </w:r>
          </w:p>
          <w:p w14:paraId="58EA2BD9" w14:textId="77777777" w:rsidR="00CC6927" w:rsidRDefault="00CC6927" w:rsidP="00CC6927">
            <w:pPr>
              <w:pStyle w:val="ListParagraph"/>
              <w:numPr>
                <w:ilvl w:val="0"/>
                <w:numId w:val="30"/>
              </w:numPr>
              <w:spacing w:after="160" w:line="252" w:lineRule="auto"/>
              <w:rPr>
                <w:rFonts w:asciiTheme="minorHAnsi" w:hAnsiTheme="minorHAnsi"/>
                <w:bCs/>
                <w:noProof/>
                <w:lang w:val="en-US" w:eastAsia="fr-FR"/>
              </w:rPr>
            </w:pPr>
            <w:r>
              <w:rPr>
                <w:rFonts w:asciiTheme="minorHAnsi" w:hAnsiTheme="minorHAnsi"/>
                <w:bCs/>
                <w:noProof/>
                <w:lang w:val="en-US" w:eastAsia="fr-FR"/>
              </w:rPr>
              <w:t>Market Surveillance activities</w:t>
            </w:r>
          </w:p>
          <w:p w14:paraId="2AA10398" w14:textId="77777777" w:rsidR="00CC6927" w:rsidRDefault="00CC6927" w:rsidP="00CC6927">
            <w:pPr>
              <w:pStyle w:val="ListParagraph"/>
              <w:numPr>
                <w:ilvl w:val="0"/>
                <w:numId w:val="30"/>
              </w:numPr>
              <w:spacing w:after="160" w:line="252" w:lineRule="auto"/>
              <w:rPr>
                <w:rFonts w:asciiTheme="minorHAnsi" w:hAnsiTheme="minorHAnsi"/>
                <w:bCs/>
                <w:noProof/>
                <w:lang w:val="en-US" w:eastAsia="fr-FR"/>
              </w:rPr>
            </w:pPr>
            <w:r>
              <w:rPr>
                <w:rFonts w:asciiTheme="minorHAnsi" w:hAnsiTheme="minorHAnsi"/>
                <w:bCs/>
                <w:noProof/>
                <w:lang w:val="en-US" w:eastAsia="fr-FR"/>
              </w:rPr>
              <w:t>Enhanced testing and community engagement</w:t>
            </w:r>
          </w:p>
          <w:p w14:paraId="7E1396F0" w14:textId="77777777" w:rsidR="00CC6927" w:rsidRPr="00163A45" w:rsidRDefault="00CC6927" w:rsidP="00CC6927">
            <w:pPr>
              <w:pStyle w:val="ListParagraph"/>
              <w:numPr>
                <w:ilvl w:val="0"/>
                <w:numId w:val="31"/>
              </w:numPr>
              <w:spacing w:after="160" w:line="252" w:lineRule="auto"/>
              <w:rPr>
                <w:rFonts w:asciiTheme="minorHAnsi" w:hAnsiTheme="minorHAnsi"/>
                <w:bCs/>
                <w:noProof/>
                <w:lang w:val="en-US" w:eastAsia="fr-FR"/>
              </w:rPr>
            </w:pPr>
            <w:r>
              <w:rPr>
                <w:rFonts w:asciiTheme="minorHAnsi" w:hAnsiTheme="minorHAnsi"/>
                <w:bCs/>
                <w:noProof/>
                <w:lang w:val="en-US" w:eastAsia="fr-FR"/>
              </w:rPr>
              <w:t>Priority areas for testing</w:t>
            </w:r>
          </w:p>
          <w:p w14:paraId="50926248" w14:textId="77777777" w:rsidR="00CC6927" w:rsidRPr="00575DCB" w:rsidRDefault="00CC6927" w:rsidP="00A417F3">
            <w:pPr>
              <w:spacing w:after="160" w:line="252" w:lineRule="auto"/>
              <w:rPr>
                <w:rFonts w:asciiTheme="minorHAnsi" w:hAnsiTheme="minorHAnsi"/>
                <w:b/>
                <w:i/>
                <w:iCs/>
                <w:noProof/>
                <w:lang w:val="en-US" w:eastAsia="fr-FR"/>
              </w:rPr>
            </w:pPr>
          </w:p>
        </w:tc>
      </w:tr>
      <w:tr w:rsidR="00CC6927" w14:paraId="796ADA51"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6AF61245"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7D27C2D8"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 xml:space="preserve"> </w:t>
            </w:r>
          </w:p>
        </w:tc>
      </w:tr>
      <w:tr w:rsidR="00CC6927" w14:paraId="282F6A5A"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13464D64"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13:30 – 15:00</w:t>
            </w:r>
          </w:p>
        </w:tc>
        <w:tc>
          <w:tcPr>
            <w:tcW w:w="7655" w:type="dxa"/>
            <w:tcBorders>
              <w:top w:val="single" w:sz="4" w:space="0" w:color="auto"/>
              <w:left w:val="single" w:sz="4" w:space="0" w:color="auto"/>
              <w:bottom w:val="single" w:sz="4" w:space="0" w:color="auto"/>
              <w:right w:val="single" w:sz="4" w:space="0" w:color="auto"/>
            </w:tcBorders>
            <w:hideMark/>
          </w:tcPr>
          <w:p w14:paraId="0B13A177" w14:textId="77777777" w:rsidR="00CC6927" w:rsidRDefault="00CC6927" w:rsidP="00A417F3">
            <w:pPr>
              <w:pStyle w:val="Default"/>
              <w:rPr>
                <w:rFonts w:asciiTheme="minorHAnsi" w:hAnsiTheme="minorHAnsi"/>
                <w:b/>
                <w:bCs/>
                <w:i/>
                <w:iCs/>
                <w:color w:val="1F497D" w:themeColor="text2"/>
                <w:sz w:val="22"/>
                <w:szCs w:val="22"/>
              </w:rPr>
            </w:pPr>
            <w:r>
              <w:rPr>
                <w:rFonts w:asciiTheme="minorHAnsi" w:hAnsiTheme="minorHAnsi"/>
                <w:b/>
                <w:i/>
                <w:iCs/>
                <w:noProof/>
                <w:color w:val="365F91" w:themeColor="accent1" w:themeShade="BF"/>
                <w:lang w:eastAsia="fr-FR"/>
              </w:rPr>
              <w:t xml:space="preserve">Session  3:  </w:t>
            </w:r>
            <w:r>
              <w:rPr>
                <w:rFonts w:asciiTheme="minorHAnsi" w:hAnsiTheme="minorHAnsi"/>
                <w:sz w:val="22"/>
                <w:szCs w:val="22"/>
              </w:rPr>
              <w:t xml:space="preserve"> </w:t>
            </w:r>
            <w:r w:rsidRPr="006A67B6">
              <w:rPr>
                <w:rFonts w:asciiTheme="minorHAnsi" w:hAnsiTheme="minorHAnsi"/>
                <w:b/>
                <w:bCs/>
                <w:i/>
                <w:iCs/>
                <w:color w:val="1F497D" w:themeColor="text2"/>
                <w:sz w:val="22"/>
                <w:szCs w:val="22"/>
              </w:rPr>
              <w:t>Strategy for building laboratories with discussions priority areas such as EMF, SAR,</w:t>
            </w:r>
            <w:r>
              <w:rPr>
                <w:rFonts w:asciiTheme="minorHAnsi" w:hAnsiTheme="minorHAnsi"/>
                <w:b/>
                <w:bCs/>
                <w:i/>
                <w:iCs/>
                <w:color w:val="1F497D" w:themeColor="text2"/>
                <w:sz w:val="22"/>
                <w:szCs w:val="22"/>
              </w:rPr>
              <w:t xml:space="preserve"> </w:t>
            </w:r>
            <w:r w:rsidRPr="006A67B6">
              <w:rPr>
                <w:rFonts w:asciiTheme="minorHAnsi" w:hAnsiTheme="minorHAnsi"/>
                <w:b/>
                <w:bCs/>
                <w:i/>
                <w:iCs/>
                <w:color w:val="1F497D" w:themeColor="text2"/>
                <w:sz w:val="22"/>
                <w:szCs w:val="22"/>
              </w:rPr>
              <w:t>DTT, RF, IoT as well as estimated costs and requirements for capacity bui</w:t>
            </w:r>
            <w:r>
              <w:rPr>
                <w:rFonts w:asciiTheme="minorHAnsi" w:hAnsiTheme="minorHAnsi"/>
                <w:b/>
                <w:bCs/>
                <w:i/>
                <w:iCs/>
                <w:color w:val="1F497D" w:themeColor="text2"/>
                <w:sz w:val="22"/>
                <w:szCs w:val="22"/>
              </w:rPr>
              <w:t>l</w:t>
            </w:r>
            <w:r w:rsidRPr="006A67B6">
              <w:rPr>
                <w:rFonts w:asciiTheme="minorHAnsi" w:hAnsiTheme="minorHAnsi"/>
                <w:b/>
                <w:bCs/>
                <w:i/>
                <w:iCs/>
                <w:color w:val="1F497D" w:themeColor="text2"/>
                <w:sz w:val="22"/>
                <w:szCs w:val="22"/>
              </w:rPr>
              <w:t>ding</w:t>
            </w:r>
            <w:r>
              <w:rPr>
                <w:rFonts w:asciiTheme="minorHAnsi" w:hAnsiTheme="minorHAnsi"/>
                <w:b/>
                <w:bCs/>
                <w:i/>
                <w:iCs/>
                <w:color w:val="1F497D" w:themeColor="text2"/>
                <w:sz w:val="22"/>
                <w:szCs w:val="22"/>
              </w:rPr>
              <w:t>.</w:t>
            </w:r>
          </w:p>
          <w:p w14:paraId="0B26052F" w14:textId="77777777" w:rsidR="00CC6927" w:rsidRDefault="00CC6927" w:rsidP="00A417F3">
            <w:pPr>
              <w:pStyle w:val="Default"/>
              <w:rPr>
                <w:rFonts w:asciiTheme="minorHAnsi" w:hAnsiTheme="minorHAnsi"/>
                <w:b/>
                <w:bCs/>
                <w:i/>
                <w:iCs/>
                <w:color w:val="1F497D" w:themeColor="text2"/>
                <w:sz w:val="22"/>
                <w:szCs w:val="22"/>
              </w:rPr>
            </w:pPr>
          </w:p>
          <w:p w14:paraId="4CA1A355" w14:textId="77777777" w:rsidR="00CC6927" w:rsidRPr="007F53EC" w:rsidRDefault="00CC6927" w:rsidP="00A417F3">
            <w:pPr>
              <w:pStyle w:val="Default"/>
              <w:rPr>
                <w:rFonts w:asciiTheme="majorHAnsi" w:hAnsiTheme="majorHAnsi"/>
                <w:b/>
                <w:noProof/>
                <w:color w:val="1F497D" w:themeColor="text2"/>
                <w:lang w:val="en-US" w:eastAsia="fr-FR"/>
              </w:rPr>
            </w:pPr>
            <w:r w:rsidRPr="007F53EC">
              <w:rPr>
                <w:rFonts w:asciiTheme="majorHAnsi" w:hAnsiTheme="majorHAnsi"/>
                <w:b/>
                <w:noProof/>
                <w:color w:val="1F497D" w:themeColor="text2"/>
                <w:lang w:eastAsia="fr-FR"/>
              </w:rPr>
              <w:t>Objective</w:t>
            </w:r>
            <w:r>
              <w:rPr>
                <w:rFonts w:asciiTheme="majorHAnsi" w:hAnsiTheme="majorHAnsi"/>
                <w:b/>
                <w:noProof/>
                <w:color w:val="1F497D" w:themeColor="text2"/>
                <w:lang w:eastAsia="fr-FR"/>
              </w:rPr>
              <w:t>:</w:t>
            </w:r>
          </w:p>
          <w:p w14:paraId="7003C3C0" w14:textId="77777777" w:rsidR="00CC6927" w:rsidRDefault="00CC6927" w:rsidP="00A417F3">
            <w:pPr>
              <w:pStyle w:val="Default"/>
              <w:rPr>
                <w:rFonts w:asciiTheme="majorHAnsi" w:hAnsiTheme="majorHAnsi" w:cs="Times New Roman"/>
                <w:iCs/>
                <w:noProof/>
                <w:color w:val="auto"/>
                <w:lang w:eastAsia="fr-FR"/>
              </w:rPr>
            </w:pPr>
            <w:r>
              <w:rPr>
                <w:rFonts w:asciiTheme="majorHAnsi" w:hAnsiTheme="majorHAnsi" w:cs="Times New Roman"/>
                <w:iCs/>
                <w:noProof/>
                <w:color w:val="auto"/>
                <w:lang w:eastAsia="fr-FR"/>
              </w:rPr>
              <w:t>To present the different types of C&amp;I Labs, the process for building C&amp;I Lab and cost estimates including specifications and labs working together through agreement.</w:t>
            </w:r>
          </w:p>
          <w:p w14:paraId="5B798EB7" w14:textId="77777777" w:rsidR="00CC6927" w:rsidRDefault="00CC6927" w:rsidP="00A417F3">
            <w:pPr>
              <w:pStyle w:val="Default"/>
              <w:rPr>
                <w:rFonts w:asciiTheme="majorHAnsi" w:hAnsiTheme="majorHAnsi" w:cs="Times New Roman"/>
                <w:b/>
                <w:i/>
                <w:iCs/>
                <w:noProof/>
                <w:color w:val="365F91" w:themeColor="accent1" w:themeShade="BF"/>
                <w:lang w:eastAsia="fr-FR"/>
              </w:rPr>
            </w:pPr>
          </w:p>
          <w:p w14:paraId="6164E6F5" w14:textId="77777777" w:rsidR="00CC6927" w:rsidRPr="007F53EC" w:rsidRDefault="00CC6927" w:rsidP="00A417F3">
            <w:pPr>
              <w:pStyle w:val="Default"/>
              <w:rPr>
                <w:rFonts w:asciiTheme="majorHAnsi" w:hAnsiTheme="majorHAnsi"/>
                <w:b/>
                <w:noProof/>
                <w:color w:val="1F497D" w:themeColor="text2"/>
                <w:lang w:eastAsia="fr-FR"/>
              </w:rPr>
            </w:pPr>
            <w:r w:rsidRPr="007F53EC">
              <w:rPr>
                <w:rFonts w:asciiTheme="majorHAnsi" w:hAnsiTheme="majorHAnsi"/>
                <w:b/>
                <w:noProof/>
                <w:color w:val="1F497D" w:themeColor="text2"/>
                <w:lang w:eastAsia="fr-FR"/>
              </w:rPr>
              <w:t>Learning Outcome</w:t>
            </w:r>
            <w:r>
              <w:rPr>
                <w:rFonts w:asciiTheme="majorHAnsi" w:hAnsiTheme="majorHAnsi"/>
                <w:b/>
                <w:noProof/>
                <w:color w:val="1F497D" w:themeColor="text2"/>
                <w:lang w:eastAsia="fr-FR"/>
              </w:rPr>
              <w:t>:</w:t>
            </w:r>
          </w:p>
          <w:p w14:paraId="76FD3518" w14:textId="77777777" w:rsidR="00CC6927" w:rsidRDefault="00CC6927" w:rsidP="00A417F3">
            <w:pPr>
              <w:jc w:val="both"/>
              <w:rPr>
                <w:rFonts w:asciiTheme="majorHAnsi" w:hAnsiTheme="majorHAnsi"/>
              </w:rPr>
            </w:pPr>
            <w:r>
              <w:rPr>
                <w:rFonts w:asciiTheme="majorHAnsi" w:hAnsiTheme="majorHAnsi"/>
              </w:rPr>
              <w:t>At the end of this session, participants would have clear understanding of the process and specifications of establishing test labs as well as estimated cost including the needed requirements for capacity building, this would help participants to initiate the process of setting up C&amp;I lab in their various countries.</w:t>
            </w:r>
          </w:p>
          <w:p w14:paraId="6AEACFBB" w14:textId="77777777" w:rsidR="00CC6927" w:rsidRDefault="00CC6927" w:rsidP="00A417F3">
            <w:pPr>
              <w:pStyle w:val="Default"/>
              <w:rPr>
                <w:rFonts w:asciiTheme="majorHAnsi" w:hAnsiTheme="majorHAnsi"/>
                <w:b/>
                <w:i/>
                <w:iCs/>
                <w:noProof/>
                <w:color w:val="365F91" w:themeColor="accent1" w:themeShade="BF"/>
                <w:lang w:eastAsia="fr-FR"/>
              </w:rPr>
            </w:pPr>
          </w:p>
          <w:p w14:paraId="4D301612" w14:textId="77777777" w:rsidR="00CC6927" w:rsidRPr="007F53EC" w:rsidRDefault="00CC6927" w:rsidP="00A417F3">
            <w:pPr>
              <w:pStyle w:val="Default"/>
              <w:rPr>
                <w:rFonts w:asciiTheme="majorHAnsi" w:hAnsiTheme="majorHAnsi"/>
                <w:b/>
                <w:i/>
                <w:iCs/>
                <w:noProof/>
                <w:color w:val="1F497D" w:themeColor="text2"/>
                <w:lang w:eastAsia="fr-FR"/>
              </w:rPr>
            </w:pPr>
            <w:r w:rsidRPr="007F53EC">
              <w:rPr>
                <w:rFonts w:asciiTheme="majorHAnsi" w:hAnsiTheme="majorHAnsi"/>
                <w:b/>
                <w:noProof/>
                <w:color w:val="1F497D" w:themeColor="text2"/>
                <w:lang w:eastAsia="fr-FR"/>
              </w:rPr>
              <w:t>O</w:t>
            </w:r>
            <w:r>
              <w:rPr>
                <w:rFonts w:asciiTheme="majorHAnsi" w:hAnsiTheme="majorHAnsi"/>
                <w:b/>
                <w:noProof/>
                <w:color w:val="1F497D" w:themeColor="text2"/>
                <w:lang w:eastAsia="fr-FR"/>
              </w:rPr>
              <w:t>utline:</w:t>
            </w:r>
          </w:p>
          <w:p w14:paraId="48CB81FC" w14:textId="77777777" w:rsidR="00CC6927" w:rsidRDefault="00CC6927" w:rsidP="00A417F3">
            <w:pPr>
              <w:jc w:val="both"/>
              <w:rPr>
                <w:rFonts w:asciiTheme="majorHAnsi" w:hAnsiTheme="majorHAnsi"/>
              </w:rPr>
            </w:pPr>
            <w:r>
              <w:rPr>
                <w:rFonts w:asciiTheme="majorHAnsi" w:hAnsiTheme="majorHAnsi"/>
              </w:rPr>
              <w:t xml:space="preserve">Presentations will focus on the different types of C&amp;I labs. High level processes in building C&amp;I Labs with emphasis on case of Ghana. Discussion on cost estimate of selected labs and associated specifications. </w:t>
            </w:r>
          </w:p>
          <w:p w14:paraId="42468B65" w14:textId="77777777" w:rsidR="00CC6927" w:rsidRPr="007F53EC" w:rsidRDefault="00CC6927" w:rsidP="00A417F3">
            <w:pPr>
              <w:pStyle w:val="Default"/>
              <w:rPr>
                <w:rFonts w:asciiTheme="minorHAnsi" w:hAnsiTheme="minorHAnsi"/>
                <w:color w:val="1F497D" w:themeColor="text2"/>
                <w:sz w:val="22"/>
                <w:szCs w:val="22"/>
              </w:rPr>
            </w:pPr>
          </w:p>
          <w:p w14:paraId="275E7C48" w14:textId="77777777" w:rsidR="00CC6927" w:rsidRDefault="00CC6927" w:rsidP="00CC6927">
            <w:pPr>
              <w:pStyle w:val="Default"/>
              <w:numPr>
                <w:ilvl w:val="0"/>
                <w:numId w:val="31"/>
              </w:numPr>
              <w:rPr>
                <w:rFonts w:asciiTheme="minorHAnsi" w:hAnsiTheme="minorHAnsi"/>
                <w:color w:val="auto"/>
                <w:sz w:val="22"/>
                <w:szCs w:val="22"/>
              </w:rPr>
            </w:pPr>
            <w:r w:rsidRPr="00040A5F">
              <w:rPr>
                <w:rFonts w:asciiTheme="minorHAnsi" w:hAnsiTheme="minorHAnsi"/>
                <w:color w:val="auto"/>
                <w:sz w:val="22"/>
                <w:szCs w:val="22"/>
              </w:rPr>
              <w:t>Overview of the following laboratories</w:t>
            </w:r>
          </w:p>
          <w:p w14:paraId="6ED2A0C8" w14:textId="77777777" w:rsidR="00CC6927" w:rsidRDefault="00CC6927" w:rsidP="00CC6927">
            <w:pPr>
              <w:pStyle w:val="Default"/>
              <w:numPr>
                <w:ilvl w:val="0"/>
                <w:numId w:val="30"/>
              </w:numPr>
              <w:rPr>
                <w:rFonts w:asciiTheme="minorHAnsi" w:hAnsiTheme="minorHAnsi"/>
                <w:color w:val="auto"/>
                <w:sz w:val="22"/>
                <w:szCs w:val="22"/>
              </w:rPr>
            </w:pPr>
            <w:r>
              <w:rPr>
                <w:rFonts w:asciiTheme="minorHAnsi" w:hAnsiTheme="minorHAnsi"/>
                <w:color w:val="auto"/>
                <w:sz w:val="22"/>
                <w:szCs w:val="22"/>
              </w:rPr>
              <w:t>Broadband Access (BBA) Laboratory</w:t>
            </w:r>
          </w:p>
          <w:p w14:paraId="216F1590" w14:textId="77777777" w:rsidR="00CC6927" w:rsidRDefault="00CC6927" w:rsidP="00CC6927">
            <w:pPr>
              <w:pStyle w:val="Default"/>
              <w:numPr>
                <w:ilvl w:val="0"/>
                <w:numId w:val="30"/>
              </w:numPr>
              <w:rPr>
                <w:rFonts w:asciiTheme="minorHAnsi" w:hAnsiTheme="minorHAnsi"/>
                <w:color w:val="auto"/>
                <w:sz w:val="22"/>
                <w:szCs w:val="22"/>
              </w:rPr>
            </w:pPr>
            <w:r>
              <w:rPr>
                <w:rFonts w:asciiTheme="minorHAnsi" w:hAnsiTheme="minorHAnsi"/>
                <w:color w:val="auto"/>
                <w:sz w:val="22"/>
                <w:szCs w:val="22"/>
              </w:rPr>
              <w:t>Electromagnetic Compatibility (EMC) Laboratory</w:t>
            </w:r>
          </w:p>
          <w:p w14:paraId="3D9B075C" w14:textId="77777777" w:rsidR="00CC6927" w:rsidRPr="007F53EC" w:rsidRDefault="00CC6927" w:rsidP="00CC6927">
            <w:pPr>
              <w:pStyle w:val="Default"/>
              <w:numPr>
                <w:ilvl w:val="0"/>
                <w:numId w:val="30"/>
              </w:numPr>
              <w:rPr>
                <w:rFonts w:asciiTheme="minorHAnsi" w:hAnsiTheme="minorHAnsi"/>
                <w:color w:val="auto"/>
                <w:sz w:val="22"/>
                <w:szCs w:val="22"/>
                <w:lang w:val="en-US"/>
              </w:rPr>
            </w:pPr>
            <w:r>
              <w:rPr>
                <w:rFonts w:asciiTheme="minorHAnsi" w:hAnsiTheme="minorHAnsi"/>
                <w:color w:val="auto"/>
                <w:sz w:val="22"/>
                <w:szCs w:val="22"/>
              </w:rPr>
              <w:t xml:space="preserve">Internet of </w:t>
            </w:r>
            <w:proofErr w:type="spellStart"/>
            <w:r>
              <w:rPr>
                <w:rFonts w:asciiTheme="minorHAnsi" w:hAnsiTheme="minorHAnsi"/>
                <w:color w:val="auto"/>
                <w:sz w:val="22"/>
                <w:szCs w:val="22"/>
              </w:rPr>
              <w:t>Things</w:t>
            </w:r>
            <w:proofErr w:type="spellEnd"/>
            <w:r>
              <w:rPr>
                <w:rFonts w:asciiTheme="minorHAnsi" w:hAnsiTheme="minorHAnsi"/>
                <w:color w:val="auto"/>
                <w:sz w:val="22"/>
                <w:szCs w:val="22"/>
              </w:rPr>
              <w:t xml:space="preserve"> (IoT) laboratory</w:t>
            </w:r>
          </w:p>
          <w:p w14:paraId="7F762A49" w14:textId="77777777" w:rsidR="00CC6927" w:rsidRDefault="00CC6927" w:rsidP="00CC6927">
            <w:pPr>
              <w:pStyle w:val="ListParagraph"/>
              <w:numPr>
                <w:ilvl w:val="0"/>
                <w:numId w:val="7"/>
              </w:numPr>
              <w:spacing w:after="160" w:line="252" w:lineRule="auto"/>
              <w:ind w:left="1451" w:hanging="283"/>
              <w:rPr>
                <w:rFonts w:asciiTheme="minorHAnsi" w:hAnsiTheme="minorHAnsi"/>
                <w:bCs/>
                <w:i/>
                <w:iCs/>
                <w:noProof/>
                <w:lang w:val="en-US" w:eastAsia="fr-FR"/>
              </w:rPr>
            </w:pPr>
            <w:r>
              <w:rPr>
                <w:rFonts w:asciiTheme="minorHAnsi" w:hAnsiTheme="minorHAnsi"/>
                <w:bCs/>
                <w:i/>
                <w:iCs/>
                <w:noProof/>
                <w:lang w:val="en-US" w:eastAsia="fr-FR"/>
              </w:rPr>
              <w:t>NCA</w:t>
            </w:r>
          </w:p>
          <w:p w14:paraId="734138DD" w14:textId="77777777" w:rsidR="00CC6927" w:rsidRDefault="00CC6927" w:rsidP="00CC6927">
            <w:pPr>
              <w:pStyle w:val="ListParagraph"/>
              <w:numPr>
                <w:ilvl w:val="0"/>
                <w:numId w:val="7"/>
              </w:numPr>
              <w:spacing w:after="160" w:line="252" w:lineRule="auto"/>
              <w:ind w:left="1451" w:hanging="283"/>
              <w:rPr>
                <w:rFonts w:asciiTheme="minorHAnsi" w:hAnsiTheme="minorHAnsi"/>
                <w:bCs/>
                <w:i/>
                <w:iCs/>
                <w:noProof/>
                <w:lang w:val="en-US" w:eastAsia="fr-FR"/>
              </w:rPr>
            </w:pPr>
            <w:r>
              <w:rPr>
                <w:rFonts w:asciiTheme="minorHAnsi" w:hAnsiTheme="minorHAnsi"/>
                <w:bCs/>
                <w:i/>
                <w:iCs/>
                <w:noProof/>
                <w:lang w:val="en-US" w:eastAsia="fr-FR"/>
              </w:rPr>
              <w:t>NCA</w:t>
            </w:r>
          </w:p>
        </w:tc>
      </w:tr>
      <w:tr w:rsidR="00CC6927" w14:paraId="10AEDD16"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E0FC01C"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D49BB99"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 xml:space="preserve"> Day 4    19</w:t>
            </w:r>
            <w:r w:rsidRPr="009E7F9B">
              <w:rPr>
                <w:rFonts w:asciiTheme="minorHAnsi" w:hAnsiTheme="minorHAnsi"/>
                <w:bCs/>
                <w:i/>
                <w:iCs/>
                <w:noProof/>
                <w:vertAlign w:val="superscript"/>
                <w:lang w:val="en-US" w:eastAsia="fr-FR"/>
              </w:rPr>
              <w:t>th</w:t>
            </w:r>
            <w:r>
              <w:rPr>
                <w:rFonts w:asciiTheme="minorHAnsi" w:hAnsiTheme="minorHAnsi"/>
                <w:bCs/>
                <w:i/>
                <w:iCs/>
                <w:noProof/>
                <w:lang w:val="en-US" w:eastAsia="fr-FR"/>
              </w:rPr>
              <w:t xml:space="preserve"> November 2020</w:t>
            </w:r>
          </w:p>
        </w:tc>
      </w:tr>
      <w:tr w:rsidR="00CC6927" w14:paraId="7F56463E"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1F645C40"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12:00 – 13:30</w:t>
            </w:r>
          </w:p>
        </w:tc>
        <w:tc>
          <w:tcPr>
            <w:tcW w:w="7655" w:type="dxa"/>
            <w:tcBorders>
              <w:top w:val="single" w:sz="4" w:space="0" w:color="auto"/>
              <w:left w:val="single" w:sz="4" w:space="0" w:color="auto"/>
              <w:bottom w:val="single" w:sz="4" w:space="0" w:color="auto"/>
              <w:right w:val="single" w:sz="4" w:space="0" w:color="auto"/>
            </w:tcBorders>
            <w:hideMark/>
          </w:tcPr>
          <w:p w14:paraId="6833D31F" w14:textId="77777777" w:rsidR="00CC6927" w:rsidRDefault="00CC6927" w:rsidP="00A417F3">
            <w:pPr>
              <w:pStyle w:val="Default"/>
              <w:rPr>
                <w:rFonts w:asciiTheme="minorHAnsi" w:hAnsiTheme="minorHAnsi"/>
                <w:b/>
                <w:bCs/>
                <w:i/>
                <w:iCs/>
                <w:color w:val="1F497D" w:themeColor="text2"/>
                <w:sz w:val="22"/>
                <w:szCs w:val="22"/>
              </w:rPr>
            </w:pPr>
            <w:r>
              <w:rPr>
                <w:rFonts w:asciiTheme="minorHAnsi" w:hAnsiTheme="minorHAnsi"/>
                <w:b/>
                <w:i/>
                <w:iCs/>
                <w:noProof/>
                <w:color w:val="365F91" w:themeColor="accent1" w:themeShade="BF"/>
                <w:lang w:eastAsia="fr-FR"/>
              </w:rPr>
              <w:t xml:space="preserve">Session  3 Cont’d:  </w:t>
            </w:r>
            <w:r w:rsidRPr="006A67B6">
              <w:rPr>
                <w:rFonts w:asciiTheme="minorHAnsi" w:hAnsiTheme="minorHAnsi"/>
                <w:b/>
                <w:bCs/>
                <w:i/>
                <w:iCs/>
                <w:color w:val="1F497D" w:themeColor="text2"/>
                <w:sz w:val="22"/>
                <w:szCs w:val="22"/>
              </w:rPr>
              <w:t>Strategy for building laboratories with discussions priority areas such as EMF, SAR,</w:t>
            </w:r>
            <w:r>
              <w:rPr>
                <w:rFonts w:asciiTheme="minorHAnsi" w:hAnsiTheme="minorHAnsi"/>
                <w:b/>
                <w:bCs/>
                <w:i/>
                <w:iCs/>
                <w:color w:val="1F497D" w:themeColor="text2"/>
                <w:sz w:val="22"/>
                <w:szCs w:val="22"/>
              </w:rPr>
              <w:t xml:space="preserve"> </w:t>
            </w:r>
            <w:r w:rsidRPr="006A67B6">
              <w:rPr>
                <w:rFonts w:asciiTheme="minorHAnsi" w:hAnsiTheme="minorHAnsi"/>
                <w:b/>
                <w:bCs/>
                <w:i/>
                <w:iCs/>
                <w:color w:val="1F497D" w:themeColor="text2"/>
                <w:sz w:val="22"/>
                <w:szCs w:val="22"/>
              </w:rPr>
              <w:t>DTT, RF, IoT as well as estimated costs and requirements for capacity bui</w:t>
            </w:r>
            <w:r>
              <w:rPr>
                <w:rFonts w:asciiTheme="minorHAnsi" w:hAnsiTheme="minorHAnsi"/>
                <w:b/>
                <w:bCs/>
                <w:i/>
                <w:iCs/>
                <w:color w:val="1F497D" w:themeColor="text2"/>
                <w:sz w:val="22"/>
                <w:szCs w:val="22"/>
              </w:rPr>
              <w:t>l</w:t>
            </w:r>
            <w:r w:rsidRPr="006A67B6">
              <w:rPr>
                <w:rFonts w:asciiTheme="minorHAnsi" w:hAnsiTheme="minorHAnsi"/>
                <w:b/>
                <w:bCs/>
                <w:i/>
                <w:iCs/>
                <w:color w:val="1F497D" w:themeColor="text2"/>
                <w:sz w:val="22"/>
                <w:szCs w:val="22"/>
              </w:rPr>
              <w:t>ding</w:t>
            </w:r>
            <w:r>
              <w:rPr>
                <w:rFonts w:asciiTheme="minorHAnsi" w:hAnsiTheme="minorHAnsi"/>
                <w:b/>
                <w:bCs/>
                <w:i/>
                <w:iCs/>
                <w:color w:val="1F497D" w:themeColor="text2"/>
                <w:sz w:val="22"/>
                <w:szCs w:val="22"/>
              </w:rPr>
              <w:t>.</w:t>
            </w:r>
          </w:p>
          <w:p w14:paraId="27373E3B" w14:textId="77777777" w:rsidR="00CC6927" w:rsidRDefault="00CC6927" w:rsidP="00A417F3">
            <w:pPr>
              <w:pStyle w:val="Default"/>
              <w:rPr>
                <w:rFonts w:asciiTheme="minorHAnsi" w:hAnsiTheme="minorHAnsi"/>
                <w:sz w:val="22"/>
                <w:szCs w:val="22"/>
              </w:rPr>
            </w:pPr>
          </w:p>
          <w:p w14:paraId="0D5B1B7A" w14:textId="77777777" w:rsidR="00CC6927" w:rsidRDefault="00CC6927" w:rsidP="00CC6927">
            <w:pPr>
              <w:pStyle w:val="Default"/>
              <w:numPr>
                <w:ilvl w:val="0"/>
                <w:numId w:val="30"/>
              </w:numPr>
              <w:rPr>
                <w:rFonts w:asciiTheme="minorHAnsi" w:hAnsiTheme="minorHAnsi"/>
                <w:bCs/>
                <w:noProof/>
                <w:lang w:eastAsia="fr-FR"/>
              </w:rPr>
            </w:pPr>
            <w:r>
              <w:rPr>
                <w:rFonts w:asciiTheme="minorHAnsi" w:hAnsiTheme="minorHAnsi"/>
                <w:bCs/>
                <w:noProof/>
                <w:lang w:eastAsia="fr-FR"/>
              </w:rPr>
              <w:lastRenderedPageBreak/>
              <w:t>Mobile test laboratory</w:t>
            </w:r>
          </w:p>
          <w:p w14:paraId="7B39DA14" w14:textId="77777777" w:rsidR="00CC6927" w:rsidRPr="004A37AD" w:rsidRDefault="00CC6927" w:rsidP="00CC6927">
            <w:pPr>
              <w:pStyle w:val="Default"/>
              <w:numPr>
                <w:ilvl w:val="0"/>
                <w:numId w:val="30"/>
              </w:numPr>
              <w:rPr>
                <w:rFonts w:asciiTheme="minorHAnsi" w:hAnsiTheme="minorHAnsi"/>
                <w:bCs/>
                <w:noProof/>
                <w:lang w:eastAsia="fr-FR"/>
              </w:rPr>
            </w:pPr>
            <w:r>
              <w:rPr>
                <w:rFonts w:asciiTheme="minorHAnsi" w:hAnsiTheme="minorHAnsi"/>
                <w:bCs/>
                <w:noProof/>
                <w:lang w:eastAsia="fr-FR"/>
              </w:rPr>
              <w:t>Digital Terrestrial TV (DTT) Laboratory</w:t>
            </w:r>
          </w:p>
          <w:p w14:paraId="75702B65" w14:textId="77777777" w:rsidR="00CC6927" w:rsidRPr="00B70577" w:rsidRDefault="00CC6927" w:rsidP="00A417F3">
            <w:pPr>
              <w:pStyle w:val="Default"/>
              <w:rPr>
                <w:rFonts w:asciiTheme="minorHAnsi" w:hAnsiTheme="minorHAnsi" w:cs="Wingdings"/>
                <w:sz w:val="22"/>
                <w:szCs w:val="22"/>
              </w:rPr>
            </w:pPr>
          </w:p>
          <w:p w14:paraId="6B3DC4E3" w14:textId="77777777" w:rsidR="00CC6927" w:rsidRDefault="00CC6927" w:rsidP="00A417F3">
            <w:pPr>
              <w:spacing w:after="160" w:line="252" w:lineRule="auto"/>
            </w:pPr>
          </w:p>
          <w:p w14:paraId="3BB73AC4" w14:textId="77777777" w:rsidR="00CC6927" w:rsidRPr="00127AD7" w:rsidRDefault="00CC6927" w:rsidP="00A417F3">
            <w:pPr>
              <w:spacing w:after="160" w:line="252" w:lineRule="auto"/>
              <w:rPr>
                <w:rFonts w:asciiTheme="minorHAnsi" w:hAnsiTheme="minorHAnsi"/>
                <w:b/>
                <w:noProof/>
                <w:lang w:val="en-US" w:eastAsia="fr-FR"/>
              </w:rPr>
            </w:pPr>
          </w:p>
        </w:tc>
      </w:tr>
      <w:tr w:rsidR="00CC6927" w14:paraId="487FFD94"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2BD1BEF2" w14:textId="77777777" w:rsidR="00CC6927" w:rsidRDefault="00CC6927" w:rsidP="00A417F3">
            <w:pPr>
              <w:rPr>
                <w:rFonts w:asciiTheme="minorHAnsi" w:hAnsiTheme="minorHAnsi"/>
                <w:bCs/>
                <w:i/>
                <w:iCs/>
                <w:noProof/>
                <w:lang w:val="en-US" w:eastAsia="fr-FR"/>
              </w:rPr>
            </w:pPr>
          </w:p>
        </w:tc>
        <w:tc>
          <w:tcPr>
            <w:tcW w:w="7655"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28971EA9" w14:textId="77777777" w:rsidR="00CC6927" w:rsidRDefault="00CC6927" w:rsidP="00A417F3">
            <w:pPr>
              <w:rPr>
                <w:rFonts w:asciiTheme="minorHAnsi" w:hAnsiTheme="minorHAnsi"/>
                <w:bCs/>
                <w:i/>
                <w:iCs/>
                <w:noProof/>
                <w:lang w:val="en-US" w:eastAsia="fr-FR"/>
              </w:rPr>
            </w:pPr>
          </w:p>
        </w:tc>
      </w:tr>
      <w:tr w:rsidR="00CC6927" w14:paraId="5EB088B0" w14:textId="77777777" w:rsidTr="00A417F3">
        <w:trPr>
          <w:trHeight w:val="1275"/>
        </w:trPr>
        <w:tc>
          <w:tcPr>
            <w:tcW w:w="1838" w:type="dxa"/>
            <w:tcBorders>
              <w:top w:val="single" w:sz="4" w:space="0" w:color="auto"/>
              <w:left w:val="single" w:sz="4" w:space="0" w:color="auto"/>
              <w:bottom w:val="single" w:sz="4" w:space="0" w:color="auto"/>
              <w:right w:val="single" w:sz="4" w:space="0" w:color="auto"/>
            </w:tcBorders>
            <w:hideMark/>
          </w:tcPr>
          <w:p w14:paraId="712FFBD7"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13:30 – 15:00</w:t>
            </w:r>
          </w:p>
        </w:tc>
        <w:tc>
          <w:tcPr>
            <w:tcW w:w="7655" w:type="dxa"/>
            <w:tcBorders>
              <w:top w:val="single" w:sz="4" w:space="0" w:color="auto"/>
              <w:left w:val="single" w:sz="4" w:space="0" w:color="auto"/>
              <w:bottom w:val="single" w:sz="4" w:space="0" w:color="auto"/>
              <w:right w:val="single" w:sz="4" w:space="0" w:color="auto"/>
            </w:tcBorders>
            <w:hideMark/>
          </w:tcPr>
          <w:p w14:paraId="58DD6895" w14:textId="77777777" w:rsidR="00CC6927" w:rsidRDefault="00CC6927" w:rsidP="00A417F3">
            <w:pPr>
              <w:pStyle w:val="Default"/>
              <w:rPr>
                <w:rFonts w:asciiTheme="minorHAnsi" w:hAnsiTheme="minorHAnsi"/>
                <w:sz w:val="22"/>
                <w:szCs w:val="22"/>
              </w:rPr>
            </w:pPr>
            <w:r>
              <w:rPr>
                <w:rFonts w:asciiTheme="minorHAnsi" w:hAnsiTheme="minorHAnsi"/>
                <w:b/>
                <w:i/>
                <w:iCs/>
                <w:noProof/>
                <w:color w:val="365F91" w:themeColor="accent1" w:themeShade="BF"/>
                <w:lang w:eastAsia="fr-FR"/>
              </w:rPr>
              <w:t xml:space="preserve">Session 3 Cont’d : </w:t>
            </w:r>
            <w:r>
              <w:rPr>
                <w:rFonts w:asciiTheme="minorHAnsi" w:hAnsiTheme="minorHAnsi"/>
                <w:sz w:val="22"/>
                <w:szCs w:val="22"/>
              </w:rPr>
              <w:t xml:space="preserve"> </w:t>
            </w:r>
          </w:p>
          <w:p w14:paraId="4101F12C" w14:textId="77777777" w:rsidR="00CC6927" w:rsidRDefault="00CC6927" w:rsidP="00A417F3">
            <w:pPr>
              <w:pStyle w:val="Default"/>
              <w:rPr>
                <w:rFonts w:asciiTheme="minorHAnsi" w:hAnsiTheme="minorHAnsi"/>
                <w:sz w:val="22"/>
                <w:szCs w:val="22"/>
              </w:rPr>
            </w:pPr>
          </w:p>
          <w:p w14:paraId="028E050C" w14:textId="77777777" w:rsidR="00CC6927" w:rsidRDefault="00CC6927" w:rsidP="00CC6927">
            <w:pPr>
              <w:pStyle w:val="Default"/>
              <w:numPr>
                <w:ilvl w:val="0"/>
                <w:numId w:val="36"/>
              </w:numPr>
              <w:rPr>
                <w:rFonts w:asciiTheme="minorHAnsi" w:hAnsiTheme="minorHAnsi"/>
                <w:sz w:val="22"/>
                <w:szCs w:val="22"/>
              </w:rPr>
            </w:pPr>
            <w:r>
              <w:rPr>
                <w:rFonts w:asciiTheme="minorHAnsi" w:hAnsiTheme="minorHAnsi"/>
                <w:sz w:val="22"/>
                <w:szCs w:val="22"/>
              </w:rPr>
              <w:t xml:space="preserve">Understanding the </w:t>
            </w:r>
            <w:proofErr w:type="spellStart"/>
            <w:r>
              <w:rPr>
                <w:rFonts w:asciiTheme="minorHAnsi" w:hAnsiTheme="minorHAnsi"/>
                <w:sz w:val="22"/>
                <w:szCs w:val="22"/>
              </w:rPr>
              <w:t>need</w:t>
            </w:r>
            <w:proofErr w:type="spellEnd"/>
            <w:r>
              <w:rPr>
                <w:rFonts w:asciiTheme="minorHAnsi" w:hAnsiTheme="minorHAnsi"/>
                <w:sz w:val="22"/>
                <w:szCs w:val="22"/>
              </w:rPr>
              <w:t xml:space="preserve"> for test lab (Requirements for setting up a C&amp;I Laboratory)</w:t>
            </w:r>
          </w:p>
          <w:p w14:paraId="1D644B98" w14:textId="77777777" w:rsidR="00CC6927" w:rsidRDefault="00CC6927" w:rsidP="00CC6927">
            <w:pPr>
              <w:pStyle w:val="Default"/>
              <w:numPr>
                <w:ilvl w:val="0"/>
                <w:numId w:val="36"/>
              </w:numPr>
              <w:rPr>
                <w:rFonts w:asciiTheme="minorHAnsi" w:hAnsiTheme="minorHAnsi"/>
                <w:sz w:val="22"/>
                <w:szCs w:val="22"/>
              </w:rPr>
            </w:pPr>
            <w:r>
              <w:rPr>
                <w:rFonts w:asciiTheme="minorHAnsi" w:hAnsiTheme="minorHAnsi"/>
                <w:sz w:val="22"/>
                <w:szCs w:val="22"/>
              </w:rPr>
              <w:t>Standards and Technical requirements</w:t>
            </w:r>
          </w:p>
          <w:p w14:paraId="2BB4BC79" w14:textId="77777777" w:rsidR="00CC6927" w:rsidRDefault="00CC6927" w:rsidP="00CC6927">
            <w:pPr>
              <w:pStyle w:val="Default"/>
              <w:numPr>
                <w:ilvl w:val="0"/>
                <w:numId w:val="36"/>
              </w:numPr>
              <w:rPr>
                <w:rFonts w:asciiTheme="minorHAnsi" w:hAnsiTheme="minorHAnsi"/>
                <w:sz w:val="22"/>
                <w:szCs w:val="22"/>
              </w:rPr>
            </w:pPr>
            <w:r>
              <w:rPr>
                <w:rFonts w:asciiTheme="minorHAnsi" w:hAnsiTheme="minorHAnsi"/>
                <w:sz w:val="22"/>
                <w:szCs w:val="22"/>
              </w:rPr>
              <w:t>Specifications, Processes and estimated cost for building C&amp;I Laboratory</w:t>
            </w:r>
          </w:p>
          <w:p w14:paraId="4FAF258E" w14:textId="77777777" w:rsidR="00CC6927" w:rsidRPr="00B70577" w:rsidRDefault="00CC6927" w:rsidP="00CC6927">
            <w:pPr>
              <w:pStyle w:val="Default"/>
              <w:numPr>
                <w:ilvl w:val="0"/>
                <w:numId w:val="36"/>
              </w:numPr>
              <w:rPr>
                <w:rFonts w:asciiTheme="minorHAnsi" w:hAnsiTheme="minorHAnsi"/>
                <w:sz w:val="22"/>
                <w:szCs w:val="22"/>
              </w:rPr>
            </w:pPr>
            <w:r>
              <w:rPr>
                <w:rFonts w:asciiTheme="minorHAnsi" w:hAnsiTheme="minorHAnsi"/>
                <w:sz w:val="22"/>
                <w:szCs w:val="22"/>
              </w:rPr>
              <w:t>Requirements for Capacity Building</w:t>
            </w:r>
          </w:p>
          <w:p w14:paraId="0D4089E3" w14:textId="77777777" w:rsidR="00CC6927" w:rsidRPr="009E7F9B" w:rsidRDefault="00CC6927" w:rsidP="00CC6927">
            <w:pPr>
              <w:pStyle w:val="ListParagraph"/>
              <w:numPr>
                <w:ilvl w:val="0"/>
                <w:numId w:val="8"/>
              </w:numPr>
              <w:spacing w:after="160" w:line="252" w:lineRule="auto"/>
              <w:ind w:firstLine="448"/>
              <w:rPr>
                <w:rFonts w:asciiTheme="minorHAnsi" w:hAnsiTheme="minorHAnsi"/>
                <w:b/>
                <w:noProof/>
                <w:lang w:val="en-US" w:eastAsia="fr-FR"/>
              </w:rPr>
            </w:pPr>
            <w:r>
              <w:rPr>
                <w:rFonts w:asciiTheme="minorHAnsi" w:hAnsiTheme="minorHAnsi"/>
                <w:bCs/>
                <w:noProof/>
                <w:lang w:val="en-US" w:eastAsia="fr-FR"/>
              </w:rPr>
              <w:t>NCA</w:t>
            </w:r>
          </w:p>
          <w:p w14:paraId="7FF68002" w14:textId="77777777" w:rsidR="00CC6927" w:rsidRDefault="00CC6927" w:rsidP="00CC6927">
            <w:pPr>
              <w:pStyle w:val="ListParagraph"/>
              <w:numPr>
                <w:ilvl w:val="0"/>
                <w:numId w:val="8"/>
              </w:numPr>
              <w:spacing w:after="160" w:line="252" w:lineRule="auto"/>
              <w:ind w:firstLine="448"/>
              <w:rPr>
                <w:rFonts w:asciiTheme="minorHAnsi" w:hAnsiTheme="minorHAnsi"/>
                <w:b/>
                <w:noProof/>
                <w:lang w:val="en-US" w:eastAsia="fr-FR"/>
              </w:rPr>
            </w:pPr>
            <w:r>
              <w:rPr>
                <w:rFonts w:asciiTheme="minorHAnsi" w:hAnsiTheme="minorHAnsi"/>
                <w:b/>
                <w:noProof/>
                <w:lang w:val="en-US" w:eastAsia="fr-FR"/>
              </w:rPr>
              <w:t>NCA</w:t>
            </w:r>
          </w:p>
          <w:p w14:paraId="2E99D5EC" w14:textId="77777777" w:rsidR="00CC6927" w:rsidRDefault="00CC6927" w:rsidP="00A417F3">
            <w:pPr>
              <w:pStyle w:val="ListParagraph"/>
              <w:spacing w:after="160" w:line="252" w:lineRule="auto"/>
              <w:rPr>
                <w:rFonts w:asciiTheme="minorHAnsi" w:hAnsiTheme="minorHAnsi"/>
                <w:b/>
                <w:i/>
                <w:iCs/>
                <w:noProof/>
                <w:lang w:val="en-US" w:eastAsia="fr-FR"/>
              </w:rPr>
            </w:pPr>
          </w:p>
        </w:tc>
      </w:tr>
      <w:tr w:rsidR="00CC6927" w14:paraId="717E2E78" w14:textId="77777777" w:rsidTr="00A417F3">
        <w:tc>
          <w:tcPr>
            <w:tcW w:w="949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78AC7E" w14:textId="77777777" w:rsidR="00CC6927" w:rsidRPr="00D35DC3" w:rsidRDefault="00CC6927" w:rsidP="00A417F3">
            <w:pPr>
              <w:rPr>
                <w:rFonts w:asciiTheme="minorHAnsi" w:hAnsiTheme="minorHAnsi"/>
                <w:bCs/>
                <w:i/>
                <w:iCs/>
                <w:noProof/>
                <w:lang w:val="en-US" w:eastAsia="fr-FR"/>
              </w:rPr>
            </w:pPr>
            <w:r w:rsidRPr="00D35DC3">
              <w:rPr>
                <w:rFonts w:asciiTheme="minorHAnsi" w:hAnsiTheme="minorHAnsi"/>
                <w:b/>
                <w:i/>
                <w:iCs/>
                <w:noProof/>
                <w:color w:val="FFFFFF" w:themeColor="background1"/>
                <w:lang w:val="en-US" w:eastAsia="fr-FR"/>
              </w:rPr>
              <w:t xml:space="preserve">                                  Day 5    20</w:t>
            </w:r>
            <w:r w:rsidRPr="00D35DC3">
              <w:rPr>
                <w:rFonts w:asciiTheme="minorHAnsi" w:hAnsiTheme="minorHAnsi"/>
                <w:b/>
                <w:i/>
                <w:iCs/>
                <w:noProof/>
                <w:color w:val="FFFFFF" w:themeColor="background1"/>
                <w:vertAlign w:val="superscript"/>
                <w:lang w:val="en-US" w:eastAsia="fr-FR"/>
              </w:rPr>
              <w:t>th</w:t>
            </w:r>
            <w:r w:rsidRPr="00D35DC3">
              <w:rPr>
                <w:rFonts w:asciiTheme="minorHAnsi" w:hAnsiTheme="minorHAnsi"/>
                <w:b/>
                <w:i/>
                <w:iCs/>
                <w:noProof/>
                <w:color w:val="FFFFFF" w:themeColor="background1"/>
                <w:lang w:val="en-US" w:eastAsia="fr-FR"/>
              </w:rPr>
              <w:t xml:space="preserve"> November 2020</w:t>
            </w:r>
          </w:p>
        </w:tc>
      </w:tr>
      <w:tr w:rsidR="00CC6927" w14:paraId="549379E9" w14:textId="77777777" w:rsidTr="00A417F3">
        <w:trPr>
          <w:trHeight w:val="1298"/>
        </w:trPr>
        <w:tc>
          <w:tcPr>
            <w:tcW w:w="1838" w:type="dxa"/>
            <w:tcBorders>
              <w:top w:val="single" w:sz="4" w:space="0" w:color="auto"/>
              <w:left w:val="single" w:sz="4" w:space="0" w:color="auto"/>
              <w:bottom w:val="single" w:sz="4" w:space="0" w:color="auto"/>
              <w:right w:val="single" w:sz="4" w:space="0" w:color="auto"/>
            </w:tcBorders>
            <w:hideMark/>
          </w:tcPr>
          <w:p w14:paraId="10C9A37D"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12:00 – 13:30</w:t>
            </w:r>
          </w:p>
        </w:tc>
        <w:tc>
          <w:tcPr>
            <w:tcW w:w="7655" w:type="dxa"/>
            <w:tcBorders>
              <w:top w:val="single" w:sz="4" w:space="0" w:color="auto"/>
              <w:left w:val="single" w:sz="4" w:space="0" w:color="auto"/>
              <w:bottom w:val="single" w:sz="4" w:space="0" w:color="auto"/>
              <w:right w:val="single" w:sz="4" w:space="0" w:color="auto"/>
            </w:tcBorders>
            <w:hideMark/>
          </w:tcPr>
          <w:p w14:paraId="2291A97C" w14:textId="77777777" w:rsidR="00CC6927" w:rsidRPr="00165DD5" w:rsidRDefault="00CC6927" w:rsidP="00A417F3">
            <w:pPr>
              <w:pStyle w:val="Default"/>
              <w:rPr>
                <w:rFonts w:asciiTheme="minorHAnsi" w:hAnsiTheme="minorHAnsi"/>
                <w:b/>
                <w:bCs/>
                <w:i/>
                <w:iCs/>
                <w:color w:val="1F497D" w:themeColor="text2"/>
              </w:rPr>
            </w:pPr>
            <w:r>
              <w:rPr>
                <w:rFonts w:asciiTheme="minorHAnsi" w:hAnsiTheme="minorHAnsi"/>
                <w:b/>
                <w:i/>
                <w:iCs/>
                <w:noProof/>
                <w:color w:val="365F91" w:themeColor="accent1" w:themeShade="BF"/>
                <w:lang w:eastAsia="fr-FR"/>
              </w:rPr>
              <w:t xml:space="preserve">Session  4 : Introduction to </w:t>
            </w:r>
            <w:r w:rsidRPr="00165DD5">
              <w:rPr>
                <w:rFonts w:asciiTheme="minorHAnsi" w:hAnsiTheme="minorHAnsi"/>
                <w:b/>
                <w:bCs/>
                <w:i/>
                <w:iCs/>
                <w:color w:val="1F497D" w:themeColor="text2"/>
              </w:rPr>
              <w:t xml:space="preserve">Group Project and Presentation </w:t>
            </w:r>
          </w:p>
          <w:p w14:paraId="491FC0EE" w14:textId="77777777" w:rsidR="00CC6927" w:rsidRDefault="00CC6927" w:rsidP="00A417F3">
            <w:pPr>
              <w:pStyle w:val="Default"/>
              <w:rPr>
                <w:rFonts w:asciiTheme="minorHAnsi" w:hAnsiTheme="minorHAnsi"/>
                <w:b/>
                <w:bCs/>
                <w:color w:val="1F497D" w:themeColor="text2"/>
              </w:rPr>
            </w:pPr>
          </w:p>
          <w:p w14:paraId="62393DDB" w14:textId="77777777" w:rsidR="00CC6927" w:rsidRDefault="00CC6927" w:rsidP="00A417F3">
            <w:pPr>
              <w:pStyle w:val="Default"/>
              <w:rPr>
                <w:rFonts w:asciiTheme="minorHAnsi" w:hAnsiTheme="minorHAnsi"/>
                <w:b/>
                <w:bCs/>
                <w:color w:val="1F497D" w:themeColor="text2"/>
              </w:rPr>
            </w:pPr>
            <w:proofErr w:type="gramStart"/>
            <w:r w:rsidRPr="0028603E">
              <w:rPr>
                <w:rFonts w:asciiTheme="minorHAnsi" w:hAnsiTheme="minorHAnsi"/>
                <w:b/>
                <w:bCs/>
                <w:color w:val="17365D" w:themeColor="text2" w:themeShade="BF"/>
              </w:rPr>
              <w:t>Objective:</w:t>
            </w:r>
            <w:proofErr w:type="gramEnd"/>
            <w:r>
              <w:rPr>
                <w:rFonts w:asciiTheme="minorHAnsi" w:hAnsiTheme="minorHAnsi"/>
                <w:b/>
                <w:bCs/>
                <w:color w:val="1F497D" w:themeColor="text2"/>
              </w:rPr>
              <w:t xml:space="preserve"> </w:t>
            </w:r>
          </w:p>
          <w:p w14:paraId="4906DAC4" w14:textId="77777777" w:rsidR="00CC6927" w:rsidRDefault="00CC6927" w:rsidP="00A417F3">
            <w:pPr>
              <w:pStyle w:val="Default"/>
              <w:rPr>
                <w:rFonts w:asciiTheme="minorHAnsi" w:hAnsiTheme="minorHAnsi"/>
                <w:color w:val="auto"/>
              </w:rPr>
            </w:pPr>
            <w:r w:rsidRPr="0028603E">
              <w:rPr>
                <w:rFonts w:asciiTheme="minorHAnsi" w:hAnsiTheme="minorHAnsi"/>
                <w:color w:val="auto"/>
              </w:rPr>
              <w:t xml:space="preserve">To </w:t>
            </w:r>
            <w:proofErr w:type="spellStart"/>
            <w:r w:rsidRPr="0028603E">
              <w:rPr>
                <w:rFonts w:asciiTheme="minorHAnsi" w:hAnsiTheme="minorHAnsi"/>
                <w:color w:val="auto"/>
              </w:rPr>
              <w:t>avail</w:t>
            </w:r>
            <w:proofErr w:type="spellEnd"/>
            <w:r w:rsidRPr="0028603E">
              <w:rPr>
                <w:rFonts w:asciiTheme="minorHAnsi" w:hAnsiTheme="minorHAnsi"/>
                <w:color w:val="auto"/>
              </w:rPr>
              <w:t xml:space="preserve"> participants an </w:t>
            </w:r>
            <w:proofErr w:type="spellStart"/>
            <w:r w:rsidRPr="0028603E">
              <w:rPr>
                <w:rFonts w:asciiTheme="minorHAnsi" w:hAnsiTheme="minorHAnsi"/>
                <w:color w:val="auto"/>
              </w:rPr>
              <w:t>opportunity</w:t>
            </w:r>
            <w:proofErr w:type="spellEnd"/>
            <w:r>
              <w:rPr>
                <w:rFonts w:asciiTheme="minorHAnsi" w:hAnsiTheme="minorHAnsi"/>
                <w:color w:val="auto"/>
              </w:rPr>
              <w:t xml:space="preserve"> to</w:t>
            </w:r>
            <w:r w:rsidRPr="0028603E">
              <w:rPr>
                <w:rFonts w:asciiTheme="minorHAnsi" w:hAnsiTheme="minorHAnsi"/>
                <w:color w:val="auto"/>
              </w:rPr>
              <w:t xml:space="preserve"> </w:t>
            </w:r>
            <w:proofErr w:type="spellStart"/>
            <w:r w:rsidRPr="0028603E">
              <w:rPr>
                <w:rFonts w:asciiTheme="minorHAnsi" w:hAnsiTheme="minorHAnsi"/>
                <w:color w:val="auto"/>
              </w:rPr>
              <w:t>interact</w:t>
            </w:r>
            <w:proofErr w:type="spellEnd"/>
            <w:r w:rsidRPr="0028603E">
              <w:rPr>
                <w:rFonts w:asciiTheme="minorHAnsi" w:hAnsiTheme="minorHAnsi"/>
                <w:color w:val="auto"/>
              </w:rPr>
              <w:t xml:space="preserve"> and </w:t>
            </w:r>
            <w:proofErr w:type="spellStart"/>
            <w:r w:rsidRPr="0028603E">
              <w:rPr>
                <w:rFonts w:asciiTheme="minorHAnsi" w:hAnsiTheme="minorHAnsi"/>
                <w:color w:val="auto"/>
              </w:rPr>
              <w:t>share</w:t>
            </w:r>
            <w:proofErr w:type="spellEnd"/>
            <w:r w:rsidRPr="0028603E">
              <w:rPr>
                <w:rFonts w:asciiTheme="minorHAnsi" w:hAnsiTheme="minorHAnsi"/>
                <w:color w:val="auto"/>
              </w:rPr>
              <w:t xml:space="preserve"> </w:t>
            </w:r>
            <w:proofErr w:type="spellStart"/>
            <w:r w:rsidRPr="0028603E">
              <w:rPr>
                <w:rFonts w:asciiTheme="minorHAnsi" w:hAnsiTheme="minorHAnsi"/>
                <w:color w:val="auto"/>
              </w:rPr>
              <w:t>experiences</w:t>
            </w:r>
            <w:proofErr w:type="spellEnd"/>
            <w:r w:rsidRPr="0028603E">
              <w:rPr>
                <w:rFonts w:asciiTheme="minorHAnsi" w:hAnsiTheme="minorHAnsi"/>
                <w:color w:val="auto"/>
              </w:rPr>
              <w:t>.</w:t>
            </w:r>
          </w:p>
          <w:p w14:paraId="270373BC" w14:textId="77777777" w:rsidR="00CC6927" w:rsidRDefault="00CC6927" w:rsidP="00A417F3">
            <w:pPr>
              <w:pStyle w:val="Default"/>
              <w:rPr>
                <w:rFonts w:asciiTheme="minorHAnsi" w:hAnsiTheme="minorHAnsi"/>
                <w:b/>
                <w:bCs/>
                <w:color w:val="17365D" w:themeColor="text2" w:themeShade="BF"/>
              </w:rPr>
            </w:pPr>
          </w:p>
          <w:p w14:paraId="4A7BC7AA" w14:textId="77777777" w:rsidR="00CC6927" w:rsidRPr="0028603E" w:rsidRDefault="00CC6927" w:rsidP="00A417F3">
            <w:pPr>
              <w:pStyle w:val="Default"/>
              <w:rPr>
                <w:rFonts w:asciiTheme="minorHAnsi" w:hAnsiTheme="minorHAnsi"/>
                <w:color w:val="auto"/>
              </w:rPr>
            </w:pPr>
            <w:proofErr w:type="spellStart"/>
            <w:proofErr w:type="gramStart"/>
            <w:r w:rsidRPr="0028603E">
              <w:rPr>
                <w:rFonts w:asciiTheme="minorHAnsi" w:hAnsiTheme="minorHAnsi"/>
                <w:b/>
                <w:bCs/>
                <w:color w:val="17365D" w:themeColor="text2" w:themeShade="BF"/>
              </w:rPr>
              <w:t>Outcome</w:t>
            </w:r>
            <w:proofErr w:type="spellEnd"/>
            <w:r w:rsidRPr="0028603E">
              <w:rPr>
                <w:rFonts w:asciiTheme="minorHAnsi" w:hAnsiTheme="minorHAnsi"/>
                <w:b/>
                <w:bCs/>
                <w:color w:val="17365D" w:themeColor="text2" w:themeShade="BF"/>
              </w:rPr>
              <w:t>:</w:t>
            </w:r>
            <w:proofErr w:type="gramEnd"/>
          </w:p>
          <w:p w14:paraId="09A7B2D5" w14:textId="77777777" w:rsidR="00CC6927" w:rsidRDefault="00CC6927" w:rsidP="00A417F3">
            <w:pPr>
              <w:pStyle w:val="Default"/>
              <w:rPr>
                <w:rFonts w:asciiTheme="minorHAnsi" w:hAnsiTheme="minorHAnsi"/>
                <w:color w:val="auto"/>
              </w:rPr>
            </w:pPr>
            <w:r w:rsidRPr="004E63F2">
              <w:rPr>
                <w:rFonts w:asciiTheme="minorHAnsi" w:hAnsiTheme="minorHAnsi"/>
                <w:color w:val="auto"/>
              </w:rPr>
              <w:t xml:space="preserve">Participants </w:t>
            </w:r>
            <w:proofErr w:type="spellStart"/>
            <w:r w:rsidRPr="004E63F2">
              <w:rPr>
                <w:rFonts w:asciiTheme="minorHAnsi" w:hAnsiTheme="minorHAnsi"/>
                <w:color w:val="auto"/>
              </w:rPr>
              <w:t>will</w:t>
            </w:r>
            <w:proofErr w:type="spellEnd"/>
            <w:r w:rsidRPr="004E63F2">
              <w:rPr>
                <w:rFonts w:asciiTheme="minorHAnsi" w:hAnsiTheme="minorHAnsi"/>
                <w:color w:val="auto"/>
              </w:rPr>
              <w:t xml:space="preserve"> have understanding </w:t>
            </w:r>
            <w:r>
              <w:rPr>
                <w:rFonts w:asciiTheme="minorHAnsi" w:hAnsiTheme="minorHAnsi"/>
                <w:color w:val="auto"/>
              </w:rPr>
              <w:t xml:space="preserve">of how to </w:t>
            </w:r>
            <w:proofErr w:type="spellStart"/>
            <w:r>
              <w:rPr>
                <w:rFonts w:asciiTheme="minorHAnsi" w:hAnsiTheme="minorHAnsi"/>
                <w:color w:val="auto"/>
              </w:rPr>
              <w:t>implement</w:t>
            </w:r>
            <w:proofErr w:type="spellEnd"/>
            <w:r>
              <w:rPr>
                <w:rFonts w:asciiTheme="minorHAnsi" w:hAnsiTheme="minorHAnsi"/>
                <w:color w:val="auto"/>
              </w:rPr>
              <w:t xml:space="preserve"> C&amp;I </w:t>
            </w:r>
            <w:proofErr w:type="spellStart"/>
            <w:r>
              <w:rPr>
                <w:rFonts w:asciiTheme="minorHAnsi" w:hAnsiTheme="minorHAnsi"/>
                <w:color w:val="auto"/>
              </w:rPr>
              <w:t>projects</w:t>
            </w:r>
            <w:proofErr w:type="spellEnd"/>
          </w:p>
          <w:p w14:paraId="01844257" w14:textId="77777777" w:rsidR="00CC6927" w:rsidRPr="004E63F2" w:rsidRDefault="00CC6927" w:rsidP="00A417F3">
            <w:pPr>
              <w:pStyle w:val="Default"/>
              <w:rPr>
                <w:rFonts w:asciiTheme="minorHAnsi" w:hAnsiTheme="minorHAnsi"/>
                <w:color w:val="auto"/>
              </w:rPr>
            </w:pPr>
          </w:p>
          <w:p w14:paraId="49F1B67B" w14:textId="77777777" w:rsidR="00CC6927" w:rsidRDefault="00CC6927" w:rsidP="00A417F3">
            <w:pPr>
              <w:pStyle w:val="Default"/>
              <w:rPr>
                <w:rFonts w:asciiTheme="minorHAnsi" w:hAnsiTheme="minorHAnsi"/>
                <w:b/>
                <w:bCs/>
                <w:color w:val="17365D" w:themeColor="text2" w:themeShade="BF"/>
              </w:rPr>
            </w:pPr>
            <w:proofErr w:type="spellStart"/>
            <w:proofErr w:type="gramStart"/>
            <w:r w:rsidRPr="0028603E">
              <w:rPr>
                <w:rFonts w:asciiTheme="minorHAnsi" w:hAnsiTheme="minorHAnsi"/>
                <w:b/>
                <w:bCs/>
                <w:color w:val="17365D" w:themeColor="text2" w:themeShade="BF"/>
              </w:rPr>
              <w:t>Outline</w:t>
            </w:r>
            <w:proofErr w:type="spellEnd"/>
            <w:r w:rsidRPr="0028603E">
              <w:rPr>
                <w:rFonts w:asciiTheme="minorHAnsi" w:hAnsiTheme="minorHAnsi"/>
                <w:b/>
                <w:bCs/>
                <w:color w:val="17365D" w:themeColor="text2" w:themeShade="BF"/>
              </w:rPr>
              <w:t>:</w:t>
            </w:r>
            <w:proofErr w:type="gramEnd"/>
          </w:p>
          <w:p w14:paraId="58F27356" w14:textId="77777777" w:rsidR="00CC6927" w:rsidRDefault="00CC6927" w:rsidP="00A417F3">
            <w:pPr>
              <w:pStyle w:val="Default"/>
              <w:rPr>
                <w:rFonts w:asciiTheme="minorHAnsi" w:hAnsiTheme="minorHAnsi"/>
                <w:color w:val="auto"/>
              </w:rPr>
            </w:pPr>
            <w:r w:rsidRPr="004E63F2">
              <w:rPr>
                <w:rFonts w:asciiTheme="minorHAnsi" w:hAnsiTheme="minorHAnsi"/>
                <w:color w:val="auto"/>
              </w:rPr>
              <w:t xml:space="preserve">In this sessions </w:t>
            </w:r>
            <w:r>
              <w:rPr>
                <w:rFonts w:asciiTheme="minorHAnsi" w:hAnsiTheme="minorHAnsi"/>
                <w:color w:val="auto"/>
              </w:rPr>
              <w:t xml:space="preserve">participants </w:t>
            </w:r>
            <w:proofErr w:type="spellStart"/>
            <w:r>
              <w:rPr>
                <w:rFonts w:asciiTheme="minorHAnsi" w:hAnsiTheme="minorHAnsi"/>
                <w:color w:val="auto"/>
              </w:rPr>
              <w:t>will</w:t>
            </w:r>
            <w:proofErr w:type="spellEnd"/>
            <w:r>
              <w:rPr>
                <w:rFonts w:asciiTheme="minorHAnsi" w:hAnsiTheme="minorHAnsi"/>
                <w:color w:val="auto"/>
              </w:rPr>
              <w:t xml:space="preserve"> </w:t>
            </w:r>
            <w:proofErr w:type="spellStart"/>
            <w:r>
              <w:rPr>
                <w:rFonts w:asciiTheme="minorHAnsi" w:hAnsiTheme="minorHAnsi"/>
                <w:color w:val="auto"/>
              </w:rPr>
              <w:t>learn</w:t>
            </w:r>
            <w:proofErr w:type="spellEnd"/>
            <w:r>
              <w:rPr>
                <w:rFonts w:asciiTheme="minorHAnsi" w:hAnsiTheme="minorHAnsi"/>
                <w:color w:val="auto"/>
              </w:rPr>
              <w:t xml:space="preserve"> about different </w:t>
            </w:r>
            <w:proofErr w:type="spellStart"/>
            <w:r>
              <w:rPr>
                <w:rFonts w:asciiTheme="minorHAnsi" w:hAnsiTheme="minorHAnsi"/>
                <w:color w:val="auto"/>
              </w:rPr>
              <w:t>projects</w:t>
            </w:r>
            <w:proofErr w:type="spellEnd"/>
            <w:r>
              <w:rPr>
                <w:rFonts w:asciiTheme="minorHAnsi" w:hAnsiTheme="minorHAnsi"/>
                <w:color w:val="auto"/>
              </w:rPr>
              <w:t xml:space="preserve"> and </w:t>
            </w:r>
            <w:proofErr w:type="spellStart"/>
            <w:r>
              <w:rPr>
                <w:rFonts w:asciiTheme="minorHAnsi" w:hAnsiTheme="minorHAnsi"/>
                <w:color w:val="auto"/>
              </w:rPr>
              <w:t>will</w:t>
            </w:r>
            <w:proofErr w:type="spellEnd"/>
            <w:r>
              <w:rPr>
                <w:rFonts w:asciiTheme="minorHAnsi" w:hAnsiTheme="minorHAnsi"/>
                <w:color w:val="auto"/>
              </w:rPr>
              <w:t xml:space="preserve"> </w:t>
            </w:r>
            <w:proofErr w:type="spellStart"/>
            <w:r>
              <w:rPr>
                <w:rFonts w:asciiTheme="minorHAnsi" w:hAnsiTheme="minorHAnsi"/>
                <w:color w:val="auto"/>
              </w:rPr>
              <w:t>share</w:t>
            </w:r>
            <w:proofErr w:type="spellEnd"/>
            <w:r>
              <w:rPr>
                <w:rFonts w:asciiTheme="minorHAnsi" w:hAnsiTheme="minorHAnsi"/>
                <w:color w:val="auto"/>
              </w:rPr>
              <w:t xml:space="preserve"> their countries’ </w:t>
            </w:r>
            <w:proofErr w:type="spellStart"/>
            <w:r>
              <w:rPr>
                <w:rFonts w:asciiTheme="minorHAnsi" w:hAnsiTheme="minorHAnsi"/>
                <w:color w:val="auto"/>
              </w:rPr>
              <w:t>experiences</w:t>
            </w:r>
            <w:proofErr w:type="spellEnd"/>
            <w:r>
              <w:rPr>
                <w:rFonts w:asciiTheme="minorHAnsi" w:hAnsiTheme="minorHAnsi"/>
                <w:color w:val="auto"/>
              </w:rPr>
              <w:t>.</w:t>
            </w:r>
          </w:p>
          <w:p w14:paraId="683F89B3" w14:textId="77777777" w:rsidR="00CC6927" w:rsidRPr="004E63F2" w:rsidRDefault="00CC6927" w:rsidP="00A417F3">
            <w:pPr>
              <w:pStyle w:val="Default"/>
              <w:rPr>
                <w:rFonts w:asciiTheme="minorHAnsi" w:hAnsiTheme="minorHAnsi"/>
                <w:color w:val="auto"/>
              </w:rPr>
            </w:pPr>
          </w:p>
          <w:p w14:paraId="68928199" w14:textId="77777777" w:rsidR="00CC6927" w:rsidRPr="002F0608" w:rsidRDefault="00CC6927" w:rsidP="00CC6927">
            <w:pPr>
              <w:pStyle w:val="Default"/>
              <w:numPr>
                <w:ilvl w:val="0"/>
                <w:numId w:val="25"/>
              </w:numPr>
              <w:rPr>
                <w:rFonts w:asciiTheme="minorHAnsi" w:hAnsiTheme="minorHAnsi"/>
                <w:sz w:val="22"/>
                <w:szCs w:val="22"/>
              </w:rPr>
            </w:pPr>
            <w:r w:rsidRPr="002F0608">
              <w:rPr>
                <w:rFonts w:asciiTheme="minorHAnsi" w:hAnsiTheme="minorHAnsi"/>
                <w:sz w:val="22"/>
                <w:szCs w:val="22"/>
              </w:rPr>
              <w:t xml:space="preserve">SAR Project </w:t>
            </w:r>
          </w:p>
          <w:p w14:paraId="5782C829" w14:textId="77777777" w:rsidR="00CC6927" w:rsidRPr="002F0608" w:rsidRDefault="00CC6927" w:rsidP="00CC6927">
            <w:pPr>
              <w:pStyle w:val="Default"/>
              <w:numPr>
                <w:ilvl w:val="0"/>
                <w:numId w:val="25"/>
              </w:numPr>
              <w:rPr>
                <w:rFonts w:asciiTheme="minorHAnsi" w:hAnsiTheme="minorHAnsi"/>
                <w:sz w:val="22"/>
                <w:szCs w:val="22"/>
              </w:rPr>
            </w:pPr>
            <w:r w:rsidRPr="002F0608">
              <w:rPr>
                <w:rFonts w:asciiTheme="minorHAnsi" w:hAnsiTheme="minorHAnsi"/>
                <w:sz w:val="22"/>
                <w:szCs w:val="22"/>
              </w:rPr>
              <w:t xml:space="preserve">EMF Project </w:t>
            </w:r>
          </w:p>
          <w:p w14:paraId="4F45B738" w14:textId="77777777" w:rsidR="00CC6927" w:rsidRPr="002F0608" w:rsidRDefault="00CC6927" w:rsidP="00CC6927">
            <w:pPr>
              <w:pStyle w:val="Default"/>
              <w:numPr>
                <w:ilvl w:val="0"/>
                <w:numId w:val="25"/>
              </w:numPr>
              <w:rPr>
                <w:rFonts w:asciiTheme="minorHAnsi" w:hAnsiTheme="minorHAnsi"/>
                <w:sz w:val="22"/>
                <w:szCs w:val="22"/>
              </w:rPr>
            </w:pPr>
            <w:r w:rsidRPr="002F0608">
              <w:rPr>
                <w:rFonts w:asciiTheme="minorHAnsi" w:hAnsiTheme="minorHAnsi"/>
                <w:sz w:val="22"/>
                <w:szCs w:val="22"/>
              </w:rPr>
              <w:t>RF &amp; Signa</w:t>
            </w:r>
            <w:r>
              <w:rPr>
                <w:rFonts w:asciiTheme="minorHAnsi" w:hAnsiTheme="minorHAnsi"/>
                <w:sz w:val="22"/>
                <w:szCs w:val="22"/>
              </w:rPr>
              <w:t>l</w:t>
            </w:r>
            <w:r w:rsidRPr="002F0608">
              <w:rPr>
                <w:rFonts w:asciiTheme="minorHAnsi" w:hAnsiTheme="minorHAnsi"/>
                <w:sz w:val="22"/>
                <w:szCs w:val="22"/>
              </w:rPr>
              <w:t xml:space="preserve">ling Project </w:t>
            </w:r>
          </w:p>
          <w:p w14:paraId="4092AF84" w14:textId="77777777" w:rsidR="00CC6927" w:rsidRDefault="00CC6927" w:rsidP="00CC6927">
            <w:pPr>
              <w:pStyle w:val="Default"/>
              <w:numPr>
                <w:ilvl w:val="0"/>
                <w:numId w:val="25"/>
              </w:numPr>
              <w:rPr>
                <w:rFonts w:asciiTheme="minorHAnsi" w:hAnsiTheme="minorHAnsi"/>
                <w:sz w:val="22"/>
                <w:szCs w:val="22"/>
              </w:rPr>
            </w:pPr>
            <w:r w:rsidRPr="002F0608">
              <w:rPr>
                <w:rFonts w:asciiTheme="minorHAnsi" w:hAnsiTheme="minorHAnsi"/>
                <w:sz w:val="22"/>
                <w:szCs w:val="22"/>
              </w:rPr>
              <w:t xml:space="preserve">DTT Project </w:t>
            </w:r>
          </w:p>
          <w:p w14:paraId="5664426E" w14:textId="77777777" w:rsidR="00CC6927" w:rsidRDefault="00CC6927" w:rsidP="00CC6927">
            <w:pPr>
              <w:pStyle w:val="Default"/>
              <w:numPr>
                <w:ilvl w:val="0"/>
                <w:numId w:val="25"/>
              </w:numPr>
              <w:rPr>
                <w:rFonts w:asciiTheme="minorHAnsi" w:hAnsiTheme="minorHAnsi"/>
                <w:sz w:val="22"/>
                <w:szCs w:val="22"/>
              </w:rPr>
            </w:pPr>
            <w:r>
              <w:rPr>
                <w:rFonts w:asciiTheme="minorHAnsi" w:hAnsiTheme="minorHAnsi"/>
                <w:sz w:val="22"/>
                <w:szCs w:val="22"/>
              </w:rPr>
              <w:t>Broadband Access Project</w:t>
            </w:r>
          </w:p>
          <w:p w14:paraId="5F5549E1" w14:textId="77777777" w:rsidR="00CC6927" w:rsidRDefault="00CC6927" w:rsidP="00CC6927">
            <w:pPr>
              <w:pStyle w:val="Default"/>
              <w:numPr>
                <w:ilvl w:val="0"/>
                <w:numId w:val="25"/>
              </w:numPr>
              <w:rPr>
                <w:rFonts w:asciiTheme="minorHAnsi" w:hAnsiTheme="minorHAnsi"/>
                <w:sz w:val="22"/>
                <w:szCs w:val="22"/>
              </w:rPr>
            </w:pPr>
            <w:r>
              <w:rPr>
                <w:rFonts w:asciiTheme="minorHAnsi" w:hAnsiTheme="minorHAnsi"/>
                <w:sz w:val="22"/>
                <w:szCs w:val="22"/>
              </w:rPr>
              <w:t xml:space="preserve">Mobile </w:t>
            </w:r>
            <w:proofErr w:type="spellStart"/>
            <w:r>
              <w:rPr>
                <w:rFonts w:asciiTheme="minorHAnsi" w:hAnsiTheme="minorHAnsi"/>
                <w:sz w:val="22"/>
                <w:szCs w:val="22"/>
              </w:rPr>
              <w:t>project</w:t>
            </w:r>
            <w:proofErr w:type="spellEnd"/>
          </w:p>
          <w:p w14:paraId="6600275C" w14:textId="77777777" w:rsidR="00CC6927" w:rsidRPr="002F0608" w:rsidRDefault="00CC6927" w:rsidP="00A417F3">
            <w:pPr>
              <w:pStyle w:val="Default"/>
              <w:ind w:left="720"/>
              <w:rPr>
                <w:rFonts w:asciiTheme="minorHAnsi" w:hAnsiTheme="minorHAnsi"/>
                <w:sz w:val="22"/>
                <w:szCs w:val="22"/>
              </w:rPr>
            </w:pPr>
          </w:p>
          <w:p w14:paraId="2EF2E078" w14:textId="77777777" w:rsidR="00CC6927" w:rsidRPr="003237D6" w:rsidRDefault="00CC6927" w:rsidP="00CC6927">
            <w:pPr>
              <w:pStyle w:val="ListParagraph"/>
              <w:numPr>
                <w:ilvl w:val="0"/>
                <w:numId w:val="9"/>
              </w:numPr>
              <w:spacing w:after="160"/>
              <w:ind w:left="1077" w:firstLine="91"/>
              <w:rPr>
                <w:rFonts w:asciiTheme="minorHAnsi" w:hAnsiTheme="minorHAnsi"/>
                <w:b/>
                <w:noProof/>
                <w:lang w:val="en-US" w:eastAsia="fr-FR"/>
              </w:rPr>
            </w:pPr>
            <w:r>
              <w:rPr>
                <w:rFonts w:asciiTheme="minorHAnsi" w:hAnsiTheme="minorHAnsi"/>
                <w:bCs/>
                <w:noProof/>
                <w:lang w:val="en-US" w:eastAsia="fr-FR"/>
              </w:rPr>
              <w:t>NCA</w:t>
            </w:r>
          </w:p>
          <w:p w14:paraId="369A3296" w14:textId="77777777" w:rsidR="00CC6927" w:rsidRPr="00A021C2" w:rsidRDefault="00CC6927" w:rsidP="00A417F3">
            <w:pPr>
              <w:spacing w:after="160" w:line="252" w:lineRule="auto"/>
              <w:rPr>
                <w:rFonts w:asciiTheme="minorHAnsi" w:hAnsiTheme="minorHAnsi"/>
                <w:b/>
                <w:i/>
                <w:iCs/>
                <w:noProof/>
                <w:lang w:val="en-US" w:eastAsia="fr-FR"/>
              </w:rPr>
            </w:pPr>
            <w:r>
              <w:rPr>
                <w:rFonts w:asciiTheme="minorHAnsi" w:hAnsiTheme="minorHAnsi"/>
                <w:bCs/>
                <w:noProof/>
                <w:lang w:val="en-US" w:eastAsia="fr-FR"/>
              </w:rPr>
              <w:t>Member States</w:t>
            </w:r>
          </w:p>
        </w:tc>
      </w:tr>
      <w:tr w:rsidR="00CC6927" w14:paraId="11399F4D"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38B8BC2F" w14:textId="77777777" w:rsidR="00CC6927" w:rsidRDefault="00CC6927" w:rsidP="00A417F3">
            <w:pPr>
              <w:rPr>
                <w:rFonts w:asciiTheme="minorHAnsi" w:hAnsiTheme="minorHAnsi"/>
                <w:bCs/>
                <w:i/>
                <w:iCs/>
                <w:noProof/>
                <w:lang w:val="en-US" w:eastAsia="fr-FR"/>
              </w:rPr>
            </w:pPr>
          </w:p>
        </w:tc>
        <w:tc>
          <w:tcPr>
            <w:tcW w:w="7655"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22181711" w14:textId="77777777" w:rsidR="00CC6927" w:rsidRDefault="00CC6927" w:rsidP="00A417F3">
            <w:pPr>
              <w:rPr>
                <w:rFonts w:asciiTheme="minorHAnsi" w:hAnsiTheme="minorHAnsi"/>
                <w:bCs/>
                <w:i/>
                <w:iCs/>
                <w:noProof/>
                <w:lang w:val="en-US" w:eastAsia="fr-FR"/>
              </w:rPr>
            </w:pPr>
          </w:p>
        </w:tc>
      </w:tr>
      <w:tr w:rsidR="00CC6927" w14:paraId="1C3700E2"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6AA10252"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13:30 – 15:00</w:t>
            </w:r>
          </w:p>
        </w:tc>
        <w:tc>
          <w:tcPr>
            <w:tcW w:w="7655" w:type="dxa"/>
            <w:tcBorders>
              <w:top w:val="single" w:sz="4" w:space="0" w:color="auto"/>
              <w:left w:val="single" w:sz="4" w:space="0" w:color="auto"/>
              <w:bottom w:val="single" w:sz="4" w:space="0" w:color="auto"/>
              <w:right w:val="single" w:sz="4" w:space="0" w:color="auto"/>
            </w:tcBorders>
            <w:hideMark/>
          </w:tcPr>
          <w:p w14:paraId="3DE2EA37" w14:textId="77777777" w:rsidR="00CC6927" w:rsidRDefault="00CC6927" w:rsidP="00A417F3">
            <w:pPr>
              <w:spacing w:after="160" w:line="252" w:lineRule="auto"/>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Session  5: Criteria and Specifications for building different types of test labs Criteria of accreditation of testing Labs referred to ISO 17025 standard with introduction to the whole set of C&amp;I laboratories, Mini Labs for market surveillance including specifications and costs estimates.</w:t>
            </w:r>
          </w:p>
          <w:p w14:paraId="4540256F" w14:textId="77777777" w:rsidR="00CC6927" w:rsidRDefault="00CC6927" w:rsidP="00A417F3">
            <w:pPr>
              <w:spacing w:after="160" w:line="252" w:lineRule="auto"/>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Case study of conformity certificate and test report</w:t>
            </w:r>
          </w:p>
          <w:p w14:paraId="48E8EAEA" w14:textId="77777777" w:rsidR="00CC6927" w:rsidRDefault="00CC6927" w:rsidP="00A417F3">
            <w:pPr>
              <w:spacing w:after="160" w:line="252" w:lineRule="auto"/>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lastRenderedPageBreak/>
              <w:t>Practical Work focusing on parameters : Low voltage testing (ISO EN 60950)</w:t>
            </w:r>
          </w:p>
          <w:p w14:paraId="2A88F9D0" w14:textId="77777777" w:rsidR="00CC6927" w:rsidRDefault="00CC6927" w:rsidP="00A417F3">
            <w:pPr>
              <w:pStyle w:val="Default"/>
              <w:rPr>
                <w:rFonts w:asciiTheme="minorHAnsi" w:hAnsiTheme="minorHAnsi"/>
                <w:b/>
                <w:bCs/>
                <w:color w:val="1F497D" w:themeColor="text2"/>
              </w:rPr>
            </w:pPr>
            <w:proofErr w:type="gramStart"/>
            <w:r w:rsidRPr="0028603E">
              <w:rPr>
                <w:rFonts w:asciiTheme="minorHAnsi" w:hAnsiTheme="minorHAnsi"/>
                <w:b/>
                <w:bCs/>
                <w:color w:val="17365D" w:themeColor="text2" w:themeShade="BF"/>
              </w:rPr>
              <w:t>Objective:</w:t>
            </w:r>
            <w:proofErr w:type="gramEnd"/>
            <w:r>
              <w:rPr>
                <w:rFonts w:asciiTheme="minorHAnsi" w:hAnsiTheme="minorHAnsi"/>
                <w:b/>
                <w:bCs/>
                <w:color w:val="1F497D" w:themeColor="text2"/>
              </w:rPr>
              <w:t xml:space="preserve"> </w:t>
            </w:r>
          </w:p>
          <w:p w14:paraId="63E45C21" w14:textId="77777777" w:rsidR="00CC6927" w:rsidRDefault="00CC6927" w:rsidP="00A417F3">
            <w:pPr>
              <w:pStyle w:val="Default"/>
              <w:rPr>
                <w:rFonts w:asciiTheme="minorHAnsi" w:hAnsiTheme="minorHAnsi"/>
                <w:color w:val="auto"/>
              </w:rPr>
            </w:pPr>
            <w:r w:rsidRPr="0028603E">
              <w:rPr>
                <w:rFonts w:asciiTheme="minorHAnsi" w:hAnsiTheme="minorHAnsi"/>
                <w:color w:val="auto"/>
              </w:rPr>
              <w:t xml:space="preserve">To </w:t>
            </w:r>
            <w:r>
              <w:rPr>
                <w:rFonts w:asciiTheme="minorHAnsi" w:hAnsiTheme="minorHAnsi"/>
                <w:color w:val="auto"/>
              </w:rPr>
              <w:t>ensure participants know about different types of international standards.</w:t>
            </w:r>
          </w:p>
          <w:p w14:paraId="4AAF4756" w14:textId="77777777" w:rsidR="00CC6927" w:rsidRDefault="00CC6927" w:rsidP="00A417F3">
            <w:pPr>
              <w:pStyle w:val="Default"/>
              <w:rPr>
                <w:rFonts w:asciiTheme="minorHAnsi" w:hAnsiTheme="minorHAnsi"/>
                <w:b/>
                <w:bCs/>
                <w:color w:val="17365D" w:themeColor="text2" w:themeShade="BF"/>
              </w:rPr>
            </w:pPr>
          </w:p>
          <w:p w14:paraId="415096EB" w14:textId="77777777" w:rsidR="00CC6927" w:rsidRPr="0028603E" w:rsidRDefault="00CC6927" w:rsidP="00A417F3">
            <w:pPr>
              <w:pStyle w:val="Default"/>
              <w:rPr>
                <w:rFonts w:asciiTheme="minorHAnsi" w:hAnsiTheme="minorHAnsi"/>
                <w:color w:val="auto"/>
              </w:rPr>
            </w:pPr>
            <w:proofErr w:type="spellStart"/>
            <w:proofErr w:type="gramStart"/>
            <w:r w:rsidRPr="0028603E">
              <w:rPr>
                <w:rFonts w:asciiTheme="minorHAnsi" w:hAnsiTheme="minorHAnsi"/>
                <w:b/>
                <w:bCs/>
                <w:color w:val="17365D" w:themeColor="text2" w:themeShade="BF"/>
              </w:rPr>
              <w:t>Outcome</w:t>
            </w:r>
            <w:proofErr w:type="spellEnd"/>
            <w:r w:rsidRPr="0028603E">
              <w:rPr>
                <w:rFonts w:asciiTheme="minorHAnsi" w:hAnsiTheme="minorHAnsi"/>
                <w:b/>
                <w:bCs/>
                <w:color w:val="17365D" w:themeColor="text2" w:themeShade="BF"/>
              </w:rPr>
              <w:t>:</w:t>
            </w:r>
            <w:proofErr w:type="gramEnd"/>
          </w:p>
          <w:p w14:paraId="4BBA85B2" w14:textId="77777777" w:rsidR="00CC6927" w:rsidRDefault="00CC6927" w:rsidP="00A417F3">
            <w:pPr>
              <w:pStyle w:val="Default"/>
              <w:rPr>
                <w:rFonts w:asciiTheme="minorHAnsi" w:hAnsiTheme="minorHAnsi"/>
                <w:color w:val="auto"/>
              </w:rPr>
            </w:pPr>
            <w:r w:rsidRPr="004E63F2">
              <w:rPr>
                <w:rFonts w:asciiTheme="minorHAnsi" w:hAnsiTheme="minorHAnsi"/>
                <w:color w:val="auto"/>
              </w:rPr>
              <w:t xml:space="preserve">Participants </w:t>
            </w:r>
            <w:proofErr w:type="spellStart"/>
            <w:r w:rsidRPr="004E63F2">
              <w:rPr>
                <w:rFonts w:asciiTheme="minorHAnsi" w:hAnsiTheme="minorHAnsi"/>
                <w:color w:val="auto"/>
              </w:rPr>
              <w:t>will</w:t>
            </w:r>
            <w:proofErr w:type="spellEnd"/>
            <w:r w:rsidRPr="004E63F2">
              <w:rPr>
                <w:rFonts w:asciiTheme="minorHAnsi" w:hAnsiTheme="minorHAnsi"/>
                <w:color w:val="auto"/>
              </w:rPr>
              <w:t xml:space="preserve"> understand</w:t>
            </w:r>
            <w:r>
              <w:rPr>
                <w:rFonts w:asciiTheme="minorHAnsi" w:hAnsiTheme="minorHAnsi"/>
                <w:color w:val="auto"/>
              </w:rPr>
              <w:t xml:space="preserve"> </w:t>
            </w:r>
            <w:proofErr w:type="spellStart"/>
            <w:r>
              <w:rPr>
                <w:rFonts w:asciiTheme="minorHAnsi" w:hAnsiTheme="minorHAnsi"/>
                <w:color w:val="auto"/>
              </w:rPr>
              <w:t>conformity</w:t>
            </w:r>
            <w:proofErr w:type="spellEnd"/>
            <w:r>
              <w:rPr>
                <w:rFonts w:asciiTheme="minorHAnsi" w:hAnsiTheme="minorHAnsi"/>
                <w:color w:val="auto"/>
              </w:rPr>
              <w:t xml:space="preserve"> and </w:t>
            </w:r>
            <w:proofErr w:type="spellStart"/>
            <w:r>
              <w:rPr>
                <w:rFonts w:asciiTheme="minorHAnsi" w:hAnsiTheme="minorHAnsi"/>
                <w:color w:val="auto"/>
              </w:rPr>
              <w:t>interoperability</w:t>
            </w:r>
            <w:proofErr w:type="spellEnd"/>
            <w:r>
              <w:rPr>
                <w:rFonts w:asciiTheme="minorHAnsi" w:hAnsiTheme="minorHAnsi"/>
                <w:color w:val="auto"/>
              </w:rPr>
              <w:t xml:space="preserve"> </w:t>
            </w:r>
            <w:proofErr w:type="spellStart"/>
            <w:r>
              <w:rPr>
                <w:rFonts w:asciiTheme="minorHAnsi" w:hAnsiTheme="minorHAnsi"/>
                <w:color w:val="auto"/>
              </w:rPr>
              <w:t>certificate</w:t>
            </w:r>
            <w:proofErr w:type="spellEnd"/>
            <w:r>
              <w:rPr>
                <w:rFonts w:asciiTheme="minorHAnsi" w:hAnsiTheme="minorHAnsi"/>
                <w:color w:val="auto"/>
              </w:rPr>
              <w:t xml:space="preserve"> and test report</w:t>
            </w:r>
          </w:p>
          <w:p w14:paraId="4DA7CCB7" w14:textId="77777777" w:rsidR="00CC6927" w:rsidRPr="004E63F2" w:rsidRDefault="00CC6927" w:rsidP="00A417F3">
            <w:pPr>
              <w:pStyle w:val="Default"/>
              <w:rPr>
                <w:rFonts w:asciiTheme="minorHAnsi" w:hAnsiTheme="minorHAnsi"/>
                <w:color w:val="auto"/>
              </w:rPr>
            </w:pPr>
          </w:p>
          <w:p w14:paraId="39655429" w14:textId="77777777" w:rsidR="00CC6927" w:rsidRDefault="00CC6927" w:rsidP="00A417F3">
            <w:pPr>
              <w:pStyle w:val="Default"/>
              <w:rPr>
                <w:rFonts w:asciiTheme="minorHAnsi" w:hAnsiTheme="minorHAnsi"/>
                <w:b/>
                <w:bCs/>
                <w:color w:val="17365D" w:themeColor="text2" w:themeShade="BF"/>
              </w:rPr>
            </w:pPr>
            <w:proofErr w:type="spellStart"/>
            <w:proofErr w:type="gramStart"/>
            <w:r w:rsidRPr="0028603E">
              <w:rPr>
                <w:rFonts w:asciiTheme="minorHAnsi" w:hAnsiTheme="minorHAnsi"/>
                <w:b/>
                <w:bCs/>
                <w:color w:val="17365D" w:themeColor="text2" w:themeShade="BF"/>
              </w:rPr>
              <w:t>Outline</w:t>
            </w:r>
            <w:proofErr w:type="spellEnd"/>
            <w:r w:rsidRPr="0028603E">
              <w:rPr>
                <w:rFonts w:asciiTheme="minorHAnsi" w:hAnsiTheme="minorHAnsi"/>
                <w:b/>
                <w:bCs/>
                <w:color w:val="17365D" w:themeColor="text2" w:themeShade="BF"/>
              </w:rPr>
              <w:t>:</w:t>
            </w:r>
            <w:proofErr w:type="gramEnd"/>
          </w:p>
          <w:p w14:paraId="7F5A6DE6" w14:textId="77777777" w:rsidR="00CC6927" w:rsidRDefault="00CC6927" w:rsidP="00A417F3">
            <w:pPr>
              <w:pStyle w:val="Default"/>
              <w:rPr>
                <w:rFonts w:asciiTheme="minorHAnsi" w:hAnsiTheme="minorHAnsi"/>
                <w:color w:val="auto"/>
              </w:rPr>
            </w:pPr>
            <w:r w:rsidRPr="004E63F2">
              <w:rPr>
                <w:rFonts w:asciiTheme="minorHAnsi" w:hAnsiTheme="minorHAnsi"/>
                <w:color w:val="auto"/>
              </w:rPr>
              <w:t xml:space="preserve">In this session </w:t>
            </w:r>
            <w:r>
              <w:rPr>
                <w:rFonts w:asciiTheme="minorHAnsi" w:hAnsiTheme="minorHAnsi"/>
                <w:color w:val="auto"/>
              </w:rPr>
              <w:t xml:space="preserve">participants </w:t>
            </w:r>
            <w:proofErr w:type="spellStart"/>
            <w:r>
              <w:rPr>
                <w:rFonts w:asciiTheme="minorHAnsi" w:hAnsiTheme="minorHAnsi"/>
                <w:color w:val="auto"/>
              </w:rPr>
              <w:t>will</w:t>
            </w:r>
            <w:proofErr w:type="spellEnd"/>
            <w:r>
              <w:rPr>
                <w:rFonts w:asciiTheme="minorHAnsi" w:hAnsiTheme="minorHAnsi"/>
                <w:color w:val="auto"/>
              </w:rPr>
              <w:t xml:space="preserve"> </w:t>
            </w:r>
            <w:proofErr w:type="spellStart"/>
            <w:r>
              <w:rPr>
                <w:rFonts w:asciiTheme="minorHAnsi" w:hAnsiTheme="minorHAnsi"/>
                <w:color w:val="auto"/>
              </w:rPr>
              <w:t>learn</w:t>
            </w:r>
            <w:proofErr w:type="spellEnd"/>
            <w:r>
              <w:rPr>
                <w:rFonts w:asciiTheme="minorHAnsi" w:hAnsiTheme="minorHAnsi"/>
                <w:color w:val="auto"/>
              </w:rPr>
              <w:t xml:space="preserve"> about </w:t>
            </w:r>
            <w:proofErr w:type="spellStart"/>
            <w:r>
              <w:rPr>
                <w:rFonts w:asciiTheme="minorHAnsi" w:hAnsiTheme="minorHAnsi"/>
                <w:color w:val="auto"/>
              </w:rPr>
              <w:t>practical</w:t>
            </w:r>
            <w:proofErr w:type="spellEnd"/>
            <w:r>
              <w:rPr>
                <w:rFonts w:asciiTheme="minorHAnsi" w:hAnsiTheme="minorHAnsi"/>
                <w:color w:val="auto"/>
              </w:rPr>
              <w:t xml:space="preserve"> </w:t>
            </w:r>
            <w:proofErr w:type="spellStart"/>
            <w:r>
              <w:rPr>
                <w:rFonts w:asciiTheme="minorHAnsi" w:hAnsiTheme="minorHAnsi"/>
                <w:color w:val="auto"/>
              </w:rPr>
              <w:t>work</w:t>
            </w:r>
            <w:proofErr w:type="spellEnd"/>
            <w:r>
              <w:rPr>
                <w:rFonts w:asciiTheme="minorHAnsi" w:hAnsiTheme="minorHAnsi"/>
                <w:color w:val="auto"/>
              </w:rPr>
              <w:t xml:space="preserve"> </w:t>
            </w:r>
            <w:proofErr w:type="spellStart"/>
            <w:r>
              <w:rPr>
                <w:rFonts w:asciiTheme="minorHAnsi" w:hAnsiTheme="minorHAnsi"/>
                <w:color w:val="auto"/>
              </w:rPr>
              <w:t>focusing</w:t>
            </w:r>
            <w:proofErr w:type="spellEnd"/>
            <w:r>
              <w:rPr>
                <w:rFonts w:asciiTheme="minorHAnsi" w:hAnsiTheme="minorHAnsi"/>
                <w:color w:val="auto"/>
              </w:rPr>
              <w:t xml:space="preserve"> on parameters of tests.</w:t>
            </w:r>
          </w:p>
          <w:p w14:paraId="4B371BEC" w14:textId="77777777" w:rsidR="00CC6927" w:rsidRPr="0027709D" w:rsidRDefault="00CC6927" w:rsidP="00CC6927">
            <w:pPr>
              <w:pStyle w:val="ListParagraph"/>
              <w:numPr>
                <w:ilvl w:val="0"/>
                <w:numId w:val="9"/>
              </w:numPr>
              <w:spacing w:after="160" w:line="276" w:lineRule="auto"/>
              <w:rPr>
                <w:rFonts w:asciiTheme="minorHAnsi" w:hAnsiTheme="minorHAnsi"/>
                <w:b/>
                <w:noProof/>
                <w:lang w:val="en-US" w:eastAsia="fr-FR"/>
              </w:rPr>
            </w:pPr>
            <w:r w:rsidRPr="0027709D">
              <w:rPr>
                <w:rFonts w:asciiTheme="minorHAnsi" w:hAnsiTheme="minorHAnsi"/>
                <w:bCs/>
                <w:noProof/>
                <w:lang w:val="en-US" w:eastAsia="fr-FR"/>
              </w:rPr>
              <w:t>NCA</w:t>
            </w:r>
          </w:p>
        </w:tc>
      </w:tr>
      <w:tr w:rsidR="00CC6927" w14:paraId="34E46510"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52990E8"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lastRenderedPageBreak/>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6A8CD9A"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Day 6   23</w:t>
            </w:r>
            <w:r w:rsidRPr="00D35639">
              <w:rPr>
                <w:rFonts w:asciiTheme="minorHAnsi" w:hAnsiTheme="minorHAnsi"/>
                <w:bCs/>
                <w:i/>
                <w:iCs/>
                <w:noProof/>
                <w:vertAlign w:val="superscript"/>
                <w:lang w:val="en-US" w:eastAsia="fr-FR"/>
              </w:rPr>
              <w:t>rd</w:t>
            </w:r>
            <w:r>
              <w:rPr>
                <w:rFonts w:asciiTheme="minorHAnsi" w:hAnsiTheme="minorHAnsi"/>
                <w:bCs/>
                <w:i/>
                <w:iCs/>
                <w:noProof/>
                <w:lang w:val="en-US" w:eastAsia="fr-FR"/>
              </w:rPr>
              <w:t xml:space="preserve"> November 2020</w:t>
            </w:r>
          </w:p>
        </w:tc>
      </w:tr>
      <w:tr w:rsidR="00CC6927" w14:paraId="017C4970"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3905E1AB"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12h:00 – 13:30</w:t>
            </w:r>
          </w:p>
        </w:tc>
        <w:tc>
          <w:tcPr>
            <w:tcW w:w="7655" w:type="dxa"/>
            <w:tcBorders>
              <w:top w:val="single" w:sz="4" w:space="0" w:color="auto"/>
              <w:left w:val="single" w:sz="4" w:space="0" w:color="auto"/>
              <w:bottom w:val="single" w:sz="4" w:space="0" w:color="auto"/>
              <w:right w:val="single" w:sz="4" w:space="0" w:color="auto"/>
            </w:tcBorders>
            <w:hideMark/>
          </w:tcPr>
          <w:p w14:paraId="31AF2235" w14:textId="77777777" w:rsidR="00CC6927" w:rsidRDefault="00CC6927" w:rsidP="00A417F3">
            <w:pPr>
              <w:spacing w:after="160" w:line="252" w:lineRule="auto"/>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Session  5 Cont’d: Criteria and Specifications for building different types of test labs Criteria of accreditation of testing Labs referred to ISO 17025 standard with introduction to the whole set of C&amp;I laboratories, Mini Labs for market surveillance including specifications and costs estimates.</w:t>
            </w:r>
          </w:p>
          <w:p w14:paraId="26C010DD" w14:textId="77777777" w:rsidR="00CC6927" w:rsidRDefault="00CC6927" w:rsidP="00A417F3">
            <w:pPr>
              <w:spacing w:after="160" w:line="252" w:lineRule="auto"/>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Case study of conformity certificate and test report</w:t>
            </w:r>
          </w:p>
          <w:p w14:paraId="3153BE4F" w14:textId="77777777" w:rsidR="00CC6927" w:rsidRDefault="00CC6927" w:rsidP="00A417F3">
            <w:pPr>
              <w:spacing w:after="160" w:line="252" w:lineRule="auto"/>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 xml:space="preserve"> Introduction to C&amp;I Laboratories with focus on the following scope</w:t>
            </w:r>
          </w:p>
          <w:p w14:paraId="74B8B63C" w14:textId="77777777" w:rsidR="00CC6927" w:rsidRDefault="00CC6927" w:rsidP="00CC6927">
            <w:pPr>
              <w:pStyle w:val="ListParagraph"/>
              <w:numPr>
                <w:ilvl w:val="0"/>
                <w:numId w:val="17"/>
              </w:numPr>
              <w:spacing w:after="200" w:line="276" w:lineRule="auto"/>
            </w:pPr>
            <w:r>
              <w:t>Radio Frequency and Signalling (RF &amp; Signalling) Lab</w:t>
            </w:r>
          </w:p>
          <w:p w14:paraId="6D341E52" w14:textId="77777777" w:rsidR="00CC6927" w:rsidRDefault="00CC6927" w:rsidP="00CC6927">
            <w:pPr>
              <w:pStyle w:val="ListParagraph"/>
              <w:numPr>
                <w:ilvl w:val="0"/>
                <w:numId w:val="17"/>
              </w:numPr>
              <w:spacing w:after="200" w:line="276" w:lineRule="auto"/>
            </w:pPr>
            <w:r>
              <w:t>Specific Absorption Rate (SAR) lab</w:t>
            </w:r>
          </w:p>
          <w:p w14:paraId="037C19D1" w14:textId="77777777" w:rsidR="00CC6927" w:rsidRDefault="00CC6927" w:rsidP="00CC6927">
            <w:pPr>
              <w:pStyle w:val="ListParagraph"/>
              <w:numPr>
                <w:ilvl w:val="0"/>
                <w:numId w:val="17"/>
              </w:numPr>
              <w:spacing w:after="200" w:line="276" w:lineRule="auto"/>
            </w:pPr>
            <w:r>
              <w:t>Electromagnetic Field Strength (EMF) Lab</w:t>
            </w:r>
          </w:p>
          <w:p w14:paraId="4AF71B4D" w14:textId="77777777" w:rsidR="00CC6927" w:rsidRDefault="00CC6927" w:rsidP="00CC6927">
            <w:pPr>
              <w:pStyle w:val="ListParagraph"/>
              <w:numPr>
                <w:ilvl w:val="0"/>
                <w:numId w:val="17"/>
              </w:numPr>
              <w:spacing w:after="200" w:line="276" w:lineRule="auto"/>
            </w:pPr>
            <w:r>
              <w:t>Digital Terrestrial Television (DTT) Receiver Lab</w:t>
            </w:r>
          </w:p>
          <w:p w14:paraId="04DF318B" w14:textId="77777777" w:rsidR="00CC6927" w:rsidRDefault="00CC6927" w:rsidP="00A417F3">
            <w:pPr>
              <w:pStyle w:val="ListParagraph"/>
              <w:spacing w:after="160"/>
              <w:ind w:left="1168"/>
              <w:rPr>
                <w:rFonts w:asciiTheme="minorHAnsi" w:hAnsiTheme="minorHAnsi"/>
                <w:bCs/>
                <w:noProof/>
                <w:lang w:val="en-US" w:eastAsia="fr-FR"/>
              </w:rPr>
            </w:pPr>
          </w:p>
        </w:tc>
      </w:tr>
      <w:tr w:rsidR="00CC6927" w14:paraId="395038BD"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1819FA0C" w14:textId="77777777" w:rsidR="00CC6927" w:rsidRDefault="00CC6927" w:rsidP="00A417F3">
            <w:pPr>
              <w:rPr>
                <w:rFonts w:asciiTheme="minorHAnsi" w:hAnsiTheme="minorHAnsi"/>
                <w:bCs/>
                <w:i/>
                <w:iCs/>
                <w:noProof/>
                <w:lang w:val="en-US" w:eastAsia="fr-FR"/>
              </w:rPr>
            </w:pPr>
          </w:p>
        </w:tc>
        <w:tc>
          <w:tcPr>
            <w:tcW w:w="7655"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379A6638" w14:textId="77777777" w:rsidR="00CC6927" w:rsidRDefault="00CC6927" w:rsidP="00A417F3">
            <w:pPr>
              <w:rPr>
                <w:rFonts w:asciiTheme="minorHAnsi" w:hAnsiTheme="minorHAnsi"/>
                <w:bCs/>
                <w:i/>
                <w:iCs/>
                <w:noProof/>
                <w:lang w:val="en-US" w:eastAsia="fr-FR"/>
              </w:rPr>
            </w:pPr>
          </w:p>
        </w:tc>
      </w:tr>
      <w:tr w:rsidR="00CC6927" w14:paraId="5F9AC4A3"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559D8A45"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13:30 – 15:00</w:t>
            </w:r>
          </w:p>
        </w:tc>
        <w:tc>
          <w:tcPr>
            <w:tcW w:w="7655" w:type="dxa"/>
            <w:tcBorders>
              <w:top w:val="single" w:sz="4" w:space="0" w:color="auto"/>
              <w:left w:val="single" w:sz="4" w:space="0" w:color="auto"/>
              <w:bottom w:val="single" w:sz="4" w:space="0" w:color="auto"/>
              <w:right w:val="single" w:sz="4" w:space="0" w:color="auto"/>
            </w:tcBorders>
            <w:hideMark/>
          </w:tcPr>
          <w:p w14:paraId="17CE4A37" w14:textId="77777777" w:rsidR="00CC6927" w:rsidRDefault="00CC6927" w:rsidP="00A417F3">
            <w:pPr>
              <w:spacing w:after="160"/>
              <w:rPr>
                <w:rFonts w:asciiTheme="minorHAnsi" w:hAnsiTheme="minorHAnsi"/>
                <w:b/>
                <w:i/>
                <w:iCs/>
                <w:noProof/>
                <w:lang w:val="en-US" w:eastAsia="fr-FR"/>
              </w:rPr>
            </w:pPr>
            <w:r>
              <w:rPr>
                <w:rFonts w:asciiTheme="minorHAnsi" w:hAnsiTheme="minorHAnsi"/>
                <w:b/>
                <w:i/>
                <w:iCs/>
                <w:noProof/>
                <w:color w:val="365F91" w:themeColor="accent1" w:themeShade="BF"/>
                <w:lang w:val="en-US" w:eastAsia="fr-FR"/>
              </w:rPr>
              <w:t>Session  5 Cont’d :  Presentation of  Radio Frequency and Signaling (RF &amp; Signalling) laboratory and  Specific Absorption Rate (SAR) Project and Practical Work : Equipment specifiations of the lab and parameters of Lab testing RF Signalling and Specific Absorption Rate (SAR) Lab</w:t>
            </w:r>
          </w:p>
          <w:p w14:paraId="6001EEF4" w14:textId="77777777" w:rsidR="00CC6927" w:rsidRDefault="00CC6927" w:rsidP="00CC6927">
            <w:pPr>
              <w:pStyle w:val="ListParagraph"/>
              <w:numPr>
                <w:ilvl w:val="0"/>
                <w:numId w:val="12"/>
              </w:numPr>
              <w:spacing w:after="160"/>
              <w:ind w:firstLine="448"/>
              <w:rPr>
                <w:rFonts w:asciiTheme="minorHAnsi" w:hAnsiTheme="minorHAnsi"/>
                <w:bCs/>
                <w:i/>
                <w:iCs/>
                <w:noProof/>
                <w:lang w:val="en-US" w:eastAsia="fr-FR"/>
              </w:rPr>
            </w:pPr>
            <w:r>
              <w:rPr>
                <w:rFonts w:asciiTheme="minorHAnsi" w:hAnsiTheme="minorHAnsi"/>
                <w:bCs/>
                <w:i/>
                <w:iCs/>
                <w:noProof/>
                <w:lang w:val="en-US" w:eastAsia="fr-FR"/>
              </w:rPr>
              <w:t>NCA</w:t>
            </w:r>
          </w:p>
          <w:p w14:paraId="4538F1B7" w14:textId="77777777" w:rsidR="00CC6927" w:rsidRDefault="00CC6927" w:rsidP="00CC6927">
            <w:pPr>
              <w:pStyle w:val="ListParagraph"/>
              <w:numPr>
                <w:ilvl w:val="0"/>
                <w:numId w:val="12"/>
              </w:numPr>
              <w:spacing w:after="160"/>
              <w:ind w:firstLine="448"/>
              <w:rPr>
                <w:rFonts w:asciiTheme="minorHAnsi" w:hAnsiTheme="minorHAnsi"/>
                <w:bCs/>
                <w:i/>
                <w:iCs/>
                <w:noProof/>
                <w:lang w:val="en-US" w:eastAsia="fr-FR"/>
              </w:rPr>
            </w:pPr>
            <w:r>
              <w:rPr>
                <w:rFonts w:asciiTheme="minorHAnsi" w:hAnsiTheme="minorHAnsi"/>
                <w:bCs/>
                <w:i/>
                <w:iCs/>
                <w:noProof/>
                <w:lang w:val="en-US" w:eastAsia="fr-FR"/>
              </w:rPr>
              <w:t>NCA</w:t>
            </w:r>
          </w:p>
          <w:p w14:paraId="349DC29D" w14:textId="77777777" w:rsidR="00CC6927" w:rsidRDefault="00CC6927" w:rsidP="00CC6927">
            <w:pPr>
              <w:pStyle w:val="ListParagraph"/>
              <w:numPr>
                <w:ilvl w:val="0"/>
                <w:numId w:val="12"/>
              </w:numPr>
              <w:spacing w:after="160"/>
              <w:ind w:firstLine="448"/>
              <w:rPr>
                <w:rFonts w:asciiTheme="minorHAnsi" w:hAnsiTheme="minorHAnsi"/>
                <w:bCs/>
                <w:i/>
                <w:iCs/>
                <w:noProof/>
                <w:lang w:val="en-US" w:eastAsia="fr-FR"/>
              </w:rPr>
            </w:pPr>
            <w:r>
              <w:rPr>
                <w:rFonts w:asciiTheme="minorHAnsi" w:hAnsiTheme="minorHAnsi"/>
                <w:bCs/>
                <w:i/>
                <w:iCs/>
                <w:noProof/>
                <w:lang w:val="en-US" w:eastAsia="fr-FR"/>
              </w:rPr>
              <w:t>NCA</w:t>
            </w:r>
          </w:p>
          <w:p w14:paraId="233FBF4D" w14:textId="77777777" w:rsidR="00CC6927" w:rsidRPr="0080533F" w:rsidRDefault="00CC6927" w:rsidP="00A417F3">
            <w:pPr>
              <w:spacing w:after="200" w:line="276" w:lineRule="auto"/>
              <w:rPr>
                <w:rFonts w:asciiTheme="minorHAnsi" w:hAnsiTheme="minorHAnsi"/>
                <w:b/>
                <w:noProof/>
                <w:lang w:val="en-US" w:eastAsia="fr-FR"/>
              </w:rPr>
            </w:pPr>
          </w:p>
        </w:tc>
      </w:tr>
      <w:tr w:rsidR="00CC6927" w14:paraId="1258375C" w14:textId="77777777" w:rsidTr="00A417F3">
        <w:tc>
          <w:tcPr>
            <w:tcW w:w="949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768EFC" w14:textId="77777777" w:rsidR="00CC6927" w:rsidRPr="0080533F" w:rsidRDefault="00CC6927" w:rsidP="00A417F3">
            <w:pPr>
              <w:rPr>
                <w:rFonts w:asciiTheme="minorHAnsi" w:hAnsiTheme="minorHAnsi"/>
                <w:bCs/>
                <w:i/>
                <w:iCs/>
                <w:noProof/>
                <w:lang w:val="en-US" w:eastAsia="fr-FR"/>
              </w:rPr>
            </w:pPr>
            <w:r w:rsidRPr="0080533F">
              <w:rPr>
                <w:rFonts w:asciiTheme="minorHAnsi" w:hAnsiTheme="minorHAnsi"/>
                <w:b/>
                <w:i/>
                <w:iCs/>
                <w:noProof/>
                <w:color w:val="FFFFFF" w:themeColor="background1"/>
                <w:lang w:val="en-US" w:eastAsia="fr-FR"/>
              </w:rPr>
              <w:t xml:space="preserve">                                     Day </w:t>
            </w:r>
            <w:r>
              <w:rPr>
                <w:rFonts w:asciiTheme="minorHAnsi" w:hAnsiTheme="minorHAnsi"/>
                <w:b/>
                <w:i/>
                <w:iCs/>
                <w:noProof/>
                <w:color w:val="FFFFFF" w:themeColor="background1"/>
                <w:lang w:val="en-US" w:eastAsia="fr-FR"/>
              </w:rPr>
              <w:t>7</w:t>
            </w:r>
            <w:r w:rsidRPr="0080533F">
              <w:rPr>
                <w:rFonts w:asciiTheme="minorHAnsi" w:hAnsiTheme="minorHAnsi"/>
                <w:b/>
                <w:i/>
                <w:iCs/>
                <w:noProof/>
                <w:color w:val="FFFFFF" w:themeColor="background1"/>
                <w:lang w:val="en-US" w:eastAsia="fr-FR"/>
              </w:rPr>
              <w:t xml:space="preserve">  24</w:t>
            </w:r>
            <w:r w:rsidRPr="0080533F">
              <w:rPr>
                <w:rFonts w:asciiTheme="minorHAnsi" w:hAnsiTheme="minorHAnsi"/>
                <w:b/>
                <w:i/>
                <w:iCs/>
                <w:noProof/>
                <w:color w:val="FFFFFF" w:themeColor="background1"/>
                <w:vertAlign w:val="superscript"/>
                <w:lang w:val="en-US" w:eastAsia="fr-FR"/>
              </w:rPr>
              <w:t>th</w:t>
            </w:r>
            <w:r w:rsidRPr="0080533F">
              <w:rPr>
                <w:rFonts w:asciiTheme="minorHAnsi" w:hAnsiTheme="minorHAnsi"/>
                <w:b/>
                <w:i/>
                <w:iCs/>
                <w:noProof/>
                <w:color w:val="FFFFFF" w:themeColor="background1"/>
                <w:lang w:val="en-US" w:eastAsia="fr-FR"/>
              </w:rPr>
              <w:t xml:space="preserve"> November</w:t>
            </w:r>
          </w:p>
        </w:tc>
      </w:tr>
      <w:tr w:rsidR="00CC6927" w14:paraId="2D130EA8"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5D5087C8"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12:00 – 13:30</w:t>
            </w:r>
          </w:p>
        </w:tc>
        <w:tc>
          <w:tcPr>
            <w:tcW w:w="7655" w:type="dxa"/>
            <w:tcBorders>
              <w:top w:val="single" w:sz="4" w:space="0" w:color="auto"/>
              <w:left w:val="single" w:sz="4" w:space="0" w:color="auto"/>
              <w:bottom w:val="single" w:sz="4" w:space="0" w:color="auto"/>
              <w:right w:val="single" w:sz="4" w:space="0" w:color="auto"/>
            </w:tcBorders>
            <w:hideMark/>
          </w:tcPr>
          <w:p w14:paraId="7575E8CE" w14:textId="77777777" w:rsidR="00CC6927" w:rsidRPr="009C6580" w:rsidRDefault="00CC6927" w:rsidP="00A417F3">
            <w:pPr>
              <w:spacing w:after="160"/>
              <w:rPr>
                <w:rFonts w:asciiTheme="minorHAnsi" w:hAnsiTheme="minorHAnsi"/>
                <w:b/>
                <w:i/>
                <w:iCs/>
                <w:noProof/>
                <w:color w:val="365F91" w:themeColor="accent1" w:themeShade="BF"/>
                <w:lang w:val="en-US" w:eastAsia="fr-FR"/>
              </w:rPr>
            </w:pPr>
            <w:r w:rsidRPr="009C6580">
              <w:rPr>
                <w:rFonts w:asciiTheme="minorHAnsi" w:hAnsiTheme="minorHAnsi"/>
                <w:b/>
                <w:i/>
                <w:iCs/>
                <w:noProof/>
                <w:color w:val="365F91" w:themeColor="accent1" w:themeShade="BF"/>
                <w:lang w:val="en-US" w:eastAsia="fr-FR"/>
              </w:rPr>
              <w:t>Session  5 Cont’d:  Presentation of Electromagnetic Fied Strength (EMF) and Digital Terrestrial Television (DTT) receiver projects including Practical Work : Equipment specifiations of the lab and parameters of Lab testing on EMF and DTT</w:t>
            </w:r>
          </w:p>
          <w:p w14:paraId="47712F48" w14:textId="77777777" w:rsidR="00CC6927" w:rsidRDefault="00CC6927" w:rsidP="00CC6927">
            <w:pPr>
              <w:pStyle w:val="ListParagraph"/>
              <w:numPr>
                <w:ilvl w:val="0"/>
                <w:numId w:val="13"/>
              </w:numPr>
              <w:ind w:firstLine="448"/>
              <w:rPr>
                <w:rFonts w:asciiTheme="minorHAnsi" w:hAnsiTheme="minorHAnsi"/>
                <w:bCs/>
                <w:noProof/>
                <w:lang w:val="en-US" w:eastAsia="fr-FR"/>
              </w:rPr>
            </w:pPr>
            <w:r>
              <w:rPr>
                <w:rFonts w:asciiTheme="minorHAnsi" w:hAnsiTheme="minorHAnsi"/>
                <w:bCs/>
                <w:noProof/>
                <w:lang w:val="en-US" w:eastAsia="fr-FR"/>
              </w:rPr>
              <w:t>NCA</w:t>
            </w:r>
          </w:p>
          <w:p w14:paraId="5C2FAE27" w14:textId="77777777" w:rsidR="00CC6927" w:rsidRDefault="00CC6927" w:rsidP="00CC6927">
            <w:pPr>
              <w:pStyle w:val="ListParagraph"/>
              <w:numPr>
                <w:ilvl w:val="0"/>
                <w:numId w:val="13"/>
              </w:numPr>
              <w:ind w:firstLine="448"/>
              <w:rPr>
                <w:rFonts w:asciiTheme="minorHAnsi" w:hAnsiTheme="minorHAnsi"/>
                <w:bCs/>
                <w:noProof/>
                <w:lang w:val="en-US" w:eastAsia="fr-FR"/>
              </w:rPr>
            </w:pPr>
            <w:r>
              <w:rPr>
                <w:rFonts w:asciiTheme="minorHAnsi" w:hAnsiTheme="minorHAnsi"/>
                <w:bCs/>
                <w:noProof/>
                <w:lang w:val="en-US" w:eastAsia="fr-FR"/>
              </w:rPr>
              <w:lastRenderedPageBreak/>
              <w:t>NCA</w:t>
            </w:r>
          </w:p>
          <w:p w14:paraId="2C38F592" w14:textId="77777777" w:rsidR="00CC6927" w:rsidRDefault="00CC6927" w:rsidP="00CC6927">
            <w:pPr>
              <w:pStyle w:val="ListParagraph"/>
              <w:numPr>
                <w:ilvl w:val="0"/>
                <w:numId w:val="13"/>
              </w:numPr>
              <w:ind w:firstLine="448"/>
              <w:rPr>
                <w:rFonts w:asciiTheme="minorHAnsi" w:hAnsiTheme="minorHAnsi"/>
                <w:bCs/>
                <w:noProof/>
                <w:lang w:val="en-US" w:eastAsia="fr-FR"/>
              </w:rPr>
            </w:pPr>
            <w:r>
              <w:rPr>
                <w:rFonts w:asciiTheme="minorHAnsi" w:hAnsiTheme="minorHAnsi"/>
                <w:bCs/>
                <w:noProof/>
                <w:lang w:val="en-US" w:eastAsia="fr-FR"/>
              </w:rPr>
              <w:t>NCA</w:t>
            </w:r>
          </w:p>
          <w:p w14:paraId="2031AEFE" w14:textId="77777777" w:rsidR="00CC6927" w:rsidRPr="0080533F" w:rsidRDefault="00CC6927" w:rsidP="00A417F3">
            <w:pPr>
              <w:spacing w:after="160"/>
              <w:rPr>
                <w:rFonts w:asciiTheme="minorHAnsi" w:hAnsiTheme="minorHAnsi"/>
                <w:b/>
                <w:i/>
                <w:iCs/>
                <w:noProof/>
                <w:lang w:val="en-US" w:eastAsia="fr-FR"/>
              </w:rPr>
            </w:pPr>
          </w:p>
        </w:tc>
      </w:tr>
      <w:tr w:rsidR="00CC6927" w14:paraId="7C1584EB"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4F260857" w14:textId="77777777" w:rsidR="00CC6927" w:rsidRDefault="00CC6927" w:rsidP="00A417F3">
            <w:pPr>
              <w:rPr>
                <w:rFonts w:asciiTheme="minorHAnsi" w:hAnsiTheme="minorHAnsi"/>
                <w:bCs/>
                <w:i/>
                <w:iCs/>
                <w:noProof/>
                <w:lang w:val="en-US" w:eastAsia="fr-FR"/>
              </w:rPr>
            </w:pPr>
          </w:p>
        </w:tc>
        <w:tc>
          <w:tcPr>
            <w:tcW w:w="7655"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011ACC1F"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 xml:space="preserve"> </w:t>
            </w:r>
          </w:p>
        </w:tc>
      </w:tr>
      <w:tr w:rsidR="00CC6927" w14:paraId="15EAAB4E"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60992C66"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13:30 – 15:00</w:t>
            </w:r>
          </w:p>
        </w:tc>
        <w:tc>
          <w:tcPr>
            <w:tcW w:w="7655" w:type="dxa"/>
            <w:tcBorders>
              <w:top w:val="single" w:sz="4" w:space="0" w:color="auto"/>
              <w:left w:val="single" w:sz="4" w:space="0" w:color="auto"/>
              <w:bottom w:val="single" w:sz="4" w:space="0" w:color="auto"/>
              <w:right w:val="single" w:sz="4" w:space="0" w:color="auto"/>
            </w:tcBorders>
          </w:tcPr>
          <w:p w14:paraId="6F492230" w14:textId="77777777" w:rsidR="00CC6927" w:rsidRPr="009C6580" w:rsidRDefault="00CC6927" w:rsidP="00A417F3">
            <w:pPr>
              <w:pStyle w:val="NoSpacing"/>
              <w:rPr>
                <w:b/>
                <w:bCs/>
                <w:i/>
                <w:iCs/>
                <w:color w:val="1F497D" w:themeColor="text2"/>
              </w:rPr>
            </w:pPr>
            <w:r w:rsidRPr="009C6580">
              <w:rPr>
                <w:b/>
                <w:bCs/>
                <w:i/>
                <w:iCs/>
                <w:noProof/>
                <w:color w:val="1F497D" w:themeColor="text2"/>
                <w:lang w:eastAsia="fr-FR"/>
              </w:rPr>
              <w:t>Session  6:</w:t>
            </w:r>
            <w:r w:rsidRPr="009C6580">
              <w:rPr>
                <w:b/>
                <w:bCs/>
                <w:color w:val="1F497D" w:themeColor="text2"/>
              </w:rPr>
              <w:t xml:space="preserve"> </w:t>
            </w:r>
            <w:r w:rsidRPr="009C6580">
              <w:rPr>
                <w:b/>
                <w:bCs/>
                <w:i/>
                <w:iCs/>
                <w:color w:val="1F497D" w:themeColor="text2"/>
              </w:rPr>
              <w:t>Introduction to the whole set of C &amp; I Labs, Mini Labs for market surveillance including specifications and costs estimates.</w:t>
            </w:r>
          </w:p>
          <w:p w14:paraId="63B1832C" w14:textId="77777777" w:rsidR="00CC6927" w:rsidRPr="009C6580" w:rsidRDefault="00CC6927" w:rsidP="00A417F3">
            <w:pPr>
              <w:pStyle w:val="NoSpacing"/>
              <w:rPr>
                <w:i/>
                <w:iCs/>
                <w:noProof/>
                <w:color w:val="1F497D" w:themeColor="text2"/>
                <w:lang w:eastAsia="fr-FR"/>
              </w:rPr>
            </w:pPr>
          </w:p>
          <w:p w14:paraId="2C021304" w14:textId="77777777" w:rsidR="00CC6927" w:rsidRPr="009C6580" w:rsidRDefault="00CC6927" w:rsidP="00A417F3">
            <w:pPr>
              <w:pStyle w:val="Default"/>
              <w:rPr>
                <w:rFonts w:asciiTheme="majorHAnsi" w:hAnsiTheme="majorHAnsi"/>
                <w:b/>
                <w:i/>
                <w:iCs/>
                <w:noProof/>
                <w:color w:val="1F497D" w:themeColor="text2"/>
                <w:lang w:eastAsia="fr-FR"/>
              </w:rPr>
            </w:pPr>
            <w:r w:rsidRPr="009C6580">
              <w:rPr>
                <w:rFonts w:asciiTheme="majorHAnsi" w:hAnsiTheme="majorHAnsi"/>
                <w:b/>
                <w:i/>
                <w:iCs/>
                <w:noProof/>
                <w:color w:val="1F497D" w:themeColor="text2"/>
                <w:lang w:eastAsia="fr-FR"/>
              </w:rPr>
              <w:t>Objective:</w:t>
            </w:r>
          </w:p>
          <w:p w14:paraId="66A046BC" w14:textId="77777777" w:rsidR="00CC6927" w:rsidRPr="009C6580" w:rsidRDefault="00CC6927" w:rsidP="00A417F3">
            <w:pPr>
              <w:pStyle w:val="Default"/>
              <w:rPr>
                <w:rFonts w:asciiTheme="majorHAnsi" w:hAnsiTheme="majorHAnsi"/>
                <w:iCs/>
                <w:noProof/>
                <w:color w:val="auto"/>
                <w:lang w:eastAsia="fr-FR"/>
              </w:rPr>
            </w:pPr>
            <w:r w:rsidRPr="009C6580">
              <w:rPr>
                <w:rFonts w:asciiTheme="majorHAnsi" w:hAnsiTheme="majorHAnsi"/>
                <w:iCs/>
                <w:noProof/>
                <w:color w:val="auto"/>
                <w:lang w:eastAsia="fr-FR"/>
              </w:rPr>
              <w:t>To present the different types of C&amp;I Labs, the process for building C&amp;I Lab and cost estimates including specifications, operational cost and Labs working together through agreements(MRA)</w:t>
            </w:r>
          </w:p>
          <w:p w14:paraId="2DC682AC" w14:textId="77777777" w:rsidR="00CC6927" w:rsidRPr="009C6580" w:rsidRDefault="00CC6927" w:rsidP="00A417F3">
            <w:pPr>
              <w:pStyle w:val="Default"/>
              <w:rPr>
                <w:rFonts w:asciiTheme="majorHAnsi" w:hAnsiTheme="majorHAnsi"/>
                <w:b/>
                <w:i/>
                <w:iCs/>
                <w:noProof/>
                <w:color w:val="auto"/>
                <w:lang w:eastAsia="fr-FR"/>
              </w:rPr>
            </w:pPr>
          </w:p>
          <w:p w14:paraId="338FDB4C" w14:textId="77777777" w:rsidR="00CC6927" w:rsidRDefault="00CC6927" w:rsidP="00A417F3">
            <w:pPr>
              <w:pStyle w:val="Default"/>
              <w:rPr>
                <w:rFonts w:asciiTheme="majorHAnsi" w:hAnsiTheme="majorHAnsi"/>
                <w:b/>
                <w:i/>
                <w:iCs/>
                <w:noProof/>
                <w:color w:val="365F91" w:themeColor="accent1" w:themeShade="BF"/>
                <w:lang w:eastAsia="fr-FR"/>
              </w:rPr>
            </w:pPr>
            <w:r>
              <w:rPr>
                <w:rFonts w:asciiTheme="majorHAnsi" w:hAnsiTheme="majorHAnsi"/>
                <w:b/>
                <w:i/>
                <w:iCs/>
                <w:noProof/>
                <w:color w:val="365F91" w:themeColor="accent1" w:themeShade="BF"/>
                <w:lang w:eastAsia="fr-FR"/>
              </w:rPr>
              <w:t xml:space="preserve"> Learning Outcome:  </w:t>
            </w:r>
          </w:p>
          <w:p w14:paraId="30DCD225" w14:textId="77777777" w:rsidR="00CC6927" w:rsidRPr="009C6580" w:rsidRDefault="00CC6927" w:rsidP="00A417F3">
            <w:pPr>
              <w:pStyle w:val="Default"/>
              <w:rPr>
                <w:rFonts w:asciiTheme="majorHAnsi" w:hAnsiTheme="majorHAnsi"/>
                <w:iCs/>
                <w:noProof/>
                <w:color w:val="auto"/>
                <w:lang w:eastAsia="fr-FR"/>
              </w:rPr>
            </w:pPr>
            <w:r w:rsidRPr="009C6580">
              <w:rPr>
                <w:rFonts w:asciiTheme="majorHAnsi" w:hAnsiTheme="majorHAnsi"/>
                <w:iCs/>
                <w:noProof/>
                <w:color w:val="auto"/>
                <w:lang w:eastAsia="fr-FR"/>
              </w:rPr>
              <w:t>The different types of C&amp;I Labs, processe in building C&amp;I Labs and associated specifications and costs estimates of selected Labs. The cost will also ibnclude operational cost.</w:t>
            </w:r>
          </w:p>
          <w:p w14:paraId="22769F9F" w14:textId="77777777" w:rsidR="00CC6927" w:rsidRDefault="00CC6927" w:rsidP="00A417F3">
            <w:pPr>
              <w:pStyle w:val="Default"/>
              <w:rPr>
                <w:rFonts w:asciiTheme="majorHAnsi" w:hAnsiTheme="majorHAnsi"/>
                <w:b/>
                <w:i/>
                <w:iCs/>
                <w:noProof/>
                <w:color w:val="365F91" w:themeColor="accent1" w:themeShade="BF"/>
                <w:lang w:eastAsia="fr-FR"/>
              </w:rPr>
            </w:pPr>
          </w:p>
          <w:p w14:paraId="3BD669DC" w14:textId="77777777" w:rsidR="00CC6927" w:rsidRPr="009C6580" w:rsidRDefault="00CC6927" w:rsidP="00A417F3">
            <w:pPr>
              <w:pStyle w:val="Default"/>
              <w:rPr>
                <w:rFonts w:asciiTheme="majorHAnsi" w:hAnsiTheme="majorHAnsi"/>
                <w:b/>
                <w:i/>
                <w:iCs/>
                <w:noProof/>
                <w:color w:val="365F91" w:themeColor="accent1" w:themeShade="BF"/>
                <w:lang w:eastAsia="fr-FR"/>
              </w:rPr>
            </w:pPr>
            <w:r w:rsidRPr="009C6580">
              <w:rPr>
                <w:rFonts w:asciiTheme="majorHAnsi" w:hAnsiTheme="majorHAnsi"/>
                <w:b/>
                <w:i/>
                <w:iCs/>
                <w:noProof/>
                <w:color w:val="365F91" w:themeColor="accent1" w:themeShade="BF"/>
                <w:lang w:eastAsia="fr-FR"/>
              </w:rPr>
              <w:t>Outline:</w:t>
            </w:r>
          </w:p>
          <w:p w14:paraId="2BA7E142" w14:textId="77777777" w:rsidR="00CC6927" w:rsidRDefault="00CC6927" w:rsidP="00A417F3">
            <w:pPr>
              <w:pStyle w:val="NoSpacing"/>
            </w:pPr>
            <w:r>
              <w:t xml:space="preserve">This session will focus on introduction to C &amp; I Labs indicating the uses, scope (i.e. SAR, RF &amp; Signaling, EMF &amp; DTT), specifications and the estimated cost of the Lab. The role of a Lab in market surveillance activities will also be discussed including Ghana’s experience. </w:t>
            </w:r>
          </w:p>
          <w:p w14:paraId="62796DA0" w14:textId="77777777" w:rsidR="00CC6927" w:rsidRDefault="00CC6927" w:rsidP="00A417F3">
            <w:pPr>
              <w:spacing w:line="360" w:lineRule="auto"/>
              <w:jc w:val="both"/>
              <w:rPr>
                <w:rFonts w:asciiTheme="majorHAnsi" w:hAnsiTheme="majorHAnsi"/>
              </w:rPr>
            </w:pPr>
          </w:p>
          <w:p w14:paraId="676F8C5B" w14:textId="77777777" w:rsidR="00CC6927" w:rsidRPr="009C6580" w:rsidRDefault="00CC6927" w:rsidP="00CC6927">
            <w:pPr>
              <w:pStyle w:val="ListParagraph"/>
              <w:numPr>
                <w:ilvl w:val="0"/>
                <w:numId w:val="39"/>
              </w:numPr>
              <w:spacing w:after="200" w:line="360" w:lineRule="auto"/>
              <w:jc w:val="both"/>
              <w:rPr>
                <w:rFonts w:asciiTheme="majorHAnsi" w:hAnsiTheme="majorHAnsi"/>
              </w:rPr>
            </w:pPr>
            <w:r w:rsidRPr="009C6580">
              <w:rPr>
                <w:rFonts w:asciiTheme="majorHAnsi" w:hAnsiTheme="majorHAnsi"/>
              </w:rPr>
              <w:t>Introduction to C &amp; I Lab with focus on the following scope:</w:t>
            </w:r>
          </w:p>
          <w:p w14:paraId="3D687B37" w14:textId="77777777" w:rsidR="00CC6927" w:rsidRDefault="00CC6927" w:rsidP="00CC6927">
            <w:pPr>
              <w:pStyle w:val="ListParagraph"/>
              <w:numPr>
                <w:ilvl w:val="0"/>
                <w:numId w:val="40"/>
              </w:numPr>
              <w:spacing w:line="360" w:lineRule="auto"/>
              <w:jc w:val="both"/>
              <w:rPr>
                <w:rFonts w:asciiTheme="majorHAnsi" w:hAnsiTheme="majorHAnsi"/>
              </w:rPr>
            </w:pPr>
            <w:r>
              <w:rPr>
                <w:rFonts w:asciiTheme="majorHAnsi" w:hAnsiTheme="majorHAnsi"/>
              </w:rPr>
              <w:t xml:space="preserve">RF &amp; </w:t>
            </w:r>
            <w:proofErr w:type="spellStart"/>
            <w:r>
              <w:rPr>
                <w:rFonts w:asciiTheme="majorHAnsi" w:hAnsiTheme="majorHAnsi"/>
              </w:rPr>
              <w:t>Signaling</w:t>
            </w:r>
            <w:proofErr w:type="spellEnd"/>
            <w:r>
              <w:rPr>
                <w:rFonts w:asciiTheme="majorHAnsi" w:hAnsiTheme="majorHAnsi"/>
              </w:rPr>
              <w:t xml:space="preserve"> Lab</w:t>
            </w:r>
          </w:p>
          <w:p w14:paraId="6C4BC5FE" w14:textId="77777777" w:rsidR="00CC6927" w:rsidRDefault="00CC6927" w:rsidP="00CC6927">
            <w:pPr>
              <w:pStyle w:val="ListParagraph"/>
              <w:numPr>
                <w:ilvl w:val="0"/>
                <w:numId w:val="40"/>
              </w:numPr>
              <w:spacing w:line="360" w:lineRule="auto"/>
              <w:jc w:val="both"/>
              <w:rPr>
                <w:rFonts w:asciiTheme="majorHAnsi" w:hAnsiTheme="majorHAnsi"/>
              </w:rPr>
            </w:pPr>
            <w:r w:rsidRPr="009C6580">
              <w:rPr>
                <w:rFonts w:asciiTheme="majorHAnsi" w:hAnsiTheme="majorHAnsi"/>
              </w:rPr>
              <w:t>SAR Lab</w:t>
            </w:r>
          </w:p>
          <w:p w14:paraId="31F79962" w14:textId="77777777" w:rsidR="00CC6927" w:rsidRDefault="00CC6927" w:rsidP="00CC6927">
            <w:pPr>
              <w:pStyle w:val="ListParagraph"/>
              <w:numPr>
                <w:ilvl w:val="0"/>
                <w:numId w:val="40"/>
              </w:numPr>
              <w:spacing w:line="360" w:lineRule="auto"/>
              <w:jc w:val="both"/>
              <w:rPr>
                <w:rFonts w:asciiTheme="majorHAnsi" w:hAnsiTheme="majorHAnsi"/>
              </w:rPr>
            </w:pPr>
            <w:r w:rsidRPr="009C6580">
              <w:rPr>
                <w:rFonts w:asciiTheme="majorHAnsi" w:hAnsiTheme="majorHAnsi"/>
              </w:rPr>
              <w:t>EMF Lab</w:t>
            </w:r>
          </w:p>
          <w:p w14:paraId="02C4250A" w14:textId="77777777" w:rsidR="00CC6927" w:rsidRPr="00354CA0" w:rsidRDefault="00CC6927" w:rsidP="00CC6927">
            <w:pPr>
              <w:pStyle w:val="ListParagraph"/>
              <w:numPr>
                <w:ilvl w:val="0"/>
                <w:numId w:val="40"/>
              </w:numPr>
              <w:spacing w:line="360" w:lineRule="auto"/>
              <w:jc w:val="both"/>
              <w:rPr>
                <w:rFonts w:asciiTheme="majorHAnsi" w:hAnsiTheme="majorHAnsi"/>
                <w:lang w:val="fr-FR"/>
              </w:rPr>
            </w:pPr>
            <w:r w:rsidRPr="009C6580">
              <w:rPr>
                <w:rFonts w:asciiTheme="majorHAnsi" w:hAnsiTheme="majorHAnsi"/>
              </w:rPr>
              <w:t>DTT Lab *****</w:t>
            </w:r>
          </w:p>
          <w:p w14:paraId="39CD9B58" w14:textId="77777777" w:rsidR="00CC6927" w:rsidRPr="00F6571F" w:rsidRDefault="00CC6927" w:rsidP="00CC6927">
            <w:pPr>
              <w:pStyle w:val="ListParagraph"/>
              <w:numPr>
                <w:ilvl w:val="0"/>
                <w:numId w:val="39"/>
              </w:numPr>
              <w:spacing w:line="360" w:lineRule="auto"/>
              <w:jc w:val="both"/>
              <w:rPr>
                <w:rFonts w:asciiTheme="majorHAnsi" w:hAnsiTheme="majorHAnsi"/>
              </w:rPr>
            </w:pPr>
            <w:r w:rsidRPr="00F6571F">
              <w:rPr>
                <w:rFonts w:asciiTheme="majorHAnsi" w:hAnsiTheme="majorHAnsi"/>
              </w:rPr>
              <w:t xml:space="preserve">The role </w:t>
            </w:r>
            <w:r>
              <w:rPr>
                <w:rFonts w:asciiTheme="majorHAnsi" w:hAnsiTheme="majorHAnsi"/>
              </w:rPr>
              <w:t xml:space="preserve">of </w:t>
            </w:r>
            <w:r w:rsidRPr="00F6571F">
              <w:rPr>
                <w:rFonts w:asciiTheme="majorHAnsi" w:hAnsiTheme="majorHAnsi"/>
              </w:rPr>
              <w:t>a Lab in market surveillances</w:t>
            </w:r>
          </w:p>
          <w:p w14:paraId="1FCD46FB" w14:textId="77777777" w:rsidR="00CC6927" w:rsidRPr="00F6571F" w:rsidRDefault="00CC6927" w:rsidP="00CC6927">
            <w:pPr>
              <w:pStyle w:val="ListParagraph"/>
              <w:numPr>
                <w:ilvl w:val="0"/>
                <w:numId w:val="39"/>
              </w:numPr>
              <w:spacing w:line="360" w:lineRule="auto"/>
              <w:jc w:val="both"/>
              <w:rPr>
                <w:rFonts w:asciiTheme="majorHAnsi" w:hAnsiTheme="majorHAnsi"/>
              </w:rPr>
            </w:pPr>
            <w:r w:rsidRPr="00F6571F">
              <w:rPr>
                <w:rFonts w:asciiTheme="majorHAnsi" w:hAnsiTheme="majorHAnsi"/>
              </w:rPr>
              <w:t>Specification</w:t>
            </w:r>
            <w:r>
              <w:rPr>
                <w:rFonts w:asciiTheme="majorHAnsi" w:hAnsiTheme="majorHAnsi"/>
              </w:rPr>
              <w:t>s</w:t>
            </w:r>
            <w:r w:rsidRPr="00F6571F">
              <w:rPr>
                <w:rFonts w:asciiTheme="majorHAnsi" w:hAnsiTheme="majorHAnsi"/>
              </w:rPr>
              <w:t xml:space="preserve"> of the Labs</w:t>
            </w:r>
          </w:p>
          <w:p w14:paraId="2128C4A8" w14:textId="77777777" w:rsidR="00CC6927" w:rsidRPr="00F6571F" w:rsidRDefault="00CC6927" w:rsidP="00CC6927">
            <w:pPr>
              <w:pStyle w:val="ListParagraph"/>
              <w:numPr>
                <w:ilvl w:val="0"/>
                <w:numId w:val="39"/>
              </w:numPr>
              <w:spacing w:line="360" w:lineRule="auto"/>
              <w:jc w:val="both"/>
              <w:rPr>
                <w:rFonts w:asciiTheme="majorHAnsi" w:hAnsiTheme="majorHAnsi"/>
              </w:rPr>
            </w:pPr>
            <w:r w:rsidRPr="00F6571F">
              <w:rPr>
                <w:rFonts w:asciiTheme="majorHAnsi" w:hAnsiTheme="majorHAnsi"/>
              </w:rPr>
              <w:t xml:space="preserve">Cost estimates of the Labs </w:t>
            </w:r>
          </w:p>
          <w:p w14:paraId="340D20B9" w14:textId="77777777" w:rsidR="00CC6927" w:rsidRPr="00F6571F" w:rsidRDefault="00CC6927" w:rsidP="00CC6927">
            <w:pPr>
              <w:pStyle w:val="ListParagraph"/>
              <w:numPr>
                <w:ilvl w:val="0"/>
                <w:numId w:val="40"/>
              </w:numPr>
              <w:spacing w:line="360" w:lineRule="auto"/>
              <w:jc w:val="both"/>
              <w:rPr>
                <w:rFonts w:asciiTheme="majorHAnsi" w:hAnsiTheme="majorHAnsi"/>
              </w:rPr>
            </w:pPr>
            <w:r w:rsidRPr="00F6571F">
              <w:rPr>
                <w:rFonts w:asciiTheme="majorHAnsi" w:hAnsiTheme="majorHAnsi"/>
              </w:rPr>
              <w:t>Cost of calibrating the equipment</w:t>
            </w:r>
          </w:p>
          <w:p w14:paraId="76AD1BD1" w14:textId="77777777" w:rsidR="00CC6927" w:rsidRPr="00F6571F" w:rsidRDefault="00CC6927" w:rsidP="00CC6927">
            <w:pPr>
              <w:pStyle w:val="ListParagraph"/>
              <w:numPr>
                <w:ilvl w:val="0"/>
                <w:numId w:val="40"/>
              </w:numPr>
              <w:spacing w:line="360" w:lineRule="auto"/>
              <w:jc w:val="both"/>
              <w:rPr>
                <w:rFonts w:asciiTheme="majorHAnsi" w:hAnsiTheme="majorHAnsi"/>
              </w:rPr>
            </w:pPr>
            <w:r w:rsidRPr="00F6571F">
              <w:rPr>
                <w:rFonts w:asciiTheme="majorHAnsi" w:hAnsiTheme="majorHAnsi"/>
              </w:rPr>
              <w:t>cost of maintenance and support contract with the vendors</w:t>
            </w:r>
          </w:p>
          <w:p w14:paraId="6A110D1F" w14:textId="77777777" w:rsidR="00CC6927" w:rsidRPr="00F6571F" w:rsidRDefault="00CC6927" w:rsidP="00CC6927">
            <w:pPr>
              <w:pStyle w:val="ListParagraph"/>
              <w:numPr>
                <w:ilvl w:val="0"/>
                <w:numId w:val="40"/>
              </w:numPr>
              <w:spacing w:line="360" w:lineRule="auto"/>
              <w:jc w:val="both"/>
              <w:rPr>
                <w:rFonts w:asciiTheme="majorHAnsi" w:hAnsiTheme="majorHAnsi"/>
              </w:rPr>
            </w:pPr>
            <w:r w:rsidRPr="00F6571F">
              <w:rPr>
                <w:rFonts w:asciiTheme="majorHAnsi" w:hAnsiTheme="majorHAnsi"/>
              </w:rPr>
              <w:t>cost of acquiring and maintaining accreditation</w:t>
            </w:r>
          </w:p>
          <w:p w14:paraId="2B314331" w14:textId="77777777" w:rsidR="00CC6927" w:rsidRPr="00F6571F" w:rsidRDefault="00CC6927" w:rsidP="00CC6927">
            <w:pPr>
              <w:pStyle w:val="ListParagraph"/>
              <w:numPr>
                <w:ilvl w:val="0"/>
                <w:numId w:val="40"/>
              </w:numPr>
              <w:spacing w:line="360" w:lineRule="auto"/>
              <w:jc w:val="both"/>
              <w:rPr>
                <w:rFonts w:asciiTheme="majorHAnsi" w:hAnsiTheme="majorHAnsi"/>
              </w:rPr>
            </w:pPr>
            <w:r w:rsidRPr="00F6571F">
              <w:rPr>
                <w:rFonts w:asciiTheme="majorHAnsi" w:hAnsiTheme="majorHAnsi"/>
              </w:rPr>
              <w:t>cost of training</w:t>
            </w:r>
          </w:p>
          <w:p w14:paraId="1BEB7BFB" w14:textId="77777777" w:rsidR="00CC6927" w:rsidRPr="00F6571F" w:rsidRDefault="00CC6927" w:rsidP="00CC6927">
            <w:pPr>
              <w:pStyle w:val="ListParagraph"/>
              <w:numPr>
                <w:ilvl w:val="0"/>
                <w:numId w:val="40"/>
              </w:numPr>
              <w:spacing w:line="360" w:lineRule="auto"/>
              <w:jc w:val="both"/>
              <w:rPr>
                <w:rFonts w:asciiTheme="majorHAnsi" w:hAnsiTheme="majorHAnsi"/>
              </w:rPr>
            </w:pPr>
            <w:r w:rsidRPr="00F6571F">
              <w:rPr>
                <w:rFonts w:asciiTheme="majorHAnsi" w:hAnsiTheme="majorHAnsi"/>
              </w:rPr>
              <w:t>other operational cost</w:t>
            </w:r>
          </w:p>
          <w:p w14:paraId="3400031B" w14:textId="77777777" w:rsidR="00CC6927" w:rsidRPr="004758BC" w:rsidRDefault="00CC6927" w:rsidP="00CC6927">
            <w:pPr>
              <w:pStyle w:val="ListParagraph"/>
              <w:numPr>
                <w:ilvl w:val="0"/>
                <w:numId w:val="41"/>
              </w:numPr>
              <w:spacing w:after="200" w:line="360" w:lineRule="auto"/>
              <w:jc w:val="both"/>
              <w:rPr>
                <w:rFonts w:asciiTheme="majorHAnsi" w:hAnsiTheme="majorHAnsi"/>
              </w:rPr>
            </w:pPr>
            <w:r w:rsidRPr="004758BC">
              <w:rPr>
                <w:rFonts w:asciiTheme="majorHAnsi" w:hAnsiTheme="majorHAnsi"/>
              </w:rPr>
              <w:t>Virtual tour of the Labs including demonstration in each of the Lab</w:t>
            </w:r>
          </w:p>
          <w:p w14:paraId="7F84021D" w14:textId="77777777" w:rsidR="00CC6927" w:rsidRDefault="00CC6927" w:rsidP="00CC6927">
            <w:pPr>
              <w:pStyle w:val="ListParagraph"/>
              <w:numPr>
                <w:ilvl w:val="0"/>
                <w:numId w:val="14"/>
              </w:numPr>
              <w:spacing w:after="160"/>
              <w:ind w:firstLine="448"/>
              <w:rPr>
                <w:rFonts w:asciiTheme="minorHAnsi" w:hAnsiTheme="minorHAnsi"/>
                <w:bCs/>
                <w:noProof/>
                <w:lang w:val="en-US" w:eastAsia="fr-FR"/>
              </w:rPr>
            </w:pPr>
            <w:r>
              <w:rPr>
                <w:rFonts w:asciiTheme="minorHAnsi" w:hAnsiTheme="minorHAnsi"/>
                <w:bCs/>
                <w:noProof/>
                <w:lang w:val="en-US" w:eastAsia="fr-FR"/>
              </w:rPr>
              <w:lastRenderedPageBreak/>
              <w:t>NCA</w:t>
            </w:r>
          </w:p>
          <w:p w14:paraId="0652148A" w14:textId="77777777" w:rsidR="00CC6927" w:rsidRPr="00354CA0" w:rsidRDefault="00CC6927" w:rsidP="00CC6927">
            <w:pPr>
              <w:pStyle w:val="ListParagraph"/>
              <w:numPr>
                <w:ilvl w:val="0"/>
                <w:numId w:val="14"/>
              </w:numPr>
              <w:spacing w:after="160"/>
              <w:ind w:firstLine="448"/>
              <w:rPr>
                <w:rFonts w:asciiTheme="minorHAnsi" w:hAnsiTheme="minorHAnsi"/>
                <w:bCs/>
                <w:noProof/>
                <w:lang w:val="en-US" w:eastAsia="fr-FR"/>
              </w:rPr>
            </w:pPr>
            <w:r>
              <w:rPr>
                <w:rFonts w:asciiTheme="minorHAnsi" w:hAnsiTheme="minorHAnsi"/>
                <w:bCs/>
                <w:noProof/>
                <w:lang w:val="en-US" w:eastAsia="fr-FR"/>
              </w:rPr>
              <w:t>NCA</w:t>
            </w:r>
          </w:p>
        </w:tc>
      </w:tr>
      <w:tr w:rsidR="00CC6927" w14:paraId="5F60270E"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6BA9983" w14:textId="77777777" w:rsidR="00CC6927" w:rsidRDefault="00CC6927" w:rsidP="00A417F3">
            <w:pPr>
              <w:rPr>
                <w:rFonts w:asciiTheme="minorHAnsi" w:hAnsiTheme="minorHAnsi"/>
                <w:bCs/>
                <w:i/>
                <w:iCs/>
                <w:noProof/>
                <w:lang w:val="en-US" w:eastAsia="fr-FR"/>
              </w:rPr>
            </w:pPr>
          </w:p>
        </w:tc>
        <w:tc>
          <w:tcPr>
            <w:tcW w:w="765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FA0300D" w14:textId="77777777" w:rsidR="00CC6927" w:rsidRDefault="00CC6927" w:rsidP="00A417F3">
            <w:pPr>
              <w:rPr>
                <w:rFonts w:asciiTheme="minorHAnsi" w:hAnsiTheme="minorHAnsi"/>
                <w:bCs/>
                <w:i/>
                <w:iCs/>
                <w:noProof/>
                <w:lang w:val="en-US" w:eastAsia="fr-FR"/>
              </w:rPr>
            </w:pPr>
          </w:p>
        </w:tc>
      </w:tr>
      <w:tr w:rsidR="00CC6927" w14:paraId="5A810038"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06C7371B" w14:textId="77777777" w:rsidR="00CC6927" w:rsidRDefault="00CC6927" w:rsidP="00A417F3">
            <w:pPr>
              <w:rPr>
                <w:rFonts w:asciiTheme="minorHAnsi" w:hAnsiTheme="minorHAnsi"/>
                <w:bCs/>
                <w:i/>
                <w:iCs/>
                <w:noProof/>
                <w:lang w:val="en-US" w:eastAsia="fr-FR"/>
              </w:rPr>
            </w:pPr>
          </w:p>
        </w:tc>
        <w:tc>
          <w:tcPr>
            <w:tcW w:w="7655" w:type="dxa"/>
            <w:tcBorders>
              <w:top w:val="single" w:sz="4" w:space="0" w:color="auto"/>
              <w:left w:val="single" w:sz="4" w:space="0" w:color="auto"/>
              <w:bottom w:val="single" w:sz="4" w:space="0" w:color="auto"/>
              <w:right w:val="single" w:sz="4" w:space="0" w:color="auto"/>
            </w:tcBorders>
            <w:hideMark/>
          </w:tcPr>
          <w:p w14:paraId="2399B351" w14:textId="77777777" w:rsidR="00CC6927" w:rsidRDefault="00CC6927" w:rsidP="00A417F3">
            <w:pPr>
              <w:pStyle w:val="ListParagraph"/>
              <w:spacing w:after="160"/>
              <w:ind w:left="1168"/>
              <w:rPr>
                <w:rFonts w:asciiTheme="minorHAnsi" w:hAnsiTheme="minorHAnsi"/>
                <w:b/>
                <w:i/>
                <w:iCs/>
                <w:noProof/>
                <w:lang w:val="en-US" w:eastAsia="fr-FR"/>
              </w:rPr>
            </w:pPr>
          </w:p>
        </w:tc>
      </w:tr>
      <w:tr w:rsidR="00CC6927" w14:paraId="67FA85FA"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21F23D5C" w14:textId="77777777" w:rsidR="00CC6927" w:rsidRDefault="00CC6927" w:rsidP="00A417F3">
            <w:pPr>
              <w:rPr>
                <w:rFonts w:asciiTheme="minorHAnsi" w:hAnsiTheme="minorHAnsi"/>
                <w:bCs/>
                <w:i/>
                <w:iCs/>
                <w:noProof/>
                <w:lang w:val="en-US" w:eastAsia="fr-FR"/>
              </w:rPr>
            </w:pPr>
          </w:p>
        </w:tc>
        <w:tc>
          <w:tcPr>
            <w:tcW w:w="7655"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6528C42B"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 xml:space="preserve"> Day 8    25</w:t>
            </w:r>
            <w:r w:rsidRPr="004569C3">
              <w:rPr>
                <w:rFonts w:asciiTheme="minorHAnsi" w:hAnsiTheme="minorHAnsi"/>
                <w:bCs/>
                <w:i/>
                <w:iCs/>
                <w:noProof/>
                <w:vertAlign w:val="superscript"/>
                <w:lang w:val="en-US" w:eastAsia="fr-FR"/>
              </w:rPr>
              <w:t>th</w:t>
            </w:r>
            <w:r>
              <w:rPr>
                <w:rFonts w:asciiTheme="minorHAnsi" w:hAnsiTheme="minorHAnsi"/>
                <w:bCs/>
                <w:i/>
                <w:iCs/>
                <w:noProof/>
                <w:lang w:val="en-US" w:eastAsia="fr-FR"/>
              </w:rPr>
              <w:t xml:space="preserve"> November 2020</w:t>
            </w:r>
          </w:p>
        </w:tc>
      </w:tr>
      <w:tr w:rsidR="00CC6927" w14:paraId="5BF93A47"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10F2B84A"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12:00 – 13:30</w:t>
            </w:r>
          </w:p>
        </w:tc>
        <w:tc>
          <w:tcPr>
            <w:tcW w:w="7655" w:type="dxa"/>
            <w:tcBorders>
              <w:top w:val="single" w:sz="4" w:space="0" w:color="auto"/>
              <w:left w:val="single" w:sz="4" w:space="0" w:color="auto"/>
              <w:bottom w:val="single" w:sz="4" w:space="0" w:color="auto"/>
              <w:right w:val="single" w:sz="4" w:space="0" w:color="auto"/>
            </w:tcBorders>
            <w:hideMark/>
          </w:tcPr>
          <w:p w14:paraId="4A94BB02" w14:textId="77777777" w:rsidR="00CC6927" w:rsidRDefault="00CC6927" w:rsidP="00A417F3">
            <w:pPr>
              <w:spacing w:after="160"/>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Session  7:   Introduction to establishing innovative way of testing through Mutual Rcogniton Agreements (MRAs)</w:t>
            </w:r>
          </w:p>
          <w:p w14:paraId="46D72A8C" w14:textId="77777777" w:rsidR="00CC6927" w:rsidRDefault="00CC6927" w:rsidP="00A417F3">
            <w:pPr>
              <w:pStyle w:val="Default"/>
              <w:rPr>
                <w:rFonts w:asciiTheme="majorHAnsi" w:hAnsiTheme="majorHAnsi" w:cs="Times New Roman"/>
                <w:iCs/>
                <w:noProof/>
                <w:color w:val="auto"/>
                <w:lang w:val="en-GB" w:eastAsia="fr-FR"/>
              </w:rPr>
            </w:pPr>
            <w:r>
              <w:rPr>
                <w:rFonts w:asciiTheme="majorHAnsi" w:hAnsiTheme="majorHAnsi" w:cs="Times New Roman"/>
                <w:iCs/>
                <w:noProof/>
                <w:color w:val="auto"/>
                <w:lang w:val="en-GB" w:eastAsia="fr-FR"/>
              </w:rPr>
              <w:t xml:space="preserve">To understand the technical and regulatory requirments for ICT equipment authorisation, in the exponential demand in the use of ICTs </w:t>
            </w:r>
          </w:p>
          <w:p w14:paraId="47880923" w14:textId="77777777" w:rsidR="00CC6927" w:rsidRDefault="00CC6927" w:rsidP="00A417F3">
            <w:pPr>
              <w:pStyle w:val="Default"/>
              <w:rPr>
                <w:rFonts w:asciiTheme="majorHAnsi" w:hAnsiTheme="majorHAnsi"/>
                <w:lang w:val="en-GB"/>
              </w:rPr>
            </w:pPr>
          </w:p>
          <w:p w14:paraId="48D35A1B" w14:textId="77777777" w:rsidR="00CC6927" w:rsidRDefault="00CC6927" w:rsidP="00A417F3">
            <w:pPr>
              <w:pStyle w:val="Default"/>
              <w:rPr>
                <w:rFonts w:asciiTheme="majorHAnsi" w:hAnsiTheme="majorHAnsi"/>
                <w:b/>
                <w:color w:val="002060"/>
                <w:lang w:val="en-GB"/>
              </w:rPr>
            </w:pPr>
            <w:r>
              <w:rPr>
                <w:rFonts w:asciiTheme="majorHAnsi" w:hAnsiTheme="majorHAnsi"/>
                <w:b/>
                <w:color w:val="002060"/>
                <w:lang w:val="en-GB"/>
              </w:rPr>
              <w:t>Learning Outcome:</w:t>
            </w:r>
          </w:p>
          <w:p w14:paraId="6F34A834" w14:textId="77777777" w:rsidR="00CC6927" w:rsidRDefault="00CC6927" w:rsidP="00A417F3">
            <w:pPr>
              <w:jc w:val="both"/>
              <w:rPr>
                <w:rFonts w:asciiTheme="majorHAnsi" w:hAnsiTheme="majorHAnsi"/>
              </w:rPr>
            </w:pPr>
            <w:r>
              <w:rPr>
                <w:rFonts w:asciiTheme="majorHAnsi" w:hAnsiTheme="majorHAnsi"/>
              </w:rPr>
              <w:t xml:space="preserve">The training aims at </w:t>
            </w:r>
            <w:proofErr w:type="gramStart"/>
            <w:r>
              <w:rPr>
                <w:rFonts w:asciiTheme="majorHAnsi" w:hAnsiTheme="majorHAnsi"/>
              </w:rPr>
              <w:t>ensuring  knowledge</w:t>
            </w:r>
            <w:proofErr w:type="gramEnd"/>
            <w:r>
              <w:rPr>
                <w:rFonts w:asciiTheme="majorHAnsi" w:hAnsiTheme="majorHAnsi"/>
              </w:rPr>
              <w:t xml:space="preserve"> understanding and competence in MRA aspects of the administrative, regulatory, and technical requirements for equipment authorisation in line national, regional and international standards.</w:t>
            </w:r>
          </w:p>
          <w:p w14:paraId="5225D065" w14:textId="77777777" w:rsidR="00CC6927" w:rsidRDefault="00CC6927" w:rsidP="00A417F3">
            <w:pPr>
              <w:pStyle w:val="Default"/>
              <w:rPr>
                <w:rFonts w:asciiTheme="majorHAnsi" w:hAnsiTheme="majorHAnsi"/>
                <w:lang w:val="en-GB"/>
              </w:rPr>
            </w:pPr>
          </w:p>
          <w:p w14:paraId="0FB89620" w14:textId="77777777" w:rsidR="00CC6927" w:rsidRDefault="00CC6927" w:rsidP="00A417F3">
            <w:pPr>
              <w:pStyle w:val="Default"/>
              <w:rPr>
                <w:rFonts w:asciiTheme="majorHAnsi" w:eastAsia="Times New Roman" w:hAnsiTheme="majorHAnsi" w:cs="Times New Roman"/>
                <w:color w:val="auto"/>
                <w:lang w:val="en-GB"/>
              </w:rPr>
            </w:pPr>
            <w:r>
              <w:rPr>
                <w:rFonts w:asciiTheme="majorHAnsi" w:hAnsiTheme="majorHAnsi"/>
                <w:b/>
                <w:color w:val="002060"/>
                <w:lang w:val="en-GB"/>
              </w:rPr>
              <w:t>Outline:</w:t>
            </w:r>
          </w:p>
          <w:p w14:paraId="3763FE86" w14:textId="77777777" w:rsidR="00CC6927" w:rsidRDefault="00CC6927" w:rsidP="00A417F3">
            <w:pPr>
              <w:pStyle w:val="Default"/>
              <w:rPr>
                <w:rFonts w:asciiTheme="majorHAnsi" w:eastAsia="Times New Roman" w:hAnsiTheme="majorHAnsi" w:cs="Times New Roman"/>
                <w:color w:val="auto"/>
                <w:lang w:val="en-GB"/>
              </w:rPr>
            </w:pPr>
            <w:r>
              <w:rPr>
                <w:rFonts w:asciiTheme="majorHAnsi" w:eastAsia="Times New Roman" w:hAnsiTheme="majorHAnsi" w:cs="Times New Roman"/>
                <w:color w:val="auto"/>
                <w:lang w:val="en-GB"/>
              </w:rPr>
              <w:t xml:space="preserve">The session will focus on understanding MRA’s and how to leverage MRA’s for C&amp;I testing. </w:t>
            </w:r>
          </w:p>
          <w:p w14:paraId="12283DAA" w14:textId="77777777" w:rsidR="00CC6927" w:rsidRDefault="00CC6927" w:rsidP="00A417F3">
            <w:pPr>
              <w:spacing w:after="160"/>
              <w:rPr>
                <w:rFonts w:asciiTheme="minorHAnsi" w:hAnsiTheme="minorHAnsi"/>
                <w:bCs/>
                <w:noProof/>
                <w:lang w:val="en-US" w:eastAsia="fr-FR"/>
              </w:rPr>
            </w:pPr>
          </w:p>
          <w:p w14:paraId="2CD25436" w14:textId="77777777" w:rsidR="00CC6927" w:rsidRPr="007369CE" w:rsidRDefault="00CC6927" w:rsidP="00CC6927">
            <w:pPr>
              <w:pStyle w:val="Default"/>
              <w:numPr>
                <w:ilvl w:val="0"/>
                <w:numId w:val="18"/>
              </w:numPr>
              <w:rPr>
                <w:rFonts w:asciiTheme="minorHAnsi" w:hAnsiTheme="minorHAnsi"/>
              </w:rPr>
            </w:pPr>
            <w:r w:rsidRPr="007369CE">
              <w:rPr>
                <w:rFonts w:asciiTheme="minorHAnsi" w:hAnsiTheme="minorHAnsi"/>
              </w:rPr>
              <w:t xml:space="preserve">Standards &amp; Technical requirements </w:t>
            </w:r>
          </w:p>
          <w:p w14:paraId="1BF570F7" w14:textId="77777777" w:rsidR="00CC6927" w:rsidRPr="007369CE" w:rsidRDefault="00CC6927" w:rsidP="00CC6927">
            <w:pPr>
              <w:pStyle w:val="Default"/>
              <w:numPr>
                <w:ilvl w:val="0"/>
                <w:numId w:val="18"/>
              </w:numPr>
              <w:rPr>
                <w:rFonts w:asciiTheme="minorHAnsi" w:hAnsiTheme="minorHAnsi"/>
              </w:rPr>
            </w:pPr>
            <w:r w:rsidRPr="007369CE">
              <w:rPr>
                <w:rFonts w:asciiTheme="minorHAnsi" w:hAnsiTheme="minorHAnsi"/>
              </w:rPr>
              <w:t xml:space="preserve">Processes of standards setting </w:t>
            </w:r>
          </w:p>
          <w:p w14:paraId="31FB62F0" w14:textId="77777777" w:rsidR="00CC6927" w:rsidRPr="007369CE" w:rsidRDefault="00CC6927" w:rsidP="00CC6927">
            <w:pPr>
              <w:pStyle w:val="Default"/>
              <w:numPr>
                <w:ilvl w:val="0"/>
                <w:numId w:val="18"/>
              </w:numPr>
              <w:rPr>
                <w:rFonts w:asciiTheme="minorHAnsi" w:hAnsiTheme="minorHAnsi" w:cstheme="minorHAnsi"/>
                <w:lang w:val="en-GB"/>
              </w:rPr>
            </w:pPr>
            <w:r w:rsidRPr="007369CE">
              <w:rPr>
                <w:rFonts w:asciiTheme="minorHAnsi" w:hAnsiTheme="minorHAnsi" w:cstheme="minorHAnsi"/>
                <w:lang w:val="en-GB"/>
              </w:rPr>
              <w:t>Mutual Recognition Agreements</w:t>
            </w:r>
            <w:r>
              <w:rPr>
                <w:rFonts w:asciiTheme="minorHAnsi" w:hAnsiTheme="minorHAnsi" w:cstheme="minorHAnsi"/>
                <w:lang w:val="en-GB"/>
              </w:rPr>
              <w:t>/Arrangements</w:t>
            </w:r>
            <w:r w:rsidRPr="007369CE">
              <w:rPr>
                <w:rFonts w:asciiTheme="minorHAnsi" w:hAnsiTheme="minorHAnsi" w:cstheme="minorHAnsi"/>
                <w:lang w:val="en-GB"/>
              </w:rPr>
              <w:t xml:space="preserve"> (MRA) </w:t>
            </w:r>
          </w:p>
          <w:p w14:paraId="140F554D" w14:textId="77777777" w:rsidR="00CC6927" w:rsidRDefault="00CC6927" w:rsidP="00CC6927">
            <w:pPr>
              <w:pStyle w:val="Default"/>
              <w:numPr>
                <w:ilvl w:val="0"/>
                <w:numId w:val="18"/>
              </w:numPr>
              <w:rPr>
                <w:rFonts w:asciiTheme="minorHAnsi" w:hAnsiTheme="minorHAnsi" w:cstheme="minorHAnsi"/>
                <w:lang w:val="en-GB"/>
              </w:rPr>
            </w:pPr>
            <w:r w:rsidRPr="007369CE">
              <w:rPr>
                <w:rFonts w:asciiTheme="minorHAnsi" w:hAnsiTheme="minorHAnsi" w:cstheme="minorHAnsi"/>
                <w:lang w:val="en-GB"/>
              </w:rPr>
              <w:t>Why MRA’s</w:t>
            </w:r>
          </w:p>
          <w:p w14:paraId="2B4822B9" w14:textId="77777777" w:rsidR="00CC6927" w:rsidRPr="007369CE" w:rsidRDefault="00CC6927" w:rsidP="00CC6927">
            <w:pPr>
              <w:pStyle w:val="Default"/>
              <w:numPr>
                <w:ilvl w:val="0"/>
                <w:numId w:val="18"/>
              </w:numPr>
              <w:rPr>
                <w:rFonts w:asciiTheme="minorHAnsi" w:hAnsiTheme="minorHAnsi"/>
              </w:rPr>
            </w:pPr>
            <w:r w:rsidRPr="007369CE">
              <w:rPr>
                <w:rFonts w:asciiTheme="minorHAnsi" w:hAnsiTheme="minorHAnsi"/>
              </w:rPr>
              <w:t xml:space="preserve">Interoperability issues </w:t>
            </w:r>
          </w:p>
          <w:p w14:paraId="0968CC15" w14:textId="77777777" w:rsidR="00CC6927" w:rsidRPr="007369CE" w:rsidRDefault="00CC6927" w:rsidP="00CC6927">
            <w:pPr>
              <w:pStyle w:val="Default"/>
              <w:numPr>
                <w:ilvl w:val="0"/>
                <w:numId w:val="18"/>
              </w:numPr>
              <w:rPr>
                <w:rFonts w:asciiTheme="minorHAnsi" w:hAnsiTheme="minorHAnsi"/>
              </w:rPr>
            </w:pPr>
            <w:r w:rsidRPr="007369CE">
              <w:rPr>
                <w:rFonts w:asciiTheme="minorHAnsi" w:hAnsiTheme="minorHAnsi"/>
              </w:rPr>
              <w:t xml:space="preserve">Contribution of Testing Laboratories to C&amp;I </w:t>
            </w:r>
          </w:p>
          <w:p w14:paraId="1469EFF0" w14:textId="77777777" w:rsidR="00CC6927" w:rsidRPr="007369CE" w:rsidRDefault="00CC6927" w:rsidP="00CC6927">
            <w:pPr>
              <w:pStyle w:val="Default"/>
              <w:numPr>
                <w:ilvl w:val="0"/>
                <w:numId w:val="18"/>
              </w:numPr>
              <w:rPr>
                <w:rFonts w:asciiTheme="minorHAnsi" w:hAnsiTheme="minorHAnsi"/>
              </w:rPr>
            </w:pPr>
            <w:proofErr w:type="spellStart"/>
            <w:proofErr w:type="gramStart"/>
            <w:r w:rsidRPr="007369CE">
              <w:rPr>
                <w:rFonts w:asciiTheme="minorHAnsi" w:hAnsiTheme="minorHAnsi"/>
              </w:rPr>
              <w:t>framework</w:t>
            </w:r>
            <w:proofErr w:type="spellEnd"/>
            <w:proofErr w:type="gramEnd"/>
            <w:r w:rsidRPr="007369CE">
              <w:rPr>
                <w:rFonts w:asciiTheme="minorHAnsi" w:hAnsiTheme="minorHAnsi"/>
              </w:rPr>
              <w:t xml:space="preserve"> for one stop shop Type Approval and </w:t>
            </w:r>
            <w:proofErr w:type="spellStart"/>
            <w:r w:rsidRPr="007369CE">
              <w:rPr>
                <w:rFonts w:asciiTheme="minorHAnsi" w:hAnsiTheme="minorHAnsi"/>
              </w:rPr>
              <w:t>harmonization</w:t>
            </w:r>
            <w:proofErr w:type="spellEnd"/>
            <w:r w:rsidRPr="007369CE">
              <w:rPr>
                <w:rFonts w:asciiTheme="minorHAnsi" w:hAnsiTheme="minorHAnsi"/>
              </w:rPr>
              <w:t xml:space="preserve"> of standards </w:t>
            </w:r>
          </w:p>
          <w:p w14:paraId="3F268767" w14:textId="77777777" w:rsidR="00CC6927" w:rsidRPr="007369CE" w:rsidRDefault="00CC6927" w:rsidP="00A417F3">
            <w:pPr>
              <w:pStyle w:val="Default"/>
              <w:ind w:left="720"/>
              <w:rPr>
                <w:rFonts w:asciiTheme="minorHAnsi" w:hAnsiTheme="minorHAnsi" w:cstheme="minorHAnsi"/>
                <w:lang w:val="en-GB"/>
              </w:rPr>
            </w:pPr>
          </w:p>
          <w:p w14:paraId="4425639E" w14:textId="77777777" w:rsidR="00CC6927" w:rsidRPr="007369CE" w:rsidRDefault="00CC6927" w:rsidP="00CC6927">
            <w:pPr>
              <w:pStyle w:val="ListParagraph"/>
              <w:numPr>
                <w:ilvl w:val="0"/>
                <w:numId w:val="15"/>
              </w:numPr>
              <w:spacing w:after="160"/>
              <w:ind w:firstLine="448"/>
              <w:rPr>
                <w:rFonts w:asciiTheme="minorHAnsi" w:hAnsiTheme="minorHAnsi" w:cstheme="minorHAnsi"/>
                <w:bCs/>
                <w:noProof/>
                <w:lang w:val="en-US" w:eastAsia="fr-FR"/>
              </w:rPr>
            </w:pPr>
            <w:r w:rsidRPr="007369CE">
              <w:rPr>
                <w:rFonts w:asciiTheme="minorHAnsi" w:hAnsiTheme="minorHAnsi" w:cstheme="minorHAnsi"/>
                <w:bCs/>
                <w:noProof/>
                <w:lang w:val="en-US" w:eastAsia="fr-FR"/>
              </w:rPr>
              <w:t>NCA</w:t>
            </w:r>
          </w:p>
          <w:p w14:paraId="696B7F22" w14:textId="77777777" w:rsidR="00CC6927" w:rsidRDefault="00CC6927" w:rsidP="00CC6927">
            <w:pPr>
              <w:pStyle w:val="ListParagraph"/>
              <w:numPr>
                <w:ilvl w:val="0"/>
                <w:numId w:val="15"/>
              </w:numPr>
              <w:spacing w:after="160"/>
              <w:ind w:firstLine="448"/>
              <w:rPr>
                <w:rFonts w:asciiTheme="minorHAnsi" w:hAnsiTheme="minorHAnsi"/>
                <w:b/>
                <w:noProof/>
                <w:lang w:val="en-US" w:eastAsia="fr-FR"/>
              </w:rPr>
            </w:pPr>
            <w:r w:rsidRPr="007369CE">
              <w:rPr>
                <w:rFonts w:asciiTheme="minorHAnsi" w:hAnsiTheme="minorHAnsi" w:cstheme="minorHAnsi"/>
                <w:bCs/>
                <w:noProof/>
                <w:lang w:val="en-US" w:eastAsia="fr-FR"/>
              </w:rPr>
              <w:t>NCA</w:t>
            </w:r>
          </w:p>
        </w:tc>
      </w:tr>
      <w:tr w:rsidR="00CC6927" w14:paraId="6FC11D39" w14:textId="77777777" w:rsidTr="00A417F3">
        <w:tc>
          <w:tcPr>
            <w:tcW w:w="949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DAA76" w14:textId="77777777" w:rsidR="00CC6927" w:rsidRDefault="00CC6927" w:rsidP="00A417F3">
            <w:pPr>
              <w:jc w:val="center"/>
              <w:rPr>
                <w:rFonts w:asciiTheme="minorHAnsi" w:hAnsiTheme="minorHAnsi"/>
                <w:bCs/>
                <w:i/>
                <w:iCs/>
                <w:noProof/>
                <w:lang w:val="en-US" w:eastAsia="fr-FR"/>
              </w:rPr>
            </w:pPr>
            <w:r>
              <w:rPr>
                <w:rFonts w:asciiTheme="minorHAnsi" w:hAnsiTheme="minorHAnsi"/>
                <w:b/>
                <w:noProof/>
                <w:color w:val="FFFFFF" w:themeColor="background1"/>
                <w:lang w:val="en-US" w:eastAsia="fr-FR"/>
              </w:rPr>
              <w:t xml:space="preserve"> </w:t>
            </w:r>
          </w:p>
        </w:tc>
      </w:tr>
      <w:tr w:rsidR="00CC6927" w14:paraId="06B0535C"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5E8B01ED"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13:30 – 15:00</w:t>
            </w:r>
          </w:p>
        </w:tc>
        <w:tc>
          <w:tcPr>
            <w:tcW w:w="7655" w:type="dxa"/>
            <w:tcBorders>
              <w:top w:val="single" w:sz="4" w:space="0" w:color="auto"/>
              <w:left w:val="single" w:sz="4" w:space="0" w:color="auto"/>
              <w:bottom w:val="single" w:sz="4" w:space="0" w:color="auto"/>
              <w:right w:val="single" w:sz="4" w:space="0" w:color="auto"/>
            </w:tcBorders>
            <w:hideMark/>
          </w:tcPr>
          <w:p w14:paraId="15D5D95C" w14:textId="77777777" w:rsidR="00CC6927" w:rsidRDefault="00CC6927" w:rsidP="00A417F3">
            <w:pPr>
              <w:spacing w:after="160"/>
              <w:rPr>
                <w:rFonts w:asciiTheme="minorHAnsi" w:hAnsiTheme="minorHAnsi"/>
                <w:b/>
                <w:i/>
                <w:iCs/>
                <w:noProof/>
                <w:color w:val="365F91" w:themeColor="accent1" w:themeShade="BF"/>
                <w:lang w:val="en-US" w:eastAsia="fr-FR"/>
              </w:rPr>
            </w:pPr>
            <w:r>
              <w:rPr>
                <w:rFonts w:asciiTheme="minorHAnsi" w:hAnsiTheme="minorHAnsi"/>
                <w:bCs/>
                <w:i/>
                <w:iCs/>
                <w:noProof/>
                <w:lang w:val="en-US" w:eastAsia="fr-FR"/>
              </w:rPr>
              <w:t xml:space="preserve"> </w:t>
            </w:r>
            <w:r>
              <w:rPr>
                <w:rFonts w:asciiTheme="minorHAnsi" w:hAnsiTheme="minorHAnsi"/>
                <w:b/>
                <w:i/>
                <w:iCs/>
                <w:noProof/>
                <w:color w:val="365F91" w:themeColor="accent1" w:themeShade="BF"/>
                <w:lang w:val="en-US" w:eastAsia="fr-FR"/>
              </w:rPr>
              <w:t xml:space="preserve"> Session 7 Cont’d</w:t>
            </w:r>
          </w:p>
          <w:p w14:paraId="4800665A" w14:textId="77777777" w:rsidR="00CC6927" w:rsidRPr="00575DCB" w:rsidRDefault="00CC6927" w:rsidP="00A417F3">
            <w:pPr>
              <w:pStyle w:val="Default"/>
              <w:rPr>
                <w:rFonts w:asciiTheme="minorHAnsi" w:hAnsiTheme="minorHAnsi"/>
                <w:sz w:val="22"/>
                <w:szCs w:val="22"/>
              </w:rPr>
            </w:pPr>
          </w:p>
          <w:p w14:paraId="526372EB" w14:textId="77777777" w:rsidR="00CC6927" w:rsidRPr="007369CE" w:rsidRDefault="00CC6927" w:rsidP="00CC6927">
            <w:pPr>
              <w:pStyle w:val="Default"/>
              <w:numPr>
                <w:ilvl w:val="0"/>
                <w:numId w:val="18"/>
              </w:numPr>
              <w:rPr>
                <w:rFonts w:asciiTheme="minorHAnsi" w:hAnsiTheme="minorHAnsi" w:cstheme="minorHAnsi"/>
                <w:lang w:val="en-GB"/>
              </w:rPr>
            </w:pPr>
            <w:r w:rsidRPr="007369CE">
              <w:rPr>
                <w:rFonts w:asciiTheme="minorHAnsi" w:hAnsiTheme="minorHAnsi" w:cstheme="minorHAnsi"/>
                <w:lang w:val="en-GB"/>
              </w:rPr>
              <w:t>MRA’s and Conformity Assessment Bodies (CAB’s)</w:t>
            </w:r>
          </w:p>
          <w:p w14:paraId="4C3C949C" w14:textId="77777777" w:rsidR="00CC6927" w:rsidRPr="007369CE" w:rsidRDefault="00CC6927" w:rsidP="00CC6927">
            <w:pPr>
              <w:pStyle w:val="Default"/>
              <w:numPr>
                <w:ilvl w:val="0"/>
                <w:numId w:val="18"/>
              </w:numPr>
              <w:rPr>
                <w:rFonts w:asciiTheme="minorHAnsi" w:hAnsiTheme="minorHAnsi" w:cstheme="minorHAnsi"/>
                <w:lang w:val="en-GB"/>
              </w:rPr>
            </w:pPr>
            <w:r w:rsidRPr="007369CE">
              <w:rPr>
                <w:rFonts w:asciiTheme="minorHAnsi" w:hAnsiTheme="minorHAnsi" w:cstheme="minorHAnsi"/>
                <w:lang w:val="en-GB"/>
              </w:rPr>
              <w:t>Types and Benefits of MRA’s</w:t>
            </w:r>
          </w:p>
          <w:p w14:paraId="4B1E0C72" w14:textId="77777777" w:rsidR="00CC6927" w:rsidRPr="007369CE" w:rsidRDefault="00CC6927" w:rsidP="00CC6927">
            <w:pPr>
              <w:pStyle w:val="Default"/>
              <w:numPr>
                <w:ilvl w:val="0"/>
                <w:numId w:val="18"/>
              </w:numPr>
              <w:rPr>
                <w:rFonts w:asciiTheme="minorHAnsi" w:hAnsiTheme="minorHAnsi" w:cstheme="minorHAnsi"/>
                <w:lang w:val="en-GB"/>
              </w:rPr>
            </w:pPr>
            <w:r w:rsidRPr="007369CE">
              <w:rPr>
                <w:rFonts w:asciiTheme="minorHAnsi" w:hAnsiTheme="minorHAnsi" w:cstheme="minorHAnsi"/>
                <w:lang w:val="en-GB"/>
              </w:rPr>
              <w:t xml:space="preserve">MRA framework and operation including key attributes </w:t>
            </w:r>
          </w:p>
          <w:p w14:paraId="5AD06135" w14:textId="77777777" w:rsidR="00CC6927" w:rsidRPr="007369CE" w:rsidRDefault="00CC6927" w:rsidP="00CC6927">
            <w:pPr>
              <w:pStyle w:val="Default"/>
              <w:numPr>
                <w:ilvl w:val="0"/>
                <w:numId w:val="18"/>
              </w:numPr>
              <w:rPr>
                <w:rFonts w:asciiTheme="minorHAnsi" w:hAnsiTheme="minorHAnsi" w:cstheme="minorHAnsi"/>
                <w:lang w:val="en-GB"/>
              </w:rPr>
            </w:pPr>
            <w:r w:rsidRPr="007369CE">
              <w:rPr>
                <w:rFonts w:asciiTheme="minorHAnsi" w:hAnsiTheme="minorHAnsi" w:cstheme="minorHAnsi"/>
                <w:lang w:val="en-GB"/>
              </w:rPr>
              <w:t>Procedures for designation of CAB’s under an MRA</w:t>
            </w:r>
          </w:p>
          <w:p w14:paraId="072E0865" w14:textId="77777777" w:rsidR="00CC6927" w:rsidRPr="007369CE" w:rsidRDefault="00CC6927" w:rsidP="00CC6927">
            <w:pPr>
              <w:pStyle w:val="Default"/>
              <w:numPr>
                <w:ilvl w:val="0"/>
                <w:numId w:val="18"/>
              </w:numPr>
              <w:rPr>
                <w:rFonts w:asciiTheme="minorHAnsi" w:hAnsiTheme="minorHAnsi" w:cstheme="minorHAnsi"/>
                <w:lang w:val="en-GB"/>
              </w:rPr>
            </w:pPr>
            <w:r w:rsidRPr="007369CE">
              <w:rPr>
                <w:rFonts w:asciiTheme="minorHAnsi" w:hAnsiTheme="minorHAnsi" w:cstheme="minorHAnsi"/>
                <w:lang w:val="en-GB"/>
              </w:rPr>
              <w:t>MRA Case Study</w:t>
            </w:r>
          </w:p>
          <w:p w14:paraId="0C04D1E0" w14:textId="77777777" w:rsidR="00CC6927" w:rsidRPr="007369CE" w:rsidRDefault="00CC6927" w:rsidP="00CC6927">
            <w:pPr>
              <w:pStyle w:val="Default"/>
              <w:numPr>
                <w:ilvl w:val="0"/>
                <w:numId w:val="18"/>
              </w:numPr>
              <w:rPr>
                <w:rFonts w:asciiTheme="minorHAnsi" w:hAnsiTheme="minorHAnsi" w:cstheme="minorHAnsi"/>
                <w:lang w:val="en-GB"/>
              </w:rPr>
            </w:pPr>
            <w:r w:rsidRPr="007369CE">
              <w:rPr>
                <w:rFonts w:asciiTheme="minorHAnsi" w:hAnsiTheme="minorHAnsi" w:cstheme="minorHAnsi"/>
                <w:lang w:val="en-GB"/>
              </w:rPr>
              <w:t>ITU program to promote establishment of MRAs</w:t>
            </w:r>
          </w:p>
          <w:p w14:paraId="2FF44748" w14:textId="77777777" w:rsidR="00CC6927" w:rsidRPr="007369CE" w:rsidRDefault="00CC6927" w:rsidP="00A417F3">
            <w:pPr>
              <w:pStyle w:val="Default"/>
              <w:ind w:left="720"/>
              <w:rPr>
                <w:rFonts w:asciiTheme="minorHAnsi" w:hAnsiTheme="minorHAnsi"/>
              </w:rPr>
            </w:pPr>
            <w:r>
              <w:rPr>
                <w:rFonts w:asciiTheme="minorHAnsi" w:hAnsiTheme="minorHAnsi"/>
              </w:rPr>
              <w:t xml:space="preserve">         </w:t>
            </w:r>
          </w:p>
          <w:p w14:paraId="495F64E1" w14:textId="77777777" w:rsidR="00CC6927" w:rsidRPr="007369CE" w:rsidRDefault="00CC6927" w:rsidP="00A417F3">
            <w:pPr>
              <w:pStyle w:val="Default"/>
              <w:rPr>
                <w:rFonts w:asciiTheme="minorHAnsi" w:hAnsiTheme="minorHAnsi"/>
              </w:rPr>
            </w:pPr>
          </w:p>
          <w:p w14:paraId="6BADEFC4" w14:textId="77777777" w:rsidR="00CC6927" w:rsidRDefault="00CC6927" w:rsidP="00A417F3">
            <w:pPr>
              <w:spacing w:after="160"/>
              <w:rPr>
                <w:rFonts w:asciiTheme="minorHAnsi" w:hAnsiTheme="minorHAnsi"/>
                <w:b/>
                <w:i/>
                <w:iCs/>
                <w:noProof/>
                <w:color w:val="365F91" w:themeColor="accent1" w:themeShade="BF"/>
                <w:lang w:val="en-US" w:eastAsia="fr-FR"/>
              </w:rPr>
            </w:pPr>
          </w:p>
          <w:p w14:paraId="0AD41EDA" w14:textId="77777777" w:rsidR="00CC6927" w:rsidRPr="004569C3" w:rsidRDefault="00CC6927" w:rsidP="00A417F3">
            <w:pPr>
              <w:pStyle w:val="ListParagraph"/>
              <w:spacing w:after="160"/>
              <w:ind w:left="1168"/>
              <w:rPr>
                <w:rFonts w:asciiTheme="minorHAnsi" w:hAnsiTheme="minorHAnsi"/>
                <w:b/>
                <w:i/>
                <w:iCs/>
                <w:noProof/>
                <w:lang w:val="en-US" w:eastAsia="fr-FR"/>
              </w:rPr>
            </w:pPr>
          </w:p>
        </w:tc>
      </w:tr>
      <w:tr w:rsidR="00CC6927" w14:paraId="5D765AB3"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357AB2CF"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lastRenderedPageBreak/>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3F2A867E"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 xml:space="preserve"> Day 9  26</w:t>
            </w:r>
            <w:r w:rsidRPr="00862E56">
              <w:rPr>
                <w:rFonts w:asciiTheme="minorHAnsi" w:hAnsiTheme="minorHAnsi"/>
                <w:bCs/>
                <w:i/>
                <w:iCs/>
                <w:noProof/>
                <w:vertAlign w:val="superscript"/>
                <w:lang w:val="en-US" w:eastAsia="fr-FR"/>
              </w:rPr>
              <w:t>th</w:t>
            </w:r>
            <w:r>
              <w:rPr>
                <w:rFonts w:asciiTheme="minorHAnsi" w:hAnsiTheme="minorHAnsi"/>
                <w:bCs/>
                <w:i/>
                <w:iCs/>
                <w:noProof/>
                <w:lang w:val="en-US" w:eastAsia="fr-FR"/>
              </w:rPr>
              <w:t xml:space="preserve"> November 2020</w:t>
            </w:r>
          </w:p>
        </w:tc>
      </w:tr>
      <w:tr w:rsidR="00CC6927" w14:paraId="37C304F9"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20827772"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12:00  - 13:30</w:t>
            </w:r>
          </w:p>
        </w:tc>
        <w:tc>
          <w:tcPr>
            <w:tcW w:w="7655" w:type="dxa"/>
            <w:tcBorders>
              <w:top w:val="single" w:sz="4" w:space="0" w:color="auto"/>
              <w:left w:val="single" w:sz="4" w:space="0" w:color="auto"/>
              <w:bottom w:val="single" w:sz="4" w:space="0" w:color="auto"/>
              <w:right w:val="single" w:sz="4" w:space="0" w:color="auto"/>
            </w:tcBorders>
          </w:tcPr>
          <w:p w14:paraId="482D11E7" w14:textId="77777777" w:rsidR="00CC6927" w:rsidRDefault="00CC6927" w:rsidP="00A417F3">
            <w:pPr>
              <w:spacing w:after="160"/>
              <w:rPr>
                <w:rFonts w:asciiTheme="minorHAnsi" w:hAnsiTheme="minorHAnsi"/>
                <w:b/>
                <w:bCs/>
                <w:i/>
                <w:iCs/>
                <w:color w:val="1F497D" w:themeColor="text2"/>
              </w:rPr>
            </w:pPr>
            <w:r>
              <w:rPr>
                <w:rFonts w:asciiTheme="minorHAnsi" w:hAnsiTheme="minorHAnsi"/>
                <w:b/>
                <w:i/>
                <w:iCs/>
                <w:noProof/>
                <w:color w:val="365F91" w:themeColor="accent1" w:themeShade="BF"/>
                <w:lang w:val="en-US" w:eastAsia="fr-FR"/>
              </w:rPr>
              <w:t xml:space="preserve">Session 8: </w:t>
            </w:r>
            <w:r w:rsidRPr="009C4593">
              <w:rPr>
                <w:rFonts w:asciiTheme="minorHAnsi" w:hAnsiTheme="minorHAnsi"/>
                <w:b/>
                <w:bCs/>
                <w:i/>
                <w:iCs/>
                <w:color w:val="1F497D" w:themeColor="text2"/>
              </w:rPr>
              <w:t>The ITU activities on C&amp;I with focus on Pillars 3 &amp; 4 of the C&amp;I Programme</w:t>
            </w:r>
            <w:r>
              <w:rPr>
                <w:rFonts w:asciiTheme="minorHAnsi" w:hAnsiTheme="minorHAnsi"/>
                <w:b/>
                <w:bCs/>
                <w:i/>
                <w:iCs/>
                <w:color w:val="1F497D" w:themeColor="text2"/>
              </w:rPr>
              <w:t xml:space="preserve"> and CITP updates</w:t>
            </w:r>
          </w:p>
          <w:p w14:paraId="04149B52" w14:textId="77777777" w:rsidR="00CC6927" w:rsidRPr="009C4593" w:rsidRDefault="00CC6927" w:rsidP="00A417F3">
            <w:pPr>
              <w:rPr>
                <w:rFonts w:asciiTheme="minorHAnsi" w:hAnsiTheme="minorHAnsi"/>
                <w:b/>
                <w:bCs/>
                <w:i/>
                <w:iCs/>
                <w:color w:val="1F497D" w:themeColor="text2"/>
              </w:rPr>
            </w:pPr>
            <w:r w:rsidRPr="009C4593">
              <w:rPr>
                <w:rFonts w:asciiTheme="minorHAnsi" w:hAnsiTheme="minorHAnsi"/>
                <w:b/>
                <w:bCs/>
                <w:i/>
                <w:iCs/>
                <w:color w:val="1F497D" w:themeColor="text2"/>
              </w:rPr>
              <w:t>This session will focus on ITU activities on C&amp;I testing. It will highlight relevant resolutions from the ITU sectors, including the PP resolution. It will introduce the ITU C&amp;I Programme and specifically focus on Pillars 3 and 4, deliverables, including the outcomes of WTDC-17, WTSA-16, ITU-</w:t>
            </w:r>
            <w:proofErr w:type="gramStart"/>
            <w:r w:rsidRPr="009C4593">
              <w:rPr>
                <w:rFonts w:asciiTheme="minorHAnsi" w:hAnsiTheme="minorHAnsi"/>
                <w:b/>
                <w:bCs/>
                <w:i/>
                <w:iCs/>
                <w:color w:val="1F497D" w:themeColor="text2"/>
              </w:rPr>
              <w:t>D</w:t>
            </w:r>
            <w:proofErr w:type="gramEnd"/>
            <w:r w:rsidRPr="009C4593">
              <w:rPr>
                <w:rFonts w:asciiTheme="minorHAnsi" w:hAnsiTheme="minorHAnsi"/>
                <w:b/>
                <w:bCs/>
                <w:i/>
                <w:iCs/>
                <w:color w:val="1F497D" w:themeColor="text2"/>
              </w:rPr>
              <w:t xml:space="preserve"> and ITU-T SGs and Questions relating to C&amp;I </w:t>
            </w:r>
          </w:p>
          <w:p w14:paraId="25974872" w14:textId="77777777" w:rsidR="00CC6927" w:rsidRPr="00C1669E" w:rsidRDefault="00CC6927" w:rsidP="00CC6927">
            <w:pPr>
              <w:pStyle w:val="ListParagraph"/>
              <w:numPr>
                <w:ilvl w:val="0"/>
                <w:numId w:val="16"/>
              </w:numPr>
              <w:spacing w:after="160"/>
              <w:ind w:firstLine="448"/>
              <w:rPr>
                <w:rFonts w:asciiTheme="minorHAnsi" w:hAnsiTheme="minorHAnsi"/>
                <w:b/>
                <w:i/>
                <w:iCs/>
                <w:noProof/>
                <w:lang w:val="en-US" w:eastAsia="fr-FR"/>
              </w:rPr>
            </w:pPr>
            <w:r>
              <w:rPr>
                <w:rFonts w:asciiTheme="minorHAnsi" w:hAnsiTheme="minorHAnsi"/>
                <w:bCs/>
                <w:i/>
                <w:iCs/>
                <w:noProof/>
                <w:lang w:val="en-US" w:eastAsia="fr-FR"/>
              </w:rPr>
              <w:t xml:space="preserve"> ITU</w:t>
            </w:r>
          </w:p>
        </w:tc>
      </w:tr>
      <w:tr w:rsidR="00CC6927" w14:paraId="68FE0664" w14:textId="77777777" w:rsidTr="00A417F3">
        <w:tc>
          <w:tcPr>
            <w:tcW w:w="1838" w:type="dxa"/>
            <w:tcBorders>
              <w:top w:val="single" w:sz="4" w:space="0" w:color="auto"/>
              <w:left w:val="single" w:sz="4" w:space="0" w:color="auto"/>
              <w:bottom w:val="single" w:sz="4" w:space="0" w:color="auto"/>
              <w:right w:val="single" w:sz="4" w:space="0" w:color="auto"/>
            </w:tcBorders>
            <w:hideMark/>
          </w:tcPr>
          <w:p w14:paraId="4FA289D7"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13:30 – 15:00</w:t>
            </w:r>
          </w:p>
        </w:tc>
        <w:tc>
          <w:tcPr>
            <w:tcW w:w="7655" w:type="dxa"/>
            <w:tcBorders>
              <w:top w:val="single" w:sz="4" w:space="0" w:color="auto"/>
              <w:left w:val="single" w:sz="4" w:space="0" w:color="auto"/>
              <w:bottom w:val="single" w:sz="4" w:space="0" w:color="auto"/>
              <w:right w:val="single" w:sz="4" w:space="0" w:color="auto"/>
            </w:tcBorders>
          </w:tcPr>
          <w:p w14:paraId="298EDE97" w14:textId="77777777" w:rsidR="00CC6927" w:rsidRPr="007D1BA0" w:rsidRDefault="00CC6927" w:rsidP="00A417F3">
            <w:pPr>
              <w:rPr>
                <w:rFonts w:asciiTheme="minorHAnsi" w:hAnsiTheme="minorHAnsi"/>
                <w:b/>
                <w:i/>
                <w:iCs/>
                <w:noProof/>
                <w:color w:val="1F497D" w:themeColor="text2"/>
                <w:lang w:val="en-US" w:eastAsia="fr-FR"/>
              </w:rPr>
            </w:pPr>
            <w:r w:rsidRPr="007D1BA0">
              <w:rPr>
                <w:rFonts w:asciiTheme="minorHAnsi" w:hAnsiTheme="minorHAnsi"/>
                <w:b/>
                <w:i/>
                <w:iCs/>
                <w:noProof/>
                <w:color w:val="1F497D" w:themeColor="text2"/>
                <w:lang w:val="en-US" w:eastAsia="fr-FR"/>
              </w:rPr>
              <w:t xml:space="preserve"> Session </w:t>
            </w:r>
            <w:r>
              <w:rPr>
                <w:rFonts w:asciiTheme="minorHAnsi" w:hAnsiTheme="minorHAnsi"/>
                <w:b/>
                <w:i/>
                <w:iCs/>
                <w:noProof/>
                <w:color w:val="1F497D" w:themeColor="text2"/>
                <w:lang w:val="en-US" w:eastAsia="fr-FR"/>
              </w:rPr>
              <w:t>8</w:t>
            </w:r>
            <w:r w:rsidRPr="007D1BA0">
              <w:rPr>
                <w:rFonts w:asciiTheme="minorHAnsi" w:hAnsiTheme="minorHAnsi"/>
                <w:b/>
                <w:i/>
                <w:iCs/>
                <w:noProof/>
                <w:color w:val="1F497D" w:themeColor="text2"/>
                <w:lang w:val="en-US" w:eastAsia="fr-FR"/>
              </w:rPr>
              <w:t xml:space="preserve"> Cont’d:</w:t>
            </w:r>
          </w:p>
        </w:tc>
      </w:tr>
      <w:tr w:rsidR="00CC6927" w14:paraId="31C2F80F"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4482BBA" w14:textId="77777777" w:rsidR="00CC6927" w:rsidRDefault="00CC6927" w:rsidP="00A417F3">
            <w:pPr>
              <w:rPr>
                <w:rFonts w:asciiTheme="minorHAnsi" w:hAnsiTheme="minorHAnsi"/>
                <w:bCs/>
                <w:i/>
                <w:iCs/>
                <w:noProof/>
                <w:lang w:val="en-US" w:eastAsia="fr-FR"/>
              </w:rPr>
            </w:pPr>
          </w:p>
        </w:tc>
        <w:tc>
          <w:tcPr>
            <w:tcW w:w="765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FC27303"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 xml:space="preserve"> Day 10   27</w:t>
            </w:r>
            <w:r w:rsidRPr="00862E56">
              <w:rPr>
                <w:rFonts w:asciiTheme="minorHAnsi" w:hAnsiTheme="minorHAnsi"/>
                <w:bCs/>
                <w:i/>
                <w:iCs/>
                <w:noProof/>
                <w:vertAlign w:val="superscript"/>
                <w:lang w:val="en-US" w:eastAsia="fr-FR"/>
              </w:rPr>
              <w:t>th</w:t>
            </w:r>
            <w:r>
              <w:rPr>
                <w:rFonts w:asciiTheme="minorHAnsi" w:hAnsiTheme="minorHAnsi"/>
                <w:bCs/>
                <w:i/>
                <w:iCs/>
                <w:noProof/>
                <w:lang w:val="en-US" w:eastAsia="fr-FR"/>
              </w:rPr>
              <w:t xml:space="preserve"> November 2020</w:t>
            </w:r>
          </w:p>
        </w:tc>
      </w:tr>
      <w:tr w:rsidR="00CC6927" w14:paraId="00D403D3"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B3133F"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12:00 – 13:30</w:t>
            </w:r>
          </w:p>
        </w:tc>
        <w:tc>
          <w:tcPr>
            <w:tcW w:w="765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3F6096A"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Test/Exam</w:t>
            </w:r>
          </w:p>
        </w:tc>
      </w:tr>
      <w:tr w:rsidR="00CC6927" w14:paraId="53B201D6" w14:textId="77777777" w:rsidTr="00A417F3">
        <w:tc>
          <w:tcPr>
            <w:tcW w:w="18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0A360BC" w14:textId="77777777" w:rsidR="00CC6927" w:rsidRDefault="00CC6927" w:rsidP="00A417F3">
            <w:pPr>
              <w:rPr>
                <w:rFonts w:asciiTheme="minorHAnsi" w:hAnsiTheme="minorHAnsi"/>
                <w:bCs/>
                <w:i/>
                <w:iCs/>
                <w:noProof/>
                <w:lang w:val="en-US" w:eastAsia="fr-FR"/>
              </w:rPr>
            </w:pPr>
            <w:r>
              <w:rPr>
                <w:rFonts w:asciiTheme="minorHAnsi" w:hAnsiTheme="minorHAnsi"/>
                <w:bCs/>
                <w:i/>
                <w:iCs/>
                <w:noProof/>
                <w:lang w:val="en-US" w:eastAsia="fr-FR"/>
              </w:rPr>
              <w:t>13:30 – 15:00</w:t>
            </w:r>
          </w:p>
        </w:tc>
        <w:tc>
          <w:tcPr>
            <w:tcW w:w="765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C2F725" w14:textId="77777777" w:rsidR="00CC6927" w:rsidRDefault="00CC6927" w:rsidP="00A417F3">
            <w:pPr>
              <w:rPr>
                <w:rFonts w:asciiTheme="minorHAnsi" w:hAnsiTheme="minorHAnsi"/>
                <w:b/>
                <w:i/>
                <w:iCs/>
                <w:noProof/>
                <w:color w:val="365F91" w:themeColor="accent1" w:themeShade="BF"/>
                <w:lang w:val="en-US" w:eastAsia="fr-FR"/>
              </w:rPr>
            </w:pPr>
            <w:r>
              <w:rPr>
                <w:rFonts w:asciiTheme="minorHAnsi" w:hAnsiTheme="minorHAnsi"/>
                <w:b/>
                <w:bCs/>
                <w:i/>
                <w:iCs/>
                <w:color w:val="1F497D" w:themeColor="text2"/>
              </w:rPr>
              <w:t>Session 9:</w:t>
            </w:r>
            <w:r w:rsidRPr="009C4593">
              <w:rPr>
                <w:rFonts w:asciiTheme="minorHAnsi" w:hAnsiTheme="minorHAnsi"/>
                <w:b/>
                <w:bCs/>
                <w:color w:val="1F497D" w:themeColor="text2"/>
                <w:sz w:val="22"/>
                <w:szCs w:val="22"/>
              </w:rPr>
              <w:t xml:space="preserve"> </w:t>
            </w:r>
            <w:r>
              <w:rPr>
                <w:rFonts w:asciiTheme="minorHAnsi" w:hAnsiTheme="minorHAnsi"/>
                <w:b/>
                <w:i/>
                <w:iCs/>
                <w:noProof/>
                <w:color w:val="365F91" w:themeColor="accent1" w:themeShade="BF"/>
                <w:lang w:val="en-US" w:eastAsia="fr-FR"/>
              </w:rPr>
              <w:t>Brainstorming, Q&amp;A and Evaluation</w:t>
            </w:r>
          </w:p>
          <w:p w14:paraId="30902C7F" w14:textId="77777777" w:rsidR="00CC6927" w:rsidRDefault="00CC6927" w:rsidP="00A417F3">
            <w:pPr>
              <w:rPr>
                <w:rFonts w:asciiTheme="minorHAnsi" w:hAnsiTheme="minorHAnsi"/>
                <w:b/>
                <w:i/>
                <w:iCs/>
                <w:noProof/>
                <w:color w:val="365F91" w:themeColor="accent1" w:themeShade="BF"/>
                <w:lang w:val="en-US" w:eastAsia="fr-FR"/>
              </w:rPr>
            </w:pPr>
            <w:r>
              <w:rPr>
                <w:rFonts w:asciiTheme="minorHAnsi" w:hAnsiTheme="minorHAnsi"/>
                <w:b/>
                <w:i/>
                <w:iCs/>
                <w:noProof/>
                <w:color w:val="365F91" w:themeColor="accent1" w:themeShade="BF"/>
                <w:lang w:val="en-US" w:eastAsia="fr-FR"/>
              </w:rPr>
              <w:t>Closure</w:t>
            </w:r>
          </w:p>
          <w:p w14:paraId="2607C6E6" w14:textId="77777777" w:rsidR="00CC6927" w:rsidRDefault="00CC6927" w:rsidP="00A417F3">
            <w:pPr>
              <w:rPr>
                <w:rFonts w:asciiTheme="minorHAnsi" w:hAnsiTheme="minorHAnsi"/>
                <w:b/>
                <w:bCs/>
                <w:sz w:val="22"/>
                <w:szCs w:val="22"/>
              </w:rPr>
            </w:pPr>
            <w:r>
              <w:rPr>
                <w:rFonts w:asciiTheme="minorHAnsi" w:hAnsiTheme="minorHAnsi"/>
                <w:b/>
                <w:bCs/>
                <w:sz w:val="22"/>
                <w:szCs w:val="22"/>
              </w:rPr>
              <w:t>Member States/NCA/ITU</w:t>
            </w:r>
          </w:p>
          <w:p w14:paraId="13663954" w14:textId="77777777" w:rsidR="00CC6927" w:rsidRDefault="00CC6927" w:rsidP="00A417F3">
            <w:pPr>
              <w:rPr>
                <w:rFonts w:asciiTheme="minorHAnsi" w:hAnsiTheme="minorHAnsi"/>
                <w:bCs/>
                <w:i/>
                <w:iCs/>
                <w:noProof/>
                <w:lang w:val="en-US" w:eastAsia="fr-FR"/>
              </w:rPr>
            </w:pPr>
          </w:p>
        </w:tc>
      </w:tr>
    </w:tbl>
    <w:p w14:paraId="6EFD6307" w14:textId="77777777" w:rsidR="00CC6927" w:rsidRDefault="00CC6927" w:rsidP="00CC6927"/>
    <w:p w14:paraId="09CD0027" w14:textId="77777777" w:rsidR="00CC6927" w:rsidRDefault="00CC6927" w:rsidP="00CC6927"/>
    <w:p w14:paraId="3FA67D0D" w14:textId="0C7FE67E" w:rsidR="008663B2" w:rsidRDefault="00CC6927">
      <w:r>
        <w:rPr>
          <w:rFonts w:asciiTheme="minorBidi" w:hAnsiTheme="minorBidi" w:cstheme="minorBidi"/>
          <w:b/>
          <w:bCs/>
          <w:color w:val="365F91" w:themeColor="accent1" w:themeShade="BF"/>
          <w:sz w:val="22"/>
          <w:szCs w:val="22"/>
        </w:rPr>
        <w:t xml:space="preserve"> </w:t>
      </w:r>
    </w:p>
    <w:sectPr w:rsidR="00866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826"/>
    <w:multiLevelType w:val="hybridMultilevel"/>
    <w:tmpl w:val="E834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DC71CC"/>
    <w:multiLevelType w:val="hybridMultilevel"/>
    <w:tmpl w:val="BBD2FA90"/>
    <w:lvl w:ilvl="0" w:tplc="F0601352">
      <w:start w:val="25"/>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2B46484"/>
    <w:multiLevelType w:val="hybridMultilevel"/>
    <w:tmpl w:val="E030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808AE"/>
    <w:multiLevelType w:val="hybridMultilevel"/>
    <w:tmpl w:val="40021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9E5D22"/>
    <w:multiLevelType w:val="hybridMultilevel"/>
    <w:tmpl w:val="5B206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2931D1"/>
    <w:multiLevelType w:val="multilevel"/>
    <w:tmpl w:val="BB0AE8DC"/>
    <w:lvl w:ilvl="0">
      <w:start w:val="1"/>
      <w:numFmt w:val="decimal"/>
      <w:lvlText w:val="%1"/>
      <w:lvlJc w:val="left"/>
      <w:pPr>
        <w:ind w:left="420" w:hanging="420"/>
      </w:pPr>
      <w:rPr>
        <w:rFonts w:hint="default"/>
      </w:rPr>
    </w:lvl>
    <w:lvl w:ilvl="1">
      <w:start w:val="1"/>
      <w:numFmt w:val="decimal"/>
      <w:lvlText w:val="%1.%2"/>
      <w:lvlJc w:val="left"/>
      <w:pPr>
        <w:ind w:left="1065" w:hanging="4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6" w15:restartNumberingAfterBreak="0">
    <w:nsid w:val="05FB153F"/>
    <w:multiLevelType w:val="hybridMultilevel"/>
    <w:tmpl w:val="C18802BC"/>
    <w:lvl w:ilvl="0" w:tplc="04090001">
      <w:start w:val="1"/>
      <w:numFmt w:val="bullet"/>
      <w:lvlText w:val=""/>
      <w:lvlJc w:val="left"/>
      <w:pPr>
        <w:ind w:left="2030" w:hanging="360"/>
      </w:pPr>
      <w:rPr>
        <w:rFonts w:ascii="Symbol" w:hAnsi="Symbol" w:hint="default"/>
      </w:rPr>
    </w:lvl>
    <w:lvl w:ilvl="1" w:tplc="04090003">
      <w:start w:val="1"/>
      <w:numFmt w:val="bullet"/>
      <w:lvlText w:val="o"/>
      <w:lvlJc w:val="left"/>
      <w:pPr>
        <w:ind w:left="2750" w:hanging="360"/>
      </w:pPr>
      <w:rPr>
        <w:rFonts w:ascii="Courier New" w:hAnsi="Courier New" w:cs="Courier New" w:hint="default"/>
      </w:rPr>
    </w:lvl>
    <w:lvl w:ilvl="2" w:tplc="04090005">
      <w:start w:val="1"/>
      <w:numFmt w:val="bullet"/>
      <w:lvlText w:val=""/>
      <w:lvlJc w:val="left"/>
      <w:pPr>
        <w:ind w:left="3470" w:hanging="360"/>
      </w:pPr>
      <w:rPr>
        <w:rFonts w:ascii="Wingdings" w:hAnsi="Wingdings" w:hint="default"/>
      </w:rPr>
    </w:lvl>
    <w:lvl w:ilvl="3" w:tplc="04090001">
      <w:start w:val="1"/>
      <w:numFmt w:val="bullet"/>
      <w:lvlText w:val=""/>
      <w:lvlJc w:val="left"/>
      <w:pPr>
        <w:ind w:left="4190" w:hanging="360"/>
      </w:pPr>
      <w:rPr>
        <w:rFonts w:ascii="Symbol" w:hAnsi="Symbol" w:hint="default"/>
      </w:rPr>
    </w:lvl>
    <w:lvl w:ilvl="4" w:tplc="04090003">
      <w:start w:val="1"/>
      <w:numFmt w:val="bullet"/>
      <w:lvlText w:val="o"/>
      <w:lvlJc w:val="left"/>
      <w:pPr>
        <w:ind w:left="4910" w:hanging="360"/>
      </w:pPr>
      <w:rPr>
        <w:rFonts w:ascii="Courier New" w:hAnsi="Courier New" w:cs="Courier New" w:hint="default"/>
      </w:rPr>
    </w:lvl>
    <w:lvl w:ilvl="5" w:tplc="04090005">
      <w:start w:val="1"/>
      <w:numFmt w:val="bullet"/>
      <w:lvlText w:val=""/>
      <w:lvlJc w:val="left"/>
      <w:pPr>
        <w:ind w:left="5630" w:hanging="360"/>
      </w:pPr>
      <w:rPr>
        <w:rFonts w:ascii="Wingdings" w:hAnsi="Wingdings" w:hint="default"/>
      </w:rPr>
    </w:lvl>
    <w:lvl w:ilvl="6" w:tplc="04090001">
      <w:start w:val="1"/>
      <w:numFmt w:val="bullet"/>
      <w:lvlText w:val=""/>
      <w:lvlJc w:val="left"/>
      <w:pPr>
        <w:ind w:left="6350" w:hanging="360"/>
      </w:pPr>
      <w:rPr>
        <w:rFonts w:ascii="Symbol" w:hAnsi="Symbol" w:hint="default"/>
      </w:rPr>
    </w:lvl>
    <w:lvl w:ilvl="7" w:tplc="04090003">
      <w:start w:val="1"/>
      <w:numFmt w:val="bullet"/>
      <w:lvlText w:val="o"/>
      <w:lvlJc w:val="left"/>
      <w:pPr>
        <w:ind w:left="7070" w:hanging="360"/>
      </w:pPr>
      <w:rPr>
        <w:rFonts w:ascii="Courier New" w:hAnsi="Courier New" w:cs="Courier New" w:hint="default"/>
      </w:rPr>
    </w:lvl>
    <w:lvl w:ilvl="8" w:tplc="04090005">
      <w:start w:val="1"/>
      <w:numFmt w:val="bullet"/>
      <w:lvlText w:val=""/>
      <w:lvlJc w:val="left"/>
      <w:pPr>
        <w:ind w:left="7790" w:hanging="360"/>
      </w:pPr>
      <w:rPr>
        <w:rFonts w:ascii="Wingdings" w:hAnsi="Wingdings" w:hint="default"/>
      </w:rPr>
    </w:lvl>
  </w:abstractNum>
  <w:abstractNum w:abstractNumId="7" w15:restartNumberingAfterBreak="0">
    <w:nsid w:val="0A3839CF"/>
    <w:multiLevelType w:val="hybridMultilevel"/>
    <w:tmpl w:val="D0C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5C7F86"/>
    <w:multiLevelType w:val="hybridMultilevel"/>
    <w:tmpl w:val="1616A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8644B2"/>
    <w:multiLevelType w:val="hybridMultilevel"/>
    <w:tmpl w:val="E2F8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73414"/>
    <w:multiLevelType w:val="hybridMultilevel"/>
    <w:tmpl w:val="4942B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391E63"/>
    <w:multiLevelType w:val="hybridMultilevel"/>
    <w:tmpl w:val="C48240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3E3141E"/>
    <w:multiLevelType w:val="hybridMultilevel"/>
    <w:tmpl w:val="D696B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057F0"/>
    <w:multiLevelType w:val="hybridMultilevel"/>
    <w:tmpl w:val="FB9C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83B32"/>
    <w:multiLevelType w:val="hybridMultilevel"/>
    <w:tmpl w:val="4184CF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75BD9"/>
    <w:multiLevelType w:val="hybridMultilevel"/>
    <w:tmpl w:val="E086F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FA2356"/>
    <w:multiLevelType w:val="hybridMultilevel"/>
    <w:tmpl w:val="7D7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926730"/>
    <w:multiLevelType w:val="hybridMultilevel"/>
    <w:tmpl w:val="EEB2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C87417"/>
    <w:multiLevelType w:val="hybridMultilevel"/>
    <w:tmpl w:val="8496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06406"/>
    <w:multiLevelType w:val="hybridMultilevel"/>
    <w:tmpl w:val="2E84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9B5232"/>
    <w:multiLevelType w:val="hybridMultilevel"/>
    <w:tmpl w:val="FE08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474DA"/>
    <w:multiLevelType w:val="hybridMultilevel"/>
    <w:tmpl w:val="1B8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D3D9B"/>
    <w:multiLevelType w:val="hybridMultilevel"/>
    <w:tmpl w:val="8012D9CE"/>
    <w:lvl w:ilvl="0" w:tplc="F0601352">
      <w:start w:val="2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4678B5"/>
    <w:multiLevelType w:val="hybridMultilevel"/>
    <w:tmpl w:val="2F00852A"/>
    <w:lvl w:ilvl="0" w:tplc="F0601352">
      <w:start w:val="25"/>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9497742"/>
    <w:multiLevelType w:val="hybridMultilevel"/>
    <w:tmpl w:val="F00C9D06"/>
    <w:lvl w:ilvl="0" w:tplc="0409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5" w15:restartNumberingAfterBreak="0">
    <w:nsid w:val="39801FCB"/>
    <w:multiLevelType w:val="hybridMultilevel"/>
    <w:tmpl w:val="4ECA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D03DF"/>
    <w:multiLevelType w:val="hybridMultilevel"/>
    <w:tmpl w:val="044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D0B00"/>
    <w:multiLevelType w:val="hybridMultilevel"/>
    <w:tmpl w:val="C2083A0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8" w15:restartNumberingAfterBreak="0">
    <w:nsid w:val="4AD8736A"/>
    <w:multiLevelType w:val="hybridMultilevel"/>
    <w:tmpl w:val="C750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509D8"/>
    <w:multiLevelType w:val="hybridMultilevel"/>
    <w:tmpl w:val="84228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327716"/>
    <w:multiLevelType w:val="hybridMultilevel"/>
    <w:tmpl w:val="B43A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8139D"/>
    <w:multiLevelType w:val="hybridMultilevel"/>
    <w:tmpl w:val="B336C8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135C34"/>
    <w:multiLevelType w:val="hybridMultilevel"/>
    <w:tmpl w:val="DFB4A79E"/>
    <w:lvl w:ilvl="0" w:tplc="F0601352">
      <w:start w:val="25"/>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5F39578F"/>
    <w:multiLevelType w:val="hybridMultilevel"/>
    <w:tmpl w:val="B378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E61165"/>
    <w:multiLevelType w:val="hybridMultilevel"/>
    <w:tmpl w:val="A4FA9322"/>
    <w:lvl w:ilvl="0" w:tplc="281C4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E2A61"/>
    <w:multiLevelType w:val="hybridMultilevel"/>
    <w:tmpl w:val="8A00904E"/>
    <w:lvl w:ilvl="0" w:tplc="390E5258">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496B02"/>
    <w:multiLevelType w:val="hybridMultilevel"/>
    <w:tmpl w:val="0D22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051CF"/>
    <w:multiLevelType w:val="hybridMultilevel"/>
    <w:tmpl w:val="626E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50C53"/>
    <w:multiLevelType w:val="hybridMultilevel"/>
    <w:tmpl w:val="0CD80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8727413"/>
    <w:multiLevelType w:val="hybridMultilevel"/>
    <w:tmpl w:val="805CCA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9D5FE6"/>
    <w:multiLevelType w:val="hybridMultilevel"/>
    <w:tmpl w:val="7BEC68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5"/>
  </w:num>
  <w:num w:numId="2">
    <w:abstractNumId w:val="24"/>
  </w:num>
  <w:num w:numId="3">
    <w:abstractNumId w:val="27"/>
  </w:num>
  <w:num w:numId="4">
    <w:abstractNumId w:val="14"/>
  </w:num>
  <w:num w:numId="5">
    <w:abstractNumId w:val="7"/>
  </w:num>
  <w:num w:numId="6">
    <w:abstractNumId w:val="6"/>
  </w:num>
  <w:num w:numId="7">
    <w:abstractNumId w:val="4"/>
  </w:num>
  <w:num w:numId="8">
    <w:abstractNumId w:val="29"/>
  </w:num>
  <w:num w:numId="9">
    <w:abstractNumId w:val="11"/>
  </w:num>
  <w:num w:numId="10">
    <w:abstractNumId w:val="0"/>
  </w:num>
  <w:num w:numId="11">
    <w:abstractNumId w:val="33"/>
  </w:num>
  <w:num w:numId="12">
    <w:abstractNumId w:val="38"/>
  </w:num>
  <w:num w:numId="13">
    <w:abstractNumId w:val="17"/>
  </w:num>
  <w:num w:numId="14">
    <w:abstractNumId w:val="3"/>
  </w:num>
  <w:num w:numId="15">
    <w:abstractNumId w:val="8"/>
  </w:num>
  <w:num w:numId="16">
    <w:abstractNumId w:val="10"/>
  </w:num>
  <w:num w:numId="17">
    <w:abstractNumId w:val="20"/>
  </w:num>
  <w:num w:numId="18">
    <w:abstractNumId w:val="19"/>
  </w:num>
  <w:num w:numId="19">
    <w:abstractNumId w:val="21"/>
  </w:num>
  <w:num w:numId="20">
    <w:abstractNumId w:val="26"/>
  </w:num>
  <w:num w:numId="21">
    <w:abstractNumId w:val="13"/>
  </w:num>
  <w:num w:numId="22">
    <w:abstractNumId w:val="25"/>
  </w:num>
  <w:num w:numId="23">
    <w:abstractNumId w:val="2"/>
  </w:num>
  <w:num w:numId="24">
    <w:abstractNumId w:val="28"/>
  </w:num>
  <w:num w:numId="25">
    <w:abstractNumId w:val="16"/>
  </w:num>
  <w:num w:numId="26">
    <w:abstractNumId w:val="34"/>
  </w:num>
  <w:num w:numId="27">
    <w:abstractNumId w:val="5"/>
  </w:num>
  <w:num w:numId="28">
    <w:abstractNumId w:val="36"/>
  </w:num>
  <w:num w:numId="29">
    <w:abstractNumId w:val="35"/>
  </w:num>
  <w:num w:numId="30">
    <w:abstractNumId w:val="22"/>
  </w:num>
  <w:num w:numId="31">
    <w:abstractNumId w:val="18"/>
  </w:num>
  <w:num w:numId="32">
    <w:abstractNumId w:val="31"/>
  </w:num>
  <w:num w:numId="33">
    <w:abstractNumId w:val="1"/>
  </w:num>
  <w:num w:numId="34">
    <w:abstractNumId w:val="32"/>
  </w:num>
  <w:num w:numId="35">
    <w:abstractNumId w:val="40"/>
  </w:num>
  <w:num w:numId="36">
    <w:abstractNumId w:val="37"/>
  </w:num>
  <w:num w:numId="37">
    <w:abstractNumId w:val="12"/>
  </w:num>
  <w:num w:numId="38">
    <w:abstractNumId w:val="39"/>
  </w:num>
  <w:num w:numId="39">
    <w:abstractNumId w:val="9"/>
  </w:num>
  <w:num w:numId="40">
    <w:abstractNumId w:val="2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B2"/>
    <w:rsid w:val="00001D7D"/>
    <w:rsid w:val="00012A1C"/>
    <w:rsid w:val="00040A5F"/>
    <w:rsid w:val="000B466A"/>
    <w:rsid w:val="000C0088"/>
    <w:rsid w:val="000F57F9"/>
    <w:rsid w:val="00127AD7"/>
    <w:rsid w:val="00163A45"/>
    <w:rsid w:val="00165DD5"/>
    <w:rsid w:val="001D68E4"/>
    <w:rsid w:val="001E2030"/>
    <w:rsid w:val="002F784C"/>
    <w:rsid w:val="003237D6"/>
    <w:rsid w:val="00406613"/>
    <w:rsid w:val="004569C3"/>
    <w:rsid w:val="00470176"/>
    <w:rsid w:val="004A37AD"/>
    <w:rsid w:val="00530F92"/>
    <w:rsid w:val="00575DCB"/>
    <w:rsid w:val="005A2B57"/>
    <w:rsid w:val="006A67B6"/>
    <w:rsid w:val="006C67C9"/>
    <w:rsid w:val="007369CE"/>
    <w:rsid w:val="00752E85"/>
    <w:rsid w:val="007705EB"/>
    <w:rsid w:val="00777A16"/>
    <w:rsid w:val="007D1BA0"/>
    <w:rsid w:val="0080533F"/>
    <w:rsid w:val="00862E56"/>
    <w:rsid w:val="008663B2"/>
    <w:rsid w:val="0088514C"/>
    <w:rsid w:val="008A2EF5"/>
    <w:rsid w:val="008A7B43"/>
    <w:rsid w:val="008E3266"/>
    <w:rsid w:val="00936376"/>
    <w:rsid w:val="0096645E"/>
    <w:rsid w:val="00986D0B"/>
    <w:rsid w:val="009C4593"/>
    <w:rsid w:val="009E0D76"/>
    <w:rsid w:val="009E7F9B"/>
    <w:rsid w:val="00A021C2"/>
    <w:rsid w:val="00A04A8D"/>
    <w:rsid w:val="00A31E29"/>
    <w:rsid w:val="00A929DD"/>
    <w:rsid w:val="00AF363A"/>
    <w:rsid w:val="00B70577"/>
    <w:rsid w:val="00C023FB"/>
    <w:rsid w:val="00C55E67"/>
    <w:rsid w:val="00C70726"/>
    <w:rsid w:val="00C917AC"/>
    <w:rsid w:val="00C9285F"/>
    <w:rsid w:val="00CC6927"/>
    <w:rsid w:val="00CF72CB"/>
    <w:rsid w:val="00D35639"/>
    <w:rsid w:val="00D35DC3"/>
    <w:rsid w:val="00DD712D"/>
    <w:rsid w:val="00E1572B"/>
    <w:rsid w:val="00E3625A"/>
    <w:rsid w:val="00EA77E1"/>
    <w:rsid w:val="00F06C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F5E7"/>
  <w15:docId w15:val="{AEF28395-46A9-49C7-ABF4-CDE04C7F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B2"/>
    <w:pPr>
      <w:spacing w:after="0" w:line="240" w:lineRule="auto"/>
    </w:pPr>
    <w:rPr>
      <w:rFonts w:ascii="Times New Roman" w:eastAsia="Times New Roman" w:hAnsi="Times New Roman"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3B2"/>
    <w:pPr>
      <w:ind w:left="720"/>
      <w:contextualSpacing/>
    </w:pPr>
  </w:style>
  <w:style w:type="paragraph" w:customStyle="1" w:styleId="Default">
    <w:name w:val="Default"/>
    <w:rsid w:val="008663B2"/>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table" w:styleId="TableGrid">
    <w:name w:val="Table Grid"/>
    <w:basedOn w:val="TableNormal"/>
    <w:uiPriority w:val="59"/>
    <w:rsid w:val="008663B2"/>
    <w:pPr>
      <w:spacing w:after="0" w:line="240" w:lineRule="auto"/>
    </w:pPr>
    <w:rPr>
      <w:rFonts w:eastAsiaTheme="minorHAnsi"/>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752E85"/>
    <w:pPr>
      <w:widowControl w:val="0"/>
      <w:overflowPunct w:val="0"/>
      <w:autoSpaceDE w:val="0"/>
      <w:autoSpaceDN w:val="0"/>
      <w:adjustRightInd w:val="0"/>
      <w:spacing w:before="60" w:after="60"/>
      <w:jc w:val="center"/>
    </w:pPr>
    <w:rPr>
      <w:bCs/>
      <w:noProof/>
      <w:szCs w:val="28"/>
      <w:lang w:eastAsia="fr-FR"/>
    </w:rPr>
  </w:style>
  <w:style w:type="paragraph" w:styleId="BalloonText">
    <w:name w:val="Balloon Text"/>
    <w:basedOn w:val="Normal"/>
    <w:link w:val="BalloonTextChar"/>
    <w:uiPriority w:val="99"/>
    <w:semiHidden/>
    <w:unhideWhenUsed/>
    <w:rsid w:val="00A929DD"/>
    <w:rPr>
      <w:rFonts w:ascii="Tahoma" w:hAnsi="Tahoma" w:cs="Tahoma"/>
      <w:sz w:val="16"/>
      <w:szCs w:val="16"/>
    </w:rPr>
  </w:style>
  <w:style w:type="character" w:customStyle="1" w:styleId="BalloonTextChar">
    <w:name w:val="Balloon Text Char"/>
    <w:basedOn w:val="DefaultParagraphFont"/>
    <w:link w:val="BalloonText"/>
    <w:uiPriority w:val="99"/>
    <w:semiHidden/>
    <w:rsid w:val="00A929DD"/>
    <w:rPr>
      <w:rFonts w:ascii="Tahoma" w:eastAsia="Times New Roman" w:hAnsi="Tahoma" w:cs="Tahoma"/>
      <w:sz w:val="16"/>
      <w:szCs w:val="16"/>
      <w:lang w:val="en-GB" w:eastAsia="en-US"/>
    </w:rPr>
  </w:style>
  <w:style w:type="paragraph" w:styleId="NoSpacing">
    <w:name w:val="No Spacing"/>
    <w:basedOn w:val="Normal"/>
    <w:uiPriority w:val="1"/>
    <w:qFormat/>
    <w:rsid w:val="00CC6927"/>
    <w:rPr>
      <w:rFonts w:ascii="Cambria" w:eastAsia="SimSun" w:hAnsi="Cambr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296289">
      <w:bodyDiv w:val="1"/>
      <w:marLeft w:val="0"/>
      <w:marRight w:val="0"/>
      <w:marTop w:val="0"/>
      <w:marBottom w:val="0"/>
      <w:divBdr>
        <w:top w:val="none" w:sz="0" w:space="0" w:color="auto"/>
        <w:left w:val="none" w:sz="0" w:space="0" w:color="auto"/>
        <w:bottom w:val="none" w:sz="0" w:space="0" w:color="auto"/>
        <w:right w:val="none" w:sz="0" w:space="0" w:color="auto"/>
      </w:divBdr>
    </w:div>
    <w:div w:id="10478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4E79213C8544E94BEEE54E620DC64" ma:contentTypeVersion="2" ma:contentTypeDescription="Create a new document." ma:contentTypeScope="" ma:versionID="dae8bdb4a9d5ad1ca2052e79c107dd7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365B23-5B3B-41D0-BF53-DE2990BF6542}"/>
</file>

<file path=customXml/itemProps2.xml><?xml version="1.0" encoding="utf-8"?>
<ds:datastoreItem xmlns:ds="http://schemas.openxmlformats.org/officeDocument/2006/customXml" ds:itemID="{6424E9E0-866A-4C54-A4F1-725698B1173D}"/>
</file>

<file path=customXml/itemProps3.xml><?xml version="1.0" encoding="utf-8"?>
<ds:datastoreItem xmlns:ds="http://schemas.openxmlformats.org/officeDocument/2006/customXml" ds:itemID="{C76DB3AE-523D-4B70-8AF6-B76476F3B326}"/>
</file>

<file path=docProps/app.xml><?xml version="1.0" encoding="utf-8"?>
<Properties xmlns="http://schemas.openxmlformats.org/officeDocument/2006/extended-properties" xmlns:vt="http://schemas.openxmlformats.org/officeDocument/2006/docPropsVTypes">
  <Template>Normal.dotm</Template>
  <TotalTime>1</TotalTime>
  <Pages>8</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Tumelo, Chali</dc:creator>
  <cp:lastModifiedBy>Tumelo, Chali</cp:lastModifiedBy>
  <cp:revision>2</cp:revision>
  <dcterms:created xsi:type="dcterms:W3CDTF">2020-11-03T17:00:00Z</dcterms:created>
  <dcterms:modified xsi:type="dcterms:W3CDTF">2020-11-03T17:00:00Z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0x010100B244E79213C8544E94BEEE54E620DC64</vt:lpwstr>
  </property>
</Properties>
</file>