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ayout w:type="fixed"/>
        <w:tblLook w:val="00A0"/>
      </w:tblPr>
      <w:tblGrid>
        <w:gridCol w:w="1242"/>
        <w:gridCol w:w="3827"/>
        <w:gridCol w:w="284"/>
        <w:gridCol w:w="4536"/>
      </w:tblGrid>
      <w:tr w:rsidR="00C90FF6">
        <w:trPr>
          <w:jc w:val="center"/>
        </w:trPr>
        <w:tc>
          <w:tcPr>
            <w:tcW w:w="9889" w:type="dxa"/>
            <w:gridSpan w:val="4"/>
            <w:tcMar>
              <w:top w:w="142" w:type="dxa"/>
              <w:bottom w:w="142" w:type="dxa"/>
            </w:tcMar>
          </w:tcPr>
          <w:p w:rsidR="009F7E87" w:rsidRDefault="001E5994">
            <w:pPr>
              <w:pStyle w:val="BDTLogo"/>
              <w:ind w:left="720"/>
              <w:rPr>
                <w:noProof/>
                <w:lang w:eastAsia="fr-CH"/>
              </w:rPr>
            </w:pPr>
            <w:r>
              <w:rPr>
                <w:noProof/>
                <w:lang w:val="en-US" w:eastAsia="zh-CN"/>
              </w:rPr>
              <w:drawing>
                <wp:inline distT="0" distB="0" distL="0" distR="0">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23900"/>
                          </a:xfrm>
                          <a:prstGeom prst="rect">
                            <a:avLst/>
                          </a:prstGeom>
                          <a:noFill/>
                          <a:ln>
                            <a:noFill/>
                          </a:ln>
                        </pic:spPr>
                      </pic:pic>
                    </a:graphicData>
                  </a:graphic>
                </wp:inline>
              </w:drawing>
            </w:r>
          </w:p>
        </w:tc>
      </w:tr>
      <w:tr w:rsidR="00C90FF6">
        <w:trPr>
          <w:jc w:val="center"/>
        </w:trPr>
        <w:tc>
          <w:tcPr>
            <w:tcW w:w="9889" w:type="dxa"/>
            <w:gridSpan w:val="4"/>
          </w:tcPr>
          <w:p w:rsidR="00C90FF6" w:rsidRDefault="001E5994">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C90FF6">
        <w:trPr>
          <w:jc w:val="center"/>
        </w:trPr>
        <w:tc>
          <w:tcPr>
            <w:tcW w:w="9889" w:type="dxa"/>
            <w:gridSpan w:val="4"/>
          </w:tcPr>
          <w:p w:rsidR="00C90FF6" w:rsidRDefault="00C90FF6">
            <w:pPr>
              <w:pStyle w:val="BDTSeparator"/>
            </w:pPr>
          </w:p>
        </w:tc>
      </w:tr>
      <w:tr w:rsidR="00C90FF6" w:rsidRPr="007D0522">
        <w:trPr>
          <w:jc w:val="center"/>
        </w:trPr>
        <w:tc>
          <w:tcPr>
            <w:tcW w:w="1242" w:type="dxa"/>
          </w:tcPr>
          <w:p w:rsidR="00C90FF6" w:rsidRPr="00066C79" w:rsidRDefault="001E5994" w:rsidP="00C90FF6">
            <w:pPr>
              <w:pStyle w:val="BDTRef"/>
              <w:rPr>
                <w:rFonts w:cs="Calibri"/>
                <w:szCs w:val="22"/>
              </w:rPr>
            </w:pPr>
            <w:r w:rsidRPr="00066C79">
              <w:rPr>
                <w:rFonts w:cs="Calibri"/>
                <w:szCs w:val="22"/>
              </w:rPr>
              <w:t>Ref.</w:t>
            </w:r>
          </w:p>
        </w:tc>
        <w:tc>
          <w:tcPr>
            <w:tcW w:w="4111" w:type="dxa"/>
            <w:gridSpan w:val="2"/>
          </w:tcPr>
          <w:p w:rsidR="00C90FF6" w:rsidRPr="00066C79" w:rsidRDefault="001E5994" w:rsidP="00963FAF">
            <w:pPr>
              <w:pStyle w:val="BDTRef-Details"/>
              <w:rPr>
                <w:rFonts w:cs="Calibri"/>
                <w:szCs w:val="22"/>
                <w:lang w:val="fr-CH"/>
              </w:rPr>
            </w:pPr>
            <w:r w:rsidRPr="00066C79">
              <w:rPr>
                <w:rFonts w:cs="Calibri"/>
                <w:szCs w:val="22"/>
                <w:lang w:val="fr-CH"/>
              </w:rPr>
              <w:t>BDT/</w:t>
            </w:r>
            <w:r w:rsidR="00B61A4B" w:rsidRPr="00066C79">
              <w:rPr>
                <w:rFonts w:cs="Calibri"/>
                <w:szCs w:val="22"/>
                <w:lang w:val="fr-CH" w:eastAsia="zh-CN"/>
              </w:rPr>
              <w:t>EUR</w:t>
            </w:r>
            <w:r w:rsidRPr="00066C79">
              <w:rPr>
                <w:rFonts w:cs="Calibri"/>
                <w:szCs w:val="22"/>
                <w:lang w:val="fr-CH" w:eastAsia="zh-CN"/>
              </w:rPr>
              <w:t>/DM</w:t>
            </w:r>
            <w:r w:rsidR="002F1959" w:rsidRPr="00066C79">
              <w:rPr>
                <w:rFonts w:cs="Calibri"/>
                <w:szCs w:val="22"/>
              </w:rPr>
              <w:t>-369</w:t>
            </w:r>
          </w:p>
        </w:tc>
        <w:tc>
          <w:tcPr>
            <w:tcW w:w="4536" w:type="dxa"/>
          </w:tcPr>
          <w:p w:rsidR="00C90FF6" w:rsidRPr="00066C79" w:rsidRDefault="001E5994" w:rsidP="0048087D">
            <w:pPr>
              <w:pStyle w:val="BDTDate"/>
              <w:rPr>
                <w:rFonts w:cs="Calibri"/>
                <w:szCs w:val="22"/>
                <w:lang w:val="en-GB" w:eastAsia="zh-CN"/>
              </w:rPr>
            </w:pPr>
            <w:r w:rsidRPr="00066C79">
              <w:rPr>
                <w:rFonts w:cs="Calibri"/>
                <w:szCs w:val="22"/>
                <w:lang w:val="en-GB" w:eastAsia="zh-CN"/>
              </w:rPr>
              <w:t>Geneva</w:t>
            </w:r>
            <w:r w:rsidR="00E87EFA" w:rsidRPr="00066C79">
              <w:rPr>
                <w:rFonts w:cs="Calibri"/>
                <w:szCs w:val="22"/>
                <w:lang w:val="en-GB" w:eastAsia="zh-CN"/>
              </w:rPr>
              <w:t>,</w:t>
            </w:r>
            <w:r w:rsidR="00066C79" w:rsidRPr="00066C79">
              <w:rPr>
                <w:rFonts w:cs="Calibri"/>
                <w:szCs w:val="22"/>
                <w:lang w:val="en-GB" w:eastAsia="zh-CN"/>
              </w:rPr>
              <w:t xml:space="preserve"> 14 October 2013</w:t>
            </w:r>
          </w:p>
        </w:tc>
      </w:tr>
      <w:tr w:rsidR="00C90FF6" w:rsidRPr="007D0522">
        <w:trPr>
          <w:jc w:val="center"/>
        </w:trPr>
        <w:tc>
          <w:tcPr>
            <w:tcW w:w="1242" w:type="dxa"/>
          </w:tcPr>
          <w:p w:rsidR="00C90FF6" w:rsidRPr="00066C79" w:rsidRDefault="00C90FF6">
            <w:pPr>
              <w:pStyle w:val="BDTSeparator"/>
              <w:rPr>
                <w:rFonts w:cs="Calibri"/>
                <w:szCs w:val="22"/>
              </w:rPr>
            </w:pPr>
          </w:p>
        </w:tc>
        <w:tc>
          <w:tcPr>
            <w:tcW w:w="4111" w:type="dxa"/>
            <w:gridSpan w:val="2"/>
          </w:tcPr>
          <w:p w:rsidR="00C90FF6" w:rsidRPr="00066C79" w:rsidRDefault="00C90FF6">
            <w:pPr>
              <w:pStyle w:val="BDTSeparator"/>
              <w:rPr>
                <w:rFonts w:cs="Calibri"/>
                <w:szCs w:val="22"/>
              </w:rPr>
            </w:pPr>
          </w:p>
        </w:tc>
        <w:tc>
          <w:tcPr>
            <w:tcW w:w="4536" w:type="dxa"/>
          </w:tcPr>
          <w:p w:rsidR="00C90FF6" w:rsidRPr="00066C79" w:rsidRDefault="00C90FF6">
            <w:pPr>
              <w:pStyle w:val="BDTSeparator"/>
              <w:rPr>
                <w:rFonts w:cs="Calibri"/>
                <w:szCs w:val="22"/>
                <w:lang w:eastAsia="zh-CN"/>
              </w:rPr>
            </w:pPr>
          </w:p>
        </w:tc>
      </w:tr>
      <w:tr w:rsidR="00C90FF6" w:rsidRPr="00B26461">
        <w:trPr>
          <w:jc w:val="center"/>
        </w:trPr>
        <w:tc>
          <w:tcPr>
            <w:tcW w:w="1242" w:type="dxa"/>
          </w:tcPr>
          <w:p w:rsidR="00C90FF6" w:rsidRPr="00066C79" w:rsidRDefault="00C90FF6" w:rsidP="00C90FF6">
            <w:pPr>
              <w:pStyle w:val="BDTContact"/>
              <w:rPr>
                <w:rFonts w:cs="Calibri"/>
                <w:szCs w:val="22"/>
              </w:rPr>
            </w:pPr>
          </w:p>
        </w:tc>
        <w:tc>
          <w:tcPr>
            <w:tcW w:w="3827" w:type="dxa"/>
          </w:tcPr>
          <w:p w:rsidR="00C90FF6" w:rsidRPr="00066C79" w:rsidRDefault="00C90FF6" w:rsidP="00C90FF6">
            <w:pPr>
              <w:pStyle w:val="BDTContact-Details"/>
              <w:rPr>
                <w:rFonts w:cs="Calibri"/>
                <w:szCs w:val="22"/>
              </w:rPr>
            </w:pPr>
            <w:bookmarkStart w:id="0" w:name="Contact"/>
            <w:bookmarkEnd w:id="0"/>
          </w:p>
        </w:tc>
        <w:tc>
          <w:tcPr>
            <w:tcW w:w="284" w:type="dxa"/>
          </w:tcPr>
          <w:p w:rsidR="00C90FF6" w:rsidRPr="00066C79" w:rsidRDefault="00C90FF6" w:rsidP="00C90FF6">
            <w:pPr>
              <w:pStyle w:val="BDTContact-Details"/>
              <w:rPr>
                <w:rFonts w:cs="Calibri"/>
                <w:szCs w:val="22"/>
              </w:rPr>
            </w:pPr>
          </w:p>
        </w:tc>
        <w:tc>
          <w:tcPr>
            <w:tcW w:w="4536" w:type="dxa"/>
            <w:vMerge w:val="restart"/>
          </w:tcPr>
          <w:p w:rsidR="00A23882" w:rsidRPr="00066C79" w:rsidRDefault="001E5994">
            <w:pPr>
              <w:pStyle w:val="BDTAddressee"/>
              <w:rPr>
                <w:rFonts w:cs="Calibri"/>
                <w:vanish/>
                <w:szCs w:val="22"/>
                <w:lang w:eastAsia="zh-CN"/>
              </w:rPr>
            </w:pPr>
            <w:r w:rsidRPr="00066C79">
              <w:rPr>
                <w:rFonts w:cs="Calibri"/>
                <w:szCs w:val="22"/>
                <w:lang w:eastAsia="zh-CN"/>
              </w:rPr>
              <w:t>To</w:t>
            </w:r>
            <w:r w:rsidR="00B26461" w:rsidRPr="00066C79">
              <w:rPr>
                <w:rFonts w:cs="Calibri"/>
                <w:szCs w:val="22"/>
                <w:lang w:eastAsia="zh-CN"/>
              </w:rPr>
              <w:t xml:space="preserve"> </w:t>
            </w:r>
            <w:r w:rsidRPr="00066C79">
              <w:rPr>
                <w:rFonts w:cs="Calibri"/>
                <w:szCs w:val="22"/>
                <w:lang w:eastAsia="zh-CN"/>
              </w:rPr>
              <w:t>Administration</w:t>
            </w:r>
            <w:r w:rsidR="00496974" w:rsidRPr="00066C79">
              <w:rPr>
                <w:rFonts w:cs="Calibri"/>
                <w:szCs w:val="22"/>
                <w:lang w:eastAsia="zh-CN"/>
              </w:rPr>
              <w:t>s</w:t>
            </w:r>
            <w:r w:rsidRPr="00066C79">
              <w:rPr>
                <w:rFonts w:cs="Calibri"/>
                <w:szCs w:val="22"/>
                <w:lang w:eastAsia="zh-CN"/>
              </w:rPr>
              <w:t xml:space="preserve"> of ITU Member States</w:t>
            </w:r>
            <w:r w:rsidR="00C00F42" w:rsidRPr="00066C79">
              <w:rPr>
                <w:rFonts w:cs="Calibri"/>
                <w:szCs w:val="22"/>
                <w:lang w:eastAsia="zh-CN"/>
              </w:rPr>
              <w:t xml:space="preserve">, </w:t>
            </w:r>
            <w:r w:rsidRPr="00066C79">
              <w:rPr>
                <w:rFonts w:cs="Calibri"/>
                <w:szCs w:val="22"/>
                <w:lang w:eastAsia="zh-CN"/>
              </w:rPr>
              <w:t xml:space="preserve"> </w:t>
            </w:r>
            <w:r w:rsidR="00C00F42" w:rsidRPr="00066C79">
              <w:rPr>
                <w:rFonts w:cs="Calibri"/>
                <w:szCs w:val="22"/>
                <w:lang w:eastAsia="zh-CN"/>
              </w:rPr>
              <w:t xml:space="preserve">Broadcasting Authorities and Enterprises </w:t>
            </w:r>
            <w:r w:rsidRPr="00066C79">
              <w:rPr>
                <w:rFonts w:cs="Calibri"/>
                <w:szCs w:val="22"/>
                <w:lang w:eastAsia="zh-CN"/>
              </w:rPr>
              <w:t xml:space="preserve">of the </w:t>
            </w:r>
            <w:r w:rsidR="00E15C85" w:rsidRPr="00066C79">
              <w:rPr>
                <w:rFonts w:cs="Calibri"/>
                <w:szCs w:val="22"/>
                <w:lang w:eastAsia="zh-CN"/>
              </w:rPr>
              <w:t>Europe</w:t>
            </w:r>
            <w:r w:rsidR="00CF719D" w:rsidRPr="00066C79">
              <w:rPr>
                <w:rFonts w:cs="Calibri"/>
                <w:szCs w:val="22"/>
                <w:lang w:eastAsia="zh-CN"/>
              </w:rPr>
              <w:t xml:space="preserve"> </w:t>
            </w:r>
            <w:r w:rsidR="00C00F42" w:rsidRPr="00066C79">
              <w:rPr>
                <w:rFonts w:cs="Calibri"/>
                <w:szCs w:val="22"/>
                <w:lang w:eastAsia="zh-CN"/>
              </w:rPr>
              <w:t>R</w:t>
            </w:r>
            <w:r w:rsidRPr="00066C79">
              <w:rPr>
                <w:rFonts w:cs="Calibri"/>
                <w:szCs w:val="22"/>
                <w:lang w:eastAsia="zh-CN"/>
              </w:rPr>
              <w:t>egion</w:t>
            </w:r>
          </w:p>
        </w:tc>
      </w:tr>
      <w:tr w:rsidR="00C90FF6" w:rsidRPr="007D0522">
        <w:trPr>
          <w:jc w:val="center"/>
        </w:trPr>
        <w:tc>
          <w:tcPr>
            <w:tcW w:w="1242" w:type="dxa"/>
          </w:tcPr>
          <w:p w:rsidR="00C90FF6" w:rsidRPr="00066C79" w:rsidRDefault="00C90FF6" w:rsidP="00C90FF6">
            <w:pPr>
              <w:pStyle w:val="BDTContact-Details"/>
              <w:rPr>
                <w:rFonts w:cs="Calibri"/>
                <w:szCs w:val="22"/>
              </w:rPr>
            </w:pPr>
          </w:p>
        </w:tc>
        <w:tc>
          <w:tcPr>
            <w:tcW w:w="3827" w:type="dxa"/>
          </w:tcPr>
          <w:p w:rsidR="00C90FF6" w:rsidRPr="00066C79" w:rsidRDefault="00C90FF6" w:rsidP="00C90FF6">
            <w:pPr>
              <w:pStyle w:val="BDTContact-Details"/>
              <w:rPr>
                <w:rFonts w:cs="Calibri"/>
                <w:szCs w:val="22"/>
              </w:rPr>
            </w:pPr>
          </w:p>
        </w:tc>
        <w:tc>
          <w:tcPr>
            <w:tcW w:w="284" w:type="dxa"/>
          </w:tcPr>
          <w:p w:rsidR="00C90FF6" w:rsidRPr="00066C79" w:rsidRDefault="00C90FF6" w:rsidP="00C90FF6">
            <w:pPr>
              <w:pStyle w:val="BDTContact-Details"/>
              <w:rPr>
                <w:rFonts w:cs="Calibri"/>
                <w:szCs w:val="22"/>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1242" w:type="dxa"/>
          </w:tcPr>
          <w:p w:rsidR="00C90FF6" w:rsidRPr="00066C79" w:rsidRDefault="00C90FF6" w:rsidP="00C90FF6">
            <w:pPr>
              <w:pStyle w:val="BDTContact"/>
              <w:rPr>
                <w:rFonts w:cs="Calibri"/>
                <w:szCs w:val="22"/>
              </w:rPr>
            </w:pPr>
          </w:p>
        </w:tc>
        <w:tc>
          <w:tcPr>
            <w:tcW w:w="3827" w:type="dxa"/>
          </w:tcPr>
          <w:p w:rsidR="00C90FF6" w:rsidRPr="00066C79" w:rsidRDefault="00C90FF6" w:rsidP="00C90FF6">
            <w:pPr>
              <w:pStyle w:val="BDTContact-Details"/>
              <w:rPr>
                <w:rFonts w:cs="Calibri"/>
                <w:szCs w:val="22"/>
              </w:rPr>
            </w:pPr>
          </w:p>
        </w:tc>
        <w:tc>
          <w:tcPr>
            <w:tcW w:w="284" w:type="dxa"/>
          </w:tcPr>
          <w:p w:rsidR="00C90FF6" w:rsidRPr="00066C79" w:rsidRDefault="00C90FF6" w:rsidP="00C90FF6">
            <w:pPr>
              <w:pStyle w:val="BDTContact-Details"/>
              <w:rPr>
                <w:rFonts w:cs="Calibri"/>
                <w:szCs w:val="22"/>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1242" w:type="dxa"/>
          </w:tcPr>
          <w:p w:rsidR="00C90FF6" w:rsidRPr="00066C79" w:rsidRDefault="00C90FF6" w:rsidP="00660062">
            <w:pPr>
              <w:pStyle w:val="BDTNoSpace"/>
              <w:rPr>
                <w:rFonts w:cs="Calibri"/>
                <w:sz w:val="22"/>
                <w:szCs w:val="22"/>
                <w:lang w:val="en-US"/>
              </w:rPr>
            </w:pPr>
          </w:p>
        </w:tc>
        <w:tc>
          <w:tcPr>
            <w:tcW w:w="3827" w:type="dxa"/>
          </w:tcPr>
          <w:p w:rsidR="00C90FF6" w:rsidRPr="00066C79" w:rsidRDefault="00C90FF6" w:rsidP="00660062">
            <w:pPr>
              <w:pStyle w:val="BDTNoSpace"/>
              <w:rPr>
                <w:rFonts w:cs="Calibri"/>
                <w:sz w:val="22"/>
                <w:szCs w:val="22"/>
                <w:lang w:val="en-US"/>
              </w:rPr>
            </w:pPr>
          </w:p>
        </w:tc>
        <w:tc>
          <w:tcPr>
            <w:tcW w:w="284" w:type="dxa"/>
          </w:tcPr>
          <w:p w:rsidR="00C90FF6" w:rsidRPr="00066C79" w:rsidRDefault="00C90FF6" w:rsidP="00660062">
            <w:pPr>
              <w:pStyle w:val="BDTNoSpace"/>
              <w:rPr>
                <w:rFonts w:cs="Calibri"/>
                <w:sz w:val="22"/>
                <w:szCs w:val="22"/>
                <w:lang w:val="en-US"/>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9889" w:type="dxa"/>
            <w:gridSpan w:val="4"/>
          </w:tcPr>
          <w:p w:rsidR="00C90FF6" w:rsidRPr="00066C79" w:rsidRDefault="00C90FF6" w:rsidP="00660062">
            <w:pPr>
              <w:pStyle w:val="BDTNoSpace"/>
              <w:rPr>
                <w:rFonts w:cs="Calibri"/>
                <w:sz w:val="22"/>
                <w:szCs w:val="22"/>
                <w:lang w:val="en-US"/>
              </w:rPr>
            </w:pPr>
          </w:p>
        </w:tc>
      </w:tr>
      <w:tr w:rsidR="00C90FF6" w:rsidRPr="007D0522">
        <w:trPr>
          <w:jc w:val="center"/>
        </w:trPr>
        <w:tc>
          <w:tcPr>
            <w:tcW w:w="1242" w:type="dxa"/>
          </w:tcPr>
          <w:p w:rsidR="00C90FF6" w:rsidRPr="00066C79" w:rsidRDefault="001E5994" w:rsidP="00C90FF6">
            <w:pPr>
              <w:pStyle w:val="BDTSubject"/>
              <w:rPr>
                <w:rFonts w:cs="Calibri"/>
                <w:szCs w:val="22"/>
              </w:rPr>
            </w:pPr>
            <w:r w:rsidRPr="00066C79">
              <w:rPr>
                <w:rFonts w:cs="Calibri"/>
                <w:szCs w:val="22"/>
              </w:rPr>
              <w:t>Subject:</w:t>
            </w:r>
          </w:p>
        </w:tc>
        <w:tc>
          <w:tcPr>
            <w:tcW w:w="8647" w:type="dxa"/>
            <w:gridSpan w:val="3"/>
          </w:tcPr>
          <w:p w:rsidR="00C90FF6" w:rsidRPr="00066C79" w:rsidRDefault="00A8120F" w:rsidP="006611BF">
            <w:pPr>
              <w:pStyle w:val="BDTSubjectdetail"/>
              <w:rPr>
                <w:rFonts w:cs="Calibri"/>
                <w:szCs w:val="22"/>
                <w:lang w:eastAsia="zh-CN"/>
              </w:rPr>
            </w:pPr>
            <w:bookmarkStart w:id="1" w:name="Subject"/>
            <w:bookmarkEnd w:id="1"/>
            <w:r w:rsidRPr="00066C79">
              <w:rPr>
                <w:rFonts w:cs="Calibri"/>
                <w:szCs w:val="22"/>
                <w:lang w:eastAsia="zh-CN"/>
              </w:rPr>
              <w:t>ITU</w:t>
            </w:r>
            <w:r w:rsidR="00E54B0E" w:rsidRPr="00066C79">
              <w:rPr>
                <w:rFonts w:cs="Calibri"/>
                <w:szCs w:val="22"/>
                <w:lang w:eastAsia="zh-CN"/>
              </w:rPr>
              <w:t>-</w:t>
            </w:r>
            <w:r w:rsidRPr="00066C79">
              <w:rPr>
                <w:rFonts w:cs="Calibri"/>
                <w:szCs w:val="22"/>
                <w:lang w:eastAsia="zh-CN"/>
              </w:rPr>
              <w:t xml:space="preserve">EBU </w:t>
            </w:r>
            <w:r w:rsidR="00E54B0E" w:rsidRPr="00066C79">
              <w:rPr>
                <w:rFonts w:cs="Calibri"/>
                <w:szCs w:val="22"/>
                <w:lang w:eastAsia="zh-CN"/>
              </w:rPr>
              <w:t xml:space="preserve">Meeting for Central and Eastern Europe on </w:t>
            </w:r>
            <w:r w:rsidRPr="00066C79">
              <w:rPr>
                <w:rFonts w:cs="Calibri"/>
                <w:szCs w:val="22"/>
                <w:lang w:eastAsia="zh-CN"/>
              </w:rPr>
              <w:t>eAccessibility in Television Broadcasting</w:t>
            </w:r>
            <w:r w:rsidR="001E5994" w:rsidRPr="00066C79">
              <w:rPr>
                <w:rFonts w:cs="Calibri"/>
                <w:szCs w:val="22"/>
                <w:lang w:eastAsia="zh-CN"/>
              </w:rPr>
              <w:t xml:space="preserve">, </w:t>
            </w:r>
            <w:r w:rsidRPr="00066C79">
              <w:rPr>
                <w:rFonts w:cs="Calibri"/>
                <w:szCs w:val="22"/>
                <w:lang w:eastAsia="zh-CN"/>
              </w:rPr>
              <w:t>3-4 December</w:t>
            </w:r>
            <w:r w:rsidR="00E87EFA" w:rsidRPr="00066C79">
              <w:rPr>
                <w:rFonts w:cs="Calibri"/>
                <w:szCs w:val="22"/>
                <w:lang w:eastAsia="zh-CN"/>
              </w:rPr>
              <w:t xml:space="preserve"> </w:t>
            </w:r>
            <w:r w:rsidR="001E5994" w:rsidRPr="00066C79">
              <w:rPr>
                <w:rFonts w:cs="Calibri"/>
                <w:szCs w:val="22"/>
                <w:lang w:eastAsia="zh-CN"/>
              </w:rPr>
              <w:t>2013</w:t>
            </w:r>
            <w:r w:rsidR="003F6747" w:rsidRPr="00066C79">
              <w:rPr>
                <w:rFonts w:cs="Calibri"/>
                <w:szCs w:val="22"/>
                <w:lang w:eastAsia="zh-CN"/>
              </w:rPr>
              <w:t>,</w:t>
            </w:r>
            <w:r w:rsidRPr="00066C79">
              <w:rPr>
                <w:rFonts w:cs="Calibri"/>
                <w:szCs w:val="22"/>
                <w:lang w:eastAsia="zh-CN"/>
              </w:rPr>
              <w:t xml:space="preserve"> Zagreb, Republic of Croatia</w:t>
            </w:r>
            <w:r w:rsidR="00E15C85" w:rsidRPr="00066C79">
              <w:rPr>
                <w:rFonts w:cs="Calibri"/>
                <w:szCs w:val="22"/>
                <w:lang w:eastAsia="zh-CN"/>
              </w:rPr>
              <w:t>.</w:t>
            </w:r>
          </w:p>
        </w:tc>
      </w:tr>
      <w:tr w:rsidR="00C90FF6" w:rsidRPr="007D0522">
        <w:trPr>
          <w:jc w:val="center"/>
        </w:trPr>
        <w:tc>
          <w:tcPr>
            <w:tcW w:w="9889" w:type="dxa"/>
            <w:gridSpan w:val="4"/>
          </w:tcPr>
          <w:p w:rsidR="00C90FF6" w:rsidRPr="00066C79" w:rsidRDefault="00C90FF6" w:rsidP="00660062">
            <w:pPr>
              <w:pStyle w:val="BDTNoSpace"/>
              <w:rPr>
                <w:rFonts w:cs="Calibri"/>
                <w:sz w:val="22"/>
                <w:szCs w:val="22"/>
                <w:lang w:val="en-US"/>
              </w:rPr>
            </w:pPr>
          </w:p>
        </w:tc>
      </w:tr>
      <w:tr w:rsidR="00C90FF6" w:rsidRPr="00C44BB1">
        <w:trPr>
          <w:jc w:val="center"/>
        </w:trPr>
        <w:tc>
          <w:tcPr>
            <w:tcW w:w="9889" w:type="dxa"/>
            <w:gridSpan w:val="4"/>
          </w:tcPr>
          <w:p w:rsidR="00C90FF6" w:rsidRPr="00586C6B" w:rsidRDefault="001E5994" w:rsidP="00586C6B">
            <w:pPr>
              <w:pStyle w:val="BDTOpening"/>
              <w:spacing w:after="0"/>
              <w:rPr>
                <w:rFonts w:cs="Calibri"/>
              </w:rPr>
            </w:pPr>
            <w:bookmarkStart w:id="2" w:name="Formula"/>
            <w:bookmarkStart w:id="3" w:name="MainStory"/>
            <w:bookmarkStart w:id="4" w:name="CurrentLocation"/>
            <w:bookmarkStart w:id="5" w:name="Signature"/>
            <w:bookmarkEnd w:id="2"/>
            <w:bookmarkEnd w:id="3"/>
            <w:bookmarkEnd w:id="4"/>
            <w:bookmarkEnd w:id="5"/>
            <w:r w:rsidRPr="00586C6B">
              <w:rPr>
                <w:rFonts w:cs="Calibri"/>
              </w:rPr>
              <w:t>Dear Sir/Madam,</w:t>
            </w:r>
          </w:p>
          <w:p w:rsidR="00C90FF6" w:rsidRPr="00586C6B" w:rsidRDefault="001E5994" w:rsidP="00586C6B">
            <w:pPr>
              <w:pStyle w:val="BDTNormal"/>
              <w:spacing w:after="0"/>
              <w:rPr>
                <w:rFonts w:cs="Calibri"/>
                <w:szCs w:val="22"/>
                <w:lang w:val="en-US"/>
              </w:rPr>
            </w:pPr>
            <w:r w:rsidRPr="00586C6B">
              <w:rPr>
                <w:rStyle w:val="BDTNormalChar"/>
                <w:rFonts w:cs="Calibri"/>
                <w:szCs w:val="22"/>
                <w:lang w:val="en-US"/>
              </w:rPr>
              <w:t xml:space="preserve">I have pleasure </w:t>
            </w:r>
            <w:r w:rsidR="00E52BB0" w:rsidRPr="00586C6B">
              <w:rPr>
                <w:rStyle w:val="BDTNormalChar"/>
                <w:rFonts w:cs="Calibri"/>
                <w:szCs w:val="22"/>
                <w:lang w:val="en-US"/>
              </w:rPr>
              <w:t>to</w:t>
            </w:r>
            <w:r w:rsidRPr="00586C6B">
              <w:rPr>
                <w:rStyle w:val="BDTNormalChar"/>
                <w:rFonts w:cs="Calibri"/>
                <w:szCs w:val="22"/>
                <w:lang w:val="en-US"/>
              </w:rPr>
              <w:t xml:space="preserve"> </w:t>
            </w:r>
            <w:r w:rsidR="00A8120F" w:rsidRPr="00586C6B">
              <w:rPr>
                <w:rStyle w:val="BDTNormalChar"/>
                <w:rFonts w:cs="Calibri"/>
                <w:szCs w:val="22"/>
                <w:lang w:val="en-US"/>
              </w:rPr>
              <w:t>inform</w:t>
            </w:r>
            <w:r w:rsidRPr="00586C6B">
              <w:rPr>
                <w:rStyle w:val="BDTNormalChar"/>
                <w:rFonts w:cs="Calibri"/>
                <w:szCs w:val="22"/>
                <w:lang w:val="en-US"/>
              </w:rPr>
              <w:t xml:space="preserve"> you </w:t>
            </w:r>
            <w:r w:rsidR="00A8120F" w:rsidRPr="00586C6B">
              <w:rPr>
                <w:rStyle w:val="BDTNormalChar"/>
                <w:rFonts w:cs="Calibri"/>
                <w:szCs w:val="22"/>
                <w:lang w:val="en-US"/>
              </w:rPr>
              <w:t xml:space="preserve">of the forthcoming </w:t>
            </w:r>
            <w:r w:rsidR="00A8120F" w:rsidRPr="00586C6B">
              <w:rPr>
                <w:rFonts w:cs="Calibri"/>
                <w:szCs w:val="22"/>
                <w:lang w:val="en-US" w:eastAsia="zh-CN"/>
              </w:rPr>
              <w:t>ITU</w:t>
            </w:r>
            <w:r w:rsidR="00E54B0E" w:rsidRPr="00586C6B">
              <w:rPr>
                <w:rFonts w:cs="Calibri"/>
                <w:szCs w:val="22"/>
                <w:lang w:val="en-US" w:eastAsia="zh-CN"/>
              </w:rPr>
              <w:t>-</w:t>
            </w:r>
            <w:r w:rsidR="00A8120F" w:rsidRPr="00586C6B">
              <w:rPr>
                <w:rFonts w:cs="Calibri"/>
                <w:szCs w:val="22"/>
                <w:lang w:val="en-US" w:eastAsia="zh-CN"/>
              </w:rPr>
              <w:t xml:space="preserve">EBU </w:t>
            </w:r>
            <w:r w:rsidR="00C44BB1" w:rsidRPr="00586C6B">
              <w:rPr>
                <w:rFonts w:cs="Calibri"/>
                <w:szCs w:val="22"/>
                <w:lang w:val="en-US" w:eastAsia="zh-CN"/>
              </w:rPr>
              <w:t xml:space="preserve">Meeting </w:t>
            </w:r>
            <w:r w:rsidR="00E54B0E" w:rsidRPr="00586C6B">
              <w:rPr>
                <w:rFonts w:cs="Calibri"/>
                <w:szCs w:val="22"/>
                <w:lang w:val="en-US" w:eastAsia="zh-CN"/>
              </w:rPr>
              <w:t xml:space="preserve">for Central and Eastern Europe on </w:t>
            </w:r>
            <w:r w:rsidR="00A8120F" w:rsidRPr="00586C6B">
              <w:rPr>
                <w:rFonts w:cs="Calibri"/>
                <w:szCs w:val="22"/>
                <w:lang w:val="en-US" w:eastAsia="zh-CN"/>
              </w:rPr>
              <w:t xml:space="preserve">eAccessibility in Television Broadcasting, to be held in Zagreb, </w:t>
            </w:r>
            <w:r w:rsidR="006611BF" w:rsidRPr="00586C6B">
              <w:rPr>
                <w:rFonts w:cs="Calibri"/>
                <w:szCs w:val="22"/>
                <w:lang w:val="en-US" w:eastAsia="zh-CN"/>
              </w:rPr>
              <w:t xml:space="preserve">Republic of </w:t>
            </w:r>
            <w:r w:rsidR="00A8120F" w:rsidRPr="00586C6B">
              <w:rPr>
                <w:rFonts w:cs="Calibri"/>
                <w:szCs w:val="22"/>
                <w:lang w:val="en-US" w:eastAsia="zh-CN"/>
              </w:rPr>
              <w:t>Croatia</w:t>
            </w:r>
            <w:r w:rsidR="006611BF" w:rsidRPr="00586C6B">
              <w:rPr>
                <w:rFonts w:cs="Calibri"/>
                <w:szCs w:val="22"/>
                <w:lang w:val="en-US" w:eastAsia="zh-CN"/>
              </w:rPr>
              <w:t>,</w:t>
            </w:r>
            <w:r w:rsidR="00E52BB0" w:rsidRPr="00586C6B">
              <w:rPr>
                <w:rFonts w:cs="Calibri"/>
                <w:szCs w:val="22"/>
                <w:lang w:val="en-US" w:eastAsia="zh-CN"/>
              </w:rPr>
              <w:t xml:space="preserve"> on </w:t>
            </w:r>
            <w:r w:rsidR="00A8120F" w:rsidRPr="00586C6B">
              <w:rPr>
                <w:rFonts w:cs="Calibri"/>
                <w:szCs w:val="22"/>
                <w:lang w:val="en-US" w:eastAsia="zh-CN"/>
              </w:rPr>
              <w:t xml:space="preserve">3 </w:t>
            </w:r>
            <w:r w:rsidR="00E52BB0" w:rsidRPr="00586C6B">
              <w:rPr>
                <w:rFonts w:cs="Calibri"/>
                <w:szCs w:val="22"/>
                <w:lang w:val="en-US" w:eastAsia="zh-CN"/>
              </w:rPr>
              <w:t>and</w:t>
            </w:r>
            <w:r w:rsidR="00A8120F" w:rsidRPr="00586C6B">
              <w:rPr>
                <w:rFonts w:cs="Calibri"/>
                <w:szCs w:val="22"/>
                <w:lang w:val="en-US" w:eastAsia="zh-CN"/>
              </w:rPr>
              <w:t xml:space="preserve"> 4 December 2013 </w:t>
            </w:r>
            <w:r w:rsidRPr="00586C6B">
              <w:rPr>
                <w:rStyle w:val="BDTNormalChar"/>
                <w:rFonts w:cs="Calibri"/>
                <w:szCs w:val="22"/>
                <w:lang w:val="en-US"/>
              </w:rPr>
              <w:t>at the kind invitation of</w:t>
            </w:r>
            <w:r w:rsidR="00680EBF" w:rsidRPr="00586C6B">
              <w:rPr>
                <w:rFonts w:cs="Calibri"/>
                <w:szCs w:val="22"/>
                <w:lang w:val="en-US"/>
              </w:rPr>
              <w:t xml:space="preserve"> </w:t>
            </w:r>
            <w:r w:rsidR="00680EBF" w:rsidRPr="00586C6B">
              <w:rPr>
                <w:rStyle w:val="BDTNormalChar"/>
                <w:rFonts w:cs="Calibri"/>
                <w:szCs w:val="22"/>
                <w:lang w:val="en-US"/>
              </w:rPr>
              <w:t xml:space="preserve">the </w:t>
            </w:r>
            <w:r w:rsidR="00A8120F" w:rsidRPr="00586C6B">
              <w:rPr>
                <w:rStyle w:val="BDTNormalChar"/>
                <w:rFonts w:cs="Calibri"/>
                <w:szCs w:val="22"/>
                <w:lang w:val="en-US"/>
              </w:rPr>
              <w:t>HRT Academy</w:t>
            </w:r>
            <w:r w:rsidR="00680EBF" w:rsidRPr="00586C6B">
              <w:rPr>
                <w:rStyle w:val="BDTNormalChar"/>
                <w:rFonts w:cs="Calibri"/>
                <w:szCs w:val="22"/>
                <w:lang w:val="en-US"/>
              </w:rPr>
              <w:t>.</w:t>
            </w:r>
          </w:p>
          <w:p w:rsidR="00A8120F" w:rsidRPr="00586C6B" w:rsidRDefault="002A7888"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The m</w:t>
            </w:r>
            <w:r w:rsidR="00C44BB1" w:rsidRPr="00586C6B">
              <w:rPr>
                <w:rFonts w:ascii="Calibri" w:hAnsi="Calibri" w:cs="Calibri"/>
                <w:color w:val="000000"/>
                <w:sz w:val="22"/>
                <w:szCs w:val="22"/>
              </w:rPr>
              <w:t xml:space="preserve">eeting </w:t>
            </w:r>
            <w:r w:rsidRPr="00586C6B">
              <w:rPr>
                <w:rFonts w:ascii="Calibri" w:hAnsi="Calibri" w:cs="Calibri"/>
                <w:color w:val="000000"/>
                <w:sz w:val="22"/>
                <w:szCs w:val="22"/>
              </w:rPr>
              <w:t>will</w:t>
            </w:r>
            <w:r w:rsidR="00A8120F" w:rsidRPr="00586C6B">
              <w:rPr>
                <w:rFonts w:ascii="Calibri" w:hAnsi="Calibri" w:cs="Calibri"/>
                <w:color w:val="000000"/>
                <w:sz w:val="22"/>
                <w:szCs w:val="22"/>
              </w:rPr>
              <w:t xml:space="preserve"> be held within the framework of the ITU European Regional Initiative on “E-accessibility in Central and Eastern Europe (Internet and digital television) for blind people and people wi</w:t>
            </w:r>
            <w:r w:rsidR="00C44BB1" w:rsidRPr="00586C6B">
              <w:rPr>
                <w:rFonts w:ascii="Calibri" w:hAnsi="Calibri" w:cs="Calibri"/>
                <w:color w:val="000000"/>
                <w:sz w:val="22"/>
                <w:szCs w:val="22"/>
              </w:rPr>
              <w:t>th visual impairment problems”</w:t>
            </w:r>
            <w:r w:rsidR="00E54B0E" w:rsidRPr="00586C6B">
              <w:rPr>
                <w:rFonts w:ascii="Calibri" w:hAnsi="Calibri" w:cs="Calibri"/>
                <w:color w:val="000000"/>
                <w:sz w:val="22"/>
                <w:szCs w:val="22"/>
              </w:rPr>
              <w:t xml:space="preserve">, </w:t>
            </w:r>
            <w:r w:rsidR="00A8120F" w:rsidRPr="00586C6B">
              <w:rPr>
                <w:rFonts w:ascii="Calibri" w:hAnsi="Calibri" w:cs="Calibri"/>
                <w:color w:val="000000"/>
                <w:sz w:val="22"/>
                <w:szCs w:val="22"/>
              </w:rPr>
              <w:t>adopted by ITU Resolution 17 (WTDC-10, Hyderabad).</w:t>
            </w:r>
          </w:p>
          <w:p w:rsidR="00C44BB1" w:rsidRPr="00586C6B" w:rsidRDefault="00C44BB1"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Ensuring that the </w:t>
            </w:r>
            <w:r w:rsidR="00E52BB0" w:rsidRPr="00586C6B">
              <w:rPr>
                <w:rFonts w:ascii="Calibri" w:hAnsi="Calibri" w:cs="Calibri"/>
                <w:color w:val="000000"/>
                <w:sz w:val="22"/>
                <w:szCs w:val="22"/>
              </w:rPr>
              <w:t xml:space="preserve">entire </w:t>
            </w:r>
            <w:r w:rsidRPr="00586C6B">
              <w:rPr>
                <w:rFonts w:ascii="Calibri" w:hAnsi="Calibri" w:cs="Calibri"/>
                <w:color w:val="000000"/>
                <w:sz w:val="22"/>
                <w:szCs w:val="22"/>
              </w:rPr>
              <w:t>Europe</w:t>
            </w:r>
            <w:r w:rsidR="00E52BB0" w:rsidRPr="00586C6B">
              <w:rPr>
                <w:rFonts w:ascii="Calibri" w:hAnsi="Calibri" w:cs="Calibri"/>
                <w:color w:val="000000"/>
                <w:sz w:val="22"/>
                <w:szCs w:val="22"/>
              </w:rPr>
              <w:t>an</w:t>
            </w:r>
            <w:r w:rsidRPr="00586C6B">
              <w:rPr>
                <w:rFonts w:ascii="Calibri" w:hAnsi="Calibri" w:cs="Calibri"/>
                <w:color w:val="000000"/>
                <w:sz w:val="22"/>
                <w:szCs w:val="22"/>
              </w:rPr>
              <w:t xml:space="preserve"> population has access to television services is one of the targets set by world leaders in the World Summit on the Information Society. Television is important for enhancing national identity, providing an outlet for domestic media content and getting news and information to the public, which is especially critical in times of emergencies. Television programs are also a principal source of news and information for illiterate segments of the population, some of whom are persons with disabilities. </w:t>
            </w:r>
            <w:r w:rsidR="00A30EC4" w:rsidRPr="00586C6B">
              <w:rPr>
                <w:rFonts w:ascii="Calibri" w:hAnsi="Calibri" w:cs="Calibri"/>
                <w:color w:val="000000"/>
                <w:sz w:val="22"/>
                <w:szCs w:val="22"/>
              </w:rPr>
              <w:t>Migration from analogue to digital TV represents an ideal opportunity for ITU members to take the necessary steps to ensure TV is accessible.  </w:t>
            </w:r>
          </w:p>
          <w:p w:rsidR="004776FE" w:rsidRPr="00586C6B" w:rsidRDefault="004776FE"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The meeting intends to provide a basis for the exchange of best practices in the field of accessibility services for digital TV. It will also aim to identify gaps in the region that might be addressed in the future when ITU accompanies the Member States of Central and Eastern Europe in facilitating the implementation of the e-accessibility solutions proposed by their national broadcasters. In particular it will address essential access services, such as captioning, audio description and audio (spoken) captions, which benefit the elderly, deaf and those with hearing impairments, and explain how accessible television can support other goals such as social integration of immigrants and marginalized populations. It will provide a knowledge sharing platform for practitioners in nationa</w:t>
            </w:r>
            <w:bookmarkStart w:id="6" w:name="_GoBack"/>
            <w:bookmarkEnd w:id="6"/>
            <w:r w:rsidRPr="00586C6B">
              <w:rPr>
                <w:rFonts w:ascii="Calibri" w:hAnsi="Calibri" w:cs="Calibri"/>
                <w:color w:val="000000"/>
                <w:sz w:val="22"/>
                <w:szCs w:val="22"/>
              </w:rPr>
              <w:t xml:space="preserve">l broadcasters, who shall be enabled to promote and foster widespread adoption of access services via digital television. </w:t>
            </w:r>
          </w:p>
          <w:p w:rsidR="00A23882" w:rsidRDefault="00C00F42"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We kindly request to communicate </w:t>
            </w:r>
            <w:r w:rsidR="00E2557C" w:rsidRPr="00586C6B">
              <w:rPr>
                <w:rFonts w:ascii="Calibri" w:hAnsi="Calibri" w:cs="Calibri"/>
                <w:color w:val="000000"/>
                <w:sz w:val="22"/>
                <w:szCs w:val="22"/>
              </w:rPr>
              <w:t xml:space="preserve">directly to the </w:t>
            </w:r>
            <w:r w:rsidRPr="00586C6B">
              <w:rPr>
                <w:rFonts w:ascii="Calibri" w:hAnsi="Calibri" w:cs="Calibri"/>
                <w:color w:val="000000"/>
                <w:sz w:val="22"/>
                <w:szCs w:val="22"/>
              </w:rPr>
              <w:t xml:space="preserve">organizers details of </w:t>
            </w:r>
            <w:r w:rsidR="00430D55" w:rsidRPr="00586C6B">
              <w:rPr>
                <w:rFonts w:ascii="Calibri" w:hAnsi="Calibri" w:cs="Calibri"/>
                <w:color w:val="000000"/>
                <w:sz w:val="22"/>
                <w:szCs w:val="22"/>
              </w:rPr>
              <w:t>nominated staff, completing the nomination form</w:t>
            </w:r>
            <w:r w:rsidR="002A3082" w:rsidRPr="00586C6B">
              <w:rPr>
                <w:rFonts w:ascii="Calibri" w:hAnsi="Calibri" w:cs="Calibri"/>
                <w:color w:val="000000"/>
                <w:sz w:val="22"/>
                <w:szCs w:val="22"/>
              </w:rPr>
              <w:t xml:space="preserve"> (available on the event’s webpage)</w:t>
            </w:r>
            <w:r w:rsidRPr="00586C6B">
              <w:rPr>
                <w:rFonts w:ascii="Calibri" w:hAnsi="Calibri" w:cs="Calibri"/>
                <w:color w:val="000000"/>
                <w:sz w:val="22"/>
                <w:szCs w:val="22"/>
              </w:rPr>
              <w:t xml:space="preserve">, and sending it by e-mail to </w:t>
            </w:r>
            <w:hyperlink r:id="rId9" w:history="1">
              <w:r w:rsidR="006A6487" w:rsidRPr="00586C6B">
                <w:rPr>
                  <w:rStyle w:val="Hyperlink"/>
                  <w:rFonts w:ascii="Calibri" w:hAnsi="Calibri" w:cs="Calibri"/>
                  <w:sz w:val="22"/>
                  <w:szCs w:val="22"/>
                </w:rPr>
                <w:t>eurregion@itu.int</w:t>
              </w:r>
            </w:hyperlink>
            <w:r w:rsidR="006A6487" w:rsidRPr="00586C6B">
              <w:rPr>
                <w:rFonts w:ascii="Calibri" w:hAnsi="Calibri" w:cs="Calibri"/>
                <w:sz w:val="22"/>
                <w:szCs w:val="22"/>
              </w:rPr>
              <w:t xml:space="preserve"> </w:t>
            </w:r>
            <w:r w:rsidRPr="00586C6B">
              <w:rPr>
                <w:rFonts w:ascii="Calibri" w:hAnsi="Calibri" w:cs="Calibri"/>
                <w:color w:val="000000"/>
                <w:sz w:val="22"/>
                <w:szCs w:val="22"/>
              </w:rPr>
              <w:t xml:space="preserve">before 20 November 2013. </w:t>
            </w:r>
          </w:p>
          <w:p w:rsidR="00586C6B" w:rsidRDefault="00586C6B" w:rsidP="00586C6B">
            <w:pPr>
              <w:pStyle w:val="NormalWeb"/>
              <w:spacing w:before="120" w:beforeAutospacing="0" w:after="0" w:afterAutospacing="0"/>
              <w:rPr>
                <w:rFonts w:ascii="Calibri" w:hAnsi="Calibri" w:cs="Calibri"/>
                <w:color w:val="000000"/>
                <w:sz w:val="22"/>
                <w:szCs w:val="22"/>
              </w:rPr>
            </w:pPr>
          </w:p>
          <w:p w:rsidR="00586C6B" w:rsidRPr="00586C6B" w:rsidRDefault="00586C6B" w:rsidP="00586C6B">
            <w:pPr>
              <w:pStyle w:val="NormalWeb"/>
              <w:spacing w:before="120" w:beforeAutospacing="0" w:after="0" w:afterAutospacing="0"/>
              <w:rPr>
                <w:rFonts w:ascii="Calibri" w:hAnsi="Calibri" w:cs="Calibri"/>
                <w:color w:val="000000"/>
                <w:sz w:val="22"/>
                <w:szCs w:val="22"/>
              </w:rPr>
            </w:pPr>
          </w:p>
          <w:p w:rsidR="00C00F42" w:rsidRPr="00586C6B" w:rsidRDefault="00C00F42"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As the number of places is limited to 15, the first come first served rule will apply. In this context we request </w:t>
            </w:r>
            <w:r w:rsidR="00614A4B" w:rsidRPr="00586C6B">
              <w:rPr>
                <w:rFonts w:ascii="Calibri" w:hAnsi="Calibri" w:cs="Calibri"/>
                <w:color w:val="000000"/>
                <w:sz w:val="22"/>
                <w:szCs w:val="22"/>
              </w:rPr>
              <w:t>that the</w:t>
            </w:r>
            <w:r w:rsidRPr="00586C6B">
              <w:rPr>
                <w:rFonts w:ascii="Calibri" w:hAnsi="Calibri" w:cs="Calibri"/>
                <w:color w:val="000000"/>
                <w:sz w:val="22"/>
                <w:szCs w:val="22"/>
              </w:rPr>
              <w:t xml:space="preserve"> number of nominations </w:t>
            </w:r>
            <w:r w:rsidR="00614A4B" w:rsidRPr="00586C6B">
              <w:rPr>
                <w:rFonts w:ascii="Calibri" w:hAnsi="Calibri" w:cs="Calibri"/>
                <w:color w:val="000000"/>
                <w:sz w:val="22"/>
                <w:szCs w:val="22"/>
              </w:rPr>
              <w:t xml:space="preserve">is restricted </w:t>
            </w:r>
            <w:r w:rsidRPr="00586C6B">
              <w:rPr>
                <w:rFonts w:ascii="Calibri" w:hAnsi="Calibri" w:cs="Calibri"/>
                <w:color w:val="000000"/>
                <w:sz w:val="22"/>
                <w:szCs w:val="22"/>
              </w:rPr>
              <w:t>to a maximum of two per organization.</w:t>
            </w:r>
          </w:p>
          <w:p w:rsidR="00A23882" w:rsidRPr="00586C6B" w:rsidRDefault="00C00F42"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This workshop will be conducted in English only</w:t>
            </w:r>
            <w:r w:rsidR="00E2557C" w:rsidRPr="00586C6B">
              <w:rPr>
                <w:rFonts w:ascii="Calibri" w:hAnsi="Calibri" w:cs="Calibri"/>
                <w:color w:val="000000"/>
                <w:sz w:val="22"/>
                <w:szCs w:val="22"/>
              </w:rPr>
              <w:t xml:space="preserve"> and t</w:t>
            </w:r>
            <w:r w:rsidRPr="00586C6B">
              <w:rPr>
                <w:rFonts w:ascii="Calibri" w:hAnsi="Calibri" w:cs="Calibri"/>
                <w:color w:val="000000"/>
                <w:sz w:val="22"/>
                <w:szCs w:val="22"/>
              </w:rPr>
              <w:t xml:space="preserve">he meeting </w:t>
            </w:r>
            <w:r w:rsidR="00E2557C" w:rsidRPr="00586C6B">
              <w:rPr>
                <w:rFonts w:ascii="Calibri" w:hAnsi="Calibri" w:cs="Calibri"/>
                <w:color w:val="000000"/>
                <w:sz w:val="22"/>
                <w:szCs w:val="22"/>
              </w:rPr>
              <w:t>will be</w:t>
            </w:r>
            <w:r w:rsidRPr="00586C6B">
              <w:rPr>
                <w:rFonts w:ascii="Calibri" w:hAnsi="Calibri" w:cs="Calibri"/>
                <w:color w:val="000000"/>
                <w:sz w:val="22"/>
                <w:szCs w:val="22"/>
              </w:rPr>
              <w:t xml:space="preserve"> paperless. The Preliminary Agenda is attached for eas</w:t>
            </w:r>
            <w:r w:rsidR="00E2557C" w:rsidRPr="00586C6B">
              <w:rPr>
                <w:rFonts w:ascii="Calibri" w:hAnsi="Calibri" w:cs="Calibri"/>
                <w:color w:val="000000"/>
                <w:sz w:val="22"/>
                <w:szCs w:val="22"/>
              </w:rPr>
              <w:t>e of</w:t>
            </w:r>
            <w:r w:rsidRPr="00586C6B">
              <w:rPr>
                <w:rFonts w:ascii="Calibri" w:hAnsi="Calibri" w:cs="Calibri"/>
                <w:color w:val="000000"/>
                <w:sz w:val="22"/>
                <w:szCs w:val="22"/>
              </w:rPr>
              <w:t xml:space="preserve"> reference.</w:t>
            </w:r>
            <w:r w:rsidR="00430D55" w:rsidRPr="00586C6B">
              <w:rPr>
                <w:rFonts w:ascii="Calibri" w:hAnsi="Calibri" w:cs="Calibri"/>
                <w:color w:val="000000"/>
                <w:sz w:val="22"/>
                <w:szCs w:val="22"/>
              </w:rPr>
              <w:t xml:space="preserve"> </w:t>
            </w:r>
            <w:r w:rsidRPr="00586C6B">
              <w:rPr>
                <w:rFonts w:ascii="Calibri" w:hAnsi="Calibri" w:cs="Calibri"/>
                <w:color w:val="000000"/>
                <w:sz w:val="22"/>
                <w:szCs w:val="22"/>
              </w:rPr>
              <w:t xml:space="preserve"> Documents related to the event, including Agenda, Nomination Form, and Practical Information for participants will be posted on the ITU website at</w:t>
            </w:r>
            <w:r w:rsidR="00E2557C" w:rsidRPr="00586C6B">
              <w:rPr>
                <w:rFonts w:ascii="Calibri" w:hAnsi="Calibri" w:cs="Calibri"/>
                <w:color w:val="000000"/>
                <w:sz w:val="22"/>
                <w:szCs w:val="22"/>
              </w:rPr>
              <w:t>:</w:t>
            </w:r>
            <w:r w:rsidRPr="00586C6B">
              <w:rPr>
                <w:rFonts w:ascii="Calibri" w:hAnsi="Calibri" w:cs="Calibri"/>
                <w:color w:val="000000"/>
                <w:sz w:val="22"/>
                <w:szCs w:val="22"/>
              </w:rPr>
              <w:t xml:space="preserve"> </w:t>
            </w:r>
            <w:hyperlink r:id="rId10" w:history="1">
              <w:r w:rsidRPr="00586C6B">
                <w:rPr>
                  <w:rStyle w:val="Hyperlink"/>
                  <w:rFonts w:ascii="Calibri" w:hAnsi="Calibri" w:cs="Calibri"/>
                  <w:sz w:val="22"/>
                  <w:szCs w:val="22"/>
                </w:rPr>
                <w:t>http://www.itu.int/en/ITU-D/Regional-Presence/Europe/Pages/e-Accessibility.aspx</w:t>
              </w:r>
            </w:hyperlink>
            <w:r w:rsidRPr="00586C6B">
              <w:rPr>
                <w:rFonts w:ascii="Calibri" w:hAnsi="Calibri" w:cs="Calibri"/>
                <w:color w:val="000000"/>
                <w:sz w:val="22"/>
                <w:szCs w:val="22"/>
              </w:rPr>
              <w:t xml:space="preserve"> </w:t>
            </w:r>
          </w:p>
          <w:p w:rsidR="00C00F42" w:rsidRPr="00586C6B" w:rsidRDefault="00C00F42"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Although there is no participation fee for this meeting, please note that all expenses concerning travel, accommodation and insurance of you</w:t>
            </w:r>
            <w:r w:rsidR="00E70CEB" w:rsidRPr="00586C6B">
              <w:rPr>
                <w:rFonts w:ascii="Calibri" w:hAnsi="Calibri" w:cs="Calibri"/>
                <w:color w:val="000000"/>
                <w:sz w:val="22"/>
                <w:szCs w:val="22"/>
              </w:rPr>
              <w:t>r</w:t>
            </w:r>
            <w:r w:rsidRPr="00586C6B">
              <w:rPr>
                <w:rFonts w:ascii="Calibri" w:hAnsi="Calibri" w:cs="Calibri"/>
                <w:color w:val="000000"/>
                <w:sz w:val="22"/>
                <w:szCs w:val="22"/>
              </w:rPr>
              <w:t xml:space="preserve"> experts should be covered by your Administration / Organization / Company.  </w:t>
            </w:r>
          </w:p>
          <w:p w:rsidR="00C00F42" w:rsidRPr="00586C6B" w:rsidRDefault="00E2557C" w:rsidP="00715B4D">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Mr Jaroslaw Ponder, Coordinator for Europe Region, ITU is at your disposal s</w:t>
            </w:r>
            <w:r w:rsidR="00C00F42" w:rsidRPr="00586C6B">
              <w:rPr>
                <w:rFonts w:ascii="Calibri" w:hAnsi="Calibri" w:cs="Calibri"/>
                <w:color w:val="000000"/>
                <w:sz w:val="22"/>
                <w:szCs w:val="22"/>
              </w:rPr>
              <w:t xml:space="preserve">hould you have any questions or need clarifications concerning the workshop (email: </w:t>
            </w:r>
            <w:hyperlink r:id="rId11" w:history="1">
              <w:r w:rsidR="0091113F" w:rsidRPr="00586C6B">
                <w:rPr>
                  <w:rStyle w:val="Hyperlink"/>
                  <w:rFonts w:ascii="Calibri" w:hAnsi="Calibri" w:cs="Calibri"/>
                  <w:sz w:val="22"/>
                  <w:szCs w:val="22"/>
                </w:rPr>
                <w:t>eurregion@itu.int</w:t>
              </w:r>
            </w:hyperlink>
            <w:r w:rsidR="00C00F42" w:rsidRPr="00586C6B">
              <w:rPr>
                <w:rFonts w:ascii="Calibri" w:hAnsi="Calibri" w:cs="Calibri"/>
                <w:color w:val="000000"/>
                <w:sz w:val="22"/>
                <w:szCs w:val="22"/>
              </w:rPr>
              <w:t>, phone: +41 22 730 6253).</w:t>
            </w:r>
          </w:p>
          <w:p w:rsidR="00A23882" w:rsidRPr="00586C6B" w:rsidRDefault="001E5994" w:rsidP="00586C6B">
            <w:pPr>
              <w:pStyle w:val="NormalWeb"/>
              <w:spacing w:before="120" w:beforeAutospacing="0" w:after="0" w:afterAutospacing="0"/>
              <w:rPr>
                <w:rFonts w:ascii="Calibri" w:hAnsi="Calibri" w:cs="Calibri"/>
                <w:sz w:val="22"/>
                <w:szCs w:val="22"/>
              </w:rPr>
            </w:pPr>
            <w:r w:rsidRPr="00586C6B">
              <w:rPr>
                <w:rFonts w:ascii="Calibri" w:hAnsi="Calibri" w:cs="Calibri"/>
                <w:sz w:val="22"/>
                <w:szCs w:val="22"/>
              </w:rPr>
              <w:t>Yours faithfully,</w:t>
            </w:r>
            <w:r w:rsidR="00C00F42" w:rsidRPr="00586C6B">
              <w:rPr>
                <w:rFonts w:ascii="Calibri" w:hAnsi="Calibri" w:cs="Calibri"/>
                <w:sz w:val="22"/>
                <w:szCs w:val="22"/>
              </w:rPr>
              <w:t xml:space="preserve"> </w:t>
            </w:r>
          </w:p>
          <w:p w:rsidR="002A3082" w:rsidRDefault="00686ABE">
            <w:pPr>
              <w:pStyle w:val="NormalWeb"/>
              <w:rPr>
                <w:rFonts w:ascii="Calibri" w:hAnsi="Calibri" w:cs="Calibri"/>
                <w:sz w:val="22"/>
                <w:szCs w:val="22"/>
              </w:rPr>
            </w:pPr>
            <w:r w:rsidRPr="00686ABE">
              <w:rPr>
                <w:rFonts w:ascii="Calibri" w:hAnsi="Calibri" w:cs="Calibri"/>
                <w:sz w:val="22"/>
                <w:szCs w:val="22"/>
              </w:rPr>
              <w:t>[Original signed]</w:t>
            </w:r>
          </w:p>
          <w:p w:rsidR="00586C6B" w:rsidRPr="00516A1D" w:rsidRDefault="00586C6B">
            <w:pPr>
              <w:pStyle w:val="NormalWeb"/>
              <w:rPr>
                <w:rFonts w:ascii="Calibri" w:hAnsi="Calibri" w:cs="Calibri"/>
                <w:b/>
                <w:bCs/>
                <w:sz w:val="22"/>
                <w:szCs w:val="22"/>
              </w:rPr>
            </w:pPr>
          </w:p>
          <w:p w:rsidR="00586C6B" w:rsidRPr="00066C79" w:rsidRDefault="00586C6B">
            <w:pPr>
              <w:pStyle w:val="NormalWeb"/>
              <w:rPr>
                <w:rFonts w:ascii="Calibri" w:hAnsi="Calibri" w:cs="Calibri"/>
                <w:sz w:val="22"/>
                <w:szCs w:val="22"/>
              </w:rPr>
            </w:pPr>
          </w:p>
          <w:p w:rsidR="00C90FF6" w:rsidRPr="00066C79" w:rsidRDefault="001E5994" w:rsidP="00586C6B">
            <w:pPr>
              <w:pStyle w:val="BDTSignatureName"/>
              <w:spacing w:before="0" w:after="0"/>
              <w:rPr>
                <w:rFonts w:ascii="Calibri" w:hAnsi="Calibri" w:cs="Calibri"/>
              </w:rPr>
            </w:pPr>
            <w:r w:rsidRPr="00066C79">
              <w:rPr>
                <w:rFonts w:ascii="Calibri" w:hAnsi="Calibri" w:cs="Calibri"/>
              </w:rPr>
              <w:t>Brahima Sanou</w:t>
            </w:r>
          </w:p>
          <w:p w:rsidR="00C90FF6" w:rsidRPr="00066C79" w:rsidRDefault="001E5994" w:rsidP="00586C6B">
            <w:pPr>
              <w:pStyle w:val="BDTSignatureTitle"/>
              <w:rPr>
                <w:rFonts w:cs="Calibri"/>
                <w:szCs w:val="22"/>
                <w:lang w:val="en-US"/>
              </w:rPr>
            </w:pPr>
            <w:r w:rsidRPr="00066C79">
              <w:rPr>
                <w:rFonts w:cs="Calibri"/>
                <w:szCs w:val="22"/>
                <w:lang w:val="en-US"/>
              </w:rPr>
              <w:t>Director</w:t>
            </w:r>
          </w:p>
          <w:p w:rsidR="0091113F" w:rsidRPr="00066C79" w:rsidRDefault="0091113F" w:rsidP="001C7505">
            <w:pPr>
              <w:pStyle w:val="BDTVisa"/>
              <w:rPr>
                <w:rFonts w:cs="Calibri"/>
                <w:b/>
                <w:bCs/>
                <w:szCs w:val="22"/>
                <w:u w:val="single"/>
                <w:lang w:val="en-US"/>
              </w:rPr>
            </w:pPr>
          </w:p>
          <w:p w:rsidR="0091113F" w:rsidRPr="00066C79" w:rsidRDefault="0091113F" w:rsidP="001C7505">
            <w:pPr>
              <w:pStyle w:val="BDTVisa"/>
              <w:rPr>
                <w:rFonts w:cs="Calibri"/>
                <w:b/>
                <w:bCs/>
                <w:szCs w:val="22"/>
                <w:u w:val="single"/>
                <w:lang w:val="en-US"/>
              </w:rPr>
            </w:pPr>
          </w:p>
          <w:p w:rsidR="0091113F" w:rsidRPr="00066C79" w:rsidRDefault="0091113F" w:rsidP="001C7505">
            <w:pPr>
              <w:pStyle w:val="BDTVisa"/>
              <w:rPr>
                <w:rFonts w:cs="Calibri"/>
                <w:b/>
                <w:bCs/>
                <w:szCs w:val="22"/>
                <w:u w:val="single"/>
                <w:lang w:val="en-US"/>
              </w:rPr>
            </w:pPr>
          </w:p>
          <w:p w:rsidR="00C90FF6" w:rsidRPr="00066C79" w:rsidRDefault="001E5994" w:rsidP="001C7505">
            <w:pPr>
              <w:pStyle w:val="BDTVisa"/>
              <w:rPr>
                <w:rFonts w:cs="Calibri"/>
                <w:szCs w:val="22"/>
                <w:lang w:val="en-US"/>
              </w:rPr>
            </w:pPr>
            <w:r w:rsidRPr="00066C79">
              <w:rPr>
                <w:rFonts w:cs="Calibri"/>
                <w:b/>
                <w:bCs/>
                <w:szCs w:val="22"/>
                <w:u w:val="single"/>
                <w:lang w:val="en-US"/>
              </w:rPr>
              <w:t>Annex</w:t>
            </w:r>
            <w:r w:rsidR="00C00F42" w:rsidRPr="00066C79">
              <w:rPr>
                <w:rFonts w:cs="Calibri"/>
                <w:b/>
                <w:bCs/>
                <w:szCs w:val="22"/>
                <w:u w:val="single"/>
                <w:lang w:val="en-US"/>
              </w:rPr>
              <w:t xml:space="preserve"> 1</w:t>
            </w:r>
            <w:r w:rsidRPr="00066C79">
              <w:rPr>
                <w:rFonts w:cs="Calibri"/>
                <w:b/>
                <w:bCs/>
                <w:szCs w:val="22"/>
                <w:u w:val="single"/>
                <w:lang w:val="en-US"/>
              </w:rPr>
              <w:t>:</w:t>
            </w:r>
            <w:r w:rsidRPr="00066C79">
              <w:rPr>
                <w:rFonts w:cs="Calibri"/>
                <w:szCs w:val="22"/>
                <w:lang w:val="en-US"/>
              </w:rPr>
              <w:t xml:space="preserve"> </w:t>
            </w:r>
            <w:r w:rsidR="006C43D3" w:rsidRPr="00066C79">
              <w:rPr>
                <w:rFonts w:cs="Calibri"/>
                <w:szCs w:val="22"/>
                <w:lang w:val="en-US"/>
              </w:rPr>
              <w:t xml:space="preserve">Preliminary </w:t>
            </w:r>
            <w:r w:rsidRPr="00066C79">
              <w:rPr>
                <w:rFonts w:cs="Calibri"/>
                <w:szCs w:val="22"/>
                <w:lang w:val="en-US"/>
              </w:rPr>
              <w:t>Draft Agenda</w:t>
            </w:r>
          </w:p>
          <w:p w:rsidR="00C00F42" w:rsidRPr="00066C79" w:rsidRDefault="00C00F42" w:rsidP="001C7505">
            <w:pPr>
              <w:pStyle w:val="BDTVisa"/>
              <w:rPr>
                <w:rFonts w:cs="Calibri"/>
                <w:szCs w:val="22"/>
                <w:lang w:val="en-US"/>
              </w:rPr>
            </w:pPr>
          </w:p>
        </w:tc>
      </w:tr>
    </w:tbl>
    <w:p w:rsidR="00586C6B" w:rsidRDefault="00586C6B" w:rsidP="00660062">
      <w:pPr>
        <w:pStyle w:val="BDTOpening"/>
        <w:sectPr w:rsidR="00586C6B" w:rsidSect="006611BF">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pPr>
    </w:p>
    <w:tbl>
      <w:tblPr>
        <w:tblW w:w="9747" w:type="dxa"/>
        <w:tblLayout w:type="fixed"/>
        <w:tblLook w:val="01E0"/>
      </w:tblPr>
      <w:tblGrid>
        <w:gridCol w:w="9747"/>
      </w:tblGrid>
      <w:tr w:rsidR="009C4245" w:rsidRPr="007D0522" w:rsidTr="00C44BB1">
        <w:tc>
          <w:tcPr>
            <w:tcW w:w="9747" w:type="dxa"/>
          </w:tcPr>
          <w:p w:rsidR="009C4245" w:rsidRDefault="009C4245" w:rsidP="00E15C85">
            <w:pPr>
              <w:pStyle w:val="CEOMeetingDates"/>
              <w:jc w:val="center"/>
              <w:rPr>
                <w:rFonts w:asciiTheme="minorHAnsi" w:hAnsiTheme="minorHAnsi"/>
                <w:sz w:val="22"/>
                <w:szCs w:val="22"/>
              </w:rPr>
            </w:pPr>
            <w:r>
              <w:rPr>
                <w:rFonts w:asciiTheme="minorHAnsi" w:hAnsiTheme="minorHAnsi"/>
                <w:sz w:val="22"/>
                <w:szCs w:val="22"/>
              </w:rPr>
              <w:lastRenderedPageBreak/>
              <w:t>ANNEX</w:t>
            </w:r>
            <w:r w:rsidR="00C00F42">
              <w:rPr>
                <w:rFonts w:asciiTheme="minorHAnsi" w:hAnsiTheme="minorHAnsi"/>
                <w:sz w:val="22"/>
                <w:szCs w:val="22"/>
              </w:rPr>
              <w:t xml:space="preserve"> 1</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9"/>
              <w:gridCol w:w="2433"/>
              <w:gridCol w:w="4394"/>
            </w:tblGrid>
            <w:tr w:rsidR="00C44BB1" w:rsidTr="006611BF">
              <w:tc>
                <w:tcPr>
                  <w:tcW w:w="3379" w:type="dxa"/>
                </w:tcPr>
                <w:p w:rsidR="00C44BB1" w:rsidRDefault="00C44BB1" w:rsidP="00C44BB1">
                  <w:pPr>
                    <w:spacing w:before="720" w:after="0"/>
                    <w:jc w:val="center"/>
                    <w:rPr>
                      <w:rFonts w:asciiTheme="majorHAnsi" w:hAnsiTheme="majorHAnsi"/>
                      <w:b/>
                      <w:sz w:val="24"/>
                      <w:szCs w:val="24"/>
                    </w:rPr>
                  </w:pPr>
                  <w:r>
                    <w:rPr>
                      <w:noProof/>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270510</wp:posOffset>
                        </wp:positionV>
                        <wp:extent cx="1066800" cy="428227"/>
                        <wp:effectExtent l="0" t="0" r="0" b="0"/>
                        <wp:wrapNone/>
                        <wp:docPr id="8" name="Picture 14" descr="http://www.ebuops.com/images/logo_e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buops.com/images/logo_ebu.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28227"/>
                                </a:xfrm>
                                <a:prstGeom prst="rect">
                                  <a:avLst/>
                                </a:prstGeom>
                                <a:noFill/>
                                <a:ln w="9525">
                                  <a:noFill/>
                                  <a:miter lim="800000"/>
                                  <a:headEnd/>
                                  <a:tailEnd/>
                                </a:ln>
                              </pic:spPr>
                            </pic:pic>
                          </a:graphicData>
                        </a:graphic>
                      </wp:anchor>
                    </w:drawing>
                  </w:r>
                </w:p>
              </w:tc>
              <w:tc>
                <w:tcPr>
                  <w:tcW w:w="2433" w:type="dxa"/>
                </w:tcPr>
                <w:p w:rsidR="00C44BB1" w:rsidRDefault="00C44BB1" w:rsidP="00C44BB1">
                  <w:pPr>
                    <w:jc w:val="center"/>
                    <w:rPr>
                      <w:rFonts w:asciiTheme="majorHAnsi" w:hAnsiTheme="majorHAnsi"/>
                      <w:b/>
                      <w:sz w:val="24"/>
                      <w:szCs w:val="24"/>
                    </w:rPr>
                  </w:pPr>
                  <w:r>
                    <w:rPr>
                      <w:rFonts w:asciiTheme="majorHAnsi" w:hAnsiTheme="majorHAnsi"/>
                      <w:b/>
                      <w:noProof/>
                      <w:sz w:val="24"/>
                      <w:szCs w:val="24"/>
                      <w:lang w:eastAsia="zh-CN"/>
                    </w:rPr>
                    <w:drawing>
                      <wp:anchor distT="0" distB="0" distL="114300" distR="114300" simplePos="0" relativeHeight="251658752" behindDoc="0" locked="0" layoutInCell="1" allowOverlap="1">
                        <wp:simplePos x="0" y="0"/>
                        <wp:positionH relativeFrom="column">
                          <wp:posOffset>578485</wp:posOffset>
                        </wp:positionH>
                        <wp:positionV relativeFrom="paragraph">
                          <wp:posOffset>33019</wp:posOffset>
                        </wp:positionV>
                        <wp:extent cx="701040" cy="792617"/>
                        <wp:effectExtent l="0" t="0" r="0" b="0"/>
                        <wp:wrapNone/>
                        <wp:docPr id="9"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792617"/>
                                </a:xfrm>
                                <a:prstGeom prst="rect">
                                  <a:avLst/>
                                </a:prstGeom>
                                <a:noFill/>
                                <a:ln w="9525">
                                  <a:noFill/>
                                  <a:miter lim="800000"/>
                                  <a:headEnd/>
                                  <a:tailEnd/>
                                </a:ln>
                              </pic:spPr>
                            </pic:pic>
                          </a:graphicData>
                        </a:graphic>
                      </wp:anchor>
                    </w:drawing>
                  </w:r>
                </w:p>
              </w:tc>
              <w:tc>
                <w:tcPr>
                  <w:tcW w:w="4394" w:type="dxa"/>
                </w:tcPr>
                <w:p w:rsidR="00C44BB1" w:rsidRDefault="006611BF" w:rsidP="006611BF">
                  <w:pPr>
                    <w:spacing w:before="840"/>
                    <w:ind w:left="-391" w:firstLine="391"/>
                    <w:jc w:val="center"/>
                    <w:rPr>
                      <w:rFonts w:asciiTheme="majorHAnsi" w:hAnsiTheme="majorHAnsi"/>
                      <w:b/>
                      <w:sz w:val="24"/>
                      <w:szCs w:val="24"/>
                    </w:rPr>
                  </w:pPr>
                  <w:r>
                    <w:rPr>
                      <w:noProof/>
                      <w:lang w:eastAsia="zh-CN"/>
                    </w:rPr>
                    <w:drawing>
                      <wp:anchor distT="0" distB="0" distL="114300" distR="114300" simplePos="0" relativeHeight="251660288" behindDoc="0" locked="0" layoutInCell="1" allowOverlap="1">
                        <wp:simplePos x="0" y="0"/>
                        <wp:positionH relativeFrom="column">
                          <wp:posOffset>1289050</wp:posOffset>
                        </wp:positionH>
                        <wp:positionV relativeFrom="paragraph">
                          <wp:posOffset>269240</wp:posOffset>
                        </wp:positionV>
                        <wp:extent cx="1104265" cy="502920"/>
                        <wp:effectExtent l="0" t="0" r="0" b="0"/>
                        <wp:wrapNone/>
                        <wp:docPr id="1" name="Picture 1" descr="http://www.hrt.hr/fileadmin/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rt.hr/fileadmin/logo_blue.pn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9128"/>
                                <a:stretch/>
                              </pic:blipFill>
                              <pic:spPr bwMode="auto">
                                <a:xfrm>
                                  <a:off x="0" y="0"/>
                                  <a:ext cx="1104265" cy="5029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bl>
          <w:p w:rsidR="00C44BB1" w:rsidRDefault="00C44BB1" w:rsidP="00C44BB1">
            <w:pPr>
              <w:jc w:val="center"/>
              <w:rPr>
                <w:rFonts w:asciiTheme="majorHAnsi" w:hAnsiTheme="majorHAnsi"/>
                <w:b/>
                <w:sz w:val="28"/>
                <w:szCs w:val="28"/>
              </w:rPr>
            </w:pPr>
          </w:p>
          <w:p w:rsidR="006611BF" w:rsidRPr="006611BF" w:rsidRDefault="006611BF" w:rsidP="006611BF">
            <w:pPr>
              <w:jc w:val="center"/>
              <w:rPr>
                <w:rFonts w:asciiTheme="majorHAnsi" w:hAnsiTheme="majorHAnsi"/>
                <w:b/>
                <w:sz w:val="24"/>
                <w:szCs w:val="24"/>
              </w:rPr>
            </w:pPr>
            <w:r w:rsidRPr="006611BF">
              <w:rPr>
                <w:rFonts w:asciiTheme="majorHAnsi" w:hAnsiTheme="majorHAnsi"/>
                <w:b/>
                <w:sz w:val="24"/>
                <w:szCs w:val="24"/>
              </w:rPr>
              <w:t xml:space="preserve">Regional Meeting </w:t>
            </w:r>
            <w:r>
              <w:rPr>
                <w:rFonts w:asciiTheme="majorHAnsi" w:hAnsiTheme="majorHAnsi"/>
                <w:b/>
                <w:sz w:val="24"/>
                <w:szCs w:val="24"/>
              </w:rPr>
              <w:t xml:space="preserve">for Central and Eastern Europe organized by </w:t>
            </w:r>
            <w:r w:rsidRPr="006611BF">
              <w:rPr>
                <w:rFonts w:asciiTheme="majorHAnsi" w:hAnsiTheme="majorHAnsi"/>
                <w:b/>
                <w:sz w:val="24"/>
                <w:szCs w:val="24"/>
              </w:rPr>
              <w:t xml:space="preserve">International Telecommunication </w:t>
            </w:r>
            <w:r w:rsidR="00C44BB1" w:rsidRPr="006611BF">
              <w:rPr>
                <w:rFonts w:asciiTheme="majorHAnsi" w:hAnsiTheme="majorHAnsi"/>
                <w:b/>
                <w:sz w:val="24"/>
                <w:szCs w:val="24"/>
              </w:rPr>
              <w:t>Union</w:t>
            </w:r>
            <w:r w:rsidR="00E54B0E" w:rsidRPr="006611BF">
              <w:rPr>
                <w:rFonts w:asciiTheme="majorHAnsi" w:hAnsiTheme="majorHAnsi"/>
                <w:b/>
                <w:sz w:val="24"/>
                <w:szCs w:val="24"/>
              </w:rPr>
              <w:t xml:space="preserve"> and </w:t>
            </w:r>
            <w:r w:rsidR="00C44BB1" w:rsidRPr="006611BF">
              <w:rPr>
                <w:rFonts w:asciiTheme="majorHAnsi" w:hAnsiTheme="majorHAnsi"/>
                <w:b/>
                <w:sz w:val="24"/>
                <w:szCs w:val="24"/>
              </w:rPr>
              <w:t>European Broadcasting Union</w:t>
            </w:r>
            <w:r w:rsidR="00E54B0E" w:rsidRPr="006611BF">
              <w:rPr>
                <w:rFonts w:asciiTheme="majorHAnsi" w:hAnsiTheme="majorHAnsi"/>
                <w:b/>
                <w:sz w:val="24"/>
                <w:szCs w:val="24"/>
              </w:rPr>
              <w:t xml:space="preserve"> </w:t>
            </w:r>
            <w:r>
              <w:rPr>
                <w:rFonts w:asciiTheme="majorHAnsi" w:hAnsiTheme="majorHAnsi"/>
                <w:b/>
                <w:sz w:val="24"/>
                <w:szCs w:val="24"/>
              </w:rPr>
              <w:t xml:space="preserve">at the </w:t>
            </w:r>
            <w:r>
              <w:rPr>
                <w:rFonts w:asciiTheme="majorHAnsi" w:hAnsiTheme="majorHAnsi"/>
                <w:b/>
                <w:sz w:val="24"/>
                <w:szCs w:val="24"/>
              </w:rPr>
              <w:br/>
              <w:t xml:space="preserve">Kind Invitation of the HRT Academy </w:t>
            </w:r>
          </w:p>
          <w:p w:rsidR="006611BF" w:rsidRPr="006611BF" w:rsidRDefault="006611BF" w:rsidP="006611BF">
            <w:pPr>
              <w:jc w:val="center"/>
              <w:rPr>
                <w:rFonts w:asciiTheme="majorHAnsi" w:hAnsiTheme="majorHAnsi"/>
                <w:b/>
                <w:sz w:val="24"/>
                <w:szCs w:val="24"/>
              </w:rPr>
            </w:pPr>
          </w:p>
          <w:p w:rsidR="00C44BB1" w:rsidRPr="006611BF" w:rsidRDefault="00C44BB1" w:rsidP="00E54B0E">
            <w:pPr>
              <w:jc w:val="center"/>
              <w:rPr>
                <w:rFonts w:asciiTheme="majorHAnsi" w:hAnsiTheme="majorHAnsi"/>
                <w:b/>
                <w:color w:val="943634" w:themeColor="accent2" w:themeShade="BF"/>
                <w:sz w:val="36"/>
                <w:szCs w:val="36"/>
              </w:rPr>
            </w:pPr>
            <w:r w:rsidRPr="006611BF">
              <w:rPr>
                <w:rFonts w:asciiTheme="majorHAnsi" w:hAnsiTheme="majorHAnsi"/>
                <w:b/>
                <w:color w:val="943634" w:themeColor="accent2" w:themeShade="BF"/>
                <w:sz w:val="36"/>
                <w:szCs w:val="36"/>
              </w:rPr>
              <w:t xml:space="preserve">eAccessibility in Television Broadcasting </w:t>
            </w:r>
            <w:r w:rsidR="00E54B0E" w:rsidRPr="006611BF">
              <w:rPr>
                <w:rFonts w:asciiTheme="majorHAnsi" w:hAnsiTheme="majorHAnsi"/>
                <w:b/>
                <w:color w:val="943634" w:themeColor="accent2" w:themeShade="BF"/>
                <w:sz w:val="36"/>
                <w:szCs w:val="36"/>
              </w:rPr>
              <w:t xml:space="preserve">in </w:t>
            </w:r>
            <w:r w:rsidR="006611BF">
              <w:rPr>
                <w:rFonts w:asciiTheme="majorHAnsi" w:hAnsiTheme="majorHAnsi"/>
                <w:b/>
                <w:color w:val="943634" w:themeColor="accent2" w:themeShade="BF"/>
                <w:sz w:val="36"/>
                <w:szCs w:val="36"/>
              </w:rPr>
              <w:br/>
            </w:r>
            <w:r w:rsidRPr="006611BF">
              <w:rPr>
                <w:rFonts w:asciiTheme="majorHAnsi" w:hAnsiTheme="majorHAnsi"/>
                <w:b/>
                <w:color w:val="943634" w:themeColor="accent2" w:themeShade="BF"/>
                <w:sz w:val="36"/>
                <w:szCs w:val="36"/>
              </w:rPr>
              <w:t>Central and Eastern Europe</w:t>
            </w:r>
          </w:p>
          <w:p w:rsidR="006611BF" w:rsidRDefault="006611BF" w:rsidP="00C44BB1">
            <w:pPr>
              <w:jc w:val="center"/>
              <w:rPr>
                <w:rFonts w:asciiTheme="majorHAnsi" w:hAnsiTheme="majorHAnsi"/>
                <w:b/>
                <w:sz w:val="24"/>
                <w:szCs w:val="24"/>
              </w:rPr>
            </w:pPr>
          </w:p>
          <w:p w:rsidR="00E54B0E" w:rsidRDefault="00C44BB1" w:rsidP="00E5161D">
            <w:pPr>
              <w:jc w:val="center"/>
              <w:rPr>
                <w:rFonts w:asciiTheme="majorHAnsi" w:hAnsiTheme="majorHAnsi"/>
                <w:b/>
                <w:sz w:val="24"/>
                <w:szCs w:val="24"/>
              </w:rPr>
            </w:pPr>
            <w:r>
              <w:rPr>
                <w:rFonts w:asciiTheme="majorHAnsi" w:hAnsiTheme="majorHAnsi"/>
                <w:b/>
                <w:sz w:val="24"/>
                <w:szCs w:val="24"/>
              </w:rPr>
              <w:t xml:space="preserve">3-4 </w:t>
            </w:r>
            <w:r w:rsidR="00E5161D">
              <w:rPr>
                <w:rFonts w:asciiTheme="majorHAnsi" w:hAnsiTheme="majorHAnsi"/>
                <w:b/>
                <w:sz w:val="24"/>
                <w:szCs w:val="24"/>
              </w:rPr>
              <w:t>December</w:t>
            </w:r>
            <w:r>
              <w:rPr>
                <w:rFonts w:asciiTheme="majorHAnsi" w:hAnsiTheme="majorHAnsi"/>
                <w:b/>
                <w:sz w:val="24"/>
                <w:szCs w:val="24"/>
              </w:rPr>
              <w:t xml:space="preserve"> 2013</w:t>
            </w:r>
          </w:p>
          <w:p w:rsidR="00C44BB1" w:rsidRDefault="00C44BB1" w:rsidP="00E54B0E">
            <w:pPr>
              <w:jc w:val="center"/>
              <w:rPr>
                <w:rFonts w:asciiTheme="majorHAnsi" w:hAnsiTheme="majorHAnsi"/>
                <w:b/>
                <w:sz w:val="24"/>
                <w:szCs w:val="24"/>
              </w:rPr>
            </w:pPr>
            <w:r>
              <w:rPr>
                <w:rFonts w:asciiTheme="majorHAnsi" w:hAnsiTheme="majorHAnsi"/>
                <w:b/>
                <w:sz w:val="24"/>
                <w:szCs w:val="24"/>
              </w:rPr>
              <w:t>HRT Academy</w:t>
            </w:r>
            <w:r w:rsidR="00E54B0E">
              <w:rPr>
                <w:rFonts w:asciiTheme="majorHAnsi" w:hAnsiTheme="majorHAnsi"/>
                <w:b/>
                <w:sz w:val="24"/>
                <w:szCs w:val="24"/>
              </w:rPr>
              <w:t xml:space="preserve">, </w:t>
            </w:r>
            <w:r>
              <w:rPr>
                <w:rFonts w:asciiTheme="majorHAnsi" w:hAnsiTheme="majorHAnsi"/>
                <w:b/>
                <w:sz w:val="24"/>
                <w:szCs w:val="24"/>
              </w:rPr>
              <w:t>Zagreb, Croatia</w:t>
            </w:r>
          </w:p>
          <w:p w:rsidR="00E54B0E" w:rsidRDefault="00E54B0E" w:rsidP="00E54B0E">
            <w:pPr>
              <w:jc w:val="center"/>
              <w:rPr>
                <w:rFonts w:asciiTheme="majorHAnsi" w:hAnsiTheme="majorHAnsi"/>
                <w:b/>
                <w:sz w:val="24"/>
                <w:szCs w:val="24"/>
              </w:rPr>
            </w:pPr>
          </w:p>
          <w:p w:rsidR="00C44BB1" w:rsidRPr="008A4F0B" w:rsidRDefault="00C44BB1" w:rsidP="00C44BB1">
            <w:pPr>
              <w:jc w:val="center"/>
              <w:rPr>
                <w:rFonts w:asciiTheme="majorHAnsi" w:hAnsiTheme="majorHAnsi"/>
                <w:b/>
                <w:sz w:val="36"/>
                <w:szCs w:val="36"/>
              </w:rPr>
            </w:pPr>
            <w:r w:rsidRPr="008A4F0B">
              <w:rPr>
                <w:rFonts w:asciiTheme="majorHAnsi" w:hAnsiTheme="majorHAnsi"/>
                <w:b/>
                <w:sz w:val="36"/>
                <w:szCs w:val="36"/>
              </w:rPr>
              <w:t>Agenda</w:t>
            </w:r>
          </w:p>
          <w:tbl>
            <w:tblPr>
              <w:tblW w:w="0" w:type="auto"/>
              <w:tblBorders>
                <w:insideV w:val="single" w:sz="4" w:space="0" w:color="auto"/>
              </w:tblBorders>
              <w:tblLayout w:type="fixed"/>
              <w:tblLook w:val="04A0"/>
            </w:tblPr>
            <w:tblGrid>
              <w:gridCol w:w="2088"/>
              <w:gridCol w:w="7659"/>
            </w:tblGrid>
            <w:tr w:rsidR="00C44BB1" w:rsidRPr="00A31808" w:rsidTr="00C44BB1">
              <w:tc>
                <w:tcPr>
                  <w:tcW w:w="9747" w:type="dxa"/>
                  <w:gridSpan w:val="2"/>
                </w:tcPr>
                <w:p w:rsidR="00C44BB1" w:rsidRDefault="00C44BB1" w:rsidP="00C44BB1">
                  <w:pPr>
                    <w:pStyle w:val="Event"/>
                    <w:jc w:val="center"/>
                    <w:rPr>
                      <w:rFonts w:asciiTheme="majorHAnsi" w:hAnsiTheme="majorHAnsi"/>
                      <w:b/>
                      <w:bCs/>
                      <w:sz w:val="24"/>
                      <w:szCs w:val="24"/>
                    </w:rPr>
                  </w:pPr>
                </w:p>
                <w:p w:rsidR="00C44BB1" w:rsidRPr="00A31808" w:rsidRDefault="00C44BB1" w:rsidP="00C44BB1">
                  <w:pPr>
                    <w:pStyle w:val="Event"/>
                    <w:jc w:val="center"/>
                    <w:rPr>
                      <w:rFonts w:asciiTheme="majorHAnsi" w:hAnsiTheme="majorHAnsi"/>
                      <w:b/>
                      <w:bCs/>
                      <w:sz w:val="24"/>
                      <w:szCs w:val="24"/>
                    </w:rPr>
                  </w:pPr>
                  <w:r w:rsidRPr="00A31808">
                    <w:rPr>
                      <w:rFonts w:asciiTheme="majorHAnsi" w:hAnsiTheme="majorHAnsi"/>
                      <w:b/>
                      <w:bCs/>
                      <w:sz w:val="24"/>
                      <w:szCs w:val="24"/>
                    </w:rPr>
                    <w:t>First Day</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 </w:t>
                  </w:r>
                  <w:r w:rsidRPr="00C44BB1">
                    <w:rPr>
                      <w:rStyle w:val="PlaceholderText"/>
                      <w:rFonts w:asciiTheme="majorHAnsi" w:hAnsiTheme="majorHAnsi"/>
                      <w:color w:val="auto"/>
                      <w:szCs w:val="24"/>
                    </w:rPr>
                    <w:t>9:00 – 9:30 ]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Registration </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 </w:t>
                  </w:r>
                  <w:r>
                    <w:rPr>
                      <w:rStyle w:val="PlaceholderText"/>
                      <w:rFonts w:asciiTheme="majorHAnsi" w:hAnsiTheme="majorHAnsi"/>
                      <w:color w:val="auto"/>
                      <w:szCs w:val="24"/>
                    </w:rPr>
                    <w:t>9:3</w:t>
                  </w:r>
                  <w:r w:rsidRPr="00C44BB1">
                    <w:rPr>
                      <w:rStyle w:val="PlaceholderText"/>
                      <w:rFonts w:asciiTheme="majorHAnsi" w:hAnsiTheme="majorHAnsi"/>
                      <w:color w:val="auto"/>
                      <w:szCs w:val="24"/>
                    </w:rPr>
                    <w:t>0</w:t>
                  </w:r>
                  <w:r>
                    <w:rPr>
                      <w:rStyle w:val="PlaceholderText"/>
                      <w:rFonts w:asciiTheme="majorHAnsi" w:hAnsiTheme="majorHAnsi"/>
                      <w:color w:val="auto"/>
                      <w:szCs w:val="24"/>
                    </w:rPr>
                    <w:t xml:space="preserve"> – 11</w:t>
                  </w:r>
                  <w:r w:rsidRPr="00C44BB1">
                    <w:rPr>
                      <w:rStyle w:val="PlaceholderText"/>
                      <w:rFonts w:asciiTheme="majorHAnsi" w:hAnsiTheme="majorHAnsi"/>
                      <w:color w:val="auto"/>
                      <w:szCs w:val="24"/>
                    </w:rPr>
                    <w:t>:30 ]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Welcome Addresses</w:t>
                  </w:r>
                </w:p>
                <w:p w:rsidR="00C44BB1" w:rsidRPr="00C44BB1" w:rsidRDefault="00C44BB1" w:rsidP="00C44BB1">
                  <w:pPr>
                    <w:pStyle w:val="Event"/>
                    <w:numPr>
                      <w:ilvl w:val="0"/>
                      <w:numId w:val="48"/>
                    </w:numPr>
                    <w:rPr>
                      <w:rFonts w:asciiTheme="majorHAnsi" w:hAnsiTheme="majorHAnsi"/>
                      <w:sz w:val="24"/>
                      <w:szCs w:val="24"/>
                    </w:rPr>
                  </w:pPr>
                  <w:r w:rsidRPr="00C44BB1">
                    <w:rPr>
                      <w:rFonts w:asciiTheme="majorHAnsi" w:hAnsiTheme="majorHAnsi"/>
                      <w:sz w:val="24"/>
                      <w:szCs w:val="24"/>
                    </w:rPr>
                    <w:t>Ms Nela Gudelj, Head of HRT Academy</w:t>
                  </w:r>
                </w:p>
                <w:p w:rsidR="00C44BB1" w:rsidRPr="00C44BB1" w:rsidRDefault="00C44BB1" w:rsidP="00C44BB1">
                  <w:pPr>
                    <w:pStyle w:val="Event"/>
                    <w:numPr>
                      <w:ilvl w:val="0"/>
                      <w:numId w:val="48"/>
                    </w:numPr>
                    <w:rPr>
                      <w:rFonts w:asciiTheme="majorHAnsi" w:hAnsiTheme="majorHAnsi"/>
                      <w:sz w:val="24"/>
                      <w:szCs w:val="24"/>
                    </w:rPr>
                  </w:pPr>
                  <w:r w:rsidRPr="00C44BB1">
                    <w:rPr>
                      <w:rFonts w:asciiTheme="majorHAnsi" w:hAnsiTheme="majorHAnsi"/>
                      <w:sz w:val="24"/>
                      <w:szCs w:val="24"/>
                    </w:rPr>
                    <w:t>Ms Susan Schorr, Head of Special Initiatives Division, Telecommunication Development Bureau, ITU</w:t>
                  </w:r>
                </w:p>
                <w:p w:rsidR="00C44BB1" w:rsidRPr="00C44BB1" w:rsidRDefault="00E5161D" w:rsidP="00C44BB1">
                  <w:pPr>
                    <w:pStyle w:val="Event"/>
                    <w:numPr>
                      <w:ilvl w:val="0"/>
                      <w:numId w:val="48"/>
                    </w:numPr>
                    <w:rPr>
                      <w:rFonts w:asciiTheme="majorHAnsi" w:hAnsiTheme="majorHAnsi"/>
                      <w:sz w:val="24"/>
                      <w:szCs w:val="24"/>
                    </w:rPr>
                  </w:pPr>
                  <w:proofErr w:type="spellStart"/>
                  <w:r>
                    <w:rPr>
                      <w:rFonts w:asciiTheme="majorHAnsi" w:hAnsiTheme="majorHAnsi"/>
                      <w:sz w:val="24"/>
                      <w:szCs w:val="24"/>
                    </w:rPr>
                    <w:t>Mr</w:t>
                  </w:r>
                  <w:proofErr w:type="spellEnd"/>
                  <w:r>
                    <w:rPr>
                      <w:rFonts w:asciiTheme="majorHAnsi" w:hAnsiTheme="majorHAnsi"/>
                      <w:sz w:val="24"/>
                      <w:szCs w:val="24"/>
                    </w:rPr>
                    <w:t xml:space="preserve"> David Wood, EBU </w:t>
                  </w:r>
                </w:p>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Case Studies from CEE </w:t>
                  </w:r>
                  <w:r w:rsidR="00E54B0E">
                    <w:rPr>
                      <w:rFonts w:asciiTheme="majorHAnsi" w:hAnsiTheme="majorHAnsi"/>
                      <w:sz w:val="24"/>
                      <w:szCs w:val="24"/>
                    </w:rPr>
                    <w:t>and Open Discussion</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 </w:t>
                  </w:r>
                  <w:r w:rsidRPr="00C44BB1">
                    <w:rPr>
                      <w:rStyle w:val="PlaceholderText"/>
                      <w:rFonts w:asciiTheme="majorHAnsi" w:hAnsiTheme="majorHAnsi"/>
                      <w:color w:val="auto"/>
                      <w:szCs w:val="24"/>
                    </w:rPr>
                    <w:t>11:30  – 12:00 ]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Group Photo and Coffee Break</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 </w:t>
                  </w:r>
                  <w:r w:rsidRPr="00C44BB1">
                    <w:rPr>
                      <w:rStyle w:val="PlaceholderText"/>
                      <w:rFonts w:asciiTheme="majorHAnsi" w:hAnsiTheme="majorHAnsi"/>
                      <w:color w:val="auto"/>
                      <w:szCs w:val="24"/>
                    </w:rPr>
                    <w:t>12:00  – 14:00 ]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Session 1 </w:t>
                  </w:r>
                </w:p>
                <w:p w:rsidR="00C44BB1" w:rsidRPr="00C44BB1" w:rsidRDefault="00C44BB1" w:rsidP="00C44BB1">
                  <w:pPr>
                    <w:pStyle w:val="Event"/>
                    <w:numPr>
                      <w:ilvl w:val="0"/>
                      <w:numId w:val="48"/>
                    </w:numPr>
                    <w:rPr>
                      <w:rFonts w:asciiTheme="majorHAnsi" w:hAnsiTheme="majorHAnsi"/>
                      <w:sz w:val="24"/>
                      <w:szCs w:val="24"/>
                      <w:lang w:val="fr-CH"/>
                    </w:rPr>
                  </w:pPr>
                  <w:r w:rsidRPr="00C44BB1">
                    <w:rPr>
                      <w:rFonts w:asciiTheme="majorHAnsi" w:hAnsiTheme="majorHAnsi"/>
                      <w:sz w:val="24"/>
                      <w:szCs w:val="24"/>
                      <w:lang w:val="fr-CH"/>
                    </w:rPr>
                    <w:t>Ms Alexandra Gaspari, ITU-T FG AVA Coordinator, Telecommunication Standardization Bureau, ITU</w:t>
                  </w:r>
                </w:p>
                <w:p w:rsidR="00C44BB1" w:rsidRPr="00C44BB1" w:rsidRDefault="00C44BB1" w:rsidP="00C44BB1">
                  <w:pPr>
                    <w:pStyle w:val="Event"/>
                    <w:ind w:left="720"/>
                    <w:rPr>
                      <w:rFonts w:asciiTheme="majorHAnsi" w:hAnsiTheme="majorHAnsi"/>
                      <w:sz w:val="24"/>
                      <w:szCs w:val="24"/>
                    </w:rPr>
                  </w:pPr>
                  <w:r w:rsidRPr="00C44BB1">
                    <w:rPr>
                      <w:rFonts w:asciiTheme="majorHAnsi" w:hAnsiTheme="majorHAnsi"/>
                      <w:i/>
                      <w:iCs/>
                      <w:sz w:val="24"/>
                      <w:szCs w:val="24"/>
                    </w:rPr>
                    <w:t>Report on the ITU-T Focus Group on Audiovisual Media Accessibility (FG AVA)</w:t>
                  </w:r>
                </w:p>
                <w:p w:rsidR="00C44BB1" w:rsidRPr="00C44BB1" w:rsidRDefault="00C44BB1" w:rsidP="00C44BB1">
                  <w:pPr>
                    <w:pStyle w:val="Event"/>
                    <w:numPr>
                      <w:ilvl w:val="0"/>
                      <w:numId w:val="48"/>
                    </w:numPr>
                    <w:rPr>
                      <w:rFonts w:asciiTheme="majorHAnsi" w:hAnsiTheme="majorHAnsi"/>
                      <w:sz w:val="24"/>
                      <w:szCs w:val="24"/>
                    </w:rPr>
                  </w:pPr>
                  <w:r w:rsidRPr="00C44BB1">
                    <w:rPr>
                      <w:rFonts w:asciiTheme="majorHAnsi" w:hAnsiTheme="majorHAnsi"/>
                      <w:sz w:val="24"/>
                      <w:szCs w:val="24"/>
                    </w:rPr>
                    <w:t>Mr Peter Olaf Looms, ITU Consultant</w:t>
                  </w:r>
                </w:p>
                <w:p w:rsidR="00C44BB1" w:rsidRPr="00C44BB1" w:rsidRDefault="00C44BB1" w:rsidP="00C44BB1">
                  <w:pPr>
                    <w:pStyle w:val="Event"/>
                    <w:ind w:left="720"/>
                    <w:rPr>
                      <w:rFonts w:asciiTheme="majorHAnsi" w:hAnsiTheme="majorHAnsi"/>
                      <w:sz w:val="24"/>
                      <w:szCs w:val="24"/>
                    </w:rPr>
                  </w:pPr>
                  <w:r w:rsidRPr="00C44BB1">
                    <w:rPr>
                      <w:rFonts w:asciiTheme="majorHAnsi" w:hAnsiTheme="majorHAnsi"/>
                      <w:i/>
                      <w:iCs/>
                      <w:sz w:val="24"/>
                      <w:szCs w:val="24"/>
                    </w:rPr>
                    <w:t xml:space="preserve">Introducing Captioning for Deaf and Hard of Hearing </w:t>
                  </w:r>
                </w:p>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Open Discussion</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w:t>
                  </w:r>
                  <w:r w:rsidRPr="00C44BB1">
                    <w:rPr>
                      <w:rStyle w:val="PlaceholderText"/>
                      <w:rFonts w:asciiTheme="majorHAnsi" w:hAnsiTheme="majorHAnsi"/>
                      <w:color w:val="auto"/>
                      <w:szCs w:val="24"/>
                    </w:rPr>
                    <w:t xml:space="preserve"> 14:00 – 15:00 ]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Lunch Break</w:t>
                  </w:r>
                </w:p>
              </w:tc>
            </w:tr>
            <w:tr w:rsidR="00C44BB1" w:rsidRPr="00C44BB1" w:rsidTr="00C44BB1">
              <w:tc>
                <w:tcPr>
                  <w:tcW w:w="2088"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w:t>
                  </w:r>
                  <w:r w:rsidRPr="00C44BB1">
                    <w:rPr>
                      <w:rStyle w:val="PlaceholderText"/>
                      <w:rFonts w:asciiTheme="majorHAnsi" w:hAnsiTheme="majorHAnsi"/>
                      <w:color w:val="auto"/>
                      <w:szCs w:val="24"/>
                    </w:rPr>
                    <w:t xml:space="preserve"> 15:00 – 17:00 ]</w:t>
                  </w:r>
                </w:p>
              </w:tc>
              <w:tc>
                <w:tcPr>
                  <w:tcW w:w="7659" w:type="dxa"/>
                </w:tcPr>
                <w:p w:rsidR="00C44BB1" w:rsidRPr="00C44BB1" w:rsidRDefault="00C44BB1" w:rsidP="00C44BB1">
                  <w:pPr>
                    <w:pStyle w:val="Event"/>
                    <w:jc w:val="both"/>
                    <w:rPr>
                      <w:rFonts w:asciiTheme="majorHAnsi" w:hAnsiTheme="majorHAnsi"/>
                      <w:sz w:val="24"/>
                      <w:szCs w:val="24"/>
                    </w:rPr>
                  </w:pPr>
                  <w:r w:rsidRPr="00C44BB1">
                    <w:rPr>
                      <w:rFonts w:asciiTheme="majorHAnsi" w:hAnsiTheme="majorHAnsi"/>
                      <w:sz w:val="24"/>
                      <w:szCs w:val="24"/>
                    </w:rPr>
                    <w:t xml:space="preserve">Session 2 </w:t>
                  </w:r>
                </w:p>
                <w:p w:rsidR="00C44BB1" w:rsidRPr="00C44BB1" w:rsidRDefault="00C44BB1" w:rsidP="00C44BB1">
                  <w:pPr>
                    <w:pStyle w:val="Event"/>
                    <w:numPr>
                      <w:ilvl w:val="0"/>
                      <w:numId w:val="48"/>
                    </w:numPr>
                    <w:jc w:val="both"/>
                    <w:rPr>
                      <w:rFonts w:asciiTheme="majorHAnsi" w:hAnsiTheme="majorHAnsi"/>
                      <w:sz w:val="24"/>
                      <w:szCs w:val="24"/>
                    </w:rPr>
                  </w:pPr>
                  <w:r w:rsidRPr="00C44BB1">
                    <w:rPr>
                      <w:rFonts w:asciiTheme="majorHAnsi" w:hAnsiTheme="majorHAnsi"/>
                      <w:sz w:val="24"/>
                      <w:szCs w:val="24"/>
                    </w:rPr>
                    <w:t xml:space="preserve">Ms. Pilar Orero, UAB </w:t>
                  </w:r>
                </w:p>
                <w:p w:rsidR="00C44BB1" w:rsidRPr="00C44BB1" w:rsidRDefault="00C44BB1" w:rsidP="00C44BB1">
                  <w:pPr>
                    <w:pStyle w:val="Event"/>
                    <w:ind w:left="720"/>
                    <w:jc w:val="both"/>
                    <w:rPr>
                      <w:rFonts w:asciiTheme="majorHAnsi" w:hAnsiTheme="majorHAnsi"/>
                      <w:sz w:val="24"/>
                      <w:szCs w:val="24"/>
                    </w:rPr>
                  </w:pPr>
                  <w:r w:rsidRPr="00C44BB1">
                    <w:rPr>
                      <w:rFonts w:asciiTheme="majorHAnsi" w:hAnsiTheme="majorHAnsi"/>
                      <w:i/>
                      <w:iCs/>
                      <w:sz w:val="24"/>
                      <w:szCs w:val="24"/>
                    </w:rPr>
                    <w:lastRenderedPageBreak/>
                    <w:t xml:space="preserve">Introducing the Delivery of Audio Description </w:t>
                  </w:r>
                </w:p>
                <w:p w:rsidR="00C44BB1" w:rsidRPr="00C44BB1" w:rsidRDefault="00C44BB1" w:rsidP="00C44BB1">
                  <w:pPr>
                    <w:pStyle w:val="Event"/>
                    <w:jc w:val="both"/>
                    <w:rPr>
                      <w:rFonts w:asciiTheme="majorHAnsi" w:hAnsiTheme="majorHAnsi"/>
                      <w:sz w:val="24"/>
                      <w:szCs w:val="24"/>
                    </w:rPr>
                  </w:pPr>
                  <w:r w:rsidRPr="00C44BB1">
                    <w:rPr>
                      <w:rFonts w:asciiTheme="majorHAnsi" w:hAnsiTheme="majorHAnsi"/>
                      <w:sz w:val="24"/>
                      <w:szCs w:val="24"/>
                    </w:rPr>
                    <w:t>Open Discussion</w:t>
                  </w:r>
                </w:p>
              </w:tc>
            </w:tr>
            <w:tr w:rsidR="00C44BB1" w:rsidRPr="00C44BB1" w:rsidTr="00C44BB1">
              <w:tc>
                <w:tcPr>
                  <w:tcW w:w="9747" w:type="dxa"/>
                  <w:gridSpan w:val="2"/>
                </w:tcPr>
                <w:p w:rsidR="00C44BB1" w:rsidRPr="00C44BB1" w:rsidRDefault="00C44BB1" w:rsidP="00C44BB1">
                  <w:pPr>
                    <w:pStyle w:val="Event"/>
                    <w:jc w:val="center"/>
                    <w:rPr>
                      <w:rFonts w:asciiTheme="majorHAnsi" w:hAnsiTheme="majorHAnsi"/>
                      <w:sz w:val="24"/>
                      <w:szCs w:val="24"/>
                    </w:rPr>
                  </w:pPr>
                </w:p>
                <w:p w:rsidR="00C44BB1" w:rsidRPr="00C44BB1" w:rsidRDefault="00C44BB1" w:rsidP="00C44BB1">
                  <w:pPr>
                    <w:pStyle w:val="Event"/>
                    <w:jc w:val="center"/>
                    <w:rPr>
                      <w:rFonts w:asciiTheme="majorHAnsi" w:hAnsiTheme="majorHAnsi"/>
                      <w:b/>
                      <w:bCs/>
                      <w:sz w:val="24"/>
                      <w:szCs w:val="24"/>
                    </w:rPr>
                  </w:pPr>
                  <w:r w:rsidRPr="00C44BB1">
                    <w:rPr>
                      <w:rFonts w:asciiTheme="majorHAnsi" w:hAnsiTheme="majorHAnsi"/>
                      <w:b/>
                      <w:bCs/>
                      <w:sz w:val="24"/>
                      <w:szCs w:val="24"/>
                    </w:rPr>
                    <w:t>Second Day</w:t>
                  </w:r>
                </w:p>
                <w:p w:rsidR="00C44BB1" w:rsidRPr="00C44BB1" w:rsidRDefault="00C44BB1" w:rsidP="00C44BB1">
                  <w:pPr>
                    <w:pStyle w:val="Event"/>
                    <w:jc w:val="center"/>
                    <w:rPr>
                      <w:rFonts w:asciiTheme="majorHAnsi" w:hAnsiTheme="majorHAnsi"/>
                      <w:b/>
                      <w:bCs/>
                      <w:sz w:val="24"/>
                      <w:szCs w:val="24"/>
                    </w:rPr>
                  </w:pPr>
                </w:p>
              </w:tc>
            </w:tr>
            <w:tr w:rsidR="00C44BB1" w:rsidRPr="00C44BB1" w:rsidTr="00C44BB1">
              <w:tc>
                <w:tcPr>
                  <w:tcW w:w="2088" w:type="dxa"/>
                </w:tcPr>
                <w:p w:rsidR="00C44BB1" w:rsidRPr="00C44BB1" w:rsidRDefault="00C44BB1" w:rsidP="00C44BB1">
                  <w:pPr>
                    <w:pStyle w:val="Event"/>
                    <w:rPr>
                      <w:rStyle w:val="PlaceholderText"/>
                      <w:rFonts w:asciiTheme="majorHAnsi" w:hAnsiTheme="majorHAnsi"/>
                      <w:color w:val="auto"/>
                      <w:szCs w:val="24"/>
                    </w:rPr>
                  </w:pPr>
                  <w:r w:rsidRPr="00C44BB1">
                    <w:rPr>
                      <w:rStyle w:val="PlaceholderText"/>
                      <w:rFonts w:asciiTheme="majorHAnsi" w:hAnsiTheme="majorHAnsi"/>
                      <w:color w:val="auto"/>
                      <w:szCs w:val="24"/>
                    </w:rPr>
                    <w:t>[ 9:30  – 11:30 ]</w:t>
                  </w: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 xml:space="preserve">Session 3 </w:t>
                  </w:r>
                </w:p>
                <w:p w:rsidR="00C44BB1" w:rsidRPr="00C44BB1" w:rsidRDefault="00C44BB1" w:rsidP="00C44BB1">
                  <w:pPr>
                    <w:pStyle w:val="Event"/>
                    <w:numPr>
                      <w:ilvl w:val="0"/>
                      <w:numId w:val="48"/>
                    </w:numPr>
                    <w:jc w:val="both"/>
                    <w:rPr>
                      <w:rFonts w:asciiTheme="majorHAnsi" w:hAnsiTheme="majorHAnsi"/>
                      <w:sz w:val="24"/>
                      <w:szCs w:val="24"/>
                    </w:rPr>
                  </w:pPr>
                  <w:r w:rsidRPr="00C44BB1">
                    <w:rPr>
                      <w:rFonts w:asciiTheme="majorHAnsi" w:hAnsiTheme="majorHAnsi"/>
                      <w:sz w:val="24"/>
                      <w:szCs w:val="24"/>
                    </w:rPr>
                    <w:t xml:space="preserve">Mr Gion Linder, Swiss TXT </w:t>
                  </w:r>
                </w:p>
                <w:p w:rsidR="00C44BB1" w:rsidRPr="00C44BB1" w:rsidRDefault="00C44BB1" w:rsidP="00C44BB1">
                  <w:pPr>
                    <w:pStyle w:val="Event"/>
                    <w:ind w:left="720"/>
                    <w:jc w:val="both"/>
                    <w:rPr>
                      <w:rFonts w:asciiTheme="majorHAnsi" w:hAnsiTheme="majorHAnsi"/>
                      <w:sz w:val="24"/>
                      <w:szCs w:val="24"/>
                    </w:rPr>
                  </w:pPr>
                  <w:r w:rsidRPr="00C44BB1">
                    <w:rPr>
                      <w:rFonts w:asciiTheme="majorHAnsi" w:hAnsiTheme="majorHAnsi"/>
                      <w:sz w:val="24"/>
                      <w:szCs w:val="24"/>
                    </w:rPr>
                    <w:t>Introducing the Broadcasting of Audio (Spoken) Captions</w:t>
                  </w:r>
                </w:p>
              </w:tc>
            </w:tr>
            <w:tr w:rsidR="00C44BB1" w:rsidRPr="00C44BB1" w:rsidTr="00C44BB1">
              <w:tc>
                <w:tcPr>
                  <w:tcW w:w="2088" w:type="dxa"/>
                </w:tcPr>
                <w:p w:rsidR="00C44BB1" w:rsidRPr="00C44BB1" w:rsidRDefault="00C44BB1" w:rsidP="00C44BB1">
                  <w:pPr>
                    <w:pStyle w:val="Event"/>
                    <w:rPr>
                      <w:rStyle w:val="PlaceholderText"/>
                      <w:rFonts w:asciiTheme="majorHAnsi" w:hAnsiTheme="majorHAnsi"/>
                      <w:color w:val="auto"/>
                      <w:szCs w:val="24"/>
                    </w:rPr>
                  </w:pPr>
                </w:p>
              </w:tc>
              <w:tc>
                <w:tcPr>
                  <w:tcW w:w="7659" w:type="dxa"/>
                </w:tcPr>
                <w:p w:rsidR="00C44BB1" w:rsidRPr="00C44BB1" w:rsidRDefault="00C44BB1" w:rsidP="00C44BB1">
                  <w:pPr>
                    <w:pStyle w:val="Event"/>
                    <w:rPr>
                      <w:rFonts w:asciiTheme="majorHAnsi" w:hAnsiTheme="majorHAnsi"/>
                      <w:sz w:val="24"/>
                      <w:szCs w:val="24"/>
                    </w:rPr>
                  </w:pPr>
                  <w:r w:rsidRPr="00C44BB1">
                    <w:rPr>
                      <w:rFonts w:asciiTheme="majorHAnsi" w:hAnsiTheme="majorHAnsi"/>
                      <w:sz w:val="24"/>
                      <w:szCs w:val="24"/>
                    </w:rPr>
                    <w:t>Open Discussion</w:t>
                  </w:r>
                </w:p>
              </w:tc>
            </w:tr>
            <w:tr w:rsidR="00C44BB1" w:rsidRPr="00C44BB1" w:rsidTr="00C44BB1">
              <w:tc>
                <w:tcPr>
                  <w:tcW w:w="2088" w:type="dxa"/>
                </w:tcPr>
                <w:p w:rsidR="00C44BB1" w:rsidRPr="00C44BB1" w:rsidRDefault="00C44BB1" w:rsidP="00C44BB1">
                  <w:pPr>
                    <w:pStyle w:val="Event"/>
                    <w:rPr>
                      <w:rStyle w:val="PlaceholderText"/>
                      <w:rFonts w:asciiTheme="majorHAnsi" w:hAnsiTheme="majorHAnsi"/>
                      <w:color w:val="auto"/>
                      <w:szCs w:val="24"/>
                    </w:rPr>
                  </w:pPr>
                  <w:r w:rsidRPr="00C44BB1">
                    <w:rPr>
                      <w:rStyle w:val="PlaceholderText"/>
                      <w:rFonts w:asciiTheme="majorHAnsi" w:hAnsiTheme="majorHAnsi"/>
                      <w:color w:val="auto"/>
                      <w:szCs w:val="24"/>
                    </w:rPr>
                    <w:t>[11:30  – 11:45]</w:t>
                  </w:r>
                </w:p>
              </w:tc>
              <w:tc>
                <w:tcPr>
                  <w:tcW w:w="7659" w:type="dxa"/>
                </w:tcPr>
                <w:p w:rsidR="00C44BB1" w:rsidRPr="00C44BB1" w:rsidRDefault="00C44BB1" w:rsidP="00C44BB1">
                  <w:pPr>
                    <w:pStyle w:val="Event-Bold"/>
                    <w:rPr>
                      <w:rFonts w:asciiTheme="majorHAnsi" w:hAnsiTheme="majorHAnsi"/>
                      <w:b w:val="0"/>
                      <w:sz w:val="24"/>
                      <w:szCs w:val="24"/>
                    </w:rPr>
                  </w:pPr>
                  <w:r w:rsidRPr="00C44BB1">
                    <w:rPr>
                      <w:rFonts w:asciiTheme="majorHAnsi" w:hAnsiTheme="majorHAnsi"/>
                      <w:b w:val="0"/>
                      <w:sz w:val="24"/>
                      <w:szCs w:val="24"/>
                    </w:rPr>
                    <w:t>Coffee Break</w:t>
                  </w:r>
                </w:p>
              </w:tc>
            </w:tr>
            <w:tr w:rsidR="00C44BB1" w:rsidRPr="00C44BB1" w:rsidTr="00C44BB1">
              <w:tc>
                <w:tcPr>
                  <w:tcW w:w="2088" w:type="dxa"/>
                </w:tcPr>
                <w:p w:rsidR="00C44BB1" w:rsidRPr="00C44BB1" w:rsidRDefault="00C44BB1" w:rsidP="00C44BB1">
                  <w:pPr>
                    <w:pStyle w:val="Event"/>
                    <w:rPr>
                      <w:rStyle w:val="PlaceholderText"/>
                      <w:rFonts w:asciiTheme="majorHAnsi" w:hAnsiTheme="majorHAnsi"/>
                      <w:color w:val="auto"/>
                      <w:szCs w:val="24"/>
                    </w:rPr>
                  </w:pPr>
                  <w:r w:rsidRPr="00C44BB1">
                    <w:rPr>
                      <w:rStyle w:val="PlaceholderText"/>
                      <w:rFonts w:asciiTheme="majorHAnsi" w:hAnsiTheme="majorHAnsi"/>
                      <w:color w:val="auto"/>
                      <w:szCs w:val="24"/>
                    </w:rPr>
                    <w:t>[11:45  – 13:00]</w:t>
                  </w:r>
                </w:p>
              </w:tc>
              <w:tc>
                <w:tcPr>
                  <w:tcW w:w="7659" w:type="dxa"/>
                </w:tcPr>
                <w:p w:rsidR="00C44BB1" w:rsidRPr="00C44BB1" w:rsidRDefault="00C44BB1" w:rsidP="00C44BB1">
                  <w:pPr>
                    <w:pStyle w:val="Event-Bold"/>
                    <w:rPr>
                      <w:rFonts w:asciiTheme="majorHAnsi" w:hAnsiTheme="majorHAnsi"/>
                      <w:b w:val="0"/>
                      <w:sz w:val="24"/>
                      <w:szCs w:val="24"/>
                    </w:rPr>
                  </w:pPr>
                  <w:r w:rsidRPr="00C44BB1">
                    <w:rPr>
                      <w:rFonts w:asciiTheme="majorHAnsi" w:hAnsiTheme="majorHAnsi"/>
                      <w:b w:val="0"/>
                      <w:sz w:val="24"/>
                      <w:szCs w:val="24"/>
                    </w:rPr>
                    <w:t xml:space="preserve">Closing Remarks and Ways Forward </w:t>
                  </w:r>
                </w:p>
                <w:p w:rsidR="00C44BB1" w:rsidRPr="00C44BB1" w:rsidRDefault="00C44BB1" w:rsidP="00C44BB1">
                  <w:pPr>
                    <w:pStyle w:val="Event-Bold"/>
                    <w:numPr>
                      <w:ilvl w:val="0"/>
                      <w:numId w:val="48"/>
                    </w:numPr>
                    <w:rPr>
                      <w:rFonts w:asciiTheme="majorHAnsi" w:hAnsiTheme="majorHAnsi"/>
                      <w:b w:val="0"/>
                      <w:sz w:val="24"/>
                      <w:szCs w:val="24"/>
                    </w:rPr>
                  </w:pPr>
                  <w:r w:rsidRPr="00C44BB1">
                    <w:rPr>
                      <w:rFonts w:asciiTheme="majorHAnsi" w:hAnsiTheme="majorHAnsi"/>
                      <w:b w:val="0"/>
                      <w:sz w:val="24"/>
                      <w:szCs w:val="24"/>
                    </w:rPr>
                    <w:t>Ms Susan Schorr, Head of Special Initiatives Division, Telecommunication Development Bureau, ITU</w:t>
                  </w:r>
                </w:p>
                <w:p w:rsidR="00C44BB1" w:rsidRPr="00C44BB1" w:rsidRDefault="00E5161D" w:rsidP="00C44BB1">
                  <w:pPr>
                    <w:pStyle w:val="Event-Bold"/>
                    <w:numPr>
                      <w:ilvl w:val="0"/>
                      <w:numId w:val="48"/>
                    </w:numPr>
                    <w:rPr>
                      <w:rFonts w:asciiTheme="majorHAnsi" w:hAnsiTheme="majorHAnsi"/>
                      <w:b w:val="0"/>
                      <w:sz w:val="24"/>
                      <w:szCs w:val="24"/>
                    </w:rPr>
                  </w:pPr>
                  <w:proofErr w:type="spellStart"/>
                  <w:r>
                    <w:rPr>
                      <w:rFonts w:asciiTheme="majorHAnsi" w:hAnsiTheme="majorHAnsi"/>
                      <w:b w:val="0"/>
                      <w:sz w:val="24"/>
                      <w:szCs w:val="24"/>
                    </w:rPr>
                    <w:t>Mr</w:t>
                  </w:r>
                  <w:proofErr w:type="spellEnd"/>
                  <w:r>
                    <w:rPr>
                      <w:rFonts w:asciiTheme="majorHAnsi" w:hAnsiTheme="majorHAnsi"/>
                      <w:b w:val="0"/>
                      <w:sz w:val="24"/>
                      <w:szCs w:val="24"/>
                    </w:rPr>
                    <w:t xml:space="preserve"> David Wood </w:t>
                  </w:r>
                  <w:r w:rsidR="00C44BB1" w:rsidRPr="00C44BB1">
                    <w:rPr>
                      <w:rFonts w:asciiTheme="majorHAnsi" w:hAnsiTheme="majorHAnsi"/>
                      <w:b w:val="0"/>
                      <w:sz w:val="24"/>
                      <w:szCs w:val="24"/>
                    </w:rPr>
                    <w:t>EBU</w:t>
                  </w:r>
                </w:p>
              </w:tc>
            </w:tr>
          </w:tbl>
          <w:p w:rsidR="00C44BB1" w:rsidRPr="00C44BB1" w:rsidRDefault="00C44BB1" w:rsidP="00C44BB1"/>
          <w:p w:rsidR="00C44BB1" w:rsidRPr="007D0522" w:rsidRDefault="00C44BB1" w:rsidP="00E15C85">
            <w:pPr>
              <w:pStyle w:val="CEOMeetingDates"/>
              <w:jc w:val="center"/>
              <w:rPr>
                <w:rFonts w:asciiTheme="minorHAnsi" w:hAnsiTheme="minorHAnsi"/>
                <w:sz w:val="22"/>
                <w:szCs w:val="22"/>
              </w:rPr>
            </w:pPr>
          </w:p>
        </w:tc>
      </w:tr>
      <w:tr w:rsidR="009C4245" w:rsidRPr="007D0522" w:rsidTr="00C44BB1">
        <w:trPr>
          <w:trHeight w:val="245"/>
        </w:trPr>
        <w:tc>
          <w:tcPr>
            <w:tcW w:w="9747" w:type="dxa"/>
            <w:shd w:val="clear" w:color="auto" w:fill="auto"/>
          </w:tcPr>
          <w:p w:rsidR="009C4245" w:rsidRPr="00E5161D" w:rsidRDefault="009C4245" w:rsidP="00E54B0E">
            <w:pPr>
              <w:pStyle w:val="BDTSignatureName"/>
              <w:spacing w:before="120"/>
              <w:ind w:firstLine="6804"/>
            </w:pPr>
          </w:p>
        </w:tc>
      </w:tr>
    </w:tbl>
    <w:p w:rsidR="00C90FF6" w:rsidRPr="00E5161D" w:rsidRDefault="00C90FF6" w:rsidP="00C90FF6">
      <w:pPr>
        <w:pStyle w:val="BDTNormal"/>
        <w:rPr>
          <w:rFonts w:asciiTheme="minorHAnsi" w:hAnsiTheme="minorHAnsi"/>
          <w:szCs w:val="22"/>
          <w:lang w:val="en-US"/>
        </w:rPr>
      </w:pPr>
    </w:p>
    <w:p w:rsidR="00C90FF6" w:rsidRPr="00E5161D" w:rsidRDefault="00C90FF6"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8B0258" w:rsidRPr="0049372D" w:rsidRDefault="008B0258" w:rsidP="008B0258">
      <w:pPr>
        <w:jc w:val="center"/>
        <w:rPr>
          <w:rFonts w:asciiTheme="minorHAnsi" w:hAnsiTheme="minorHAnsi" w:cstheme="minorHAnsi"/>
          <w:b/>
          <w:bCs/>
          <w:sz w:val="24"/>
          <w:szCs w:val="32"/>
          <w:highlight w:val="yellow"/>
          <w:lang w:bidi="ar-EG"/>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9"/>
        <w:gridCol w:w="2433"/>
        <w:gridCol w:w="4394"/>
      </w:tblGrid>
      <w:tr w:rsidR="008B0258" w:rsidTr="005843D5">
        <w:tc>
          <w:tcPr>
            <w:tcW w:w="3379" w:type="dxa"/>
          </w:tcPr>
          <w:p w:rsidR="008B0258" w:rsidRDefault="009F06E4" w:rsidP="005843D5">
            <w:pPr>
              <w:spacing w:before="720" w:after="0"/>
              <w:jc w:val="center"/>
              <w:rPr>
                <w:rFonts w:asciiTheme="majorHAnsi" w:hAnsiTheme="majorHAnsi"/>
                <w:b/>
                <w:sz w:val="24"/>
                <w:szCs w:val="24"/>
              </w:rPr>
            </w:pPr>
            <w:r>
              <w:rPr>
                <w:noProof/>
                <w:lang w:eastAsia="zh-CN"/>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270510</wp:posOffset>
                  </wp:positionV>
                  <wp:extent cx="1066800" cy="428227"/>
                  <wp:effectExtent l="0" t="0" r="0" b="0"/>
                  <wp:wrapNone/>
                  <wp:docPr id="18" name="Picture 14" descr="http://www.ebuops.com/images/logo_e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buops.com/images/logo_ebu.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28227"/>
                          </a:xfrm>
                          <a:prstGeom prst="rect">
                            <a:avLst/>
                          </a:prstGeom>
                          <a:noFill/>
                          <a:ln w="9525">
                            <a:noFill/>
                            <a:miter lim="800000"/>
                            <a:headEnd/>
                            <a:tailEnd/>
                          </a:ln>
                        </pic:spPr>
                      </pic:pic>
                    </a:graphicData>
                  </a:graphic>
                </wp:anchor>
              </w:drawing>
            </w:r>
          </w:p>
        </w:tc>
        <w:tc>
          <w:tcPr>
            <w:tcW w:w="2433" w:type="dxa"/>
          </w:tcPr>
          <w:p w:rsidR="008B0258" w:rsidRDefault="009F06E4" w:rsidP="005843D5">
            <w:pPr>
              <w:jc w:val="center"/>
              <w:rPr>
                <w:rFonts w:asciiTheme="majorHAnsi" w:hAnsiTheme="majorHAnsi"/>
                <w:b/>
                <w:sz w:val="24"/>
                <w:szCs w:val="24"/>
              </w:rPr>
            </w:pPr>
            <w:r>
              <w:rPr>
                <w:rFonts w:asciiTheme="majorHAnsi" w:hAnsiTheme="majorHAnsi"/>
                <w:b/>
                <w:noProof/>
                <w:sz w:val="24"/>
                <w:szCs w:val="24"/>
                <w:lang w:eastAsia="zh-CN"/>
              </w:rPr>
              <w:drawing>
                <wp:anchor distT="0" distB="0" distL="114300" distR="114300" simplePos="0" relativeHeight="251662336" behindDoc="0" locked="0" layoutInCell="1" allowOverlap="1">
                  <wp:simplePos x="0" y="0"/>
                  <wp:positionH relativeFrom="column">
                    <wp:posOffset>578485</wp:posOffset>
                  </wp:positionH>
                  <wp:positionV relativeFrom="paragraph">
                    <wp:posOffset>33019</wp:posOffset>
                  </wp:positionV>
                  <wp:extent cx="701040" cy="792617"/>
                  <wp:effectExtent l="0" t="0" r="0" b="0"/>
                  <wp:wrapNone/>
                  <wp:docPr id="19"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792617"/>
                          </a:xfrm>
                          <a:prstGeom prst="rect">
                            <a:avLst/>
                          </a:prstGeom>
                          <a:noFill/>
                          <a:ln w="9525">
                            <a:noFill/>
                            <a:miter lim="800000"/>
                            <a:headEnd/>
                            <a:tailEnd/>
                          </a:ln>
                        </pic:spPr>
                      </pic:pic>
                    </a:graphicData>
                  </a:graphic>
                </wp:anchor>
              </w:drawing>
            </w:r>
          </w:p>
        </w:tc>
        <w:tc>
          <w:tcPr>
            <w:tcW w:w="4394" w:type="dxa"/>
          </w:tcPr>
          <w:p w:rsidR="008B0258" w:rsidRDefault="009F06E4" w:rsidP="005843D5">
            <w:pPr>
              <w:spacing w:before="840"/>
              <w:ind w:left="-391" w:firstLine="391"/>
              <w:jc w:val="center"/>
              <w:rPr>
                <w:rFonts w:asciiTheme="majorHAnsi" w:hAnsiTheme="majorHAnsi"/>
                <w:b/>
                <w:sz w:val="24"/>
                <w:szCs w:val="24"/>
              </w:rPr>
            </w:pPr>
            <w:r>
              <w:rPr>
                <w:noProof/>
                <w:lang w:eastAsia="zh-CN"/>
              </w:rPr>
              <w:drawing>
                <wp:anchor distT="0" distB="0" distL="114300" distR="114300" simplePos="0" relativeHeight="251664384" behindDoc="0" locked="0" layoutInCell="1" allowOverlap="1">
                  <wp:simplePos x="0" y="0"/>
                  <wp:positionH relativeFrom="column">
                    <wp:posOffset>1289050</wp:posOffset>
                  </wp:positionH>
                  <wp:positionV relativeFrom="paragraph">
                    <wp:posOffset>269240</wp:posOffset>
                  </wp:positionV>
                  <wp:extent cx="1104265" cy="502920"/>
                  <wp:effectExtent l="0" t="0" r="0" b="0"/>
                  <wp:wrapNone/>
                  <wp:docPr id="20" name="Picture 1" descr="http://www.hrt.hr/fileadmin/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rt.hr/fileadmin/logo_blue.pn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9128"/>
                          <a:stretch/>
                        </pic:blipFill>
                        <pic:spPr bwMode="auto">
                          <a:xfrm>
                            <a:off x="0" y="0"/>
                            <a:ext cx="1104265" cy="5029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bl>
    <w:p w:rsidR="008B0258" w:rsidRPr="0049372D" w:rsidRDefault="008B0258" w:rsidP="008B0258">
      <w:pPr>
        <w:rPr>
          <w:rFonts w:asciiTheme="minorHAnsi" w:hAnsiTheme="minorHAnsi" w:cstheme="minorHAnsi"/>
          <w:b/>
          <w:bCs/>
          <w:sz w:val="28"/>
          <w:szCs w:val="36"/>
          <w:highlight w:val="yellow"/>
          <w:lang w:bidi="ar-EG"/>
        </w:rPr>
      </w:pPr>
    </w:p>
    <w:p w:rsidR="008B0258" w:rsidRPr="006611BF" w:rsidRDefault="008B0258" w:rsidP="008B0258">
      <w:pPr>
        <w:jc w:val="center"/>
        <w:rPr>
          <w:rFonts w:asciiTheme="majorHAnsi" w:hAnsiTheme="majorHAnsi"/>
          <w:b/>
          <w:sz w:val="24"/>
          <w:szCs w:val="24"/>
        </w:rPr>
      </w:pPr>
      <w:r w:rsidRPr="006611BF">
        <w:rPr>
          <w:rFonts w:asciiTheme="majorHAnsi" w:hAnsiTheme="majorHAnsi"/>
          <w:b/>
          <w:sz w:val="24"/>
          <w:szCs w:val="24"/>
        </w:rPr>
        <w:t xml:space="preserve">Regional Meeting </w:t>
      </w:r>
      <w:r>
        <w:rPr>
          <w:rFonts w:asciiTheme="majorHAnsi" w:hAnsiTheme="majorHAnsi"/>
          <w:b/>
          <w:sz w:val="24"/>
          <w:szCs w:val="24"/>
        </w:rPr>
        <w:t xml:space="preserve">for Central and Eastern Europe organized by </w:t>
      </w:r>
      <w:r w:rsidRPr="006611BF">
        <w:rPr>
          <w:rFonts w:asciiTheme="majorHAnsi" w:hAnsiTheme="majorHAnsi"/>
          <w:b/>
          <w:sz w:val="24"/>
          <w:szCs w:val="24"/>
        </w:rPr>
        <w:t xml:space="preserve">International Telecommunication Union and European Broadcasting Union </w:t>
      </w:r>
      <w:r>
        <w:rPr>
          <w:rFonts w:asciiTheme="majorHAnsi" w:hAnsiTheme="majorHAnsi"/>
          <w:b/>
          <w:sz w:val="24"/>
          <w:szCs w:val="24"/>
        </w:rPr>
        <w:t xml:space="preserve">at the </w:t>
      </w:r>
      <w:r>
        <w:rPr>
          <w:rFonts w:asciiTheme="majorHAnsi" w:hAnsiTheme="majorHAnsi"/>
          <w:b/>
          <w:sz w:val="24"/>
          <w:szCs w:val="24"/>
        </w:rPr>
        <w:br/>
        <w:t xml:space="preserve">Kind Invitation of the HRT Academy </w:t>
      </w:r>
    </w:p>
    <w:p w:rsidR="008B0258" w:rsidRPr="006611BF" w:rsidRDefault="008B0258" w:rsidP="008B0258">
      <w:pPr>
        <w:jc w:val="center"/>
        <w:rPr>
          <w:rFonts w:asciiTheme="majorHAnsi" w:hAnsiTheme="majorHAnsi"/>
          <w:b/>
          <w:sz w:val="24"/>
          <w:szCs w:val="24"/>
        </w:rPr>
      </w:pPr>
    </w:p>
    <w:p w:rsidR="008B0258" w:rsidRPr="006611BF" w:rsidRDefault="008B0258" w:rsidP="008B0258">
      <w:pPr>
        <w:jc w:val="center"/>
        <w:rPr>
          <w:rFonts w:asciiTheme="majorHAnsi" w:hAnsiTheme="majorHAnsi"/>
          <w:b/>
          <w:color w:val="943634" w:themeColor="accent2" w:themeShade="BF"/>
          <w:sz w:val="36"/>
          <w:szCs w:val="36"/>
        </w:rPr>
      </w:pPr>
      <w:proofErr w:type="spellStart"/>
      <w:r w:rsidRPr="006611BF">
        <w:rPr>
          <w:rFonts w:asciiTheme="majorHAnsi" w:hAnsiTheme="majorHAnsi"/>
          <w:b/>
          <w:color w:val="943634" w:themeColor="accent2" w:themeShade="BF"/>
          <w:sz w:val="36"/>
          <w:szCs w:val="36"/>
        </w:rPr>
        <w:t>eAccessibility</w:t>
      </w:r>
      <w:proofErr w:type="spellEnd"/>
      <w:r w:rsidRPr="006611BF">
        <w:rPr>
          <w:rFonts w:asciiTheme="majorHAnsi" w:hAnsiTheme="majorHAnsi"/>
          <w:b/>
          <w:color w:val="943634" w:themeColor="accent2" w:themeShade="BF"/>
          <w:sz w:val="36"/>
          <w:szCs w:val="36"/>
        </w:rPr>
        <w:t xml:space="preserve"> in Television Broadcasting in </w:t>
      </w:r>
      <w:r>
        <w:rPr>
          <w:rFonts w:asciiTheme="majorHAnsi" w:hAnsiTheme="majorHAnsi"/>
          <w:b/>
          <w:color w:val="943634" w:themeColor="accent2" w:themeShade="BF"/>
          <w:sz w:val="36"/>
          <w:szCs w:val="36"/>
        </w:rPr>
        <w:br/>
      </w:r>
      <w:r w:rsidRPr="006611BF">
        <w:rPr>
          <w:rFonts w:asciiTheme="majorHAnsi" w:hAnsiTheme="majorHAnsi"/>
          <w:b/>
          <w:color w:val="943634" w:themeColor="accent2" w:themeShade="BF"/>
          <w:sz w:val="36"/>
          <w:szCs w:val="36"/>
        </w:rPr>
        <w:t>Central and Eastern Europe</w:t>
      </w:r>
    </w:p>
    <w:p w:rsidR="008B0258" w:rsidRDefault="008B0258" w:rsidP="008B0258">
      <w:pPr>
        <w:jc w:val="center"/>
        <w:rPr>
          <w:rFonts w:asciiTheme="majorHAnsi" w:hAnsiTheme="majorHAnsi"/>
          <w:b/>
          <w:sz w:val="24"/>
          <w:szCs w:val="24"/>
        </w:rPr>
      </w:pPr>
    </w:p>
    <w:p w:rsidR="008B0258" w:rsidRDefault="008B0258" w:rsidP="00E5161D">
      <w:pPr>
        <w:jc w:val="center"/>
        <w:rPr>
          <w:rFonts w:asciiTheme="majorHAnsi" w:hAnsiTheme="majorHAnsi"/>
          <w:b/>
          <w:sz w:val="24"/>
          <w:szCs w:val="24"/>
        </w:rPr>
      </w:pPr>
      <w:r>
        <w:rPr>
          <w:rFonts w:asciiTheme="majorHAnsi" w:hAnsiTheme="majorHAnsi"/>
          <w:b/>
          <w:sz w:val="24"/>
          <w:szCs w:val="24"/>
        </w:rPr>
        <w:t xml:space="preserve">3-4 </w:t>
      </w:r>
      <w:r w:rsidR="00E5161D">
        <w:rPr>
          <w:rFonts w:asciiTheme="majorHAnsi" w:hAnsiTheme="majorHAnsi"/>
          <w:b/>
          <w:sz w:val="24"/>
          <w:szCs w:val="24"/>
        </w:rPr>
        <w:t>December</w:t>
      </w:r>
      <w:r>
        <w:rPr>
          <w:rFonts w:asciiTheme="majorHAnsi" w:hAnsiTheme="majorHAnsi"/>
          <w:b/>
          <w:sz w:val="24"/>
          <w:szCs w:val="24"/>
        </w:rPr>
        <w:t xml:space="preserve"> 2013</w:t>
      </w:r>
    </w:p>
    <w:p w:rsidR="008B0258" w:rsidRDefault="008B0258" w:rsidP="008B0258">
      <w:pPr>
        <w:jc w:val="center"/>
        <w:rPr>
          <w:rFonts w:asciiTheme="majorHAnsi" w:hAnsiTheme="majorHAnsi"/>
          <w:b/>
          <w:sz w:val="24"/>
          <w:szCs w:val="24"/>
        </w:rPr>
      </w:pPr>
      <w:r>
        <w:rPr>
          <w:rFonts w:asciiTheme="majorHAnsi" w:hAnsiTheme="majorHAnsi"/>
          <w:b/>
          <w:sz w:val="24"/>
          <w:szCs w:val="24"/>
        </w:rPr>
        <w:t>HRT Academy, Zagreb, Croatia</w:t>
      </w:r>
    </w:p>
    <w:p w:rsidR="008B0258" w:rsidRPr="0049372D" w:rsidRDefault="008B0258" w:rsidP="008B0258">
      <w:pPr>
        <w:rPr>
          <w:rFonts w:asciiTheme="minorHAnsi" w:hAnsiTheme="minorHAnsi" w:cstheme="minorHAnsi"/>
          <w:b/>
          <w:bCs/>
          <w:sz w:val="6"/>
          <w:szCs w:val="10"/>
          <w:highlight w:val="yellow"/>
          <w:lang w:bidi="ar-EG"/>
        </w:rPr>
      </w:pPr>
    </w:p>
    <w:tbl>
      <w:tblPr>
        <w:tblW w:w="9639" w:type="dxa"/>
        <w:tblInd w:w="108" w:type="dxa"/>
        <w:tblLayout w:type="fixed"/>
        <w:tblLook w:val="0000"/>
      </w:tblPr>
      <w:tblGrid>
        <w:gridCol w:w="9639"/>
      </w:tblGrid>
      <w:tr w:rsidR="008B0258" w:rsidRPr="00E5161D" w:rsidTr="005843D5">
        <w:trPr>
          <w:cantSplit/>
          <w:trHeight w:val="324"/>
        </w:trPr>
        <w:tc>
          <w:tcPr>
            <w:tcW w:w="9639" w:type="dxa"/>
            <w:tcBorders>
              <w:top w:val="single" w:sz="6" w:space="0" w:color="auto"/>
              <w:left w:val="single" w:sz="6" w:space="0" w:color="auto"/>
              <w:bottom w:val="single" w:sz="12" w:space="0" w:color="auto"/>
              <w:right w:val="single" w:sz="12" w:space="0" w:color="auto"/>
            </w:tcBorders>
            <w:shd w:val="pct5" w:color="auto" w:fill="auto"/>
          </w:tcPr>
          <w:p w:rsidR="008B0258" w:rsidRPr="00F60D8F" w:rsidRDefault="008B0258" w:rsidP="005843D5">
            <w:pPr>
              <w:pStyle w:val="Heading9"/>
              <w:spacing w:before="0" w:after="0" w:line="240" w:lineRule="auto"/>
              <w:jc w:val="center"/>
              <w:rPr>
                <w:lang w:val="pl-PL"/>
              </w:rPr>
            </w:pPr>
            <w:r w:rsidRPr="00F60D8F">
              <w:rPr>
                <w:lang w:val="pl-PL"/>
              </w:rPr>
              <w:t xml:space="preserve">N O M I N A T I O N   F O R M </w:t>
            </w:r>
          </w:p>
        </w:tc>
      </w:tr>
    </w:tbl>
    <w:p w:rsidR="008B0258" w:rsidRPr="00F60D8F" w:rsidRDefault="008B0258" w:rsidP="008B0258">
      <w:pPr>
        <w:tabs>
          <w:tab w:val="left" w:pos="142"/>
        </w:tabs>
        <w:spacing w:before="0" w:after="0"/>
        <w:ind w:left="-280"/>
        <w:jc w:val="center"/>
        <w:rPr>
          <w:sz w:val="16"/>
          <w:szCs w:val="16"/>
          <w:lang w:val="pl-PL"/>
        </w:rPr>
      </w:pPr>
      <w:r w:rsidRPr="00F60D8F">
        <w:rPr>
          <w:sz w:val="16"/>
          <w:szCs w:val="16"/>
          <w:lang w:val="pl-PL"/>
        </w:rPr>
        <w:t xml:space="preserve"> </w:t>
      </w:r>
    </w:p>
    <w:tbl>
      <w:tblPr>
        <w:tblW w:w="0" w:type="auto"/>
        <w:jc w:val="center"/>
        <w:tblInd w:w="107" w:type="dxa"/>
        <w:tblLayout w:type="fixed"/>
        <w:tblCellMar>
          <w:left w:w="107" w:type="dxa"/>
          <w:right w:w="107" w:type="dxa"/>
        </w:tblCellMar>
        <w:tblLook w:val="0000"/>
      </w:tblPr>
      <w:tblGrid>
        <w:gridCol w:w="1980"/>
        <w:gridCol w:w="7200"/>
        <w:gridCol w:w="1620"/>
      </w:tblGrid>
      <w:tr w:rsidR="008B0258" w:rsidRPr="00F60D8F" w:rsidTr="005843D5">
        <w:trPr>
          <w:jc w:val="center"/>
        </w:trPr>
        <w:tc>
          <w:tcPr>
            <w:tcW w:w="1980" w:type="dxa"/>
          </w:tcPr>
          <w:p w:rsidR="008B0258" w:rsidRPr="00F60D8F" w:rsidRDefault="008B0258" w:rsidP="005843D5">
            <w:pPr>
              <w:spacing w:before="0" w:after="0"/>
              <w:jc w:val="center"/>
              <w:rPr>
                <w:lang w:val="pl-PL"/>
              </w:rPr>
            </w:pPr>
          </w:p>
        </w:tc>
        <w:tc>
          <w:tcPr>
            <w:tcW w:w="7200" w:type="dxa"/>
            <w:tcBorders>
              <w:top w:val="single" w:sz="6" w:space="0" w:color="auto"/>
              <w:left w:val="single" w:sz="6" w:space="0" w:color="auto"/>
              <w:bottom w:val="single" w:sz="6" w:space="0" w:color="auto"/>
              <w:right w:val="single" w:sz="6" w:space="0" w:color="auto"/>
            </w:tcBorders>
            <w:shd w:val="pct5" w:color="auto" w:fill="auto"/>
          </w:tcPr>
          <w:p w:rsidR="008B0258" w:rsidRPr="00F60D8F" w:rsidRDefault="008B0258" w:rsidP="005843D5">
            <w:pPr>
              <w:spacing w:before="0" w:after="0"/>
              <w:jc w:val="center"/>
              <w:rPr>
                <w:b/>
                <w:bCs/>
                <w:i/>
                <w:iCs/>
                <w:lang w:val="ru-RU"/>
              </w:rPr>
            </w:pPr>
            <w:r w:rsidRPr="00F60D8F">
              <w:rPr>
                <w:b/>
                <w:bCs/>
                <w:i/>
                <w:iCs/>
              </w:rPr>
              <w:t>Women</w:t>
            </w:r>
            <w:r w:rsidRPr="00F60D8F">
              <w:rPr>
                <w:b/>
                <w:bCs/>
                <w:i/>
                <w:iCs/>
                <w:lang w:val="ru-RU"/>
              </w:rPr>
              <w:t xml:space="preserve"> </w:t>
            </w:r>
            <w:r w:rsidRPr="00F60D8F">
              <w:rPr>
                <w:b/>
                <w:bCs/>
                <w:i/>
                <w:iCs/>
              </w:rPr>
              <w:t>candidates</w:t>
            </w:r>
            <w:r w:rsidRPr="00F60D8F">
              <w:rPr>
                <w:b/>
                <w:bCs/>
                <w:i/>
                <w:iCs/>
                <w:lang w:val="ru-RU"/>
              </w:rPr>
              <w:t xml:space="preserve"> </w:t>
            </w:r>
            <w:r w:rsidRPr="00F60D8F">
              <w:rPr>
                <w:b/>
                <w:bCs/>
                <w:i/>
                <w:iCs/>
              </w:rPr>
              <w:t>are</w:t>
            </w:r>
            <w:r w:rsidRPr="00F60D8F">
              <w:rPr>
                <w:b/>
                <w:bCs/>
                <w:i/>
                <w:iCs/>
                <w:lang w:val="ru-RU"/>
              </w:rPr>
              <w:t xml:space="preserve"> </w:t>
            </w:r>
            <w:r w:rsidRPr="00F60D8F">
              <w:rPr>
                <w:b/>
                <w:bCs/>
                <w:i/>
                <w:iCs/>
              </w:rPr>
              <w:t>encouraged</w:t>
            </w:r>
            <w:r w:rsidRPr="00F60D8F">
              <w:rPr>
                <w:i/>
                <w:iCs/>
                <w:lang w:val="ru-RU"/>
              </w:rPr>
              <w:t xml:space="preserve"> </w:t>
            </w:r>
          </w:p>
        </w:tc>
        <w:tc>
          <w:tcPr>
            <w:tcW w:w="1620" w:type="dxa"/>
          </w:tcPr>
          <w:p w:rsidR="008B0258" w:rsidRPr="00F60D8F" w:rsidRDefault="008B0258" w:rsidP="005843D5">
            <w:pPr>
              <w:spacing w:before="0" w:after="0"/>
              <w:jc w:val="center"/>
              <w:rPr>
                <w:lang w:val="ru-RU"/>
              </w:rPr>
            </w:pPr>
          </w:p>
        </w:tc>
      </w:tr>
    </w:tbl>
    <w:p w:rsidR="008B0258" w:rsidRPr="00F60D8F" w:rsidRDefault="008B0258" w:rsidP="008B0258">
      <w:pPr>
        <w:tabs>
          <w:tab w:val="left" w:pos="142"/>
        </w:tabs>
        <w:spacing w:before="0" w:after="0"/>
        <w:ind w:left="-280"/>
        <w:jc w:val="center"/>
        <w:rPr>
          <w:sz w:val="16"/>
          <w:szCs w:val="16"/>
          <w:lang w:val="ru-RU"/>
        </w:rPr>
      </w:pPr>
    </w:p>
    <w:p w:rsidR="008B0258" w:rsidRPr="00F60D8F" w:rsidRDefault="008B0258" w:rsidP="008B0258">
      <w:pPr>
        <w:tabs>
          <w:tab w:val="left" w:pos="142"/>
        </w:tabs>
        <w:spacing w:before="0" w:after="0"/>
        <w:ind w:left="-280"/>
        <w:jc w:val="center"/>
        <w:rPr>
          <w:i/>
          <w:iCs/>
          <w:sz w:val="16"/>
          <w:szCs w:val="19"/>
          <w:lang w:val="ru-RU"/>
        </w:rPr>
      </w:pPr>
      <w:r w:rsidRPr="00F60D8F">
        <w:rPr>
          <w:i/>
          <w:iCs/>
          <w:sz w:val="16"/>
          <w:szCs w:val="19"/>
          <w:lang w:val="ru-RU"/>
        </w:rPr>
        <w:t>(</w:t>
      </w:r>
      <w:r w:rsidRPr="00F60D8F">
        <w:rPr>
          <w:b/>
          <w:sz w:val="16"/>
          <w:szCs w:val="16"/>
        </w:rPr>
        <w:t>Please</w:t>
      </w:r>
      <w:r w:rsidRPr="00F60D8F">
        <w:rPr>
          <w:b/>
          <w:sz w:val="16"/>
          <w:szCs w:val="16"/>
          <w:lang w:val="ru-RU"/>
        </w:rPr>
        <w:t xml:space="preserve"> </w:t>
      </w:r>
      <w:r w:rsidRPr="00F60D8F">
        <w:rPr>
          <w:b/>
          <w:sz w:val="16"/>
          <w:szCs w:val="16"/>
        </w:rPr>
        <w:t>print</w:t>
      </w:r>
      <w:r w:rsidRPr="00F60D8F">
        <w:rPr>
          <w:b/>
          <w:sz w:val="16"/>
          <w:szCs w:val="16"/>
          <w:lang w:val="ru-RU"/>
        </w:rPr>
        <w:t>/</w:t>
      </w:r>
      <w:r w:rsidRPr="00F60D8F">
        <w:rPr>
          <w:b/>
          <w:sz w:val="16"/>
          <w:szCs w:val="16"/>
        </w:rPr>
        <w:t>type</w:t>
      </w:r>
      <w:r w:rsidRPr="00F60D8F">
        <w:rPr>
          <w:b/>
          <w:sz w:val="16"/>
          <w:szCs w:val="16"/>
          <w:lang w:val="ru-RU"/>
        </w:rPr>
        <w:t xml:space="preserve"> </w:t>
      </w:r>
      <w:r w:rsidRPr="00F60D8F">
        <w:rPr>
          <w:b/>
          <w:sz w:val="16"/>
          <w:szCs w:val="16"/>
        </w:rPr>
        <w:t>clearly</w:t>
      </w:r>
      <w:r w:rsidRPr="00F60D8F">
        <w:rPr>
          <w:i/>
          <w:iCs/>
          <w:sz w:val="16"/>
          <w:szCs w:val="19"/>
          <w:lang w:val="ru-RU"/>
        </w:rPr>
        <w:t>)</w:t>
      </w:r>
    </w:p>
    <w:tbl>
      <w:tblPr>
        <w:tblW w:w="9612" w:type="dxa"/>
        <w:tblInd w:w="135" w:type="dxa"/>
        <w:tblBorders>
          <w:top w:val="single" w:sz="6" w:space="0" w:color="auto"/>
          <w:left w:val="single" w:sz="6" w:space="0" w:color="auto"/>
          <w:bottom w:val="single" w:sz="6" w:space="0" w:color="auto"/>
          <w:right w:val="single" w:sz="6" w:space="0" w:color="auto"/>
        </w:tblBorders>
        <w:tblLayout w:type="fixed"/>
        <w:tblLook w:val="0000"/>
      </w:tblPr>
      <w:tblGrid>
        <w:gridCol w:w="9612"/>
      </w:tblGrid>
      <w:tr w:rsidR="008B0258" w:rsidRPr="00F60D8F" w:rsidTr="005843D5">
        <w:trPr>
          <w:cantSplit/>
        </w:trPr>
        <w:tc>
          <w:tcPr>
            <w:tcW w:w="9612" w:type="dxa"/>
          </w:tcPr>
          <w:p w:rsidR="008B0258" w:rsidRPr="00F60D8F" w:rsidRDefault="008B0258" w:rsidP="005843D5">
            <w:pPr>
              <w:tabs>
                <w:tab w:val="left" w:pos="170"/>
                <w:tab w:val="left" w:pos="1701"/>
                <w:tab w:val="right" w:leader="underscore" w:pos="5954"/>
                <w:tab w:val="left" w:pos="6521"/>
                <w:tab w:val="right" w:leader="underscore" w:pos="10773"/>
              </w:tabs>
              <w:spacing w:before="0" w:after="0"/>
              <w:jc w:val="both"/>
              <w:rPr>
                <w:b/>
                <w:bCs/>
                <w:sz w:val="16"/>
                <w:szCs w:val="19"/>
              </w:rPr>
            </w:pPr>
          </w:p>
          <w:p w:rsidR="008B0258" w:rsidRPr="00F60D8F" w:rsidRDefault="008B0258" w:rsidP="005843D5">
            <w:pPr>
              <w:tabs>
                <w:tab w:val="left" w:pos="170"/>
                <w:tab w:val="left" w:pos="1701"/>
                <w:tab w:val="right" w:leader="underscore" w:pos="5954"/>
                <w:tab w:val="left" w:pos="6521"/>
                <w:tab w:val="right" w:leader="underscore" w:pos="10773"/>
              </w:tabs>
              <w:spacing w:before="0" w:after="0"/>
              <w:jc w:val="both"/>
              <w:rPr>
                <w:sz w:val="18"/>
                <w:szCs w:val="19"/>
              </w:rPr>
            </w:pPr>
            <w:r w:rsidRPr="00F60D8F">
              <w:rPr>
                <w:b/>
                <w:bCs/>
                <w:sz w:val="16"/>
                <w:szCs w:val="19"/>
              </w:rPr>
              <w:br/>
              <w:t>1.</w:t>
            </w:r>
            <w:r w:rsidRPr="00F60D8F">
              <w:rPr>
                <w:sz w:val="18"/>
                <w:szCs w:val="19"/>
              </w:rPr>
              <w:t xml:space="preserve"> </w:t>
            </w:r>
            <w:r w:rsidRPr="00F60D8F">
              <w:rPr>
                <w:b/>
                <w:bCs/>
                <w:sz w:val="18"/>
                <w:szCs w:val="19"/>
              </w:rPr>
              <w:t>Mr/Ms</w:t>
            </w:r>
            <w:r w:rsidRPr="00F60D8F">
              <w:rPr>
                <w:sz w:val="18"/>
                <w:szCs w:val="19"/>
              </w:rPr>
              <w:t xml:space="preserve">  ___________________________________                             ____________________________________</w:t>
            </w:r>
            <w:r w:rsidRPr="00F60D8F">
              <w:rPr>
                <w:sz w:val="16"/>
                <w:szCs w:val="19"/>
              </w:rPr>
              <w:t>_____</w:t>
            </w:r>
          </w:p>
          <w:p w:rsidR="008B0258" w:rsidRPr="00F60D8F" w:rsidRDefault="008B0258" w:rsidP="005843D5">
            <w:pPr>
              <w:tabs>
                <w:tab w:val="left" w:pos="170"/>
                <w:tab w:val="left" w:pos="1701"/>
                <w:tab w:val="right" w:leader="underscore" w:pos="5954"/>
                <w:tab w:val="left" w:pos="6521"/>
                <w:tab w:val="right" w:leader="underscore" w:pos="10773"/>
              </w:tabs>
              <w:spacing w:before="0" w:after="0"/>
              <w:jc w:val="both"/>
              <w:rPr>
                <w:sz w:val="18"/>
                <w:szCs w:val="19"/>
              </w:rPr>
            </w:pPr>
            <w:r w:rsidRPr="00F60D8F">
              <w:rPr>
                <w:sz w:val="18"/>
                <w:szCs w:val="19"/>
              </w:rPr>
              <w:t xml:space="preserve">               </w:t>
            </w:r>
            <w:r w:rsidRPr="00F60D8F">
              <w:rPr>
                <w:sz w:val="18"/>
                <w:szCs w:val="19"/>
              </w:rPr>
              <w:tab/>
              <w:t>(</w:t>
            </w:r>
            <w:r w:rsidRPr="00F60D8F">
              <w:rPr>
                <w:b/>
                <w:bCs/>
                <w:sz w:val="18"/>
                <w:szCs w:val="19"/>
              </w:rPr>
              <w:t>Surname</w:t>
            </w:r>
            <w:r w:rsidRPr="00F60D8F">
              <w:rPr>
                <w:sz w:val="18"/>
                <w:szCs w:val="19"/>
              </w:rPr>
              <w:t>)                                                                                           (</w:t>
            </w:r>
            <w:r w:rsidRPr="00F60D8F">
              <w:rPr>
                <w:b/>
                <w:bCs/>
                <w:sz w:val="18"/>
                <w:szCs w:val="19"/>
              </w:rPr>
              <w:t>First name</w:t>
            </w:r>
            <w:r w:rsidRPr="00F60D8F">
              <w:rPr>
                <w:sz w:val="18"/>
                <w:szCs w:val="19"/>
              </w:rPr>
              <w:t>)</w:t>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8"/>
                <w:szCs w:val="19"/>
                <w:lang w:val="ru-RU"/>
              </w:rPr>
            </w:pPr>
            <w:r w:rsidRPr="00F60D8F">
              <w:rPr>
                <w:b/>
                <w:bCs/>
                <w:sz w:val="18"/>
                <w:szCs w:val="19"/>
              </w:rPr>
              <w:br/>
            </w:r>
            <w:r w:rsidRPr="00F60D8F">
              <w:rPr>
                <w:b/>
                <w:bCs/>
                <w:sz w:val="18"/>
                <w:szCs w:val="19"/>
                <w:lang w:val="ru-RU"/>
              </w:rPr>
              <w:t>2.</w:t>
            </w:r>
            <w:r w:rsidRPr="00F60D8F">
              <w:rPr>
                <w:sz w:val="18"/>
                <w:szCs w:val="19"/>
                <w:lang w:val="ru-RU"/>
              </w:rPr>
              <w:tab/>
            </w:r>
            <w:r w:rsidRPr="00F60D8F">
              <w:rPr>
                <w:b/>
                <w:bCs/>
                <w:sz w:val="18"/>
                <w:szCs w:val="19"/>
              </w:rPr>
              <w:t>Country</w:t>
            </w:r>
            <w:r w:rsidRPr="00F60D8F">
              <w:rPr>
                <w:b/>
                <w:bCs/>
                <w:sz w:val="18"/>
                <w:szCs w:val="19"/>
                <w:lang w:val="ru-RU"/>
              </w:rPr>
              <w:t xml:space="preserve"> </w:t>
            </w:r>
            <w:r w:rsidRPr="00F60D8F">
              <w:rPr>
                <w:sz w:val="18"/>
                <w:szCs w:val="19"/>
                <w:lang w:val="ru-RU"/>
              </w:rPr>
              <w:t>____________________________________________</w:t>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b/>
                <w:bCs/>
                <w:sz w:val="18"/>
                <w:szCs w:val="19"/>
              </w:rPr>
            </w:pP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8"/>
                <w:szCs w:val="19"/>
                <w:lang w:val="ru-RU"/>
              </w:rPr>
            </w:pPr>
            <w:r w:rsidRPr="00F60D8F">
              <w:rPr>
                <w:b/>
                <w:bCs/>
                <w:sz w:val="18"/>
                <w:szCs w:val="19"/>
              </w:rPr>
              <w:br/>
            </w:r>
            <w:r w:rsidRPr="00F60D8F">
              <w:rPr>
                <w:b/>
                <w:bCs/>
                <w:sz w:val="18"/>
                <w:szCs w:val="19"/>
                <w:lang w:val="ru-RU"/>
              </w:rPr>
              <w:t>3.</w:t>
            </w:r>
            <w:r w:rsidRPr="00F60D8F">
              <w:rPr>
                <w:sz w:val="18"/>
                <w:szCs w:val="19"/>
                <w:lang w:val="ru-RU"/>
              </w:rPr>
              <w:tab/>
            </w:r>
            <w:r w:rsidRPr="00F60D8F">
              <w:rPr>
                <w:b/>
                <w:bCs/>
                <w:sz w:val="18"/>
                <w:szCs w:val="19"/>
              </w:rPr>
              <w:t>Administration</w:t>
            </w:r>
            <w:r w:rsidRPr="00F60D8F">
              <w:rPr>
                <w:b/>
                <w:bCs/>
                <w:sz w:val="18"/>
                <w:szCs w:val="19"/>
                <w:lang w:val="ru-RU"/>
              </w:rPr>
              <w:t>/</w:t>
            </w:r>
            <w:r w:rsidRPr="00F60D8F">
              <w:rPr>
                <w:b/>
                <w:bCs/>
                <w:sz w:val="18"/>
                <w:szCs w:val="19"/>
              </w:rPr>
              <w:t xml:space="preserve">organization </w:t>
            </w:r>
            <w:r w:rsidRPr="00F60D8F">
              <w:rPr>
                <w:sz w:val="18"/>
                <w:szCs w:val="19"/>
                <w:lang w:val="ru-RU"/>
              </w:rPr>
              <w:t xml:space="preserve"> _________________________________________________________________________</w:t>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b/>
                <w:bCs/>
                <w:sz w:val="18"/>
                <w:szCs w:val="19"/>
                <w:lang w:val="ru-RU"/>
              </w:rPr>
            </w:pP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6"/>
                <w:szCs w:val="19"/>
                <w:lang w:val="ru-RU"/>
              </w:rPr>
            </w:pPr>
            <w:r w:rsidRPr="00F60D8F">
              <w:rPr>
                <w:b/>
                <w:bCs/>
                <w:sz w:val="18"/>
                <w:szCs w:val="19"/>
              </w:rPr>
              <w:br/>
            </w:r>
            <w:r w:rsidRPr="00F60D8F">
              <w:rPr>
                <w:b/>
                <w:bCs/>
                <w:sz w:val="18"/>
                <w:szCs w:val="19"/>
                <w:lang w:val="ru-RU"/>
              </w:rPr>
              <w:t>4.</w:t>
            </w:r>
            <w:r w:rsidRPr="00F60D8F">
              <w:rPr>
                <w:sz w:val="18"/>
                <w:szCs w:val="19"/>
                <w:lang w:val="ru-RU"/>
              </w:rPr>
              <w:tab/>
            </w:r>
            <w:r w:rsidRPr="00F60D8F">
              <w:rPr>
                <w:b/>
                <w:bCs/>
                <w:sz w:val="18"/>
                <w:szCs w:val="19"/>
              </w:rPr>
              <w:t xml:space="preserve">Title </w:t>
            </w:r>
            <w:r w:rsidRPr="00F60D8F">
              <w:rPr>
                <w:sz w:val="16"/>
                <w:szCs w:val="19"/>
                <w:lang w:val="ru-RU"/>
              </w:rPr>
              <w:t>___________________________</w:t>
            </w:r>
            <w:r w:rsidRPr="00F60D8F">
              <w:rPr>
                <w:sz w:val="18"/>
                <w:szCs w:val="19"/>
                <w:lang w:val="ru-RU"/>
              </w:rPr>
              <w:t>___</w:t>
            </w:r>
            <w:r w:rsidRPr="00F60D8F">
              <w:rPr>
                <w:sz w:val="16"/>
                <w:szCs w:val="19"/>
                <w:lang w:val="ru-RU"/>
              </w:rPr>
              <w:t>____</w:t>
            </w:r>
            <w:r w:rsidRPr="00F60D8F">
              <w:rPr>
                <w:sz w:val="18"/>
                <w:szCs w:val="19"/>
                <w:lang w:val="ru-RU"/>
              </w:rPr>
              <w:t>______</w:t>
            </w:r>
            <w:r w:rsidRPr="00F60D8F">
              <w:rPr>
                <w:sz w:val="16"/>
                <w:szCs w:val="19"/>
                <w:lang w:val="ru-RU"/>
              </w:rPr>
              <w:t>______________________________________________________</w:t>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6"/>
                <w:szCs w:val="19"/>
                <w:lang w:val="ru-RU"/>
              </w:rPr>
            </w:pPr>
            <w:r w:rsidRPr="00F60D8F">
              <w:rPr>
                <w:sz w:val="16"/>
                <w:szCs w:val="19"/>
                <w:lang w:val="ru-RU"/>
              </w:rPr>
              <w:tab/>
            </w:r>
          </w:p>
        </w:tc>
      </w:tr>
    </w:tbl>
    <w:p w:rsidR="008B0258" w:rsidRPr="00F60D8F" w:rsidRDefault="008B0258" w:rsidP="008B0258">
      <w:pPr>
        <w:spacing w:before="0" w:after="0"/>
        <w:jc w:val="both"/>
        <w:rPr>
          <w:sz w:val="16"/>
          <w:szCs w:val="19"/>
          <w:lang w:val="ru-RU"/>
        </w:rPr>
      </w:pPr>
    </w:p>
    <w:tbl>
      <w:tblPr>
        <w:tblW w:w="9612" w:type="dxa"/>
        <w:tblInd w:w="135" w:type="dxa"/>
        <w:tblLayout w:type="fixed"/>
        <w:tblLook w:val="0000"/>
      </w:tblPr>
      <w:tblGrid>
        <w:gridCol w:w="9612"/>
      </w:tblGrid>
      <w:tr w:rsidR="008B0258" w:rsidRPr="00F60D8F" w:rsidTr="005843D5">
        <w:trPr>
          <w:cantSplit/>
        </w:trPr>
        <w:tc>
          <w:tcPr>
            <w:tcW w:w="9612" w:type="dxa"/>
            <w:tcBorders>
              <w:top w:val="single" w:sz="6" w:space="0" w:color="auto"/>
              <w:left w:val="single" w:sz="6" w:space="0" w:color="auto"/>
              <w:bottom w:val="single" w:sz="6" w:space="0" w:color="auto"/>
              <w:right w:val="single" w:sz="6" w:space="0" w:color="auto"/>
            </w:tcBorders>
          </w:tcPr>
          <w:p w:rsidR="008B0258" w:rsidRPr="00F60D8F" w:rsidRDefault="008B0258" w:rsidP="005843D5">
            <w:pPr>
              <w:tabs>
                <w:tab w:val="left" w:pos="170"/>
                <w:tab w:val="left" w:pos="1701"/>
                <w:tab w:val="right" w:leader="underscore" w:pos="5954"/>
                <w:tab w:val="left" w:pos="6521"/>
                <w:tab w:val="right" w:leader="underscore" w:pos="10773"/>
              </w:tabs>
              <w:spacing w:before="0" w:after="0"/>
              <w:jc w:val="both"/>
              <w:rPr>
                <w:sz w:val="16"/>
                <w:szCs w:val="19"/>
                <w:lang w:val="pt-BR"/>
              </w:rPr>
            </w:pPr>
            <w:r w:rsidRPr="00F60D8F">
              <w:rPr>
                <w:b/>
                <w:bCs/>
                <w:sz w:val="18"/>
                <w:szCs w:val="19"/>
              </w:rPr>
              <w:br/>
              <w:t>5.</w:t>
            </w:r>
            <w:r w:rsidRPr="00F60D8F">
              <w:rPr>
                <w:sz w:val="18"/>
                <w:szCs w:val="19"/>
              </w:rPr>
              <w:tab/>
            </w:r>
            <w:r w:rsidRPr="00F60D8F">
              <w:rPr>
                <w:b/>
                <w:bCs/>
                <w:sz w:val="18"/>
                <w:szCs w:val="19"/>
              </w:rPr>
              <w:t>Tel</w:t>
            </w:r>
            <w:r w:rsidRPr="00F60D8F">
              <w:rPr>
                <w:sz w:val="18"/>
                <w:szCs w:val="19"/>
              </w:rPr>
              <w:t xml:space="preserve">.:________________________  </w:t>
            </w:r>
            <w:r w:rsidRPr="00F60D8F">
              <w:rPr>
                <w:b/>
                <w:bCs/>
                <w:sz w:val="18"/>
                <w:szCs w:val="19"/>
              </w:rPr>
              <w:t>Fax</w:t>
            </w:r>
            <w:r w:rsidRPr="00F60D8F">
              <w:rPr>
                <w:sz w:val="18"/>
                <w:szCs w:val="19"/>
              </w:rPr>
              <w:t>:</w:t>
            </w:r>
            <w:r w:rsidRPr="00F60D8F">
              <w:rPr>
                <w:sz w:val="18"/>
                <w:szCs w:val="19"/>
              </w:rPr>
              <w:tab/>
              <w:t xml:space="preserve"> _</w:t>
            </w:r>
            <w:r w:rsidRPr="00F60D8F">
              <w:rPr>
                <w:sz w:val="16"/>
                <w:szCs w:val="19"/>
              </w:rPr>
              <w:t>____</w:t>
            </w:r>
            <w:r w:rsidRPr="00F60D8F">
              <w:rPr>
                <w:sz w:val="18"/>
                <w:szCs w:val="19"/>
              </w:rPr>
              <w:t>______</w:t>
            </w:r>
            <w:r w:rsidRPr="00F60D8F">
              <w:rPr>
                <w:sz w:val="16"/>
                <w:szCs w:val="19"/>
              </w:rPr>
              <w:t>____________</w:t>
            </w:r>
            <w:r w:rsidRPr="00F60D8F">
              <w:rPr>
                <w:b/>
                <w:bCs/>
                <w:sz w:val="18"/>
                <w:szCs w:val="19"/>
              </w:rPr>
              <w:t>E-Mail</w:t>
            </w:r>
            <w:r w:rsidRPr="00F60D8F">
              <w:rPr>
                <w:sz w:val="18"/>
                <w:szCs w:val="19"/>
              </w:rPr>
              <w:t xml:space="preserve">:  </w:t>
            </w:r>
            <w:r w:rsidRPr="00F60D8F">
              <w:rPr>
                <w:sz w:val="16"/>
                <w:szCs w:val="19"/>
              </w:rPr>
              <w:t>__</w:t>
            </w:r>
            <w:r w:rsidRPr="00F60D8F">
              <w:rPr>
                <w:sz w:val="18"/>
                <w:szCs w:val="19"/>
              </w:rPr>
              <w:t>______</w:t>
            </w:r>
            <w:r w:rsidRPr="00F60D8F">
              <w:rPr>
                <w:sz w:val="16"/>
                <w:szCs w:val="19"/>
              </w:rPr>
              <w:t>____________________________</w:t>
            </w:r>
            <w:r w:rsidRPr="00F60D8F">
              <w:rPr>
                <w:sz w:val="18"/>
                <w:szCs w:val="19"/>
              </w:rPr>
              <w:br/>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8"/>
                <w:szCs w:val="19"/>
                <w:lang w:val="pt-BR"/>
              </w:rPr>
            </w:pPr>
            <w:r w:rsidRPr="00F60D8F">
              <w:rPr>
                <w:sz w:val="32"/>
                <w:szCs w:val="32"/>
                <w:lang w:val="pt-BR"/>
              </w:rPr>
              <w:t xml:space="preserve">□ </w:t>
            </w:r>
            <w:r w:rsidRPr="00F60D8F">
              <w:rPr>
                <w:sz w:val="18"/>
                <w:szCs w:val="19"/>
                <w:lang w:val="pt-BR"/>
              </w:rPr>
              <w:t>I herewith express my interest in participating in the Regional Experts Group Workshop.</w:t>
            </w:r>
          </w:p>
          <w:p w:rsidR="008B0258" w:rsidRPr="00F60D8F" w:rsidRDefault="008B0258" w:rsidP="005843D5">
            <w:pPr>
              <w:tabs>
                <w:tab w:val="left" w:pos="170"/>
                <w:tab w:val="left" w:pos="1701"/>
                <w:tab w:val="center" w:pos="3828"/>
                <w:tab w:val="center" w:pos="8647"/>
                <w:tab w:val="center" w:pos="9781"/>
                <w:tab w:val="right" w:leader="underscore" w:pos="10773"/>
              </w:tabs>
              <w:spacing w:before="0" w:after="0"/>
              <w:jc w:val="both"/>
              <w:rPr>
                <w:sz w:val="16"/>
                <w:szCs w:val="19"/>
                <w:lang w:val="pt-BR"/>
              </w:rPr>
            </w:pPr>
          </w:p>
        </w:tc>
      </w:tr>
    </w:tbl>
    <w:p w:rsidR="008B0258" w:rsidRPr="00F60D8F" w:rsidRDefault="008B0258" w:rsidP="008B0258">
      <w:pPr>
        <w:spacing w:before="0" w:after="0"/>
        <w:jc w:val="both"/>
        <w:rPr>
          <w:sz w:val="16"/>
          <w:szCs w:val="19"/>
          <w:lang w:val="pt-BR"/>
        </w:rPr>
      </w:pPr>
    </w:p>
    <w:tbl>
      <w:tblPr>
        <w:tblW w:w="9642" w:type="dxa"/>
        <w:tblInd w:w="105" w:type="dxa"/>
        <w:tblLayout w:type="fixed"/>
        <w:tblLook w:val="0000"/>
      </w:tblPr>
      <w:tblGrid>
        <w:gridCol w:w="15"/>
        <w:gridCol w:w="847"/>
        <w:gridCol w:w="3578"/>
        <w:gridCol w:w="241"/>
        <w:gridCol w:w="1134"/>
        <w:gridCol w:w="3827"/>
      </w:tblGrid>
      <w:tr w:rsidR="008B0258" w:rsidRPr="00F60D8F" w:rsidTr="005843D5">
        <w:trPr>
          <w:gridBefore w:val="1"/>
          <w:wBefore w:w="15" w:type="dxa"/>
          <w:cantSplit/>
        </w:trPr>
        <w:tc>
          <w:tcPr>
            <w:tcW w:w="847" w:type="dxa"/>
            <w:tcBorders>
              <w:top w:val="single" w:sz="6" w:space="0" w:color="auto"/>
              <w:left w:val="single" w:sz="6" w:space="0" w:color="auto"/>
              <w:bottom w:val="single" w:sz="6" w:space="0" w:color="auto"/>
            </w:tcBorders>
          </w:tcPr>
          <w:p w:rsidR="008B0258" w:rsidRPr="00F60D8F" w:rsidRDefault="008B0258" w:rsidP="005843D5">
            <w:pPr>
              <w:tabs>
                <w:tab w:val="left" w:pos="142"/>
              </w:tabs>
              <w:spacing w:before="0" w:after="0"/>
              <w:jc w:val="both"/>
              <w:rPr>
                <w:b/>
                <w:bCs/>
                <w:sz w:val="18"/>
                <w:szCs w:val="19"/>
              </w:rPr>
            </w:pPr>
            <w:r w:rsidRPr="00F60D8F">
              <w:rPr>
                <w:b/>
                <w:bCs/>
                <w:sz w:val="18"/>
                <w:szCs w:val="19"/>
              </w:rPr>
              <w:t>Date:</w:t>
            </w:r>
          </w:p>
          <w:p w:rsidR="008B0258" w:rsidRPr="00F60D8F" w:rsidRDefault="008B0258" w:rsidP="005843D5">
            <w:pPr>
              <w:tabs>
                <w:tab w:val="left" w:pos="142"/>
              </w:tabs>
              <w:spacing w:before="0" w:after="0"/>
              <w:jc w:val="both"/>
              <w:rPr>
                <w:sz w:val="18"/>
                <w:szCs w:val="19"/>
              </w:rPr>
            </w:pPr>
          </w:p>
          <w:p w:rsidR="008B0258" w:rsidRPr="00F60D8F" w:rsidRDefault="008B0258" w:rsidP="005843D5">
            <w:pPr>
              <w:tabs>
                <w:tab w:val="left" w:pos="142"/>
              </w:tabs>
              <w:spacing w:before="0" w:after="0"/>
              <w:jc w:val="both"/>
              <w:rPr>
                <w:sz w:val="18"/>
                <w:szCs w:val="19"/>
              </w:rPr>
            </w:pPr>
          </w:p>
        </w:tc>
        <w:tc>
          <w:tcPr>
            <w:tcW w:w="3819" w:type="dxa"/>
            <w:gridSpan w:val="2"/>
            <w:tcBorders>
              <w:top w:val="single" w:sz="6" w:space="0" w:color="auto"/>
              <w:bottom w:val="single" w:sz="6" w:space="0" w:color="auto"/>
              <w:right w:val="single" w:sz="6" w:space="0" w:color="auto"/>
            </w:tcBorders>
          </w:tcPr>
          <w:p w:rsidR="008B0258" w:rsidRPr="00F60D8F" w:rsidRDefault="008B0258" w:rsidP="005843D5">
            <w:pPr>
              <w:tabs>
                <w:tab w:val="left" w:pos="142"/>
              </w:tabs>
              <w:spacing w:before="0" w:after="0"/>
              <w:jc w:val="both"/>
              <w:rPr>
                <w:sz w:val="18"/>
                <w:szCs w:val="19"/>
                <w:lang w:val="ru-RU"/>
              </w:rPr>
            </w:pPr>
          </w:p>
          <w:p w:rsidR="008B0258" w:rsidRPr="00F60D8F" w:rsidRDefault="008B0258" w:rsidP="005843D5">
            <w:pPr>
              <w:tabs>
                <w:tab w:val="left" w:pos="142"/>
              </w:tabs>
              <w:spacing w:before="0" w:after="0"/>
              <w:jc w:val="both"/>
              <w:rPr>
                <w:sz w:val="18"/>
                <w:szCs w:val="19"/>
                <w:lang w:val="ru-RU"/>
              </w:rPr>
            </w:pPr>
          </w:p>
        </w:tc>
        <w:tc>
          <w:tcPr>
            <w:tcW w:w="1134" w:type="dxa"/>
            <w:tcBorders>
              <w:top w:val="single" w:sz="6" w:space="0" w:color="auto"/>
              <w:bottom w:val="single" w:sz="6" w:space="0" w:color="auto"/>
            </w:tcBorders>
          </w:tcPr>
          <w:p w:rsidR="008B0258" w:rsidRPr="00F60D8F" w:rsidRDefault="008B0258" w:rsidP="005843D5">
            <w:pPr>
              <w:tabs>
                <w:tab w:val="left" w:pos="142"/>
              </w:tabs>
              <w:spacing w:before="0" w:after="0"/>
              <w:jc w:val="both"/>
              <w:rPr>
                <w:b/>
                <w:bCs/>
                <w:sz w:val="18"/>
                <w:szCs w:val="19"/>
              </w:rPr>
            </w:pPr>
            <w:r w:rsidRPr="00F60D8F">
              <w:rPr>
                <w:b/>
                <w:bCs/>
                <w:sz w:val="18"/>
                <w:szCs w:val="19"/>
              </w:rPr>
              <w:t>Signature:</w:t>
            </w:r>
          </w:p>
          <w:p w:rsidR="008B0258" w:rsidRPr="00F60D8F" w:rsidRDefault="008B0258" w:rsidP="005843D5">
            <w:pPr>
              <w:tabs>
                <w:tab w:val="left" w:pos="142"/>
              </w:tabs>
              <w:spacing w:before="0" w:after="0"/>
              <w:jc w:val="both"/>
              <w:rPr>
                <w:sz w:val="18"/>
                <w:szCs w:val="19"/>
              </w:rPr>
            </w:pPr>
          </w:p>
        </w:tc>
        <w:tc>
          <w:tcPr>
            <w:tcW w:w="3827" w:type="dxa"/>
            <w:tcBorders>
              <w:top w:val="single" w:sz="6" w:space="0" w:color="auto"/>
              <w:bottom w:val="single" w:sz="6" w:space="0" w:color="auto"/>
              <w:right w:val="single" w:sz="6" w:space="0" w:color="auto"/>
            </w:tcBorders>
          </w:tcPr>
          <w:p w:rsidR="008B0258" w:rsidRPr="00F60D8F" w:rsidRDefault="008B0258" w:rsidP="005843D5">
            <w:pPr>
              <w:tabs>
                <w:tab w:val="left" w:pos="142"/>
              </w:tabs>
              <w:spacing w:before="0" w:after="0"/>
              <w:jc w:val="both"/>
              <w:rPr>
                <w:sz w:val="18"/>
                <w:szCs w:val="19"/>
              </w:rPr>
            </w:pPr>
          </w:p>
        </w:tc>
      </w:tr>
      <w:tr w:rsidR="008B0258" w:rsidRPr="00FE693A" w:rsidTr="005843D5">
        <w:trPr>
          <w:cantSplit/>
          <w:trHeight w:val="1248"/>
        </w:trPr>
        <w:tc>
          <w:tcPr>
            <w:tcW w:w="4440" w:type="dxa"/>
            <w:gridSpan w:val="3"/>
            <w:tcBorders>
              <w:top w:val="double" w:sz="12" w:space="0" w:color="auto"/>
              <w:bottom w:val="double" w:sz="12" w:space="0" w:color="auto"/>
            </w:tcBorders>
          </w:tcPr>
          <w:p w:rsidR="008B0258" w:rsidRPr="00F60D8F" w:rsidRDefault="008B0258" w:rsidP="005843D5">
            <w:pPr>
              <w:tabs>
                <w:tab w:val="left" w:pos="255"/>
                <w:tab w:val="left" w:pos="10348"/>
              </w:tabs>
              <w:rPr>
                <w:b/>
                <w:i/>
                <w:noProof/>
                <w:szCs w:val="18"/>
              </w:rPr>
            </w:pPr>
            <w:r w:rsidRPr="00F60D8F">
              <w:rPr>
                <w:b/>
                <w:i/>
                <w:noProof/>
                <w:szCs w:val="18"/>
              </w:rPr>
              <w:t>Please fill in and send this Form</w:t>
            </w:r>
            <w:r w:rsidRPr="00F60D8F">
              <w:rPr>
                <w:b/>
                <w:i/>
                <w:noProof/>
                <w:szCs w:val="18"/>
              </w:rPr>
              <w:br/>
            </w:r>
            <w:r w:rsidRPr="00F60D8F">
              <w:rPr>
                <w:b/>
                <w:i/>
                <w:noProof/>
                <w:szCs w:val="18"/>
                <w:u w:val="single"/>
              </w:rPr>
              <w:t xml:space="preserve">no later than </w:t>
            </w:r>
            <w:r w:rsidR="006A6487">
              <w:rPr>
                <w:b/>
                <w:i/>
                <w:noProof/>
                <w:szCs w:val="18"/>
                <w:u w:val="single"/>
              </w:rPr>
              <w:t>20 November</w:t>
            </w:r>
            <w:r w:rsidRPr="00F60D8F">
              <w:rPr>
                <w:b/>
                <w:i/>
                <w:noProof/>
                <w:szCs w:val="18"/>
                <w:u w:val="single"/>
              </w:rPr>
              <w:t xml:space="preserve"> 2013 to</w:t>
            </w:r>
            <w:r w:rsidRPr="00F60D8F">
              <w:rPr>
                <w:b/>
                <w:iCs/>
                <w:noProof/>
                <w:szCs w:val="18"/>
              </w:rPr>
              <w:t>:</w:t>
            </w:r>
          </w:p>
          <w:p w:rsidR="008B0258" w:rsidRPr="00F60D8F" w:rsidRDefault="008B0258" w:rsidP="005843D5">
            <w:pPr>
              <w:tabs>
                <w:tab w:val="left" w:pos="255"/>
                <w:tab w:val="left" w:pos="10348"/>
              </w:tabs>
              <w:rPr>
                <w:bCs/>
                <w:i/>
                <w:noProof/>
                <w:szCs w:val="18"/>
              </w:rPr>
            </w:pPr>
          </w:p>
          <w:p w:rsidR="008B0258" w:rsidRPr="00F60D8F" w:rsidRDefault="008B0258" w:rsidP="005843D5">
            <w:pPr>
              <w:tabs>
                <w:tab w:val="left" w:pos="255"/>
                <w:tab w:val="left" w:pos="10348"/>
              </w:tabs>
            </w:pPr>
          </w:p>
        </w:tc>
        <w:tc>
          <w:tcPr>
            <w:tcW w:w="5202" w:type="dxa"/>
            <w:gridSpan w:val="3"/>
            <w:tcBorders>
              <w:top w:val="double" w:sz="12" w:space="0" w:color="auto"/>
              <w:bottom w:val="double" w:sz="12" w:space="0" w:color="auto"/>
            </w:tcBorders>
          </w:tcPr>
          <w:p w:rsidR="008B0258" w:rsidRPr="00472875" w:rsidRDefault="008B0258" w:rsidP="005843D5">
            <w:pPr>
              <w:tabs>
                <w:tab w:val="left" w:pos="142"/>
                <w:tab w:val="left" w:pos="2268"/>
                <w:tab w:val="left" w:pos="2835"/>
                <w:tab w:val="left" w:pos="8505"/>
                <w:tab w:val="left" w:pos="10348"/>
              </w:tabs>
              <w:rPr>
                <w:lang w:val="it-IT"/>
              </w:rPr>
            </w:pPr>
            <w:r w:rsidRPr="00F60D8F">
              <w:rPr>
                <w:lang w:val="it-IT"/>
              </w:rPr>
              <w:t xml:space="preserve">ITU: Mr. Jaroslaw Ponder </w:t>
            </w:r>
            <w:r w:rsidRPr="00F60D8F">
              <w:rPr>
                <w:lang w:val="it-IT"/>
              </w:rPr>
              <w:br/>
            </w:r>
            <w:hyperlink r:id="rId19" w:history="1">
              <w:r w:rsidRPr="00F60D8F">
                <w:rPr>
                  <w:rStyle w:val="Hyperlink"/>
                </w:rPr>
                <w:t>eurregion@itu.int</w:t>
              </w:r>
            </w:hyperlink>
            <w:r w:rsidRPr="00F60D8F">
              <w:t xml:space="preserve"> </w:t>
            </w:r>
            <w:r w:rsidRPr="00F60D8F">
              <w:rPr>
                <w:lang w:val="it-IT"/>
              </w:rPr>
              <w:br/>
              <w:t>Tel: +41 22 730 54 67</w:t>
            </w:r>
          </w:p>
          <w:p w:rsidR="008B0258" w:rsidRPr="00472875" w:rsidRDefault="008B0258" w:rsidP="005843D5">
            <w:pPr>
              <w:tabs>
                <w:tab w:val="left" w:pos="142"/>
                <w:tab w:val="left" w:pos="2268"/>
                <w:tab w:val="left" w:pos="2835"/>
                <w:tab w:val="left" w:pos="8505"/>
                <w:tab w:val="left" w:pos="10348"/>
              </w:tabs>
              <w:rPr>
                <w:lang w:val="it-IT"/>
              </w:rPr>
            </w:pPr>
          </w:p>
        </w:tc>
      </w:tr>
    </w:tbl>
    <w:p w:rsidR="006A6487" w:rsidRDefault="006A6487" w:rsidP="00C90FF6">
      <w:pPr>
        <w:pStyle w:val="BDTNormal"/>
        <w:rPr>
          <w:rStyle w:val="BookTitle"/>
          <w:rFonts w:asciiTheme="minorHAnsi" w:hAnsiTheme="minorHAnsi"/>
          <w:szCs w:val="22"/>
          <w:lang w:val="en-US"/>
        </w:rPr>
        <w:sectPr w:rsidR="006A6487" w:rsidSect="006611BF">
          <w:pgSz w:w="11907" w:h="16834" w:code="9"/>
          <w:pgMar w:top="1134" w:right="1134" w:bottom="1134" w:left="1134" w:header="567" w:footer="567" w:gutter="0"/>
          <w:paperSrc w:first="4" w:other="4"/>
          <w:cols w:space="720"/>
          <w:titlePg/>
        </w:sectPr>
      </w:pPr>
    </w:p>
    <w:p w:rsidR="00C00F42" w:rsidRPr="008B0258" w:rsidRDefault="00C00F42" w:rsidP="00E33B3C">
      <w:pPr>
        <w:pStyle w:val="BDTNormal"/>
        <w:rPr>
          <w:rStyle w:val="BookTitle"/>
          <w:rFonts w:asciiTheme="minorHAnsi" w:hAnsiTheme="minorHAnsi"/>
          <w:szCs w:val="22"/>
          <w:lang w:val="en-US"/>
        </w:rPr>
      </w:pPr>
    </w:p>
    <w:sectPr w:rsidR="00C00F42" w:rsidRPr="008B0258" w:rsidSect="006A6487">
      <w:type w:val="continuous"/>
      <w:pgSz w:w="11907" w:h="16834" w:code="9"/>
      <w:pgMar w:top="1134" w:right="1134" w:bottom="1134" w:left="1134" w:header="567" w:footer="567"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C1" w:rsidRDefault="00315CC1" w:rsidP="00E6748F">
      <w:pPr>
        <w:spacing w:before="0" w:after="0"/>
      </w:pPr>
      <w:r>
        <w:separator/>
      </w:r>
    </w:p>
  </w:endnote>
  <w:endnote w:type="continuationSeparator" w:id="0">
    <w:p w:rsidR="00315CC1" w:rsidRDefault="00315CC1" w:rsidP="00E674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1" w:rsidRPr="000E0729" w:rsidRDefault="00C44BB1">
    <w:pPr>
      <w:pStyle w:val="BDTFooter"/>
      <w:jc w:val="center"/>
      <w:rPr>
        <w:sz w:val="16"/>
        <w:szCs w:val="16"/>
        <w:lang w:val="fr-CH"/>
      </w:rPr>
    </w:pPr>
    <w:r w:rsidRPr="000E0729">
      <w:rPr>
        <w:sz w:val="16"/>
        <w:szCs w:val="16"/>
        <w:lang w:val="fr-CH"/>
      </w:rPr>
      <w:t>International Telecommunication Union • Place des Nations • CH</w:t>
    </w:r>
    <w:r w:rsidRPr="000E0729">
      <w:rPr>
        <w:sz w:val="16"/>
        <w:szCs w:val="16"/>
        <w:lang w:val="fr-CH"/>
      </w:rPr>
      <w:noBreakHyphen/>
      <w:t xml:space="preserve">1211 Geneva 20 • Switzerland </w:t>
    </w:r>
    <w:r w:rsidRPr="000E0729">
      <w:rPr>
        <w:sz w:val="16"/>
        <w:szCs w:val="16"/>
        <w:lang w:val="fr-CH"/>
      </w:rPr>
      <w:br/>
      <w:t xml:space="preserve">Tel: +41 22 730 5111 • Fax: +41 22 730 5545/730 5484 • E-mail: </w:t>
    </w:r>
    <w:hyperlink r:id="rId1" w:history="1">
      <w:r w:rsidRPr="000E0729">
        <w:rPr>
          <w:rStyle w:val="Hyperlink"/>
          <w:rFonts w:cs="Traditional Arabic"/>
          <w:sz w:val="16"/>
          <w:szCs w:val="16"/>
          <w:lang w:val="fr-CH"/>
        </w:rPr>
        <w:t>bdtmail@itu.int</w:t>
      </w:r>
    </w:hyperlink>
    <w:r w:rsidRPr="000E0729">
      <w:rPr>
        <w:sz w:val="16"/>
        <w:szCs w:val="16"/>
        <w:lang w:val="fr-CH"/>
      </w:rPr>
      <w:t xml:space="preserve"> • </w:t>
    </w:r>
    <w:hyperlink r:id="rId2" w:history="1">
      <w:r w:rsidRPr="000E0729">
        <w:rPr>
          <w:sz w:val="16"/>
          <w:szCs w:val="16"/>
          <w:lang w:val="fr-CH"/>
        </w:rPr>
        <w:t>www.itu.int</w:t>
      </w:r>
    </w:hyperlink>
    <w:r w:rsidRPr="000E0729">
      <w:rPr>
        <w:sz w:val="16"/>
        <w:szCs w:val="16"/>
      </w:rPr>
      <w:t>/itu-d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C1" w:rsidRDefault="00315CC1" w:rsidP="00E6748F">
      <w:pPr>
        <w:spacing w:before="0" w:after="0"/>
      </w:pPr>
      <w:r>
        <w:separator/>
      </w:r>
    </w:p>
  </w:footnote>
  <w:footnote w:type="continuationSeparator" w:id="0">
    <w:p w:rsidR="00315CC1" w:rsidRDefault="00315CC1" w:rsidP="00E6748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1" w:rsidRDefault="00C44BB1">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0416F9">
      <w:fldChar w:fldCharType="begin"/>
    </w:r>
    <w:r w:rsidR="00DD6B6D">
      <w:instrText xml:space="preserve"> PAGE </w:instrText>
    </w:r>
    <w:r w:rsidR="000416F9">
      <w:fldChar w:fldCharType="separate"/>
    </w:r>
    <w:r>
      <w:rPr>
        <w:noProof/>
      </w:rPr>
      <w:t>2</w:t>
    </w:r>
    <w:r w:rsidR="000416F9">
      <w:rPr>
        <w:noProof/>
      </w:rPr>
      <w:fldChar w:fldCharType="end"/>
    </w:r>
    <w:r>
      <w:t xml:space="preserve"> –</w:t>
    </w:r>
  </w:p>
  <w:p w:rsidR="00C44BB1" w:rsidRDefault="00C44BB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44BB1" w:rsidRDefault="00C44B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1" w:rsidRPr="00586C6B" w:rsidRDefault="00C44BB1" w:rsidP="00800F6D">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Cs w:val="22"/>
      </w:rPr>
    </w:pPr>
    <w:r w:rsidRPr="00586C6B">
      <w:rPr>
        <w:szCs w:val="22"/>
      </w:rPr>
      <w:t xml:space="preserve">– </w:t>
    </w:r>
    <w:r w:rsidR="000416F9" w:rsidRPr="00586C6B">
      <w:rPr>
        <w:szCs w:val="22"/>
      </w:rPr>
      <w:fldChar w:fldCharType="begin"/>
    </w:r>
    <w:r w:rsidRPr="00586C6B">
      <w:rPr>
        <w:szCs w:val="22"/>
      </w:rPr>
      <w:instrText xml:space="preserve"> PAGE </w:instrText>
    </w:r>
    <w:r w:rsidR="000416F9" w:rsidRPr="00586C6B">
      <w:rPr>
        <w:szCs w:val="22"/>
      </w:rPr>
      <w:fldChar w:fldCharType="separate"/>
    </w:r>
    <w:r w:rsidR="004F441C">
      <w:rPr>
        <w:noProof/>
        <w:szCs w:val="22"/>
      </w:rPr>
      <w:t>2</w:t>
    </w:r>
    <w:r w:rsidR="000416F9" w:rsidRPr="00586C6B">
      <w:rPr>
        <w:noProof/>
        <w:szCs w:val="22"/>
      </w:rPr>
      <w:fldChar w:fldCharType="end"/>
    </w:r>
    <w:r w:rsidRPr="00586C6B">
      <w:rPr>
        <w:szCs w:val="22"/>
      </w:rPr>
      <w:t xml:space="preserve"> –</w:t>
    </w:r>
  </w:p>
  <w:p w:rsidR="00C44BB1" w:rsidRDefault="00C44B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1" w:rsidRDefault="00C44BB1">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7">
    <w:nsid w:val="52264FAF"/>
    <w:multiLevelType w:val="hybridMultilevel"/>
    <w:tmpl w:val="F0081474"/>
    <w:lvl w:ilvl="0" w:tplc="9A8A04E4">
      <w:start w:val="2014"/>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1">
    <w:nsid w:val="5C561AA7"/>
    <w:multiLevelType w:val="hybridMultilevel"/>
    <w:tmpl w:val="8D28D2FC"/>
    <w:lvl w:ilvl="0" w:tplc="7EAAAFF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24">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5"/>
  </w:num>
  <w:num w:numId="2">
    <w:abstractNumId w:val="9"/>
    <w:lvlOverride w:ilvl="0">
      <w:startOverride w:val="1"/>
    </w:lvlOverride>
  </w:num>
  <w:num w:numId="3">
    <w:abstractNumId w:val="12"/>
  </w:num>
  <w:num w:numId="4">
    <w:abstractNumId w:val="26"/>
  </w:num>
  <w:num w:numId="5">
    <w:abstractNumId w:val="10"/>
  </w:num>
  <w:num w:numId="6">
    <w:abstractNumId w:val="7"/>
  </w:num>
  <w:num w:numId="7">
    <w:abstractNumId w:val="22"/>
  </w:num>
  <w:num w:numId="8">
    <w:abstractNumId w:val="19"/>
  </w:num>
  <w:num w:numId="9">
    <w:abstractNumId w:val="6"/>
  </w:num>
  <w:num w:numId="10">
    <w:abstractNumId w:val="24"/>
  </w:num>
  <w:num w:numId="11">
    <w:abstractNumId w:val="16"/>
  </w:num>
  <w:num w:numId="12">
    <w:abstractNumId w:val="5"/>
  </w:num>
  <w:num w:numId="13">
    <w:abstractNumId w:val="8"/>
  </w:num>
  <w:num w:numId="14">
    <w:abstractNumId w:val="11"/>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lvlOverride w:ilvl="0">
      <w:startOverride w:val="1"/>
    </w:lvlOverride>
  </w:num>
  <w:num w:numId="22">
    <w:abstractNumId w:val="13"/>
  </w:num>
  <w:num w:numId="23">
    <w:abstractNumId w:val="18"/>
    <w:lvlOverride w:ilvl="0">
      <w:startOverride w:val="1"/>
    </w:lvlOverride>
  </w:num>
  <w:num w:numId="24">
    <w:abstractNumId w:val="18"/>
    <w:lvlOverride w:ilvl="0">
      <w:startOverride w:val="1"/>
    </w:lvlOverride>
  </w:num>
  <w:num w:numId="25">
    <w:abstractNumId w:val="20"/>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11"/>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num>
  <w:num w:numId="38">
    <w:abstractNumId w:val="11"/>
    <w:lvlOverride w:ilvl="0">
      <w:startOverride w:val="1"/>
    </w:lvlOverride>
  </w:num>
  <w:num w:numId="39">
    <w:abstractNumId w:val="14"/>
  </w:num>
  <w:num w:numId="40">
    <w:abstractNumId w:val="15"/>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21"/>
  </w:num>
  <w:num w:numId="47">
    <w:abstractNumId w:val="4"/>
  </w:num>
  <w:num w:numId="48">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C004"/>
  <w:stylePaneSortMethod w:val="0000"/>
  <w:defaultTabStop w:val="720"/>
  <w:characterSpacingControl w:val="doNotCompress"/>
  <w:hdrShapeDefaults>
    <o:shapedefaults v:ext="edit" spidmax="5122"/>
  </w:hdrShapeDefaults>
  <w:footnotePr>
    <w:footnote w:id="-1"/>
    <w:footnote w:id="0"/>
  </w:footnotePr>
  <w:endnotePr>
    <w:endnote w:id="-1"/>
    <w:endnote w:id="0"/>
  </w:endnotePr>
  <w:compat/>
  <w:rsids>
    <w:rsidRoot w:val="00E6748F"/>
    <w:rsid w:val="000013EE"/>
    <w:rsid w:val="00002A8A"/>
    <w:rsid w:val="00012675"/>
    <w:rsid w:val="00031191"/>
    <w:rsid w:val="000416F9"/>
    <w:rsid w:val="00046F40"/>
    <w:rsid w:val="00066C79"/>
    <w:rsid w:val="00070BFF"/>
    <w:rsid w:val="00074745"/>
    <w:rsid w:val="00082A53"/>
    <w:rsid w:val="00097597"/>
    <w:rsid w:val="000E0729"/>
    <w:rsid w:val="000E3047"/>
    <w:rsid w:val="00106276"/>
    <w:rsid w:val="00121153"/>
    <w:rsid w:val="00130E23"/>
    <w:rsid w:val="00135E81"/>
    <w:rsid w:val="0015026F"/>
    <w:rsid w:val="001604DD"/>
    <w:rsid w:val="00161C5B"/>
    <w:rsid w:val="00172DEE"/>
    <w:rsid w:val="00182615"/>
    <w:rsid w:val="0019331D"/>
    <w:rsid w:val="00195DE8"/>
    <w:rsid w:val="001A2662"/>
    <w:rsid w:val="001C36DE"/>
    <w:rsid w:val="001C6B68"/>
    <w:rsid w:val="001C7505"/>
    <w:rsid w:val="001E5994"/>
    <w:rsid w:val="0020113D"/>
    <w:rsid w:val="002034B6"/>
    <w:rsid w:val="002145D1"/>
    <w:rsid w:val="00244622"/>
    <w:rsid w:val="00247048"/>
    <w:rsid w:val="0025036D"/>
    <w:rsid w:val="002A3082"/>
    <w:rsid w:val="002A734D"/>
    <w:rsid w:val="002A7888"/>
    <w:rsid w:val="002C54C5"/>
    <w:rsid w:val="002E4A9C"/>
    <w:rsid w:val="002F1959"/>
    <w:rsid w:val="002F2011"/>
    <w:rsid w:val="00305CA3"/>
    <w:rsid w:val="0031251E"/>
    <w:rsid w:val="00314752"/>
    <w:rsid w:val="00315CC1"/>
    <w:rsid w:val="00317E63"/>
    <w:rsid w:val="00336ACE"/>
    <w:rsid w:val="00347B2C"/>
    <w:rsid w:val="00364C20"/>
    <w:rsid w:val="00386A6B"/>
    <w:rsid w:val="003A3CE2"/>
    <w:rsid w:val="003B1123"/>
    <w:rsid w:val="003C21C5"/>
    <w:rsid w:val="003D47AB"/>
    <w:rsid w:val="003F296A"/>
    <w:rsid w:val="003F6747"/>
    <w:rsid w:val="004103BD"/>
    <w:rsid w:val="00430D55"/>
    <w:rsid w:val="00431280"/>
    <w:rsid w:val="00434A72"/>
    <w:rsid w:val="004776FE"/>
    <w:rsid w:val="0048087D"/>
    <w:rsid w:val="00483043"/>
    <w:rsid w:val="00496974"/>
    <w:rsid w:val="004B4F82"/>
    <w:rsid w:val="004C257A"/>
    <w:rsid w:val="004D3090"/>
    <w:rsid w:val="004D5959"/>
    <w:rsid w:val="004E1873"/>
    <w:rsid w:val="004E675E"/>
    <w:rsid w:val="004F1D91"/>
    <w:rsid w:val="004F441C"/>
    <w:rsid w:val="0050385F"/>
    <w:rsid w:val="00505078"/>
    <w:rsid w:val="0051559B"/>
    <w:rsid w:val="00516A1D"/>
    <w:rsid w:val="005175F3"/>
    <w:rsid w:val="005247BE"/>
    <w:rsid w:val="005349F2"/>
    <w:rsid w:val="00544F09"/>
    <w:rsid w:val="005508FF"/>
    <w:rsid w:val="00556EAA"/>
    <w:rsid w:val="00586C6B"/>
    <w:rsid w:val="0058732A"/>
    <w:rsid w:val="005B0F84"/>
    <w:rsid w:val="005C01D8"/>
    <w:rsid w:val="005C04D4"/>
    <w:rsid w:val="005C1455"/>
    <w:rsid w:val="005E0F5E"/>
    <w:rsid w:val="00604CA7"/>
    <w:rsid w:val="006107BA"/>
    <w:rsid w:val="0061324E"/>
    <w:rsid w:val="00614A4B"/>
    <w:rsid w:val="00617370"/>
    <w:rsid w:val="00644B7C"/>
    <w:rsid w:val="00644DFA"/>
    <w:rsid w:val="0064722B"/>
    <w:rsid w:val="00660062"/>
    <w:rsid w:val="006601AF"/>
    <w:rsid w:val="006611BF"/>
    <w:rsid w:val="00680EBF"/>
    <w:rsid w:val="00686ABE"/>
    <w:rsid w:val="00686E1E"/>
    <w:rsid w:val="00694272"/>
    <w:rsid w:val="00694F10"/>
    <w:rsid w:val="006A6487"/>
    <w:rsid w:val="006C24DE"/>
    <w:rsid w:val="006C43D3"/>
    <w:rsid w:val="006E1EA0"/>
    <w:rsid w:val="006F335E"/>
    <w:rsid w:val="0071446C"/>
    <w:rsid w:val="00715B4D"/>
    <w:rsid w:val="00740903"/>
    <w:rsid w:val="007579FF"/>
    <w:rsid w:val="00760214"/>
    <w:rsid w:val="0077781A"/>
    <w:rsid w:val="00795E80"/>
    <w:rsid w:val="007B5370"/>
    <w:rsid w:val="007C250D"/>
    <w:rsid w:val="007D0522"/>
    <w:rsid w:val="007D48F4"/>
    <w:rsid w:val="007F356C"/>
    <w:rsid w:val="007F3803"/>
    <w:rsid w:val="00800F6D"/>
    <w:rsid w:val="008034B5"/>
    <w:rsid w:val="00825DF7"/>
    <w:rsid w:val="00837D5B"/>
    <w:rsid w:val="00887C2E"/>
    <w:rsid w:val="008A2306"/>
    <w:rsid w:val="008A38C6"/>
    <w:rsid w:val="008B0258"/>
    <w:rsid w:val="008D0EA8"/>
    <w:rsid w:val="008E04E3"/>
    <w:rsid w:val="008E1769"/>
    <w:rsid w:val="008E5D69"/>
    <w:rsid w:val="0091113F"/>
    <w:rsid w:val="00911958"/>
    <w:rsid w:val="0094270E"/>
    <w:rsid w:val="00963FAF"/>
    <w:rsid w:val="0098310B"/>
    <w:rsid w:val="009861BF"/>
    <w:rsid w:val="009879B4"/>
    <w:rsid w:val="009B0933"/>
    <w:rsid w:val="009C09A0"/>
    <w:rsid w:val="009C4022"/>
    <w:rsid w:val="009C4245"/>
    <w:rsid w:val="009D7E5B"/>
    <w:rsid w:val="009F06E4"/>
    <w:rsid w:val="009F7E87"/>
    <w:rsid w:val="00A05833"/>
    <w:rsid w:val="00A11EDC"/>
    <w:rsid w:val="00A23882"/>
    <w:rsid w:val="00A23F6E"/>
    <w:rsid w:val="00A30EC4"/>
    <w:rsid w:val="00A42A62"/>
    <w:rsid w:val="00A46572"/>
    <w:rsid w:val="00A46F99"/>
    <w:rsid w:val="00A5584F"/>
    <w:rsid w:val="00A65D1D"/>
    <w:rsid w:val="00A8068C"/>
    <w:rsid w:val="00A8120F"/>
    <w:rsid w:val="00A84CDF"/>
    <w:rsid w:val="00AA22EC"/>
    <w:rsid w:val="00AE0DCC"/>
    <w:rsid w:val="00AF1087"/>
    <w:rsid w:val="00B00455"/>
    <w:rsid w:val="00B0243B"/>
    <w:rsid w:val="00B061A4"/>
    <w:rsid w:val="00B11AF9"/>
    <w:rsid w:val="00B12C85"/>
    <w:rsid w:val="00B26461"/>
    <w:rsid w:val="00B4096F"/>
    <w:rsid w:val="00B44B56"/>
    <w:rsid w:val="00B553F8"/>
    <w:rsid w:val="00B61A4B"/>
    <w:rsid w:val="00B77FB9"/>
    <w:rsid w:val="00B952AD"/>
    <w:rsid w:val="00BB5EAE"/>
    <w:rsid w:val="00BC087D"/>
    <w:rsid w:val="00BC1A8C"/>
    <w:rsid w:val="00BC2F7B"/>
    <w:rsid w:val="00BD0252"/>
    <w:rsid w:val="00BD3B01"/>
    <w:rsid w:val="00BD3F57"/>
    <w:rsid w:val="00BD72C2"/>
    <w:rsid w:val="00BF3B92"/>
    <w:rsid w:val="00C00F42"/>
    <w:rsid w:val="00C0344D"/>
    <w:rsid w:val="00C067AE"/>
    <w:rsid w:val="00C1342F"/>
    <w:rsid w:val="00C44BB1"/>
    <w:rsid w:val="00C45B42"/>
    <w:rsid w:val="00C54AF4"/>
    <w:rsid w:val="00C65526"/>
    <w:rsid w:val="00C82CBC"/>
    <w:rsid w:val="00C90FF6"/>
    <w:rsid w:val="00CA0EE1"/>
    <w:rsid w:val="00CA2122"/>
    <w:rsid w:val="00CA53E5"/>
    <w:rsid w:val="00CA5504"/>
    <w:rsid w:val="00CC5EBF"/>
    <w:rsid w:val="00CF719D"/>
    <w:rsid w:val="00D109B3"/>
    <w:rsid w:val="00D154BA"/>
    <w:rsid w:val="00D34B22"/>
    <w:rsid w:val="00D34B66"/>
    <w:rsid w:val="00D4532E"/>
    <w:rsid w:val="00D52E9F"/>
    <w:rsid w:val="00D60CAB"/>
    <w:rsid w:val="00D6146C"/>
    <w:rsid w:val="00D66F48"/>
    <w:rsid w:val="00D96D6E"/>
    <w:rsid w:val="00DC07DC"/>
    <w:rsid w:val="00DC1859"/>
    <w:rsid w:val="00DC431E"/>
    <w:rsid w:val="00DC4373"/>
    <w:rsid w:val="00DD6B6D"/>
    <w:rsid w:val="00DE20CC"/>
    <w:rsid w:val="00DF35A8"/>
    <w:rsid w:val="00E033B1"/>
    <w:rsid w:val="00E15C85"/>
    <w:rsid w:val="00E2557C"/>
    <w:rsid w:val="00E309B2"/>
    <w:rsid w:val="00E33B3C"/>
    <w:rsid w:val="00E422E2"/>
    <w:rsid w:val="00E4594C"/>
    <w:rsid w:val="00E5161D"/>
    <w:rsid w:val="00E52BB0"/>
    <w:rsid w:val="00E54B0E"/>
    <w:rsid w:val="00E6748F"/>
    <w:rsid w:val="00E70CEB"/>
    <w:rsid w:val="00E72DC1"/>
    <w:rsid w:val="00E82948"/>
    <w:rsid w:val="00E87EFA"/>
    <w:rsid w:val="00E9022B"/>
    <w:rsid w:val="00EE2535"/>
    <w:rsid w:val="00EE34D2"/>
    <w:rsid w:val="00EF608F"/>
    <w:rsid w:val="00F01B4C"/>
    <w:rsid w:val="00F10864"/>
    <w:rsid w:val="00F17530"/>
    <w:rsid w:val="00F30E8B"/>
    <w:rsid w:val="00F3483D"/>
    <w:rsid w:val="00F50139"/>
    <w:rsid w:val="00F51F5A"/>
    <w:rsid w:val="00F52E38"/>
    <w:rsid w:val="00F53F95"/>
    <w:rsid w:val="00F7068C"/>
    <w:rsid w:val="00F868D0"/>
    <w:rsid w:val="00FA3E04"/>
    <w:rsid w:val="00FA4B52"/>
    <w:rsid w:val="00FB5D48"/>
    <w:rsid w:val="00FE197B"/>
    <w:rsid w:val="00FE1C6E"/>
    <w:rsid w:val="00FF10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nhideWhenUsed="0" w:qFormat="1"/>
    <w:lsdException w:name="annotation text" w:uiPriority="0"/>
    <w:lsdException w:name="caption" w:qFormat="1"/>
    <w:lsdException w:name="footnote reference" w:uiPriority="0"/>
    <w:lsdException w:name="annotation reference" w:uiPriority="0"/>
    <w:lsdException w:name="page number" w:uiPriority="0"/>
    <w:lsdException w:name="Title" w:unhideWhenUsed="0"/>
    <w:lsdException w:name="Default Paragraph Font" w:uiPriority="1"/>
    <w:lsdException w:name="Subtitle" w:unhideWhenUsed="0"/>
    <w:lsdException w:name="FollowedHyperlink" w:locked="0" w:semiHidden="0" w:uiPriority="1" w:unhideWhenUsed="0"/>
    <w:lsdException w:name="Strong"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qFormat/>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iPriority w:val="99"/>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NormalWeb">
    <w:name w:val="Normal (Web)"/>
    <w:basedOn w:val="Normal"/>
    <w:uiPriority w:val="99"/>
    <w:unhideWhenUsed/>
    <w:locked/>
    <w:rsid w:val="00A8120F"/>
    <w:pPr>
      <w:spacing w:before="100" w:beforeAutospacing="1" w:after="100" w:afterAutospacing="1"/>
    </w:pPr>
    <w:rPr>
      <w:rFonts w:ascii="Times New Roman" w:eastAsiaTheme="minorEastAsia" w:hAnsi="Times New Roman" w:cs="Times New Roman"/>
      <w:sz w:val="24"/>
      <w:szCs w:val="24"/>
      <w:lang w:eastAsia="zh-CN"/>
    </w:rPr>
  </w:style>
  <w:style w:type="table" w:styleId="TableGrid">
    <w:name w:val="Table Grid"/>
    <w:basedOn w:val="TableNormal"/>
    <w:uiPriority w:val="59"/>
    <w:locked/>
    <w:rsid w:val="00A8120F"/>
    <w:rPr>
      <w:rFonts w:asciiTheme="minorHAnsi" w:eastAsiaTheme="minorEastAsia"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120F"/>
    <w:rPr>
      <w:color w:val="808080"/>
    </w:rPr>
  </w:style>
  <w:style w:type="paragraph" w:customStyle="1" w:styleId="Event-Bold">
    <w:name w:val="Event - Bold"/>
    <w:basedOn w:val="Event"/>
    <w:qFormat/>
    <w:rsid w:val="00A8120F"/>
    <w:rPr>
      <w:b/>
    </w:rPr>
  </w:style>
  <w:style w:type="paragraph" w:customStyle="1" w:styleId="Event">
    <w:name w:val="Event"/>
    <w:basedOn w:val="Normal"/>
    <w:qFormat/>
    <w:rsid w:val="00A8120F"/>
    <w:pPr>
      <w:spacing w:before="0" w:after="80"/>
    </w:pPr>
    <w:rPr>
      <w:rFonts w:eastAsia="Calibri" w:cs="Arial"/>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nhideWhenUsed="0" w:qFormat="1"/>
    <w:lsdException w:name="annotation text" w:uiPriority="0"/>
    <w:lsdException w:name="caption" w:qFormat="1"/>
    <w:lsdException w:name="footnote reference" w:uiPriority="0"/>
    <w:lsdException w:name="annotation reference" w:uiPriority="0"/>
    <w:lsdException w:name="page number" w:uiPriority="0"/>
    <w:lsdException w:name="Title" w:unhideWhenUsed="0"/>
    <w:lsdException w:name="Default Paragraph Font" w:uiPriority="1"/>
    <w:lsdException w:name="Subtitle" w:unhideWhenUsed="0"/>
    <w:lsdException w:name="FollowedHyperlink" w:locked="0" w:semiHidden="0" w:uiPriority="1" w:unhideWhenUsed="0"/>
    <w:lsdException w:name="Strong"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qFormat/>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iPriority w:val="99"/>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NormalWeb">
    <w:name w:val="Normal (Web)"/>
    <w:basedOn w:val="Normal"/>
    <w:uiPriority w:val="99"/>
    <w:unhideWhenUsed/>
    <w:locked/>
    <w:rsid w:val="00A8120F"/>
    <w:pPr>
      <w:spacing w:before="100" w:beforeAutospacing="1" w:after="100" w:afterAutospacing="1"/>
    </w:pPr>
    <w:rPr>
      <w:rFonts w:ascii="Times New Roman" w:eastAsiaTheme="minorEastAsia" w:hAnsi="Times New Roman" w:cs="Times New Roman"/>
      <w:sz w:val="24"/>
      <w:szCs w:val="24"/>
      <w:lang w:eastAsia="zh-CN"/>
    </w:rPr>
  </w:style>
  <w:style w:type="table" w:styleId="TableGrid">
    <w:name w:val="Table Grid"/>
    <w:basedOn w:val="TableNormal"/>
    <w:uiPriority w:val="59"/>
    <w:locked/>
    <w:rsid w:val="00A8120F"/>
    <w:rPr>
      <w:rFonts w:asciiTheme="minorHAnsi" w:eastAsiaTheme="minorEastAsia"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120F"/>
    <w:rPr>
      <w:color w:val="808080"/>
    </w:rPr>
  </w:style>
  <w:style w:type="paragraph" w:customStyle="1" w:styleId="Event-Bold">
    <w:name w:val="Event - Bold"/>
    <w:basedOn w:val="Event"/>
    <w:qFormat/>
    <w:rsid w:val="00A8120F"/>
    <w:rPr>
      <w:b/>
    </w:rPr>
  </w:style>
  <w:style w:type="paragraph" w:customStyle="1" w:styleId="Event">
    <w:name w:val="Event"/>
    <w:basedOn w:val="Normal"/>
    <w:qFormat/>
    <w:rsid w:val="00A8120F"/>
    <w:pPr>
      <w:spacing w:before="0" w:after="80"/>
    </w:pPr>
    <w:rPr>
      <w:rFonts w:eastAsia="Calibri" w:cs="Arial"/>
      <w:sz w:val="18"/>
      <w:szCs w:val="22"/>
    </w:rPr>
  </w:style>
</w:styles>
</file>

<file path=word/webSettings.xml><?xml version="1.0" encoding="utf-8"?>
<w:webSettings xmlns:r="http://schemas.openxmlformats.org/officeDocument/2006/relationships" xmlns:w="http://schemas.openxmlformats.org/wordprocessingml/2006/main">
  <w:divs>
    <w:div w:id="396898393">
      <w:bodyDiv w:val="1"/>
      <w:marLeft w:val="0"/>
      <w:marRight w:val="0"/>
      <w:marTop w:val="0"/>
      <w:marBottom w:val="0"/>
      <w:divBdr>
        <w:top w:val="none" w:sz="0" w:space="0" w:color="auto"/>
        <w:left w:val="none" w:sz="0" w:space="0" w:color="auto"/>
        <w:bottom w:val="none" w:sz="0" w:space="0" w:color="auto"/>
        <w:right w:val="none" w:sz="0" w:space="0" w:color="auto"/>
      </w:divBdr>
    </w:div>
    <w:div w:id="400908237">
      <w:bodyDiv w:val="1"/>
      <w:marLeft w:val="0"/>
      <w:marRight w:val="0"/>
      <w:marTop w:val="0"/>
      <w:marBottom w:val="0"/>
      <w:divBdr>
        <w:top w:val="none" w:sz="0" w:space="0" w:color="auto"/>
        <w:left w:val="none" w:sz="0" w:space="0" w:color="auto"/>
        <w:bottom w:val="none" w:sz="0" w:space="0" w:color="auto"/>
        <w:right w:val="none" w:sz="0" w:space="0" w:color="auto"/>
      </w:divBdr>
    </w:div>
    <w:div w:id="687873692">
      <w:bodyDiv w:val="1"/>
      <w:marLeft w:val="0"/>
      <w:marRight w:val="0"/>
      <w:marTop w:val="0"/>
      <w:marBottom w:val="0"/>
      <w:divBdr>
        <w:top w:val="none" w:sz="0" w:space="0" w:color="auto"/>
        <w:left w:val="none" w:sz="0" w:space="0" w:color="auto"/>
        <w:bottom w:val="none" w:sz="0" w:space="0" w:color="auto"/>
        <w:right w:val="none" w:sz="0" w:space="0" w:color="auto"/>
      </w:divBdr>
    </w:div>
    <w:div w:id="815148597">
      <w:bodyDiv w:val="1"/>
      <w:marLeft w:val="0"/>
      <w:marRight w:val="0"/>
      <w:marTop w:val="0"/>
      <w:marBottom w:val="0"/>
      <w:divBdr>
        <w:top w:val="none" w:sz="0" w:space="0" w:color="auto"/>
        <w:left w:val="none" w:sz="0" w:space="0" w:color="auto"/>
        <w:bottom w:val="none" w:sz="0" w:space="0" w:color="auto"/>
        <w:right w:val="none" w:sz="0" w:space="0" w:color="auto"/>
      </w:divBdr>
    </w:div>
    <w:div w:id="845170202">
      <w:bodyDiv w:val="1"/>
      <w:marLeft w:val="0"/>
      <w:marRight w:val="0"/>
      <w:marTop w:val="0"/>
      <w:marBottom w:val="0"/>
      <w:divBdr>
        <w:top w:val="none" w:sz="0" w:space="0" w:color="auto"/>
        <w:left w:val="none" w:sz="0" w:space="0" w:color="auto"/>
        <w:bottom w:val="none" w:sz="0" w:space="0" w:color="auto"/>
        <w:right w:val="none" w:sz="0" w:space="0" w:color="auto"/>
      </w:divBdr>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region@itu.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www.itu.int/en/ITU-D/Regional-Presence/Europe/Pages/e-Accessibility.aspx" TargetMode="External"/><Relationship Id="rId19" Type="http://schemas.openxmlformats.org/officeDocument/2006/relationships/hyperlink" Target="mailto:eurregion@itu.int" TargetMode="External"/><Relationship Id="rId4" Type="http://schemas.openxmlformats.org/officeDocument/2006/relationships/settings" Target="settings.xml"/><Relationship Id="rId9" Type="http://schemas.openxmlformats.org/officeDocument/2006/relationships/hyperlink" Target="mailto:eurregion@itu.int" TargetMode="External"/><Relationship Id="rId14" Type="http://schemas.openxmlformats.org/officeDocument/2006/relationships/header" Target="header3.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ED947D-F855-4871-84F3-59CA76A0A181}"/>
</file>

<file path=customXml/itemProps2.xml><?xml version="1.0" encoding="utf-8"?>
<ds:datastoreItem xmlns:ds="http://schemas.openxmlformats.org/officeDocument/2006/customXml" ds:itemID="{F78C2F31-56E9-4292-8CE1-721D1F07C460}"/>
</file>

<file path=customXml/itemProps3.xml><?xml version="1.0" encoding="utf-8"?>
<ds:datastoreItem xmlns:ds="http://schemas.openxmlformats.org/officeDocument/2006/customXml" ds:itemID="{17888F4F-3F0F-4073-B9F0-C09F8DA1BDFD}"/>
</file>

<file path=customXml/itemProps4.xml><?xml version="1.0" encoding="utf-8"?>
<ds:datastoreItem xmlns:ds="http://schemas.openxmlformats.org/officeDocument/2006/customXml" ds:itemID="{E5FC2D79-DA45-49EA-9F09-AB3C39A95891}"/>
</file>

<file path=docProps/app.xml><?xml version="1.0" encoding="utf-8"?>
<Properties xmlns="http://schemas.openxmlformats.org/officeDocument/2006/extended-properties" xmlns:vt="http://schemas.openxmlformats.org/officeDocument/2006/docPropsVTypes">
  <Template>Normal.dotm</Template>
  <TotalTime>2</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 Najeh</dc:creator>
  <dc:description>RPM Letters received from Marina and corrected based on the AFR/ARB letters as requested by the DIrector 07032013</dc:description>
  <cp:lastModifiedBy>Vladimir Stankovic</cp:lastModifiedBy>
  <cp:revision>4</cp:revision>
  <cp:lastPrinted>2013-10-14T13:57:00Z</cp:lastPrinted>
  <dcterms:created xsi:type="dcterms:W3CDTF">2013-10-17T13:02:00Z</dcterms:created>
  <dcterms:modified xsi:type="dcterms:W3CDTF">2013-10-17T13:46:00Z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