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F5D22" w14:textId="77777777" w:rsidR="00FD364E" w:rsidRPr="00E6311C" w:rsidRDefault="00FD364E" w:rsidP="00FD364E">
      <w:pPr>
        <w:tabs>
          <w:tab w:val="left" w:pos="3006"/>
        </w:tabs>
        <w:jc w:val="center"/>
        <w:rPr>
          <w:rFonts w:ascii="Times New Roman" w:eastAsia="SimSun" w:hAnsi="Times New Roman" w:cs="Times New Roman"/>
          <w:b/>
          <w:bCs/>
          <w:color w:val="44546A"/>
          <w:sz w:val="24"/>
          <w:szCs w:val="24"/>
          <w:lang w:val="en-GB" w:eastAsia="zh-CN"/>
        </w:rPr>
      </w:pPr>
      <w:r w:rsidRPr="00E6311C">
        <w:rPr>
          <w:rFonts w:ascii="Times New Roman" w:eastAsia="SimSun" w:hAnsi="Times New Roman" w:cs="Times New Roman"/>
          <w:b/>
          <w:bCs/>
          <w:color w:val="44546A"/>
          <w:sz w:val="24"/>
          <w:szCs w:val="24"/>
          <w:lang w:val="en-GB" w:eastAsia="zh-CN"/>
        </w:rPr>
        <w:t xml:space="preserve">Meeting organized within the framework of the ITU Regional Initiative for Europe on </w:t>
      </w:r>
      <w:r>
        <w:rPr>
          <w:rFonts w:ascii="Times New Roman" w:eastAsia="SimSun" w:hAnsi="Times New Roman" w:cs="Times New Roman"/>
          <w:b/>
          <w:bCs/>
          <w:color w:val="44546A"/>
          <w:sz w:val="24"/>
          <w:szCs w:val="24"/>
          <w:lang w:val="en-GB" w:eastAsia="zh-CN"/>
        </w:rPr>
        <w:t xml:space="preserve">Development of </w:t>
      </w:r>
      <w:r w:rsidRPr="00E6311C">
        <w:rPr>
          <w:rFonts w:ascii="Times New Roman" w:eastAsia="SimSun" w:hAnsi="Times New Roman" w:cs="Times New Roman"/>
          <w:b/>
          <w:bCs/>
          <w:color w:val="44546A"/>
          <w:sz w:val="24"/>
          <w:szCs w:val="24"/>
          <w:lang w:val="en-GB" w:eastAsia="zh-CN"/>
        </w:rPr>
        <w:t xml:space="preserve">Broadband </w:t>
      </w:r>
      <w:r>
        <w:rPr>
          <w:rFonts w:ascii="Times New Roman" w:eastAsia="SimSun" w:hAnsi="Times New Roman" w:cs="Times New Roman"/>
          <w:b/>
          <w:bCs/>
          <w:color w:val="44546A"/>
          <w:sz w:val="24"/>
          <w:szCs w:val="24"/>
          <w:lang w:val="en-GB" w:eastAsia="zh-CN"/>
        </w:rPr>
        <w:t xml:space="preserve">Access and Adoption of Broadband, </w:t>
      </w:r>
      <w:r w:rsidRPr="00E6311C">
        <w:rPr>
          <w:rFonts w:ascii="Times New Roman" w:eastAsia="SimSun" w:hAnsi="Times New Roman" w:cs="Times New Roman"/>
          <w:b/>
          <w:bCs/>
          <w:color w:val="44546A"/>
          <w:sz w:val="24"/>
          <w:szCs w:val="24"/>
          <w:lang w:val="en-GB" w:eastAsia="zh-CN"/>
        </w:rPr>
        <w:t>adopted by the World Telecommunication Development Conference 2014</w:t>
      </w:r>
    </w:p>
    <w:p w14:paraId="446F5D23" w14:textId="77777777" w:rsidR="00FD364E" w:rsidRPr="0087189C" w:rsidRDefault="00FD364E" w:rsidP="00FD364E">
      <w:pPr>
        <w:pStyle w:val="NormalWeb"/>
        <w:spacing w:before="0" w:beforeAutospacing="0" w:after="0" w:afterAutospacing="0"/>
        <w:jc w:val="center"/>
        <w:textAlignment w:val="baseline"/>
        <w:rPr>
          <w:rFonts w:asciiTheme="majorBidi" w:hAnsiTheme="majorBidi" w:cstheme="majorBidi"/>
          <w:i/>
          <w:iCs/>
          <w:color w:val="FF0000"/>
          <w:lang w:val="en-GB"/>
        </w:rPr>
      </w:pPr>
      <w:r w:rsidRPr="0087189C">
        <w:rPr>
          <w:rFonts w:asciiTheme="majorBidi" w:hAnsiTheme="majorBidi" w:cstheme="majorBidi"/>
          <w:b/>
          <w:bCs/>
          <w:i/>
          <w:iCs/>
          <w:color w:val="5B9BD5" w:themeColor="accent1"/>
        </w:rPr>
        <w:t xml:space="preserve">More information at </w:t>
      </w:r>
      <w:hyperlink r:id="rId10" w:history="1">
        <w:r w:rsidRPr="0087189C">
          <w:rPr>
            <w:rStyle w:val="Hyperlink"/>
            <w:rFonts w:asciiTheme="majorBidi" w:hAnsiTheme="majorBidi" w:cstheme="majorBidi"/>
            <w:i/>
            <w:iCs/>
            <w:u w:val="none"/>
            <w:lang w:val="en-GB"/>
          </w:rPr>
          <w:t>http://www.itu.int/en/ITU-D/Regional-Presence/Europe/</w:t>
        </w:r>
      </w:hyperlink>
      <w:r w:rsidRPr="0087189C">
        <w:rPr>
          <w:rFonts w:asciiTheme="majorBidi" w:hAnsiTheme="majorBidi" w:cstheme="majorBidi"/>
          <w:i/>
          <w:iCs/>
          <w:lang w:val="en-GB"/>
        </w:rPr>
        <w:t xml:space="preserve"> </w:t>
      </w:r>
      <w:r w:rsidRPr="0087189C">
        <w:rPr>
          <w:rFonts w:asciiTheme="majorBidi" w:hAnsiTheme="majorBidi" w:cstheme="majorBidi"/>
          <w:i/>
          <w:iCs/>
          <w:color w:val="FF0000"/>
          <w:lang w:val="en-GB"/>
        </w:rPr>
        <w:t xml:space="preserve">  </w:t>
      </w:r>
    </w:p>
    <w:p w14:paraId="446F5D24" w14:textId="77777777" w:rsidR="00FD364E" w:rsidRPr="0087189C" w:rsidRDefault="00FD364E" w:rsidP="00FD364E">
      <w:pPr>
        <w:jc w:val="both"/>
        <w:rPr>
          <w:lang w:val="de-DE"/>
        </w:rPr>
      </w:pPr>
      <w:r w:rsidRPr="0087189C">
        <w:rPr>
          <w:color w:val="1F497D"/>
          <w:sz w:val="20"/>
          <w:szCs w:val="20"/>
          <w:lang w:val="en-US"/>
        </w:rPr>
        <w:t xml:space="preserve">Smart   grid,  the  vision  of  modernized and  efficient electricity  distribution  enabled  by  the  latest information  and communication  technologies  (ICT), has  been  identified  by  governments  and  policy makers around the world as a way of addressing global warming and energy independence. Collaboration of telecommunications and energy providers can play a crucial role in making the roll-out of smart grid more efficient and successful. While the potential for cost reduction, for example by sharing infrastructure, is obvious, in practice there are only few examples of actual collaboration visible. </w:t>
      </w:r>
    </w:p>
    <w:p w14:paraId="446F5D25" w14:textId="77777777" w:rsidR="00FD364E" w:rsidRPr="00D373C2" w:rsidRDefault="00D7683E" w:rsidP="00D7683E">
      <w:pPr>
        <w:jc w:val="center"/>
        <w:rPr>
          <w:b/>
          <w:bCs/>
          <w:lang w:val="de-DE"/>
        </w:rPr>
      </w:pPr>
      <w:r w:rsidRPr="00D373C2">
        <w:rPr>
          <w:b/>
          <w:bCs/>
          <w:lang w:val="de-DE"/>
        </w:rPr>
        <w:t>AGENDA</w:t>
      </w:r>
    </w:p>
    <w:tbl>
      <w:tblPr>
        <w:tblStyle w:val="GridTable4-Accent5"/>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8158"/>
      </w:tblGrid>
      <w:tr w:rsidR="00FD364E" w:rsidRPr="002A49DA" w14:paraId="446F5D27" w14:textId="77777777" w:rsidTr="00F133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78" w:type="dxa"/>
            <w:gridSpan w:val="2"/>
            <w:tcBorders>
              <w:top w:val="none" w:sz="0" w:space="0" w:color="auto"/>
              <w:left w:val="none" w:sz="0" w:space="0" w:color="auto"/>
              <w:bottom w:val="none" w:sz="0" w:space="0" w:color="auto"/>
              <w:right w:val="none" w:sz="0" w:space="0" w:color="auto"/>
            </w:tcBorders>
            <w:hideMark/>
          </w:tcPr>
          <w:p w14:paraId="446F5D26" w14:textId="77777777" w:rsidR="00FD364E" w:rsidRPr="006259F7" w:rsidRDefault="006E324E" w:rsidP="000E517E">
            <w:pPr>
              <w:jc w:val="center"/>
              <w:rPr>
                <w:rFonts w:ascii="Times New Roman" w:hAnsi="Times New Roman" w:cs="Times New Roman"/>
                <w:lang w:val="en-GB"/>
              </w:rPr>
            </w:pPr>
            <w:r>
              <w:rPr>
                <w:rFonts w:ascii="Times New Roman" w:hAnsi="Times New Roman" w:cs="Times New Roman"/>
                <w:lang w:val="en-GB"/>
              </w:rPr>
              <w:t>Tuesday, 28</w:t>
            </w:r>
            <w:r w:rsidRPr="006E324E">
              <w:rPr>
                <w:rFonts w:ascii="Times New Roman" w:hAnsi="Times New Roman" w:cs="Times New Roman"/>
                <w:vertAlign w:val="superscript"/>
                <w:lang w:val="en-GB"/>
              </w:rPr>
              <w:t>th</w:t>
            </w:r>
            <w:r>
              <w:rPr>
                <w:rFonts w:ascii="Times New Roman" w:hAnsi="Times New Roman" w:cs="Times New Roman"/>
                <w:lang w:val="en-GB"/>
              </w:rPr>
              <w:t xml:space="preserve"> </w:t>
            </w:r>
            <w:r w:rsidR="000E517E">
              <w:rPr>
                <w:rFonts w:ascii="Times New Roman" w:hAnsi="Times New Roman" w:cs="Times New Roman"/>
                <w:lang w:val="en-GB"/>
              </w:rPr>
              <w:t xml:space="preserve">February </w:t>
            </w:r>
            <w:r>
              <w:rPr>
                <w:rFonts w:ascii="Times New Roman" w:hAnsi="Times New Roman" w:cs="Times New Roman"/>
                <w:lang w:val="en-GB"/>
              </w:rPr>
              <w:t>2017</w:t>
            </w:r>
          </w:p>
        </w:tc>
      </w:tr>
      <w:tr w:rsidR="00F133ED" w:rsidRPr="00F133ED" w14:paraId="446F5D2A" w14:textId="77777777" w:rsidTr="00F13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46F5D28" w14:textId="77777777" w:rsidR="00FD364E" w:rsidRPr="00F133ED" w:rsidRDefault="00612CC0" w:rsidP="00612CC0">
            <w:pPr>
              <w:rPr>
                <w:rFonts w:ascii="Times New Roman" w:hAnsi="Times New Roman" w:cs="Times New Roman"/>
                <w:bCs w:val="0"/>
                <w:color w:val="000000" w:themeColor="text1"/>
                <w:sz w:val="24"/>
                <w:szCs w:val="24"/>
              </w:rPr>
            </w:pPr>
            <w:r w:rsidRPr="00F133ED">
              <w:rPr>
                <w:rFonts w:ascii="Times New Roman" w:hAnsi="Times New Roman" w:cs="Times New Roman"/>
                <w:color w:val="000000" w:themeColor="text1"/>
                <w:sz w:val="24"/>
                <w:szCs w:val="24"/>
              </w:rPr>
              <w:t>8</w:t>
            </w:r>
            <w:r w:rsidR="00FD364E" w:rsidRPr="00F133ED">
              <w:rPr>
                <w:rFonts w:ascii="Times New Roman" w:hAnsi="Times New Roman" w:cs="Times New Roman"/>
                <w:color w:val="000000" w:themeColor="text1"/>
                <w:sz w:val="24"/>
                <w:szCs w:val="24"/>
              </w:rPr>
              <w:t>:30 –</w:t>
            </w:r>
            <w:r w:rsidRPr="00F133ED">
              <w:rPr>
                <w:rFonts w:ascii="Times New Roman" w:hAnsi="Times New Roman" w:cs="Times New Roman"/>
                <w:color w:val="000000" w:themeColor="text1"/>
                <w:sz w:val="24"/>
                <w:szCs w:val="24"/>
              </w:rPr>
              <w:t xml:space="preserve"> 9</w:t>
            </w:r>
            <w:r w:rsidR="00FD364E" w:rsidRPr="00F133ED">
              <w:rPr>
                <w:rFonts w:ascii="Times New Roman" w:hAnsi="Times New Roman" w:cs="Times New Roman"/>
                <w:color w:val="000000" w:themeColor="text1"/>
                <w:sz w:val="24"/>
                <w:szCs w:val="24"/>
              </w:rPr>
              <w:t>:00</w:t>
            </w:r>
          </w:p>
        </w:tc>
        <w:tc>
          <w:tcPr>
            <w:tcW w:w="8182" w:type="dxa"/>
          </w:tcPr>
          <w:p w14:paraId="446F5D29" w14:textId="77777777" w:rsidR="00FD364E" w:rsidRPr="00F133ED" w:rsidRDefault="00FD364E" w:rsidP="00965A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rPr>
            </w:pPr>
            <w:r w:rsidRPr="00F133ED">
              <w:rPr>
                <w:rFonts w:ascii="Times New Roman" w:hAnsi="Times New Roman" w:cs="Times New Roman"/>
                <w:b/>
                <w:bCs/>
                <w:color w:val="000000" w:themeColor="text1"/>
              </w:rPr>
              <w:t xml:space="preserve">Welcoming Coffee </w:t>
            </w:r>
            <w:r w:rsidR="00236D69">
              <w:rPr>
                <w:rFonts w:ascii="Times New Roman" w:hAnsi="Times New Roman" w:cs="Times New Roman"/>
                <w:b/>
                <w:bCs/>
                <w:color w:val="000000" w:themeColor="text1"/>
              </w:rPr>
              <w:t>(optional)</w:t>
            </w:r>
          </w:p>
        </w:tc>
      </w:tr>
      <w:tr w:rsidR="00F133ED" w:rsidRPr="00F133ED" w14:paraId="446F5D32" w14:textId="77777777" w:rsidTr="00F133ED">
        <w:tc>
          <w:tcPr>
            <w:cnfStyle w:val="001000000000" w:firstRow="0" w:lastRow="0" w:firstColumn="1" w:lastColumn="0" w:oddVBand="0" w:evenVBand="0" w:oddHBand="0" w:evenHBand="0" w:firstRowFirstColumn="0" w:firstRowLastColumn="0" w:lastRowFirstColumn="0" w:lastRowLastColumn="0"/>
            <w:tcW w:w="1696" w:type="dxa"/>
            <w:hideMark/>
          </w:tcPr>
          <w:p w14:paraId="446F5D2B" w14:textId="77777777" w:rsidR="00FD364E" w:rsidRPr="00F133ED" w:rsidRDefault="00612CC0" w:rsidP="00612CC0">
            <w:pPr>
              <w:rPr>
                <w:rFonts w:ascii="Times New Roman" w:hAnsi="Times New Roman" w:cs="Times New Roman"/>
                <w:bCs w:val="0"/>
                <w:color w:val="000000" w:themeColor="text1"/>
                <w:sz w:val="24"/>
                <w:szCs w:val="24"/>
              </w:rPr>
            </w:pPr>
            <w:r w:rsidRPr="00F133ED">
              <w:rPr>
                <w:rFonts w:ascii="Times New Roman" w:hAnsi="Times New Roman" w:cs="Times New Roman"/>
                <w:color w:val="000000" w:themeColor="text1"/>
                <w:sz w:val="24"/>
                <w:szCs w:val="24"/>
              </w:rPr>
              <w:t>9</w:t>
            </w:r>
            <w:r w:rsidR="00FD364E" w:rsidRPr="00F133ED">
              <w:rPr>
                <w:rFonts w:ascii="Times New Roman" w:hAnsi="Times New Roman" w:cs="Times New Roman"/>
                <w:color w:val="000000" w:themeColor="text1"/>
                <w:sz w:val="24"/>
                <w:szCs w:val="24"/>
              </w:rPr>
              <w:t xml:space="preserve">:00 - </w:t>
            </w:r>
            <w:r w:rsidRPr="00F133ED">
              <w:rPr>
                <w:rFonts w:ascii="Times New Roman" w:hAnsi="Times New Roman" w:cs="Times New Roman"/>
                <w:color w:val="000000" w:themeColor="text1"/>
                <w:sz w:val="24"/>
                <w:szCs w:val="24"/>
              </w:rPr>
              <w:t>9</w:t>
            </w:r>
            <w:r w:rsidR="00FD364E" w:rsidRPr="00F133ED">
              <w:rPr>
                <w:rFonts w:ascii="Times New Roman" w:hAnsi="Times New Roman" w:cs="Times New Roman"/>
                <w:color w:val="000000" w:themeColor="text1"/>
                <w:sz w:val="24"/>
                <w:szCs w:val="24"/>
              </w:rPr>
              <w:t xml:space="preserve">:20 </w:t>
            </w:r>
          </w:p>
        </w:tc>
        <w:tc>
          <w:tcPr>
            <w:tcW w:w="8182" w:type="dxa"/>
            <w:hideMark/>
          </w:tcPr>
          <w:p w14:paraId="446F5D2C" w14:textId="77777777" w:rsidR="00FD364E" w:rsidRPr="0020619A" w:rsidRDefault="00FD364E" w:rsidP="00965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E74B5" w:themeColor="accent1" w:themeShade="BF"/>
                <w:lang w:val="en-US"/>
              </w:rPr>
            </w:pPr>
            <w:r w:rsidRPr="0020619A">
              <w:rPr>
                <w:rFonts w:ascii="Times New Roman" w:hAnsi="Times New Roman" w:cs="Times New Roman"/>
                <w:b/>
                <w:bCs/>
                <w:color w:val="2E74B5" w:themeColor="accent1" w:themeShade="BF"/>
                <w:lang w:val="en-US"/>
              </w:rPr>
              <w:t>Welcome, Setting the Context and Guests Introduction</w:t>
            </w:r>
          </w:p>
          <w:p w14:paraId="446F5D2D" w14:textId="77777777" w:rsidR="00003DF8" w:rsidRDefault="00FD364E" w:rsidP="008B6FD3">
            <w:pPr>
              <w:numPr>
                <w:ilvl w:val="0"/>
                <w:numId w:val="1"/>
              </w:numPr>
              <w:shd w:val="clear" w:color="auto" w:fill="FFFFFF"/>
              <w:spacing w:after="160" w:line="300" w:lineRule="atLeast"/>
              <w:ind w:left="36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lang w:val="en-US"/>
              </w:rPr>
            </w:pPr>
            <w:r w:rsidRPr="00F133ED">
              <w:rPr>
                <w:rFonts w:ascii="Times New Roman" w:hAnsi="Times New Roman" w:cs="Times New Roman"/>
                <w:i/>
                <w:iCs/>
                <w:color w:val="000000" w:themeColor="text1"/>
                <w:lang w:val="en-US"/>
              </w:rPr>
              <w:t xml:space="preserve">ITU </w:t>
            </w:r>
          </w:p>
          <w:p w14:paraId="446F5D2E" w14:textId="77777777" w:rsidR="00FD364E" w:rsidRDefault="003F019D" w:rsidP="009C42D6">
            <w:pPr>
              <w:numPr>
                <w:ilvl w:val="0"/>
                <w:numId w:val="1"/>
              </w:numPr>
              <w:shd w:val="clear" w:color="auto" w:fill="FFFFFF"/>
              <w:spacing w:after="160" w:line="300" w:lineRule="atLeast"/>
              <w:ind w:left="36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lang w:val="en-US"/>
              </w:rPr>
            </w:pPr>
            <w:r w:rsidRPr="00F133ED">
              <w:rPr>
                <w:rFonts w:ascii="Times New Roman" w:hAnsi="Times New Roman" w:cs="Times New Roman"/>
                <w:i/>
                <w:iCs/>
                <w:color w:val="000000" w:themeColor="text1"/>
                <w:lang w:val="en-US"/>
              </w:rPr>
              <w:t>ENERGISE</w:t>
            </w:r>
            <w:r w:rsidR="00F133ED">
              <w:rPr>
                <w:rFonts w:ascii="Times New Roman" w:hAnsi="Times New Roman" w:cs="Times New Roman"/>
                <w:i/>
                <w:iCs/>
                <w:color w:val="000000" w:themeColor="text1"/>
                <w:lang w:val="en-US"/>
              </w:rPr>
              <w:t xml:space="preserve"> </w:t>
            </w:r>
            <w:r w:rsidR="00003DF8">
              <w:rPr>
                <w:rFonts w:ascii="Times New Roman" w:hAnsi="Times New Roman" w:cs="Times New Roman"/>
                <w:i/>
                <w:iCs/>
                <w:color w:val="000000" w:themeColor="text1"/>
                <w:lang w:val="en-US"/>
              </w:rPr>
              <w:t xml:space="preserve"> </w:t>
            </w:r>
          </w:p>
          <w:p w14:paraId="446F5D2F" w14:textId="77777777" w:rsidR="0020619A" w:rsidRPr="00A52D1A" w:rsidRDefault="00003DF8" w:rsidP="00A52D1A">
            <w:pPr>
              <w:numPr>
                <w:ilvl w:val="0"/>
                <w:numId w:val="1"/>
              </w:numPr>
              <w:shd w:val="clear" w:color="auto" w:fill="FFFFFF"/>
              <w:spacing w:after="160" w:line="300" w:lineRule="atLeast"/>
              <w:ind w:left="36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lang w:val="en-US"/>
              </w:rPr>
            </w:pPr>
            <w:r>
              <w:rPr>
                <w:rFonts w:ascii="Times New Roman" w:hAnsi="Times New Roman" w:cs="Times New Roman"/>
                <w:i/>
                <w:iCs/>
                <w:color w:val="000000" w:themeColor="text1"/>
                <w:lang w:val="en-US"/>
              </w:rPr>
              <w:t>Round Table</w:t>
            </w:r>
            <w:r w:rsidR="0020619A">
              <w:rPr>
                <w:rFonts w:ascii="Times New Roman" w:hAnsi="Times New Roman" w:cs="Times New Roman"/>
                <w:i/>
                <w:iCs/>
                <w:color w:val="000000" w:themeColor="text1"/>
                <w:lang w:val="en-US"/>
              </w:rPr>
              <w:t xml:space="preserve"> introduction</w:t>
            </w:r>
            <w:r w:rsidR="009C42D6">
              <w:rPr>
                <w:rFonts w:ascii="Times New Roman" w:hAnsi="Times New Roman" w:cs="Times New Roman"/>
                <w:i/>
                <w:iCs/>
                <w:color w:val="FF0000"/>
                <w:lang w:val="en-US"/>
              </w:rPr>
              <w:t xml:space="preserve"> </w:t>
            </w:r>
            <w:r w:rsidRPr="00E8595E">
              <w:rPr>
                <w:rFonts w:ascii="Times New Roman" w:hAnsi="Times New Roman" w:cs="Times New Roman"/>
                <w:i/>
                <w:iCs/>
                <w:color w:val="FF0000"/>
                <w:lang w:val="en-US"/>
              </w:rPr>
              <w:t xml:space="preserve"> </w:t>
            </w:r>
          </w:p>
          <w:p w14:paraId="446F5D30" w14:textId="77777777" w:rsidR="0076406F" w:rsidRDefault="0076406F" w:rsidP="00253521">
            <w:pPr>
              <w:shd w:val="clear" w:color="auto" w:fill="FFFFFF"/>
              <w:spacing w:after="160" w:line="300" w:lineRule="atLeast"/>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color w:val="000000" w:themeColor="text1"/>
                <w:lang w:val="en-US"/>
              </w:rPr>
            </w:pPr>
          </w:p>
          <w:p w14:paraId="446F5D31" w14:textId="77777777" w:rsidR="00E8595E" w:rsidRPr="00253521" w:rsidRDefault="00253521" w:rsidP="00253521">
            <w:pPr>
              <w:shd w:val="clear" w:color="auto" w:fill="FFFFFF"/>
              <w:spacing w:after="160" w:line="300" w:lineRule="atLeast"/>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Cs/>
                <w:lang w:val="en-US"/>
              </w:rPr>
            </w:pPr>
            <w:r>
              <w:rPr>
                <w:rFonts w:ascii="Times New Roman" w:hAnsi="Times New Roman" w:cs="Times New Roman"/>
                <w:b/>
                <w:bCs/>
                <w:iCs/>
                <w:color w:val="000000" w:themeColor="text1"/>
                <w:lang w:val="en-US"/>
              </w:rPr>
              <w:t xml:space="preserve">Europe </w:t>
            </w:r>
            <w:r w:rsidRPr="00253521">
              <w:rPr>
                <w:rFonts w:ascii="Times New Roman" w:hAnsi="Times New Roman" w:cs="Times New Roman"/>
                <w:b/>
                <w:bCs/>
                <w:iCs/>
                <w:lang w:val="en-US"/>
              </w:rPr>
              <w:t xml:space="preserve">region work to set the context </w:t>
            </w:r>
            <w:r>
              <w:rPr>
                <w:rFonts w:ascii="Times New Roman" w:hAnsi="Times New Roman" w:cs="Times New Roman"/>
                <w:b/>
                <w:bCs/>
                <w:iCs/>
                <w:lang w:val="en-US"/>
              </w:rPr>
              <w:t>by J. Ponder, ITU</w:t>
            </w:r>
          </w:p>
        </w:tc>
      </w:tr>
      <w:tr w:rsidR="00F133ED" w:rsidRPr="00F133ED" w14:paraId="446F5D3C" w14:textId="77777777" w:rsidTr="00F13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hideMark/>
          </w:tcPr>
          <w:p w14:paraId="446F5D33" w14:textId="77777777" w:rsidR="00FD364E" w:rsidRPr="00F133ED" w:rsidRDefault="00612CC0" w:rsidP="00612CC0">
            <w:pPr>
              <w:rPr>
                <w:rFonts w:ascii="Times New Roman" w:hAnsi="Times New Roman" w:cs="Times New Roman"/>
                <w:bCs w:val="0"/>
                <w:color w:val="000000" w:themeColor="text1"/>
                <w:sz w:val="24"/>
                <w:szCs w:val="24"/>
              </w:rPr>
            </w:pPr>
            <w:r w:rsidRPr="00F133ED">
              <w:rPr>
                <w:rFonts w:ascii="Times New Roman" w:hAnsi="Times New Roman" w:cs="Times New Roman"/>
                <w:color w:val="000000" w:themeColor="text1"/>
                <w:sz w:val="24"/>
                <w:szCs w:val="24"/>
              </w:rPr>
              <w:t>9:2</w:t>
            </w:r>
            <w:r w:rsidR="00FD364E" w:rsidRPr="00F133ED">
              <w:rPr>
                <w:rFonts w:ascii="Times New Roman" w:hAnsi="Times New Roman" w:cs="Times New Roman"/>
                <w:color w:val="000000" w:themeColor="text1"/>
                <w:sz w:val="24"/>
                <w:szCs w:val="24"/>
              </w:rPr>
              <w:t xml:space="preserve">0 – </w:t>
            </w:r>
            <w:r w:rsidRPr="00F133ED">
              <w:rPr>
                <w:rFonts w:ascii="Times New Roman" w:hAnsi="Times New Roman" w:cs="Times New Roman"/>
                <w:color w:val="000000" w:themeColor="text1"/>
                <w:sz w:val="24"/>
                <w:szCs w:val="24"/>
              </w:rPr>
              <w:t>10</w:t>
            </w:r>
            <w:r w:rsidR="00FD364E" w:rsidRPr="00F133ED">
              <w:rPr>
                <w:rFonts w:ascii="Times New Roman" w:hAnsi="Times New Roman" w:cs="Times New Roman"/>
                <w:color w:val="000000" w:themeColor="text1"/>
                <w:sz w:val="24"/>
                <w:szCs w:val="24"/>
              </w:rPr>
              <w:t>:</w:t>
            </w:r>
            <w:r w:rsidRPr="00F133ED">
              <w:rPr>
                <w:rFonts w:ascii="Times New Roman" w:hAnsi="Times New Roman" w:cs="Times New Roman"/>
                <w:color w:val="000000" w:themeColor="text1"/>
                <w:sz w:val="24"/>
                <w:szCs w:val="24"/>
              </w:rPr>
              <w:t>3</w:t>
            </w:r>
            <w:r w:rsidR="00FD364E" w:rsidRPr="00F133ED">
              <w:rPr>
                <w:rFonts w:ascii="Times New Roman" w:hAnsi="Times New Roman" w:cs="Times New Roman"/>
                <w:color w:val="000000" w:themeColor="text1"/>
                <w:sz w:val="24"/>
                <w:szCs w:val="24"/>
              </w:rPr>
              <w:t>0</w:t>
            </w:r>
          </w:p>
        </w:tc>
        <w:tc>
          <w:tcPr>
            <w:tcW w:w="8182" w:type="dxa"/>
            <w:shd w:val="clear" w:color="auto" w:fill="FFFFFF" w:themeFill="background1"/>
            <w:hideMark/>
          </w:tcPr>
          <w:p w14:paraId="446F5D34" w14:textId="77777777" w:rsidR="00FD364E" w:rsidRPr="0020619A" w:rsidRDefault="00FD364E" w:rsidP="0020619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E74B5" w:themeColor="accent1" w:themeShade="BF"/>
                <w:lang w:val="en-US"/>
              </w:rPr>
            </w:pPr>
            <w:r w:rsidRPr="0020619A">
              <w:rPr>
                <w:rFonts w:ascii="Times New Roman" w:hAnsi="Times New Roman" w:cs="Times New Roman"/>
                <w:b/>
                <w:bCs/>
                <w:color w:val="2E74B5" w:themeColor="accent1" w:themeShade="BF"/>
                <w:lang w:val="en-US"/>
              </w:rPr>
              <w:t>Session 1: Regulatory and Policy Frameworks for Smart Grids -Telecom and Energy Working Together</w:t>
            </w:r>
          </w:p>
          <w:p w14:paraId="446F5D35" w14:textId="77777777" w:rsidR="00FD364E" w:rsidRPr="00253521" w:rsidRDefault="00FD364E" w:rsidP="009C42D6">
            <w:pPr>
              <w:numPr>
                <w:ilvl w:val="0"/>
                <w:numId w:val="1"/>
              </w:numPr>
              <w:shd w:val="clear" w:color="auto" w:fill="FFFFFF"/>
              <w:spacing w:after="160" w:line="300" w:lineRule="atLeast"/>
              <w:ind w:left="36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val="en-US"/>
              </w:rPr>
            </w:pPr>
            <w:r w:rsidRPr="00253521">
              <w:rPr>
                <w:rFonts w:ascii="Times New Roman" w:hAnsi="Times New Roman" w:cs="Times New Roman"/>
                <w:i/>
                <w:iCs/>
                <w:lang w:val="en-US"/>
              </w:rPr>
              <w:t>Presentation of ENERGISE toolkit</w:t>
            </w:r>
            <w:r w:rsidR="00003DF8" w:rsidRPr="00253521">
              <w:rPr>
                <w:rFonts w:ascii="Times New Roman" w:hAnsi="Times New Roman" w:cs="Times New Roman"/>
                <w:i/>
                <w:iCs/>
                <w:lang w:val="en-US"/>
              </w:rPr>
              <w:t xml:space="preserve"> </w:t>
            </w:r>
          </w:p>
          <w:p w14:paraId="446F5D36" w14:textId="77777777" w:rsidR="007658DF" w:rsidRPr="00253521" w:rsidRDefault="00FD364E" w:rsidP="009C42D6">
            <w:pPr>
              <w:numPr>
                <w:ilvl w:val="0"/>
                <w:numId w:val="1"/>
              </w:numPr>
              <w:shd w:val="clear" w:color="auto" w:fill="FFFFFF"/>
              <w:spacing w:after="160" w:line="300" w:lineRule="atLeast"/>
              <w:ind w:left="36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lang w:val="en-US"/>
              </w:rPr>
            </w:pPr>
            <w:r w:rsidRPr="00253521">
              <w:rPr>
                <w:rFonts w:ascii="Times New Roman" w:hAnsi="Times New Roman" w:cs="Times New Roman"/>
                <w:i/>
                <w:iCs/>
                <w:lang w:val="en-US"/>
              </w:rPr>
              <w:t>Presentation of relevant ITU work / initiatives</w:t>
            </w:r>
            <w:r w:rsidR="009C42D6" w:rsidRPr="00253521">
              <w:rPr>
                <w:rFonts w:ascii="Times New Roman" w:hAnsi="Times New Roman" w:cs="Times New Roman"/>
                <w:i/>
                <w:iCs/>
                <w:lang w:val="en-US"/>
              </w:rPr>
              <w:t xml:space="preserve"> </w:t>
            </w:r>
            <w:r w:rsidR="007658DF" w:rsidRPr="00253521">
              <w:rPr>
                <w:rFonts w:ascii="Times New Roman" w:hAnsi="Times New Roman" w:cs="Times New Roman"/>
                <w:i/>
                <w:iCs/>
                <w:lang w:val="en-US"/>
              </w:rPr>
              <w:t xml:space="preserve"> </w:t>
            </w:r>
          </w:p>
          <w:p w14:paraId="446F5D37" w14:textId="77777777" w:rsidR="008B6FD3" w:rsidRPr="00253521" w:rsidRDefault="00253521" w:rsidP="0020619A">
            <w:pPr>
              <w:numPr>
                <w:ilvl w:val="0"/>
                <w:numId w:val="1"/>
              </w:numPr>
              <w:shd w:val="clear" w:color="auto" w:fill="FFFFFF"/>
              <w:spacing w:after="160" w:line="300" w:lineRule="atLeast"/>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lang w:val="en-US"/>
              </w:rPr>
            </w:pPr>
            <w:r w:rsidRPr="00253521">
              <w:rPr>
                <w:rFonts w:ascii="Times New Roman" w:hAnsi="Times New Roman" w:cs="Times New Roman"/>
                <w:i/>
                <w:iCs/>
                <w:lang w:val="en-US"/>
              </w:rPr>
              <w:t xml:space="preserve">ICT applications for Development by </w:t>
            </w:r>
            <w:r w:rsidR="008B6FD3" w:rsidRPr="00253521">
              <w:rPr>
                <w:rFonts w:ascii="Times New Roman" w:hAnsi="Times New Roman" w:cs="Times New Roman"/>
                <w:i/>
                <w:iCs/>
                <w:lang w:val="en-US"/>
              </w:rPr>
              <w:t>H</w:t>
            </w:r>
            <w:r w:rsidRPr="00253521">
              <w:rPr>
                <w:rFonts w:ascii="Times New Roman" w:hAnsi="Times New Roman" w:cs="Times New Roman"/>
                <w:i/>
                <w:iCs/>
                <w:lang w:val="en-US"/>
              </w:rPr>
              <w:t>. Eskandar</w:t>
            </w:r>
            <w:r w:rsidR="008B6FD3" w:rsidRPr="00253521">
              <w:rPr>
                <w:rFonts w:ascii="Times New Roman" w:hAnsi="Times New Roman" w:cs="Times New Roman"/>
                <w:i/>
                <w:iCs/>
                <w:lang w:val="en-US"/>
              </w:rPr>
              <w:t xml:space="preserve"> </w:t>
            </w:r>
          </w:p>
          <w:p w14:paraId="446F5D38" w14:textId="77777777" w:rsidR="007658DF" w:rsidRPr="00253521" w:rsidRDefault="00253521" w:rsidP="0020619A">
            <w:pPr>
              <w:numPr>
                <w:ilvl w:val="0"/>
                <w:numId w:val="1"/>
              </w:numPr>
              <w:shd w:val="clear" w:color="auto" w:fill="FFFFFF"/>
              <w:spacing w:after="160" w:line="300" w:lineRule="atLeast"/>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lang w:val="en-US"/>
              </w:rPr>
            </w:pPr>
            <w:r w:rsidRPr="00253521">
              <w:rPr>
                <w:rFonts w:ascii="Times New Roman" w:hAnsi="Times New Roman" w:cs="Times New Roman"/>
                <w:i/>
                <w:iCs/>
                <w:lang w:val="en-US"/>
              </w:rPr>
              <w:t>Smart Grid Utility Management System</w:t>
            </w:r>
            <w:r w:rsidR="007658DF" w:rsidRPr="00253521">
              <w:rPr>
                <w:rFonts w:ascii="Times New Roman" w:hAnsi="Times New Roman" w:cs="Times New Roman"/>
                <w:i/>
                <w:iCs/>
                <w:lang w:val="en-US"/>
              </w:rPr>
              <w:t xml:space="preserve"> </w:t>
            </w:r>
            <w:r w:rsidRPr="00253521">
              <w:rPr>
                <w:rFonts w:ascii="Times New Roman" w:hAnsi="Times New Roman" w:cs="Times New Roman"/>
                <w:i/>
                <w:iCs/>
                <w:lang w:val="en-US"/>
              </w:rPr>
              <w:t>by P</w:t>
            </w:r>
            <w:r w:rsidR="000770CF">
              <w:rPr>
                <w:rFonts w:ascii="Times New Roman" w:hAnsi="Times New Roman" w:cs="Times New Roman"/>
                <w:i/>
                <w:iCs/>
                <w:lang w:val="en-US"/>
              </w:rPr>
              <w:t>h</w:t>
            </w:r>
            <w:r w:rsidRPr="00253521">
              <w:rPr>
                <w:rFonts w:ascii="Times New Roman" w:hAnsi="Times New Roman" w:cs="Times New Roman"/>
                <w:i/>
                <w:iCs/>
                <w:lang w:val="en-US"/>
              </w:rPr>
              <w:t>.</w:t>
            </w:r>
            <w:r w:rsidR="007658DF" w:rsidRPr="00253521">
              <w:rPr>
                <w:rFonts w:ascii="Times New Roman" w:hAnsi="Times New Roman" w:cs="Times New Roman"/>
                <w:i/>
                <w:iCs/>
                <w:lang w:val="en-US"/>
              </w:rPr>
              <w:t xml:space="preserve"> Aubineau</w:t>
            </w:r>
          </w:p>
          <w:p w14:paraId="446F5D39" w14:textId="77777777" w:rsidR="007658DF" w:rsidRPr="00253521" w:rsidRDefault="00253521" w:rsidP="0020619A">
            <w:pPr>
              <w:numPr>
                <w:ilvl w:val="0"/>
                <w:numId w:val="1"/>
              </w:numPr>
              <w:shd w:val="clear" w:color="auto" w:fill="FFFFFF"/>
              <w:spacing w:after="160" w:line="300" w:lineRule="atLeast"/>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lang w:val="en-US"/>
              </w:rPr>
            </w:pPr>
            <w:r w:rsidRPr="00253521">
              <w:rPr>
                <w:rFonts w:ascii="Times New Roman" w:hAnsi="Times New Roman" w:cs="Times New Roman"/>
                <w:i/>
                <w:iCs/>
                <w:lang w:val="en-US"/>
              </w:rPr>
              <w:t>Smart Grids Standards in the making by</w:t>
            </w:r>
            <w:r w:rsidR="007658DF" w:rsidRPr="00253521">
              <w:rPr>
                <w:rFonts w:ascii="Times New Roman" w:hAnsi="Times New Roman" w:cs="Times New Roman"/>
                <w:i/>
                <w:iCs/>
                <w:lang w:val="en-US"/>
              </w:rPr>
              <w:t xml:space="preserve"> H</w:t>
            </w:r>
            <w:r w:rsidRPr="00253521">
              <w:rPr>
                <w:rFonts w:ascii="Times New Roman" w:hAnsi="Times New Roman" w:cs="Times New Roman"/>
                <w:i/>
                <w:iCs/>
                <w:lang w:val="en-US"/>
              </w:rPr>
              <w:t xml:space="preserve">. Ota </w:t>
            </w:r>
          </w:p>
          <w:p w14:paraId="446F5D3A" w14:textId="77777777" w:rsidR="0020619A" w:rsidRPr="0076406F" w:rsidRDefault="0020619A" w:rsidP="00253521">
            <w:pPr>
              <w:shd w:val="clear" w:color="auto" w:fill="FFFFFF"/>
              <w:spacing w:after="160" w:line="300" w:lineRule="atLeast"/>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p>
          <w:p w14:paraId="446F5D3B" w14:textId="77777777" w:rsidR="00183164" w:rsidRPr="00253521" w:rsidRDefault="00253521" w:rsidP="00253521">
            <w:pPr>
              <w:shd w:val="clear" w:color="auto" w:fill="FFFFFF"/>
              <w:spacing w:after="160" w:line="300" w:lineRule="atLeast"/>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lang w:val="en-US"/>
              </w:rPr>
            </w:pPr>
            <w:r w:rsidRPr="00253521">
              <w:rPr>
                <w:rFonts w:ascii="Times New Roman" w:hAnsi="Times New Roman" w:cs="Times New Roman"/>
                <w:b/>
                <w:bCs/>
                <w:lang w:val="en-US"/>
              </w:rPr>
              <w:t>Moderated by J.Ponder, Europe Coordinator, ITU</w:t>
            </w:r>
          </w:p>
        </w:tc>
      </w:tr>
      <w:tr w:rsidR="00F133ED" w:rsidRPr="00F133ED" w14:paraId="446F5D3F" w14:textId="77777777" w:rsidTr="00F133ED">
        <w:tc>
          <w:tcPr>
            <w:cnfStyle w:val="001000000000" w:firstRow="0" w:lastRow="0" w:firstColumn="1" w:lastColumn="0" w:oddVBand="0" w:evenVBand="0" w:oddHBand="0" w:evenHBand="0" w:firstRowFirstColumn="0" w:firstRowLastColumn="0" w:lastRowFirstColumn="0" w:lastRowLastColumn="0"/>
            <w:tcW w:w="1696" w:type="dxa"/>
            <w:shd w:val="clear" w:color="auto" w:fill="DEEAF6" w:themeFill="accent1" w:themeFillTint="33"/>
            <w:hideMark/>
          </w:tcPr>
          <w:p w14:paraId="446F5D3D" w14:textId="77777777" w:rsidR="00FD364E" w:rsidRPr="00F133ED" w:rsidRDefault="00612CC0" w:rsidP="00612CC0">
            <w:pPr>
              <w:rPr>
                <w:rFonts w:ascii="Times New Roman" w:hAnsi="Times New Roman" w:cs="Times New Roman"/>
                <w:color w:val="000000" w:themeColor="text1"/>
                <w:sz w:val="24"/>
                <w:szCs w:val="24"/>
              </w:rPr>
            </w:pPr>
            <w:r w:rsidRPr="00F133ED">
              <w:rPr>
                <w:rFonts w:ascii="Times New Roman" w:hAnsi="Times New Roman" w:cs="Times New Roman"/>
                <w:color w:val="000000" w:themeColor="text1"/>
                <w:sz w:val="24"/>
                <w:szCs w:val="24"/>
              </w:rPr>
              <w:t>10</w:t>
            </w:r>
            <w:r w:rsidR="00FD364E" w:rsidRPr="00F133ED">
              <w:rPr>
                <w:rFonts w:ascii="Times New Roman" w:hAnsi="Times New Roman" w:cs="Times New Roman"/>
                <w:color w:val="000000" w:themeColor="text1"/>
                <w:sz w:val="24"/>
                <w:szCs w:val="24"/>
              </w:rPr>
              <w:t>:</w:t>
            </w:r>
            <w:r w:rsidRPr="00F133ED">
              <w:rPr>
                <w:rFonts w:ascii="Times New Roman" w:hAnsi="Times New Roman" w:cs="Times New Roman"/>
                <w:color w:val="000000" w:themeColor="text1"/>
                <w:sz w:val="24"/>
                <w:szCs w:val="24"/>
              </w:rPr>
              <w:t>3</w:t>
            </w:r>
            <w:r w:rsidR="00FD364E" w:rsidRPr="00F133ED">
              <w:rPr>
                <w:rFonts w:ascii="Times New Roman" w:hAnsi="Times New Roman" w:cs="Times New Roman"/>
                <w:color w:val="000000" w:themeColor="text1"/>
                <w:sz w:val="24"/>
                <w:szCs w:val="24"/>
              </w:rPr>
              <w:t>0  – 1</w:t>
            </w:r>
            <w:r w:rsidRPr="00F133ED">
              <w:rPr>
                <w:rFonts w:ascii="Times New Roman" w:hAnsi="Times New Roman" w:cs="Times New Roman"/>
                <w:color w:val="000000" w:themeColor="text1"/>
                <w:sz w:val="24"/>
                <w:szCs w:val="24"/>
              </w:rPr>
              <w:t>0</w:t>
            </w:r>
            <w:r w:rsidR="00FD364E" w:rsidRPr="00F133ED">
              <w:rPr>
                <w:rFonts w:ascii="Times New Roman" w:hAnsi="Times New Roman" w:cs="Times New Roman"/>
                <w:color w:val="000000" w:themeColor="text1"/>
                <w:sz w:val="24"/>
                <w:szCs w:val="24"/>
              </w:rPr>
              <w:t>:</w:t>
            </w:r>
            <w:r w:rsidRPr="00F133ED">
              <w:rPr>
                <w:rFonts w:ascii="Times New Roman" w:hAnsi="Times New Roman" w:cs="Times New Roman"/>
                <w:color w:val="000000" w:themeColor="text1"/>
                <w:sz w:val="24"/>
                <w:szCs w:val="24"/>
              </w:rPr>
              <w:t>45</w:t>
            </w:r>
          </w:p>
        </w:tc>
        <w:tc>
          <w:tcPr>
            <w:tcW w:w="8182" w:type="dxa"/>
            <w:shd w:val="clear" w:color="auto" w:fill="DEEAF6" w:themeFill="accent1" w:themeFillTint="33"/>
            <w:hideMark/>
          </w:tcPr>
          <w:p w14:paraId="446F5D3E" w14:textId="77777777" w:rsidR="00FD364E" w:rsidRPr="00F133ED" w:rsidRDefault="00FD364E" w:rsidP="00965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F133ED">
              <w:rPr>
                <w:rFonts w:ascii="Times New Roman" w:hAnsi="Times New Roman" w:cs="Times New Roman"/>
                <w:b/>
                <w:bCs/>
                <w:color w:val="000000" w:themeColor="text1"/>
                <w:sz w:val="24"/>
                <w:szCs w:val="24"/>
              </w:rPr>
              <w:t>Coffee Break</w:t>
            </w:r>
            <w:r w:rsidRPr="00F133ED">
              <w:rPr>
                <w:rFonts w:ascii="Times New Roman" w:hAnsi="Times New Roman" w:cs="Times New Roman"/>
                <w:bCs/>
                <w:color w:val="000000" w:themeColor="text1"/>
                <w:sz w:val="24"/>
                <w:szCs w:val="24"/>
              </w:rPr>
              <w:t xml:space="preserve"> </w:t>
            </w:r>
          </w:p>
        </w:tc>
      </w:tr>
      <w:tr w:rsidR="00F133ED" w:rsidRPr="00F133ED" w14:paraId="446F5D4C" w14:textId="77777777" w:rsidTr="00F13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46F5D40" w14:textId="77777777" w:rsidR="00FD364E" w:rsidRPr="00F133ED" w:rsidRDefault="00612CC0" w:rsidP="00965AA8">
            <w:pPr>
              <w:rPr>
                <w:rFonts w:ascii="Times New Roman" w:hAnsi="Times New Roman" w:cs="Times New Roman"/>
                <w:bCs w:val="0"/>
                <w:color w:val="000000" w:themeColor="text1"/>
                <w:sz w:val="24"/>
                <w:szCs w:val="24"/>
              </w:rPr>
            </w:pPr>
            <w:r w:rsidRPr="00F133ED">
              <w:rPr>
                <w:rFonts w:ascii="Times New Roman" w:hAnsi="Times New Roman" w:cs="Times New Roman"/>
                <w:color w:val="000000" w:themeColor="text1"/>
                <w:sz w:val="24"/>
                <w:szCs w:val="24"/>
              </w:rPr>
              <w:t>10</w:t>
            </w:r>
            <w:r w:rsidR="00FD364E" w:rsidRPr="00F133ED">
              <w:rPr>
                <w:rFonts w:ascii="Times New Roman" w:hAnsi="Times New Roman" w:cs="Times New Roman"/>
                <w:color w:val="000000" w:themeColor="text1"/>
                <w:sz w:val="24"/>
                <w:szCs w:val="24"/>
              </w:rPr>
              <w:t>:</w:t>
            </w:r>
            <w:r w:rsidRPr="00F133ED">
              <w:rPr>
                <w:rFonts w:ascii="Times New Roman" w:hAnsi="Times New Roman" w:cs="Times New Roman"/>
                <w:color w:val="000000" w:themeColor="text1"/>
                <w:sz w:val="24"/>
                <w:szCs w:val="24"/>
              </w:rPr>
              <w:t>45</w:t>
            </w:r>
            <w:r w:rsidR="00FD364E" w:rsidRPr="00F133ED">
              <w:rPr>
                <w:rFonts w:ascii="Times New Roman" w:hAnsi="Times New Roman" w:cs="Times New Roman"/>
                <w:color w:val="000000" w:themeColor="text1"/>
                <w:sz w:val="24"/>
                <w:szCs w:val="24"/>
              </w:rPr>
              <w:t xml:space="preserve"> – 1</w:t>
            </w:r>
            <w:r w:rsidRPr="00F133ED">
              <w:rPr>
                <w:rFonts w:ascii="Times New Roman" w:hAnsi="Times New Roman" w:cs="Times New Roman"/>
                <w:color w:val="000000" w:themeColor="text1"/>
                <w:sz w:val="24"/>
                <w:szCs w:val="24"/>
              </w:rPr>
              <w:t>3</w:t>
            </w:r>
            <w:r w:rsidR="00FD364E" w:rsidRPr="00F133ED">
              <w:rPr>
                <w:rFonts w:ascii="Times New Roman" w:hAnsi="Times New Roman" w:cs="Times New Roman"/>
                <w:color w:val="000000" w:themeColor="text1"/>
                <w:sz w:val="24"/>
                <w:szCs w:val="24"/>
              </w:rPr>
              <w:t>:00</w:t>
            </w:r>
          </w:p>
        </w:tc>
        <w:tc>
          <w:tcPr>
            <w:tcW w:w="8182" w:type="dxa"/>
            <w:shd w:val="clear" w:color="auto" w:fill="FFFFFF" w:themeFill="background1"/>
            <w:hideMark/>
          </w:tcPr>
          <w:p w14:paraId="446F5D41" w14:textId="77777777" w:rsidR="00FD364E" w:rsidRPr="0020619A" w:rsidRDefault="00FD364E" w:rsidP="00965AA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E74B5" w:themeColor="accent1" w:themeShade="BF"/>
                <w:lang w:val="en-US"/>
              </w:rPr>
            </w:pPr>
            <w:r w:rsidRPr="0020619A">
              <w:rPr>
                <w:rFonts w:ascii="Times New Roman" w:hAnsi="Times New Roman" w:cs="Times New Roman"/>
                <w:b/>
                <w:bCs/>
                <w:color w:val="2E74B5" w:themeColor="accent1" w:themeShade="BF"/>
                <w:lang w:val="en-US"/>
              </w:rPr>
              <w:t xml:space="preserve">Session 2: Telecom Regulators Perspective on Collaboration with Energy Sector </w:t>
            </w:r>
          </w:p>
          <w:p w14:paraId="446F5D42" w14:textId="77777777" w:rsidR="00253521" w:rsidRPr="00253521" w:rsidRDefault="00253521" w:rsidP="002535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253521">
              <w:rPr>
                <w:rFonts w:ascii="Times New Roman" w:hAnsi="Times New Roman" w:cs="Times New Roman"/>
                <w:b/>
                <w:bCs/>
                <w:lang w:val="en-US"/>
              </w:rPr>
              <w:t xml:space="preserve">Setting the scene </w:t>
            </w:r>
            <w:r w:rsidR="004E60C0">
              <w:rPr>
                <w:rFonts w:ascii="Times New Roman" w:hAnsi="Times New Roman" w:cs="Times New Roman"/>
                <w:b/>
                <w:bCs/>
                <w:lang w:val="en-US"/>
              </w:rPr>
              <w:t xml:space="preserve">presented </w:t>
            </w:r>
            <w:r>
              <w:rPr>
                <w:rFonts w:ascii="Times New Roman" w:hAnsi="Times New Roman" w:cs="Times New Roman"/>
                <w:b/>
                <w:bCs/>
                <w:lang w:val="en-US"/>
              </w:rPr>
              <w:t xml:space="preserve">by </w:t>
            </w:r>
            <w:r w:rsidRPr="00253521">
              <w:rPr>
                <w:rFonts w:ascii="Times New Roman" w:hAnsi="Times New Roman" w:cs="Times New Roman"/>
                <w:b/>
                <w:bCs/>
                <w:lang w:val="en-US"/>
              </w:rPr>
              <w:t>S</w:t>
            </w:r>
            <w:r>
              <w:rPr>
                <w:rFonts w:ascii="Times New Roman" w:hAnsi="Times New Roman" w:cs="Times New Roman"/>
                <w:b/>
                <w:bCs/>
                <w:lang w:val="en-US"/>
              </w:rPr>
              <w:t xml:space="preserve">. </w:t>
            </w:r>
            <w:r w:rsidRPr="00253521">
              <w:rPr>
                <w:rFonts w:ascii="Times New Roman" w:hAnsi="Times New Roman" w:cs="Times New Roman"/>
                <w:b/>
                <w:bCs/>
                <w:lang w:val="en-US"/>
              </w:rPr>
              <w:t>Maddens</w:t>
            </w:r>
            <w:r>
              <w:rPr>
                <w:rFonts w:ascii="Times New Roman" w:hAnsi="Times New Roman" w:cs="Times New Roman"/>
                <w:b/>
                <w:bCs/>
                <w:lang w:val="en-US"/>
              </w:rPr>
              <w:t>, ITU</w:t>
            </w:r>
          </w:p>
          <w:p w14:paraId="446F5D43" w14:textId="77777777" w:rsidR="00253521" w:rsidRPr="00253521" w:rsidRDefault="00253521" w:rsidP="004E60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253521">
              <w:rPr>
                <w:rFonts w:ascii="Times New Roman" w:hAnsi="Times New Roman" w:cs="Times New Roman"/>
                <w:b/>
                <w:bCs/>
                <w:lang w:val="en-US"/>
              </w:rPr>
              <w:t xml:space="preserve">Statements from Energy </w:t>
            </w:r>
            <w:r>
              <w:rPr>
                <w:rFonts w:ascii="Times New Roman" w:hAnsi="Times New Roman" w:cs="Times New Roman"/>
                <w:b/>
                <w:bCs/>
                <w:lang w:val="en-US"/>
              </w:rPr>
              <w:t xml:space="preserve">side </w:t>
            </w:r>
            <w:r w:rsidRPr="00253521">
              <w:rPr>
                <w:rFonts w:ascii="Times New Roman" w:hAnsi="Times New Roman" w:cs="Times New Roman"/>
                <w:b/>
                <w:bCs/>
                <w:lang w:val="en-US"/>
              </w:rPr>
              <w:t xml:space="preserve"> - Bulgaria,</w:t>
            </w:r>
            <w:r>
              <w:rPr>
                <w:rFonts w:ascii="Times New Roman" w:hAnsi="Times New Roman" w:cs="Times New Roman"/>
                <w:b/>
                <w:bCs/>
                <w:lang w:val="en-US"/>
              </w:rPr>
              <w:t xml:space="preserve"> </w:t>
            </w:r>
            <w:r w:rsidRPr="00253521">
              <w:rPr>
                <w:rFonts w:ascii="Times New Roman" w:hAnsi="Times New Roman" w:cs="Times New Roman"/>
                <w:b/>
                <w:bCs/>
                <w:lang w:val="en-US"/>
              </w:rPr>
              <w:t>Switzerland</w:t>
            </w:r>
          </w:p>
          <w:p w14:paraId="446F5D44" w14:textId="77777777" w:rsidR="00253521" w:rsidRDefault="00253521" w:rsidP="002535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253521">
              <w:rPr>
                <w:rFonts w:ascii="Times New Roman" w:hAnsi="Times New Roman" w:cs="Times New Roman"/>
                <w:b/>
                <w:bCs/>
                <w:lang w:val="en-US"/>
              </w:rPr>
              <w:t>Statements from Tel</w:t>
            </w:r>
            <w:r>
              <w:rPr>
                <w:rFonts w:ascii="Times New Roman" w:hAnsi="Times New Roman" w:cs="Times New Roman"/>
                <w:b/>
                <w:bCs/>
                <w:lang w:val="en-US"/>
              </w:rPr>
              <w:t>e</w:t>
            </w:r>
            <w:r w:rsidRPr="00253521">
              <w:rPr>
                <w:rFonts w:ascii="Times New Roman" w:hAnsi="Times New Roman" w:cs="Times New Roman"/>
                <w:b/>
                <w:bCs/>
                <w:lang w:val="en-US"/>
              </w:rPr>
              <w:t>co</w:t>
            </w:r>
            <w:r>
              <w:rPr>
                <w:rFonts w:ascii="Times New Roman" w:hAnsi="Times New Roman" w:cs="Times New Roman"/>
                <w:b/>
                <w:bCs/>
                <w:lang w:val="en-US"/>
              </w:rPr>
              <w:t>m</w:t>
            </w:r>
            <w:r w:rsidRPr="00253521">
              <w:rPr>
                <w:rFonts w:ascii="Times New Roman" w:hAnsi="Times New Roman" w:cs="Times New Roman"/>
                <w:b/>
                <w:bCs/>
                <w:lang w:val="en-US"/>
              </w:rPr>
              <w:t xml:space="preserve"> </w:t>
            </w:r>
            <w:r>
              <w:rPr>
                <w:rFonts w:ascii="Times New Roman" w:hAnsi="Times New Roman" w:cs="Times New Roman"/>
                <w:b/>
                <w:bCs/>
                <w:lang w:val="en-US"/>
              </w:rPr>
              <w:t xml:space="preserve">side </w:t>
            </w:r>
            <w:r w:rsidRPr="00253521">
              <w:rPr>
                <w:rFonts w:ascii="Times New Roman" w:hAnsi="Times New Roman" w:cs="Times New Roman"/>
                <w:b/>
                <w:bCs/>
                <w:lang w:val="en-US"/>
              </w:rPr>
              <w:t xml:space="preserve">-  Romania, </w:t>
            </w:r>
            <w:r>
              <w:rPr>
                <w:rFonts w:ascii="Times New Roman" w:hAnsi="Times New Roman" w:cs="Times New Roman"/>
                <w:b/>
                <w:bCs/>
                <w:lang w:val="en-US"/>
              </w:rPr>
              <w:t xml:space="preserve"> </w:t>
            </w:r>
            <w:r w:rsidRPr="00253521">
              <w:rPr>
                <w:rFonts w:ascii="Times New Roman" w:hAnsi="Times New Roman" w:cs="Times New Roman"/>
                <w:b/>
                <w:bCs/>
                <w:lang w:val="en-US"/>
              </w:rPr>
              <w:t xml:space="preserve">Albania, Switzerland </w:t>
            </w:r>
          </w:p>
          <w:p w14:paraId="446F5D45" w14:textId="77777777" w:rsidR="004E60C0" w:rsidRDefault="004E60C0" w:rsidP="002535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Pr>
                <w:rFonts w:ascii="Times New Roman" w:hAnsi="Times New Roman" w:cs="Times New Roman"/>
                <w:b/>
                <w:bCs/>
                <w:lang w:val="en-US"/>
              </w:rPr>
              <w:t xml:space="preserve">Statement from Luxembourg - a single regulator (for Telco and Energy) </w:t>
            </w:r>
          </w:p>
          <w:p w14:paraId="446F5D46" w14:textId="77777777" w:rsidR="004E60C0" w:rsidRPr="004E60C0" w:rsidRDefault="004E60C0" w:rsidP="002535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Pr>
                <w:rFonts w:ascii="Times New Roman" w:hAnsi="Times New Roman" w:cs="Times New Roman"/>
                <w:b/>
                <w:bCs/>
                <w:lang w:val="en-US"/>
              </w:rPr>
              <w:t xml:space="preserve">Presentation by </w:t>
            </w:r>
            <w:r w:rsidRPr="004E60C0">
              <w:rPr>
                <w:rFonts w:ascii="Times New Roman" w:hAnsi="Times New Roman" w:cs="Times New Roman"/>
                <w:b/>
                <w:bCs/>
                <w:lang w:val="en-US"/>
              </w:rPr>
              <w:t>Mr Luca LOSCHIAVO, Infrastructure Regulation, Deputy Director, AEEGSI - National Regulatory Authority for Electricity, Gas and Water, Italy</w:t>
            </w:r>
          </w:p>
          <w:p w14:paraId="446F5D47" w14:textId="77777777" w:rsidR="00FD364E" w:rsidRPr="00F133ED" w:rsidRDefault="00FD364E" w:rsidP="0024667A">
            <w:pPr>
              <w:numPr>
                <w:ilvl w:val="0"/>
                <w:numId w:val="1"/>
              </w:numPr>
              <w:shd w:val="clear" w:color="auto" w:fill="FFFFFF"/>
              <w:spacing w:line="300" w:lineRule="atLeast"/>
              <w:ind w:left="36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lang w:val="en-US"/>
              </w:rPr>
            </w:pPr>
            <w:r w:rsidRPr="00F133ED">
              <w:rPr>
                <w:rFonts w:ascii="Times New Roman" w:hAnsi="Times New Roman" w:cs="Times New Roman"/>
                <w:i/>
                <w:iCs/>
                <w:color w:val="000000" w:themeColor="text1"/>
                <w:lang w:val="en-US"/>
              </w:rPr>
              <w:t>What is the role of regulation in promoting collaboration among the two sectors?</w:t>
            </w:r>
          </w:p>
          <w:p w14:paraId="446F5D48" w14:textId="77777777" w:rsidR="00FD364E" w:rsidRPr="00F133ED" w:rsidRDefault="00FD364E" w:rsidP="0024667A">
            <w:pPr>
              <w:numPr>
                <w:ilvl w:val="0"/>
                <w:numId w:val="1"/>
              </w:numPr>
              <w:shd w:val="clear" w:color="auto" w:fill="FFFFFF"/>
              <w:spacing w:line="300" w:lineRule="atLeast"/>
              <w:ind w:left="36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lang w:val="en-US"/>
              </w:rPr>
            </w:pPr>
            <w:r w:rsidRPr="00F133ED">
              <w:rPr>
                <w:rFonts w:ascii="Times New Roman" w:hAnsi="Times New Roman" w:cs="Times New Roman"/>
                <w:i/>
                <w:iCs/>
                <w:color w:val="000000" w:themeColor="text1"/>
                <w:lang w:val="en-US"/>
              </w:rPr>
              <w:t xml:space="preserve">Does collaboration of industry actors necessitate more collaboration or integration of regulators? </w:t>
            </w:r>
          </w:p>
          <w:p w14:paraId="446F5D49" w14:textId="77777777" w:rsidR="00FD364E" w:rsidRPr="00F133ED" w:rsidRDefault="00FD364E" w:rsidP="0024667A">
            <w:pPr>
              <w:numPr>
                <w:ilvl w:val="0"/>
                <w:numId w:val="1"/>
              </w:numPr>
              <w:shd w:val="clear" w:color="auto" w:fill="FFFFFF"/>
              <w:spacing w:line="300" w:lineRule="atLeast"/>
              <w:ind w:left="36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lang w:val="en-US"/>
              </w:rPr>
            </w:pPr>
            <w:r w:rsidRPr="00F133ED">
              <w:rPr>
                <w:rFonts w:ascii="Times New Roman" w:hAnsi="Times New Roman" w:cs="Times New Roman"/>
                <w:i/>
                <w:iCs/>
                <w:color w:val="000000" w:themeColor="text1"/>
                <w:lang w:val="en-US"/>
              </w:rPr>
              <w:lastRenderedPageBreak/>
              <w:t xml:space="preserve">What is the role of information </w:t>
            </w:r>
            <w:r w:rsidR="0024667A">
              <w:rPr>
                <w:rFonts w:ascii="Times New Roman" w:hAnsi="Times New Roman" w:cs="Times New Roman"/>
                <w:i/>
                <w:iCs/>
                <w:color w:val="000000" w:themeColor="text1"/>
                <w:lang w:val="en-US"/>
              </w:rPr>
              <w:t>on</w:t>
            </w:r>
            <w:r w:rsidRPr="00F133ED">
              <w:rPr>
                <w:rFonts w:ascii="Times New Roman" w:hAnsi="Times New Roman" w:cs="Times New Roman"/>
                <w:i/>
                <w:iCs/>
                <w:color w:val="000000" w:themeColor="text1"/>
                <w:lang w:val="en-US"/>
              </w:rPr>
              <w:t xml:space="preserve"> infrastructure (suitable for co-use, co-deployment) for collaboration between the two sectors?</w:t>
            </w:r>
          </w:p>
          <w:p w14:paraId="446F5D4A" w14:textId="77777777" w:rsidR="00253521" w:rsidRDefault="00253521" w:rsidP="002535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p>
          <w:p w14:paraId="446F5D4B" w14:textId="77777777" w:rsidR="00636957" w:rsidRPr="00F133ED" w:rsidRDefault="00636957" w:rsidP="002535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lang w:val="en-US"/>
              </w:rPr>
            </w:pPr>
            <w:r w:rsidRPr="00253521">
              <w:rPr>
                <w:rFonts w:ascii="Times New Roman" w:hAnsi="Times New Roman" w:cs="Times New Roman"/>
                <w:b/>
                <w:bCs/>
                <w:lang w:val="en-US"/>
              </w:rPr>
              <w:t xml:space="preserve">Moderated by </w:t>
            </w:r>
            <w:r w:rsidR="00253521">
              <w:rPr>
                <w:rFonts w:ascii="Times New Roman" w:hAnsi="Times New Roman" w:cs="Times New Roman"/>
                <w:b/>
                <w:bCs/>
                <w:lang w:val="en-US"/>
              </w:rPr>
              <w:t>N.</w:t>
            </w:r>
            <w:r w:rsidR="0020619A">
              <w:rPr>
                <w:rFonts w:ascii="Times New Roman" w:hAnsi="Times New Roman" w:cs="Times New Roman"/>
                <w:b/>
                <w:bCs/>
                <w:lang w:val="en-US"/>
              </w:rPr>
              <w:t xml:space="preserve"> </w:t>
            </w:r>
            <w:r w:rsidR="00253521">
              <w:rPr>
                <w:rFonts w:ascii="Times New Roman" w:hAnsi="Times New Roman" w:cs="Times New Roman"/>
                <w:b/>
                <w:bCs/>
                <w:lang w:val="en-US"/>
              </w:rPr>
              <w:t>Sundberg, ITU</w:t>
            </w:r>
            <w:r w:rsidRPr="00E8595E">
              <w:rPr>
                <w:rFonts w:ascii="Times New Roman" w:hAnsi="Times New Roman" w:cs="Times New Roman"/>
                <w:b/>
                <w:color w:val="FF0000"/>
                <w:lang w:val="en-US"/>
              </w:rPr>
              <w:t xml:space="preserve"> </w:t>
            </w:r>
          </w:p>
        </w:tc>
      </w:tr>
      <w:tr w:rsidR="00F133ED" w:rsidRPr="00F133ED" w14:paraId="446F5D4F" w14:textId="77777777" w:rsidTr="00F133ED">
        <w:tc>
          <w:tcPr>
            <w:cnfStyle w:val="001000000000" w:firstRow="0" w:lastRow="0" w:firstColumn="1" w:lastColumn="0" w:oddVBand="0" w:evenVBand="0" w:oddHBand="0" w:evenHBand="0" w:firstRowFirstColumn="0" w:firstRowLastColumn="0" w:lastRowFirstColumn="0" w:lastRowLastColumn="0"/>
            <w:tcW w:w="1696" w:type="dxa"/>
            <w:shd w:val="clear" w:color="auto" w:fill="9CC2E5" w:themeFill="accent1" w:themeFillTint="99"/>
            <w:hideMark/>
          </w:tcPr>
          <w:p w14:paraId="446F5D4D" w14:textId="77777777" w:rsidR="00FD364E" w:rsidRPr="00F133ED" w:rsidRDefault="00FD364E" w:rsidP="00612CC0">
            <w:pPr>
              <w:rPr>
                <w:rFonts w:ascii="Times New Roman" w:hAnsi="Times New Roman" w:cs="Times New Roman"/>
                <w:color w:val="000000" w:themeColor="text1"/>
              </w:rPr>
            </w:pPr>
            <w:r w:rsidRPr="00F133ED">
              <w:rPr>
                <w:rFonts w:ascii="Times New Roman" w:hAnsi="Times New Roman" w:cs="Times New Roman"/>
                <w:color w:val="000000" w:themeColor="text1"/>
              </w:rPr>
              <w:lastRenderedPageBreak/>
              <w:t>1</w:t>
            </w:r>
            <w:r w:rsidR="00612CC0" w:rsidRPr="00F133ED">
              <w:rPr>
                <w:rFonts w:ascii="Times New Roman" w:hAnsi="Times New Roman" w:cs="Times New Roman"/>
                <w:color w:val="000000" w:themeColor="text1"/>
              </w:rPr>
              <w:t>3:0</w:t>
            </w:r>
            <w:r w:rsidRPr="00F133ED">
              <w:rPr>
                <w:rFonts w:ascii="Times New Roman" w:hAnsi="Times New Roman" w:cs="Times New Roman"/>
                <w:color w:val="000000" w:themeColor="text1"/>
              </w:rPr>
              <w:t>0</w:t>
            </w:r>
            <w:r w:rsidR="00612CC0" w:rsidRPr="00F133ED">
              <w:rPr>
                <w:rFonts w:ascii="Times New Roman" w:hAnsi="Times New Roman" w:cs="Times New Roman"/>
                <w:color w:val="000000" w:themeColor="text1"/>
              </w:rPr>
              <w:t xml:space="preserve"> – 14:0</w:t>
            </w:r>
            <w:r w:rsidRPr="00F133ED">
              <w:rPr>
                <w:rFonts w:ascii="Times New Roman" w:hAnsi="Times New Roman" w:cs="Times New Roman"/>
                <w:color w:val="000000" w:themeColor="text1"/>
              </w:rPr>
              <w:t>0</w:t>
            </w:r>
          </w:p>
        </w:tc>
        <w:tc>
          <w:tcPr>
            <w:tcW w:w="8182" w:type="dxa"/>
            <w:shd w:val="clear" w:color="auto" w:fill="9CC2E5" w:themeFill="accent1" w:themeFillTint="99"/>
            <w:hideMark/>
          </w:tcPr>
          <w:p w14:paraId="446F5D4E" w14:textId="77777777" w:rsidR="00FD364E" w:rsidRPr="00F133ED" w:rsidRDefault="00612CC0" w:rsidP="00965A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F133ED">
              <w:rPr>
                <w:rFonts w:ascii="Times New Roman" w:hAnsi="Times New Roman" w:cs="Times New Roman"/>
                <w:color w:val="000000" w:themeColor="text1"/>
              </w:rPr>
              <w:t xml:space="preserve">Lunch </w:t>
            </w:r>
            <w:r w:rsidR="00FD364E" w:rsidRPr="00F133ED">
              <w:rPr>
                <w:rFonts w:ascii="Times New Roman" w:hAnsi="Times New Roman" w:cs="Times New Roman"/>
                <w:b/>
                <w:color w:val="000000" w:themeColor="text1"/>
              </w:rPr>
              <w:t xml:space="preserve"> </w:t>
            </w:r>
          </w:p>
        </w:tc>
      </w:tr>
      <w:tr w:rsidR="00F133ED" w:rsidRPr="00F133ED" w14:paraId="446F5D5A" w14:textId="77777777" w:rsidTr="00F13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FFFFFF" w:themeFill="background1"/>
          </w:tcPr>
          <w:p w14:paraId="446F5D50" w14:textId="77777777" w:rsidR="00612CC0" w:rsidRPr="00F133ED" w:rsidRDefault="00612CC0" w:rsidP="00612CC0">
            <w:pPr>
              <w:rPr>
                <w:rFonts w:ascii="Times New Roman" w:hAnsi="Times New Roman" w:cs="Times New Roman"/>
                <w:color w:val="000000" w:themeColor="text1"/>
              </w:rPr>
            </w:pPr>
            <w:r w:rsidRPr="00F133ED">
              <w:rPr>
                <w:rFonts w:ascii="Times New Roman" w:hAnsi="Times New Roman" w:cs="Times New Roman"/>
                <w:color w:val="000000" w:themeColor="text1"/>
              </w:rPr>
              <w:t>14:00 – 15:00</w:t>
            </w:r>
          </w:p>
        </w:tc>
        <w:tc>
          <w:tcPr>
            <w:tcW w:w="8182" w:type="dxa"/>
            <w:shd w:val="clear" w:color="auto" w:fill="FFFFFF" w:themeFill="background1"/>
          </w:tcPr>
          <w:p w14:paraId="446F5D51" w14:textId="77777777" w:rsidR="00253521" w:rsidRPr="0020619A" w:rsidRDefault="00612CC0" w:rsidP="002535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E74B5" w:themeColor="accent1" w:themeShade="BF"/>
                <w:lang w:val="en-US"/>
              </w:rPr>
            </w:pPr>
            <w:r w:rsidRPr="0020619A">
              <w:rPr>
                <w:rFonts w:ascii="Times New Roman" w:hAnsi="Times New Roman" w:cs="Times New Roman"/>
                <w:b/>
                <w:bCs/>
                <w:color w:val="2E74B5" w:themeColor="accent1" w:themeShade="BF"/>
                <w:lang w:val="en-US"/>
              </w:rPr>
              <w:t xml:space="preserve">Session 3: Telecom and Energy Operators’ view </w:t>
            </w:r>
          </w:p>
          <w:p w14:paraId="446F5D52" w14:textId="77777777" w:rsidR="00253521" w:rsidRPr="00253521" w:rsidRDefault="00253521" w:rsidP="002535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253521">
              <w:rPr>
                <w:rFonts w:ascii="Times New Roman" w:hAnsi="Times New Roman" w:cs="Times New Roman"/>
                <w:b/>
                <w:bCs/>
                <w:lang w:val="en-US"/>
              </w:rPr>
              <w:t>Setting the scene by ENERGISE</w:t>
            </w:r>
            <w:r>
              <w:rPr>
                <w:rFonts w:ascii="Times New Roman" w:hAnsi="Times New Roman" w:cs="Times New Roman"/>
                <w:b/>
                <w:bCs/>
                <w:lang w:val="en-US"/>
              </w:rPr>
              <w:t xml:space="preserve"> team</w:t>
            </w:r>
          </w:p>
          <w:p w14:paraId="446F5D53" w14:textId="77777777" w:rsidR="00253521" w:rsidRPr="00253521" w:rsidRDefault="00253521" w:rsidP="002535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253521">
              <w:rPr>
                <w:rFonts w:ascii="Times New Roman" w:hAnsi="Times New Roman" w:cs="Times New Roman"/>
                <w:b/>
                <w:bCs/>
                <w:lang w:val="en-US"/>
              </w:rPr>
              <w:t>Statements from Telco -  Vod</w:t>
            </w:r>
            <w:r w:rsidR="004E60C0">
              <w:rPr>
                <w:rFonts w:ascii="Times New Roman" w:hAnsi="Times New Roman" w:cs="Times New Roman"/>
                <w:b/>
                <w:bCs/>
                <w:lang w:val="en-US"/>
              </w:rPr>
              <w:t>afone UK/Germany, Ericsson</w:t>
            </w:r>
          </w:p>
          <w:p w14:paraId="446F5D54" w14:textId="77777777" w:rsidR="00253521" w:rsidRPr="00253521" w:rsidRDefault="00253521" w:rsidP="002535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253521">
              <w:rPr>
                <w:rFonts w:ascii="Times New Roman" w:hAnsi="Times New Roman" w:cs="Times New Roman"/>
                <w:b/>
                <w:bCs/>
                <w:lang w:val="en-US"/>
              </w:rPr>
              <w:t xml:space="preserve">Perspective from Energy </w:t>
            </w:r>
            <w:r>
              <w:rPr>
                <w:rFonts w:ascii="Times New Roman" w:hAnsi="Times New Roman" w:cs="Times New Roman"/>
                <w:b/>
                <w:bCs/>
                <w:lang w:val="en-US"/>
              </w:rPr>
              <w:t xml:space="preserve">Operators  - ENERGISE </w:t>
            </w:r>
          </w:p>
          <w:p w14:paraId="446F5D55" w14:textId="77777777" w:rsidR="00612CC0" w:rsidRPr="00F133ED" w:rsidRDefault="00612CC0" w:rsidP="00253521">
            <w:pPr>
              <w:numPr>
                <w:ilvl w:val="0"/>
                <w:numId w:val="1"/>
              </w:numPr>
              <w:shd w:val="clear" w:color="auto" w:fill="FFFFFF"/>
              <w:spacing w:after="160" w:line="300" w:lineRule="atLeast"/>
              <w:ind w:left="36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lang w:val="en-US"/>
              </w:rPr>
            </w:pPr>
            <w:r w:rsidRPr="00F133ED">
              <w:rPr>
                <w:rFonts w:ascii="Times New Roman" w:hAnsi="Times New Roman" w:cs="Times New Roman"/>
                <w:i/>
                <w:iCs/>
                <w:color w:val="000000" w:themeColor="text1"/>
                <w:lang w:val="en-US"/>
              </w:rPr>
              <w:t xml:space="preserve">What are viable business models for cooperation of energy and telecommunications providers in the roll-out of smart energy infrastructures? </w:t>
            </w:r>
          </w:p>
          <w:p w14:paraId="446F5D56" w14:textId="77777777" w:rsidR="00253521" w:rsidRDefault="00612CC0" w:rsidP="00253521">
            <w:pPr>
              <w:numPr>
                <w:ilvl w:val="0"/>
                <w:numId w:val="1"/>
              </w:numPr>
              <w:shd w:val="clear" w:color="auto" w:fill="FFFFFF"/>
              <w:spacing w:after="160" w:line="300" w:lineRule="atLeast"/>
              <w:ind w:left="36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lang w:val="en-US"/>
              </w:rPr>
            </w:pPr>
            <w:r w:rsidRPr="00F133ED">
              <w:rPr>
                <w:rFonts w:ascii="Times New Roman" w:hAnsi="Times New Roman" w:cs="Times New Roman"/>
                <w:i/>
                <w:iCs/>
                <w:color w:val="000000" w:themeColor="text1"/>
                <w:lang w:val="en-US"/>
              </w:rPr>
              <w:t>Which solutions could be transferred to other/new markets, and what are the necessary conditions for the transfer?</w:t>
            </w:r>
          </w:p>
          <w:p w14:paraId="446F5D57" w14:textId="77777777" w:rsidR="00612CC0" w:rsidRPr="00F133ED" w:rsidRDefault="00253521" w:rsidP="00253521">
            <w:pPr>
              <w:numPr>
                <w:ilvl w:val="0"/>
                <w:numId w:val="1"/>
              </w:numPr>
              <w:shd w:val="clear" w:color="auto" w:fill="FFFFFF"/>
              <w:spacing w:after="160" w:line="300" w:lineRule="atLeast"/>
              <w:ind w:left="360"/>
              <w:contextualSpacing/>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lang w:val="en-US"/>
              </w:rPr>
            </w:pPr>
            <w:r w:rsidRPr="00F133ED">
              <w:rPr>
                <w:rFonts w:ascii="Times New Roman" w:hAnsi="Times New Roman" w:cs="Times New Roman"/>
                <w:i/>
                <w:iCs/>
                <w:color w:val="000000" w:themeColor="text1"/>
                <w:lang w:val="en-US"/>
              </w:rPr>
              <w:t xml:space="preserve"> </w:t>
            </w:r>
            <w:r w:rsidR="00612CC0" w:rsidRPr="00F133ED">
              <w:rPr>
                <w:rFonts w:ascii="Times New Roman" w:hAnsi="Times New Roman" w:cs="Times New Roman"/>
                <w:i/>
                <w:iCs/>
                <w:color w:val="000000" w:themeColor="text1"/>
                <w:lang w:val="en-US"/>
              </w:rPr>
              <w:t>How do upcoming M2M Technologies (e.g. SIGFOX / LoRa) alter the market?</w:t>
            </w:r>
          </w:p>
          <w:p w14:paraId="446F5D58" w14:textId="77777777" w:rsidR="0020619A" w:rsidRDefault="0020619A" w:rsidP="001831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p>
          <w:p w14:paraId="446F5D59" w14:textId="77777777" w:rsidR="00636957" w:rsidRPr="00F133ED" w:rsidRDefault="00183164" w:rsidP="0018316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US"/>
              </w:rPr>
            </w:pPr>
            <w:r w:rsidRPr="00253521">
              <w:rPr>
                <w:rFonts w:ascii="Times New Roman" w:hAnsi="Times New Roman" w:cs="Times New Roman"/>
                <w:b/>
                <w:bCs/>
                <w:lang w:val="en-US"/>
              </w:rPr>
              <w:t>Moderated by ENERGISE</w:t>
            </w:r>
            <w:r w:rsidR="00253521">
              <w:rPr>
                <w:rFonts w:ascii="Times New Roman" w:hAnsi="Times New Roman" w:cs="Times New Roman"/>
                <w:b/>
                <w:bCs/>
                <w:lang w:val="en-US"/>
              </w:rPr>
              <w:t xml:space="preserve"> team</w:t>
            </w:r>
          </w:p>
        </w:tc>
      </w:tr>
      <w:tr w:rsidR="00F133ED" w:rsidRPr="00F133ED" w14:paraId="446F5D63" w14:textId="77777777" w:rsidTr="00F133ED">
        <w:tc>
          <w:tcPr>
            <w:cnfStyle w:val="001000000000" w:firstRow="0" w:lastRow="0" w:firstColumn="1" w:lastColumn="0" w:oddVBand="0" w:evenVBand="0" w:oddHBand="0" w:evenHBand="0" w:firstRowFirstColumn="0" w:firstRowLastColumn="0" w:lastRowFirstColumn="0" w:lastRowLastColumn="0"/>
            <w:tcW w:w="1696" w:type="dxa"/>
          </w:tcPr>
          <w:p w14:paraId="446F5D5B" w14:textId="77777777" w:rsidR="00612CC0" w:rsidRPr="00F133ED" w:rsidRDefault="00612CC0" w:rsidP="00612CC0">
            <w:pPr>
              <w:rPr>
                <w:rFonts w:ascii="Times New Roman" w:hAnsi="Times New Roman" w:cs="Times New Roman"/>
                <w:color w:val="000000" w:themeColor="text1"/>
              </w:rPr>
            </w:pPr>
            <w:r w:rsidRPr="00F133ED">
              <w:rPr>
                <w:rFonts w:ascii="Times New Roman" w:hAnsi="Times New Roman" w:cs="Times New Roman"/>
                <w:color w:val="000000" w:themeColor="text1"/>
              </w:rPr>
              <w:t>15:00-16:00</w:t>
            </w:r>
          </w:p>
        </w:tc>
        <w:tc>
          <w:tcPr>
            <w:tcW w:w="8182" w:type="dxa"/>
          </w:tcPr>
          <w:p w14:paraId="446F5D5C" w14:textId="77777777" w:rsidR="0020619A" w:rsidRPr="0020619A" w:rsidRDefault="00612CC0" w:rsidP="0020619A">
            <w:pPr>
              <w:shd w:val="clear" w:color="auto" w:fill="FFFFFF"/>
              <w:spacing w:after="160" w:line="300" w:lineRule="atLeast"/>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E74B5" w:themeColor="accent1" w:themeShade="BF"/>
                <w:lang w:val="en-US"/>
              </w:rPr>
            </w:pPr>
            <w:r w:rsidRPr="0020619A">
              <w:rPr>
                <w:rFonts w:ascii="Times New Roman" w:hAnsi="Times New Roman" w:cs="Times New Roman"/>
                <w:b/>
                <w:bCs/>
                <w:color w:val="2E74B5" w:themeColor="accent1" w:themeShade="BF"/>
                <w:lang w:val="en-US"/>
              </w:rPr>
              <w:t>Session 4: Open discussion on identified issues</w:t>
            </w:r>
            <w:r w:rsidR="0020619A" w:rsidRPr="0020619A">
              <w:rPr>
                <w:rFonts w:ascii="Times New Roman" w:hAnsi="Times New Roman" w:cs="Times New Roman"/>
                <w:b/>
                <w:bCs/>
                <w:color w:val="2E74B5" w:themeColor="accent1" w:themeShade="BF"/>
                <w:lang w:val="en-US"/>
              </w:rPr>
              <w:t xml:space="preserve"> </w:t>
            </w:r>
          </w:p>
          <w:p w14:paraId="446F5D5D" w14:textId="77777777" w:rsidR="0020619A" w:rsidRPr="0020619A" w:rsidRDefault="0020619A" w:rsidP="0020619A">
            <w:pPr>
              <w:shd w:val="clear" w:color="auto" w:fill="FFFFFF"/>
              <w:spacing w:after="160" w:line="300" w:lineRule="atLeast"/>
              <w:ind w:left="36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en-US"/>
              </w:rPr>
            </w:pPr>
            <w:r w:rsidRPr="0020619A">
              <w:rPr>
                <w:rFonts w:ascii="Times New Roman" w:hAnsi="Times New Roman" w:cs="Times New Roman"/>
                <w:b/>
                <w:bCs/>
                <w:lang w:val="en-US"/>
              </w:rPr>
              <w:t xml:space="preserve">Round table on questions below </w:t>
            </w:r>
          </w:p>
          <w:p w14:paraId="446F5D5E" w14:textId="77777777" w:rsidR="00612CC0" w:rsidRPr="00F133ED" w:rsidRDefault="00612CC0" w:rsidP="00612CC0">
            <w:pPr>
              <w:numPr>
                <w:ilvl w:val="0"/>
                <w:numId w:val="1"/>
              </w:numPr>
              <w:shd w:val="clear" w:color="auto" w:fill="FFFFFF"/>
              <w:spacing w:after="160" w:line="300" w:lineRule="atLeast"/>
              <w:ind w:left="36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lang w:val="en-US"/>
              </w:rPr>
            </w:pPr>
            <w:r w:rsidRPr="00F133ED">
              <w:rPr>
                <w:rFonts w:ascii="Times New Roman" w:hAnsi="Times New Roman" w:cs="Times New Roman"/>
                <w:i/>
                <w:iCs/>
                <w:color w:val="000000" w:themeColor="text1"/>
                <w:lang w:val="en-US"/>
              </w:rPr>
              <w:t>What do you consider to be the most important drivers / barriers for cooperation between energy and telecommunications providers in the roll-out of smart infrastructures? Can you describe any specific cases from your country?</w:t>
            </w:r>
          </w:p>
          <w:p w14:paraId="446F5D5F" w14:textId="77777777" w:rsidR="00F133ED" w:rsidRDefault="00612CC0" w:rsidP="00F133ED">
            <w:pPr>
              <w:numPr>
                <w:ilvl w:val="0"/>
                <w:numId w:val="1"/>
              </w:numPr>
              <w:shd w:val="clear" w:color="auto" w:fill="FFFFFF"/>
              <w:spacing w:after="160" w:line="300" w:lineRule="atLeast"/>
              <w:ind w:left="36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lang w:val="en-US"/>
              </w:rPr>
            </w:pPr>
            <w:r w:rsidRPr="00F133ED">
              <w:rPr>
                <w:rFonts w:ascii="Times New Roman" w:hAnsi="Times New Roman" w:cs="Times New Roman"/>
                <w:i/>
                <w:iCs/>
                <w:color w:val="000000" w:themeColor="text1"/>
                <w:lang w:val="en-US"/>
              </w:rPr>
              <w:t xml:space="preserve">Which other sectors do you think could serve as valuable additional / supportive partners in the roll-out of smart energy infrastructures? </w:t>
            </w:r>
          </w:p>
          <w:p w14:paraId="446F5D60" w14:textId="77777777" w:rsidR="00612CC0" w:rsidRDefault="00612CC0" w:rsidP="00F133ED">
            <w:pPr>
              <w:numPr>
                <w:ilvl w:val="0"/>
                <w:numId w:val="1"/>
              </w:numPr>
              <w:shd w:val="clear" w:color="auto" w:fill="FFFFFF"/>
              <w:spacing w:after="160" w:line="300" w:lineRule="atLeast"/>
              <w:ind w:left="36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lang w:val="en-US"/>
              </w:rPr>
            </w:pPr>
            <w:r w:rsidRPr="00F133ED">
              <w:rPr>
                <w:rFonts w:ascii="Times New Roman" w:hAnsi="Times New Roman" w:cs="Times New Roman"/>
                <w:i/>
                <w:iCs/>
                <w:color w:val="000000" w:themeColor="text1"/>
                <w:lang w:val="en-US"/>
              </w:rPr>
              <w:t>What is the impact of collaboration on data security as well as on security of critical infrastructures?</w:t>
            </w:r>
          </w:p>
          <w:p w14:paraId="446F5D61" w14:textId="77777777" w:rsidR="0020619A" w:rsidRDefault="0020619A" w:rsidP="0020619A">
            <w:pPr>
              <w:shd w:val="clear" w:color="auto" w:fill="FFFFFF"/>
              <w:spacing w:after="160" w:line="300" w:lineRule="atLeast"/>
              <w:ind w:left="36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en-US"/>
              </w:rPr>
            </w:pPr>
          </w:p>
          <w:p w14:paraId="446F5D62" w14:textId="7CF8C890" w:rsidR="00636957" w:rsidRPr="00F133ED" w:rsidRDefault="00636957" w:rsidP="002048B8">
            <w:pPr>
              <w:shd w:val="clear" w:color="auto" w:fill="FFFFFF"/>
              <w:spacing w:after="160" w:line="300" w:lineRule="atLeast"/>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lang w:val="en-US"/>
              </w:rPr>
            </w:pPr>
            <w:r w:rsidRPr="0020619A">
              <w:rPr>
                <w:rFonts w:ascii="Times New Roman" w:hAnsi="Times New Roman" w:cs="Times New Roman"/>
                <w:b/>
                <w:bCs/>
                <w:lang w:val="en-US"/>
              </w:rPr>
              <w:t xml:space="preserve">Moderated by </w:t>
            </w:r>
            <w:r w:rsidR="002048B8">
              <w:rPr>
                <w:rFonts w:ascii="Times New Roman" w:hAnsi="Times New Roman" w:cs="Times New Roman"/>
                <w:b/>
                <w:bCs/>
                <w:lang w:val="en-US"/>
              </w:rPr>
              <w:t>R. Awotar-Mauree</w:t>
            </w:r>
            <w:bookmarkStart w:id="0" w:name="_GoBack"/>
            <w:bookmarkEnd w:id="0"/>
            <w:r w:rsidR="0020619A" w:rsidRPr="0020619A">
              <w:rPr>
                <w:rFonts w:ascii="Times New Roman" w:hAnsi="Times New Roman" w:cs="Times New Roman"/>
                <w:b/>
                <w:bCs/>
                <w:lang w:val="en-US"/>
              </w:rPr>
              <w:t>, ITU</w:t>
            </w:r>
          </w:p>
        </w:tc>
      </w:tr>
      <w:tr w:rsidR="00F133ED" w:rsidRPr="00F133ED" w14:paraId="446F5D66" w14:textId="77777777" w:rsidTr="00F13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46F5D64" w14:textId="77777777" w:rsidR="00612CC0" w:rsidRPr="00F133ED" w:rsidRDefault="00612CC0" w:rsidP="00612CC0">
            <w:pPr>
              <w:rPr>
                <w:rFonts w:ascii="Times New Roman" w:hAnsi="Times New Roman" w:cs="Times New Roman"/>
                <w:color w:val="000000" w:themeColor="text1"/>
              </w:rPr>
            </w:pPr>
            <w:r w:rsidRPr="00F133ED">
              <w:rPr>
                <w:rFonts w:ascii="Times New Roman" w:hAnsi="Times New Roman" w:cs="Times New Roman"/>
                <w:color w:val="000000" w:themeColor="text1"/>
              </w:rPr>
              <w:t>16:00-16:15</w:t>
            </w:r>
          </w:p>
        </w:tc>
        <w:tc>
          <w:tcPr>
            <w:tcW w:w="8182" w:type="dxa"/>
          </w:tcPr>
          <w:p w14:paraId="446F5D65" w14:textId="77777777" w:rsidR="00612CC0" w:rsidRPr="00F133ED" w:rsidRDefault="00612CC0" w:rsidP="00612C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lang w:val="en-US"/>
              </w:rPr>
            </w:pPr>
            <w:r w:rsidRPr="00F133ED">
              <w:rPr>
                <w:rFonts w:ascii="Times New Roman" w:hAnsi="Times New Roman" w:cs="Times New Roman"/>
                <w:b/>
                <w:color w:val="000000" w:themeColor="text1"/>
                <w:lang w:val="en-US"/>
              </w:rPr>
              <w:t>Coffee Break</w:t>
            </w:r>
          </w:p>
        </w:tc>
      </w:tr>
      <w:tr w:rsidR="00F133ED" w:rsidRPr="00F133ED" w14:paraId="446F5D6F" w14:textId="77777777" w:rsidTr="00F133ED">
        <w:tc>
          <w:tcPr>
            <w:cnfStyle w:val="001000000000" w:firstRow="0" w:lastRow="0" w:firstColumn="1" w:lastColumn="0" w:oddVBand="0" w:evenVBand="0" w:oddHBand="0" w:evenHBand="0" w:firstRowFirstColumn="0" w:firstRowLastColumn="0" w:lastRowFirstColumn="0" w:lastRowLastColumn="0"/>
            <w:tcW w:w="1696" w:type="dxa"/>
          </w:tcPr>
          <w:p w14:paraId="446F5D67" w14:textId="77777777" w:rsidR="00612CC0" w:rsidRPr="00F133ED" w:rsidRDefault="00612CC0" w:rsidP="00612CC0">
            <w:pPr>
              <w:rPr>
                <w:rFonts w:ascii="Times New Roman" w:hAnsi="Times New Roman" w:cs="Times New Roman"/>
                <w:color w:val="000000" w:themeColor="text1"/>
              </w:rPr>
            </w:pPr>
            <w:r w:rsidRPr="00F133ED">
              <w:rPr>
                <w:rFonts w:ascii="Times New Roman" w:hAnsi="Times New Roman" w:cs="Times New Roman"/>
                <w:color w:val="000000" w:themeColor="text1"/>
              </w:rPr>
              <w:t>16:15 -17:15</w:t>
            </w:r>
          </w:p>
        </w:tc>
        <w:tc>
          <w:tcPr>
            <w:tcW w:w="8182" w:type="dxa"/>
          </w:tcPr>
          <w:p w14:paraId="446F5D68" w14:textId="77777777" w:rsidR="00A45C9A" w:rsidRPr="0020619A" w:rsidRDefault="00612CC0" w:rsidP="0020619A">
            <w:pPr>
              <w:shd w:val="clear" w:color="auto" w:fill="FFFFFF"/>
              <w:spacing w:after="160" w:line="300" w:lineRule="atLeast"/>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E74B5" w:themeColor="accent1" w:themeShade="BF"/>
                <w:lang w:val="en-US"/>
              </w:rPr>
            </w:pPr>
            <w:r w:rsidRPr="0020619A">
              <w:rPr>
                <w:rFonts w:ascii="Times New Roman" w:hAnsi="Times New Roman" w:cs="Times New Roman"/>
                <w:b/>
                <w:bCs/>
                <w:color w:val="2E74B5" w:themeColor="accent1" w:themeShade="BF"/>
                <w:lang w:val="en-US"/>
              </w:rPr>
              <w:t>Session 5: ENERGISE Toolkit – Way Forward</w:t>
            </w:r>
          </w:p>
          <w:p w14:paraId="446F5D69" w14:textId="77777777" w:rsidR="0020619A" w:rsidRPr="00DD775E" w:rsidRDefault="0020619A" w:rsidP="0020619A">
            <w:pPr>
              <w:shd w:val="clear" w:color="auto" w:fill="FFFFFF"/>
              <w:spacing w:after="160" w:line="300" w:lineRule="atLeast"/>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en-US"/>
              </w:rPr>
            </w:pPr>
            <w:r w:rsidRPr="00DD775E">
              <w:rPr>
                <w:rFonts w:ascii="Times New Roman" w:hAnsi="Times New Roman" w:cs="Times New Roman"/>
                <w:b/>
                <w:bCs/>
                <w:lang w:val="en-US"/>
              </w:rPr>
              <w:t xml:space="preserve">Round table on questions </w:t>
            </w:r>
            <w:r>
              <w:rPr>
                <w:rFonts w:ascii="Times New Roman" w:hAnsi="Times New Roman" w:cs="Times New Roman"/>
                <w:b/>
                <w:bCs/>
                <w:lang w:val="en-US"/>
              </w:rPr>
              <w:t xml:space="preserve">below </w:t>
            </w:r>
            <w:r w:rsidRPr="00DD775E">
              <w:rPr>
                <w:rFonts w:ascii="Times New Roman" w:hAnsi="Times New Roman" w:cs="Times New Roman"/>
                <w:b/>
                <w:bCs/>
                <w:lang w:val="en-US"/>
              </w:rPr>
              <w:t xml:space="preserve"> </w:t>
            </w:r>
          </w:p>
          <w:p w14:paraId="446F5D6A" w14:textId="77777777" w:rsidR="00DD775E" w:rsidRPr="00DD775E" w:rsidRDefault="00DD775E" w:rsidP="00DD775E">
            <w:pPr>
              <w:numPr>
                <w:ilvl w:val="0"/>
                <w:numId w:val="1"/>
              </w:numPr>
              <w:shd w:val="clear" w:color="auto" w:fill="FFFFFF"/>
              <w:spacing w:line="300" w:lineRule="atLeast"/>
              <w:ind w:left="36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lang w:val="en-US"/>
              </w:rPr>
            </w:pPr>
            <w:r w:rsidRPr="00DD775E">
              <w:rPr>
                <w:rFonts w:ascii="Times New Roman" w:hAnsi="Times New Roman" w:cs="Times New Roman"/>
                <w:i/>
                <w:iCs/>
                <w:color w:val="000000" w:themeColor="text1"/>
                <w:lang w:val="en-US"/>
              </w:rPr>
              <w:t>Do you consider the collaboration between the energy and telco sector well-functioning in your country/area of activity?</w:t>
            </w:r>
          </w:p>
          <w:p w14:paraId="446F5D6B" w14:textId="77777777" w:rsidR="00DD775E" w:rsidRPr="00DD775E" w:rsidRDefault="00DD775E" w:rsidP="00DD775E">
            <w:pPr>
              <w:numPr>
                <w:ilvl w:val="0"/>
                <w:numId w:val="1"/>
              </w:numPr>
              <w:shd w:val="clear" w:color="auto" w:fill="FFFFFF"/>
              <w:spacing w:line="300" w:lineRule="atLeast"/>
              <w:ind w:left="36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lang w:val="en-US"/>
              </w:rPr>
            </w:pPr>
            <w:r w:rsidRPr="00DD775E">
              <w:rPr>
                <w:rFonts w:ascii="Times New Roman" w:hAnsi="Times New Roman" w:cs="Times New Roman"/>
                <w:i/>
                <w:iCs/>
                <w:color w:val="000000" w:themeColor="text1"/>
                <w:lang w:val="en-US"/>
              </w:rPr>
              <w:t>Would you consider additional information or analysis on the case studies useful?</w:t>
            </w:r>
          </w:p>
          <w:p w14:paraId="446F5D6C" w14:textId="77777777" w:rsidR="00DD775E" w:rsidRPr="00DD775E" w:rsidRDefault="00DD775E" w:rsidP="00DD775E">
            <w:pPr>
              <w:numPr>
                <w:ilvl w:val="0"/>
                <w:numId w:val="1"/>
              </w:numPr>
              <w:shd w:val="clear" w:color="auto" w:fill="FFFFFF"/>
              <w:spacing w:line="300" w:lineRule="atLeast"/>
              <w:ind w:left="36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lang w:val="en-US"/>
              </w:rPr>
            </w:pPr>
            <w:r w:rsidRPr="00DD775E">
              <w:rPr>
                <w:rFonts w:ascii="Times New Roman" w:hAnsi="Times New Roman" w:cs="Times New Roman"/>
                <w:i/>
                <w:iCs/>
                <w:color w:val="000000" w:themeColor="text1"/>
                <w:lang w:val="en-US"/>
              </w:rPr>
              <w:t>What would you use the ENERGISE toolkit for?</w:t>
            </w:r>
          </w:p>
          <w:p w14:paraId="446F5D6D" w14:textId="77777777" w:rsidR="00DD775E" w:rsidRPr="00DD775E" w:rsidRDefault="00DD775E" w:rsidP="00DD775E">
            <w:pPr>
              <w:numPr>
                <w:ilvl w:val="0"/>
                <w:numId w:val="1"/>
              </w:numPr>
              <w:shd w:val="clear" w:color="auto" w:fill="FFFFFF"/>
              <w:spacing w:line="300" w:lineRule="atLeast"/>
              <w:ind w:left="36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lang w:val="en-US"/>
              </w:rPr>
            </w:pPr>
            <w:r w:rsidRPr="00DD775E">
              <w:rPr>
                <w:rFonts w:ascii="Times New Roman" w:hAnsi="Times New Roman" w:cs="Times New Roman"/>
                <w:i/>
                <w:iCs/>
                <w:color w:val="000000" w:themeColor="text1"/>
                <w:lang w:val="en-US"/>
              </w:rPr>
              <w:t>Which further steps to foster collaboration between the energy and telco sectors would you consider useful?</w:t>
            </w:r>
          </w:p>
          <w:p w14:paraId="446F5D6E" w14:textId="77777777" w:rsidR="00DD775E" w:rsidRPr="00A45C9A" w:rsidRDefault="00DD775E" w:rsidP="00DD775E">
            <w:pPr>
              <w:shd w:val="clear" w:color="auto" w:fill="FFFFFF"/>
              <w:spacing w:after="160" w:line="300" w:lineRule="atLeast"/>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lang w:val="en-US"/>
              </w:rPr>
            </w:pPr>
            <w:r w:rsidRPr="00DD775E">
              <w:rPr>
                <w:rFonts w:ascii="Times New Roman" w:hAnsi="Times New Roman" w:cs="Times New Roman"/>
                <w:b/>
                <w:bCs/>
                <w:lang w:val="en-US"/>
              </w:rPr>
              <w:t>Moderated by ENERGISE team</w:t>
            </w:r>
          </w:p>
        </w:tc>
      </w:tr>
      <w:tr w:rsidR="00F133ED" w:rsidRPr="00F133ED" w14:paraId="446F5D73" w14:textId="77777777" w:rsidTr="00F13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46F5D70" w14:textId="77777777" w:rsidR="00612CC0" w:rsidRPr="00F133ED" w:rsidRDefault="00612CC0" w:rsidP="00612CC0">
            <w:pPr>
              <w:rPr>
                <w:rFonts w:ascii="Times New Roman" w:hAnsi="Times New Roman" w:cs="Times New Roman"/>
                <w:color w:val="000000" w:themeColor="text1"/>
              </w:rPr>
            </w:pPr>
            <w:r w:rsidRPr="00F133ED">
              <w:rPr>
                <w:rFonts w:ascii="Times New Roman" w:hAnsi="Times New Roman" w:cs="Times New Roman"/>
                <w:color w:val="000000" w:themeColor="text1"/>
              </w:rPr>
              <w:t>17:15 – 17:30</w:t>
            </w:r>
          </w:p>
        </w:tc>
        <w:tc>
          <w:tcPr>
            <w:tcW w:w="8182" w:type="dxa"/>
          </w:tcPr>
          <w:p w14:paraId="446F5D71" w14:textId="77777777" w:rsidR="00612CC0" w:rsidRDefault="00612CC0" w:rsidP="00612C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lang w:val="en-US"/>
              </w:rPr>
            </w:pPr>
            <w:r w:rsidRPr="00F133ED">
              <w:rPr>
                <w:rFonts w:ascii="Times New Roman" w:hAnsi="Times New Roman" w:cs="Times New Roman"/>
                <w:b/>
                <w:color w:val="000000" w:themeColor="text1"/>
                <w:lang w:val="en-US"/>
              </w:rPr>
              <w:t>Closing Remarks</w:t>
            </w:r>
          </w:p>
          <w:p w14:paraId="446F5D72" w14:textId="77777777" w:rsidR="00DD775E" w:rsidRPr="00DD775E" w:rsidRDefault="00DD775E" w:rsidP="00DD77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bl>
    <w:p w14:paraId="446F5D74" w14:textId="77777777" w:rsidR="00FD364E" w:rsidRDefault="00FD364E">
      <w:pPr>
        <w:rPr>
          <w:lang w:val="de-DE"/>
        </w:rPr>
      </w:pPr>
    </w:p>
    <w:sectPr w:rsidR="00FD364E" w:rsidSect="0020619A">
      <w:headerReference w:type="default" r:id="rId11"/>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F5D77" w14:textId="77777777" w:rsidR="009272AB" w:rsidRDefault="009272AB" w:rsidP="00FD364E">
      <w:pPr>
        <w:spacing w:after="0" w:line="240" w:lineRule="auto"/>
      </w:pPr>
      <w:r>
        <w:separator/>
      </w:r>
    </w:p>
  </w:endnote>
  <w:endnote w:type="continuationSeparator" w:id="0">
    <w:p w14:paraId="446F5D78" w14:textId="77777777" w:rsidR="009272AB" w:rsidRDefault="009272AB" w:rsidP="00FD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F5D75" w14:textId="77777777" w:rsidR="009272AB" w:rsidRDefault="009272AB" w:rsidP="00FD364E">
      <w:pPr>
        <w:spacing w:after="0" w:line="240" w:lineRule="auto"/>
      </w:pPr>
      <w:r>
        <w:separator/>
      </w:r>
    </w:p>
  </w:footnote>
  <w:footnote w:type="continuationSeparator" w:id="0">
    <w:p w14:paraId="446F5D76" w14:textId="77777777" w:rsidR="009272AB" w:rsidRDefault="009272AB" w:rsidP="00FD3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5D79" w14:textId="77777777" w:rsidR="00FD364E" w:rsidRDefault="003F019D" w:rsidP="00612CC0">
    <w:pPr>
      <w:pStyle w:val="Header"/>
    </w:pPr>
    <w:r w:rsidRPr="00E15F15">
      <w:rPr>
        <w:noProof/>
        <w:lang w:val="en-GB" w:eastAsia="zh-CN"/>
      </w:rPr>
      <w:drawing>
        <wp:anchor distT="0" distB="0" distL="114300" distR="114300" simplePos="0" relativeHeight="251659264" behindDoc="0" locked="0" layoutInCell="1" allowOverlap="1" wp14:anchorId="446F5D7F" wp14:editId="446F5D80">
          <wp:simplePos x="0" y="0"/>
          <wp:positionH relativeFrom="margin">
            <wp:posOffset>472664</wp:posOffset>
          </wp:positionH>
          <wp:positionV relativeFrom="paragraph">
            <wp:posOffset>-187886</wp:posOffset>
          </wp:positionV>
          <wp:extent cx="1073426" cy="1083310"/>
          <wp:effectExtent l="0" t="0" r="0" b="2540"/>
          <wp:wrapNone/>
          <wp:docPr id="10" name="Picture 10" descr="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426"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64E">
      <w:t xml:space="preserve">                                                                      </w:t>
    </w:r>
    <w:r w:rsidR="00FD364E">
      <w:rPr>
        <w:noProof/>
        <w:lang w:val="en-US"/>
      </w:rPr>
      <w:t xml:space="preserve">      </w:t>
    </w:r>
    <w:r>
      <w:rPr>
        <w:noProof/>
        <w:lang w:val="en-US"/>
      </w:rPr>
      <w:t xml:space="preserve">                </w:t>
    </w:r>
    <w:r w:rsidR="00FD364E">
      <w:rPr>
        <w:noProof/>
        <w:lang w:val="en-US"/>
      </w:rPr>
      <w:t xml:space="preserve">    </w:t>
    </w:r>
    <w:r w:rsidR="00FD364E">
      <w:t xml:space="preserve">                                                                      </w:t>
    </w:r>
    <w:r w:rsidR="00612CC0" w:rsidRPr="003F019D">
      <w:rPr>
        <w:noProof/>
        <w:lang w:val="en-GB" w:eastAsia="zh-CN"/>
      </w:rPr>
      <w:drawing>
        <wp:inline distT="0" distB="0" distL="0" distR="0" wp14:anchorId="446F5D81" wp14:editId="446F5D82">
          <wp:extent cx="796066" cy="787140"/>
          <wp:effectExtent l="0" t="0" r="4445" b="0"/>
          <wp:docPr id="2" name="Picture 2" descr="C:\Users\awotar\AppData\Local\Microsoft\Windows\Temporary Internet Files\Content.Outlook\XQ1IEZBL\ENERGIS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wotar\AppData\Local\Microsoft\Windows\Temporary Internet Files\Content.Outlook\XQ1IEZBL\ENERGISE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183" cy="803077"/>
                  </a:xfrm>
                  <a:prstGeom prst="rect">
                    <a:avLst/>
                  </a:prstGeom>
                  <a:noFill/>
                  <a:ln>
                    <a:noFill/>
                  </a:ln>
                </pic:spPr>
              </pic:pic>
            </a:graphicData>
          </a:graphic>
        </wp:inline>
      </w:drawing>
    </w:r>
  </w:p>
  <w:p w14:paraId="446F5D7A" w14:textId="77777777" w:rsidR="00FD364E" w:rsidRPr="0020619A" w:rsidRDefault="00FD364E" w:rsidP="00FD364E">
    <w:pPr>
      <w:jc w:val="center"/>
      <w:rPr>
        <w:rFonts w:asciiTheme="majorBidi" w:hAnsiTheme="majorBidi" w:cstheme="majorBidi"/>
        <w:b/>
        <w:bCs/>
        <w:color w:val="0070C0"/>
        <w:sz w:val="31"/>
        <w:szCs w:val="31"/>
        <w:lang w:val="en-US"/>
      </w:rPr>
    </w:pPr>
    <w:r w:rsidRPr="0020619A">
      <w:rPr>
        <w:rFonts w:asciiTheme="majorBidi" w:hAnsiTheme="majorBidi" w:cstheme="majorBidi"/>
        <w:b/>
        <w:bCs/>
        <w:color w:val="0070C0"/>
        <w:sz w:val="31"/>
        <w:szCs w:val="31"/>
        <w:lang w:val="en-US"/>
      </w:rPr>
      <w:t xml:space="preserve">EXPERT GROUP MEETING ON </w:t>
    </w:r>
  </w:p>
  <w:p w14:paraId="446F5D7B" w14:textId="77777777" w:rsidR="00FD364E" w:rsidRPr="0020619A" w:rsidRDefault="00FD364E" w:rsidP="0020619A">
    <w:pPr>
      <w:jc w:val="center"/>
      <w:rPr>
        <w:rFonts w:asciiTheme="majorBidi" w:hAnsiTheme="majorBidi" w:cstheme="majorBidi"/>
        <w:b/>
        <w:bCs/>
        <w:color w:val="C00000"/>
        <w:sz w:val="32"/>
        <w:szCs w:val="32"/>
        <w:lang w:val="en-US"/>
      </w:rPr>
    </w:pPr>
    <w:r w:rsidRPr="0020619A">
      <w:rPr>
        <w:rFonts w:asciiTheme="majorBidi" w:hAnsiTheme="majorBidi" w:cstheme="majorBidi"/>
        <w:b/>
        <w:bCs/>
        <w:color w:val="C00000"/>
        <w:sz w:val="32"/>
        <w:szCs w:val="32"/>
        <w:lang w:val="en-US"/>
      </w:rPr>
      <w:t xml:space="preserve">TELECOM &amp; ENERGY </w:t>
    </w:r>
    <w:r w:rsidRPr="0020619A">
      <w:rPr>
        <w:rFonts w:asciiTheme="majorBidi" w:hAnsiTheme="majorBidi" w:cstheme="majorBidi"/>
        <w:b/>
        <w:bCs/>
        <w:color w:val="C00000"/>
        <w:sz w:val="32"/>
        <w:szCs w:val="32"/>
        <w:lang w:val="en-US"/>
      </w:rPr>
      <w:br/>
      <w:t xml:space="preserve">Collaborating to Power the Smart Grids for Digital Growth </w:t>
    </w:r>
  </w:p>
  <w:p w14:paraId="446F5D7C" w14:textId="77777777" w:rsidR="00FD364E" w:rsidRPr="0020619A" w:rsidRDefault="00FD364E" w:rsidP="00FD364E">
    <w:pPr>
      <w:pStyle w:val="Header"/>
      <w:jc w:val="center"/>
      <w:rPr>
        <w:rFonts w:asciiTheme="majorBidi" w:hAnsiTheme="majorBidi" w:cstheme="majorBidi"/>
        <w:b/>
        <w:bCs/>
        <w:color w:val="0070C0"/>
        <w:sz w:val="24"/>
        <w:szCs w:val="24"/>
      </w:rPr>
    </w:pPr>
    <w:r w:rsidRPr="0020619A">
      <w:rPr>
        <w:rFonts w:asciiTheme="majorBidi" w:hAnsiTheme="majorBidi" w:cstheme="majorBidi"/>
        <w:b/>
        <w:bCs/>
        <w:color w:val="0070C0"/>
        <w:sz w:val="24"/>
        <w:szCs w:val="24"/>
      </w:rPr>
      <w:t>28 February 2017</w:t>
    </w:r>
  </w:p>
  <w:p w14:paraId="446F5D7D" w14:textId="77777777" w:rsidR="00FD364E" w:rsidRDefault="00FD364E" w:rsidP="00612CC0">
    <w:pPr>
      <w:pStyle w:val="NormalWeb"/>
      <w:spacing w:before="0" w:beforeAutospacing="0" w:after="0" w:afterAutospacing="0"/>
      <w:jc w:val="center"/>
      <w:textAlignment w:val="baseline"/>
      <w:rPr>
        <w:rFonts w:asciiTheme="majorBidi" w:hAnsiTheme="majorBidi" w:cstheme="majorBidi"/>
        <w:b/>
        <w:bCs/>
        <w:i/>
        <w:iCs/>
        <w:color w:val="5B9BD5" w:themeColor="accent1"/>
        <w:sz w:val="22"/>
        <w:szCs w:val="22"/>
      </w:rPr>
    </w:pPr>
    <w:r w:rsidRPr="0087189C">
      <w:rPr>
        <w:rFonts w:asciiTheme="majorBidi" w:hAnsiTheme="majorBidi" w:cstheme="majorBidi"/>
        <w:b/>
        <w:bCs/>
        <w:i/>
        <w:iCs/>
        <w:color w:val="5B9BD5" w:themeColor="accent1"/>
      </w:rPr>
      <w:t>Venue:</w:t>
    </w:r>
    <w:r>
      <w:rPr>
        <w:rFonts w:asciiTheme="majorBidi" w:hAnsiTheme="majorBidi" w:cstheme="majorBidi"/>
        <w:b/>
        <w:bCs/>
        <w:i/>
        <w:iCs/>
        <w:color w:val="5B9BD5" w:themeColor="accent1"/>
      </w:rPr>
      <w:t xml:space="preserve"> </w:t>
    </w:r>
    <w:r w:rsidR="00D7683E">
      <w:rPr>
        <w:rFonts w:asciiTheme="majorBidi" w:hAnsiTheme="majorBidi" w:cstheme="majorBidi"/>
        <w:b/>
        <w:bCs/>
        <w:i/>
        <w:iCs/>
        <w:color w:val="5B9BD5" w:themeColor="accent1"/>
      </w:rPr>
      <w:t xml:space="preserve">Room G1, </w:t>
    </w:r>
    <w:r w:rsidR="00612CC0">
      <w:rPr>
        <w:rFonts w:asciiTheme="majorBidi" w:hAnsiTheme="majorBidi" w:cstheme="majorBidi"/>
        <w:b/>
        <w:bCs/>
        <w:i/>
        <w:iCs/>
        <w:color w:val="5B9BD5" w:themeColor="accent1"/>
      </w:rPr>
      <w:t>ITU Headquarters, Geneva, Switzerland</w:t>
    </w:r>
  </w:p>
  <w:p w14:paraId="446F5D7E" w14:textId="77777777" w:rsidR="00FD364E" w:rsidRPr="00FD364E" w:rsidRDefault="00FD364E" w:rsidP="00FD364E">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04A"/>
    <w:multiLevelType w:val="hybridMultilevel"/>
    <w:tmpl w:val="BCB6190C"/>
    <w:lvl w:ilvl="0" w:tplc="F3A6A746">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7E65511"/>
    <w:multiLevelType w:val="hybridMultilevel"/>
    <w:tmpl w:val="66368A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0B2FCE"/>
    <w:multiLevelType w:val="hybridMultilevel"/>
    <w:tmpl w:val="7832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C132F"/>
    <w:multiLevelType w:val="hybridMultilevel"/>
    <w:tmpl w:val="4F76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4E"/>
    <w:rsid w:val="00003DF8"/>
    <w:rsid w:val="000770CF"/>
    <w:rsid w:val="000E3624"/>
    <w:rsid w:val="000E517E"/>
    <w:rsid w:val="00183164"/>
    <w:rsid w:val="002048B8"/>
    <w:rsid w:val="0020619A"/>
    <w:rsid w:val="00236D69"/>
    <w:rsid w:val="0024667A"/>
    <w:rsid w:val="00253521"/>
    <w:rsid w:val="00257B55"/>
    <w:rsid w:val="003C4E14"/>
    <w:rsid w:val="003F019D"/>
    <w:rsid w:val="004E60C0"/>
    <w:rsid w:val="005122EF"/>
    <w:rsid w:val="00594038"/>
    <w:rsid w:val="005D01DB"/>
    <w:rsid w:val="00612CC0"/>
    <w:rsid w:val="00636957"/>
    <w:rsid w:val="00653EE6"/>
    <w:rsid w:val="00680BAD"/>
    <w:rsid w:val="006D65F6"/>
    <w:rsid w:val="006E324E"/>
    <w:rsid w:val="00711501"/>
    <w:rsid w:val="0076406F"/>
    <w:rsid w:val="007658DF"/>
    <w:rsid w:val="00793E2B"/>
    <w:rsid w:val="007F437F"/>
    <w:rsid w:val="008B6FD3"/>
    <w:rsid w:val="008E5930"/>
    <w:rsid w:val="009272AB"/>
    <w:rsid w:val="009C42D6"/>
    <w:rsid w:val="009D240E"/>
    <w:rsid w:val="00A45C9A"/>
    <w:rsid w:val="00A52D1A"/>
    <w:rsid w:val="00A66C08"/>
    <w:rsid w:val="00A71248"/>
    <w:rsid w:val="00B429B3"/>
    <w:rsid w:val="00BC0B35"/>
    <w:rsid w:val="00D373C2"/>
    <w:rsid w:val="00D7683E"/>
    <w:rsid w:val="00DC67B0"/>
    <w:rsid w:val="00DD775E"/>
    <w:rsid w:val="00E479FC"/>
    <w:rsid w:val="00E8595E"/>
    <w:rsid w:val="00ED4303"/>
    <w:rsid w:val="00F133ED"/>
    <w:rsid w:val="00FA0053"/>
    <w:rsid w:val="00FD364E"/>
    <w:rsid w:val="00FF6A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F5D22"/>
  <w15:chartTrackingRefBased/>
  <w15:docId w15:val="{012ACA67-0DED-4627-86AC-12BCE3F5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4E"/>
    <w:rPr>
      <w:rFonts w:eastAsiaTheme="minorHAnsi"/>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64E"/>
    <w:rPr>
      <w:lang w:val="en-GB"/>
    </w:rPr>
  </w:style>
  <w:style w:type="paragraph" w:styleId="Footer">
    <w:name w:val="footer"/>
    <w:basedOn w:val="Normal"/>
    <w:link w:val="FooterChar"/>
    <w:uiPriority w:val="99"/>
    <w:unhideWhenUsed/>
    <w:rsid w:val="00FD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64E"/>
    <w:rPr>
      <w:lang w:val="en-GB"/>
    </w:rPr>
  </w:style>
  <w:style w:type="paragraph" w:styleId="ListParagraph">
    <w:name w:val="List Paragraph"/>
    <w:basedOn w:val="Normal"/>
    <w:uiPriority w:val="34"/>
    <w:qFormat/>
    <w:rsid w:val="00FD364E"/>
    <w:pPr>
      <w:ind w:left="720"/>
      <w:contextualSpacing/>
    </w:pPr>
  </w:style>
  <w:style w:type="paragraph" w:styleId="NormalWeb">
    <w:name w:val="Normal (Web)"/>
    <w:basedOn w:val="Normal"/>
    <w:uiPriority w:val="99"/>
    <w:semiHidden/>
    <w:unhideWhenUsed/>
    <w:rsid w:val="00FD36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D364E"/>
    <w:rPr>
      <w:color w:val="0000FF"/>
      <w:u w:val="single"/>
    </w:rPr>
  </w:style>
  <w:style w:type="table" w:customStyle="1" w:styleId="GridTable4-Accent51">
    <w:name w:val="Grid Table 4 - Accent 51"/>
    <w:basedOn w:val="TableNormal"/>
    <w:next w:val="GridTable4-Accent5"/>
    <w:uiPriority w:val="49"/>
    <w:rsid w:val="00FD364E"/>
    <w:pPr>
      <w:spacing w:after="0" w:line="240" w:lineRule="auto"/>
    </w:pPr>
    <w:rPr>
      <w:rFonts w:eastAsiaTheme="minorHAnsi"/>
      <w:lang w:val="pl-PL"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FD364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077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CF"/>
    <w:rPr>
      <w:rFonts w:ascii="Segoe UI" w:eastAsiaTheme="minorHAnsi" w:hAnsi="Segoe UI" w:cs="Segoe UI"/>
      <w:sz w:val="18"/>
      <w:szCs w:val="18"/>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34421">
      <w:bodyDiv w:val="1"/>
      <w:marLeft w:val="0"/>
      <w:marRight w:val="0"/>
      <w:marTop w:val="0"/>
      <w:marBottom w:val="0"/>
      <w:divBdr>
        <w:top w:val="none" w:sz="0" w:space="0" w:color="auto"/>
        <w:left w:val="none" w:sz="0" w:space="0" w:color="auto"/>
        <w:bottom w:val="none" w:sz="0" w:space="0" w:color="auto"/>
        <w:right w:val="none" w:sz="0" w:space="0" w:color="auto"/>
      </w:divBdr>
    </w:div>
    <w:div w:id="19239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tu.int/en/ITU-D/Regional-Presence/Europ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6C6CB-D1A4-499F-AF55-6D081E060FDC}"/>
</file>

<file path=customXml/itemProps2.xml><?xml version="1.0" encoding="utf-8"?>
<ds:datastoreItem xmlns:ds="http://schemas.openxmlformats.org/officeDocument/2006/customXml" ds:itemID="{4CB6E225-A2C9-41B0-BADE-FB40C79E0DBC}"/>
</file>

<file path=customXml/itemProps3.xml><?xml version="1.0" encoding="utf-8"?>
<ds:datastoreItem xmlns:ds="http://schemas.openxmlformats.org/officeDocument/2006/customXml" ds:itemID="{A2F31685-5A80-4DDA-8F87-5F53F9642F3C}"/>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Awotar-Mauree, Rosheen</dc:creator>
  <cp:keywords/>
  <dc:description/>
  <cp:lastModifiedBy>Chevtchenko, Marina</cp:lastModifiedBy>
  <cp:revision>3</cp:revision>
  <cp:lastPrinted>2017-03-01T09:27:00Z</cp:lastPrinted>
  <dcterms:created xsi:type="dcterms:W3CDTF">2017-02-28T13:53:00Z</dcterms:created>
  <dcterms:modified xsi:type="dcterms:W3CDTF">2017-03-01T09:27:00Z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0x01010042240BEE36140C4099AA2AE462C59614</vt:lpwstr>
  </property>
</Properties>
</file>