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03" w:rsidRPr="0008476E" w:rsidRDefault="005815C6" w:rsidP="00DB5EAE">
      <w:pPr>
        <w:jc w:val="center"/>
        <w:rPr>
          <w:rFonts w:asciiTheme="majorBidi" w:hAnsiTheme="majorBidi" w:cstheme="majorBidi"/>
          <w:b/>
          <w:bCs/>
          <w:color w:val="C00000"/>
        </w:rPr>
      </w:pPr>
      <w:r w:rsidRPr="0008476E">
        <w:rPr>
          <w:rFonts w:asciiTheme="majorBidi" w:hAnsiTheme="majorBidi" w:cstheme="majorBidi"/>
          <w:b/>
          <w:bCs/>
          <w:color w:val="C00000"/>
        </w:rPr>
        <w:t xml:space="preserve">INTERNATIONAL </w:t>
      </w:r>
      <w:r w:rsidR="00DB5EAE" w:rsidRPr="0008476E">
        <w:rPr>
          <w:rFonts w:asciiTheme="majorBidi" w:hAnsiTheme="majorBidi" w:cstheme="majorBidi"/>
          <w:b/>
          <w:bCs/>
          <w:color w:val="C00000"/>
        </w:rPr>
        <w:t xml:space="preserve">REGULATORY CONFERENCE </w:t>
      </w:r>
      <w:r w:rsidR="00671C0A" w:rsidRPr="0008476E">
        <w:rPr>
          <w:rFonts w:asciiTheme="majorBidi" w:hAnsiTheme="majorBidi" w:cstheme="majorBidi"/>
          <w:b/>
          <w:bCs/>
          <w:color w:val="C00000"/>
        </w:rPr>
        <w:t xml:space="preserve">FOR EUROPE </w:t>
      </w:r>
    </w:p>
    <w:p w:rsidR="00DB5EAE" w:rsidRPr="0008476E" w:rsidRDefault="00835035" w:rsidP="00DB5EAE">
      <w:pPr>
        <w:jc w:val="center"/>
        <w:rPr>
          <w:rFonts w:asciiTheme="majorBidi" w:hAnsiTheme="majorBidi" w:cstheme="majorBidi"/>
          <w:b/>
          <w:bCs/>
          <w:color w:val="2E74B5" w:themeColor="accent1" w:themeShade="BF"/>
        </w:rPr>
      </w:pPr>
      <w:r w:rsidRPr="0008476E">
        <w:rPr>
          <w:rFonts w:asciiTheme="majorBidi" w:hAnsiTheme="majorBidi" w:cstheme="majorBidi"/>
          <w:b/>
          <w:bCs/>
          <w:color w:val="2E74B5" w:themeColor="accent1" w:themeShade="BF"/>
          <w:lang w:val="en-GB"/>
        </w:rPr>
        <w:t>REGULATING ELECTRONIC COMMUNICATIONS MARKET</w:t>
      </w:r>
    </w:p>
    <w:p w:rsidR="003F311F" w:rsidRPr="0008476E" w:rsidRDefault="00DB5EAE" w:rsidP="009B3C21">
      <w:pPr>
        <w:jc w:val="center"/>
        <w:rPr>
          <w:rFonts w:asciiTheme="majorBidi" w:hAnsiTheme="majorBidi" w:cstheme="majorBidi"/>
          <w:b/>
          <w:bCs/>
          <w:color w:val="44546A" w:themeColor="text2"/>
        </w:rPr>
      </w:pPr>
      <w:r w:rsidRPr="0008476E">
        <w:rPr>
          <w:rFonts w:asciiTheme="majorBidi" w:hAnsiTheme="majorBidi" w:cstheme="majorBidi"/>
          <w:b/>
          <w:bCs/>
          <w:color w:val="44546A" w:themeColor="text2"/>
        </w:rPr>
        <w:t>26-27</w:t>
      </w:r>
      <w:r w:rsidR="003F311F" w:rsidRPr="0008476E">
        <w:rPr>
          <w:rFonts w:asciiTheme="majorBidi" w:hAnsiTheme="majorBidi" w:cstheme="majorBidi"/>
          <w:b/>
          <w:bCs/>
          <w:color w:val="44546A" w:themeColor="text2"/>
        </w:rPr>
        <w:t xml:space="preserve"> September 2016</w:t>
      </w:r>
    </w:p>
    <w:p w:rsidR="003F311F" w:rsidRPr="0008476E" w:rsidRDefault="00F70AFA" w:rsidP="009B3C21">
      <w:pPr>
        <w:jc w:val="center"/>
        <w:rPr>
          <w:rFonts w:asciiTheme="majorBidi" w:hAnsiTheme="majorBidi" w:cstheme="majorBidi"/>
          <w:b/>
          <w:color w:val="44546A" w:themeColor="text2"/>
        </w:rPr>
      </w:pPr>
      <w:hyperlink r:id="rId8" w:history="1">
        <w:r w:rsidR="003F311F" w:rsidRPr="0008476E">
          <w:rPr>
            <w:rFonts w:asciiTheme="majorBidi" w:hAnsiTheme="majorBidi" w:cstheme="majorBidi"/>
            <w:b/>
            <w:color w:val="44546A" w:themeColor="text2"/>
          </w:rPr>
          <w:t>Hotel</w:t>
        </w:r>
      </w:hyperlink>
      <w:r w:rsidR="00D40D2B" w:rsidRPr="0008476E">
        <w:rPr>
          <w:rFonts w:asciiTheme="majorBidi" w:hAnsiTheme="majorBidi" w:cstheme="majorBidi"/>
          <w:b/>
          <w:bCs/>
          <w:color w:val="44546A" w:themeColor="text2"/>
        </w:rPr>
        <w:t xml:space="preserve"> </w:t>
      </w:r>
      <w:proofErr w:type="spellStart"/>
      <w:r w:rsidR="00A34465" w:rsidRPr="0008476E">
        <w:rPr>
          <w:rFonts w:asciiTheme="majorBidi" w:hAnsiTheme="majorBidi" w:cstheme="majorBidi"/>
          <w:b/>
          <w:color w:val="44546A" w:themeColor="text2"/>
        </w:rPr>
        <w:t>Avala</w:t>
      </w:r>
      <w:proofErr w:type="spellEnd"/>
      <w:r w:rsidR="00A34465" w:rsidRPr="0008476E">
        <w:rPr>
          <w:rFonts w:asciiTheme="majorBidi" w:hAnsiTheme="majorBidi" w:cstheme="majorBidi"/>
          <w:b/>
          <w:color w:val="44546A" w:themeColor="text2"/>
        </w:rPr>
        <w:t xml:space="preserve"> Resort &amp;Villas</w:t>
      </w:r>
    </w:p>
    <w:p w:rsidR="009B3C21" w:rsidRPr="0008476E" w:rsidRDefault="003F311F" w:rsidP="003F311F">
      <w:pPr>
        <w:jc w:val="center"/>
        <w:rPr>
          <w:rFonts w:asciiTheme="majorBidi" w:hAnsiTheme="majorBidi" w:cstheme="majorBidi"/>
          <w:b/>
          <w:bCs/>
          <w:color w:val="44546A" w:themeColor="text2"/>
        </w:rPr>
      </w:pPr>
      <w:proofErr w:type="spellStart"/>
      <w:r w:rsidRPr="0008476E">
        <w:rPr>
          <w:rFonts w:asciiTheme="majorBidi" w:hAnsiTheme="majorBidi" w:cstheme="majorBidi"/>
          <w:b/>
          <w:bCs/>
          <w:color w:val="44546A" w:themeColor="text2"/>
        </w:rPr>
        <w:t>Budva</w:t>
      </w:r>
      <w:proofErr w:type="spellEnd"/>
      <w:r w:rsidRPr="0008476E">
        <w:rPr>
          <w:rFonts w:asciiTheme="majorBidi" w:hAnsiTheme="majorBidi" w:cstheme="majorBidi"/>
          <w:b/>
          <w:bCs/>
          <w:color w:val="44546A" w:themeColor="text2"/>
        </w:rPr>
        <w:t>, Montenegro</w:t>
      </w:r>
      <w:r w:rsidR="009B3C21" w:rsidRPr="0008476E">
        <w:rPr>
          <w:rFonts w:asciiTheme="majorBidi" w:hAnsiTheme="majorBidi" w:cstheme="majorBidi"/>
          <w:b/>
          <w:bCs/>
          <w:color w:val="44546A" w:themeColor="text2"/>
        </w:rPr>
        <w:t xml:space="preserve"> </w:t>
      </w:r>
    </w:p>
    <w:p w:rsidR="009C19A6" w:rsidRPr="0008476E" w:rsidRDefault="00F65B2F" w:rsidP="00E50428">
      <w:pPr>
        <w:jc w:val="center"/>
        <w:rPr>
          <w:rFonts w:asciiTheme="majorBidi" w:hAnsiTheme="majorBidi" w:cstheme="majorBidi"/>
          <w:i/>
          <w:iCs/>
          <w:color w:val="FF0000"/>
        </w:rPr>
      </w:pPr>
      <w:r w:rsidRPr="0008476E">
        <w:rPr>
          <w:rFonts w:asciiTheme="majorBidi" w:hAnsiTheme="majorBidi" w:cstheme="majorBidi"/>
          <w:i/>
          <w:iCs/>
          <w:color w:val="FF0000"/>
        </w:rPr>
        <w:t xml:space="preserve">Note: Please note that this meeting is held back-to-back with the </w:t>
      </w:r>
      <w:r w:rsidR="00E50428" w:rsidRPr="0008476E">
        <w:rPr>
          <w:rFonts w:asciiTheme="majorBidi" w:hAnsiTheme="majorBidi" w:cstheme="majorBidi"/>
          <w:i/>
          <w:iCs/>
          <w:color w:val="FF0000"/>
        </w:rPr>
        <w:t xml:space="preserve">ITU Regional Development Forum </w:t>
      </w:r>
      <w:r w:rsidR="00E20D04" w:rsidRPr="0008476E">
        <w:rPr>
          <w:rFonts w:asciiTheme="majorBidi" w:hAnsiTheme="majorBidi" w:cstheme="majorBidi"/>
          <w:i/>
          <w:iCs/>
          <w:color w:val="FF0000"/>
        </w:rPr>
        <w:br/>
      </w:r>
      <w:r w:rsidR="00E50428" w:rsidRPr="0008476E">
        <w:rPr>
          <w:rFonts w:asciiTheme="majorBidi" w:hAnsiTheme="majorBidi" w:cstheme="majorBidi"/>
          <w:i/>
          <w:iCs/>
          <w:color w:val="FF0000"/>
        </w:rPr>
        <w:t>(27-28</w:t>
      </w:r>
      <w:r w:rsidRPr="0008476E">
        <w:rPr>
          <w:rFonts w:asciiTheme="majorBidi" w:hAnsiTheme="majorBidi" w:cstheme="majorBidi"/>
          <w:i/>
          <w:iCs/>
          <w:color w:val="FF0000"/>
        </w:rPr>
        <w:t xml:space="preserve"> September 2016) within the framework of INFOFEST 2016 (starting on </w:t>
      </w:r>
      <w:r w:rsidR="00846828" w:rsidRPr="0008476E">
        <w:rPr>
          <w:rFonts w:asciiTheme="majorBidi" w:hAnsiTheme="majorBidi" w:cstheme="majorBidi"/>
          <w:i/>
          <w:iCs/>
          <w:color w:val="FF0000"/>
        </w:rPr>
        <w:t xml:space="preserve">the </w:t>
      </w:r>
      <w:r w:rsidRPr="0008476E">
        <w:rPr>
          <w:rFonts w:asciiTheme="majorBidi" w:hAnsiTheme="majorBidi" w:cstheme="majorBidi"/>
          <w:i/>
          <w:iCs/>
          <w:color w:val="FF0000"/>
        </w:rPr>
        <w:t>25</w:t>
      </w:r>
      <w:r w:rsidRPr="0008476E">
        <w:rPr>
          <w:rFonts w:asciiTheme="majorBidi" w:hAnsiTheme="majorBidi" w:cstheme="majorBidi"/>
          <w:i/>
          <w:iCs/>
          <w:color w:val="FF0000"/>
          <w:vertAlign w:val="superscript"/>
        </w:rPr>
        <w:t>th</w:t>
      </w:r>
      <w:r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46828" w:rsidRPr="0008476E">
        <w:rPr>
          <w:rFonts w:asciiTheme="majorBidi" w:hAnsiTheme="majorBidi" w:cstheme="majorBidi"/>
          <w:i/>
          <w:iCs/>
          <w:color w:val="FF0000"/>
        </w:rPr>
        <w:t>September, PM)</w:t>
      </w:r>
      <w:r w:rsidR="009C19A6" w:rsidRPr="0008476E">
        <w:rPr>
          <w:rFonts w:asciiTheme="majorBidi" w:hAnsiTheme="majorBidi" w:cstheme="majorBidi"/>
          <w:i/>
          <w:iCs/>
          <w:color w:val="FF0000"/>
        </w:rPr>
        <w:br/>
      </w:r>
    </w:p>
    <w:p w:rsidR="002D2D50" w:rsidRPr="0008476E" w:rsidRDefault="00DB5EAE" w:rsidP="00977214">
      <w:pPr>
        <w:jc w:val="center"/>
        <w:rPr>
          <w:rFonts w:asciiTheme="majorBidi" w:hAnsiTheme="majorBidi" w:cstheme="majorBidi"/>
          <w:i/>
          <w:iCs/>
          <w:color w:val="FF0000"/>
        </w:rPr>
      </w:pPr>
      <w:r w:rsidRPr="0008476E">
        <w:rPr>
          <w:rFonts w:asciiTheme="majorBidi" w:hAnsiTheme="majorBidi" w:cstheme="majorBidi"/>
          <w:i/>
          <w:iCs/>
          <w:color w:val="FF0000"/>
        </w:rPr>
        <w:t>For more information please see</w:t>
      </w:r>
      <w:r w:rsidR="00830F56" w:rsidRPr="0008476E">
        <w:rPr>
          <w:rFonts w:asciiTheme="majorBidi" w:hAnsiTheme="majorBidi" w:cstheme="majorBidi"/>
          <w:i/>
          <w:iCs/>
          <w:color w:val="FF0000"/>
        </w:rPr>
        <w:t xml:space="preserve">: </w:t>
      </w:r>
      <w:r w:rsidR="00977214" w:rsidRPr="0008476E">
        <w:rPr>
          <w:rFonts w:asciiTheme="majorBidi" w:hAnsiTheme="majorBidi" w:cstheme="majorBidi"/>
          <w:i/>
          <w:iCs/>
          <w:color w:val="FF0000"/>
        </w:rPr>
        <w:br/>
      </w:r>
      <w:hyperlink r:id="rId9" w:history="1">
        <w:r w:rsidR="00977214" w:rsidRPr="0008476E">
          <w:rPr>
            <w:rStyle w:val="Hyperlink"/>
            <w:rFonts w:asciiTheme="majorBidi" w:hAnsiTheme="majorBidi" w:cstheme="majorBidi"/>
            <w:i/>
            <w:iCs/>
          </w:rPr>
          <w:t>http://www.ekip.me/INFOFEST/index.php</w:t>
        </w:r>
      </w:hyperlink>
      <w:r w:rsidR="00977214"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30F56"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  <w:proofErr w:type="gramStart"/>
      <w:r w:rsidR="00977214" w:rsidRPr="0008476E">
        <w:rPr>
          <w:rFonts w:asciiTheme="majorBidi" w:hAnsiTheme="majorBidi" w:cstheme="majorBidi"/>
          <w:i/>
          <w:iCs/>
          <w:color w:val="FF0000"/>
        </w:rPr>
        <w:t>&amp;</w:t>
      </w:r>
      <w:r w:rsidR="00830F56"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  <w:r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  <w:proofErr w:type="gramEnd"/>
      <w:r w:rsidR="00977214" w:rsidRPr="0008476E">
        <w:rPr>
          <w:rFonts w:asciiTheme="majorBidi" w:hAnsiTheme="majorBidi" w:cstheme="majorBidi"/>
          <w:i/>
          <w:iCs/>
          <w:color w:val="FF0000"/>
        </w:rPr>
        <w:br/>
      </w:r>
      <w:hyperlink r:id="rId10" w:history="1">
        <w:r w:rsidRPr="0008476E">
          <w:rPr>
            <w:rStyle w:val="Hyperlink"/>
            <w:rFonts w:asciiTheme="majorBidi" w:hAnsiTheme="majorBidi" w:cstheme="majorBidi"/>
            <w:i/>
            <w:iCs/>
          </w:rPr>
          <w:t>https://www.itu.int/en/ITU-D/Regional-Presence/Europe/Pages/Events/2016/RC/Regulatory-Conference.aspx</w:t>
        </w:r>
      </w:hyperlink>
      <w:r w:rsidRPr="0008476E">
        <w:rPr>
          <w:rFonts w:asciiTheme="majorBidi" w:hAnsiTheme="majorBidi" w:cstheme="majorBidi"/>
          <w:i/>
          <w:iCs/>
          <w:color w:val="FF0000"/>
        </w:rPr>
        <w:t xml:space="preserve"> </w:t>
      </w:r>
    </w:p>
    <w:p w:rsidR="002D2D50" w:rsidRPr="0008476E" w:rsidRDefault="002D2D50" w:rsidP="002D2D50">
      <w:pPr>
        <w:jc w:val="center"/>
        <w:rPr>
          <w:rFonts w:asciiTheme="majorBidi" w:hAnsiTheme="majorBidi" w:cstheme="majorBidi"/>
          <w:i/>
          <w:iCs/>
          <w:color w:val="FF0000"/>
        </w:rPr>
      </w:pPr>
    </w:p>
    <w:p w:rsidR="00826688" w:rsidRPr="0008476E" w:rsidRDefault="00826688" w:rsidP="00D93D18">
      <w:pPr>
        <w:jc w:val="center"/>
        <w:rPr>
          <w:rFonts w:asciiTheme="majorBidi" w:hAnsiTheme="majorBidi" w:cstheme="majorBidi"/>
          <w:b/>
          <w:bCs/>
          <w:color w:val="2E74B5" w:themeColor="accent1" w:themeShade="BF"/>
          <w:lang w:val="en-GB"/>
        </w:rPr>
      </w:pPr>
      <w:r w:rsidRPr="0008476E">
        <w:rPr>
          <w:rFonts w:asciiTheme="majorBidi" w:hAnsiTheme="majorBidi" w:cstheme="majorBidi"/>
          <w:b/>
          <w:bCs/>
          <w:color w:val="2E74B5" w:themeColor="accent1" w:themeShade="BF"/>
          <w:lang w:val="en-GB"/>
        </w:rPr>
        <w:t>DRAFT AGENDA</w:t>
      </w:r>
    </w:p>
    <w:p w:rsidR="00826688" w:rsidRPr="0008476E" w:rsidRDefault="00826688" w:rsidP="002D2D50">
      <w:pPr>
        <w:jc w:val="center"/>
        <w:rPr>
          <w:rFonts w:asciiTheme="majorBidi" w:hAnsiTheme="majorBidi" w:cstheme="majorBidi"/>
          <w:i/>
          <w:iCs/>
          <w:color w:val="FF0000"/>
        </w:rPr>
      </w:pPr>
    </w:p>
    <w:p w:rsidR="00D40D2B" w:rsidRPr="0008476E" w:rsidRDefault="00D40D2B" w:rsidP="001E050B">
      <w:pPr>
        <w:ind w:left="-284" w:firstLine="284"/>
        <w:rPr>
          <w:rFonts w:asciiTheme="majorBidi" w:eastAsia="SimSun" w:hAnsiTheme="majorBidi" w:cstheme="majorBidi"/>
          <w:b/>
          <w:bCs/>
          <w:lang w:eastAsia="en-US"/>
        </w:rPr>
      </w:pPr>
      <w:r w:rsidRPr="0008476E">
        <w:rPr>
          <w:rFonts w:asciiTheme="majorBidi" w:hAnsiTheme="majorBidi" w:cstheme="majorBidi"/>
          <w:b/>
          <w:bCs/>
          <w:color w:val="C00000"/>
          <w:lang w:val="en-GB"/>
        </w:rPr>
        <w:t xml:space="preserve">Sunday, 25 September: </w:t>
      </w:r>
      <w:r w:rsidRPr="0008476E">
        <w:rPr>
          <w:rFonts w:asciiTheme="majorBidi" w:eastAsia="SimSun" w:hAnsiTheme="majorBidi" w:cstheme="majorBidi"/>
          <w:b/>
          <w:bCs/>
          <w:lang w:eastAsia="en-US"/>
        </w:rPr>
        <w:t>Registration, 10:00-19:00 h</w:t>
      </w:r>
    </w:p>
    <w:p w:rsidR="001E050B" w:rsidRPr="0008476E" w:rsidRDefault="001E050B" w:rsidP="001E050B">
      <w:pPr>
        <w:ind w:left="-284" w:firstLine="284"/>
        <w:rPr>
          <w:rFonts w:asciiTheme="majorBidi" w:hAnsiTheme="majorBidi" w:cstheme="majorBidi"/>
          <w:b/>
          <w:bCs/>
          <w:lang w:val="en-GB"/>
        </w:rPr>
      </w:pPr>
      <w:r w:rsidRPr="0008476E">
        <w:rPr>
          <w:rFonts w:asciiTheme="majorBidi" w:eastAsia="SimSun" w:hAnsiTheme="majorBidi" w:cstheme="majorBidi"/>
          <w:b/>
          <w:bCs/>
          <w:lang w:eastAsia="en-US"/>
        </w:rPr>
        <w:tab/>
      </w:r>
      <w:r w:rsidRPr="0008476E">
        <w:rPr>
          <w:rFonts w:asciiTheme="majorBidi" w:eastAsia="SimSun" w:hAnsiTheme="majorBidi" w:cstheme="majorBidi"/>
          <w:b/>
          <w:bCs/>
          <w:lang w:eastAsia="en-US"/>
        </w:rPr>
        <w:tab/>
      </w:r>
      <w:r w:rsidRPr="0008476E">
        <w:rPr>
          <w:rFonts w:asciiTheme="majorBidi" w:eastAsia="SimSun" w:hAnsiTheme="majorBidi" w:cstheme="majorBidi"/>
          <w:b/>
          <w:bCs/>
          <w:lang w:eastAsia="en-US"/>
        </w:rPr>
        <w:tab/>
      </w:r>
      <w:r w:rsidR="00D40D2B" w:rsidRPr="0008476E">
        <w:rPr>
          <w:rFonts w:asciiTheme="majorBidi" w:hAnsiTheme="majorBidi" w:cstheme="majorBidi"/>
          <w:b/>
          <w:bCs/>
          <w:lang w:val="en-GB"/>
        </w:rPr>
        <w:t xml:space="preserve">Opening Ceremony of </w:t>
      </w:r>
      <w:r w:rsidRPr="0008476E">
        <w:rPr>
          <w:rFonts w:asciiTheme="majorBidi" w:hAnsiTheme="majorBidi" w:cstheme="majorBidi"/>
          <w:b/>
          <w:bCs/>
          <w:lang w:val="en-GB"/>
        </w:rPr>
        <w:t>INFOFEST,</w:t>
      </w:r>
      <w:r w:rsidR="00D40D2B" w:rsidRPr="0008476E">
        <w:rPr>
          <w:rFonts w:asciiTheme="majorBidi" w:hAnsiTheme="majorBidi" w:cstheme="majorBidi"/>
          <w:b/>
          <w:bCs/>
          <w:lang w:val="en-GB"/>
        </w:rPr>
        <w:t xml:space="preserve"> </w:t>
      </w:r>
    </w:p>
    <w:p w:rsidR="00FE51D2" w:rsidRDefault="00D40D2B" w:rsidP="00FE51D2">
      <w:pPr>
        <w:ind w:left="1156" w:firstLine="1004"/>
        <w:rPr>
          <w:rFonts w:asciiTheme="majorBidi" w:hAnsiTheme="majorBidi" w:cstheme="majorBidi"/>
          <w:i/>
          <w:iCs/>
        </w:rPr>
      </w:pPr>
      <w:r w:rsidRPr="0008476E">
        <w:rPr>
          <w:rFonts w:asciiTheme="majorBidi" w:hAnsiTheme="majorBidi" w:cstheme="majorBidi"/>
          <w:b/>
          <w:bCs/>
          <w:lang w:val="en-GB"/>
        </w:rPr>
        <w:t xml:space="preserve">Hotel </w:t>
      </w:r>
      <w:proofErr w:type="spellStart"/>
      <w:r w:rsidR="00830F56" w:rsidRPr="0008476E">
        <w:rPr>
          <w:rFonts w:asciiTheme="majorBidi" w:hAnsiTheme="majorBidi" w:cstheme="majorBidi"/>
          <w:b/>
          <w:bCs/>
        </w:rPr>
        <w:t>Avala</w:t>
      </w:r>
      <w:proofErr w:type="spellEnd"/>
      <w:r w:rsidR="00830F56" w:rsidRPr="0008476E">
        <w:rPr>
          <w:rFonts w:asciiTheme="majorBidi" w:hAnsiTheme="majorBidi" w:cstheme="majorBidi"/>
          <w:b/>
          <w:bCs/>
        </w:rPr>
        <w:t xml:space="preserve"> Resort &amp;Villas</w:t>
      </w:r>
      <w:r w:rsidRPr="0008476E">
        <w:rPr>
          <w:rFonts w:asciiTheme="majorBidi" w:hAnsiTheme="majorBidi" w:cstheme="majorBidi"/>
          <w:b/>
          <w:bCs/>
          <w:lang w:val="en-GB"/>
        </w:rPr>
        <w:t xml:space="preserve">, 20:00 </w:t>
      </w:r>
    </w:p>
    <w:p w:rsidR="00FE51D2" w:rsidRDefault="00FE51D2" w:rsidP="00FE51D2">
      <w:pPr>
        <w:jc w:val="both"/>
        <w:rPr>
          <w:rFonts w:asciiTheme="majorBidi" w:hAnsiTheme="majorBidi" w:cstheme="majorBidi"/>
          <w:b/>
          <w:bCs/>
          <w:color w:val="C00000"/>
          <w:lang w:val="en-GB"/>
        </w:rPr>
      </w:pPr>
    </w:p>
    <w:p w:rsidR="00A91445" w:rsidRPr="00FE51D2" w:rsidRDefault="002778F4" w:rsidP="00FE51D2">
      <w:pPr>
        <w:jc w:val="both"/>
        <w:rPr>
          <w:rFonts w:asciiTheme="majorBidi" w:hAnsiTheme="majorBidi" w:cstheme="majorBidi"/>
          <w:i/>
          <w:iCs/>
        </w:rPr>
      </w:pPr>
      <w:r w:rsidRPr="0008476E">
        <w:rPr>
          <w:rFonts w:asciiTheme="majorBidi" w:hAnsiTheme="majorBidi" w:cstheme="majorBidi"/>
          <w:b/>
          <w:bCs/>
          <w:color w:val="C00000"/>
          <w:lang w:val="en-GB"/>
        </w:rPr>
        <w:t xml:space="preserve">Monday, </w:t>
      </w:r>
      <w:r w:rsidR="00A91445" w:rsidRPr="0008476E">
        <w:rPr>
          <w:rFonts w:asciiTheme="majorBidi" w:hAnsiTheme="majorBidi" w:cstheme="majorBidi"/>
          <w:b/>
          <w:bCs/>
          <w:color w:val="C00000"/>
          <w:lang w:val="en-GB"/>
        </w:rPr>
        <w:t>26 September: Day One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276"/>
      </w:tblGrid>
      <w:tr w:rsidR="00722A3B" w:rsidRPr="0008476E" w:rsidTr="00636B57">
        <w:trPr>
          <w:trHeight w:val="368"/>
        </w:trPr>
        <w:tc>
          <w:tcPr>
            <w:tcW w:w="9716" w:type="dxa"/>
            <w:gridSpan w:val="2"/>
            <w:shd w:val="clear" w:color="auto" w:fill="C00000"/>
          </w:tcPr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color w:val="FFFFFF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iCs/>
                <w:color w:val="FFFFFF"/>
                <w:lang w:eastAsia="en-US"/>
              </w:rPr>
              <w:br w:type="page"/>
            </w:r>
            <w:r w:rsidRPr="0008476E">
              <w:rPr>
                <w:rFonts w:asciiTheme="majorBidi" w:eastAsia="SimSun" w:hAnsiTheme="majorBidi" w:cstheme="majorBidi"/>
                <w:bCs/>
                <w:color w:val="FFFFFF"/>
                <w:lang w:eastAsia="en-US"/>
              </w:rPr>
              <w:t>Monday, 26 September 2016</w:t>
            </w:r>
          </w:p>
        </w:tc>
      </w:tr>
      <w:tr w:rsidR="0031346D" w:rsidRPr="0008476E" w:rsidTr="00636B57">
        <w:trPr>
          <w:trHeight w:val="371"/>
        </w:trPr>
        <w:tc>
          <w:tcPr>
            <w:tcW w:w="1440" w:type="dxa"/>
          </w:tcPr>
          <w:p w:rsidR="0031346D" w:rsidRPr="0008476E" w:rsidRDefault="0031346D" w:rsidP="002778F4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09:</w:t>
            </w:r>
            <w:r w:rsidR="00D40D2B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0 – </w:t>
            </w:r>
            <w:r w:rsidR="002778F4" w:rsidRPr="0008476E">
              <w:rPr>
                <w:rFonts w:asciiTheme="majorBidi" w:eastAsia="SimSun" w:hAnsiTheme="majorBidi" w:cstheme="majorBidi"/>
                <w:bCs/>
                <w:lang w:eastAsia="en-US"/>
              </w:rPr>
              <w:t>9:</w:t>
            </w:r>
            <w:r w:rsidR="00D40D2B" w:rsidRPr="0008476E">
              <w:rPr>
                <w:rFonts w:asciiTheme="majorBidi" w:eastAsia="SimSun" w:hAnsiTheme="majorBidi" w:cstheme="majorBidi"/>
                <w:bCs/>
                <w:lang w:eastAsia="en-US"/>
              </w:rPr>
              <w:t>45</w:t>
            </w:r>
          </w:p>
          <w:p w:rsidR="00127FCE" w:rsidRPr="0008476E" w:rsidRDefault="00127FCE" w:rsidP="007933C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127FCE" w:rsidRPr="0008476E" w:rsidRDefault="00127FCE" w:rsidP="007933C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127FCE" w:rsidRPr="0008476E" w:rsidRDefault="00127FCE" w:rsidP="007933C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127FCE" w:rsidRPr="0008476E" w:rsidRDefault="00127FCE" w:rsidP="007933C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  <w:tc>
          <w:tcPr>
            <w:tcW w:w="8276" w:type="dxa"/>
          </w:tcPr>
          <w:p w:rsidR="0031346D" w:rsidRPr="0008476E" w:rsidRDefault="0031346D" w:rsidP="0031346D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Opening </w:t>
            </w:r>
            <w:r w:rsidR="007933C3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Ceremony </w:t>
            </w:r>
          </w:p>
          <w:p w:rsidR="0031346D" w:rsidRPr="0008476E" w:rsidRDefault="004A1309" w:rsidP="0031346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r w:rsidR="0031346D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Zoran </w:t>
            </w:r>
            <w:proofErr w:type="spellStart"/>
            <w:r w:rsidR="0031346D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Sekulic</w:t>
            </w:r>
            <w:proofErr w:type="spellEnd"/>
            <w:r w:rsidR="0031346D" w:rsidRPr="0008476E">
              <w:rPr>
                <w:rFonts w:asciiTheme="majorBidi" w:eastAsia="SimSun" w:hAnsiTheme="majorBidi" w:cstheme="majorBidi"/>
                <w:lang w:eastAsia="en-US"/>
              </w:rPr>
              <w:t>, Executive Director, Agency for Electronic Communications and Postal Services (EKIP), Montenegro</w:t>
            </w:r>
          </w:p>
          <w:p w:rsidR="0031346D" w:rsidRPr="0008476E" w:rsidRDefault="004A1309" w:rsidP="00830F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Dr. </w:t>
            </w:r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Kemal Huseinovic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>, Chief of the Infrastructure, Enabling Environment and E-Applications Department, Telecommunication Development Bureau (BDT), International Telecommunication Union (ITU)</w:t>
            </w:r>
          </w:p>
          <w:p w:rsidR="00830F56" w:rsidRPr="0008476E" w:rsidRDefault="00D40D2B" w:rsidP="00830F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Dr. </w:t>
            </w:r>
            <w:proofErr w:type="spellStart"/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>Saleta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 </w:t>
            </w:r>
            <w:proofErr w:type="spellStart"/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>Djurovic</w:t>
            </w:r>
            <w:proofErr w:type="spellEnd"/>
            <w:r w:rsidRPr="0008476E">
              <w:rPr>
                <w:rFonts w:asciiTheme="majorBidi" w:eastAsia="SimSun" w:hAnsiTheme="majorBidi" w:cstheme="majorBidi"/>
                <w:lang w:eastAsia="en-US"/>
              </w:rPr>
              <w:t>, President of the Council, Agency for Electronic Communications and Postal Services (EKIP), Montenegro</w:t>
            </w:r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</w:p>
          <w:p w:rsidR="00830F56" w:rsidRPr="0008476E" w:rsidRDefault="004A1309" w:rsidP="004A1309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hAnsiTheme="majorBidi" w:cstheme="majorBidi"/>
                <w:b/>
              </w:rPr>
              <w:t xml:space="preserve">H.E. Dr. </w:t>
            </w:r>
            <w:proofErr w:type="spellStart"/>
            <w:r w:rsidR="00CC0034" w:rsidRPr="0008476E">
              <w:rPr>
                <w:rFonts w:asciiTheme="majorBidi" w:hAnsiTheme="majorBidi" w:cstheme="majorBidi"/>
                <w:b/>
              </w:rPr>
              <w:t>Vujica</w:t>
            </w:r>
            <w:proofErr w:type="spellEnd"/>
            <w:r w:rsidR="00CC0034" w:rsidRPr="0008476E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="00CC0034" w:rsidRPr="0008476E">
              <w:rPr>
                <w:rFonts w:asciiTheme="majorBidi" w:hAnsiTheme="majorBidi" w:cstheme="majorBidi"/>
                <w:b/>
              </w:rPr>
              <w:t>Lazovic</w:t>
            </w:r>
            <w:proofErr w:type="spellEnd"/>
            <w:r w:rsidR="00CC0034" w:rsidRPr="0008476E">
              <w:rPr>
                <w:rFonts w:asciiTheme="majorBidi" w:hAnsiTheme="majorBidi" w:cstheme="majorBidi"/>
              </w:rPr>
              <w:t>, Deputy Prime Minister and Minister for Information Society and Telecommunications in the Government of Montenegro</w:t>
            </w:r>
          </w:p>
        </w:tc>
      </w:tr>
      <w:tr w:rsidR="002778F4" w:rsidRPr="0008476E" w:rsidTr="00636B57">
        <w:trPr>
          <w:trHeight w:val="371"/>
        </w:trPr>
        <w:tc>
          <w:tcPr>
            <w:tcW w:w="1440" w:type="dxa"/>
          </w:tcPr>
          <w:p w:rsidR="002778F4" w:rsidRPr="0008476E" w:rsidRDefault="002778F4" w:rsidP="00830F56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9:</w:t>
            </w:r>
            <w:r w:rsidR="00D40D2B" w:rsidRPr="0008476E">
              <w:rPr>
                <w:rFonts w:asciiTheme="majorBidi" w:eastAsia="SimSun" w:hAnsiTheme="majorBidi" w:cstheme="majorBidi"/>
                <w:bCs/>
                <w:lang w:eastAsia="en-US"/>
              </w:rPr>
              <w:t>45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 – 10:</w:t>
            </w:r>
            <w:r w:rsidR="00830F56"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</w:p>
        </w:tc>
        <w:tc>
          <w:tcPr>
            <w:tcW w:w="8276" w:type="dxa"/>
          </w:tcPr>
          <w:p w:rsidR="00830F56" w:rsidRPr="0008476E" w:rsidRDefault="00830F56" w:rsidP="00830F56">
            <w:pPr>
              <w:spacing w:after="0" w:line="240" w:lineRule="auto"/>
              <w:rPr>
                <w:rFonts w:asciiTheme="majorBidi" w:eastAsia="SimSun" w:hAnsiTheme="majorBidi" w:cstheme="majorBidi"/>
                <w:b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Welcome Remarks by Heads of the National Regulatory Authorities Present at the Meeting </w:t>
            </w:r>
          </w:p>
          <w:p w:rsidR="00830F56" w:rsidRPr="0008476E" w:rsidRDefault="00D85A18" w:rsidP="00830F5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textAlignment w:val="baseline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Piro Xhixho,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 xml:space="preserve"> Chairman at Electronic and Postal Communications Authority (AKEP), Albania</w:t>
            </w:r>
          </w:p>
          <w:p w:rsidR="00830F56" w:rsidRPr="0008476E" w:rsidRDefault="00D85A18" w:rsidP="00830F5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textAlignment w:val="baseline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lastRenderedPageBreak/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Predrag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Kovač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,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> Communications Regulatory Agency (RAK), Bosnia and Herzegovina</w:t>
            </w:r>
          </w:p>
          <w:p w:rsidR="00830F56" w:rsidRPr="0008476E" w:rsidRDefault="00D85A18" w:rsidP="00C14F63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textAlignment w:val="baseline"/>
              <w:rPr>
                <w:rFonts w:asciiTheme="majorBidi" w:eastAsia="SimSun" w:hAnsiTheme="majorBidi" w:cstheme="majorBidi"/>
                <w:b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Veselin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Bozhkov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,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 xml:space="preserve"> Chairman, The Communications Regulation Commission (CRC), Bulgaria </w:t>
            </w:r>
          </w:p>
          <w:p w:rsidR="00830F56" w:rsidRPr="0008476E" w:rsidRDefault="00D85A18" w:rsidP="00830F5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00" w:lineRule="atLeast"/>
              <w:textAlignment w:val="baseline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Jaromir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Novak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 xml:space="preserve">, Chairman of the Council at Czech Telecommunication Office (CTO), Czech Republic </w:t>
            </w:r>
          </w:p>
          <w:p w:rsidR="00DD1C41" w:rsidRPr="0008476E" w:rsidRDefault="00D85A18" w:rsidP="00830F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DD1C41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Sasho</w:t>
            </w:r>
            <w:proofErr w:type="spellEnd"/>
            <w:r w:rsidR="00DD1C41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DD1C41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Dimitrijoski</w:t>
            </w:r>
            <w:proofErr w:type="spellEnd"/>
            <w:r w:rsidR="00DD1C41" w:rsidRPr="0008476E">
              <w:rPr>
                <w:rFonts w:asciiTheme="majorBidi" w:eastAsia="SimSun" w:hAnsiTheme="majorBidi" w:cstheme="majorBidi"/>
                <w:lang w:eastAsia="en-US"/>
              </w:rPr>
              <w:t>, Director, Agency for Electronic Communications</w:t>
            </w:r>
            <w:r w:rsidR="00BB3EAD">
              <w:rPr>
                <w:rFonts w:asciiTheme="majorBidi" w:eastAsia="SimSun" w:hAnsiTheme="majorBidi" w:cstheme="majorBidi"/>
                <w:lang w:eastAsia="en-US"/>
              </w:rPr>
              <w:t xml:space="preserve"> (AEC)</w:t>
            </w:r>
            <w:r w:rsidR="00DD1C41" w:rsidRPr="0008476E">
              <w:rPr>
                <w:rFonts w:asciiTheme="majorBidi" w:eastAsia="SimSun" w:hAnsiTheme="majorBidi" w:cstheme="majorBidi"/>
                <w:lang w:eastAsia="en-US"/>
              </w:rPr>
              <w:t xml:space="preserve">, TFYR of Macedonia </w:t>
            </w:r>
          </w:p>
          <w:p w:rsidR="002778F4" w:rsidRPr="0008476E" w:rsidRDefault="00D85A18" w:rsidP="00D06F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Dejan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 </w:t>
            </w:r>
            <w:proofErr w:type="spellStart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Šuput</w:t>
            </w:r>
            <w:proofErr w:type="spellEnd"/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 xml:space="preserve">, 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>Deputy Director</w:t>
            </w:r>
            <w:r w:rsidR="00830F56" w:rsidRPr="0008476E">
              <w:rPr>
                <w:rFonts w:asciiTheme="majorBidi" w:eastAsia="SimSun" w:hAnsiTheme="majorBidi" w:cstheme="majorBidi"/>
                <w:b/>
                <w:bCs/>
                <w:lang w:eastAsia="en-US"/>
              </w:rPr>
              <w:t>,</w:t>
            </w:r>
            <w:r w:rsidR="00830F56" w:rsidRPr="0008476E">
              <w:rPr>
                <w:rFonts w:asciiTheme="majorBidi" w:eastAsia="SimSun" w:hAnsiTheme="majorBidi" w:cstheme="majorBidi"/>
                <w:lang w:eastAsia="en-US"/>
              </w:rPr>
              <w:t xml:space="preserve"> Regulatory Agency for Electronic Communications and Postal Services of the Republic of Serbia (RATEL), Serbia</w:t>
            </w:r>
          </w:p>
        </w:tc>
      </w:tr>
      <w:tr w:rsidR="00722A3B" w:rsidRPr="0008476E" w:rsidTr="00722A3B">
        <w:trPr>
          <w:trHeight w:val="280"/>
        </w:trPr>
        <w:tc>
          <w:tcPr>
            <w:tcW w:w="1440" w:type="dxa"/>
            <w:shd w:val="clear" w:color="auto" w:fill="FBD4B4"/>
          </w:tcPr>
          <w:p w:rsidR="00722A3B" w:rsidRPr="0008476E" w:rsidRDefault="007933C3" w:rsidP="00830F56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lastRenderedPageBreak/>
              <w:t>10</w:t>
            </w:r>
            <w:r w:rsidR="00243679"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830F56"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  <w:r w:rsidR="00243679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 – </w:t>
            </w:r>
            <w:r w:rsidR="00830F56" w:rsidRPr="0008476E">
              <w:rPr>
                <w:rFonts w:asciiTheme="majorBidi" w:eastAsia="SimSun" w:hAnsiTheme="majorBidi" w:cstheme="majorBidi"/>
                <w:bCs/>
                <w:lang w:eastAsia="en-US"/>
              </w:rPr>
              <w:t>10</w:t>
            </w:r>
            <w:r w:rsidR="00243679"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830F56" w:rsidRPr="0008476E">
              <w:rPr>
                <w:rFonts w:asciiTheme="majorBidi" w:eastAsia="SimSun" w:hAnsiTheme="majorBidi" w:cstheme="majorBidi"/>
                <w:bCs/>
                <w:lang w:eastAsia="en-US"/>
              </w:rPr>
              <w:t>45</w:t>
            </w:r>
          </w:p>
        </w:tc>
        <w:tc>
          <w:tcPr>
            <w:tcW w:w="8276" w:type="dxa"/>
            <w:shd w:val="clear" w:color="auto" w:fill="FBD4B4"/>
          </w:tcPr>
          <w:p w:rsidR="00722A3B" w:rsidRPr="0008476E" w:rsidRDefault="00722A3B" w:rsidP="007933C3">
            <w:p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Group </w:t>
            </w:r>
            <w:r w:rsidR="007933C3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P</w:t>
            </w:r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hoto</w:t>
            </w:r>
            <w:r w:rsidR="007933C3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and Coffee Break </w:t>
            </w:r>
          </w:p>
        </w:tc>
      </w:tr>
      <w:tr w:rsidR="00EC199E" w:rsidRPr="0008476E" w:rsidTr="00636B57">
        <w:trPr>
          <w:trHeight w:val="562"/>
        </w:trPr>
        <w:tc>
          <w:tcPr>
            <w:tcW w:w="1440" w:type="dxa"/>
            <w:tcBorders>
              <w:bottom w:val="single" w:sz="4" w:space="0" w:color="auto"/>
            </w:tcBorders>
          </w:tcPr>
          <w:p w:rsidR="00EC199E" w:rsidRPr="0008476E" w:rsidRDefault="00EC199E" w:rsidP="00C14F6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10:45 – </w:t>
            </w:r>
            <w:r w:rsidR="00C14F63" w:rsidRPr="0008476E">
              <w:rPr>
                <w:rFonts w:asciiTheme="majorBidi" w:eastAsia="SimSun" w:hAnsiTheme="majorBidi" w:cstheme="majorBidi"/>
                <w:bCs/>
                <w:lang w:eastAsia="en-US"/>
              </w:rPr>
              <w:t>11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C14F63" w:rsidRPr="0008476E">
              <w:rPr>
                <w:rFonts w:asciiTheme="majorBidi" w:eastAsia="SimSun" w:hAnsiTheme="majorBidi" w:cstheme="majorBidi"/>
                <w:bCs/>
                <w:lang w:eastAsia="en-US"/>
              </w:rPr>
              <w:t>30</w:t>
            </w: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EC199E" w:rsidRPr="0008476E" w:rsidRDefault="00EC199E" w:rsidP="000D1C8F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1: Regulatory Trends and Emerging Regulatory Challenges at the International and Regional Level </w:t>
            </w:r>
          </w:p>
          <w:p w:rsidR="00EC199E" w:rsidRPr="0008476E" w:rsidRDefault="00EC199E" w:rsidP="00472D3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Trends in Telecommunication Reform 2016: Regulatory Incentives to Achieve Digital Opportunities </w:t>
            </w:r>
            <w:r w:rsidR="00472D37" w:rsidRPr="0008476E">
              <w:rPr>
                <w:rFonts w:asciiTheme="majorBidi" w:eastAsia="SimSun" w:hAnsiTheme="majorBidi" w:cstheme="majorBidi"/>
                <w:bCs/>
                <w:lang w:eastAsia="en-US"/>
              </w:rPr>
              <w:t>&amp;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 The State of Broadband 2016</w:t>
            </w:r>
          </w:p>
          <w:p w:rsidR="00EC199E" w:rsidRPr="0008476E" w:rsidRDefault="00AC26A2" w:rsidP="00AC26A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="00EC199E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Jaroslaw Ponder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Coordinator for Europe Region, </w:t>
            </w:r>
            <w:r w:rsidR="00F625C4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Telecommunication Development Bureau, 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I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nternational 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T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elecommunication Union (IT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U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</w:t>
            </w:r>
          </w:p>
          <w:p w:rsidR="00593BD9" w:rsidRPr="00F625C4" w:rsidRDefault="00F625C4" w:rsidP="00F625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F625C4">
              <w:rPr>
                <w:rFonts w:asciiTheme="majorBidi" w:eastAsia="SimSun" w:hAnsiTheme="majorBidi" w:cstheme="majorBidi"/>
                <w:bCs/>
                <w:lang w:eastAsia="en-US"/>
              </w:rPr>
              <w:t>Implications of Technical Standardization for Regulation: Towards WTSA-16</w:t>
            </w:r>
            <w:r w:rsidRPr="00F625C4">
              <w:rPr>
                <w:rFonts w:asciiTheme="majorBidi" w:eastAsia="SimSun" w:hAnsiTheme="majorBidi" w:cstheme="majorBidi"/>
                <w:lang w:eastAsia="en-US"/>
              </w:rPr>
              <w:t xml:space="preserve"> </w:t>
            </w:r>
          </w:p>
          <w:p w:rsidR="00F625C4" w:rsidRPr="00F625C4" w:rsidRDefault="00C32030" w:rsidP="00F625C4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proofErr w:type="spellStart"/>
            <w:r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Mr</w:t>
            </w:r>
            <w:proofErr w:type="spellEnd"/>
            <w:r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="00F625C4" w:rsidRPr="00F625C4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Frederic Werner, Telecommunication Standardization Bureau, </w:t>
            </w:r>
            <w:r w:rsidR="00F625C4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International Telecommunication Union (ITU)</w:t>
            </w:r>
          </w:p>
          <w:p w:rsidR="00EC199E" w:rsidRPr="0008476E" w:rsidRDefault="00EC199E" w:rsidP="007449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Digital Single Market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>: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>C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urrent and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>F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orthcoming EC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>A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ctivities</w:t>
            </w:r>
          </w:p>
          <w:p w:rsidR="00EC199E" w:rsidRPr="0008476E" w:rsidRDefault="00AC26A2" w:rsidP="000D1C8F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>Ms</w:t>
            </w:r>
            <w:proofErr w:type="spellEnd"/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proofErr w:type="spellStart"/>
            <w:r w:rsidR="00EC199E" w:rsidRPr="0008476E">
              <w:rPr>
                <w:rFonts w:asciiTheme="majorBidi" w:eastAsia="SimSun" w:hAnsiTheme="majorBidi" w:cstheme="majorBidi"/>
                <w:i/>
                <w:lang w:eastAsia="en-US"/>
              </w:rPr>
              <w:t>Jagoda</w:t>
            </w:r>
            <w:proofErr w:type="spellEnd"/>
            <w:r w:rsidR="00EC199E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proofErr w:type="spellStart"/>
            <w:r w:rsidR="00EC199E" w:rsidRPr="0008476E">
              <w:rPr>
                <w:rFonts w:asciiTheme="majorBidi" w:eastAsia="SimSun" w:hAnsiTheme="majorBidi" w:cstheme="majorBidi"/>
                <w:i/>
                <w:lang w:eastAsia="en-US"/>
              </w:rPr>
              <w:t>Peleponjko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, </w:t>
            </w:r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>Senior Expert</w:t>
            </w:r>
            <w:r w:rsidR="0055407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for Legal Affairs</w:t>
            </w:r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, </w:t>
            </w:r>
            <w:r w:rsidR="00C14F63" w:rsidRPr="0008476E">
              <w:rPr>
                <w:rFonts w:asciiTheme="majorBidi" w:hAnsiTheme="majorBidi" w:cstheme="majorBidi"/>
                <w:i/>
              </w:rPr>
              <w:t>Croatian Regulatory Authority for Network Industries</w:t>
            </w:r>
            <w:r w:rsidR="00EC199E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(HAKOM), Croatia </w:t>
            </w:r>
          </w:p>
          <w:p w:rsidR="00EC199E" w:rsidRPr="0008476E" w:rsidRDefault="00EC199E" w:rsidP="000D1C8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Regulatory </w:t>
            </w:r>
            <w:r w:rsidR="00744924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Considerations 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for </w:t>
            </w:r>
            <w:r w:rsidR="00744924" w:rsidRPr="0008476E">
              <w:rPr>
                <w:rFonts w:asciiTheme="majorBidi" w:eastAsia="SimSun" w:hAnsiTheme="majorBidi" w:cstheme="majorBidi"/>
                <w:bCs/>
                <w:lang w:eastAsia="en-US"/>
              </w:rPr>
              <w:t>Satellite Broadband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br/>
            </w:r>
            <w:proofErr w:type="spellStart"/>
            <w:r w:rsidR="00AC26A2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Mr</w:t>
            </w:r>
            <w:proofErr w:type="spellEnd"/>
            <w:r w:rsidR="00AC26A2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Jose Toscano</w:t>
            </w:r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,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hyperlink r:id="rId11" w:history="1">
              <w:r w:rsidRPr="0008476E">
                <w:rPr>
                  <w:rFonts w:asciiTheme="majorBidi" w:eastAsia="SimSun" w:hAnsiTheme="majorBidi" w:cstheme="majorBidi"/>
                  <w:i/>
                  <w:iCs/>
                  <w:lang w:eastAsia="en-US"/>
                </w:rPr>
                <w:t xml:space="preserve">Director General and Chief Executive Officer, </w:t>
              </w:r>
              <w:r w:rsidR="00AC26A2" w:rsidRPr="0008476E">
                <w:rPr>
                  <w:rFonts w:asciiTheme="majorBidi" w:eastAsia="SimSun" w:hAnsiTheme="majorBidi" w:cstheme="majorBidi"/>
                  <w:i/>
                  <w:iCs/>
                  <w:lang w:eastAsia="en-US"/>
                </w:rPr>
                <w:t>International Telecommunication Satellite Organization (</w:t>
              </w:r>
              <w:r w:rsidRPr="0008476E">
                <w:rPr>
                  <w:rFonts w:asciiTheme="majorBidi" w:eastAsia="SimSun" w:hAnsiTheme="majorBidi" w:cstheme="majorBidi"/>
                  <w:i/>
                  <w:iCs/>
                  <w:lang w:eastAsia="en-US"/>
                </w:rPr>
                <w:t>ITSO</w:t>
              </w:r>
              <w:r w:rsidR="00AC26A2" w:rsidRPr="0008476E">
                <w:rPr>
                  <w:rFonts w:asciiTheme="majorBidi" w:eastAsia="SimSun" w:hAnsiTheme="majorBidi" w:cstheme="majorBidi"/>
                  <w:i/>
                  <w:iCs/>
                  <w:lang w:eastAsia="en-US"/>
                </w:rPr>
                <w:t>)</w:t>
              </w:r>
              <w:r w:rsidRPr="0008476E">
                <w:rPr>
                  <w:rFonts w:asciiTheme="majorBidi" w:eastAsia="SimSun" w:hAnsiTheme="majorBidi" w:cstheme="majorBidi"/>
                  <w:i/>
                  <w:iCs/>
                  <w:lang w:eastAsia="en-US"/>
                </w:rPr>
                <w:t> </w:t>
              </w:r>
            </w:hyperlink>
          </w:p>
          <w:p w:rsidR="00EC199E" w:rsidRPr="0008476E" w:rsidRDefault="00EC199E" w:rsidP="0008648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</w:p>
        </w:tc>
      </w:tr>
      <w:tr w:rsidR="00EC199E" w:rsidRPr="0008476E" w:rsidTr="00086482">
        <w:trPr>
          <w:trHeight w:val="562"/>
        </w:trPr>
        <w:tc>
          <w:tcPr>
            <w:tcW w:w="1440" w:type="dxa"/>
            <w:tcBorders>
              <w:bottom w:val="single" w:sz="4" w:space="0" w:color="auto"/>
            </w:tcBorders>
          </w:tcPr>
          <w:p w:rsidR="00EC199E" w:rsidRPr="0008476E" w:rsidRDefault="00EC199E" w:rsidP="00C14F63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="00C14F63"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C14F63" w:rsidRPr="0008476E">
              <w:rPr>
                <w:rFonts w:asciiTheme="majorBidi" w:eastAsia="SimSun" w:hAnsiTheme="majorBidi" w:cstheme="majorBidi"/>
                <w:bCs/>
                <w:lang w:eastAsia="en-US"/>
              </w:rPr>
              <w:t>30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 - 13:00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EC199E" w:rsidRPr="0008476E" w:rsidRDefault="00EC199E" w:rsidP="00EC199E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2: International Mobile Roaming Services: Existing Regional and International Initiatives and Future Trends </w:t>
            </w:r>
          </w:p>
          <w:p w:rsidR="004A1309" w:rsidRPr="0008476E" w:rsidRDefault="007D2448" w:rsidP="004A130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Let's Roam the World: The ITU Global Initiative – Building </w:t>
            </w:r>
            <w:r w:rsidR="00744924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Blocks 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for IMT Best Practices Guidelines</w:t>
            </w:r>
            <w:r w:rsidR="004A1309" w:rsidRPr="0008476E">
              <w:rPr>
                <w:rFonts w:asciiTheme="majorBidi" w:eastAsia="SimSun" w:hAnsiTheme="majorBidi" w:cstheme="majorBidi"/>
                <w:bCs/>
                <w:lang w:eastAsia="en-US"/>
              </w:rPr>
              <w:br/>
            </w:r>
            <w:proofErr w:type="spellStart"/>
            <w:r w:rsidR="00C864B0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Mr</w:t>
            </w:r>
            <w:proofErr w:type="spellEnd"/>
            <w:r w:rsidR="00C864B0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</w:t>
            </w:r>
            <w:r w:rsidR="004A1309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Kemal Huseinovic, 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Chief of the Infrastructure, Enabling Environment and E-Applications Department, Telecommunication Development Bureau (BDT), International Telecommunication Union (ITU)</w:t>
            </w:r>
          </w:p>
          <w:p w:rsidR="004A1309" w:rsidRPr="0008476E" w:rsidRDefault="00EC199E" w:rsidP="00B036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u w:val="single"/>
                <w:lang w:eastAsia="en-US"/>
              </w:rPr>
              <w:t xml:space="preserve">Regional Initiatives: Follow up to the Memorandum of Understanding on International Roaming </w:t>
            </w:r>
          </w:p>
          <w:p w:rsidR="007D2448" w:rsidRPr="0008476E" w:rsidRDefault="004A1309" w:rsidP="00B036B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Initial Insights of the Regional Roaming Study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br/>
            </w:r>
            <w:proofErr w:type="spellStart"/>
            <w:r w:rsidR="00AC26A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Ms</w:t>
            </w:r>
            <w:proofErr w:type="spellEnd"/>
            <w:r w:rsidR="00AC26A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Maja Handjiska-Trendafilova, Senior Expert on Connectivity, </w:t>
            </w:r>
            <w:r w:rsidR="007D2448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Regional Cooperation Council (RCC)</w:t>
            </w:r>
          </w:p>
          <w:p w:rsidR="00EC199E" w:rsidRPr="0008476E" w:rsidRDefault="00EC199E" w:rsidP="00B036B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Case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 xml:space="preserve">Study on 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Montenegro</w:t>
            </w:r>
            <w:r w:rsidR="004A1309" w:rsidRPr="0008476E">
              <w:rPr>
                <w:rFonts w:asciiTheme="majorBidi" w:eastAsia="SimSun" w:hAnsiTheme="majorBidi" w:cstheme="majorBidi"/>
                <w:lang w:eastAsia="en-US"/>
              </w:rPr>
              <w:br/>
            </w:r>
            <w:r w:rsidR="0075047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Ms 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Ljiljana Pesalj, Deputy Executive Director for Legal Affairs, </w:t>
            </w:r>
            <w:r w:rsidR="00C14F63" w:rsidRPr="0008476E">
              <w:rPr>
                <w:rFonts w:asciiTheme="majorBidi" w:eastAsia="SimSun" w:hAnsiTheme="majorBidi" w:cstheme="majorBidi"/>
                <w:lang w:eastAsia="en-US"/>
              </w:rPr>
              <w:t>Agency for Electronic Communications and Postal Services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(E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KIP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),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Montenegro</w:t>
            </w:r>
          </w:p>
          <w:p w:rsidR="004A1309" w:rsidRPr="0008476E" w:rsidRDefault="00EC199E" w:rsidP="00B036B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Case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 xml:space="preserve">Study on 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Serbia</w:t>
            </w:r>
            <w:r w:rsidR="004A1309" w:rsidRPr="0008476E">
              <w:rPr>
                <w:rFonts w:asciiTheme="majorBidi" w:eastAsia="SimSun" w:hAnsiTheme="majorBidi" w:cstheme="majorBidi"/>
                <w:lang w:eastAsia="en-US"/>
              </w:rPr>
              <w:br/>
            </w:r>
            <w:r w:rsidR="0075047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Ms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Vesna Tintor, Chief of Department for 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Market Analysis 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and 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Cost Accounting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Regulatory Agency for Electronic Communications and Postal (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RATEL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, Serbia</w:t>
            </w:r>
          </w:p>
          <w:p w:rsidR="004A1309" w:rsidRPr="0008476E" w:rsidRDefault="00744924" w:rsidP="00B036B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lastRenderedPageBreak/>
              <w:t xml:space="preserve">Case Study on Bosnia and Herzegovina: </w:t>
            </w:r>
            <w:r w:rsidR="00EC199E" w:rsidRPr="0008476E">
              <w:rPr>
                <w:rFonts w:asciiTheme="majorBidi" w:eastAsia="SimSun" w:hAnsiTheme="majorBidi" w:cstheme="majorBidi"/>
                <w:lang w:eastAsia="en-US"/>
              </w:rPr>
              <w:t xml:space="preserve">Impact of Regional Roaming Agreement (RRA) </w:t>
            </w:r>
            <w:r w:rsidR="004A1309" w:rsidRPr="0008476E">
              <w:rPr>
                <w:rFonts w:asciiTheme="majorBidi" w:eastAsia="SimSun" w:hAnsiTheme="majorBidi" w:cstheme="majorBidi"/>
                <w:lang w:eastAsia="en-US"/>
              </w:rPr>
              <w:br/>
            </w:r>
            <w:proofErr w:type="spellStart"/>
            <w:r w:rsidR="000B655C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Ms</w:t>
            </w:r>
            <w:proofErr w:type="spellEnd"/>
            <w:r w:rsidR="000B655C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proofErr w:type="spellStart"/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Slavica</w:t>
            </w:r>
            <w:proofErr w:type="spellEnd"/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proofErr w:type="spellStart"/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Bodiroga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, Communications Regulatory Agency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(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RAK</w:t>
            </w:r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), Bosni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</w:t>
            </w:r>
            <w:r w:rsidR="00086482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and Herzegovina</w:t>
            </w:r>
          </w:p>
          <w:p w:rsidR="00EC199E" w:rsidRPr="0008476E" w:rsidRDefault="008504D7" w:rsidP="00300459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 xml:space="preserve">Roaming Agreement: </w:t>
            </w:r>
            <w:r w:rsidR="00EC199E" w:rsidRPr="0008476E">
              <w:rPr>
                <w:rFonts w:asciiTheme="majorBidi" w:eastAsia="SimSun" w:hAnsiTheme="majorBidi" w:cstheme="majorBidi"/>
                <w:lang w:eastAsia="en-US"/>
              </w:rPr>
              <w:t xml:space="preserve">Case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>S</w:t>
            </w:r>
            <w:r w:rsidR="00EC199E" w:rsidRPr="0008476E">
              <w:rPr>
                <w:rFonts w:asciiTheme="majorBidi" w:eastAsia="SimSun" w:hAnsiTheme="majorBidi" w:cstheme="majorBidi"/>
                <w:lang w:eastAsia="en-US"/>
              </w:rPr>
              <w:t xml:space="preserve">tudy </w:t>
            </w:r>
            <w:r w:rsidR="00744924" w:rsidRPr="0008476E">
              <w:rPr>
                <w:rFonts w:asciiTheme="majorBidi" w:eastAsia="SimSun" w:hAnsiTheme="majorBidi" w:cstheme="majorBidi"/>
                <w:lang w:eastAsia="en-US"/>
              </w:rPr>
              <w:t xml:space="preserve">on </w:t>
            </w:r>
            <w:r w:rsidR="00EC199E" w:rsidRPr="0008476E">
              <w:rPr>
                <w:rFonts w:asciiTheme="majorBidi" w:eastAsia="SimSun" w:hAnsiTheme="majorBidi" w:cstheme="majorBidi"/>
                <w:lang w:eastAsia="en-US"/>
              </w:rPr>
              <w:t>TFYR Macedonia</w:t>
            </w:r>
            <w:r w:rsidR="004A1309" w:rsidRPr="0008476E">
              <w:rPr>
                <w:rFonts w:asciiTheme="majorBidi" w:eastAsia="SimSun" w:hAnsiTheme="majorBidi" w:cstheme="majorBidi"/>
                <w:lang w:eastAsia="en-US"/>
              </w:rPr>
              <w:br/>
            </w:r>
            <w:proofErr w:type="spellStart"/>
            <w:r w:rsidR="00300459" w:rsidRPr="00300459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Aleksandar</w:t>
            </w:r>
            <w:proofErr w:type="spellEnd"/>
            <w:r w:rsidR="00300459" w:rsidRPr="00300459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proofErr w:type="spellStart"/>
            <w:r w:rsidR="00300459" w:rsidRPr="00300459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Kocev</w:t>
            </w:r>
            <w:r w:rsidR="00300459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ski</w:t>
            </w:r>
            <w:proofErr w:type="spellEnd"/>
            <w:r w:rsidR="00300459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Expert in Market Analysis, 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Agency for Electronic Communications (</w:t>
            </w:r>
            <w:r w:rsidR="00EC199E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AEC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, TFY</w:t>
            </w:r>
            <w:r w:rsidR="0094448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</w:t>
            </w:r>
            <w:r w:rsidR="0094448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epublic of</w:t>
            </w:r>
            <w:r w:rsidR="004A130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Macedonia </w:t>
            </w:r>
          </w:p>
          <w:p w:rsidR="00086482" w:rsidRPr="001967CA" w:rsidRDefault="00086482" w:rsidP="001967CA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1967CA">
              <w:rPr>
                <w:rFonts w:asciiTheme="majorBidi" w:eastAsia="SimSun" w:hAnsiTheme="majorBidi" w:cstheme="majorBidi"/>
                <w:lang w:eastAsia="en-US"/>
              </w:rPr>
              <w:t>Roam Like at Home (RLAH)</w:t>
            </w:r>
            <w:r w:rsidR="00744924" w:rsidRPr="001967CA">
              <w:rPr>
                <w:rFonts w:asciiTheme="majorBidi" w:eastAsia="SimSun" w:hAnsiTheme="majorBidi" w:cstheme="majorBidi"/>
                <w:lang w:eastAsia="en-US"/>
              </w:rPr>
              <w:t>:</w:t>
            </w:r>
            <w:r w:rsidRPr="001967CA">
              <w:rPr>
                <w:rFonts w:asciiTheme="majorBidi" w:eastAsia="SimSun" w:hAnsiTheme="majorBidi" w:cstheme="majorBidi"/>
                <w:lang w:eastAsia="en-US"/>
              </w:rPr>
              <w:t xml:space="preserve"> </w:t>
            </w:r>
            <w:r w:rsidR="00744924" w:rsidRPr="001967CA">
              <w:rPr>
                <w:rFonts w:asciiTheme="majorBidi" w:eastAsia="SimSun" w:hAnsiTheme="majorBidi" w:cstheme="majorBidi"/>
                <w:lang w:eastAsia="en-US"/>
              </w:rPr>
              <w:t>A</w:t>
            </w:r>
            <w:r w:rsidRPr="001967CA">
              <w:rPr>
                <w:rFonts w:asciiTheme="majorBidi" w:eastAsia="SimSun" w:hAnsiTheme="majorBidi" w:cstheme="majorBidi"/>
                <w:lang w:eastAsia="en-US"/>
              </w:rPr>
              <w:t xml:space="preserve"> </w:t>
            </w:r>
            <w:r w:rsidR="00744924" w:rsidRPr="001967CA">
              <w:rPr>
                <w:rFonts w:asciiTheme="majorBidi" w:eastAsia="SimSun" w:hAnsiTheme="majorBidi" w:cstheme="majorBidi"/>
                <w:lang w:eastAsia="en-US"/>
              </w:rPr>
              <w:t>Step T</w:t>
            </w:r>
            <w:r w:rsidRPr="001967CA">
              <w:rPr>
                <w:rFonts w:asciiTheme="majorBidi" w:eastAsia="SimSun" w:hAnsiTheme="majorBidi" w:cstheme="majorBidi"/>
                <w:lang w:eastAsia="en-US"/>
              </w:rPr>
              <w:t xml:space="preserve">oward Telecom Single Market (TSM) </w:t>
            </w:r>
          </w:p>
          <w:p w:rsidR="00EC199E" w:rsidRPr="001967CA" w:rsidRDefault="00C864B0" w:rsidP="001967CA">
            <w:pPr>
              <w:pStyle w:val="ListParagraph"/>
              <w:spacing w:after="0" w:line="240" w:lineRule="auto"/>
              <w:ind w:left="1440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proofErr w:type="spellStart"/>
            <w:r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Mr</w:t>
            </w:r>
            <w:proofErr w:type="spellEnd"/>
            <w:r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proofErr w:type="spellStart"/>
            <w:r w:rsidR="00086482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Mislav</w:t>
            </w:r>
            <w:proofErr w:type="spellEnd"/>
            <w:r w:rsidR="00086482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Hebel</w:t>
            </w:r>
            <w:r w:rsidR="00C14F63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</w:t>
            </w:r>
            <w:r w:rsidR="00554073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Senior Expert for Communication Network, </w:t>
            </w:r>
            <w:r w:rsidR="00C14F63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Croatian Regulatory Authority for Network Industries</w:t>
            </w:r>
            <w:r w:rsidR="00086482" w:rsidRPr="001967CA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(HAKOM), Croatia</w:t>
            </w:r>
          </w:p>
          <w:p w:rsidR="00744924" w:rsidRPr="0008476E" w:rsidRDefault="00744924" w:rsidP="00744924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/>
                <w:i/>
                <w:iCs/>
                <w:lang w:eastAsia="en-US"/>
              </w:rPr>
            </w:pPr>
          </w:p>
        </w:tc>
      </w:tr>
      <w:tr w:rsidR="00722A3B" w:rsidRPr="0008476E" w:rsidTr="00086482">
        <w:trPr>
          <w:trHeight w:val="229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BD4B4"/>
          </w:tcPr>
          <w:p w:rsidR="00722A3B" w:rsidRPr="0008476E" w:rsidRDefault="00C35E73" w:rsidP="002B250A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lastRenderedPageBreak/>
              <w:t>1</w:t>
            </w:r>
            <w:r w:rsidR="002B250A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2B250A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0 – 14:</w:t>
            </w:r>
            <w:r w:rsidR="002B250A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="00722A3B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</w:p>
        </w:tc>
        <w:tc>
          <w:tcPr>
            <w:tcW w:w="8276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Break</w:t>
            </w:r>
          </w:p>
        </w:tc>
      </w:tr>
      <w:tr w:rsidR="00722A3B" w:rsidRPr="0008476E" w:rsidTr="00636B57">
        <w:trPr>
          <w:trHeight w:val="271"/>
        </w:trPr>
        <w:tc>
          <w:tcPr>
            <w:tcW w:w="1440" w:type="dxa"/>
            <w:tcBorders>
              <w:bottom w:val="single" w:sz="8" w:space="0" w:color="auto"/>
            </w:tcBorders>
          </w:tcPr>
          <w:p w:rsidR="00722A3B" w:rsidRPr="0008476E" w:rsidRDefault="00C35E73" w:rsidP="00215E72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14:</w:t>
            </w:r>
            <w:r w:rsidR="002B250A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0 – 1</w:t>
            </w:r>
            <w:r w:rsidR="00142918" w:rsidRPr="0008476E">
              <w:rPr>
                <w:rFonts w:asciiTheme="majorBidi" w:eastAsia="SimSun" w:hAnsiTheme="majorBidi" w:cstheme="majorBidi"/>
                <w:bCs/>
                <w:lang w:eastAsia="en-US"/>
              </w:rPr>
              <w:t>5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215E72" w:rsidRPr="0008476E">
              <w:rPr>
                <w:rFonts w:asciiTheme="majorBidi" w:eastAsia="SimSun" w:hAnsiTheme="majorBidi" w:cstheme="majorBidi"/>
                <w:bCs/>
                <w:lang w:eastAsia="en-US"/>
              </w:rPr>
              <w:t>45</w:t>
            </w:r>
          </w:p>
        </w:tc>
        <w:tc>
          <w:tcPr>
            <w:tcW w:w="8276" w:type="dxa"/>
            <w:tcBorders>
              <w:bottom w:val="single" w:sz="8" w:space="0" w:color="auto"/>
            </w:tcBorders>
          </w:tcPr>
          <w:p w:rsidR="00086482" w:rsidRPr="0008476E" w:rsidRDefault="00086482" w:rsidP="00086482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3: </w:t>
            </w:r>
            <w:r w:rsidR="00091B9C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Quality of Services and </w:t>
            </w:r>
            <w:r w:rsidR="00472D37" w:rsidRPr="0008476E">
              <w:rPr>
                <w:rFonts w:asciiTheme="majorBidi" w:eastAsia="SimSun" w:hAnsiTheme="majorBidi" w:cstheme="majorBidi"/>
                <w:b/>
                <w:lang w:eastAsia="en-US"/>
              </w:rPr>
              <w:t>Experience</w:t>
            </w:r>
            <w:r w:rsidR="00091B9C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, Network Neutrality and </w:t>
            </w: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User Protection </w:t>
            </w:r>
          </w:p>
          <w:p w:rsidR="00091B9C" w:rsidRPr="0008476E" w:rsidRDefault="00F74D50" w:rsidP="00091B9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>Regulatory Challenges R</w:t>
            </w:r>
            <w:r w:rsidR="00091B9C" w:rsidRPr="0008476E">
              <w:rPr>
                <w:rFonts w:asciiTheme="majorBidi" w:eastAsia="SimSun" w:hAnsiTheme="majorBidi" w:cstheme="majorBidi"/>
                <w:lang w:eastAsia="en-US"/>
              </w:rPr>
              <w:t>elated to the Quality of Service and Experience</w:t>
            </w:r>
          </w:p>
          <w:p w:rsidR="001531FA" w:rsidRPr="001531FA" w:rsidRDefault="00C864B0" w:rsidP="001531FA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="00091B9C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Milan </w:t>
            </w:r>
            <w:proofErr w:type="spellStart"/>
            <w:r w:rsidR="00091B9C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Janković</w:t>
            </w:r>
            <w:proofErr w:type="spellEnd"/>
            <w:r w:rsidR="00091B9C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, ITU Consultant </w:t>
            </w:r>
          </w:p>
          <w:p w:rsidR="00472D37" w:rsidRPr="0008476E" w:rsidRDefault="00B036B9" w:rsidP="00B036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U</w:t>
            </w:r>
            <w:r w:rsidR="001531FA">
              <w:rPr>
                <w:rFonts w:asciiTheme="majorBidi" w:eastAsia="SimSun" w:hAnsiTheme="majorBidi" w:cstheme="majorBidi"/>
                <w:lang w:eastAsia="en-US"/>
              </w:rPr>
              <w:t>sers T</w:t>
            </w:r>
            <w:r w:rsidR="00F74D50">
              <w:rPr>
                <w:rFonts w:asciiTheme="majorBidi" w:eastAsia="SimSun" w:hAnsiTheme="majorBidi" w:cstheme="majorBidi"/>
                <w:lang w:eastAsia="en-US"/>
              </w:rPr>
              <w:t xml:space="preserve">ool for </w:t>
            </w:r>
            <w:proofErr w:type="spellStart"/>
            <w:r w:rsidR="00F74D50">
              <w:rPr>
                <w:rFonts w:asciiTheme="majorBidi" w:eastAsia="SimSun" w:hAnsiTheme="majorBidi" w:cstheme="majorBidi"/>
                <w:lang w:eastAsia="en-US"/>
              </w:rPr>
              <w:t>QoS</w:t>
            </w:r>
            <w:proofErr w:type="spellEnd"/>
            <w:r w:rsidR="00F74D50">
              <w:rPr>
                <w:rFonts w:asciiTheme="majorBidi" w:eastAsia="SimSun" w:hAnsiTheme="majorBidi" w:cstheme="majorBidi"/>
                <w:lang w:eastAsia="en-US"/>
              </w:rPr>
              <w:t xml:space="preserve"> M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easurement</w:t>
            </w:r>
          </w:p>
          <w:p w:rsidR="001531FA" w:rsidRPr="001531FA" w:rsidRDefault="001531FA" w:rsidP="001531FA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Ms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 xml:space="preserve"> Vesna </w:t>
            </w: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Krzman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Ms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 xml:space="preserve"> Ivana </w:t>
            </w: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Furtula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>, Regulatory Agency for Electronic Communications and Postal Services of the Republic of Serbia (RATEL), Serbia</w:t>
            </w:r>
          </w:p>
          <w:p w:rsidR="001531FA" w:rsidRPr="001531FA" w:rsidRDefault="001531FA" w:rsidP="001531F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1531FA">
              <w:rPr>
                <w:rFonts w:ascii="Times New Roman" w:hAnsi="Times New Roman"/>
                <w:bCs/>
              </w:rPr>
              <w:t>Challenges in Consumer Protection</w:t>
            </w:r>
          </w:p>
          <w:p w:rsidR="001531FA" w:rsidRDefault="001531FA" w:rsidP="001531FA">
            <w:pPr>
              <w:pStyle w:val="ListParagraph"/>
              <w:rPr>
                <w:rFonts w:ascii="Times New Roman" w:hAnsi="Times New Roman"/>
                <w:i/>
                <w:iCs/>
              </w:rPr>
            </w:pP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Ms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 xml:space="preserve"> Aleksandra </w:t>
            </w:r>
            <w:proofErr w:type="spellStart"/>
            <w:r w:rsidRPr="001531FA">
              <w:rPr>
                <w:rFonts w:ascii="Times New Roman" w:hAnsi="Times New Roman"/>
                <w:i/>
                <w:iCs/>
              </w:rPr>
              <w:t>Ristić</w:t>
            </w:r>
            <w:proofErr w:type="spellEnd"/>
            <w:r w:rsidRPr="001531FA">
              <w:rPr>
                <w:rFonts w:ascii="Times New Roman" w:hAnsi="Times New Roman"/>
                <w:i/>
                <w:iCs/>
              </w:rPr>
              <w:t>, Regulatory Agency for Electronic Communications and Postal Services of the Republic of Serbia (RATEL), Serbia</w:t>
            </w:r>
          </w:p>
          <w:p w:rsidR="00215E72" w:rsidRPr="0008476E" w:rsidRDefault="00F74D50" w:rsidP="00215E7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 xml:space="preserve">Mobile networks </w:t>
            </w:r>
            <w:proofErr w:type="spellStart"/>
            <w:r>
              <w:rPr>
                <w:rFonts w:asciiTheme="majorBidi" w:eastAsia="SimSun" w:hAnsiTheme="majorBidi" w:cstheme="majorBidi"/>
                <w:lang w:eastAsia="en-US"/>
              </w:rPr>
              <w:t>QoS</w:t>
            </w:r>
            <w:proofErr w:type="spellEnd"/>
            <w:r>
              <w:rPr>
                <w:rFonts w:asciiTheme="majorBidi" w:eastAsia="SimSun" w:hAnsiTheme="majorBidi" w:cstheme="majorBidi"/>
                <w:lang w:eastAsia="en-US"/>
              </w:rPr>
              <w:t xml:space="preserve"> and DVB-T Network M</w:t>
            </w:r>
            <w:r w:rsidR="009B0D97" w:rsidRPr="0008476E">
              <w:rPr>
                <w:rFonts w:asciiTheme="majorBidi" w:eastAsia="SimSun" w:hAnsiTheme="majorBidi" w:cstheme="majorBidi"/>
                <w:lang w:eastAsia="en-US"/>
              </w:rPr>
              <w:t>easurement</w:t>
            </w:r>
          </w:p>
          <w:p w:rsidR="009B0D97" w:rsidRPr="0008476E" w:rsidRDefault="009B0D97" w:rsidP="00215E7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Igor </w:t>
            </w:r>
            <w:proofErr w:type="spellStart"/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Bojadjiev</w:t>
            </w:r>
            <w:proofErr w:type="spellEnd"/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Adviser of Executive Director for </w:t>
            </w:r>
            <w:proofErr w:type="spellStart"/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Radiocommunications</w:t>
            </w:r>
            <w:proofErr w:type="spellEnd"/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, </w:t>
            </w:r>
          </w:p>
          <w:p w:rsidR="00215E72" w:rsidRPr="0008476E" w:rsidRDefault="009B0D97" w:rsidP="00215E7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Agency for Electronic Communications (AEC), TFY</w:t>
            </w:r>
            <w:r w:rsidR="00AB154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</w:t>
            </w:r>
            <w:r w:rsidR="00AB154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epublic of </w:t>
            </w:r>
            <w:r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Macedonia</w:t>
            </w:r>
          </w:p>
          <w:p w:rsidR="009B0D97" w:rsidRPr="0008476E" w:rsidRDefault="009B0D97" w:rsidP="009B0D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Specure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 xml:space="preserve"> - </w:t>
            </w:r>
            <w:proofErr w:type="spellStart"/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Nettest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 xml:space="preserve"> - Implementation of BEREC's Recommendations</w:t>
            </w:r>
          </w:p>
          <w:p w:rsidR="009B0D97" w:rsidRPr="0008476E" w:rsidRDefault="009B0D97" w:rsidP="009B0D97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i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Andreas Gaber, </w:t>
            </w: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Specure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GmbH, Austria</w:t>
            </w:r>
          </w:p>
          <w:p w:rsidR="00091B9C" w:rsidRPr="0008476E" w:rsidRDefault="00091B9C" w:rsidP="000864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 xml:space="preserve">Internet of </w:t>
            </w:r>
            <w:r w:rsidR="00744924"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Things</w:t>
            </w:r>
            <w:r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: Challenges and Opportunities</w:t>
            </w:r>
          </w:p>
          <w:p w:rsidR="00744924" w:rsidRPr="0008476E" w:rsidRDefault="00C864B0" w:rsidP="00215E7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="00086482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Zeljko</w:t>
            </w:r>
            <w:proofErr w:type="spellEnd"/>
            <w:r w:rsidR="00086482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="00086482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Popovic</w:t>
            </w:r>
            <w:proofErr w:type="spellEnd"/>
            <w:r w:rsidR="00086482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, Ericsson Nikola Tesla</w:t>
            </w:r>
            <w:r w:rsidR="00091B9C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,</w:t>
            </w:r>
            <w:r w:rsidR="00086482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Croatia</w:t>
            </w:r>
          </w:p>
        </w:tc>
      </w:tr>
      <w:tr w:rsidR="00722A3B" w:rsidRPr="0008476E" w:rsidTr="003A3137">
        <w:trPr>
          <w:trHeight w:val="351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/>
          </w:tcPr>
          <w:p w:rsidR="00722A3B" w:rsidRPr="0008476E" w:rsidRDefault="00215E72" w:rsidP="00215E72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15:45</w:t>
            </w:r>
            <w:r w:rsidR="003A3137" w:rsidRPr="0008476E">
              <w:rPr>
                <w:rFonts w:asciiTheme="majorBidi" w:eastAsia="SimSun" w:hAnsiTheme="majorBidi" w:cstheme="majorBidi"/>
                <w:bCs/>
                <w:lang w:eastAsia="en-US"/>
              </w:rPr>
              <w:t>-1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6</w:t>
            </w:r>
            <w:r w:rsidR="003A3137"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</w:p>
        </w:tc>
        <w:tc>
          <w:tcPr>
            <w:tcW w:w="8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/>
          </w:tcPr>
          <w:p w:rsidR="003A3137" w:rsidRPr="0008476E" w:rsidRDefault="003A3137" w:rsidP="003A3137">
            <w:pPr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Coffee Break</w:t>
            </w:r>
          </w:p>
        </w:tc>
      </w:tr>
      <w:tr w:rsidR="003A3137" w:rsidRPr="0008476E" w:rsidTr="003A3137">
        <w:trPr>
          <w:trHeight w:val="271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A3137" w:rsidRPr="0008476E" w:rsidRDefault="003A3137" w:rsidP="00056BAE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="00215E72" w:rsidRPr="0008476E">
              <w:rPr>
                <w:rFonts w:asciiTheme="majorBidi" w:eastAsia="SimSun" w:hAnsiTheme="majorBidi" w:cstheme="majorBidi"/>
                <w:bCs/>
                <w:lang w:eastAsia="en-US"/>
              </w:rPr>
              <w:t>6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215E72"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-17:</w:t>
            </w:r>
            <w:r w:rsidR="002B250A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  <w:r w:rsidR="00056BAE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  <w:p w:rsidR="003A3137" w:rsidRPr="0008476E" w:rsidRDefault="003A3137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  <w:tc>
          <w:tcPr>
            <w:tcW w:w="8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309BD" w:rsidRPr="0008476E" w:rsidRDefault="003A3137" w:rsidP="007D2448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</w:t>
            </w:r>
            <w:r w:rsidR="00200EA7" w:rsidRPr="0008476E">
              <w:rPr>
                <w:rFonts w:asciiTheme="majorBidi" w:eastAsia="SimSun" w:hAnsiTheme="majorBidi" w:cstheme="majorBidi"/>
                <w:b/>
                <w:lang w:eastAsia="en-US"/>
              </w:rPr>
              <w:t>4</w:t>
            </w: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: </w:t>
            </w:r>
            <w:r w:rsidR="007D2448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Strategies and Policies for </w:t>
            </w:r>
            <w:r w:rsidR="00932C59" w:rsidRPr="0008476E">
              <w:rPr>
                <w:rFonts w:asciiTheme="majorBidi" w:eastAsia="SimSun" w:hAnsiTheme="majorBidi" w:cstheme="majorBidi"/>
                <w:b/>
                <w:lang w:eastAsia="en-US"/>
              </w:rPr>
              <w:t>Broadband Development</w:t>
            </w:r>
            <w:r w:rsidR="000D1C8F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 </w:t>
            </w:r>
          </w:p>
          <w:p w:rsidR="007D2448" w:rsidRPr="0008476E" w:rsidRDefault="007D2448" w:rsidP="007D24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EU Broadband Cost Reduction Directive</w:t>
            </w:r>
          </w:p>
          <w:p w:rsidR="007D2448" w:rsidRPr="0008476E" w:rsidRDefault="00C864B0" w:rsidP="007D2448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Ms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="007D2448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Lidija </w:t>
            </w:r>
            <w:proofErr w:type="spellStart"/>
            <w:r w:rsidR="007D2448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Antonić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, </w:t>
            </w:r>
            <w:r w:rsidR="00D5442E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Senior Expert for Legal Affairs, </w:t>
            </w:r>
            <w:r w:rsidR="00C14F63" w:rsidRPr="0008476E">
              <w:rPr>
                <w:rFonts w:asciiTheme="majorBidi" w:hAnsiTheme="majorBidi" w:cstheme="majorBidi"/>
                <w:i/>
              </w:rPr>
              <w:t>Croatian Regulatory Authority for Network Industries</w:t>
            </w:r>
            <w:r w:rsidR="007D2448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(HAKOM), Croatia</w:t>
            </w:r>
          </w:p>
          <w:p w:rsidR="00200EA7" w:rsidRPr="0008476E" w:rsidRDefault="00D97B1E" w:rsidP="00200EA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Auction of RF S</w:t>
            </w:r>
            <w:r w:rsidR="00200EA7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pectrum in </w:t>
            </w:r>
            <w:r w:rsidR="0071182B">
              <w:rPr>
                <w:rFonts w:asciiTheme="majorBidi" w:eastAsia="SimSun" w:hAnsiTheme="majorBidi" w:cstheme="majorBidi"/>
                <w:bCs/>
                <w:lang w:eastAsia="en-US"/>
              </w:rPr>
              <w:t>Context of Broadband D</w:t>
            </w:r>
            <w:r w:rsidR="001A2D33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evelopment in </w:t>
            </w:r>
            <w:r w:rsidR="00200EA7" w:rsidRPr="0008476E">
              <w:rPr>
                <w:rFonts w:asciiTheme="majorBidi" w:eastAsia="SimSun" w:hAnsiTheme="majorBidi" w:cstheme="majorBidi"/>
                <w:bCs/>
                <w:lang w:eastAsia="en-US"/>
              </w:rPr>
              <w:t>Montenegro</w:t>
            </w:r>
            <w:r w:rsidR="00D85A18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, </w:t>
            </w:r>
          </w:p>
          <w:p w:rsidR="00200EA7" w:rsidRPr="0008476E" w:rsidRDefault="00C864B0" w:rsidP="00200EA7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="00200EA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Elvis </w:t>
            </w:r>
            <w:proofErr w:type="spellStart"/>
            <w:r w:rsidR="00200EA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Babačić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, </w:t>
            </w:r>
            <w:r w:rsidR="00C14F63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Agency for Electronic Communications and Postal Services</w:t>
            </w:r>
            <w:r w:rsidR="00200EA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(EKIP), Montenegro</w:t>
            </w:r>
          </w:p>
          <w:p w:rsidR="00200EA7" w:rsidRPr="0008476E" w:rsidRDefault="00C864B0" w:rsidP="00056BA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National B</w:t>
            </w:r>
            <w:r w:rsidR="00200EA7"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roadband Plan (NGN) of Republic 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of </w:t>
            </w:r>
            <w:r w:rsidR="00200EA7" w:rsidRPr="0008476E">
              <w:rPr>
                <w:rFonts w:asciiTheme="majorBidi" w:eastAsia="SimSun" w:hAnsiTheme="majorBidi" w:cstheme="majorBidi"/>
                <w:bCs/>
                <w:lang w:eastAsia="en-US"/>
              </w:rPr>
              <w:t>Croatia</w:t>
            </w:r>
          </w:p>
          <w:p w:rsidR="00636B57" w:rsidRPr="0008476E" w:rsidRDefault="00C864B0" w:rsidP="00200EA7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Ms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proofErr w:type="spellStart"/>
            <w:r w:rsidR="00636B5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Ivancica</w:t>
            </w:r>
            <w:proofErr w:type="spellEnd"/>
            <w:r w:rsidR="00636B5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proofErr w:type="spellStart"/>
            <w:r w:rsidR="00636B5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Urh</w:t>
            </w:r>
            <w:proofErr w:type="spellEnd"/>
            <w:r w:rsidR="00636B5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, </w:t>
            </w:r>
            <w:r w:rsidR="008F74F6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Head of the Electronic Communications Department, </w:t>
            </w:r>
            <w:r w:rsidR="00636B5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Ministry of Maritime Affairs, Transport and Infrastructure</w:t>
            </w:r>
            <w:r w:rsidR="00200EA7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, Croatia</w:t>
            </w:r>
          </w:p>
          <w:p w:rsidR="00587441" w:rsidRPr="0008476E" w:rsidRDefault="00587441" w:rsidP="0058744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Broadband Development in Lithuania: Trends, Challenges, Lessons</w:t>
            </w:r>
          </w:p>
          <w:p w:rsidR="00587441" w:rsidRPr="0008476E" w:rsidRDefault="00C864B0" w:rsidP="00744924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 xml:space="preserve"> </w:t>
            </w:r>
            <w:r w:rsidR="00587441"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Paulius Vaina,</w:t>
            </w:r>
            <w:r w:rsidR="00587441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 xml:space="preserve"> Acting Head of International and Public Relations Division, </w:t>
            </w:r>
            <w:r w:rsidR="00744924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Communications Regulatory Authority (</w:t>
            </w:r>
            <w:r w:rsidR="00587441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RRT</w:t>
            </w:r>
            <w:r w:rsidR="00744924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)</w:t>
            </w:r>
            <w:r w:rsidR="00587441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, Lithuania</w:t>
            </w:r>
          </w:p>
          <w:p w:rsidR="002E0EEA" w:rsidRPr="0008476E" w:rsidRDefault="002E0EEA" w:rsidP="007D2448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</w:tr>
      <w:tr w:rsidR="00FF60A2" w:rsidRPr="0008476E" w:rsidTr="00636B57">
        <w:trPr>
          <w:trHeight w:val="351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/>
          </w:tcPr>
          <w:p w:rsidR="00FF60A2" w:rsidRPr="0008476E" w:rsidRDefault="002A2200" w:rsidP="00636B57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20</w:t>
            </w:r>
            <w:r w:rsidR="00FF60A2" w:rsidRPr="0008476E">
              <w:rPr>
                <w:rFonts w:asciiTheme="majorBidi" w:eastAsia="SimSun" w:hAnsiTheme="majorBidi" w:cstheme="majorBidi"/>
                <w:bCs/>
                <w:lang w:eastAsia="en-US"/>
              </w:rPr>
              <w:t>:00</w:t>
            </w:r>
          </w:p>
        </w:tc>
        <w:tc>
          <w:tcPr>
            <w:tcW w:w="8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/>
          </w:tcPr>
          <w:p w:rsidR="00FF60A2" w:rsidRPr="0008476E" w:rsidRDefault="00FF60A2" w:rsidP="00636B57">
            <w:pPr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Cocktail or gala dinner </w:t>
            </w:r>
          </w:p>
        </w:tc>
      </w:tr>
    </w:tbl>
    <w:p w:rsidR="00FF60A2" w:rsidRPr="0008476E" w:rsidRDefault="00FF60A2" w:rsidP="00BB3EAD">
      <w:pPr>
        <w:spacing w:after="0" w:line="240" w:lineRule="auto"/>
        <w:rPr>
          <w:rFonts w:asciiTheme="majorBidi" w:eastAsia="SimSun" w:hAnsiTheme="majorBidi" w:cstheme="majorBidi"/>
          <w:b/>
          <w:color w:val="C00000"/>
          <w:lang w:eastAsia="en-US"/>
        </w:rPr>
      </w:pPr>
      <w:r w:rsidRPr="0008476E">
        <w:rPr>
          <w:rFonts w:asciiTheme="majorBidi" w:eastAsia="SimSun" w:hAnsiTheme="majorBidi" w:cstheme="majorBidi"/>
          <w:lang w:eastAsia="en-US"/>
        </w:rPr>
        <w:lastRenderedPageBreak/>
        <w:br/>
      </w:r>
      <w:r w:rsidRPr="0008476E">
        <w:rPr>
          <w:rFonts w:asciiTheme="majorBidi" w:eastAsia="SimSun" w:hAnsiTheme="majorBidi" w:cstheme="majorBidi"/>
          <w:b/>
          <w:color w:val="C00000"/>
          <w:lang w:eastAsia="en-US"/>
        </w:rPr>
        <w:t>Tuesday, 27 September</w:t>
      </w:r>
      <w:r w:rsidR="002778F4" w:rsidRPr="0008476E">
        <w:rPr>
          <w:rFonts w:asciiTheme="majorBidi" w:hAnsiTheme="majorBidi" w:cstheme="majorBidi"/>
          <w:b/>
          <w:bCs/>
          <w:color w:val="C00000"/>
          <w:lang w:val="en-GB"/>
        </w:rPr>
        <w:t>: Day Two</w:t>
      </w:r>
    </w:p>
    <w:p w:rsidR="00FF60A2" w:rsidRPr="0008476E" w:rsidRDefault="00FF60A2" w:rsidP="00722A3B">
      <w:pPr>
        <w:spacing w:after="0" w:line="240" w:lineRule="auto"/>
        <w:rPr>
          <w:rFonts w:asciiTheme="majorBidi" w:eastAsia="SimSun" w:hAnsiTheme="majorBidi" w:cstheme="majorBidi"/>
          <w:lang w:eastAsia="en-US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276"/>
      </w:tblGrid>
      <w:tr w:rsidR="00722A3B" w:rsidRPr="0008476E" w:rsidTr="00636B57">
        <w:trPr>
          <w:trHeight w:val="368"/>
        </w:trPr>
        <w:tc>
          <w:tcPr>
            <w:tcW w:w="9716" w:type="dxa"/>
            <w:gridSpan w:val="2"/>
            <w:shd w:val="clear" w:color="auto" w:fill="C00000"/>
          </w:tcPr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color w:val="FFFFFF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iCs/>
                <w:color w:val="FFFFFF"/>
                <w:lang w:eastAsia="en-US"/>
              </w:rPr>
              <w:br w:type="page"/>
            </w:r>
            <w:r w:rsidR="00243679" w:rsidRPr="0008476E">
              <w:rPr>
                <w:rFonts w:asciiTheme="majorBidi" w:eastAsia="SimSun" w:hAnsiTheme="majorBidi" w:cstheme="majorBidi"/>
                <w:bCs/>
                <w:color w:val="FFFFFF"/>
                <w:lang w:eastAsia="en-US"/>
              </w:rPr>
              <w:t>Tuesday, 27 September 2016</w:t>
            </w:r>
          </w:p>
        </w:tc>
      </w:tr>
      <w:tr w:rsidR="00722A3B" w:rsidRPr="0008476E" w:rsidTr="00AA62DE">
        <w:trPr>
          <w:trHeight w:val="557"/>
        </w:trPr>
        <w:tc>
          <w:tcPr>
            <w:tcW w:w="1440" w:type="dxa"/>
            <w:tcBorders>
              <w:bottom w:val="single" w:sz="4" w:space="0" w:color="auto"/>
            </w:tcBorders>
          </w:tcPr>
          <w:p w:rsidR="00722A3B" w:rsidRPr="0008476E" w:rsidRDefault="000E4420" w:rsidP="000E4420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9:</w:t>
            </w:r>
            <w:r w:rsidR="00571B48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  <w:r w:rsidR="00722A3B" w:rsidRPr="0008476E">
              <w:rPr>
                <w:rFonts w:asciiTheme="majorBidi" w:eastAsia="SimSun" w:hAnsiTheme="majorBidi" w:cstheme="majorBidi"/>
                <w:bCs/>
                <w:lang w:eastAsia="en-US"/>
              </w:rPr>
              <w:t>-1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="00722A3B"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</w:p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0D1C8F" w:rsidRPr="0008476E" w:rsidRDefault="000145C3" w:rsidP="007D2448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</w:t>
            </w:r>
            <w:r w:rsidR="007D2448" w:rsidRPr="0008476E">
              <w:rPr>
                <w:rFonts w:asciiTheme="majorBidi" w:eastAsia="SimSun" w:hAnsiTheme="majorBidi" w:cstheme="majorBidi"/>
                <w:b/>
                <w:lang w:eastAsia="en-US"/>
              </w:rPr>
              <w:t>5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 xml:space="preserve">: </w:t>
            </w:r>
            <w:r w:rsidR="000D1C8F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Mapping of Broadband Infrastructure and Services </w:t>
            </w:r>
          </w:p>
          <w:p w:rsidR="00587441" w:rsidRPr="0008476E" w:rsidRDefault="0071182B" w:rsidP="009D02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Broadband M</w:t>
            </w:r>
            <w:r w:rsidR="00587441"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apping and Electronic Communica</w:t>
            </w:r>
            <w:r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tion Infrastructure - Croatian M</w:t>
            </w:r>
            <w:r w:rsidR="00587441" w:rsidRPr="0008476E">
              <w:rPr>
                <w:rFonts w:asciiTheme="majorBidi" w:eastAsia="SimSun" w:hAnsiTheme="majorBidi" w:cstheme="majorBidi"/>
                <w:bCs/>
                <w:iCs/>
                <w:lang w:eastAsia="en-US"/>
              </w:rPr>
              <w:t>odel</w:t>
            </w:r>
          </w:p>
          <w:p w:rsidR="00587441" w:rsidRPr="0008476E" w:rsidRDefault="00D97B1E" w:rsidP="00744924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proofErr w:type="spellStart"/>
            <w:r w:rsidRPr="0008476E">
              <w:rPr>
                <w:rFonts w:asciiTheme="majorBidi" w:hAnsiTheme="majorBidi" w:cstheme="majorBidi"/>
                <w:i/>
              </w:rPr>
              <w:t>Mr</w:t>
            </w:r>
            <w:proofErr w:type="spellEnd"/>
            <w:r w:rsidRPr="0008476E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587441" w:rsidRPr="0008476E">
              <w:rPr>
                <w:rFonts w:asciiTheme="majorBidi" w:hAnsiTheme="majorBidi" w:cstheme="majorBidi"/>
                <w:i/>
              </w:rPr>
              <w:t>Danko</w:t>
            </w:r>
            <w:proofErr w:type="spellEnd"/>
            <w:r w:rsidR="00587441" w:rsidRPr="0008476E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="00587441" w:rsidRPr="0008476E">
              <w:rPr>
                <w:rFonts w:asciiTheme="majorBidi" w:hAnsiTheme="majorBidi" w:cstheme="majorBidi"/>
                <w:i/>
              </w:rPr>
              <w:t>Čurepić</w:t>
            </w:r>
            <w:proofErr w:type="spellEnd"/>
            <w:r w:rsidR="00744924" w:rsidRPr="0008476E">
              <w:rPr>
                <w:rFonts w:asciiTheme="majorBidi" w:hAnsiTheme="majorBidi" w:cstheme="majorBidi"/>
                <w:i/>
              </w:rPr>
              <w:t xml:space="preserve">, </w:t>
            </w:r>
            <w:r w:rsidR="008F74F6" w:rsidRPr="0008476E">
              <w:rPr>
                <w:rFonts w:asciiTheme="majorBidi" w:hAnsiTheme="majorBidi" w:cstheme="majorBidi"/>
                <w:i/>
              </w:rPr>
              <w:t xml:space="preserve">Senior Expert for Infrastructure, </w:t>
            </w:r>
            <w:r w:rsidR="00744924" w:rsidRPr="0008476E">
              <w:rPr>
                <w:rFonts w:asciiTheme="majorBidi" w:hAnsiTheme="majorBidi" w:cstheme="majorBidi"/>
                <w:i/>
              </w:rPr>
              <w:t>Croatian Regulatory Authority for Network Industries (HAKOM), Croatia</w:t>
            </w:r>
            <w:r w:rsidR="00744924" w:rsidRPr="0008476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</w:t>
            </w:r>
          </w:p>
          <w:p w:rsidR="00587441" w:rsidRPr="0008476E" w:rsidRDefault="00587441" w:rsidP="009D02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hAnsiTheme="majorBidi" w:cstheme="majorBidi"/>
                <w:bCs/>
              </w:rPr>
              <w:t>Mapping NGA in Czech Republic</w:t>
            </w:r>
          </w:p>
          <w:p w:rsidR="00215E72" w:rsidRPr="0008476E" w:rsidRDefault="00D97B1E" w:rsidP="00215E72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i/>
              </w:rPr>
            </w:pPr>
            <w:proofErr w:type="spellStart"/>
            <w:r w:rsidRPr="0008476E">
              <w:rPr>
                <w:rFonts w:asciiTheme="majorBidi" w:hAnsiTheme="majorBidi" w:cstheme="majorBidi"/>
                <w:bCs/>
                <w:i/>
              </w:rPr>
              <w:t>Mr</w:t>
            </w:r>
            <w:proofErr w:type="spellEnd"/>
            <w:r w:rsidRPr="0008476E">
              <w:rPr>
                <w:rFonts w:asciiTheme="majorBidi" w:hAnsiTheme="majorBidi" w:cstheme="majorBidi"/>
                <w:bCs/>
                <w:i/>
              </w:rPr>
              <w:t xml:space="preserve"> </w:t>
            </w:r>
            <w:r w:rsidR="00587441" w:rsidRPr="0008476E">
              <w:rPr>
                <w:rFonts w:asciiTheme="majorBidi" w:hAnsiTheme="majorBidi" w:cstheme="majorBidi"/>
                <w:bCs/>
                <w:i/>
              </w:rPr>
              <w:t>Marek Ebert</w:t>
            </w:r>
            <w:r w:rsidR="00587441" w:rsidRPr="0008476E">
              <w:rPr>
                <w:rFonts w:asciiTheme="majorBidi" w:hAnsiTheme="majorBidi" w:cstheme="majorBidi"/>
                <w:i/>
              </w:rPr>
              <w:t xml:space="preserve">, </w:t>
            </w:r>
            <w:r w:rsidR="00887ACD" w:rsidRPr="0008476E">
              <w:rPr>
                <w:rFonts w:asciiTheme="majorBidi" w:hAnsiTheme="majorBidi" w:cstheme="majorBidi"/>
                <w:i/>
              </w:rPr>
              <w:t>Expert,</w:t>
            </w:r>
            <w:r w:rsidR="00887ACD" w:rsidRPr="0008476E">
              <w:rPr>
                <w:rFonts w:asciiTheme="majorBidi" w:hAnsiTheme="majorBidi" w:cstheme="majorBidi"/>
              </w:rPr>
              <w:t xml:space="preserve"> </w:t>
            </w:r>
            <w:r w:rsidR="00587441" w:rsidRPr="0008476E">
              <w:rPr>
                <w:rFonts w:asciiTheme="majorBidi" w:hAnsiTheme="majorBidi" w:cstheme="majorBidi"/>
                <w:i/>
              </w:rPr>
              <w:t xml:space="preserve">Czech Telecom Office (CTO), Czech Republic </w:t>
            </w:r>
          </w:p>
          <w:p w:rsidR="009D02F1" w:rsidRPr="009D02F1" w:rsidRDefault="009D02F1" w:rsidP="009D02F1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Times New Roman" w:eastAsia="SimSun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>Common U</w:t>
            </w:r>
            <w:r w:rsidRPr="009D02F1">
              <w:rPr>
                <w:rFonts w:ascii="Times New Roman" w:hAnsi="Times New Roman" w:cs="Times New Roman"/>
              </w:rPr>
              <w:t xml:space="preserve">se of </w:t>
            </w:r>
            <w:r>
              <w:rPr>
                <w:rFonts w:ascii="Times New Roman" w:hAnsi="Times New Roman" w:cs="Times New Roman"/>
              </w:rPr>
              <w:t>Electronic Communication Infrastructure and M</w:t>
            </w:r>
            <w:r w:rsidRPr="009D02F1">
              <w:rPr>
                <w:rFonts w:ascii="Times New Roman" w:hAnsi="Times New Roman" w:cs="Times New Roman"/>
              </w:rPr>
              <w:t>apping</w:t>
            </w:r>
            <w:r w:rsidRPr="009D02F1">
              <w:rPr>
                <w:rFonts w:ascii="Times New Roman" w:eastAsia="SimSun" w:hAnsi="Times New Roman" w:cs="Times New Roman"/>
                <w:lang w:eastAsia="en-US"/>
              </w:rPr>
              <w:t xml:space="preserve">  </w:t>
            </w:r>
          </w:p>
          <w:p w:rsidR="009D02F1" w:rsidRDefault="009D02F1" w:rsidP="009D02F1">
            <w:pPr>
              <w:pStyle w:val="ListParagraph"/>
              <w:rPr>
                <w:rFonts w:ascii="Times New Roman" w:eastAsia="SimSun" w:hAnsi="Times New Roman" w:cs="Times New Roman"/>
                <w:i/>
                <w:iCs/>
                <w:lang w:eastAsia="en-US"/>
              </w:rPr>
            </w:pPr>
            <w:proofErr w:type="spellStart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Ms</w:t>
            </w:r>
            <w:proofErr w:type="spellEnd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 xml:space="preserve"> Dubravka </w:t>
            </w:r>
            <w:proofErr w:type="spellStart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Aleksić</w:t>
            </w:r>
            <w:proofErr w:type="spellEnd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Mr</w:t>
            </w:r>
            <w:proofErr w:type="spellEnd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 xml:space="preserve"> </w:t>
            </w:r>
            <w:proofErr w:type="spellStart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Matija</w:t>
            </w:r>
            <w:proofErr w:type="spellEnd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 xml:space="preserve"> </w:t>
            </w:r>
            <w:proofErr w:type="spellStart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Tomčić</w:t>
            </w:r>
            <w:proofErr w:type="spellEnd"/>
            <w:r w:rsidRPr="009D02F1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, Agency for Electronic Communications and Postal Services (EKIP), Montenegro</w:t>
            </w:r>
          </w:p>
          <w:p w:rsidR="00587441" w:rsidRPr="0008476E" w:rsidRDefault="00587441" w:rsidP="009D02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08476E">
              <w:rPr>
                <w:rFonts w:asciiTheme="majorBidi" w:hAnsiTheme="majorBidi" w:cstheme="majorBidi"/>
              </w:rPr>
              <w:t>Mapping of Broadband Infrastructure/Se</w:t>
            </w:r>
            <w:r w:rsidR="0071182B">
              <w:rPr>
                <w:rFonts w:asciiTheme="majorBidi" w:hAnsiTheme="majorBidi" w:cstheme="majorBidi"/>
              </w:rPr>
              <w:t xml:space="preserve">rvices and Quality of Service : The </w:t>
            </w:r>
            <w:r w:rsidRPr="0008476E">
              <w:rPr>
                <w:rFonts w:asciiTheme="majorBidi" w:hAnsiTheme="majorBidi" w:cstheme="majorBidi"/>
              </w:rPr>
              <w:t>Polish Experience</w:t>
            </w:r>
          </w:p>
          <w:p w:rsidR="00D93D18" w:rsidRPr="0008476E" w:rsidRDefault="00D97B1E" w:rsidP="00587441">
            <w:pPr>
              <w:pStyle w:val="ListParagraph"/>
              <w:spacing w:after="0" w:line="240" w:lineRule="auto"/>
              <w:rPr>
                <w:rFonts w:asciiTheme="majorBidi" w:hAnsiTheme="majorBidi" w:cstheme="majorBidi"/>
                <w:bCs/>
                <w:i/>
              </w:rPr>
            </w:pPr>
            <w:proofErr w:type="spellStart"/>
            <w:r w:rsidRPr="0008476E">
              <w:rPr>
                <w:rFonts w:asciiTheme="majorBidi" w:hAnsiTheme="majorBidi" w:cstheme="majorBidi"/>
                <w:bCs/>
                <w:i/>
              </w:rPr>
              <w:t>Mr</w:t>
            </w:r>
            <w:proofErr w:type="spellEnd"/>
            <w:r w:rsidRPr="0008476E">
              <w:rPr>
                <w:rFonts w:asciiTheme="majorBidi" w:hAnsiTheme="majorBidi" w:cstheme="majorBidi"/>
                <w:bCs/>
                <w:i/>
              </w:rPr>
              <w:t xml:space="preserve"> </w:t>
            </w:r>
            <w:r w:rsidR="00587441" w:rsidRPr="0008476E">
              <w:rPr>
                <w:rFonts w:asciiTheme="majorBidi" w:hAnsiTheme="majorBidi" w:cstheme="majorBidi"/>
                <w:bCs/>
                <w:i/>
              </w:rPr>
              <w:t xml:space="preserve">Marek </w:t>
            </w:r>
            <w:proofErr w:type="spellStart"/>
            <w:r w:rsidR="00587441" w:rsidRPr="0008476E">
              <w:rPr>
                <w:rFonts w:asciiTheme="majorBidi" w:hAnsiTheme="majorBidi" w:cstheme="majorBidi"/>
                <w:bCs/>
                <w:i/>
              </w:rPr>
              <w:t>Ostanek</w:t>
            </w:r>
            <w:proofErr w:type="spellEnd"/>
            <w:r w:rsidR="00587441" w:rsidRPr="0008476E">
              <w:rPr>
                <w:rFonts w:asciiTheme="majorBidi" w:hAnsiTheme="majorBidi" w:cstheme="majorBidi"/>
                <w:bCs/>
                <w:i/>
              </w:rPr>
              <w:t>, Director of Department of Data Management, Office of Electronic Communications (UKE), Poland</w:t>
            </w:r>
          </w:p>
          <w:p w:rsidR="00A27C3D" w:rsidRPr="0008476E" w:rsidRDefault="0071182B" w:rsidP="009D02F1">
            <w:pPr>
              <w:pStyle w:val="ListParagraph"/>
              <w:numPr>
                <w:ilvl w:val="0"/>
                <w:numId w:val="19"/>
              </w:numPr>
              <w:rPr>
                <w:rFonts w:asciiTheme="majorBidi" w:eastAsia="SimSun" w:hAnsiTheme="majorBidi" w:cstheme="majorBidi"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>Broadband Mapping P</w:t>
            </w:r>
            <w:r w:rsidR="00215E72" w:rsidRPr="0008476E">
              <w:rPr>
                <w:rFonts w:asciiTheme="majorBidi" w:eastAsia="SimSun" w:hAnsiTheme="majorBidi" w:cstheme="majorBidi"/>
                <w:lang w:eastAsia="en-US"/>
              </w:rPr>
              <w:t>roject in AKOS</w:t>
            </w:r>
          </w:p>
          <w:p w:rsidR="00472D37" w:rsidRPr="0008476E" w:rsidRDefault="00C036C6" w:rsidP="00472D37">
            <w:pPr>
              <w:pStyle w:val="ListParagraph"/>
              <w:rPr>
                <w:rFonts w:asciiTheme="majorBidi" w:eastAsia="SimSun" w:hAnsiTheme="majorBidi" w:cstheme="majorBidi"/>
                <w:i/>
                <w:lang w:eastAsia="en-US"/>
              </w:rPr>
            </w:pPr>
            <w:proofErr w:type="spellStart"/>
            <w:r>
              <w:rPr>
                <w:rFonts w:asciiTheme="majorBidi" w:eastAsia="SimSun" w:hAnsiTheme="majorBidi" w:cstheme="majorBidi"/>
                <w:i/>
                <w:lang w:eastAsia="en-US"/>
              </w:rPr>
              <w:t>Ms</w:t>
            </w:r>
            <w:proofErr w:type="spellEnd"/>
            <w:r>
              <w:rPr>
                <w:rFonts w:asciiTheme="majorBidi" w:eastAsia="SimSun" w:hAnsiTheme="majorBidi" w:cstheme="majorBidi"/>
                <w:i/>
                <w:lang w:eastAsia="en-US"/>
              </w:rPr>
              <w:t xml:space="preserve"> Tanja </w:t>
            </w:r>
            <w:proofErr w:type="spellStart"/>
            <w:r>
              <w:rPr>
                <w:rFonts w:asciiTheme="majorBidi" w:eastAsia="SimSun" w:hAnsiTheme="majorBidi" w:cstheme="majorBidi"/>
                <w:i/>
                <w:lang w:eastAsia="en-US"/>
              </w:rPr>
              <w:t>Muha</w:t>
            </w:r>
            <w:proofErr w:type="spellEnd"/>
            <w:r>
              <w:rPr>
                <w:rFonts w:asciiTheme="majorBidi" w:eastAsia="SimSun" w:hAnsiTheme="majorBidi" w:cstheme="majorBidi"/>
                <w:i/>
                <w:lang w:eastAsia="en-US"/>
              </w:rPr>
              <w:t xml:space="preserve">, </w:t>
            </w:r>
            <w:r w:rsidR="00215E72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Head of Telecommunications Department, </w:t>
            </w:r>
            <w:r w:rsidR="00744924" w:rsidRPr="0008476E">
              <w:rPr>
                <w:rFonts w:asciiTheme="majorBidi" w:eastAsia="SimSun" w:hAnsiTheme="majorBidi" w:cstheme="majorBidi"/>
                <w:i/>
                <w:lang w:eastAsia="en-US"/>
              </w:rPr>
              <w:t>Agency for Communication Networks and Services (</w:t>
            </w:r>
            <w:r w:rsidR="00A27C3D" w:rsidRPr="0008476E">
              <w:rPr>
                <w:rFonts w:asciiTheme="majorBidi" w:eastAsia="SimSun" w:hAnsiTheme="majorBidi" w:cstheme="majorBidi"/>
                <w:i/>
                <w:lang w:eastAsia="en-US"/>
              </w:rPr>
              <w:t>AKOS</w:t>
            </w:r>
            <w:r w:rsidR="00744924" w:rsidRPr="0008476E">
              <w:rPr>
                <w:rFonts w:asciiTheme="majorBidi" w:eastAsia="SimSun" w:hAnsiTheme="majorBidi" w:cstheme="majorBidi"/>
                <w:i/>
                <w:lang w:eastAsia="en-US"/>
              </w:rPr>
              <w:t>)</w:t>
            </w:r>
            <w:r w:rsidR="00A27C3D" w:rsidRPr="0008476E">
              <w:rPr>
                <w:rFonts w:asciiTheme="majorBidi" w:eastAsia="SimSun" w:hAnsiTheme="majorBidi" w:cstheme="majorBidi"/>
                <w:i/>
                <w:lang w:eastAsia="en-US"/>
              </w:rPr>
              <w:t>, Slovenia</w:t>
            </w:r>
          </w:p>
          <w:p w:rsidR="00B036B9" w:rsidRPr="0008476E" w:rsidRDefault="00B036B9" w:rsidP="009D02F1">
            <w:pPr>
              <w:pStyle w:val="ListParagraph"/>
              <w:numPr>
                <w:ilvl w:val="0"/>
                <w:numId w:val="19"/>
              </w:numPr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Mapping of Shared Infrastructure</w:t>
            </w:r>
          </w:p>
          <w:p w:rsidR="00A56544" w:rsidRPr="0008476E" w:rsidRDefault="00AF2FEE" w:rsidP="00215E72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>
              <w:rPr>
                <w:rFonts w:ascii="Times New Roman" w:hAnsi="Times New Roman"/>
                <w:i/>
                <w:iCs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Furtula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, </w:t>
            </w:r>
            <w:r w:rsidR="00B036B9" w:rsidRPr="0008476E">
              <w:rPr>
                <w:rFonts w:asciiTheme="majorBidi" w:eastAsia="SimSun" w:hAnsiTheme="majorBidi" w:cstheme="majorBidi"/>
                <w:i/>
                <w:iCs/>
                <w:lang w:eastAsia="en-US"/>
              </w:rPr>
              <w:t>Regulatory Agency for Electronic Communications and Postal Services (RATEL), Serbia</w:t>
            </w:r>
          </w:p>
        </w:tc>
      </w:tr>
      <w:tr w:rsidR="00722A3B" w:rsidRPr="0008476E" w:rsidTr="00722A3B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BD4B4"/>
          </w:tcPr>
          <w:p w:rsidR="00722A3B" w:rsidRPr="0008476E" w:rsidRDefault="00722A3B" w:rsidP="00A56544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1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00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-11: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30</w:t>
            </w:r>
          </w:p>
        </w:tc>
        <w:tc>
          <w:tcPr>
            <w:tcW w:w="8276" w:type="dxa"/>
            <w:tcBorders>
              <w:bottom w:val="single" w:sz="4" w:space="0" w:color="auto"/>
            </w:tcBorders>
            <w:shd w:val="clear" w:color="auto" w:fill="FBD4B4"/>
          </w:tcPr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i/>
                <w:lang w:eastAsia="en-US"/>
              </w:rPr>
              <w:t>Coffee break</w:t>
            </w:r>
          </w:p>
        </w:tc>
      </w:tr>
      <w:tr w:rsidR="00722A3B" w:rsidRPr="0008476E" w:rsidTr="00722A3B">
        <w:trPr>
          <w:trHeight w:val="90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22A3B" w:rsidRPr="0008476E" w:rsidRDefault="00FF60A2" w:rsidP="000E4420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11:</w:t>
            </w:r>
            <w:r w:rsidR="00A56544" w:rsidRPr="0008476E">
              <w:rPr>
                <w:rFonts w:asciiTheme="majorBidi" w:eastAsia="SimSun" w:hAnsiTheme="majorBidi" w:cstheme="majorBidi"/>
                <w:bCs/>
                <w:lang w:eastAsia="en-US"/>
              </w:rPr>
              <w:t>30</w:t>
            </w: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-12:</w:t>
            </w:r>
            <w:r w:rsidR="005309BD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="000E4420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</w:p>
          <w:p w:rsidR="00722A3B" w:rsidRPr="0008476E" w:rsidRDefault="00722A3B" w:rsidP="00722A3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  <w:tc>
          <w:tcPr>
            <w:tcW w:w="8276" w:type="dxa"/>
            <w:tcBorders>
              <w:bottom w:val="single" w:sz="4" w:space="0" w:color="auto"/>
            </w:tcBorders>
            <w:shd w:val="clear" w:color="auto" w:fill="FFFFFF"/>
          </w:tcPr>
          <w:p w:rsidR="00E84E74" w:rsidRPr="0008476E" w:rsidRDefault="00FF60A2" w:rsidP="00472D37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</w:t>
            </w:r>
            <w:r w:rsidR="00472D37" w:rsidRPr="0008476E">
              <w:rPr>
                <w:rFonts w:asciiTheme="majorBidi" w:eastAsia="SimSun" w:hAnsiTheme="majorBidi" w:cstheme="majorBidi"/>
                <w:b/>
                <w:lang w:eastAsia="en-US"/>
              </w:rPr>
              <w:t>6</w:t>
            </w:r>
            <w:r w:rsidR="00722A3B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: </w:t>
            </w:r>
            <w:r w:rsidR="00A27C3D" w:rsidRPr="0008476E">
              <w:rPr>
                <w:rFonts w:asciiTheme="majorBidi" w:eastAsia="SimSun" w:hAnsiTheme="majorBidi" w:cstheme="majorBidi"/>
                <w:b/>
                <w:lang w:eastAsia="en-US"/>
              </w:rPr>
              <w:t>Market Analysis and Regulatory Measures Prescribed to the Operators with Significant Market Power</w:t>
            </w:r>
          </w:p>
          <w:p w:rsidR="00C14F63" w:rsidRPr="0008476E" w:rsidRDefault="007047C4" w:rsidP="00C14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>Market Analysis: Case S</w:t>
            </w:r>
            <w:r w:rsidR="00C14F63" w:rsidRPr="0008476E">
              <w:rPr>
                <w:rFonts w:asciiTheme="majorBidi" w:eastAsia="SimSun" w:hAnsiTheme="majorBidi" w:cstheme="majorBidi"/>
                <w:lang w:eastAsia="en-US"/>
              </w:rPr>
              <w:t>tudy of Republic of Albania</w:t>
            </w:r>
          </w:p>
          <w:p w:rsidR="00C14F63" w:rsidRPr="0008476E" w:rsidRDefault="00D97B1E" w:rsidP="008F74F6">
            <w:pPr>
              <w:pStyle w:val="ListParagraph"/>
              <w:spacing w:line="240" w:lineRule="auto"/>
              <w:rPr>
                <w:rFonts w:asciiTheme="majorBidi" w:eastAsia="SimSun" w:hAnsiTheme="majorBidi" w:cstheme="majorBidi"/>
                <w:i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>Ms</w:t>
            </w:r>
            <w:proofErr w:type="spellEnd"/>
            <w:r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proofErr w:type="spellStart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>Enkeleda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proofErr w:type="spellStart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>Pojani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, </w:t>
            </w:r>
            <w:proofErr w:type="spellStart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>Shefqet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proofErr w:type="spellStart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>Meda</w:t>
            </w:r>
            <w:proofErr w:type="spellEnd"/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, </w:t>
            </w:r>
            <w:r w:rsidR="008F74F6" w:rsidRPr="0008476E">
              <w:rPr>
                <w:rFonts w:asciiTheme="majorBidi" w:eastAsia="SimSun" w:hAnsiTheme="majorBidi" w:cstheme="majorBidi"/>
                <w:i/>
                <w:lang w:eastAsia="en-US"/>
              </w:rPr>
              <w:t>Chief of the Sector of Market Analysis, E</w:t>
            </w:r>
            <w:r w:rsidR="008F74F6" w:rsidRPr="0008476E">
              <w:rPr>
                <w:rFonts w:asciiTheme="majorBidi" w:eastAsia="SimSun" w:hAnsiTheme="majorBidi"/>
                <w:i/>
                <w:lang w:eastAsia="en-US"/>
              </w:rPr>
              <w:t>lectronic and Postal Communications Authority</w:t>
            </w:r>
            <w:r w:rsidR="008F74F6" w:rsidRPr="0008476E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r w:rsidR="00C14F63" w:rsidRPr="0008476E">
              <w:rPr>
                <w:rFonts w:asciiTheme="majorBidi" w:eastAsia="SimSun" w:hAnsiTheme="majorBidi" w:cstheme="majorBidi"/>
                <w:i/>
                <w:lang w:eastAsia="en-US"/>
              </w:rPr>
              <w:t>(AKEP), Republic of Albania</w:t>
            </w:r>
          </w:p>
          <w:p w:rsidR="00C14F63" w:rsidRPr="0008476E" w:rsidRDefault="00C14F63" w:rsidP="00C14F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lang w:eastAsia="en-US"/>
              </w:rPr>
              <w:t>Market Analysis in Accordance with Recommendation 2014/710/EU</w:t>
            </w:r>
          </w:p>
          <w:p w:rsidR="00C14F63" w:rsidRPr="007C0935" w:rsidRDefault="00D97B1E" w:rsidP="007C0935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i/>
                <w:lang w:eastAsia="en-US"/>
              </w:rPr>
            </w:pPr>
            <w:proofErr w:type="spellStart"/>
            <w:r w:rsidRPr="007C0935">
              <w:rPr>
                <w:rFonts w:asciiTheme="majorBidi" w:eastAsia="SimSun" w:hAnsiTheme="majorBidi" w:cstheme="majorBidi"/>
                <w:i/>
                <w:lang w:eastAsia="en-US"/>
              </w:rPr>
              <w:t>Ms</w:t>
            </w:r>
            <w:proofErr w:type="spellEnd"/>
            <w:r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r w:rsidR="00C14F63"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Milena </w:t>
            </w:r>
            <w:proofErr w:type="spellStart"/>
            <w:r w:rsidR="00C14F63" w:rsidRPr="007C0935">
              <w:rPr>
                <w:rFonts w:asciiTheme="majorBidi" w:eastAsia="SimSun" w:hAnsiTheme="majorBidi" w:cstheme="majorBidi"/>
                <w:i/>
                <w:lang w:eastAsia="en-US"/>
              </w:rPr>
              <w:t>Petkova</w:t>
            </w:r>
            <w:proofErr w:type="spellEnd"/>
            <w:r w:rsidR="00856F02" w:rsidRPr="007C0935">
              <w:rPr>
                <w:rFonts w:asciiTheme="majorBidi" w:eastAsia="SimSun" w:hAnsiTheme="majorBidi" w:cstheme="majorBidi"/>
                <w:i/>
                <w:lang w:eastAsia="en-US"/>
              </w:rPr>
              <w:t>,</w:t>
            </w:r>
            <w:r w:rsidR="008F74F6"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 </w:t>
            </w:r>
            <w:r w:rsidR="007C0935"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Head of  </w:t>
            </w:r>
            <w:r w:rsid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Research and Analysis of the Electronic Communications Market Department at the Market Regulation </w:t>
            </w:r>
            <w:r w:rsidR="007C0935" w:rsidRPr="007C0935">
              <w:rPr>
                <w:rFonts w:asciiTheme="majorBidi" w:eastAsia="SimSun" w:hAnsiTheme="majorBidi" w:cstheme="majorBidi"/>
                <w:i/>
                <w:lang w:eastAsia="en-US"/>
              </w:rPr>
              <w:t>Directorate</w:t>
            </w:r>
            <w:r w:rsidR="007C0935">
              <w:rPr>
                <w:rFonts w:asciiTheme="majorBidi" w:eastAsia="SimSun" w:hAnsiTheme="majorBidi" w:cstheme="majorBidi"/>
                <w:i/>
                <w:lang w:eastAsia="en-US"/>
              </w:rPr>
              <w:t>,</w:t>
            </w:r>
            <w:r w:rsidR="007C0935"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     </w:t>
            </w:r>
            <w:r w:rsidR="008F74F6" w:rsidRPr="007C0935">
              <w:rPr>
                <w:rFonts w:asciiTheme="majorBidi" w:eastAsia="SimSun" w:hAnsiTheme="majorBidi" w:cstheme="majorBidi"/>
                <w:i/>
                <w:lang w:eastAsia="en-US"/>
              </w:rPr>
              <w:t>Com</w:t>
            </w:r>
            <w:r w:rsidR="0096050E" w:rsidRPr="007C0935">
              <w:rPr>
                <w:rFonts w:asciiTheme="majorBidi" w:eastAsia="SimSun" w:hAnsiTheme="majorBidi" w:cstheme="majorBidi"/>
                <w:i/>
                <w:lang w:eastAsia="en-US"/>
              </w:rPr>
              <w:t>m</w:t>
            </w:r>
            <w:r w:rsidR="008F74F6" w:rsidRPr="007C0935">
              <w:rPr>
                <w:rFonts w:asciiTheme="majorBidi" w:eastAsia="SimSun" w:hAnsiTheme="majorBidi" w:cstheme="majorBidi"/>
                <w:i/>
                <w:lang w:eastAsia="en-US"/>
              </w:rPr>
              <w:t xml:space="preserve">unication Regulation Commission </w:t>
            </w:r>
            <w:r w:rsidR="00C14F63" w:rsidRPr="007C0935">
              <w:rPr>
                <w:rFonts w:asciiTheme="majorBidi" w:eastAsia="SimSun" w:hAnsiTheme="majorBidi" w:cstheme="majorBidi"/>
                <w:i/>
                <w:lang w:eastAsia="en-US"/>
              </w:rPr>
              <w:t>(CRC), Bulgaria</w:t>
            </w:r>
          </w:p>
          <w:p w:rsidR="0005314E" w:rsidRPr="0005314E" w:rsidRDefault="0005314E" w:rsidP="0005314E">
            <w:pPr>
              <w:pStyle w:val="ListParagraph"/>
              <w:numPr>
                <w:ilvl w:val="0"/>
                <w:numId w:val="19"/>
              </w:numPr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5314E">
              <w:rPr>
                <w:rFonts w:asciiTheme="majorBidi" w:eastAsia="SimSun" w:hAnsiTheme="majorBidi" w:cstheme="majorBidi"/>
                <w:bCs/>
                <w:lang w:eastAsia="en-US"/>
              </w:rPr>
              <w:t>Market Analysis: Case Study on Montenegro</w:t>
            </w:r>
          </w:p>
          <w:p w:rsidR="0005314E" w:rsidRDefault="0005314E" w:rsidP="0005314E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proofErr w:type="spellStart"/>
            <w:r w:rsidRPr="0005314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Ms</w:t>
            </w:r>
            <w:proofErr w:type="spellEnd"/>
            <w:r w:rsidRPr="0005314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Nata </w:t>
            </w:r>
            <w:proofErr w:type="spellStart"/>
            <w:r w:rsidRPr="0005314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Marković</w:t>
            </w:r>
            <w:proofErr w:type="spellEnd"/>
            <w:r w:rsidRPr="0005314E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, Manager for Accounting Separation and Cost Accounting Control, Agency for Electronic Communications and Postal Services (EKIP), Montenegro</w:t>
            </w:r>
          </w:p>
          <w:p w:rsidR="008C6D72" w:rsidRPr="008C6D72" w:rsidRDefault="008C6D72" w:rsidP="008C6D7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  <w:r>
              <w:rPr>
                <w:rFonts w:asciiTheme="majorBidi" w:eastAsia="SimSun" w:hAnsiTheme="majorBidi" w:cstheme="majorBidi"/>
                <w:lang w:eastAsia="en-US"/>
              </w:rPr>
              <w:t>Review process of the EU Regulatory Framework for Electronic C</w:t>
            </w:r>
            <w:r w:rsidRPr="008C6D72">
              <w:rPr>
                <w:rFonts w:asciiTheme="majorBidi" w:eastAsia="SimSun" w:hAnsiTheme="majorBidi" w:cstheme="majorBidi"/>
                <w:lang w:eastAsia="en-US"/>
              </w:rPr>
              <w:t>ommunications</w:t>
            </w:r>
          </w:p>
          <w:p w:rsidR="008C6D72" w:rsidRDefault="008C6D72" w:rsidP="008C6D72">
            <w:pPr>
              <w:pStyle w:val="ListParagraph"/>
              <w:rPr>
                <w:rFonts w:asciiTheme="majorBidi" w:eastAsia="SimSun" w:hAnsiTheme="majorBidi" w:cstheme="majorBidi"/>
                <w:bCs/>
                <w:lang w:eastAsia="en-US"/>
              </w:rPr>
            </w:pPr>
            <w:proofErr w:type="spellStart"/>
            <w:r w:rsidRPr="008C6D72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Ms</w:t>
            </w:r>
            <w:proofErr w:type="spellEnd"/>
            <w:r w:rsidRPr="008C6D72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 xml:space="preserve"> Veronica </w:t>
            </w:r>
            <w:proofErr w:type="spellStart"/>
            <w:r w:rsidRPr="008C6D72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Bocarova</w:t>
            </w:r>
            <w:proofErr w:type="spellEnd"/>
            <w:r w:rsidRPr="008C6D72"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  <w:t>, Principal Analyst, Cullen International</w:t>
            </w:r>
          </w:p>
          <w:p w:rsidR="00807A8A" w:rsidRPr="0008476E" w:rsidRDefault="00807A8A" w:rsidP="003D66DB">
            <w:pPr>
              <w:pStyle w:val="ListParagraph"/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iCs/>
                <w:lang w:eastAsia="en-US"/>
              </w:rPr>
            </w:pPr>
          </w:p>
        </w:tc>
      </w:tr>
      <w:tr w:rsidR="00722A3B" w:rsidRPr="00D324EC" w:rsidTr="00722A3B">
        <w:trPr>
          <w:trHeight w:val="29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22A3B" w:rsidRPr="0008476E" w:rsidRDefault="00FF60A2" w:rsidP="00932C59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Cs/>
                <w:lang w:eastAsia="en-US"/>
              </w:rPr>
              <w:t>12:</w:t>
            </w:r>
            <w:r w:rsidR="00932C59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="000E4420" w:rsidRPr="0008476E">
              <w:rPr>
                <w:rFonts w:asciiTheme="majorBidi" w:eastAsia="SimSun" w:hAnsiTheme="majorBidi" w:cstheme="majorBidi"/>
                <w:bCs/>
                <w:lang w:eastAsia="en-US"/>
              </w:rPr>
              <w:t>0-1</w:t>
            </w:r>
            <w:r w:rsidR="00932C59" w:rsidRPr="0008476E">
              <w:rPr>
                <w:rFonts w:asciiTheme="majorBidi" w:eastAsia="SimSun" w:hAnsiTheme="majorBidi" w:cstheme="majorBidi"/>
                <w:bCs/>
                <w:lang w:eastAsia="en-US"/>
              </w:rPr>
              <w:t>3</w:t>
            </w:r>
            <w:r w:rsidR="000E4420" w:rsidRPr="0008476E">
              <w:rPr>
                <w:rFonts w:asciiTheme="majorBidi" w:eastAsia="SimSun" w:hAnsiTheme="majorBidi" w:cstheme="majorBidi"/>
                <w:bCs/>
                <w:lang w:eastAsia="en-US"/>
              </w:rPr>
              <w:t>:</w:t>
            </w:r>
            <w:r w:rsidR="00932C59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  <w:r w:rsidR="000E4420" w:rsidRPr="0008476E">
              <w:rPr>
                <w:rFonts w:asciiTheme="majorBidi" w:eastAsia="SimSun" w:hAnsiTheme="majorBidi" w:cstheme="majorBidi"/>
                <w:bCs/>
                <w:lang w:eastAsia="en-US"/>
              </w:rPr>
              <w:t>0</w:t>
            </w:r>
          </w:p>
        </w:tc>
        <w:tc>
          <w:tcPr>
            <w:tcW w:w="8276" w:type="dxa"/>
            <w:tcBorders>
              <w:bottom w:val="single" w:sz="4" w:space="0" w:color="auto"/>
            </w:tcBorders>
            <w:shd w:val="clear" w:color="auto" w:fill="FFFFFF"/>
          </w:tcPr>
          <w:p w:rsidR="00722A3B" w:rsidRPr="0008476E" w:rsidRDefault="00A56544" w:rsidP="00DD1C41">
            <w:pPr>
              <w:spacing w:after="0" w:line="240" w:lineRule="auto"/>
              <w:rPr>
                <w:rFonts w:asciiTheme="majorBidi" w:eastAsia="SimSun" w:hAnsiTheme="majorBidi" w:cstheme="majorBidi"/>
                <w:b/>
                <w:lang w:eastAsia="en-US"/>
              </w:rPr>
            </w:pP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Session </w:t>
            </w:r>
            <w:r w:rsidR="00DD1C41" w:rsidRPr="0008476E">
              <w:rPr>
                <w:rFonts w:asciiTheme="majorBidi" w:eastAsia="SimSun" w:hAnsiTheme="majorBidi" w:cstheme="majorBidi"/>
                <w:b/>
                <w:lang w:eastAsia="en-US"/>
              </w:rPr>
              <w:t>7</w:t>
            </w:r>
            <w:r w:rsidR="00D324EC" w:rsidRPr="0008476E">
              <w:rPr>
                <w:rFonts w:asciiTheme="majorBidi" w:eastAsia="SimSun" w:hAnsiTheme="majorBidi" w:cstheme="majorBidi"/>
                <w:b/>
                <w:lang w:eastAsia="en-US"/>
              </w:rPr>
              <w:t>: Future Regulatory I</w:t>
            </w:r>
            <w:r w:rsidRPr="0008476E">
              <w:rPr>
                <w:rFonts w:asciiTheme="majorBidi" w:eastAsia="SimSun" w:hAnsiTheme="majorBidi" w:cstheme="majorBidi"/>
                <w:b/>
                <w:lang w:eastAsia="en-US"/>
              </w:rPr>
              <w:t>nitiatives</w:t>
            </w:r>
            <w:r w:rsidR="00DD1C41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: </w:t>
            </w:r>
            <w:r w:rsidR="00722A3B" w:rsidRPr="0008476E">
              <w:rPr>
                <w:rFonts w:asciiTheme="majorBidi" w:eastAsia="SimSun" w:hAnsiTheme="majorBidi" w:cstheme="majorBidi"/>
                <w:b/>
                <w:lang w:eastAsia="en-US"/>
              </w:rPr>
              <w:t>Conclusions</w:t>
            </w:r>
            <w:r w:rsidR="00D0428B" w:rsidRPr="0008476E">
              <w:rPr>
                <w:rFonts w:asciiTheme="majorBidi" w:eastAsia="SimSun" w:hAnsiTheme="majorBidi" w:cstheme="majorBidi"/>
                <w:b/>
                <w:lang w:eastAsia="en-US"/>
              </w:rPr>
              <w:t xml:space="preserve"> and Closing Ceremony </w:t>
            </w:r>
          </w:p>
          <w:p w:rsidR="00D0428B" w:rsidRPr="0008476E" w:rsidRDefault="00D0428B" w:rsidP="00D0428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lang w:eastAsia="en-US"/>
              </w:rPr>
              <w:t>Mr</w:t>
            </w:r>
            <w:proofErr w:type="spellEnd"/>
            <w:r w:rsidRPr="0008476E">
              <w:rPr>
                <w:rFonts w:asciiTheme="majorBidi" w:eastAsia="SimSun" w:hAnsiTheme="majorBidi" w:cstheme="majorBidi"/>
                <w:lang w:eastAsia="en-US"/>
              </w:rPr>
              <w:t xml:space="preserve"> Jaroslaw Ponder, Coordinator for Europe Region, </w:t>
            </w:r>
            <w:r w:rsidR="002E4EBC" w:rsidRPr="0008476E">
              <w:rPr>
                <w:rFonts w:asciiTheme="majorBidi" w:eastAsia="SimSun" w:hAnsiTheme="majorBidi" w:cstheme="majorBidi"/>
                <w:lang w:eastAsia="en-US"/>
              </w:rPr>
              <w:t xml:space="preserve">International 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T</w:t>
            </w:r>
            <w:r w:rsidR="002E4EBC" w:rsidRPr="0008476E">
              <w:rPr>
                <w:rFonts w:asciiTheme="majorBidi" w:eastAsia="SimSun" w:hAnsiTheme="majorBidi" w:cstheme="majorBidi"/>
                <w:lang w:eastAsia="en-US"/>
              </w:rPr>
              <w:t xml:space="preserve">elecommunication </w:t>
            </w:r>
            <w:r w:rsidRPr="0008476E">
              <w:rPr>
                <w:rFonts w:asciiTheme="majorBidi" w:eastAsia="SimSun" w:hAnsiTheme="majorBidi" w:cstheme="majorBidi"/>
                <w:lang w:eastAsia="en-US"/>
              </w:rPr>
              <w:t>U</w:t>
            </w:r>
            <w:r w:rsidR="002E4EBC" w:rsidRPr="0008476E">
              <w:rPr>
                <w:rFonts w:asciiTheme="majorBidi" w:eastAsia="SimSun" w:hAnsiTheme="majorBidi" w:cstheme="majorBidi"/>
                <w:lang w:eastAsia="en-US"/>
              </w:rPr>
              <w:t>nion (ITU)</w:t>
            </w:r>
          </w:p>
          <w:p w:rsidR="00D0428B" w:rsidRPr="0008476E" w:rsidRDefault="00750472" w:rsidP="00D0428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Bidi" w:eastAsia="SimSun" w:hAnsiTheme="majorBidi" w:cstheme="majorBidi"/>
                <w:lang w:eastAsia="en-US"/>
              </w:rPr>
            </w:pPr>
            <w:proofErr w:type="spellStart"/>
            <w:r w:rsidRPr="0008476E">
              <w:rPr>
                <w:rFonts w:asciiTheme="majorBidi" w:eastAsia="SimSun" w:hAnsiTheme="majorBidi" w:cstheme="majorBidi"/>
                <w:lang w:eastAsia="en-US"/>
              </w:rPr>
              <w:lastRenderedPageBreak/>
              <w:t>Mr</w:t>
            </w:r>
            <w:proofErr w:type="spellEnd"/>
            <w:r w:rsidR="00D0428B" w:rsidRPr="0008476E">
              <w:rPr>
                <w:rFonts w:asciiTheme="majorBidi" w:eastAsia="SimSun" w:hAnsiTheme="majorBidi" w:cstheme="majorBidi"/>
                <w:lang w:eastAsia="en-US"/>
              </w:rPr>
              <w:t xml:space="preserve"> Zoran </w:t>
            </w:r>
            <w:proofErr w:type="spellStart"/>
            <w:r w:rsidR="00D0428B" w:rsidRPr="0008476E">
              <w:rPr>
                <w:rFonts w:asciiTheme="majorBidi" w:eastAsia="SimSun" w:hAnsiTheme="majorBidi" w:cstheme="majorBidi"/>
                <w:lang w:eastAsia="en-US"/>
              </w:rPr>
              <w:t>Sekulic</w:t>
            </w:r>
            <w:proofErr w:type="spellEnd"/>
            <w:r w:rsidR="00D0428B" w:rsidRPr="0008476E">
              <w:rPr>
                <w:rFonts w:asciiTheme="majorBidi" w:eastAsia="SimSun" w:hAnsiTheme="majorBidi" w:cstheme="majorBidi"/>
                <w:lang w:eastAsia="en-US"/>
              </w:rPr>
              <w:t>, Executive Director, Agency for Electronic Communications and Postal Services (EKIP), Montenegro</w:t>
            </w:r>
          </w:p>
          <w:p w:rsidR="000E4420" w:rsidRPr="00D324EC" w:rsidRDefault="000E4420" w:rsidP="00D0428B">
            <w:pPr>
              <w:pStyle w:val="ListParagraph"/>
              <w:spacing w:after="0" w:line="240" w:lineRule="auto"/>
              <w:ind w:left="780"/>
              <w:rPr>
                <w:rFonts w:asciiTheme="majorBidi" w:eastAsia="SimSun" w:hAnsiTheme="majorBidi" w:cstheme="majorBidi"/>
                <w:bCs/>
                <w:lang w:eastAsia="en-US"/>
              </w:rPr>
            </w:pPr>
          </w:p>
        </w:tc>
      </w:tr>
      <w:tr w:rsidR="00AC3804" w:rsidRPr="0008476E" w:rsidTr="00B0660B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BD4B4"/>
          </w:tcPr>
          <w:p w:rsidR="00AC3804" w:rsidRPr="0008476E" w:rsidRDefault="00AC3804" w:rsidP="00B0660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lang w:eastAsia="en-US"/>
              </w:rPr>
            </w:pPr>
            <w:r>
              <w:rPr>
                <w:rFonts w:asciiTheme="majorBidi" w:eastAsia="SimSun" w:hAnsiTheme="majorBidi" w:cstheme="majorBidi"/>
                <w:bCs/>
                <w:lang w:eastAsia="en-US"/>
              </w:rPr>
              <w:lastRenderedPageBreak/>
              <w:t>13:00 - 21:00</w:t>
            </w:r>
          </w:p>
        </w:tc>
        <w:tc>
          <w:tcPr>
            <w:tcW w:w="8276" w:type="dxa"/>
            <w:tcBorders>
              <w:bottom w:val="single" w:sz="4" w:space="0" w:color="auto"/>
            </w:tcBorders>
            <w:shd w:val="clear" w:color="auto" w:fill="FBD4B4"/>
          </w:tcPr>
          <w:p w:rsidR="00AC3804" w:rsidRPr="0008476E" w:rsidRDefault="00AC3804" w:rsidP="00B0660B">
            <w:pPr>
              <w:spacing w:after="0" w:line="240" w:lineRule="auto"/>
              <w:rPr>
                <w:rFonts w:asciiTheme="majorBidi" w:eastAsia="SimSun" w:hAnsiTheme="majorBidi" w:cstheme="majorBidi"/>
                <w:bCs/>
                <w:i/>
                <w:lang w:eastAsia="en-US"/>
              </w:rPr>
            </w:pPr>
            <w:r>
              <w:rPr>
                <w:rFonts w:asciiTheme="majorBidi" w:eastAsia="SimSun" w:hAnsiTheme="majorBidi" w:cstheme="majorBidi"/>
                <w:bCs/>
                <w:i/>
                <w:lang w:eastAsia="en-US"/>
              </w:rPr>
              <w:t>Social event</w:t>
            </w:r>
          </w:p>
        </w:tc>
      </w:tr>
    </w:tbl>
    <w:p w:rsidR="0071313A" w:rsidRDefault="0071313A" w:rsidP="0071313A">
      <w:pPr>
        <w:spacing w:after="0" w:line="240" w:lineRule="auto"/>
        <w:rPr>
          <w:rFonts w:asciiTheme="majorBidi" w:hAnsiTheme="majorBidi" w:cstheme="majorBidi"/>
          <w:lang w:val="en-GB"/>
        </w:rPr>
      </w:pPr>
    </w:p>
    <w:p w:rsidR="0071313A" w:rsidRDefault="0071313A" w:rsidP="0071313A">
      <w:pPr>
        <w:spacing w:after="0" w:line="240" w:lineRule="auto"/>
        <w:rPr>
          <w:rFonts w:asciiTheme="majorBidi" w:hAnsiTheme="majorBidi" w:cstheme="majorBidi"/>
          <w:lang w:val="en-GB"/>
        </w:rPr>
      </w:pPr>
    </w:p>
    <w:p w:rsidR="0071313A" w:rsidRDefault="0071313A" w:rsidP="0071313A">
      <w:pPr>
        <w:spacing w:after="0" w:line="240" w:lineRule="auto"/>
        <w:rPr>
          <w:rFonts w:asciiTheme="majorBidi" w:hAnsiTheme="majorBidi" w:cstheme="majorBidi"/>
          <w:lang w:val="en-GB"/>
        </w:rPr>
      </w:pPr>
    </w:p>
    <w:p w:rsidR="0071313A" w:rsidRDefault="0071313A" w:rsidP="0071313A">
      <w:pPr>
        <w:spacing w:after="0" w:line="240" w:lineRule="auto"/>
        <w:rPr>
          <w:rFonts w:asciiTheme="majorBidi" w:hAnsiTheme="majorBidi" w:cstheme="majorBidi"/>
          <w:lang w:val="en-GB"/>
        </w:rPr>
      </w:pPr>
    </w:p>
    <w:p w:rsidR="0071313A" w:rsidRDefault="0071313A" w:rsidP="0071313A">
      <w:pPr>
        <w:spacing w:after="0" w:line="240" w:lineRule="auto"/>
        <w:rPr>
          <w:rFonts w:asciiTheme="majorBidi" w:hAnsiTheme="majorBidi" w:cstheme="majorBidi"/>
          <w:lang w:val="en-GB"/>
        </w:rPr>
      </w:pPr>
    </w:p>
    <w:p w:rsidR="0071313A" w:rsidRDefault="0071313A" w:rsidP="0071313A">
      <w:pPr>
        <w:spacing w:after="0" w:line="240" w:lineRule="auto"/>
        <w:rPr>
          <w:rFonts w:ascii="Times New Roman" w:eastAsia="SimSun" w:hAnsi="Times New Roman"/>
          <w:b/>
          <w:color w:val="C00000"/>
          <w:lang w:eastAsia="en-US"/>
        </w:rPr>
      </w:pPr>
      <w:r>
        <w:rPr>
          <w:rFonts w:ascii="Times New Roman" w:eastAsia="SimSun" w:hAnsi="Times New Roman"/>
          <w:b/>
          <w:color w:val="C00000"/>
          <w:lang w:eastAsia="en-US"/>
        </w:rPr>
        <w:t>Followed by ITU Regional Development Forum</w:t>
      </w:r>
    </w:p>
    <w:p w:rsidR="0071313A" w:rsidRDefault="0071313A" w:rsidP="007131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GB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9"/>
      </w:tblGrid>
      <w:tr w:rsidR="0071313A" w:rsidTr="0071313A">
        <w:trPr>
          <w:trHeight w:val="3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14:00 - 18:00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ITU Regional Development Forum</w:t>
            </w:r>
          </w:p>
        </w:tc>
      </w:tr>
    </w:tbl>
    <w:p w:rsidR="0071313A" w:rsidRDefault="0071313A" w:rsidP="0071313A">
      <w:pPr>
        <w:spacing w:after="0" w:line="240" w:lineRule="auto"/>
        <w:rPr>
          <w:rFonts w:ascii="Times New Roman" w:eastAsia="SimSun" w:hAnsi="Times New Roman"/>
          <w:b/>
          <w:color w:val="C00000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9"/>
      </w:tblGrid>
      <w:tr w:rsidR="0071313A" w:rsidTr="0071313A">
        <w:trPr>
          <w:trHeight w:val="2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20:00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iCs/>
                <w:lang w:eastAsia="en-US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lang w:eastAsia="en-US"/>
              </w:rPr>
              <w:t>Cocktail or gala dinner (invitation card obligatory)</w:t>
            </w:r>
          </w:p>
        </w:tc>
      </w:tr>
    </w:tbl>
    <w:p w:rsidR="0071313A" w:rsidRDefault="0071313A" w:rsidP="0071313A">
      <w:pPr>
        <w:spacing w:after="0" w:line="240" w:lineRule="auto"/>
        <w:rPr>
          <w:rFonts w:ascii="Times New Roman" w:eastAsia="SimSun" w:hAnsi="Times New Roman"/>
          <w:b/>
          <w:color w:val="C00000"/>
          <w:sz w:val="20"/>
          <w:szCs w:val="20"/>
          <w:lang w:eastAsia="en-US"/>
        </w:rPr>
      </w:pPr>
    </w:p>
    <w:p w:rsidR="0071313A" w:rsidRDefault="0071313A" w:rsidP="0071313A">
      <w:pPr>
        <w:spacing w:after="0" w:line="240" w:lineRule="auto"/>
        <w:rPr>
          <w:rFonts w:ascii="Times New Roman" w:eastAsia="Times New Roman" w:hAnsi="Times New Roman"/>
          <w:b/>
          <w:bCs/>
          <w:color w:val="C00000"/>
          <w:lang w:val="en-GB"/>
        </w:rPr>
      </w:pPr>
      <w:r>
        <w:rPr>
          <w:rFonts w:ascii="Times New Roman" w:eastAsia="SimSun" w:hAnsi="Times New Roman"/>
          <w:b/>
          <w:color w:val="C00000"/>
          <w:lang w:eastAsia="en-US"/>
        </w:rPr>
        <w:t>Wednesday, 28 September</w:t>
      </w:r>
      <w:r>
        <w:rPr>
          <w:rFonts w:ascii="Times New Roman" w:hAnsi="Times New Roman"/>
          <w:b/>
          <w:bCs/>
          <w:color w:val="C00000"/>
          <w:lang w:val="en-GB"/>
        </w:rPr>
        <w:t>: Day Three</w:t>
      </w:r>
    </w:p>
    <w:p w:rsidR="0071313A" w:rsidRDefault="0071313A" w:rsidP="0071313A">
      <w:pPr>
        <w:spacing w:after="0" w:line="240" w:lineRule="auto"/>
        <w:rPr>
          <w:rFonts w:ascii="Times New Roman" w:hAnsi="Times New Roman"/>
          <w:b/>
          <w:bCs/>
          <w:color w:val="C00000"/>
          <w:sz w:val="20"/>
          <w:szCs w:val="20"/>
          <w:lang w:val="en-GB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9"/>
      </w:tblGrid>
      <w:tr w:rsidR="0071313A" w:rsidTr="0071313A">
        <w:trPr>
          <w:trHeight w:val="3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9:00 - 13:00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ITU Regional Development Forum</w:t>
            </w:r>
          </w:p>
        </w:tc>
      </w:tr>
    </w:tbl>
    <w:p w:rsidR="0071313A" w:rsidRDefault="0071313A" w:rsidP="0071313A">
      <w:pPr>
        <w:spacing w:after="0" w:line="240" w:lineRule="auto"/>
        <w:rPr>
          <w:rFonts w:ascii="Times New Roman" w:eastAsia="SimSun" w:hAnsi="Times New Roman"/>
          <w:b/>
          <w:color w:val="C00000"/>
          <w:sz w:val="20"/>
          <w:szCs w:val="20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279"/>
      </w:tblGrid>
      <w:tr w:rsidR="0071313A" w:rsidTr="0071313A">
        <w:trPr>
          <w:trHeight w:val="3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lang w:eastAsia="en-US"/>
              </w:rPr>
            </w:pPr>
            <w:r>
              <w:rPr>
                <w:rFonts w:ascii="Times New Roman" w:eastAsia="SimSun" w:hAnsi="Times New Roman"/>
                <w:bCs/>
                <w:lang w:eastAsia="en-US"/>
              </w:rPr>
              <w:t>14:00 - 21:00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1313A" w:rsidRDefault="0071313A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lang w:eastAsia="en-US"/>
              </w:rPr>
            </w:pPr>
            <w:r>
              <w:rPr>
                <w:rFonts w:ascii="Times New Roman" w:eastAsia="SimSun" w:hAnsi="Times New Roman"/>
                <w:bCs/>
                <w:i/>
                <w:lang w:eastAsia="en-US"/>
              </w:rPr>
              <w:t xml:space="preserve">Social event - </w:t>
            </w:r>
            <w:r>
              <w:rPr>
                <w:rFonts w:ascii="Times New Roman" w:eastAsia="SimSun" w:hAnsi="Times New Roman"/>
                <w:bCs/>
                <w:i/>
                <w:lang w:val="sr-Latn-ME" w:eastAsia="en-US"/>
              </w:rPr>
              <w:t xml:space="preserve">Kotor </w:t>
            </w:r>
            <w:r>
              <w:rPr>
                <w:rFonts w:ascii="Times New Roman" w:eastAsia="SimSun" w:hAnsi="Times New Roman"/>
                <w:bCs/>
                <w:i/>
                <w:lang w:eastAsia="en-US"/>
              </w:rPr>
              <w:t xml:space="preserve">Bay cruise tour </w:t>
            </w:r>
            <w:r>
              <w:rPr>
                <w:rFonts w:ascii="Times New Roman" w:eastAsia="SimSun" w:hAnsi="Times New Roman"/>
                <w:bCs/>
                <w:i/>
                <w:iCs/>
                <w:lang w:eastAsia="en-US"/>
              </w:rPr>
              <w:t>(invitation card obligatory)</w:t>
            </w:r>
          </w:p>
        </w:tc>
      </w:tr>
    </w:tbl>
    <w:p w:rsidR="0071313A" w:rsidRDefault="0071313A" w:rsidP="0071313A">
      <w:pPr>
        <w:rPr>
          <w:rFonts w:ascii="Times New Roman" w:eastAsia="Times New Roman" w:hAnsi="Times New Roman"/>
          <w:lang w:val="en-GB"/>
        </w:rPr>
      </w:pPr>
    </w:p>
    <w:p w:rsidR="0071313A" w:rsidRPr="00D324EC" w:rsidRDefault="0071313A" w:rsidP="00D0076A">
      <w:pPr>
        <w:jc w:val="both"/>
        <w:rPr>
          <w:rFonts w:asciiTheme="majorBidi" w:hAnsiTheme="majorBidi" w:cstheme="majorBidi"/>
          <w:lang w:val="en-GB"/>
        </w:rPr>
      </w:pPr>
      <w:bookmarkStart w:id="0" w:name="_GoBack"/>
      <w:bookmarkEnd w:id="0"/>
    </w:p>
    <w:sectPr w:rsidR="0071313A" w:rsidRPr="00D324EC" w:rsidSect="001B09ED">
      <w:headerReference w:type="default" r:id="rId12"/>
      <w:footerReference w:type="default" r:id="rId13"/>
      <w:pgSz w:w="12240" w:h="15840"/>
      <w:pgMar w:top="2259" w:right="1440" w:bottom="1418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FA" w:rsidRDefault="00F70AFA" w:rsidP="00134CF6">
      <w:pPr>
        <w:spacing w:after="0" w:line="240" w:lineRule="auto"/>
      </w:pPr>
      <w:r>
        <w:separator/>
      </w:r>
    </w:p>
  </w:endnote>
  <w:endnote w:type="continuationSeparator" w:id="0">
    <w:p w:rsidR="00F70AFA" w:rsidRDefault="00F70AFA" w:rsidP="0013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91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C8F" w:rsidRDefault="00D26526">
        <w:pPr>
          <w:pStyle w:val="Footer"/>
          <w:jc w:val="right"/>
        </w:pPr>
        <w:r>
          <w:fldChar w:fldCharType="begin"/>
        </w:r>
        <w:r w:rsidR="00065C3C">
          <w:instrText xml:space="preserve"> PAGE   \* MERGEFORMAT </w:instrText>
        </w:r>
        <w:r>
          <w:fldChar w:fldCharType="separate"/>
        </w:r>
        <w:r w:rsidR="00C320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C8F" w:rsidRDefault="000D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FA" w:rsidRDefault="00F70AFA" w:rsidP="00134CF6">
      <w:pPr>
        <w:spacing w:after="0" w:line="240" w:lineRule="auto"/>
      </w:pPr>
      <w:r>
        <w:separator/>
      </w:r>
    </w:p>
  </w:footnote>
  <w:footnote w:type="continuationSeparator" w:id="0">
    <w:p w:rsidR="00F70AFA" w:rsidRDefault="00F70AFA" w:rsidP="0013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8F" w:rsidRPr="00AA0F51" w:rsidRDefault="000D1C8F" w:rsidP="00553668">
    <w:pPr>
      <w:pStyle w:val="Header"/>
      <w:rPr>
        <w:sz w:val="16"/>
        <w:szCs w:val="16"/>
      </w:rPr>
    </w:pPr>
    <w:r w:rsidRPr="003D16E5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106814" cy="819150"/>
          <wp:effectExtent l="0" t="0" r="0" b="0"/>
          <wp:wrapNone/>
          <wp:docPr id="85" name="Picture 85" descr="AT logo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 logo memorand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14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16E5">
      <w:rPr>
        <w:rFonts w:ascii="Calibri" w:hAnsi="Calibri" w:cs="Arial"/>
        <w:b/>
        <w:bCs/>
        <w:noProof/>
        <w:color w:val="010757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122045" cy="1095375"/>
          <wp:effectExtent l="0" t="0" r="1905" b="0"/>
          <wp:wrapThrough wrapText="bothSides">
            <wp:wrapPolygon edited="0">
              <wp:start x="0" y="0"/>
              <wp:lineTo x="0" y="21037"/>
              <wp:lineTo x="21270" y="21037"/>
              <wp:lineTo x="21270" y="0"/>
              <wp:lineTo x="0" y="0"/>
            </wp:wrapPolygon>
          </wp:wrapThrough>
          <wp:docPr id="86" name="Picture 86" descr="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765" cy="109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4D"/>
    <w:multiLevelType w:val="hybridMultilevel"/>
    <w:tmpl w:val="645A55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5464CA"/>
    <w:multiLevelType w:val="hybridMultilevel"/>
    <w:tmpl w:val="014C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AFB"/>
    <w:multiLevelType w:val="hybridMultilevel"/>
    <w:tmpl w:val="C8D8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7774"/>
    <w:multiLevelType w:val="hybridMultilevel"/>
    <w:tmpl w:val="BA4A4B52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0FBC54FE"/>
    <w:multiLevelType w:val="hybridMultilevel"/>
    <w:tmpl w:val="DCB4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2AB3"/>
    <w:multiLevelType w:val="hybridMultilevel"/>
    <w:tmpl w:val="A8B84A5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E845A28"/>
    <w:multiLevelType w:val="hybridMultilevel"/>
    <w:tmpl w:val="D8F6149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C3623A"/>
    <w:multiLevelType w:val="hybridMultilevel"/>
    <w:tmpl w:val="086E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5071"/>
    <w:multiLevelType w:val="hybridMultilevel"/>
    <w:tmpl w:val="515C8C92"/>
    <w:lvl w:ilvl="0" w:tplc="8B60503A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7E3"/>
    <w:multiLevelType w:val="hybridMultilevel"/>
    <w:tmpl w:val="BF72000C"/>
    <w:lvl w:ilvl="0" w:tplc="79FAFC0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0DF0"/>
    <w:multiLevelType w:val="hybridMultilevel"/>
    <w:tmpl w:val="C3FE647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25265A94"/>
    <w:multiLevelType w:val="hybridMultilevel"/>
    <w:tmpl w:val="7E90C004"/>
    <w:lvl w:ilvl="0" w:tplc="769498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2D0"/>
    <w:multiLevelType w:val="hybridMultilevel"/>
    <w:tmpl w:val="CAE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C510E"/>
    <w:multiLevelType w:val="hybridMultilevel"/>
    <w:tmpl w:val="AB54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1429"/>
    <w:multiLevelType w:val="hybridMultilevel"/>
    <w:tmpl w:val="37F4F126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2906B9D"/>
    <w:multiLevelType w:val="hybridMultilevel"/>
    <w:tmpl w:val="90BAAE70"/>
    <w:lvl w:ilvl="0" w:tplc="BE3A63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A1A55"/>
    <w:multiLevelType w:val="hybridMultilevel"/>
    <w:tmpl w:val="E438B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1724E"/>
    <w:multiLevelType w:val="hybridMultilevel"/>
    <w:tmpl w:val="EC1A43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DE6286F"/>
    <w:multiLevelType w:val="hybridMultilevel"/>
    <w:tmpl w:val="C03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44004"/>
    <w:multiLevelType w:val="hybridMultilevel"/>
    <w:tmpl w:val="3116950A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53E95583"/>
    <w:multiLevelType w:val="hybridMultilevel"/>
    <w:tmpl w:val="840C50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5F260C37"/>
    <w:multiLevelType w:val="hybridMultilevel"/>
    <w:tmpl w:val="84B6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3D6B"/>
    <w:multiLevelType w:val="hybridMultilevel"/>
    <w:tmpl w:val="04DE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77613"/>
    <w:multiLevelType w:val="hybridMultilevel"/>
    <w:tmpl w:val="29C48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B750A"/>
    <w:multiLevelType w:val="hybridMultilevel"/>
    <w:tmpl w:val="8DAC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07247"/>
    <w:multiLevelType w:val="hybridMultilevel"/>
    <w:tmpl w:val="2C96C138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6" w15:restartNumberingAfterBreak="0">
    <w:nsid w:val="74FD6228"/>
    <w:multiLevelType w:val="hybridMultilevel"/>
    <w:tmpl w:val="ADB4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777F3"/>
    <w:multiLevelType w:val="multilevel"/>
    <w:tmpl w:val="D7488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5CC592E"/>
    <w:multiLevelType w:val="hybridMultilevel"/>
    <w:tmpl w:val="9EFC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50337"/>
    <w:multiLevelType w:val="hybridMultilevel"/>
    <w:tmpl w:val="68F03898"/>
    <w:lvl w:ilvl="0" w:tplc="E04C7BD0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B510F"/>
    <w:multiLevelType w:val="hybridMultilevel"/>
    <w:tmpl w:val="D7C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6"/>
  </w:num>
  <w:num w:numId="4">
    <w:abstractNumId w:val="16"/>
  </w:num>
  <w:num w:numId="5">
    <w:abstractNumId w:val="30"/>
  </w:num>
  <w:num w:numId="6">
    <w:abstractNumId w:val="27"/>
  </w:num>
  <w:num w:numId="7">
    <w:abstractNumId w:val="12"/>
  </w:num>
  <w:num w:numId="8">
    <w:abstractNumId w:val="21"/>
  </w:num>
  <w:num w:numId="9">
    <w:abstractNumId w:val="1"/>
  </w:num>
  <w:num w:numId="10">
    <w:abstractNumId w:val="24"/>
  </w:num>
  <w:num w:numId="11">
    <w:abstractNumId w:val="25"/>
  </w:num>
  <w:num w:numId="12">
    <w:abstractNumId w:val="19"/>
  </w:num>
  <w:num w:numId="13">
    <w:abstractNumId w:val="3"/>
  </w:num>
  <w:num w:numId="14">
    <w:abstractNumId w:val="29"/>
  </w:num>
  <w:num w:numId="15">
    <w:abstractNumId w:val="15"/>
  </w:num>
  <w:num w:numId="16">
    <w:abstractNumId w:val="9"/>
  </w:num>
  <w:num w:numId="17">
    <w:abstractNumId w:val="8"/>
  </w:num>
  <w:num w:numId="18">
    <w:abstractNumId w:val="18"/>
  </w:num>
  <w:num w:numId="19">
    <w:abstractNumId w:val="4"/>
  </w:num>
  <w:num w:numId="20">
    <w:abstractNumId w:val="10"/>
  </w:num>
  <w:num w:numId="21">
    <w:abstractNumId w:val="5"/>
  </w:num>
  <w:num w:numId="22">
    <w:abstractNumId w:val="2"/>
  </w:num>
  <w:num w:numId="23">
    <w:abstractNumId w:val="22"/>
  </w:num>
  <w:num w:numId="24">
    <w:abstractNumId w:val="26"/>
  </w:num>
  <w:num w:numId="25">
    <w:abstractNumId w:val="14"/>
  </w:num>
  <w:num w:numId="26">
    <w:abstractNumId w:val="17"/>
  </w:num>
  <w:num w:numId="27">
    <w:abstractNumId w:val="13"/>
  </w:num>
  <w:num w:numId="28">
    <w:abstractNumId w:val="23"/>
  </w:num>
  <w:num w:numId="29">
    <w:abstractNumId w:val="20"/>
  </w:num>
  <w:num w:numId="30">
    <w:abstractNumId w:val="0"/>
  </w:num>
  <w:num w:numId="3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1"/>
    <w:rsid w:val="00002520"/>
    <w:rsid w:val="00003BF1"/>
    <w:rsid w:val="000044F8"/>
    <w:rsid w:val="0000695D"/>
    <w:rsid w:val="000145C3"/>
    <w:rsid w:val="0002282F"/>
    <w:rsid w:val="000406F0"/>
    <w:rsid w:val="000431A1"/>
    <w:rsid w:val="0005314E"/>
    <w:rsid w:val="00056BAE"/>
    <w:rsid w:val="00062030"/>
    <w:rsid w:val="00065C3C"/>
    <w:rsid w:val="00070DA1"/>
    <w:rsid w:val="000805FC"/>
    <w:rsid w:val="0008476E"/>
    <w:rsid w:val="00086482"/>
    <w:rsid w:val="00091B9C"/>
    <w:rsid w:val="000A0578"/>
    <w:rsid w:val="000B3496"/>
    <w:rsid w:val="000B3513"/>
    <w:rsid w:val="000B655C"/>
    <w:rsid w:val="000B698E"/>
    <w:rsid w:val="000C7D67"/>
    <w:rsid w:val="000D0881"/>
    <w:rsid w:val="000D1C8F"/>
    <w:rsid w:val="000D42EA"/>
    <w:rsid w:val="000D571B"/>
    <w:rsid w:val="000E4420"/>
    <w:rsid w:val="000E57A8"/>
    <w:rsid w:val="00103DBF"/>
    <w:rsid w:val="00111859"/>
    <w:rsid w:val="00111945"/>
    <w:rsid w:val="00127FCE"/>
    <w:rsid w:val="00131E12"/>
    <w:rsid w:val="00134CF6"/>
    <w:rsid w:val="00142918"/>
    <w:rsid w:val="001447DF"/>
    <w:rsid w:val="001531FA"/>
    <w:rsid w:val="00165737"/>
    <w:rsid w:val="00186240"/>
    <w:rsid w:val="001967CA"/>
    <w:rsid w:val="001A2D33"/>
    <w:rsid w:val="001B09ED"/>
    <w:rsid w:val="001B2801"/>
    <w:rsid w:val="001B7CD2"/>
    <w:rsid w:val="001D0C94"/>
    <w:rsid w:val="001E050B"/>
    <w:rsid w:val="001F0B7E"/>
    <w:rsid w:val="001F1884"/>
    <w:rsid w:val="001F5B8A"/>
    <w:rsid w:val="00200EA7"/>
    <w:rsid w:val="00215E72"/>
    <w:rsid w:val="0022181F"/>
    <w:rsid w:val="00224A53"/>
    <w:rsid w:val="00240CBF"/>
    <w:rsid w:val="002430E0"/>
    <w:rsid w:val="00243679"/>
    <w:rsid w:val="00250F5A"/>
    <w:rsid w:val="00254F5E"/>
    <w:rsid w:val="002563EB"/>
    <w:rsid w:val="00270CE0"/>
    <w:rsid w:val="002778F4"/>
    <w:rsid w:val="0028043D"/>
    <w:rsid w:val="002A1AF9"/>
    <w:rsid w:val="002A2200"/>
    <w:rsid w:val="002A30B4"/>
    <w:rsid w:val="002B250A"/>
    <w:rsid w:val="002C099F"/>
    <w:rsid w:val="002C117E"/>
    <w:rsid w:val="002D2A98"/>
    <w:rsid w:val="002D2D50"/>
    <w:rsid w:val="002E0EEA"/>
    <w:rsid w:val="002E36FA"/>
    <w:rsid w:val="002E4EBC"/>
    <w:rsid w:val="00300459"/>
    <w:rsid w:val="003014D1"/>
    <w:rsid w:val="003022B0"/>
    <w:rsid w:val="00311391"/>
    <w:rsid w:val="0031346D"/>
    <w:rsid w:val="00313C55"/>
    <w:rsid w:val="00330054"/>
    <w:rsid w:val="00343733"/>
    <w:rsid w:val="003575AE"/>
    <w:rsid w:val="00377B54"/>
    <w:rsid w:val="003A3137"/>
    <w:rsid w:val="003C2089"/>
    <w:rsid w:val="003C5E04"/>
    <w:rsid w:val="003D28E2"/>
    <w:rsid w:val="003D4258"/>
    <w:rsid w:val="003D66DB"/>
    <w:rsid w:val="003E4294"/>
    <w:rsid w:val="003F311F"/>
    <w:rsid w:val="003F4421"/>
    <w:rsid w:val="003F4D96"/>
    <w:rsid w:val="003F6F8D"/>
    <w:rsid w:val="00402AFD"/>
    <w:rsid w:val="00404EF8"/>
    <w:rsid w:val="00406E63"/>
    <w:rsid w:val="004325C2"/>
    <w:rsid w:val="00464336"/>
    <w:rsid w:val="00472D37"/>
    <w:rsid w:val="004827FD"/>
    <w:rsid w:val="00486F04"/>
    <w:rsid w:val="00497CAA"/>
    <w:rsid w:val="004A1309"/>
    <w:rsid w:val="004A474E"/>
    <w:rsid w:val="004B1965"/>
    <w:rsid w:val="004C6EB6"/>
    <w:rsid w:val="004D70B8"/>
    <w:rsid w:val="004E4572"/>
    <w:rsid w:val="005007EB"/>
    <w:rsid w:val="005064F7"/>
    <w:rsid w:val="00520153"/>
    <w:rsid w:val="00526A6B"/>
    <w:rsid w:val="005309BD"/>
    <w:rsid w:val="00540F38"/>
    <w:rsid w:val="0054477E"/>
    <w:rsid w:val="00545B44"/>
    <w:rsid w:val="005524C7"/>
    <w:rsid w:val="00553668"/>
    <w:rsid w:val="00554073"/>
    <w:rsid w:val="005603C1"/>
    <w:rsid w:val="00564DA6"/>
    <w:rsid w:val="00571B48"/>
    <w:rsid w:val="005815C6"/>
    <w:rsid w:val="005841F6"/>
    <w:rsid w:val="00587441"/>
    <w:rsid w:val="00593BD9"/>
    <w:rsid w:val="005B5FE2"/>
    <w:rsid w:val="005F19DA"/>
    <w:rsid w:val="005F78E1"/>
    <w:rsid w:val="006025C9"/>
    <w:rsid w:val="006145E8"/>
    <w:rsid w:val="00627976"/>
    <w:rsid w:val="006303A6"/>
    <w:rsid w:val="00636B57"/>
    <w:rsid w:val="00644529"/>
    <w:rsid w:val="00651475"/>
    <w:rsid w:val="00671C0A"/>
    <w:rsid w:val="00682BA2"/>
    <w:rsid w:val="006A0875"/>
    <w:rsid w:val="006B50B5"/>
    <w:rsid w:val="006B5108"/>
    <w:rsid w:val="006B5140"/>
    <w:rsid w:val="006E0B3B"/>
    <w:rsid w:val="006F3E52"/>
    <w:rsid w:val="00702A79"/>
    <w:rsid w:val="007047C4"/>
    <w:rsid w:val="0071182B"/>
    <w:rsid w:val="0071313A"/>
    <w:rsid w:val="007204C3"/>
    <w:rsid w:val="00722A3B"/>
    <w:rsid w:val="00744924"/>
    <w:rsid w:val="00745ECF"/>
    <w:rsid w:val="00750472"/>
    <w:rsid w:val="007829A4"/>
    <w:rsid w:val="007829AA"/>
    <w:rsid w:val="00791933"/>
    <w:rsid w:val="007933C3"/>
    <w:rsid w:val="00793B65"/>
    <w:rsid w:val="007B5C23"/>
    <w:rsid w:val="007C0935"/>
    <w:rsid w:val="007D2448"/>
    <w:rsid w:val="007D2F29"/>
    <w:rsid w:val="007D467B"/>
    <w:rsid w:val="007F138C"/>
    <w:rsid w:val="007F4058"/>
    <w:rsid w:val="00807A8A"/>
    <w:rsid w:val="00815C06"/>
    <w:rsid w:val="00826688"/>
    <w:rsid w:val="00830F56"/>
    <w:rsid w:val="00833349"/>
    <w:rsid w:val="00835035"/>
    <w:rsid w:val="00846828"/>
    <w:rsid w:val="008504D7"/>
    <w:rsid w:val="00856F02"/>
    <w:rsid w:val="008649E3"/>
    <w:rsid w:val="00883702"/>
    <w:rsid w:val="008859A3"/>
    <w:rsid w:val="0088635B"/>
    <w:rsid w:val="00887ACD"/>
    <w:rsid w:val="008A101E"/>
    <w:rsid w:val="008B77E2"/>
    <w:rsid w:val="008C6D72"/>
    <w:rsid w:val="008E61E1"/>
    <w:rsid w:val="008F74F6"/>
    <w:rsid w:val="00906471"/>
    <w:rsid w:val="009154A3"/>
    <w:rsid w:val="009205DA"/>
    <w:rsid w:val="009217BA"/>
    <w:rsid w:val="00923B2C"/>
    <w:rsid w:val="00932C59"/>
    <w:rsid w:val="00937608"/>
    <w:rsid w:val="0094448A"/>
    <w:rsid w:val="00954499"/>
    <w:rsid w:val="0096050E"/>
    <w:rsid w:val="009648EE"/>
    <w:rsid w:val="00974FFE"/>
    <w:rsid w:val="00977214"/>
    <w:rsid w:val="009B0D97"/>
    <w:rsid w:val="009B3C21"/>
    <w:rsid w:val="009C19A6"/>
    <w:rsid w:val="009C2054"/>
    <w:rsid w:val="009D02F1"/>
    <w:rsid w:val="009D1E97"/>
    <w:rsid w:val="009E7258"/>
    <w:rsid w:val="009F6CFA"/>
    <w:rsid w:val="00A11F1F"/>
    <w:rsid w:val="00A27C3D"/>
    <w:rsid w:val="00A34465"/>
    <w:rsid w:val="00A45547"/>
    <w:rsid w:val="00A56544"/>
    <w:rsid w:val="00A74B59"/>
    <w:rsid w:val="00A75E96"/>
    <w:rsid w:val="00A91445"/>
    <w:rsid w:val="00A91D14"/>
    <w:rsid w:val="00A94836"/>
    <w:rsid w:val="00AA0F51"/>
    <w:rsid w:val="00AA62DE"/>
    <w:rsid w:val="00AB154E"/>
    <w:rsid w:val="00AC26A2"/>
    <w:rsid w:val="00AC3804"/>
    <w:rsid w:val="00AE59DB"/>
    <w:rsid w:val="00AF2FEE"/>
    <w:rsid w:val="00B036B9"/>
    <w:rsid w:val="00B2020F"/>
    <w:rsid w:val="00B24FA8"/>
    <w:rsid w:val="00B359C2"/>
    <w:rsid w:val="00B516C5"/>
    <w:rsid w:val="00B51B18"/>
    <w:rsid w:val="00B717E5"/>
    <w:rsid w:val="00B87CAF"/>
    <w:rsid w:val="00B92503"/>
    <w:rsid w:val="00B93EE0"/>
    <w:rsid w:val="00BB3EAD"/>
    <w:rsid w:val="00BB72BD"/>
    <w:rsid w:val="00BE5133"/>
    <w:rsid w:val="00BF3872"/>
    <w:rsid w:val="00BF4DB8"/>
    <w:rsid w:val="00C036C6"/>
    <w:rsid w:val="00C14F63"/>
    <w:rsid w:val="00C253DC"/>
    <w:rsid w:val="00C32030"/>
    <w:rsid w:val="00C35E73"/>
    <w:rsid w:val="00C36D6A"/>
    <w:rsid w:val="00C4234C"/>
    <w:rsid w:val="00C456C9"/>
    <w:rsid w:val="00C53220"/>
    <w:rsid w:val="00C60303"/>
    <w:rsid w:val="00C6203F"/>
    <w:rsid w:val="00C632E6"/>
    <w:rsid w:val="00C636A0"/>
    <w:rsid w:val="00C72F7F"/>
    <w:rsid w:val="00C768A7"/>
    <w:rsid w:val="00C843E5"/>
    <w:rsid w:val="00C864B0"/>
    <w:rsid w:val="00C8773A"/>
    <w:rsid w:val="00C91676"/>
    <w:rsid w:val="00CA0E24"/>
    <w:rsid w:val="00CC0034"/>
    <w:rsid w:val="00CC3B46"/>
    <w:rsid w:val="00CC5C48"/>
    <w:rsid w:val="00CD1760"/>
    <w:rsid w:val="00CE73B3"/>
    <w:rsid w:val="00CF7EF2"/>
    <w:rsid w:val="00D0076A"/>
    <w:rsid w:val="00D0428B"/>
    <w:rsid w:val="00D05E8D"/>
    <w:rsid w:val="00D06FAB"/>
    <w:rsid w:val="00D2345F"/>
    <w:rsid w:val="00D2641C"/>
    <w:rsid w:val="00D26526"/>
    <w:rsid w:val="00D324EC"/>
    <w:rsid w:val="00D40D2B"/>
    <w:rsid w:val="00D43325"/>
    <w:rsid w:val="00D5442E"/>
    <w:rsid w:val="00D75DEE"/>
    <w:rsid w:val="00D85A18"/>
    <w:rsid w:val="00D85AAA"/>
    <w:rsid w:val="00D93D18"/>
    <w:rsid w:val="00D97B1E"/>
    <w:rsid w:val="00DB13D6"/>
    <w:rsid w:val="00DB1ADB"/>
    <w:rsid w:val="00DB4DCD"/>
    <w:rsid w:val="00DB5EAE"/>
    <w:rsid w:val="00DD13D6"/>
    <w:rsid w:val="00DD1C41"/>
    <w:rsid w:val="00DE65B4"/>
    <w:rsid w:val="00DF32D5"/>
    <w:rsid w:val="00E1508A"/>
    <w:rsid w:val="00E20D04"/>
    <w:rsid w:val="00E20FAB"/>
    <w:rsid w:val="00E4111F"/>
    <w:rsid w:val="00E42D8F"/>
    <w:rsid w:val="00E42D92"/>
    <w:rsid w:val="00E50428"/>
    <w:rsid w:val="00E619F8"/>
    <w:rsid w:val="00E63099"/>
    <w:rsid w:val="00E63915"/>
    <w:rsid w:val="00E80A72"/>
    <w:rsid w:val="00E830B4"/>
    <w:rsid w:val="00E84E74"/>
    <w:rsid w:val="00EC199E"/>
    <w:rsid w:val="00ED1FAF"/>
    <w:rsid w:val="00EF2594"/>
    <w:rsid w:val="00EF542F"/>
    <w:rsid w:val="00F058CD"/>
    <w:rsid w:val="00F13D1F"/>
    <w:rsid w:val="00F61E47"/>
    <w:rsid w:val="00F625C4"/>
    <w:rsid w:val="00F65B2F"/>
    <w:rsid w:val="00F70AFA"/>
    <w:rsid w:val="00F74D50"/>
    <w:rsid w:val="00F87F5B"/>
    <w:rsid w:val="00FA0FD5"/>
    <w:rsid w:val="00FE51D2"/>
    <w:rsid w:val="00FF39E9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DF786-8BEA-4934-B37E-CA25544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A2"/>
  </w:style>
  <w:style w:type="paragraph" w:styleId="Heading1">
    <w:name w:val="heading 1"/>
    <w:basedOn w:val="Normal"/>
    <w:next w:val="Normal"/>
    <w:link w:val="Heading1Char"/>
    <w:uiPriority w:val="9"/>
    <w:qFormat/>
    <w:rsid w:val="00886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46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468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828"/>
  </w:style>
  <w:style w:type="character" w:styleId="Emphasis">
    <w:name w:val="Emphasis"/>
    <w:basedOn w:val="DefaultParagraphFont"/>
    <w:uiPriority w:val="20"/>
    <w:qFormat/>
    <w:rsid w:val="007F405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F6"/>
  </w:style>
  <w:style w:type="paragraph" w:styleId="Footer">
    <w:name w:val="footer"/>
    <w:basedOn w:val="Normal"/>
    <w:link w:val="FooterChar"/>
    <w:uiPriority w:val="99"/>
    <w:unhideWhenUsed/>
    <w:rsid w:val="0013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F6"/>
  </w:style>
  <w:style w:type="character" w:styleId="FollowedHyperlink">
    <w:name w:val="FollowedHyperlink"/>
    <w:basedOn w:val="DefaultParagraphFont"/>
    <w:uiPriority w:val="99"/>
    <w:semiHidden/>
    <w:unhideWhenUsed/>
    <w:rsid w:val="003F311F"/>
    <w:rPr>
      <w:color w:val="954F72" w:themeColor="followedHyperlink"/>
      <w:u w:val="single"/>
    </w:rPr>
  </w:style>
  <w:style w:type="character" w:styleId="PlaceholderText">
    <w:name w:val="Placeholder Text"/>
    <w:uiPriority w:val="99"/>
    <w:semiHidden/>
    <w:rsid w:val="00671C0A"/>
    <w:rPr>
      <w:color w:val="808080"/>
    </w:rPr>
  </w:style>
  <w:style w:type="paragraph" w:customStyle="1" w:styleId="Event">
    <w:name w:val="Event"/>
    <w:basedOn w:val="Normal"/>
    <w:qFormat/>
    <w:rsid w:val="00671C0A"/>
    <w:pPr>
      <w:spacing w:after="80" w:line="240" w:lineRule="auto"/>
    </w:pPr>
    <w:rPr>
      <w:rFonts w:ascii="Calibri" w:eastAsia="Calibri" w:hAnsi="Calibri" w:cs="Arial"/>
      <w:sz w:val="18"/>
      <w:lang w:eastAsia="en-US"/>
    </w:rPr>
  </w:style>
  <w:style w:type="paragraph" w:styleId="NoSpacing">
    <w:name w:val="No Spacing"/>
    <w:uiPriority w:val="1"/>
    <w:qFormat/>
    <w:rsid w:val="00671C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86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D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0D04"/>
    <w:rPr>
      <w:b/>
      <w:bCs/>
    </w:rPr>
  </w:style>
  <w:style w:type="character" w:customStyle="1" w:styleId="st1">
    <w:name w:val="st1"/>
    <w:basedOn w:val="DefaultParagraphFont"/>
    <w:rsid w:val="009C19A6"/>
  </w:style>
  <w:style w:type="table" w:customStyle="1" w:styleId="PlainTable11">
    <w:name w:val="Plain Table 11"/>
    <w:basedOn w:val="TableNormal"/>
    <w:uiPriority w:val="41"/>
    <w:rsid w:val="000B69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ull-name">
    <w:name w:val="full-name"/>
    <w:basedOn w:val="DefaultParagraphFont"/>
    <w:rsid w:val="002563EB"/>
  </w:style>
  <w:style w:type="paragraph" w:customStyle="1" w:styleId="Title1">
    <w:name w:val="Title1"/>
    <w:basedOn w:val="Normal"/>
    <w:rsid w:val="0025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stral.info/index.php?id=maestral--resort--casino&amp;L=1315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o.int/index.php?option=com_content&amp;view=article&amp;id=77&amp;Itemid=206&amp;lang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Regional-Presence/Europe/Pages/Events/2016/RC/Regulatory-Conferen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ip.me/INFOFEST/index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506D8-E557-4038-AE54-7FE2A5388AA6}"/>
</file>

<file path=customXml/itemProps2.xml><?xml version="1.0" encoding="utf-8"?>
<ds:datastoreItem xmlns:ds="http://schemas.openxmlformats.org/officeDocument/2006/customXml" ds:itemID="{6016D245-D561-4494-85BD-319C9BB9436F}"/>
</file>

<file path=customXml/itemProps3.xml><?xml version="1.0" encoding="utf-8"?>
<ds:datastoreItem xmlns:ds="http://schemas.openxmlformats.org/officeDocument/2006/customXml" ds:itemID="{5E32E935-089F-42A5-9279-4357567CD246}"/>
</file>

<file path=customXml/itemProps4.xml><?xml version="1.0" encoding="utf-8"?>
<ds:datastoreItem xmlns:ds="http://schemas.openxmlformats.org/officeDocument/2006/customXml" ds:itemID="{1774730B-B9E7-4F12-9B54-24D5D923B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Rzayeva, Ilaha</dc:creator>
  <cp:lastModifiedBy>Rzayeva, Ilaha</cp:lastModifiedBy>
  <cp:revision>3</cp:revision>
  <cp:lastPrinted>2016-07-26T14:19:00Z</cp:lastPrinted>
  <dcterms:created xsi:type="dcterms:W3CDTF">2016-09-22T08:24:00Z</dcterms:created>
  <dcterms:modified xsi:type="dcterms:W3CDTF">2016-09-22T14:16:00Z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