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827"/>
        <w:gridCol w:w="284"/>
        <w:gridCol w:w="4536"/>
      </w:tblGrid>
      <w:tr w:rsidR="00563963">
        <w:trPr>
          <w:jc w:val="center"/>
        </w:trPr>
        <w:tc>
          <w:tcPr>
            <w:tcW w:w="9889" w:type="dxa"/>
            <w:gridSpan w:val="4"/>
            <w:tcMar>
              <w:top w:w="142" w:type="dxa"/>
              <w:bottom w:w="142" w:type="dxa"/>
            </w:tcMar>
          </w:tcPr>
          <w:p w:rsidR="00563963" w:rsidRDefault="00C42711">
            <w:pPr>
              <w:pStyle w:val="BDTLogo"/>
              <w:rPr>
                <w:noProof/>
                <w:lang w:eastAsia="fr-CH"/>
              </w:rPr>
            </w:pPr>
            <w:r>
              <w:rPr>
                <w:noProof/>
                <w:lang w:val="en-US" w:eastAsia="zh-CN"/>
              </w:rPr>
              <w:drawing>
                <wp:inline distT="0" distB="0" distL="0" distR="0" wp14:anchorId="1C313C84" wp14:editId="27EB5A03">
                  <wp:extent cx="6381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tc>
      </w:tr>
      <w:tr w:rsidR="00563963">
        <w:trPr>
          <w:jc w:val="center"/>
        </w:trPr>
        <w:tc>
          <w:tcPr>
            <w:tcW w:w="9889" w:type="dxa"/>
            <w:gridSpan w:val="4"/>
          </w:tcPr>
          <w:p w:rsidR="00563963" w:rsidRDefault="00563963">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563963">
        <w:trPr>
          <w:jc w:val="center"/>
        </w:trPr>
        <w:tc>
          <w:tcPr>
            <w:tcW w:w="9889" w:type="dxa"/>
            <w:gridSpan w:val="4"/>
          </w:tcPr>
          <w:p w:rsidR="00563963" w:rsidRDefault="00563963">
            <w:pPr>
              <w:pStyle w:val="BDTSeparator"/>
            </w:pPr>
          </w:p>
        </w:tc>
      </w:tr>
      <w:tr w:rsidR="00563963">
        <w:trPr>
          <w:jc w:val="center"/>
        </w:trPr>
        <w:tc>
          <w:tcPr>
            <w:tcW w:w="1242" w:type="dxa"/>
          </w:tcPr>
          <w:p w:rsidR="00563963" w:rsidRDefault="00563963" w:rsidP="00B85663">
            <w:pPr>
              <w:pStyle w:val="BDTRef"/>
            </w:pPr>
            <w:r w:rsidRPr="00B85663">
              <w:t>Ref</w:t>
            </w:r>
            <w:r>
              <w:t>.</w:t>
            </w:r>
          </w:p>
        </w:tc>
        <w:tc>
          <w:tcPr>
            <w:tcW w:w="4111" w:type="dxa"/>
            <w:gridSpan w:val="2"/>
          </w:tcPr>
          <w:p w:rsidR="00563963" w:rsidRDefault="0080398A" w:rsidP="00B85663">
            <w:pPr>
              <w:pStyle w:val="BDTRef-Details"/>
            </w:pPr>
            <w:r w:rsidRPr="00F117CA">
              <w:rPr>
                <w:rFonts w:eastAsia="Calibri" w:cs="Calibri"/>
              </w:rPr>
              <w:t>B</w:t>
            </w:r>
            <w:r w:rsidRPr="00F117CA">
              <w:rPr>
                <w:rFonts w:eastAsia="Calibri" w:cs="Calibri"/>
                <w:spacing w:val="1"/>
              </w:rPr>
              <w:t>D</w:t>
            </w:r>
            <w:r w:rsidRPr="00F117CA">
              <w:rPr>
                <w:rFonts w:eastAsia="Calibri" w:cs="Calibri"/>
                <w:spacing w:val="-2"/>
              </w:rPr>
              <w:t>T</w:t>
            </w:r>
            <w:r w:rsidRPr="00F117CA">
              <w:rPr>
                <w:rFonts w:eastAsia="Calibri" w:cs="Calibri"/>
                <w:spacing w:val="2"/>
              </w:rPr>
              <w:t>/</w:t>
            </w:r>
            <w:r w:rsidRPr="00F117CA">
              <w:rPr>
                <w:rFonts w:eastAsia="Calibri" w:cs="Calibri"/>
              </w:rPr>
              <w:t>E</w:t>
            </w:r>
            <w:r w:rsidRPr="00F117CA">
              <w:rPr>
                <w:rFonts w:eastAsia="Calibri" w:cs="Calibri"/>
                <w:spacing w:val="-2"/>
              </w:rPr>
              <w:t>U</w:t>
            </w:r>
            <w:r w:rsidRPr="00F117CA">
              <w:rPr>
                <w:rFonts w:eastAsia="Calibri" w:cs="Calibri"/>
              </w:rPr>
              <w:t>R</w:t>
            </w:r>
            <w:r w:rsidRPr="00F117CA">
              <w:rPr>
                <w:rFonts w:eastAsia="Calibri" w:cs="Calibri"/>
                <w:spacing w:val="-1"/>
              </w:rPr>
              <w:t>/</w:t>
            </w:r>
            <w:r w:rsidRPr="00F117CA">
              <w:rPr>
                <w:rFonts w:eastAsia="Calibri" w:cs="Calibri"/>
                <w:spacing w:val="1"/>
              </w:rPr>
              <w:t>D</w:t>
            </w:r>
            <w:r w:rsidRPr="00F117CA">
              <w:rPr>
                <w:rFonts w:eastAsia="Calibri" w:cs="Calibri"/>
                <w:spacing w:val="-2"/>
              </w:rPr>
              <w:t>M</w:t>
            </w:r>
            <w:r w:rsidRPr="00F117CA">
              <w:rPr>
                <w:rFonts w:eastAsia="Calibri" w:cs="Calibri"/>
                <w:spacing w:val="-1"/>
              </w:rPr>
              <w:t>/</w:t>
            </w:r>
            <w:r w:rsidR="00917CBD">
              <w:rPr>
                <w:rFonts w:eastAsia="Calibri" w:cs="Calibri"/>
                <w:spacing w:val="1"/>
              </w:rPr>
              <w:t>173</w:t>
            </w:r>
          </w:p>
        </w:tc>
        <w:tc>
          <w:tcPr>
            <w:tcW w:w="4536" w:type="dxa"/>
          </w:tcPr>
          <w:p w:rsidR="00563963" w:rsidRDefault="00563963" w:rsidP="002852D0">
            <w:pPr>
              <w:pStyle w:val="BDTDate"/>
              <w:rPr>
                <w:lang w:val="en-GB"/>
              </w:rPr>
            </w:pPr>
            <w:r>
              <w:rPr>
                <w:lang w:val="en-GB"/>
              </w:rPr>
              <w:t xml:space="preserve">Geneva, </w:t>
            </w:r>
            <w:r w:rsidR="002852D0">
              <w:rPr>
                <w:lang w:val="en-GB"/>
              </w:rPr>
              <w:t>2</w:t>
            </w:r>
            <w:r w:rsidR="0080398A">
              <w:rPr>
                <w:lang w:val="en-GB"/>
              </w:rPr>
              <w:t xml:space="preserve"> June 2016</w:t>
            </w:r>
          </w:p>
        </w:tc>
      </w:tr>
      <w:tr w:rsidR="00563963">
        <w:trPr>
          <w:jc w:val="center"/>
        </w:trPr>
        <w:tc>
          <w:tcPr>
            <w:tcW w:w="1242" w:type="dxa"/>
          </w:tcPr>
          <w:p w:rsidR="00563963" w:rsidRDefault="00563963">
            <w:pPr>
              <w:pStyle w:val="BDTSeparator"/>
            </w:pPr>
          </w:p>
        </w:tc>
        <w:tc>
          <w:tcPr>
            <w:tcW w:w="4111" w:type="dxa"/>
            <w:gridSpan w:val="2"/>
          </w:tcPr>
          <w:p w:rsidR="00563963" w:rsidRDefault="00563963">
            <w:pPr>
              <w:pStyle w:val="BDTSeparator"/>
            </w:pPr>
          </w:p>
        </w:tc>
        <w:tc>
          <w:tcPr>
            <w:tcW w:w="4536" w:type="dxa"/>
          </w:tcPr>
          <w:p w:rsidR="00563963" w:rsidRDefault="00563963">
            <w:pPr>
              <w:pStyle w:val="BDTSeparator"/>
            </w:pPr>
          </w:p>
        </w:tc>
      </w:tr>
      <w:tr w:rsidR="00563963" w:rsidRPr="00AD7E82">
        <w:trPr>
          <w:jc w:val="center"/>
        </w:trPr>
        <w:tc>
          <w:tcPr>
            <w:tcW w:w="1242" w:type="dxa"/>
          </w:tcPr>
          <w:p w:rsidR="00563963" w:rsidRDefault="00563963" w:rsidP="001C1C51">
            <w:pPr>
              <w:pStyle w:val="BDTContact"/>
            </w:pPr>
          </w:p>
        </w:tc>
        <w:tc>
          <w:tcPr>
            <w:tcW w:w="3827" w:type="dxa"/>
          </w:tcPr>
          <w:p w:rsidR="00563963" w:rsidRPr="00B85663" w:rsidRDefault="00563963" w:rsidP="00B85663">
            <w:pPr>
              <w:pStyle w:val="BDTContact-Details"/>
            </w:pPr>
            <w:bookmarkStart w:id="0" w:name="Contact"/>
            <w:bookmarkEnd w:id="0"/>
          </w:p>
        </w:tc>
        <w:tc>
          <w:tcPr>
            <w:tcW w:w="284" w:type="dxa"/>
          </w:tcPr>
          <w:p w:rsidR="00563963" w:rsidRDefault="00563963" w:rsidP="00B85663">
            <w:pPr>
              <w:pStyle w:val="BDTContact-Details"/>
            </w:pPr>
          </w:p>
        </w:tc>
        <w:tc>
          <w:tcPr>
            <w:tcW w:w="4536" w:type="dxa"/>
            <w:vMerge w:val="restart"/>
          </w:tcPr>
          <w:p w:rsidR="00563963" w:rsidRDefault="0080398A" w:rsidP="006A13A5">
            <w:pPr>
              <w:pStyle w:val="BDTAddressee"/>
            </w:pPr>
            <w:r>
              <w:t>To:</w:t>
            </w:r>
          </w:p>
          <w:p w:rsidR="0080398A" w:rsidRDefault="0080398A" w:rsidP="0080398A">
            <w:pPr>
              <w:pStyle w:val="BDTAddressee"/>
              <w:numPr>
                <w:ilvl w:val="0"/>
                <w:numId w:val="46"/>
              </w:numPr>
            </w:pPr>
            <w:r>
              <w:t>Administrations of ITU Member States</w:t>
            </w:r>
          </w:p>
          <w:p w:rsidR="00AD7E82" w:rsidRDefault="0080398A" w:rsidP="0080398A">
            <w:pPr>
              <w:pStyle w:val="BDTAddressee"/>
              <w:numPr>
                <w:ilvl w:val="0"/>
                <w:numId w:val="46"/>
              </w:numPr>
            </w:pPr>
            <w:r>
              <w:t>Regulators</w:t>
            </w:r>
          </w:p>
          <w:p w:rsidR="00AD7E82" w:rsidRDefault="00AD7E82" w:rsidP="003F763E">
            <w:pPr>
              <w:pStyle w:val="BDTAddressee"/>
              <w:numPr>
                <w:ilvl w:val="0"/>
                <w:numId w:val="46"/>
              </w:numPr>
            </w:pPr>
            <w:r>
              <w:fldChar w:fldCharType="begin"/>
            </w:r>
            <w:r>
              <w:instrText xml:space="preserve"> MERGEFIELD pers_title </w:instrText>
            </w:r>
            <w:r>
              <w:fldChar w:fldCharType="separate"/>
            </w:r>
            <w:r w:rsidR="0080398A">
              <w:rPr>
                <w:rFonts w:eastAsia="Calibri" w:cs="Calibri"/>
              </w:rPr>
              <w:t>ITU-D</w:t>
            </w:r>
            <w:r w:rsidR="0080398A">
              <w:rPr>
                <w:rFonts w:eastAsia="Calibri" w:cs="Calibri"/>
                <w:spacing w:val="1"/>
              </w:rPr>
              <w:t xml:space="preserve"> </w:t>
            </w:r>
            <w:r w:rsidR="0080398A">
              <w:rPr>
                <w:rFonts w:eastAsia="Calibri" w:cs="Calibri"/>
                <w:spacing w:val="-3"/>
              </w:rPr>
              <w:t>S</w:t>
            </w:r>
            <w:r w:rsidR="0080398A">
              <w:rPr>
                <w:rFonts w:eastAsia="Calibri" w:cs="Calibri"/>
              </w:rPr>
              <w:t>ec</w:t>
            </w:r>
            <w:r w:rsidR="0080398A">
              <w:rPr>
                <w:rFonts w:eastAsia="Calibri" w:cs="Calibri"/>
                <w:spacing w:val="-1"/>
              </w:rPr>
              <w:t>t</w:t>
            </w:r>
            <w:r w:rsidR="0080398A">
              <w:rPr>
                <w:rFonts w:eastAsia="Calibri" w:cs="Calibri"/>
                <w:spacing w:val="1"/>
              </w:rPr>
              <w:t>o</w:t>
            </w:r>
            <w:r w:rsidR="0080398A">
              <w:rPr>
                <w:rFonts w:eastAsia="Calibri" w:cs="Calibri"/>
              </w:rPr>
              <w:t>r</w:t>
            </w:r>
            <w:r w:rsidR="0080398A">
              <w:rPr>
                <w:rFonts w:eastAsia="Calibri" w:cs="Calibri"/>
                <w:spacing w:val="-2"/>
              </w:rPr>
              <w:t xml:space="preserve"> </w:t>
            </w:r>
            <w:r w:rsidR="0080398A">
              <w:rPr>
                <w:rFonts w:eastAsia="Calibri" w:cs="Calibri"/>
                <w:spacing w:val="1"/>
              </w:rPr>
              <w:t>M</w:t>
            </w:r>
            <w:r w:rsidR="0080398A">
              <w:rPr>
                <w:rFonts w:eastAsia="Calibri" w:cs="Calibri"/>
                <w:spacing w:val="-2"/>
              </w:rPr>
              <w:t>e</w:t>
            </w:r>
            <w:r w:rsidR="0080398A">
              <w:rPr>
                <w:rFonts w:eastAsia="Calibri" w:cs="Calibri"/>
                <w:spacing w:val="1"/>
              </w:rPr>
              <w:t>m</w:t>
            </w:r>
            <w:r w:rsidR="0080398A">
              <w:rPr>
                <w:rFonts w:eastAsia="Calibri" w:cs="Calibri"/>
                <w:spacing w:val="-1"/>
              </w:rPr>
              <w:t>b</w:t>
            </w:r>
            <w:r w:rsidR="0080398A">
              <w:rPr>
                <w:rFonts w:eastAsia="Calibri" w:cs="Calibri"/>
              </w:rPr>
              <w:t>ers</w:t>
            </w:r>
            <w:r w:rsidR="0080398A">
              <w:rPr>
                <w:noProof/>
              </w:rPr>
              <w:t xml:space="preserve"> </w:t>
            </w:r>
            <w:r>
              <w:fldChar w:fldCharType="end"/>
            </w:r>
          </w:p>
          <w:p w:rsidR="00AD7E82" w:rsidRPr="00AD7E82" w:rsidRDefault="0080398A" w:rsidP="0080398A">
            <w:pPr>
              <w:pStyle w:val="BDTAddressee"/>
              <w:numPr>
                <w:ilvl w:val="0"/>
                <w:numId w:val="46"/>
              </w:numPr>
              <w:rPr>
                <w:lang w:val="en-US"/>
              </w:rPr>
            </w:pPr>
            <w:r>
              <w:t>Academia</w:t>
            </w:r>
          </w:p>
          <w:p w:rsidR="00711707" w:rsidRPr="00AD7E82" w:rsidRDefault="00711707" w:rsidP="006A13A5">
            <w:pPr>
              <w:pStyle w:val="BDTAddressee"/>
              <w:rPr>
                <w:lang w:val="en-US"/>
              </w:rPr>
            </w:pPr>
          </w:p>
        </w:tc>
      </w:tr>
      <w:tr w:rsidR="00563963" w:rsidRPr="00AD7E82">
        <w:trPr>
          <w:jc w:val="center"/>
        </w:trPr>
        <w:tc>
          <w:tcPr>
            <w:tcW w:w="1242" w:type="dxa"/>
          </w:tcPr>
          <w:p w:rsidR="00563963" w:rsidRPr="00AD7E82" w:rsidRDefault="00563963" w:rsidP="00AC5867">
            <w:pPr>
              <w:pStyle w:val="BDTContact-Details"/>
              <w:rPr>
                <w:lang w:val="en-US"/>
              </w:rPr>
            </w:pPr>
          </w:p>
        </w:tc>
        <w:tc>
          <w:tcPr>
            <w:tcW w:w="3827" w:type="dxa"/>
          </w:tcPr>
          <w:p w:rsidR="00563963" w:rsidRPr="00AD7E82" w:rsidRDefault="00563963" w:rsidP="00B85663">
            <w:pPr>
              <w:pStyle w:val="BDTContact-Details"/>
              <w:rPr>
                <w:lang w:val="en-US"/>
              </w:rPr>
            </w:pPr>
          </w:p>
        </w:tc>
        <w:tc>
          <w:tcPr>
            <w:tcW w:w="284" w:type="dxa"/>
          </w:tcPr>
          <w:p w:rsidR="00563963" w:rsidRPr="00AD7E82" w:rsidRDefault="00563963" w:rsidP="00B85663">
            <w:pPr>
              <w:pStyle w:val="BDTContact-Details"/>
              <w:rPr>
                <w:lang w:val="en-US"/>
              </w:rPr>
            </w:pPr>
          </w:p>
        </w:tc>
        <w:tc>
          <w:tcPr>
            <w:tcW w:w="4536" w:type="dxa"/>
            <w:vMerge/>
          </w:tcPr>
          <w:p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trPr>
          <w:jc w:val="center"/>
        </w:trPr>
        <w:tc>
          <w:tcPr>
            <w:tcW w:w="1242" w:type="dxa"/>
          </w:tcPr>
          <w:p w:rsidR="00563963" w:rsidRPr="00AD7E82" w:rsidRDefault="00563963" w:rsidP="001C1C51">
            <w:pPr>
              <w:pStyle w:val="BDTContact"/>
              <w:rPr>
                <w:lang w:val="en-US"/>
              </w:rPr>
            </w:pPr>
          </w:p>
        </w:tc>
        <w:tc>
          <w:tcPr>
            <w:tcW w:w="3827" w:type="dxa"/>
          </w:tcPr>
          <w:p w:rsidR="00563963" w:rsidRPr="00AD7E82" w:rsidRDefault="00563963" w:rsidP="00B85663">
            <w:pPr>
              <w:pStyle w:val="BDTContact-Details"/>
              <w:rPr>
                <w:lang w:val="en-US"/>
              </w:rPr>
            </w:pPr>
          </w:p>
        </w:tc>
        <w:tc>
          <w:tcPr>
            <w:tcW w:w="284" w:type="dxa"/>
          </w:tcPr>
          <w:p w:rsidR="00563963" w:rsidRPr="00AD7E82" w:rsidRDefault="00563963" w:rsidP="00B85663">
            <w:pPr>
              <w:pStyle w:val="BDTContact-Details"/>
              <w:rPr>
                <w:lang w:val="en-US"/>
              </w:rPr>
            </w:pPr>
          </w:p>
        </w:tc>
        <w:tc>
          <w:tcPr>
            <w:tcW w:w="4536" w:type="dxa"/>
            <w:vMerge/>
          </w:tcPr>
          <w:p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trPr>
          <w:jc w:val="center"/>
        </w:trPr>
        <w:tc>
          <w:tcPr>
            <w:tcW w:w="1242" w:type="dxa"/>
          </w:tcPr>
          <w:p w:rsidR="00563963" w:rsidRPr="00AD7E82" w:rsidRDefault="00563963" w:rsidP="001C1C51">
            <w:pPr>
              <w:pStyle w:val="BDTContact"/>
              <w:rPr>
                <w:lang w:val="en-US"/>
              </w:rPr>
            </w:pPr>
          </w:p>
        </w:tc>
        <w:tc>
          <w:tcPr>
            <w:tcW w:w="3827" w:type="dxa"/>
          </w:tcPr>
          <w:p w:rsidR="00563963" w:rsidRPr="00AD7E82" w:rsidRDefault="00563963" w:rsidP="00B85663">
            <w:pPr>
              <w:pStyle w:val="BDTContact-Details"/>
              <w:rPr>
                <w:lang w:val="en-US"/>
              </w:rPr>
            </w:pPr>
          </w:p>
        </w:tc>
        <w:tc>
          <w:tcPr>
            <w:tcW w:w="284" w:type="dxa"/>
          </w:tcPr>
          <w:p w:rsidR="00563963" w:rsidRPr="00AD7E82" w:rsidRDefault="00563963" w:rsidP="00B85663">
            <w:pPr>
              <w:pStyle w:val="BDTContact-Details"/>
              <w:rPr>
                <w:lang w:val="en-US"/>
              </w:rPr>
            </w:pPr>
          </w:p>
        </w:tc>
        <w:tc>
          <w:tcPr>
            <w:tcW w:w="4536" w:type="dxa"/>
            <w:vMerge/>
          </w:tcPr>
          <w:p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trPr>
          <w:jc w:val="center"/>
        </w:trPr>
        <w:tc>
          <w:tcPr>
            <w:tcW w:w="9889" w:type="dxa"/>
            <w:gridSpan w:val="4"/>
          </w:tcPr>
          <w:p w:rsidR="00563963" w:rsidRPr="00AD7E82" w:rsidRDefault="00563963">
            <w:pPr>
              <w:pStyle w:val="BDTSeparator"/>
              <w:rPr>
                <w:lang w:val="en-US"/>
              </w:rPr>
            </w:pPr>
          </w:p>
        </w:tc>
      </w:tr>
      <w:tr w:rsidR="00563963">
        <w:trPr>
          <w:jc w:val="center"/>
        </w:trPr>
        <w:tc>
          <w:tcPr>
            <w:tcW w:w="1242" w:type="dxa"/>
          </w:tcPr>
          <w:p w:rsidR="00563963" w:rsidRPr="0080398A" w:rsidRDefault="00563963" w:rsidP="001C1C51">
            <w:pPr>
              <w:pStyle w:val="BDTSubject"/>
              <w:rPr>
                <w:b/>
                <w:bCs/>
              </w:rPr>
            </w:pPr>
            <w:r w:rsidRPr="0080398A">
              <w:rPr>
                <w:b/>
                <w:bCs/>
              </w:rPr>
              <w:t>Subject:</w:t>
            </w:r>
          </w:p>
        </w:tc>
        <w:tc>
          <w:tcPr>
            <w:tcW w:w="8647" w:type="dxa"/>
            <w:gridSpan w:val="3"/>
          </w:tcPr>
          <w:p w:rsidR="00563963" w:rsidRDefault="0080398A" w:rsidP="0080398A">
            <w:pPr>
              <w:pStyle w:val="BDTSubjectdetail"/>
            </w:pPr>
            <w:bookmarkStart w:id="1" w:name="Subject"/>
            <w:bookmarkEnd w:id="1"/>
            <w:r w:rsidRPr="0080398A">
              <w:rPr>
                <w:b/>
                <w:bCs/>
                <w:lang w:val="en-US"/>
              </w:rPr>
              <w:t>4</w:t>
            </w:r>
            <w:r w:rsidRPr="0080398A">
              <w:rPr>
                <w:b/>
                <w:bCs/>
                <w:vertAlign w:val="superscript"/>
                <w:lang w:val="en-US"/>
              </w:rPr>
              <w:t>th</w:t>
            </w:r>
            <w:r w:rsidRPr="0080398A">
              <w:rPr>
                <w:b/>
                <w:bCs/>
                <w:lang w:val="en-US"/>
              </w:rPr>
              <w:t xml:space="preserve"> Central European Cybersecurity Public-Private Dialogue Platform,</w:t>
            </w:r>
            <w:r>
              <w:rPr>
                <w:b/>
                <w:bCs/>
                <w:lang w:val="en-US"/>
              </w:rPr>
              <w:t xml:space="preserve"> </w:t>
            </w:r>
            <w:r>
              <w:rPr>
                <w:b/>
                <w:bCs/>
                <w:lang w:val="en-US"/>
              </w:rPr>
              <w:br/>
            </w:r>
            <w:r w:rsidRPr="0080398A">
              <w:rPr>
                <w:b/>
                <w:bCs/>
                <w:lang w:val="en-US"/>
              </w:rPr>
              <w:t>14-16 September 2016, Sibiu, Romania</w:t>
            </w:r>
          </w:p>
        </w:tc>
      </w:tr>
      <w:tr w:rsidR="00563963">
        <w:trPr>
          <w:jc w:val="center"/>
        </w:trPr>
        <w:tc>
          <w:tcPr>
            <w:tcW w:w="9889" w:type="dxa"/>
            <w:gridSpan w:val="4"/>
          </w:tcPr>
          <w:p w:rsidR="00563963" w:rsidRDefault="00563963">
            <w:pPr>
              <w:pStyle w:val="BDTSeparator"/>
            </w:pPr>
          </w:p>
        </w:tc>
      </w:tr>
      <w:tr w:rsidR="00563963" w:rsidRPr="00854436">
        <w:trPr>
          <w:jc w:val="center"/>
        </w:trPr>
        <w:tc>
          <w:tcPr>
            <w:tcW w:w="9889" w:type="dxa"/>
            <w:gridSpan w:val="4"/>
          </w:tcPr>
          <w:p w:rsidR="00996421" w:rsidRDefault="00996421" w:rsidP="00996421">
            <w:pPr>
              <w:pStyle w:val="BDTOpening"/>
              <w:spacing w:before="0" w:afterLines="120" w:after="288"/>
            </w:pPr>
            <w:bookmarkStart w:id="2" w:name="Formula"/>
            <w:bookmarkStart w:id="3" w:name="MainStory"/>
            <w:bookmarkStart w:id="4" w:name="CurrentLocation"/>
            <w:bookmarkStart w:id="5" w:name="Signature"/>
            <w:bookmarkEnd w:id="2"/>
            <w:bookmarkEnd w:id="3"/>
            <w:bookmarkEnd w:id="4"/>
            <w:bookmarkEnd w:id="5"/>
          </w:p>
          <w:p w:rsidR="00BB473C" w:rsidRDefault="00AD7E82" w:rsidP="0080398A">
            <w:pPr>
              <w:pStyle w:val="BDTOpening"/>
              <w:spacing w:before="0" w:afterLines="120" w:after="288"/>
            </w:pPr>
            <w:r>
              <w:fldChar w:fldCharType="begin"/>
            </w:r>
            <w:r>
              <w:instrText xml:space="preserve"> MERGEFIELD formpol_opening </w:instrText>
            </w:r>
            <w:r>
              <w:fldChar w:fldCharType="separate"/>
            </w:r>
            <w:r w:rsidR="003F763E">
              <w:rPr>
                <w:noProof/>
              </w:rPr>
              <w:t>Dear S</w:t>
            </w:r>
            <w:r w:rsidR="0080398A">
              <w:rPr>
                <w:noProof/>
              </w:rPr>
              <w:t>ir/Madam</w:t>
            </w:r>
            <w:r>
              <w:fldChar w:fldCharType="end"/>
            </w:r>
          </w:p>
          <w:p w:rsidR="0080398A" w:rsidRPr="0080398A" w:rsidRDefault="0080398A" w:rsidP="003E761C">
            <w:pPr>
              <w:pStyle w:val="BDTNormal"/>
              <w:spacing w:afterLines="120" w:after="288"/>
              <w:rPr>
                <w:lang w:val="en-GB"/>
              </w:rPr>
            </w:pPr>
            <w:r w:rsidRPr="0080398A">
              <w:rPr>
                <w:lang w:val="en-GB"/>
              </w:rPr>
              <w:t xml:space="preserve">I am pleased to inform you that the Telecommunication Development Bureau (BDT) of the International Telecommunication Union (ITU), in collaboration with the Swiss </w:t>
            </w:r>
            <w:proofErr w:type="spellStart"/>
            <w:r w:rsidRPr="0080398A">
              <w:rPr>
                <w:lang w:val="en-GB"/>
              </w:rPr>
              <w:t>Webacademy</w:t>
            </w:r>
            <w:proofErr w:type="spellEnd"/>
            <w:r w:rsidRPr="0080398A">
              <w:rPr>
                <w:lang w:val="en-GB"/>
              </w:rPr>
              <w:t xml:space="preserve">, and in partnership with </w:t>
            </w:r>
            <w:r w:rsidR="009E5DDA">
              <w:rPr>
                <w:lang w:val="en-GB"/>
              </w:rPr>
              <w:t>Romanian Regulatory Authority (</w:t>
            </w:r>
            <w:r w:rsidRPr="0080398A">
              <w:rPr>
                <w:lang w:val="en-GB"/>
              </w:rPr>
              <w:t>ANCOM</w:t>
            </w:r>
            <w:r w:rsidR="009E5DDA">
              <w:rPr>
                <w:lang w:val="en-GB"/>
              </w:rPr>
              <w:t>)</w:t>
            </w:r>
            <w:r w:rsidRPr="0080398A">
              <w:rPr>
                <w:lang w:val="en-GB"/>
              </w:rPr>
              <w:t>, the National Romanian Police, the Romanian Intelligence Services as well as the Swiss Canton of Geneva</w:t>
            </w:r>
            <w:r w:rsidR="003E761C">
              <w:rPr>
                <w:lang w:val="en-GB"/>
              </w:rPr>
              <w:t>,</w:t>
            </w:r>
            <w:r w:rsidRPr="0080398A">
              <w:rPr>
                <w:lang w:val="en-GB"/>
              </w:rPr>
              <w:t xml:space="preserve"> and the President’s Chancellery of the Re</w:t>
            </w:r>
            <w:r w:rsidR="003F763E">
              <w:rPr>
                <w:lang w:val="en-GB"/>
              </w:rPr>
              <w:t xml:space="preserve">public of Moldova is supporting </w:t>
            </w:r>
            <w:r w:rsidRPr="0080398A">
              <w:rPr>
                <w:lang w:val="en-GB"/>
              </w:rPr>
              <w:t>the 4</w:t>
            </w:r>
            <w:r w:rsidRPr="0080398A">
              <w:rPr>
                <w:vertAlign w:val="superscript"/>
                <w:lang w:val="en-GB"/>
              </w:rPr>
              <w:t>th</w:t>
            </w:r>
            <w:r w:rsidRPr="0080398A">
              <w:rPr>
                <w:lang w:val="en-GB"/>
              </w:rPr>
              <w:t xml:space="preserve"> Central European Cybersecurity Public-Private Dialogue Platform to be held </w:t>
            </w:r>
            <w:r w:rsidR="003E761C">
              <w:rPr>
                <w:lang w:val="en-GB"/>
              </w:rPr>
              <w:t>from</w:t>
            </w:r>
            <w:r w:rsidRPr="0080398A">
              <w:rPr>
                <w:lang w:val="en-GB"/>
              </w:rPr>
              <w:t xml:space="preserve"> 14</w:t>
            </w:r>
            <w:r w:rsidR="003E761C">
              <w:rPr>
                <w:lang w:val="en-GB"/>
              </w:rPr>
              <w:t xml:space="preserve"> to </w:t>
            </w:r>
            <w:r w:rsidRPr="0080398A">
              <w:rPr>
                <w:lang w:val="en-GB"/>
              </w:rPr>
              <w:t>16 September 201</w:t>
            </w:r>
            <w:r w:rsidR="00BA5198">
              <w:rPr>
                <w:lang w:val="en-GB"/>
              </w:rPr>
              <w:t>6</w:t>
            </w:r>
            <w:r w:rsidRPr="0080398A">
              <w:rPr>
                <w:lang w:val="en-GB"/>
              </w:rPr>
              <w:t xml:space="preserve"> in Sibiu, Romania.</w:t>
            </w:r>
          </w:p>
          <w:p w:rsidR="0080398A" w:rsidRPr="0080398A" w:rsidRDefault="0080398A" w:rsidP="00BA5198">
            <w:pPr>
              <w:pStyle w:val="BDTNormal"/>
              <w:spacing w:afterLines="120" w:after="288"/>
              <w:rPr>
                <w:lang w:val="en-GB"/>
              </w:rPr>
            </w:pPr>
            <w:r w:rsidRPr="0080398A">
              <w:rPr>
                <w:lang w:val="en-GB"/>
              </w:rPr>
              <w:t>The main goal of the event is to create an open dialogue among countries in Central Europe in order to improve information sharing and cooperation in the field of cybersecurity. Cybersecurity professionals and policy and decision makers from Central European countries will participate in the sessions, promoting constructive dialogue between governments, ICT security players and consumers.</w:t>
            </w:r>
          </w:p>
          <w:p w:rsidR="0080398A" w:rsidRPr="0080398A" w:rsidRDefault="0080398A" w:rsidP="003E761C">
            <w:pPr>
              <w:pStyle w:val="BDTNormal"/>
              <w:spacing w:afterLines="120" w:after="288"/>
              <w:rPr>
                <w:lang w:val="en-GB"/>
              </w:rPr>
            </w:pPr>
            <w:r w:rsidRPr="0080398A">
              <w:rPr>
                <w:lang w:val="en-GB"/>
              </w:rPr>
              <w:t xml:space="preserve">The challenge </w:t>
            </w:r>
            <w:r w:rsidR="00BA5198">
              <w:rPr>
                <w:lang w:val="en-GB"/>
              </w:rPr>
              <w:t>will be</w:t>
            </w:r>
            <w:r w:rsidRPr="0080398A">
              <w:rPr>
                <w:lang w:val="en-GB"/>
              </w:rPr>
              <w:t xml:space="preserve"> to create, through specific workshops and interactive sessions, a prolific and useful debate allowing every participant to gather information and </w:t>
            </w:r>
            <w:r w:rsidR="003E761C">
              <w:rPr>
                <w:lang w:val="en-GB"/>
              </w:rPr>
              <w:t xml:space="preserve">avail of </w:t>
            </w:r>
            <w:r w:rsidRPr="0080398A">
              <w:rPr>
                <w:lang w:val="en-GB"/>
              </w:rPr>
              <w:t xml:space="preserve">networking </w:t>
            </w:r>
            <w:r w:rsidR="00BA5198">
              <w:rPr>
                <w:lang w:val="en-GB"/>
              </w:rPr>
              <w:t>opportunities</w:t>
            </w:r>
            <w:r w:rsidR="003E761C">
              <w:rPr>
                <w:lang w:val="en-GB"/>
              </w:rPr>
              <w:t>. This will allow</w:t>
            </w:r>
            <w:r w:rsidRPr="0080398A">
              <w:rPr>
                <w:lang w:val="en-GB"/>
              </w:rPr>
              <w:t xml:space="preserve"> for a complete understanding of the principles of the newest security problems and how to face them, and for cybersecurity specialists to see that practices can be shared among different countries.</w:t>
            </w:r>
          </w:p>
          <w:p w:rsidR="0080398A" w:rsidRDefault="0080398A" w:rsidP="0080398A">
            <w:pPr>
              <w:pStyle w:val="BDTNormal"/>
              <w:spacing w:afterLines="120" w:after="288"/>
              <w:rPr>
                <w:lang w:val="en-GB"/>
              </w:rPr>
            </w:pPr>
            <w:r w:rsidRPr="0080398A">
              <w:rPr>
                <w:lang w:val="en-GB"/>
              </w:rPr>
              <w:t xml:space="preserve">The draft agenda and further details are available at </w:t>
            </w:r>
            <w:hyperlink r:id="rId14">
              <w:r w:rsidRPr="0080398A">
                <w:rPr>
                  <w:rStyle w:val="Hyperlink"/>
                  <w:rFonts w:cs="Traditional Arabic"/>
                  <w:lang w:val="en-GB"/>
                </w:rPr>
                <w:t>https://cybersecurity-romania.ro/</w:t>
              </w:r>
            </w:hyperlink>
            <w:r w:rsidRPr="0080398A">
              <w:rPr>
                <w:lang w:val="en-GB"/>
              </w:rPr>
              <w:t xml:space="preserve">. </w:t>
            </w:r>
            <w:r w:rsidR="00BA5198">
              <w:rPr>
                <w:lang w:val="en-GB"/>
              </w:rPr>
              <w:t>All t</w:t>
            </w:r>
            <w:r w:rsidRPr="0080398A">
              <w:rPr>
                <w:lang w:val="en-GB"/>
              </w:rPr>
              <w:t>ravel, accommodation and other arrangements should be made</w:t>
            </w:r>
            <w:r w:rsidR="00BA5198">
              <w:rPr>
                <w:lang w:val="en-GB"/>
              </w:rPr>
              <w:t>,</w:t>
            </w:r>
            <w:r w:rsidRPr="0080398A">
              <w:rPr>
                <w:lang w:val="en-GB"/>
              </w:rPr>
              <w:t xml:space="preserve"> and </w:t>
            </w:r>
            <w:r w:rsidR="00BA5198">
              <w:rPr>
                <w:lang w:val="en-GB"/>
              </w:rPr>
              <w:t xml:space="preserve">their associated </w:t>
            </w:r>
            <w:r w:rsidRPr="0080398A">
              <w:rPr>
                <w:lang w:val="en-GB"/>
              </w:rPr>
              <w:t>costs borne</w:t>
            </w:r>
            <w:r w:rsidR="00BA5198">
              <w:rPr>
                <w:lang w:val="en-GB"/>
              </w:rPr>
              <w:t>,</w:t>
            </w:r>
            <w:r w:rsidRPr="0080398A">
              <w:rPr>
                <w:lang w:val="en-GB"/>
              </w:rPr>
              <w:t xml:space="preserve"> by the participating Administration/Organization/Company or participants directly.</w:t>
            </w:r>
            <w:r w:rsidR="003E761C">
              <w:rPr>
                <w:lang w:val="en-GB"/>
              </w:rPr>
              <w:t xml:space="preserve"> </w:t>
            </w:r>
            <w:r w:rsidRPr="0080398A">
              <w:rPr>
                <w:lang w:val="en-GB"/>
              </w:rPr>
              <w:t>Participants requiring an entry visa to Romania should contact their nearest Romanian Embassy or</w:t>
            </w:r>
            <w:r>
              <w:rPr>
                <w:lang w:val="en-GB"/>
              </w:rPr>
              <w:t xml:space="preserve"> </w:t>
            </w:r>
            <w:r w:rsidRPr="0080398A">
              <w:rPr>
                <w:lang w:val="en-GB"/>
              </w:rPr>
              <w:t>Consulate well in advance.</w:t>
            </w:r>
          </w:p>
          <w:p w:rsidR="00567847" w:rsidRDefault="00567847" w:rsidP="0080398A">
            <w:pPr>
              <w:pStyle w:val="BDTNormal"/>
              <w:spacing w:afterLines="120" w:after="288"/>
              <w:rPr>
                <w:lang w:val="en-GB"/>
              </w:rPr>
            </w:pPr>
          </w:p>
          <w:p w:rsidR="00567847" w:rsidRPr="0080398A" w:rsidRDefault="00567847" w:rsidP="0080398A">
            <w:pPr>
              <w:pStyle w:val="BDTNormal"/>
              <w:spacing w:afterLines="120" w:after="288"/>
              <w:rPr>
                <w:lang w:val="en-GB"/>
              </w:rPr>
            </w:pPr>
            <w:bookmarkStart w:id="6" w:name="_GoBack"/>
            <w:bookmarkEnd w:id="6"/>
          </w:p>
          <w:p w:rsidR="0080398A" w:rsidRPr="0080398A" w:rsidRDefault="0080398A" w:rsidP="00BA5198">
            <w:pPr>
              <w:pStyle w:val="BDTNormal"/>
              <w:spacing w:afterLines="120" w:after="288"/>
              <w:rPr>
                <w:lang w:val="en-GB"/>
              </w:rPr>
            </w:pPr>
            <w:r w:rsidRPr="0080398A">
              <w:rPr>
                <w:lang w:val="en-GB"/>
              </w:rPr>
              <w:t xml:space="preserve">Mr Jaroslaw Ponder, Coordinator for Europe Region, (telephone: +41 22 730 60 65, e-mail: </w:t>
            </w:r>
            <w:hyperlink r:id="rId15">
              <w:r w:rsidRPr="0080398A">
                <w:rPr>
                  <w:rStyle w:val="Hyperlink"/>
                  <w:rFonts w:cs="Traditional Arabic"/>
                  <w:lang w:val="en-GB"/>
                </w:rPr>
                <w:t>EURRegion@itu.int</w:t>
              </w:r>
            </w:hyperlink>
            <w:r w:rsidRPr="0080398A">
              <w:rPr>
                <w:lang w:val="en-GB"/>
              </w:rPr>
              <w:t xml:space="preserve">) and Dr Laurent </w:t>
            </w:r>
            <w:proofErr w:type="spellStart"/>
            <w:r w:rsidRPr="0080398A">
              <w:rPr>
                <w:lang w:val="en-GB"/>
              </w:rPr>
              <w:t>Chrzanovski</w:t>
            </w:r>
            <w:proofErr w:type="spellEnd"/>
            <w:r w:rsidRPr="0080398A">
              <w:rPr>
                <w:lang w:val="en-GB"/>
              </w:rPr>
              <w:t xml:space="preserve">, Conference Manager (+40 730 362 544, email: </w:t>
            </w:r>
            <w:hyperlink r:id="rId16">
              <w:r w:rsidRPr="0080398A">
                <w:rPr>
                  <w:rStyle w:val="Hyperlink"/>
                  <w:rFonts w:cs="Traditional Arabic"/>
                  <w:lang w:val="en-GB"/>
                </w:rPr>
                <w:t xml:space="preserve">office@swissacademy.ro </w:t>
              </w:r>
            </w:hyperlink>
            <w:r w:rsidRPr="0080398A">
              <w:rPr>
                <w:lang w:val="en-GB"/>
              </w:rPr>
              <w:t>) are at your disposal for any questions you might have concerning this event.</w:t>
            </w:r>
          </w:p>
          <w:p w:rsidR="00996421" w:rsidRDefault="0080398A" w:rsidP="0080398A">
            <w:pPr>
              <w:pStyle w:val="BDTClosing"/>
              <w:spacing w:before="0" w:afterLines="120" w:after="288"/>
            </w:pPr>
            <w:r>
              <w:t>Yours faithfully,</w:t>
            </w:r>
          </w:p>
          <w:p w:rsidR="00996421" w:rsidRDefault="00996421" w:rsidP="00996421">
            <w:pPr>
              <w:pStyle w:val="BDTVisa"/>
              <w:spacing w:before="0" w:afterLines="120" w:after="288"/>
              <w:rPr>
                <w:lang w:val="en-US" w:eastAsia="zh-CN"/>
              </w:rPr>
            </w:pPr>
          </w:p>
          <w:p w:rsidR="002852D0" w:rsidRDefault="00567847" w:rsidP="00996421">
            <w:pPr>
              <w:pStyle w:val="BDTVisa"/>
              <w:spacing w:before="0" w:afterLines="120" w:after="288"/>
              <w:rPr>
                <w:lang w:val="en-US" w:eastAsia="zh-CN"/>
              </w:rPr>
            </w:pPr>
            <w:r>
              <w:rPr>
                <w:lang w:val="en-US" w:eastAsia="zh-CN"/>
              </w:rPr>
              <w:t>[Original signed]</w:t>
            </w:r>
          </w:p>
          <w:p w:rsidR="00996421" w:rsidRPr="00996421" w:rsidRDefault="00996421" w:rsidP="00996421">
            <w:pPr>
              <w:pStyle w:val="BDTVisa"/>
              <w:spacing w:before="0" w:afterLines="120" w:after="288"/>
              <w:rPr>
                <w:lang w:val="en-US" w:eastAsia="zh-CN"/>
              </w:rPr>
            </w:pPr>
          </w:p>
          <w:p w:rsidR="00996421" w:rsidRPr="00996421" w:rsidRDefault="00996421" w:rsidP="00996421">
            <w:pPr>
              <w:pStyle w:val="BDTSignatureTitle"/>
              <w:spacing w:afterLines="120" w:after="288"/>
              <w:rPr>
                <w:lang w:val="en-US" w:eastAsia="zh-CN"/>
              </w:rPr>
            </w:pPr>
          </w:p>
          <w:p w:rsidR="002950C2" w:rsidRPr="002950C2" w:rsidRDefault="002950C2" w:rsidP="00BA5198">
            <w:pPr>
              <w:pStyle w:val="BDTSignatureName"/>
              <w:spacing w:before="0"/>
            </w:pPr>
            <w:r w:rsidRPr="00EC66F4">
              <w:t>B</w:t>
            </w:r>
            <w:r w:rsidR="00EC66F4" w:rsidRPr="00EC66F4">
              <w:t>rahima</w:t>
            </w:r>
            <w:r w:rsidRPr="00EC66F4">
              <w:t xml:space="preserve"> S</w:t>
            </w:r>
            <w:r w:rsidR="00BA5198">
              <w:t>anou</w:t>
            </w:r>
          </w:p>
          <w:p w:rsidR="00854436" w:rsidRPr="00854436" w:rsidRDefault="002950C2" w:rsidP="00996421">
            <w:pPr>
              <w:pStyle w:val="BDTSignatureTitle"/>
              <w:rPr>
                <w:lang w:val="en-US"/>
              </w:rPr>
            </w:pPr>
            <w:r w:rsidRPr="00BB473C">
              <w:rPr>
                <w:lang w:val="en-US"/>
              </w:rPr>
              <w:t>Director</w:t>
            </w:r>
          </w:p>
        </w:tc>
      </w:tr>
    </w:tbl>
    <w:p w:rsidR="00563963" w:rsidRPr="009E5DDA" w:rsidRDefault="00563963" w:rsidP="00711707">
      <w:pPr>
        <w:pStyle w:val="BDTNormal"/>
        <w:rPr>
          <w:rStyle w:val="BookTitle"/>
          <w:lang w:val="en-US"/>
        </w:rPr>
      </w:pPr>
    </w:p>
    <w:sectPr w:rsidR="00563963" w:rsidRPr="009E5DDA" w:rsidSect="00563963">
      <w:headerReference w:type="even" r:id="rId17"/>
      <w:headerReference w:type="first" r:id="rId18"/>
      <w:footerReference w:type="first" r:id="rId19"/>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98A" w:rsidRDefault="0080398A">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80398A" w:rsidRDefault="0080398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0398A" w:rsidRDefault="0080398A"/>
  </w:endnote>
  <w:endnote w:type="continuationSeparator" w:id="0">
    <w:p w:rsidR="0080398A" w:rsidRDefault="0080398A">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80398A" w:rsidRDefault="0080398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0398A" w:rsidRDefault="00803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62" w:rsidRDefault="00A36662">
    <w:pPr>
      <w:pStyle w:val="BDTFooter"/>
      <w:jc w:val="center"/>
      <w:rPr>
        <w:lang w:val="fr-CH"/>
      </w:rPr>
    </w:pPr>
    <w:r>
      <w:rPr>
        <w:lang w:val="fr-CH"/>
      </w:rPr>
      <w:t xml:space="preserve">International </w:t>
    </w:r>
    <w:proofErr w:type="spellStart"/>
    <w:r>
      <w:rPr>
        <w:lang w:val="fr-CH"/>
      </w:rPr>
      <w:t>Telecommunication</w:t>
    </w:r>
    <w:proofErr w:type="spellEnd"/>
    <w:r w:rsidR="00996421">
      <w:rPr>
        <w:lang w:val="fr-CH"/>
      </w:rPr>
      <w:t xml:space="preserve"> Union • Place des Nations • CH-</w:t>
    </w:r>
    <w:r>
      <w:rPr>
        <w:lang w:val="fr-CH"/>
      </w:rPr>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w:t>
    </w:r>
    <w:proofErr w:type="spellStart"/>
    <w:r>
      <w:t>itu</w:t>
    </w:r>
    <w:proofErr w:type="spellEnd"/>
    <w:r>
      <w: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98A" w:rsidRDefault="0080398A">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80398A" w:rsidRDefault="0080398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0398A" w:rsidRDefault="0080398A"/>
  </w:footnote>
  <w:footnote w:type="continuationSeparator" w:id="0">
    <w:p w:rsidR="0080398A" w:rsidRDefault="0080398A">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80398A" w:rsidRDefault="0080398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0398A" w:rsidRDefault="008039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62" w:rsidRDefault="00A36662">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641811">
      <w:fldChar w:fldCharType="begin"/>
    </w:r>
    <w:r>
      <w:instrText xml:space="preserve"> PAGE </w:instrText>
    </w:r>
    <w:r w:rsidR="00641811">
      <w:fldChar w:fldCharType="separate"/>
    </w:r>
    <w:r w:rsidR="00567847">
      <w:rPr>
        <w:noProof/>
      </w:rPr>
      <w:t>2</w:t>
    </w:r>
    <w:r w:rsidR="00641811">
      <w:fldChar w:fldCharType="end"/>
    </w:r>
    <w:r>
      <w:t xml:space="preserve"> –</w:t>
    </w:r>
  </w:p>
  <w:p w:rsidR="00A36662" w:rsidRDefault="00A36662">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A36662" w:rsidRDefault="00A366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62" w:rsidRDefault="00A36662">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9.3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7E640CB"/>
    <w:multiLevelType w:val="multilevel"/>
    <w:tmpl w:val="9B941F86"/>
    <w:lvl w:ilvl="0">
      <w:start w:val="1"/>
      <w:numFmt w:val="lowerRoman"/>
      <w:lvlText w:val="%1."/>
      <w:lvlJc w:val="left"/>
      <w:pPr>
        <w:tabs>
          <w:tab w:val="num" w:pos="1440"/>
        </w:tabs>
        <w:ind w:left="1440" w:hanging="360"/>
      </w:pPr>
      <w:rPr>
        <w:rFonts w:ascii="Verdana" w:hAnsi="Verdana" w:cs="Verdana" w:hint="default"/>
        <w:b w:val="0"/>
        <w:bCs w:val="0"/>
        <w:i w:val="0"/>
        <w:iCs w:val="0"/>
        <w:sz w:val="20"/>
        <w:szCs w:val="20"/>
      </w:rPr>
    </w:lvl>
    <w:lvl w:ilvl="1">
      <w:start w:val="1"/>
      <w:numFmt w:val="decimal"/>
      <w:lvlText w:val="1%1.2"/>
      <w:lvlJc w:val="left"/>
      <w:pPr>
        <w:tabs>
          <w:tab w:val="num" w:pos="1872"/>
        </w:tabs>
        <w:ind w:left="1872" w:hanging="432"/>
      </w:pPr>
      <w:rPr>
        <w:rFonts w:cs="Times New Roman" w:hint="default"/>
      </w:rPr>
    </w:lvl>
    <w:lvl w:ilvl="2">
      <w:start w:val="1"/>
      <w:numFmt w:val="decimal"/>
      <w:lvlText w:val="%1.%2.%3."/>
      <w:lvlJc w:val="left"/>
      <w:pPr>
        <w:tabs>
          <w:tab w:val="num" w:pos="2304"/>
        </w:tabs>
        <w:ind w:left="2304" w:hanging="504"/>
      </w:pPr>
      <w:rPr>
        <w:rFonts w:cs="Times New Roman" w:hint="default"/>
      </w:rPr>
    </w:lvl>
    <w:lvl w:ilvl="3">
      <w:start w:val="1"/>
      <w:numFmt w:val="decimal"/>
      <w:lvlText w:val="%1.%2.%3.%4."/>
      <w:lvlJc w:val="left"/>
      <w:pPr>
        <w:tabs>
          <w:tab w:val="num" w:pos="2880"/>
        </w:tabs>
        <w:ind w:left="2808" w:hanging="648"/>
      </w:pPr>
      <w:rPr>
        <w:rFonts w:cs="Times New Roman" w:hint="default"/>
      </w:rPr>
    </w:lvl>
    <w:lvl w:ilvl="4">
      <w:start w:val="1"/>
      <w:numFmt w:val="decimal"/>
      <w:lvlText w:val="%1.%2.%3.%4.%5."/>
      <w:lvlJc w:val="left"/>
      <w:pPr>
        <w:tabs>
          <w:tab w:val="num" w:pos="3600"/>
        </w:tabs>
        <w:ind w:left="3312" w:hanging="792"/>
      </w:pPr>
      <w:rPr>
        <w:rFonts w:cs="Times New Roman" w:hint="default"/>
      </w:rPr>
    </w:lvl>
    <w:lvl w:ilvl="5">
      <w:start w:val="1"/>
      <w:numFmt w:val="decimal"/>
      <w:lvlText w:val="%1.%2.%3.%4.%5.%6."/>
      <w:lvlJc w:val="left"/>
      <w:pPr>
        <w:tabs>
          <w:tab w:val="num" w:pos="3960"/>
        </w:tabs>
        <w:ind w:left="3816" w:hanging="936"/>
      </w:pPr>
      <w:rPr>
        <w:rFonts w:cs="Times New Roman" w:hint="default"/>
      </w:rPr>
    </w:lvl>
    <w:lvl w:ilvl="6">
      <w:start w:val="1"/>
      <w:numFmt w:val="decimal"/>
      <w:lvlText w:val="%1.%2.%3.%4.%5.%6.%7."/>
      <w:lvlJc w:val="left"/>
      <w:pPr>
        <w:tabs>
          <w:tab w:val="num" w:pos="4680"/>
        </w:tabs>
        <w:ind w:left="4320" w:hanging="1080"/>
      </w:pPr>
      <w:rPr>
        <w:rFonts w:cs="Times New Roman" w:hint="default"/>
      </w:rPr>
    </w:lvl>
    <w:lvl w:ilvl="7">
      <w:start w:val="1"/>
      <w:numFmt w:val="decimal"/>
      <w:lvlText w:val="%1.%2.%3.%4.%5.%6.%7.%8."/>
      <w:lvlJc w:val="left"/>
      <w:pPr>
        <w:tabs>
          <w:tab w:val="num" w:pos="5040"/>
        </w:tabs>
        <w:ind w:left="4824" w:hanging="1224"/>
      </w:pPr>
      <w:rPr>
        <w:rFonts w:cs="Times New Roman" w:hint="default"/>
      </w:rPr>
    </w:lvl>
    <w:lvl w:ilvl="8">
      <w:start w:val="1"/>
      <w:numFmt w:val="decimal"/>
      <w:lvlText w:val="%1.%2.%3.%4.%5.%6.%7.%8.%9."/>
      <w:lvlJc w:val="left"/>
      <w:pPr>
        <w:tabs>
          <w:tab w:val="num" w:pos="5760"/>
        </w:tabs>
        <w:ind w:left="5400" w:hanging="1440"/>
      </w:pPr>
      <w:rPr>
        <w:rFonts w:cs="Times New Roman" w:hint="default"/>
      </w:rPr>
    </w:lvl>
  </w:abstractNum>
  <w:abstractNum w:abstractNumId="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D9C0471"/>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31FA05C7"/>
    <w:multiLevelType w:val="hybridMultilevel"/>
    <w:tmpl w:val="86BE8A5E"/>
    <w:lvl w:ilvl="0" w:tplc="A6C08450">
      <w:start w:val="175"/>
      <w:numFmt w:val="bullet"/>
      <w:lvlText w:val="-"/>
      <w:lvlJc w:val="left"/>
      <w:pPr>
        <w:ind w:left="360" w:hanging="360"/>
      </w:pPr>
      <w:rPr>
        <w:rFonts w:ascii="Calibri" w:eastAsia="SimSun" w:hAnsi="Calibri" w:cs="Traditional Arab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AB3669"/>
    <w:multiLevelType w:val="singleLevel"/>
    <w:tmpl w:val="5B6CD8DC"/>
    <w:lvl w:ilvl="0">
      <w:start w:val="1"/>
      <w:numFmt w:val="upperRoman"/>
      <w:lvlText w:val="%1."/>
      <w:lvlJc w:val="left"/>
      <w:pPr>
        <w:tabs>
          <w:tab w:val="num" w:pos="360"/>
        </w:tabs>
        <w:ind w:left="360" w:hanging="360"/>
      </w:pPr>
      <w:rPr>
        <w:rFonts w:ascii="Verdana" w:hAnsi="Verdana" w:cs="Verdana" w:hint="default"/>
        <w:b/>
        <w:bCs/>
        <w:i w:val="0"/>
        <w:iCs w:val="0"/>
        <w:color w:val="auto"/>
        <w:sz w:val="20"/>
        <w:szCs w:val="20"/>
      </w:rPr>
    </w:lvl>
  </w:abstractNum>
  <w:abstractNum w:abstractNumId="12">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E964545"/>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54C2478"/>
    <w:multiLevelType w:val="hybridMultilevel"/>
    <w:tmpl w:val="EB1E7B40"/>
    <w:lvl w:ilvl="0" w:tplc="89DA19FC">
      <w:start w:val="1"/>
      <w:numFmt w:val="decimal"/>
      <w:lvlText w:val="%1."/>
      <w:lvlJc w:val="left"/>
      <w:pPr>
        <w:tabs>
          <w:tab w:val="num" w:pos="360"/>
        </w:tabs>
        <w:ind w:left="360" w:hanging="360"/>
      </w:pPr>
    </w:lvl>
    <w:lvl w:ilvl="1" w:tplc="511E7A24">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ADC18BF"/>
    <w:multiLevelType w:val="hybridMultilevel"/>
    <w:tmpl w:val="9FE8F0AE"/>
    <w:lvl w:ilvl="0" w:tplc="6B46BE14">
      <w:start w:val="1"/>
      <w:numFmt w:val="decimal"/>
      <w:pStyle w:val="BDTIndent1-123"/>
      <w:lvlText w:val="%1."/>
      <w:lvlJc w:val="left"/>
      <w:pPr>
        <w:ind w:left="360" w:hanging="360"/>
      </w:pPr>
      <w:rPr>
        <w:rFonts w:ascii="Calibri" w:hAnsi="Calibri"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00C1112"/>
    <w:multiLevelType w:val="hybridMultilevel"/>
    <w:tmpl w:val="17E289EE"/>
    <w:lvl w:ilvl="0" w:tplc="02CED788">
      <w:start w:val="1"/>
      <w:numFmt w:val="bullet"/>
      <w:lvlText w:val="–"/>
      <w:lvlJc w:val="left"/>
      <w:pPr>
        <w:tabs>
          <w:tab w:val="num" w:pos="1636"/>
        </w:tabs>
        <w:ind w:left="1636" w:hanging="360"/>
      </w:pPr>
      <w:rPr>
        <w:rFonts w:ascii="Verdana" w:hAnsi="Verdana" w:hint="default"/>
        <w:color w:val="auto"/>
      </w:rPr>
    </w:lvl>
    <w:lvl w:ilvl="1" w:tplc="0EA08EC6">
      <w:start w:val="1"/>
      <w:numFmt w:val="upperRoman"/>
      <w:lvlText w:val="%2."/>
      <w:lvlJc w:val="left"/>
      <w:pPr>
        <w:tabs>
          <w:tab w:val="num" w:pos="1440"/>
        </w:tabs>
        <w:ind w:left="1440" w:hanging="360"/>
      </w:pPr>
      <w:rPr>
        <w:rFonts w:ascii="Verdana" w:hAnsi="Verdana" w:cs="Verdana" w:hint="default"/>
        <w:color w:val="auto"/>
      </w:rPr>
    </w:lvl>
    <w:lvl w:ilvl="2" w:tplc="E6828EBC">
      <w:start w:val="2"/>
      <w:numFmt w:val="decimal"/>
      <w:lvlText w:val="%3."/>
      <w:lvlJc w:val="left"/>
      <w:pPr>
        <w:tabs>
          <w:tab w:val="num" w:pos="2160"/>
        </w:tabs>
        <w:ind w:left="2160" w:hanging="360"/>
      </w:pPr>
      <w:rPr>
        <w:rFonts w:cs="Times New Roman" w:hint="default"/>
      </w:rPr>
    </w:lvl>
    <w:lvl w:ilvl="3" w:tplc="2A66F888">
      <w:start w:val="1"/>
      <w:numFmt w:val="bullet"/>
      <w:lvlText w:val=""/>
      <w:lvlJc w:val="left"/>
      <w:pPr>
        <w:tabs>
          <w:tab w:val="num" w:pos="2880"/>
        </w:tabs>
        <w:ind w:left="2880" w:hanging="360"/>
      </w:pPr>
      <w:rPr>
        <w:rFonts w:ascii="Symbol" w:hAnsi="Symbol" w:hint="default"/>
      </w:rPr>
    </w:lvl>
    <w:lvl w:ilvl="4" w:tplc="35882E48">
      <w:start w:val="1"/>
      <w:numFmt w:val="bullet"/>
      <w:lvlText w:val="o"/>
      <w:lvlJc w:val="left"/>
      <w:pPr>
        <w:tabs>
          <w:tab w:val="num" w:pos="3600"/>
        </w:tabs>
        <w:ind w:left="3600" w:hanging="360"/>
      </w:pPr>
      <w:rPr>
        <w:rFonts w:ascii="Courier New" w:hAnsi="Courier New" w:hint="default"/>
      </w:rPr>
    </w:lvl>
    <w:lvl w:ilvl="5" w:tplc="EE8E71CA">
      <w:start w:val="1"/>
      <w:numFmt w:val="bullet"/>
      <w:lvlText w:val=""/>
      <w:lvlJc w:val="left"/>
      <w:pPr>
        <w:tabs>
          <w:tab w:val="num" w:pos="4320"/>
        </w:tabs>
        <w:ind w:left="4320" w:hanging="360"/>
      </w:pPr>
      <w:rPr>
        <w:rFonts w:ascii="Wingdings" w:hAnsi="Wingdings" w:hint="default"/>
      </w:rPr>
    </w:lvl>
    <w:lvl w:ilvl="6" w:tplc="CBE6E408">
      <w:start w:val="1"/>
      <w:numFmt w:val="bullet"/>
      <w:lvlText w:val=""/>
      <w:lvlJc w:val="left"/>
      <w:pPr>
        <w:tabs>
          <w:tab w:val="num" w:pos="5040"/>
        </w:tabs>
        <w:ind w:left="5040" w:hanging="360"/>
      </w:pPr>
      <w:rPr>
        <w:rFonts w:ascii="Symbol" w:hAnsi="Symbol" w:hint="default"/>
      </w:rPr>
    </w:lvl>
    <w:lvl w:ilvl="7" w:tplc="B4F83D76">
      <w:start w:val="1"/>
      <w:numFmt w:val="bullet"/>
      <w:lvlText w:val="o"/>
      <w:lvlJc w:val="left"/>
      <w:pPr>
        <w:tabs>
          <w:tab w:val="num" w:pos="5760"/>
        </w:tabs>
        <w:ind w:left="5760" w:hanging="360"/>
      </w:pPr>
      <w:rPr>
        <w:rFonts w:ascii="Courier New" w:hAnsi="Courier New" w:hint="default"/>
      </w:rPr>
    </w:lvl>
    <w:lvl w:ilvl="8" w:tplc="6C1AAB9E">
      <w:start w:val="1"/>
      <w:numFmt w:val="bullet"/>
      <w:lvlText w:val=""/>
      <w:lvlJc w:val="left"/>
      <w:pPr>
        <w:tabs>
          <w:tab w:val="num" w:pos="6480"/>
        </w:tabs>
        <w:ind w:left="6480" w:hanging="360"/>
      </w:pPr>
      <w:rPr>
        <w:rFonts w:ascii="Wingdings" w:hAnsi="Wingdings" w:hint="default"/>
      </w:rPr>
    </w:lvl>
  </w:abstractNum>
  <w:abstractNum w:abstractNumId="17">
    <w:nsid w:val="546601BF"/>
    <w:multiLevelType w:val="hybridMultilevel"/>
    <w:tmpl w:val="D17881C0"/>
    <w:lvl w:ilvl="0" w:tplc="8D940364">
      <w:start w:val="1"/>
      <w:numFmt w:val="decimal"/>
      <w:lvlText w:val="%1."/>
      <w:lvlJc w:val="left"/>
      <w:pPr>
        <w:tabs>
          <w:tab w:val="num" w:pos="567"/>
        </w:tabs>
        <w:ind w:left="567" w:hanging="567"/>
      </w:pPr>
      <w:rPr>
        <w:rFonts w:ascii="Verdana" w:hAnsi="Verdana" w:cs="Verdana" w:hint="default"/>
        <w:b w:val="0"/>
        <w:bCs w:val="0"/>
        <w:i w:val="0"/>
        <w:iCs w:val="0"/>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715"/>
        </w:tabs>
        <w:ind w:left="2715" w:hanging="735"/>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C72695"/>
    <w:multiLevelType w:val="singleLevel"/>
    <w:tmpl w:val="6B0635E2"/>
    <w:lvl w:ilvl="0">
      <w:start w:val="1"/>
      <w:numFmt w:val="lowerLetter"/>
      <w:lvlText w:val="%1)"/>
      <w:lvlJc w:val="left"/>
      <w:pPr>
        <w:tabs>
          <w:tab w:val="num" w:pos="1134"/>
        </w:tabs>
        <w:ind w:left="1134" w:hanging="360"/>
      </w:pPr>
      <w:rPr>
        <w:rFonts w:ascii="Verdana" w:hAnsi="Verdana" w:cs="Verdana" w:hint="default"/>
        <w:b w:val="0"/>
        <w:bCs w:val="0"/>
        <w:i w:val="0"/>
        <w:iCs w:val="0"/>
        <w:sz w:val="20"/>
        <w:szCs w:val="20"/>
      </w:rPr>
    </w:lvl>
  </w:abstractNum>
  <w:abstractNum w:abstractNumId="2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AD7043E"/>
    <w:multiLevelType w:val="hybridMultilevel"/>
    <w:tmpl w:val="2FB45514"/>
    <w:lvl w:ilvl="0" w:tplc="56FEE86E">
      <w:start w:val="1"/>
      <w:numFmt w:val="lowerLetter"/>
      <w:lvlText w:val="%1)"/>
      <w:lvlJc w:val="left"/>
      <w:pPr>
        <w:tabs>
          <w:tab w:val="num" w:pos="1077"/>
        </w:tabs>
        <w:ind w:left="1077" w:hanging="510"/>
      </w:pPr>
      <w:rPr>
        <w:rFonts w:ascii="Verdana" w:hAnsi="Verdana" w:cs="Verdana" w:hint="default"/>
        <w:b w:val="0"/>
        <w:bCs w:val="0"/>
        <w:i w:val="0"/>
        <w:iCs w:val="0"/>
        <w:sz w:val="20"/>
        <w:szCs w:val="20"/>
      </w:rPr>
    </w:lvl>
    <w:lvl w:ilvl="1" w:tplc="04090001">
      <w:start w:val="1"/>
      <w:numFmt w:val="bullet"/>
      <w:lvlText w:val=""/>
      <w:lvlJc w:val="left"/>
      <w:pPr>
        <w:tabs>
          <w:tab w:val="num" w:pos="2149"/>
        </w:tabs>
        <w:ind w:left="2149" w:hanging="360"/>
      </w:pPr>
      <w:rPr>
        <w:rFonts w:ascii="Symbol" w:hAnsi="Symbol" w:hint="default"/>
        <w:b w:val="0"/>
        <w:i w:val="0"/>
        <w:sz w:val="20"/>
      </w:rPr>
    </w:lvl>
    <w:lvl w:ilvl="2" w:tplc="0409001B">
      <w:start w:val="1"/>
      <w:numFmt w:val="lowerRoman"/>
      <w:lvlText w:val="%3."/>
      <w:lvlJc w:val="right"/>
      <w:pPr>
        <w:tabs>
          <w:tab w:val="num" w:pos="2869"/>
        </w:tabs>
        <w:ind w:left="2869" w:hanging="180"/>
      </w:pPr>
      <w:rPr>
        <w:rFonts w:cs="Times New Roman"/>
      </w:rPr>
    </w:lvl>
    <w:lvl w:ilvl="3" w:tplc="0409000F">
      <w:start w:val="1"/>
      <w:numFmt w:val="decimal"/>
      <w:lvlText w:val="%4."/>
      <w:lvlJc w:val="left"/>
      <w:pPr>
        <w:tabs>
          <w:tab w:val="num" w:pos="3589"/>
        </w:tabs>
        <w:ind w:left="3589" w:hanging="360"/>
      </w:pPr>
      <w:rPr>
        <w:rFonts w:cs="Times New Roman"/>
      </w:rPr>
    </w:lvl>
    <w:lvl w:ilvl="4" w:tplc="04090019">
      <w:start w:val="1"/>
      <w:numFmt w:val="lowerLetter"/>
      <w:lvlText w:val="%5."/>
      <w:lvlJc w:val="left"/>
      <w:pPr>
        <w:tabs>
          <w:tab w:val="num" w:pos="4309"/>
        </w:tabs>
        <w:ind w:left="4309" w:hanging="360"/>
      </w:pPr>
      <w:rPr>
        <w:rFonts w:cs="Times New Roman"/>
      </w:rPr>
    </w:lvl>
    <w:lvl w:ilvl="5" w:tplc="0409001B">
      <w:start w:val="1"/>
      <w:numFmt w:val="lowerRoman"/>
      <w:lvlText w:val="%6."/>
      <w:lvlJc w:val="right"/>
      <w:pPr>
        <w:tabs>
          <w:tab w:val="num" w:pos="5029"/>
        </w:tabs>
        <w:ind w:left="5029" w:hanging="180"/>
      </w:pPr>
      <w:rPr>
        <w:rFonts w:cs="Times New Roman"/>
      </w:rPr>
    </w:lvl>
    <w:lvl w:ilvl="6" w:tplc="0409000F">
      <w:start w:val="1"/>
      <w:numFmt w:val="decimal"/>
      <w:lvlText w:val="%7."/>
      <w:lvlJc w:val="left"/>
      <w:pPr>
        <w:tabs>
          <w:tab w:val="num" w:pos="5749"/>
        </w:tabs>
        <w:ind w:left="5749" w:hanging="360"/>
      </w:pPr>
      <w:rPr>
        <w:rFonts w:cs="Times New Roman"/>
      </w:rPr>
    </w:lvl>
    <w:lvl w:ilvl="7" w:tplc="04090019">
      <w:start w:val="1"/>
      <w:numFmt w:val="lowerLetter"/>
      <w:lvlText w:val="%8."/>
      <w:lvlJc w:val="left"/>
      <w:pPr>
        <w:tabs>
          <w:tab w:val="num" w:pos="6469"/>
        </w:tabs>
        <w:ind w:left="6469" w:hanging="360"/>
      </w:pPr>
      <w:rPr>
        <w:rFonts w:cs="Times New Roman"/>
      </w:rPr>
    </w:lvl>
    <w:lvl w:ilvl="8" w:tplc="0409001B">
      <w:start w:val="1"/>
      <w:numFmt w:val="lowerRoman"/>
      <w:lvlText w:val="%9."/>
      <w:lvlJc w:val="right"/>
      <w:pPr>
        <w:tabs>
          <w:tab w:val="num" w:pos="7189"/>
        </w:tabs>
        <w:ind w:left="7189" w:hanging="180"/>
      </w:pPr>
      <w:rPr>
        <w:rFonts w:cs="Times New Roman"/>
      </w:rPr>
    </w:lvl>
  </w:abstractNum>
  <w:abstractNum w:abstractNumId="22">
    <w:nsid w:val="73E26E2E"/>
    <w:multiLevelType w:val="hybridMultilevel"/>
    <w:tmpl w:val="E94A5F92"/>
    <w:lvl w:ilvl="0" w:tplc="DF44D4EE">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3"/>
  </w:num>
  <w:num w:numId="2">
    <w:abstractNumId w:val="9"/>
    <w:lvlOverride w:ilvl="0">
      <w:startOverride w:val="1"/>
    </w:lvlOverride>
  </w:num>
  <w:num w:numId="3">
    <w:abstractNumId w:val="12"/>
  </w:num>
  <w:num w:numId="4">
    <w:abstractNumId w:val="24"/>
  </w:num>
  <w:num w:numId="5">
    <w:abstractNumId w:val="10"/>
  </w:num>
  <w:num w:numId="6">
    <w:abstractNumId w:val="6"/>
  </w:num>
  <w:num w:numId="7">
    <w:abstractNumId w:val="20"/>
  </w:num>
  <w:num w:numId="8">
    <w:abstractNumId w:val="18"/>
  </w:num>
  <w:num w:numId="9">
    <w:abstractNumId w:val="5"/>
  </w:num>
  <w:num w:numId="10">
    <w:abstractNumId w:val="22"/>
  </w:num>
  <w:num w:numId="11">
    <w:abstractNumId w:val="16"/>
  </w:num>
  <w:num w:numId="12">
    <w:abstractNumId w:val="4"/>
  </w:num>
  <w:num w:numId="13">
    <w:abstractNumId w:val="7"/>
  </w:num>
  <w:num w:numId="14">
    <w:abstractNumId w:val="11"/>
  </w:num>
  <w:num w:numId="15">
    <w:abstractNumId w:val="1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7"/>
    <w:lvlOverride w:ilvl="0">
      <w:startOverride w:val="1"/>
    </w:lvlOverride>
  </w:num>
  <w:num w:numId="22">
    <w:abstractNumId w:val="13"/>
  </w:num>
  <w:num w:numId="23">
    <w:abstractNumId w:val="17"/>
    <w:lvlOverride w:ilvl="0">
      <w:startOverride w:val="1"/>
    </w:lvlOverride>
  </w:num>
  <w:num w:numId="24">
    <w:abstractNumId w:val="17"/>
    <w:lvlOverride w:ilvl="0">
      <w:startOverride w:val="1"/>
    </w:lvlOverride>
  </w:num>
  <w:num w:numId="25">
    <w:abstractNumId w:val="19"/>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11"/>
    <w:lvlOverride w:ilvl="0">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lvlOverride w:ilvl="0">
      <w:startOverride w:val="1"/>
    </w:lvlOverride>
  </w:num>
  <w:num w:numId="38">
    <w:abstractNumId w:val="11"/>
    <w:lvlOverride w:ilvl="0">
      <w:startOverride w:val="1"/>
    </w:lvlOverride>
  </w:num>
  <w:num w:numId="39">
    <w:abstractNumId w:val="14"/>
  </w:num>
  <w:num w:numId="40">
    <w:abstractNumId w:val="15"/>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0398A"/>
    <w:rsid w:val="00032788"/>
    <w:rsid w:val="00084975"/>
    <w:rsid w:val="00085051"/>
    <w:rsid w:val="00085996"/>
    <w:rsid w:val="000A7BB6"/>
    <w:rsid w:val="000B18D5"/>
    <w:rsid w:val="001528F7"/>
    <w:rsid w:val="001C1C51"/>
    <w:rsid w:val="001C3CA9"/>
    <w:rsid w:val="001E653A"/>
    <w:rsid w:val="00206A47"/>
    <w:rsid w:val="00225F62"/>
    <w:rsid w:val="002501A4"/>
    <w:rsid w:val="002852D0"/>
    <w:rsid w:val="002950C2"/>
    <w:rsid w:val="002B4D89"/>
    <w:rsid w:val="002F06AF"/>
    <w:rsid w:val="002F137C"/>
    <w:rsid w:val="003010E1"/>
    <w:rsid w:val="00302256"/>
    <w:rsid w:val="0033005B"/>
    <w:rsid w:val="0033215A"/>
    <w:rsid w:val="0033597E"/>
    <w:rsid w:val="003457D6"/>
    <w:rsid w:val="0037009B"/>
    <w:rsid w:val="003754FF"/>
    <w:rsid w:val="00390EF6"/>
    <w:rsid w:val="003964CD"/>
    <w:rsid w:val="003E14A3"/>
    <w:rsid w:val="003E4048"/>
    <w:rsid w:val="003E761C"/>
    <w:rsid w:val="003F763E"/>
    <w:rsid w:val="00453D41"/>
    <w:rsid w:val="00464783"/>
    <w:rsid w:val="004921BB"/>
    <w:rsid w:val="004A2CFD"/>
    <w:rsid w:val="005005F8"/>
    <w:rsid w:val="0053286C"/>
    <w:rsid w:val="00563963"/>
    <w:rsid w:val="00567847"/>
    <w:rsid w:val="00596318"/>
    <w:rsid w:val="00597493"/>
    <w:rsid w:val="006379F7"/>
    <w:rsid w:val="00641811"/>
    <w:rsid w:val="006534A3"/>
    <w:rsid w:val="00657727"/>
    <w:rsid w:val="006617F7"/>
    <w:rsid w:val="006A13A5"/>
    <w:rsid w:val="006E14FB"/>
    <w:rsid w:val="00711707"/>
    <w:rsid w:val="00783AD1"/>
    <w:rsid w:val="007B267A"/>
    <w:rsid w:val="007B29D4"/>
    <w:rsid w:val="0080398A"/>
    <w:rsid w:val="00816A6D"/>
    <w:rsid w:val="00854436"/>
    <w:rsid w:val="00877F38"/>
    <w:rsid w:val="008A3134"/>
    <w:rsid w:val="008D2550"/>
    <w:rsid w:val="008D5E25"/>
    <w:rsid w:val="008E1A01"/>
    <w:rsid w:val="00913459"/>
    <w:rsid w:val="00917CBD"/>
    <w:rsid w:val="00947968"/>
    <w:rsid w:val="0097562D"/>
    <w:rsid w:val="00996421"/>
    <w:rsid w:val="009A5551"/>
    <w:rsid w:val="009D19D7"/>
    <w:rsid w:val="009E5DDA"/>
    <w:rsid w:val="00A0174D"/>
    <w:rsid w:val="00A02840"/>
    <w:rsid w:val="00A1244C"/>
    <w:rsid w:val="00A35629"/>
    <w:rsid w:val="00A36662"/>
    <w:rsid w:val="00A77CC5"/>
    <w:rsid w:val="00A848BF"/>
    <w:rsid w:val="00A90B13"/>
    <w:rsid w:val="00AB0AD0"/>
    <w:rsid w:val="00AC5867"/>
    <w:rsid w:val="00AD7E82"/>
    <w:rsid w:val="00AE2978"/>
    <w:rsid w:val="00AF233E"/>
    <w:rsid w:val="00B04692"/>
    <w:rsid w:val="00B233C9"/>
    <w:rsid w:val="00B30163"/>
    <w:rsid w:val="00B85663"/>
    <w:rsid w:val="00B97C78"/>
    <w:rsid w:val="00BA30B2"/>
    <w:rsid w:val="00BA5198"/>
    <w:rsid w:val="00BB473C"/>
    <w:rsid w:val="00C3672B"/>
    <w:rsid w:val="00C42711"/>
    <w:rsid w:val="00CB37B7"/>
    <w:rsid w:val="00CB7D13"/>
    <w:rsid w:val="00CF0209"/>
    <w:rsid w:val="00D21F31"/>
    <w:rsid w:val="00D47754"/>
    <w:rsid w:val="00D74B1F"/>
    <w:rsid w:val="00DA6FD5"/>
    <w:rsid w:val="00DB600F"/>
    <w:rsid w:val="00DC5164"/>
    <w:rsid w:val="00DE3B50"/>
    <w:rsid w:val="00E50FA5"/>
    <w:rsid w:val="00E535F7"/>
    <w:rsid w:val="00E57DF1"/>
    <w:rsid w:val="00EC66F4"/>
    <w:rsid w:val="00EF538C"/>
    <w:rsid w:val="00F11BE8"/>
    <w:rsid w:val="00F30071"/>
    <w:rsid w:val="00F40C2C"/>
    <w:rsid w:val="00F55C95"/>
    <w:rsid w:val="00F76174"/>
    <w:rsid w:val="00F853A0"/>
    <w:rsid w:val="00F957B2"/>
    <w:rsid w:val="00F97108"/>
    <w:rsid w:val="00FC258E"/>
    <w:rsid w:val="00FD7D4F"/>
    <w:rsid w:val="00FF12F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caption" w:qFormat="1"/>
    <w:lsdException w:name="footnote reference" w:uiPriority="0"/>
    <w:lsdException w:name="page number" w:uiPriority="0"/>
    <w:lsdException w:name="Title" w:semiHidden="0" w:unhideWhenUsed="0"/>
    <w:lsdException w:name="Default Paragraph Font" w:uiPriority="1"/>
    <w:lsdException w:name="Subtitle" w:unhideWhenUsed="0"/>
    <w:lsdException w:name="FollowedHyperlink" w:locked="0" w:semiHidden="0" w:uiPriority="1"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EC66F4"/>
    <w:pPr>
      <w:spacing w:before="1800"/>
    </w:pPr>
    <w:rPr>
      <w:rFonts w:eastAsia="SimHei" w:cs="Simplified Arabic"/>
      <w:bCs/>
      <w:sz w:val="22"/>
      <w:szCs w:val="19"/>
      <w:lang w:val="en-GB"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9A5551"/>
    <w:rPr>
      <w:rFonts w:eastAsia="SimSun" w:cs="Times New Roman"/>
      <w:b/>
      <w:bCs/>
      <w:sz w:val="22"/>
      <w:lang w:val="en-GB" w:eastAsia="en-US"/>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1"/>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paragraph" w:styleId="Footer">
    <w:name w:val="footer"/>
    <w:basedOn w:val="Normal"/>
    <w:link w:val="FooterChar"/>
    <w:uiPriority w:val="99"/>
    <w:unhideWhenUsed/>
    <w:locked/>
    <w:rsid w:val="00996421"/>
    <w:pPr>
      <w:tabs>
        <w:tab w:val="center" w:pos="4680"/>
        <w:tab w:val="right" w:pos="9360"/>
      </w:tabs>
      <w:spacing w:before="0" w:after="0"/>
    </w:pPr>
  </w:style>
  <w:style w:type="character" w:customStyle="1" w:styleId="FooterChar">
    <w:name w:val="Footer Char"/>
    <w:basedOn w:val="DefaultParagraphFont"/>
    <w:link w:val="Footer"/>
    <w:uiPriority w:val="99"/>
    <w:rsid w:val="00996421"/>
    <w:rPr>
      <w:rFonts w:eastAsia="SimSun" w:cs="Traditional Arabic"/>
      <w:sz w:val="22"/>
      <w:szCs w:val="30"/>
      <w:lang w:val="en-US" w:eastAsia="en-US"/>
    </w:rPr>
  </w:style>
  <w:style w:type="paragraph" w:styleId="Header">
    <w:name w:val="header"/>
    <w:basedOn w:val="Normal"/>
    <w:link w:val="HeaderChar"/>
    <w:uiPriority w:val="99"/>
    <w:unhideWhenUsed/>
    <w:locked/>
    <w:rsid w:val="002852D0"/>
    <w:pPr>
      <w:tabs>
        <w:tab w:val="center" w:pos="4680"/>
        <w:tab w:val="right" w:pos="9360"/>
      </w:tabs>
      <w:spacing w:before="0" w:after="0"/>
    </w:pPr>
  </w:style>
  <w:style w:type="character" w:customStyle="1" w:styleId="HeaderChar">
    <w:name w:val="Header Char"/>
    <w:basedOn w:val="DefaultParagraphFont"/>
    <w:link w:val="Header"/>
    <w:uiPriority w:val="99"/>
    <w:rsid w:val="002852D0"/>
    <w:rPr>
      <w:rFonts w:eastAsia="SimSun" w:cs="Traditional Arabic"/>
      <w:sz w:val="22"/>
      <w:szCs w:val="3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caption" w:qFormat="1"/>
    <w:lsdException w:name="footnote reference" w:uiPriority="0"/>
    <w:lsdException w:name="page number" w:uiPriority="0"/>
    <w:lsdException w:name="Title" w:semiHidden="0" w:unhideWhenUsed="0"/>
    <w:lsdException w:name="Default Paragraph Font" w:uiPriority="1"/>
    <w:lsdException w:name="Subtitle" w:unhideWhenUsed="0"/>
    <w:lsdException w:name="FollowedHyperlink" w:locked="0" w:semiHidden="0" w:uiPriority="1"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EC66F4"/>
    <w:pPr>
      <w:spacing w:before="1800"/>
    </w:pPr>
    <w:rPr>
      <w:rFonts w:eastAsia="SimHei" w:cs="Simplified Arabic"/>
      <w:bCs/>
      <w:sz w:val="22"/>
      <w:szCs w:val="19"/>
      <w:lang w:val="en-GB"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9A5551"/>
    <w:rPr>
      <w:rFonts w:eastAsia="SimSun" w:cs="Times New Roman"/>
      <w:b/>
      <w:bCs/>
      <w:sz w:val="22"/>
      <w:lang w:val="en-GB" w:eastAsia="en-US"/>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1"/>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paragraph" w:styleId="Footer">
    <w:name w:val="footer"/>
    <w:basedOn w:val="Normal"/>
    <w:link w:val="FooterChar"/>
    <w:uiPriority w:val="99"/>
    <w:unhideWhenUsed/>
    <w:locked/>
    <w:rsid w:val="00996421"/>
    <w:pPr>
      <w:tabs>
        <w:tab w:val="center" w:pos="4680"/>
        <w:tab w:val="right" w:pos="9360"/>
      </w:tabs>
      <w:spacing w:before="0" w:after="0"/>
    </w:pPr>
  </w:style>
  <w:style w:type="character" w:customStyle="1" w:styleId="FooterChar">
    <w:name w:val="Footer Char"/>
    <w:basedOn w:val="DefaultParagraphFont"/>
    <w:link w:val="Footer"/>
    <w:uiPriority w:val="99"/>
    <w:rsid w:val="00996421"/>
    <w:rPr>
      <w:rFonts w:eastAsia="SimSun" w:cs="Traditional Arabic"/>
      <w:sz w:val="22"/>
      <w:szCs w:val="30"/>
      <w:lang w:val="en-US" w:eastAsia="en-US"/>
    </w:rPr>
  </w:style>
  <w:style w:type="paragraph" w:styleId="Header">
    <w:name w:val="header"/>
    <w:basedOn w:val="Normal"/>
    <w:link w:val="HeaderChar"/>
    <w:uiPriority w:val="99"/>
    <w:unhideWhenUsed/>
    <w:locked/>
    <w:rsid w:val="002852D0"/>
    <w:pPr>
      <w:tabs>
        <w:tab w:val="center" w:pos="4680"/>
        <w:tab w:val="right" w:pos="9360"/>
      </w:tabs>
      <w:spacing w:before="0" w:after="0"/>
    </w:pPr>
  </w:style>
  <w:style w:type="character" w:customStyle="1" w:styleId="HeaderChar">
    <w:name w:val="Header Char"/>
    <w:basedOn w:val="DefaultParagraphFont"/>
    <w:link w:val="Header"/>
    <w:uiPriority w:val="99"/>
    <w:rsid w:val="002852D0"/>
    <w:rPr>
      <w:rFonts w:eastAsia="SimSun" w:cs="Traditional Arabic"/>
      <w:sz w:val="22"/>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fice@swissacademy.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URRegion@itu.int" TargetMode="External"/><Relationship Id="rId10"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hyperlink" Target="https://cybersecurity-romania.ro/" TargetMode="Externa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XMDQHHHA4CRK-310-21047</_dlc_DocId>
    <_dlc_DocIdUrl xmlns="10bb021d-947f-43a0-81ba-2a21b0d60df9">
      <Url>https://intranet.itu.int/sites/ITU-D/cyb/_layouts/15/DocIdRedir.aspx?ID=XMDQHHHA4CRK-310-21047</Url>
      <Description>XMDQHHHA4CRK-310-21047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4AE62-B243-46E4-900A-58BB19A64005}"/>
</file>

<file path=customXml/itemProps2.xml><?xml version="1.0" encoding="utf-8"?>
<ds:datastoreItem xmlns:ds="http://schemas.openxmlformats.org/officeDocument/2006/customXml" ds:itemID="{9BE187E5-21EF-4B85-A52C-B5594C90FE52}"/>
</file>

<file path=customXml/itemProps3.xml><?xml version="1.0" encoding="utf-8"?>
<ds:datastoreItem xmlns:ds="http://schemas.openxmlformats.org/officeDocument/2006/customXml" ds:itemID="{7C292350-4959-4589-AF36-C99A610D8D08}"/>
</file>

<file path=customXml/itemProps4.xml><?xml version="1.0" encoding="utf-8"?>
<ds:datastoreItem xmlns:ds="http://schemas.openxmlformats.org/officeDocument/2006/customXml" ds:itemID="{0644AE62-B243-46E4-900A-58BB19A64005}">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10bb021d-947f-43a0-81ba-2a21b0d60df9"/>
    <ds:schemaRef ds:uri="http://www.w3.org/XML/1998/namespace"/>
  </ds:schemaRefs>
</ds:datastoreItem>
</file>

<file path=customXml/itemProps5.xml><?xml version="1.0" encoding="utf-8"?>
<ds:datastoreItem xmlns:ds="http://schemas.openxmlformats.org/officeDocument/2006/customXml" ds:itemID="{859D5FAF-6B7D-400D-8AC5-401E297A107F}"/>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2302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Wright, Julienne</dc:creator>
  <cp:lastModifiedBy>Chevtchenko, Marina</cp:lastModifiedBy>
  <cp:revision>2</cp:revision>
  <cp:lastPrinted>2016-06-02T08:13:00Z</cp:lastPrinted>
  <dcterms:created xsi:type="dcterms:W3CDTF">2016-06-06T08:54:00Z</dcterms:created>
  <dcterms:modified xsi:type="dcterms:W3CDTF">2016-06-06T08:54:00Z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0x01010042240BEE36140C4099AA2AE462C59614</vt:lpwstr>
  </property>
  <property fmtid="{D5CDD505-2E9C-101B-9397-08002B2CF9AE}" pid="11" name="_dlc_DocIdItemGuid">
    <vt:lpwstr>309d009b-fc49-4741-a148-7c43a023f77e</vt:lpwstr>
  </property>
</Properties>
</file>