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7C" w:rsidRDefault="00AC2F7C" w:rsidP="00AC2F7C">
      <w:pPr>
        <w:jc w:val="center"/>
        <w:rPr>
          <w:rFonts w:ascii="Times New Roman" w:hAnsi="Times New Roman"/>
          <w:b/>
          <w:sz w:val="24"/>
          <w:szCs w:val="24"/>
          <w:lang w:val="en-US"/>
        </w:rPr>
      </w:pPr>
      <w:bookmarkStart w:id="0" w:name="_GoBack"/>
      <w:bookmarkEnd w:id="0"/>
      <w:r w:rsidRPr="00AC2F7C">
        <w:rPr>
          <w:rFonts w:ascii="Times New Roman" w:hAnsi="Times New Roman"/>
          <w:b/>
          <w:noProof/>
          <w:sz w:val="24"/>
          <w:szCs w:val="24"/>
          <w:lang w:val="en-US" w:eastAsia="zh-CN"/>
        </w:rPr>
        <w:drawing>
          <wp:inline distT="0" distB="0" distL="0" distR="0">
            <wp:extent cx="2467186" cy="1800000"/>
            <wp:effectExtent l="19050" t="0" r="9314" b="0"/>
            <wp:docPr id="1" name="Obraz 0" descr="UKE _0_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E _0_ang.jpg"/>
                    <pic:cNvPicPr/>
                  </pic:nvPicPr>
                  <pic:blipFill>
                    <a:blip r:embed="rId5" cstate="print"/>
                    <a:stretch>
                      <a:fillRect/>
                    </a:stretch>
                  </pic:blipFill>
                  <pic:spPr>
                    <a:xfrm>
                      <a:off x="0" y="0"/>
                      <a:ext cx="2467186" cy="1800000"/>
                    </a:xfrm>
                    <a:prstGeom prst="rect">
                      <a:avLst/>
                    </a:prstGeom>
                  </pic:spPr>
                </pic:pic>
              </a:graphicData>
            </a:graphic>
          </wp:inline>
        </w:drawing>
      </w:r>
    </w:p>
    <w:p w:rsidR="00AC2F7C" w:rsidRDefault="00AC2F7C" w:rsidP="00BD36B0">
      <w:pPr>
        <w:jc w:val="both"/>
        <w:rPr>
          <w:rFonts w:ascii="Times New Roman" w:hAnsi="Times New Roman"/>
          <w:b/>
          <w:sz w:val="24"/>
          <w:szCs w:val="24"/>
          <w:lang w:val="en-US"/>
        </w:rPr>
      </w:pPr>
    </w:p>
    <w:p w:rsidR="00AC2F7C" w:rsidRPr="0024278F" w:rsidRDefault="00AC2F7C" w:rsidP="00165BD0">
      <w:pPr>
        <w:jc w:val="both"/>
        <w:rPr>
          <w:rFonts w:asciiTheme="minorHAnsi" w:eastAsia="Calibri" w:hAnsiTheme="minorHAnsi"/>
          <w:b/>
          <w:sz w:val="24"/>
          <w:szCs w:val="24"/>
          <w:lang w:val="en-GB"/>
        </w:rPr>
      </w:pPr>
      <w:r w:rsidRPr="0024278F">
        <w:rPr>
          <w:rFonts w:asciiTheme="minorHAnsi" w:eastAsia="Calibri" w:hAnsiTheme="minorHAnsi"/>
          <w:b/>
          <w:sz w:val="24"/>
          <w:szCs w:val="24"/>
          <w:lang w:val="en-GB"/>
        </w:rPr>
        <w:t>Office of Electronic Communications (</w:t>
      </w:r>
      <w:proofErr w:type="spellStart"/>
      <w:r w:rsidRPr="0024278F">
        <w:rPr>
          <w:rFonts w:asciiTheme="minorHAnsi" w:eastAsia="Calibri" w:hAnsiTheme="minorHAnsi"/>
          <w:b/>
          <w:sz w:val="24"/>
          <w:szCs w:val="24"/>
          <w:lang w:val="en-GB"/>
        </w:rPr>
        <w:t>Urząd</w:t>
      </w:r>
      <w:proofErr w:type="spellEnd"/>
      <w:r w:rsidRPr="0024278F">
        <w:rPr>
          <w:rFonts w:asciiTheme="minorHAnsi" w:eastAsia="Calibri" w:hAnsiTheme="minorHAnsi"/>
          <w:b/>
          <w:sz w:val="24"/>
          <w:szCs w:val="24"/>
          <w:lang w:val="en-GB"/>
        </w:rPr>
        <w:t xml:space="preserve"> </w:t>
      </w:r>
      <w:proofErr w:type="spellStart"/>
      <w:r w:rsidRPr="0024278F">
        <w:rPr>
          <w:rFonts w:asciiTheme="minorHAnsi" w:eastAsia="Calibri" w:hAnsiTheme="minorHAnsi"/>
          <w:b/>
          <w:sz w:val="24"/>
          <w:szCs w:val="24"/>
          <w:lang w:val="en-GB"/>
        </w:rPr>
        <w:t>Komunikacji</w:t>
      </w:r>
      <w:proofErr w:type="spellEnd"/>
      <w:r w:rsidRPr="0024278F">
        <w:rPr>
          <w:rFonts w:asciiTheme="minorHAnsi" w:eastAsia="Calibri" w:hAnsiTheme="minorHAnsi"/>
          <w:b/>
          <w:sz w:val="24"/>
          <w:szCs w:val="24"/>
          <w:lang w:val="en-GB"/>
        </w:rPr>
        <w:t xml:space="preserve"> </w:t>
      </w:r>
      <w:proofErr w:type="spellStart"/>
      <w:r w:rsidRPr="0024278F">
        <w:rPr>
          <w:rFonts w:asciiTheme="minorHAnsi" w:eastAsia="Calibri" w:hAnsiTheme="minorHAnsi"/>
          <w:b/>
          <w:sz w:val="24"/>
          <w:szCs w:val="24"/>
          <w:lang w:val="en-GB"/>
        </w:rPr>
        <w:t>Elektronicznej</w:t>
      </w:r>
      <w:proofErr w:type="spellEnd"/>
      <w:r w:rsidRPr="0024278F">
        <w:rPr>
          <w:rFonts w:asciiTheme="minorHAnsi" w:eastAsia="Calibri" w:hAnsiTheme="minorHAnsi"/>
          <w:b/>
          <w:sz w:val="24"/>
          <w:szCs w:val="24"/>
          <w:lang w:val="en-GB"/>
        </w:rPr>
        <w:t>, UKE, Poland)</w:t>
      </w:r>
    </w:p>
    <w:p w:rsidR="00AC2F7C" w:rsidRPr="0024278F" w:rsidRDefault="00AC2F7C" w:rsidP="00165BD0">
      <w:pPr>
        <w:jc w:val="both"/>
        <w:rPr>
          <w:rFonts w:asciiTheme="minorHAnsi" w:hAnsiTheme="minorHAnsi"/>
          <w:b/>
          <w:sz w:val="24"/>
          <w:szCs w:val="24"/>
          <w:lang w:val="en-US"/>
        </w:rPr>
      </w:pPr>
      <w:r w:rsidRPr="0024278F">
        <w:rPr>
          <w:rFonts w:asciiTheme="minorHAnsi" w:hAnsiTheme="minorHAnsi"/>
          <w:b/>
          <w:sz w:val="24"/>
          <w:szCs w:val="24"/>
          <w:lang w:val="en-US"/>
        </w:rPr>
        <w:t>EUR5 – Entrepreneurship, innovation and youth</w:t>
      </w:r>
    </w:p>
    <w:p w:rsidR="00737ECB" w:rsidRPr="0024278F" w:rsidRDefault="00BD36B0" w:rsidP="00165BD0">
      <w:pPr>
        <w:jc w:val="both"/>
        <w:rPr>
          <w:rFonts w:asciiTheme="minorHAnsi" w:hAnsiTheme="minorHAnsi"/>
          <w:b/>
          <w:sz w:val="24"/>
          <w:szCs w:val="24"/>
          <w:lang w:val="en-US"/>
        </w:rPr>
      </w:pPr>
      <w:r w:rsidRPr="0024278F">
        <w:rPr>
          <w:rFonts w:asciiTheme="minorHAnsi" w:hAnsiTheme="minorHAnsi"/>
          <w:b/>
          <w:sz w:val="24"/>
          <w:szCs w:val="24"/>
          <w:lang w:val="en-US"/>
        </w:rPr>
        <w:t xml:space="preserve">“Girls in New </w:t>
      </w:r>
      <w:r w:rsidR="00312540" w:rsidRPr="0024278F">
        <w:rPr>
          <w:rFonts w:asciiTheme="minorHAnsi" w:hAnsiTheme="minorHAnsi"/>
          <w:b/>
          <w:sz w:val="24"/>
          <w:szCs w:val="24"/>
          <w:lang w:val="en-US"/>
        </w:rPr>
        <w:t>T</w:t>
      </w:r>
      <w:r w:rsidRPr="0024278F">
        <w:rPr>
          <w:rFonts w:asciiTheme="minorHAnsi" w:hAnsiTheme="minorHAnsi"/>
          <w:b/>
          <w:sz w:val="24"/>
          <w:szCs w:val="24"/>
          <w:lang w:val="en-US"/>
        </w:rPr>
        <w:t>echnologies”</w:t>
      </w:r>
      <w:r w:rsidRPr="0024278F">
        <w:rPr>
          <w:rFonts w:asciiTheme="minorHAnsi" w:hAnsiTheme="minorHAnsi"/>
          <w:sz w:val="24"/>
          <w:szCs w:val="24"/>
          <w:lang w:val="en-US"/>
        </w:rPr>
        <w:t xml:space="preserve"> </w:t>
      </w:r>
      <w:r w:rsidR="003C1309" w:rsidRPr="0024278F">
        <w:rPr>
          <w:rFonts w:asciiTheme="minorHAnsi" w:hAnsiTheme="minorHAnsi"/>
          <w:b/>
          <w:sz w:val="24"/>
          <w:szCs w:val="24"/>
          <w:lang w:val="en-US"/>
        </w:rPr>
        <w:t xml:space="preserve">Traineeship Contest </w:t>
      </w:r>
    </w:p>
    <w:p w:rsidR="00AC2F7C" w:rsidRPr="0024278F" w:rsidRDefault="00AC2F7C" w:rsidP="00165BD0">
      <w:pPr>
        <w:jc w:val="both"/>
        <w:rPr>
          <w:rFonts w:asciiTheme="minorHAnsi" w:hAnsiTheme="minorHAnsi"/>
          <w:b/>
          <w:sz w:val="24"/>
          <w:szCs w:val="24"/>
          <w:lang w:val="en-US"/>
        </w:rPr>
      </w:pPr>
    </w:p>
    <w:p w:rsidR="00AC2F7C" w:rsidRPr="0024278F" w:rsidRDefault="00AC2F7C" w:rsidP="00165BD0">
      <w:pPr>
        <w:jc w:val="both"/>
        <w:rPr>
          <w:rFonts w:asciiTheme="minorHAnsi" w:hAnsiTheme="minorHAnsi"/>
          <w:sz w:val="24"/>
          <w:szCs w:val="24"/>
          <w:lang w:val="en-US"/>
        </w:rPr>
      </w:pPr>
    </w:p>
    <w:p w:rsidR="00737ECB" w:rsidRPr="0024278F" w:rsidRDefault="00737ECB" w:rsidP="00165BD0">
      <w:pPr>
        <w:jc w:val="both"/>
        <w:rPr>
          <w:rFonts w:asciiTheme="minorHAnsi" w:eastAsia="Calibri" w:hAnsiTheme="minorHAnsi"/>
          <w:sz w:val="24"/>
          <w:szCs w:val="24"/>
          <w:lang w:val="en-GB"/>
        </w:rPr>
      </w:pPr>
      <w:proofErr w:type="gramStart"/>
      <w:r w:rsidRPr="0024278F">
        <w:rPr>
          <w:rFonts w:asciiTheme="minorHAnsi" w:eastAsia="Calibri" w:hAnsiTheme="minorHAnsi"/>
          <w:sz w:val="24"/>
          <w:szCs w:val="24"/>
          <w:lang w:val="en-GB"/>
        </w:rPr>
        <w:t>National initiative that fits well with the implementation of the European initiatives.</w:t>
      </w:r>
      <w:proofErr w:type="gramEnd"/>
    </w:p>
    <w:p w:rsidR="00737ECB" w:rsidRPr="0024278F" w:rsidRDefault="00737ECB" w:rsidP="00165BD0">
      <w:pPr>
        <w:jc w:val="both"/>
        <w:rPr>
          <w:rFonts w:asciiTheme="minorHAnsi" w:hAnsiTheme="minorHAnsi"/>
          <w:sz w:val="24"/>
          <w:szCs w:val="24"/>
          <w:lang w:val="en-GB"/>
        </w:rPr>
      </w:pPr>
      <w:r w:rsidRPr="0024278F">
        <w:rPr>
          <w:rFonts w:asciiTheme="minorHAnsi" w:eastAsia="Calibri" w:hAnsiTheme="minorHAnsi"/>
          <w:sz w:val="24"/>
          <w:szCs w:val="24"/>
          <w:lang w:val="en-GB"/>
        </w:rPr>
        <w:t>"</w:t>
      </w:r>
      <w:r w:rsidRPr="0024278F">
        <w:rPr>
          <w:rFonts w:asciiTheme="minorHAnsi" w:eastAsia="Calibri" w:hAnsiTheme="minorHAnsi"/>
          <w:i/>
          <w:sz w:val="24"/>
          <w:szCs w:val="24"/>
          <w:lang w:val="en-GB"/>
        </w:rPr>
        <w:t>Girls in New Technologies</w:t>
      </w:r>
      <w:r w:rsidRPr="0024278F">
        <w:rPr>
          <w:rFonts w:asciiTheme="minorHAnsi" w:eastAsia="Calibri" w:hAnsiTheme="minorHAnsi"/>
          <w:sz w:val="24"/>
          <w:szCs w:val="24"/>
          <w:lang w:val="en-GB"/>
        </w:rPr>
        <w:t>" is a social initiative of the President of UKE closely connected with the celebrations of the "</w:t>
      </w:r>
      <w:r w:rsidRPr="0024278F">
        <w:rPr>
          <w:rFonts w:asciiTheme="minorHAnsi" w:eastAsia="Calibri" w:hAnsiTheme="minorHAnsi"/>
          <w:i/>
          <w:sz w:val="24"/>
          <w:szCs w:val="24"/>
          <w:lang w:val="en-GB"/>
        </w:rPr>
        <w:t>Women and Girls in ICT Day</w:t>
      </w:r>
      <w:r w:rsidRPr="0024278F">
        <w:rPr>
          <w:rFonts w:asciiTheme="minorHAnsi" w:eastAsia="Calibri" w:hAnsiTheme="minorHAnsi"/>
          <w:sz w:val="24"/>
          <w:szCs w:val="24"/>
          <w:lang w:val="en-GB"/>
        </w:rPr>
        <w:t>" established by the International Telecommunication Union (ITU), which also fits in with the implementation of one of the regional initiatives.</w:t>
      </w:r>
    </w:p>
    <w:p w:rsidR="00737ECB" w:rsidRPr="0024278F" w:rsidRDefault="00737ECB" w:rsidP="00165BD0">
      <w:pPr>
        <w:jc w:val="both"/>
        <w:rPr>
          <w:rFonts w:asciiTheme="minorHAnsi" w:eastAsia="Calibri" w:hAnsiTheme="minorHAnsi"/>
          <w:sz w:val="24"/>
          <w:szCs w:val="24"/>
          <w:lang w:val="en-GB"/>
        </w:rPr>
      </w:pPr>
      <w:r w:rsidRPr="0024278F">
        <w:rPr>
          <w:rFonts w:asciiTheme="minorHAnsi" w:eastAsia="Calibri" w:hAnsiTheme="minorHAnsi"/>
          <w:sz w:val="24"/>
          <w:szCs w:val="24"/>
          <w:lang w:val="en-GB"/>
        </w:rPr>
        <w:t>The aim of the initiative is to publicise the issue of a low participation of women in the new technology sector: telecommunications and informatics, and to encourage young women to undertake studies and jobs in the ICT industry.</w:t>
      </w:r>
      <w:r w:rsidRPr="0024278F">
        <w:rPr>
          <w:rFonts w:asciiTheme="minorHAnsi" w:hAnsiTheme="minorHAnsi"/>
          <w:sz w:val="24"/>
          <w:szCs w:val="24"/>
          <w:lang w:val="en-US"/>
        </w:rPr>
        <w:t xml:space="preserve"> Its aim is also to launch a public debate and engage the biggest </w:t>
      </w:r>
      <w:proofErr w:type="gramStart"/>
      <w:r w:rsidRPr="0024278F">
        <w:rPr>
          <w:rFonts w:asciiTheme="minorHAnsi" w:hAnsiTheme="minorHAnsi"/>
          <w:sz w:val="24"/>
          <w:szCs w:val="24"/>
          <w:lang w:val="en-US"/>
        </w:rPr>
        <w:t>It</w:t>
      </w:r>
      <w:proofErr w:type="gramEnd"/>
      <w:r w:rsidRPr="0024278F">
        <w:rPr>
          <w:rFonts w:asciiTheme="minorHAnsi" w:hAnsiTheme="minorHAnsi"/>
          <w:sz w:val="24"/>
          <w:szCs w:val="24"/>
          <w:lang w:val="en-US"/>
        </w:rPr>
        <w:t xml:space="preserve"> and ICT companies sector in supporting employment of women in the field of computing, engineering and innovations.</w:t>
      </w:r>
    </w:p>
    <w:p w:rsidR="00737ECB" w:rsidRPr="0024278F" w:rsidRDefault="00BD36B0" w:rsidP="00165BD0">
      <w:pPr>
        <w:jc w:val="both"/>
        <w:rPr>
          <w:rFonts w:asciiTheme="minorHAnsi" w:hAnsiTheme="minorHAnsi"/>
          <w:sz w:val="24"/>
          <w:szCs w:val="24"/>
          <w:lang w:val="en-US"/>
        </w:rPr>
      </w:pPr>
      <w:r w:rsidRPr="0024278F">
        <w:rPr>
          <w:rFonts w:asciiTheme="minorHAnsi" w:hAnsiTheme="minorHAnsi"/>
          <w:sz w:val="24"/>
          <w:szCs w:val="24"/>
          <w:lang w:val="en-US"/>
        </w:rPr>
        <w:t xml:space="preserve">The </w:t>
      </w:r>
      <w:r w:rsidRPr="0024278F">
        <w:rPr>
          <w:rFonts w:asciiTheme="minorHAnsi" w:hAnsiTheme="minorHAnsi"/>
          <w:b/>
          <w:sz w:val="24"/>
          <w:szCs w:val="24"/>
          <w:lang w:val="en-US"/>
        </w:rPr>
        <w:t xml:space="preserve">Traineeship </w:t>
      </w:r>
      <w:r w:rsidR="00737ECB" w:rsidRPr="0024278F">
        <w:rPr>
          <w:rFonts w:asciiTheme="minorHAnsi" w:hAnsiTheme="minorHAnsi"/>
          <w:b/>
          <w:sz w:val="24"/>
          <w:szCs w:val="24"/>
          <w:lang w:val="en-US"/>
        </w:rPr>
        <w:t>Contest</w:t>
      </w:r>
      <w:r w:rsidR="00737ECB" w:rsidRPr="0024278F">
        <w:rPr>
          <w:rFonts w:asciiTheme="minorHAnsi" w:hAnsiTheme="minorHAnsi"/>
          <w:sz w:val="24"/>
          <w:szCs w:val="24"/>
          <w:lang w:val="en-US"/>
        </w:rPr>
        <w:t xml:space="preserve"> is </w:t>
      </w:r>
      <w:r w:rsidRPr="0024278F">
        <w:rPr>
          <w:rFonts w:asciiTheme="minorHAnsi" w:hAnsiTheme="minorHAnsi"/>
          <w:sz w:val="24"/>
          <w:szCs w:val="24"/>
          <w:lang w:val="en-US"/>
        </w:rPr>
        <w:t xml:space="preserve">one of elements that </w:t>
      </w:r>
      <w:proofErr w:type="gramStart"/>
      <w:r w:rsidRPr="0024278F">
        <w:rPr>
          <w:rFonts w:asciiTheme="minorHAnsi" w:hAnsiTheme="minorHAnsi"/>
          <w:sz w:val="24"/>
          <w:szCs w:val="24"/>
          <w:lang w:val="en-US"/>
        </w:rPr>
        <w:t>is</w:t>
      </w:r>
      <w:proofErr w:type="gramEnd"/>
      <w:r w:rsidRPr="0024278F">
        <w:rPr>
          <w:rFonts w:asciiTheme="minorHAnsi" w:hAnsiTheme="minorHAnsi"/>
          <w:sz w:val="24"/>
          <w:szCs w:val="24"/>
          <w:lang w:val="en-US"/>
        </w:rPr>
        <w:t xml:space="preserve"> </w:t>
      </w:r>
      <w:r w:rsidR="00737ECB" w:rsidRPr="0024278F">
        <w:rPr>
          <w:rFonts w:asciiTheme="minorHAnsi" w:hAnsiTheme="minorHAnsi"/>
          <w:sz w:val="24"/>
          <w:szCs w:val="24"/>
          <w:lang w:val="en-US"/>
        </w:rPr>
        <w:t xml:space="preserve">organized </w:t>
      </w:r>
      <w:r w:rsidRPr="0024278F">
        <w:rPr>
          <w:rFonts w:asciiTheme="minorHAnsi" w:hAnsiTheme="minorHAnsi"/>
          <w:sz w:val="24"/>
          <w:szCs w:val="24"/>
          <w:lang w:val="en-US"/>
        </w:rPr>
        <w:t xml:space="preserve">within this initiative. It is dedicated </w:t>
      </w:r>
      <w:r w:rsidR="00737ECB" w:rsidRPr="0024278F">
        <w:rPr>
          <w:rFonts w:asciiTheme="minorHAnsi" w:hAnsiTheme="minorHAnsi"/>
          <w:sz w:val="24"/>
          <w:szCs w:val="24"/>
          <w:lang w:val="en-US"/>
        </w:rPr>
        <w:t xml:space="preserve">for female students of technical studies at least in their second year of first degree studies and in uniform master's studies as well as to all female students in their second degree studies. The condition to participate in the </w:t>
      </w:r>
      <w:r w:rsidRPr="0024278F">
        <w:rPr>
          <w:rFonts w:asciiTheme="minorHAnsi" w:hAnsiTheme="minorHAnsi"/>
          <w:sz w:val="24"/>
          <w:szCs w:val="24"/>
          <w:lang w:val="en-US"/>
        </w:rPr>
        <w:t>C</w:t>
      </w:r>
      <w:r w:rsidR="00737ECB" w:rsidRPr="0024278F">
        <w:rPr>
          <w:rFonts w:asciiTheme="minorHAnsi" w:hAnsiTheme="minorHAnsi"/>
          <w:sz w:val="24"/>
          <w:szCs w:val="24"/>
          <w:lang w:val="en-US"/>
        </w:rPr>
        <w:t xml:space="preserve">ontest is to solve a specific task prepared by each of the partner companies. The awards in this </w:t>
      </w:r>
      <w:r w:rsidRPr="0024278F">
        <w:rPr>
          <w:rFonts w:asciiTheme="minorHAnsi" w:hAnsiTheme="minorHAnsi"/>
          <w:sz w:val="24"/>
          <w:szCs w:val="24"/>
          <w:lang w:val="en-US"/>
        </w:rPr>
        <w:t>C</w:t>
      </w:r>
      <w:r w:rsidR="00737ECB" w:rsidRPr="0024278F">
        <w:rPr>
          <w:rFonts w:asciiTheme="minorHAnsi" w:hAnsiTheme="minorHAnsi"/>
          <w:sz w:val="24"/>
          <w:szCs w:val="24"/>
          <w:lang w:val="en-US"/>
        </w:rPr>
        <w:t>ontest, which are traineeship of least 3 months in a selected partner company, are sponsored by partner companies of the project that promotes the presence of women in the sector of new technologies.</w:t>
      </w:r>
    </w:p>
    <w:p w:rsidR="00737ECB" w:rsidRPr="0024278F" w:rsidRDefault="00737ECB" w:rsidP="00165BD0">
      <w:pPr>
        <w:jc w:val="both"/>
        <w:rPr>
          <w:rFonts w:asciiTheme="minorHAnsi" w:hAnsiTheme="minorHAnsi"/>
          <w:sz w:val="24"/>
          <w:szCs w:val="24"/>
          <w:lang w:val="en-US"/>
        </w:rPr>
      </w:pPr>
      <w:r w:rsidRPr="0024278F">
        <w:rPr>
          <w:rFonts w:asciiTheme="minorHAnsi" w:hAnsiTheme="minorHAnsi"/>
          <w:sz w:val="24"/>
          <w:szCs w:val="24"/>
          <w:lang w:val="en-US"/>
        </w:rPr>
        <w:t xml:space="preserve">The first edition of the </w:t>
      </w:r>
      <w:r w:rsidR="00BD36B0" w:rsidRPr="0024278F">
        <w:rPr>
          <w:rFonts w:asciiTheme="minorHAnsi" w:hAnsiTheme="minorHAnsi"/>
          <w:sz w:val="24"/>
          <w:szCs w:val="24"/>
          <w:lang w:val="en-US"/>
        </w:rPr>
        <w:t>C</w:t>
      </w:r>
      <w:r w:rsidRPr="0024278F">
        <w:rPr>
          <w:rFonts w:asciiTheme="minorHAnsi" w:hAnsiTheme="minorHAnsi"/>
          <w:sz w:val="24"/>
          <w:szCs w:val="24"/>
          <w:lang w:val="en-US"/>
        </w:rPr>
        <w:t>ontest was held in 2013. The second edition finished on the 30</w:t>
      </w:r>
      <w:r w:rsidRPr="0024278F">
        <w:rPr>
          <w:rFonts w:asciiTheme="minorHAnsi" w:hAnsiTheme="minorHAnsi"/>
          <w:sz w:val="24"/>
          <w:szCs w:val="24"/>
          <w:vertAlign w:val="superscript"/>
          <w:lang w:val="en-US"/>
        </w:rPr>
        <w:t>th</w:t>
      </w:r>
      <w:r w:rsidR="00C31346" w:rsidRPr="0024278F">
        <w:rPr>
          <w:rFonts w:asciiTheme="minorHAnsi" w:hAnsiTheme="minorHAnsi"/>
          <w:sz w:val="24"/>
          <w:szCs w:val="24"/>
          <w:lang w:val="en-US"/>
        </w:rPr>
        <w:t xml:space="preserve"> of April </w:t>
      </w:r>
      <w:r w:rsidRPr="0024278F">
        <w:rPr>
          <w:rFonts w:asciiTheme="minorHAnsi" w:hAnsiTheme="minorHAnsi"/>
          <w:sz w:val="24"/>
          <w:szCs w:val="24"/>
          <w:lang w:val="en-US"/>
        </w:rPr>
        <w:t xml:space="preserve">2014.  Next editions of the </w:t>
      </w:r>
      <w:r w:rsidR="00BD36B0" w:rsidRPr="0024278F">
        <w:rPr>
          <w:rFonts w:asciiTheme="minorHAnsi" w:hAnsiTheme="minorHAnsi"/>
          <w:sz w:val="24"/>
          <w:szCs w:val="24"/>
          <w:lang w:val="en-US"/>
        </w:rPr>
        <w:t>C</w:t>
      </w:r>
      <w:r w:rsidRPr="0024278F">
        <w:rPr>
          <w:rFonts w:asciiTheme="minorHAnsi" w:hAnsiTheme="minorHAnsi"/>
          <w:sz w:val="24"/>
          <w:szCs w:val="24"/>
          <w:lang w:val="en-US"/>
        </w:rPr>
        <w:t xml:space="preserve">ontest are planned in </w:t>
      </w:r>
      <w:r w:rsidR="00BD36B0" w:rsidRPr="0024278F">
        <w:rPr>
          <w:rFonts w:asciiTheme="minorHAnsi" w:hAnsiTheme="minorHAnsi"/>
          <w:sz w:val="24"/>
          <w:szCs w:val="24"/>
          <w:lang w:val="en-US"/>
        </w:rPr>
        <w:t xml:space="preserve">the </w:t>
      </w:r>
      <w:r w:rsidRPr="0024278F">
        <w:rPr>
          <w:rFonts w:asciiTheme="minorHAnsi" w:hAnsiTheme="minorHAnsi"/>
          <w:sz w:val="24"/>
          <w:szCs w:val="24"/>
          <w:lang w:val="en-US"/>
        </w:rPr>
        <w:t xml:space="preserve">following years. </w:t>
      </w:r>
    </w:p>
    <w:p w:rsidR="004E1757" w:rsidRPr="0024278F" w:rsidRDefault="00737ECB" w:rsidP="00165BD0">
      <w:pPr>
        <w:jc w:val="both"/>
        <w:rPr>
          <w:rFonts w:asciiTheme="minorHAnsi" w:hAnsiTheme="minorHAnsi"/>
          <w:sz w:val="24"/>
          <w:szCs w:val="24"/>
          <w:lang w:val="en-US"/>
        </w:rPr>
      </w:pPr>
      <w:r w:rsidRPr="0024278F">
        <w:rPr>
          <w:rFonts w:asciiTheme="minorHAnsi" w:hAnsiTheme="minorHAnsi"/>
          <w:sz w:val="24"/>
          <w:szCs w:val="24"/>
          <w:lang w:val="en-US"/>
        </w:rPr>
        <w:t>Each edition of the Contest is widely promoted at the technical universities through academic centers for Career Development and students councils.</w:t>
      </w:r>
      <w:r w:rsidR="004E1757" w:rsidRPr="0024278F">
        <w:rPr>
          <w:rFonts w:asciiTheme="minorHAnsi" w:hAnsiTheme="minorHAnsi"/>
          <w:sz w:val="24"/>
          <w:szCs w:val="24"/>
          <w:lang w:val="en-US"/>
        </w:rPr>
        <w:t xml:space="preserve"> President of UKE</w:t>
      </w:r>
      <w:r w:rsidR="005E3888" w:rsidRPr="0024278F">
        <w:rPr>
          <w:rFonts w:asciiTheme="minorHAnsi" w:hAnsiTheme="minorHAnsi"/>
          <w:sz w:val="24"/>
          <w:szCs w:val="24"/>
          <w:lang w:val="en-US"/>
        </w:rPr>
        <w:t xml:space="preserve">, </w:t>
      </w:r>
      <w:proofErr w:type="spellStart"/>
      <w:r w:rsidR="005E3888" w:rsidRPr="0024278F">
        <w:rPr>
          <w:rFonts w:asciiTheme="minorHAnsi" w:hAnsiTheme="minorHAnsi"/>
          <w:sz w:val="24"/>
          <w:szCs w:val="24"/>
          <w:lang w:val="en-US"/>
        </w:rPr>
        <w:t>Mrs</w:t>
      </w:r>
      <w:proofErr w:type="spellEnd"/>
      <w:r w:rsidR="005E3888" w:rsidRPr="0024278F">
        <w:rPr>
          <w:rFonts w:asciiTheme="minorHAnsi" w:hAnsiTheme="minorHAnsi"/>
          <w:sz w:val="24"/>
          <w:szCs w:val="24"/>
          <w:lang w:val="en-US"/>
        </w:rPr>
        <w:t xml:space="preserve"> Magdalena </w:t>
      </w:r>
      <w:proofErr w:type="spellStart"/>
      <w:r w:rsidR="005E3888" w:rsidRPr="0024278F">
        <w:rPr>
          <w:rFonts w:asciiTheme="minorHAnsi" w:hAnsiTheme="minorHAnsi"/>
          <w:sz w:val="24"/>
          <w:szCs w:val="24"/>
          <w:lang w:val="en-US"/>
        </w:rPr>
        <w:t>Gaj</w:t>
      </w:r>
      <w:proofErr w:type="spellEnd"/>
      <w:r w:rsidR="004E1757" w:rsidRPr="0024278F">
        <w:rPr>
          <w:rFonts w:asciiTheme="minorHAnsi" w:hAnsiTheme="minorHAnsi"/>
          <w:sz w:val="24"/>
          <w:szCs w:val="24"/>
          <w:lang w:val="en-US"/>
        </w:rPr>
        <w:t xml:space="preserve"> and Rectors of eight Universities of Technology signed an agreement on cooperation and on cooperative scientific, research and educational actions in the field of telecommunications, IT and engineering. Joint projects included cooperation on the editions of “</w:t>
      </w:r>
      <w:r w:rsidR="004E1757" w:rsidRPr="0024278F">
        <w:rPr>
          <w:rFonts w:asciiTheme="minorHAnsi" w:hAnsiTheme="minorHAnsi"/>
          <w:i/>
          <w:sz w:val="24"/>
          <w:szCs w:val="24"/>
          <w:lang w:val="en-US"/>
        </w:rPr>
        <w:t>Girls in New Technologies</w:t>
      </w:r>
      <w:r w:rsidR="004E1757" w:rsidRPr="0024278F">
        <w:rPr>
          <w:rFonts w:asciiTheme="minorHAnsi" w:hAnsiTheme="minorHAnsi"/>
          <w:sz w:val="24"/>
          <w:szCs w:val="24"/>
          <w:lang w:val="en-US"/>
        </w:rPr>
        <w:t xml:space="preserve">” </w:t>
      </w:r>
      <w:r w:rsidR="00BD36B0" w:rsidRPr="0024278F">
        <w:rPr>
          <w:rFonts w:asciiTheme="minorHAnsi" w:hAnsiTheme="minorHAnsi"/>
          <w:sz w:val="24"/>
          <w:szCs w:val="24"/>
          <w:lang w:val="en-US"/>
        </w:rPr>
        <w:t>T</w:t>
      </w:r>
      <w:r w:rsidR="004E1757" w:rsidRPr="0024278F">
        <w:rPr>
          <w:rFonts w:asciiTheme="minorHAnsi" w:hAnsiTheme="minorHAnsi"/>
          <w:sz w:val="24"/>
          <w:szCs w:val="24"/>
          <w:lang w:val="en-US"/>
        </w:rPr>
        <w:t xml:space="preserve">raineeship </w:t>
      </w:r>
      <w:r w:rsidR="00BD36B0" w:rsidRPr="0024278F">
        <w:rPr>
          <w:rFonts w:asciiTheme="minorHAnsi" w:hAnsiTheme="minorHAnsi"/>
          <w:sz w:val="24"/>
          <w:szCs w:val="24"/>
          <w:lang w:val="en-US"/>
        </w:rPr>
        <w:t>C</w:t>
      </w:r>
      <w:r w:rsidR="004E1757" w:rsidRPr="0024278F">
        <w:rPr>
          <w:rFonts w:asciiTheme="minorHAnsi" w:hAnsiTheme="minorHAnsi"/>
          <w:sz w:val="24"/>
          <w:szCs w:val="24"/>
          <w:lang w:val="en-US"/>
        </w:rPr>
        <w:t xml:space="preserve">ontest. </w:t>
      </w:r>
    </w:p>
    <w:p w:rsidR="00165BD0" w:rsidRPr="0024278F" w:rsidRDefault="00165BD0" w:rsidP="00165BD0">
      <w:pPr>
        <w:jc w:val="both"/>
        <w:rPr>
          <w:rFonts w:asciiTheme="minorHAnsi" w:hAnsiTheme="minorHAnsi"/>
          <w:sz w:val="24"/>
          <w:szCs w:val="24"/>
          <w:u w:val="single"/>
          <w:lang w:val="en-US"/>
        </w:rPr>
      </w:pPr>
    </w:p>
    <w:p w:rsidR="004E1757" w:rsidRPr="0024278F" w:rsidRDefault="004E1757" w:rsidP="00165BD0">
      <w:pPr>
        <w:jc w:val="both"/>
        <w:rPr>
          <w:rFonts w:asciiTheme="minorHAnsi" w:hAnsiTheme="minorHAnsi"/>
          <w:sz w:val="24"/>
          <w:szCs w:val="24"/>
          <w:u w:val="single"/>
          <w:lang w:val="en-US"/>
        </w:rPr>
      </w:pPr>
      <w:r w:rsidRPr="0024278F">
        <w:rPr>
          <w:rFonts w:asciiTheme="minorHAnsi" w:hAnsiTheme="minorHAnsi"/>
          <w:sz w:val="24"/>
          <w:szCs w:val="24"/>
          <w:u w:val="single"/>
          <w:lang w:val="en-US"/>
        </w:rPr>
        <w:lastRenderedPageBreak/>
        <w:t xml:space="preserve">Agreements signed </w:t>
      </w:r>
      <w:r w:rsidR="007D7DAD" w:rsidRPr="0024278F">
        <w:rPr>
          <w:rFonts w:asciiTheme="minorHAnsi" w:hAnsiTheme="minorHAnsi"/>
          <w:sz w:val="24"/>
          <w:szCs w:val="24"/>
          <w:u w:val="single"/>
          <w:lang w:val="en-US"/>
        </w:rPr>
        <w:t xml:space="preserve">between Universities and the President of UKE </w:t>
      </w:r>
      <w:r w:rsidRPr="0024278F">
        <w:rPr>
          <w:rFonts w:asciiTheme="minorHAnsi" w:hAnsiTheme="minorHAnsi"/>
          <w:sz w:val="24"/>
          <w:szCs w:val="24"/>
          <w:u w:val="single"/>
          <w:lang w:val="en-US"/>
        </w:rPr>
        <w:t>in 2013:</w:t>
      </w:r>
    </w:p>
    <w:p w:rsidR="004E1757" w:rsidRPr="0024278F" w:rsidRDefault="004E1757" w:rsidP="00165BD0">
      <w:pPr>
        <w:jc w:val="both"/>
        <w:rPr>
          <w:rFonts w:asciiTheme="minorHAnsi" w:hAnsiTheme="minorHAnsi"/>
          <w:sz w:val="24"/>
          <w:szCs w:val="24"/>
          <w:lang w:val="en-US"/>
        </w:rPr>
      </w:pPr>
      <w:r w:rsidRPr="0024278F">
        <w:rPr>
          <w:rFonts w:asciiTheme="minorHAnsi" w:hAnsiTheme="minorHAnsi"/>
          <w:sz w:val="24"/>
          <w:szCs w:val="24"/>
          <w:lang w:val="en-US"/>
        </w:rPr>
        <w:t>Warsaw University of Technology (31st of January 2013)</w:t>
      </w:r>
    </w:p>
    <w:p w:rsidR="004E1757" w:rsidRPr="0024278F" w:rsidRDefault="004E1757" w:rsidP="00165BD0">
      <w:pPr>
        <w:jc w:val="both"/>
        <w:rPr>
          <w:rFonts w:asciiTheme="minorHAnsi" w:hAnsiTheme="minorHAnsi"/>
          <w:sz w:val="24"/>
          <w:szCs w:val="24"/>
          <w:lang w:val="en-US"/>
        </w:rPr>
      </w:pPr>
      <w:r w:rsidRPr="0024278F">
        <w:rPr>
          <w:rFonts w:asciiTheme="minorHAnsi" w:hAnsiTheme="minorHAnsi"/>
          <w:sz w:val="24"/>
          <w:szCs w:val="24"/>
          <w:lang w:val="en-US"/>
        </w:rPr>
        <w:t>Wroclaw University of Technology (5th of April 2013)</w:t>
      </w:r>
    </w:p>
    <w:p w:rsidR="004E1757" w:rsidRPr="0024278F" w:rsidRDefault="004E1757" w:rsidP="00165BD0">
      <w:pPr>
        <w:jc w:val="both"/>
        <w:rPr>
          <w:rFonts w:asciiTheme="minorHAnsi" w:hAnsiTheme="minorHAnsi"/>
          <w:sz w:val="24"/>
          <w:szCs w:val="24"/>
          <w:lang w:val="en-US"/>
        </w:rPr>
      </w:pPr>
      <w:r w:rsidRPr="0024278F">
        <w:rPr>
          <w:rFonts w:asciiTheme="minorHAnsi" w:hAnsiTheme="minorHAnsi"/>
          <w:sz w:val="24"/>
          <w:szCs w:val="24"/>
          <w:lang w:val="en-US"/>
        </w:rPr>
        <w:t xml:space="preserve">Military University of Technology in Warsaw (22nd of </w:t>
      </w:r>
      <w:proofErr w:type="gramStart"/>
      <w:r w:rsidRPr="0024278F">
        <w:rPr>
          <w:rFonts w:asciiTheme="minorHAnsi" w:hAnsiTheme="minorHAnsi"/>
          <w:sz w:val="24"/>
          <w:szCs w:val="24"/>
          <w:lang w:val="en-US"/>
        </w:rPr>
        <w:t>April  2013</w:t>
      </w:r>
      <w:proofErr w:type="gramEnd"/>
      <w:r w:rsidRPr="0024278F">
        <w:rPr>
          <w:rFonts w:asciiTheme="minorHAnsi" w:hAnsiTheme="minorHAnsi"/>
          <w:sz w:val="24"/>
          <w:szCs w:val="24"/>
          <w:lang w:val="en-US"/>
        </w:rPr>
        <w:t>)</w:t>
      </w:r>
    </w:p>
    <w:p w:rsidR="004E1757" w:rsidRPr="0024278F" w:rsidRDefault="004E1757" w:rsidP="00165BD0">
      <w:pPr>
        <w:jc w:val="both"/>
        <w:rPr>
          <w:rFonts w:asciiTheme="minorHAnsi" w:hAnsiTheme="minorHAnsi"/>
          <w:sz w:val="24"/>
          <w:szCs w:val="24"/>
          <w:u w:val="single"/>
          <w:lang w:val="en-US"/>
        </w:rPr>
      </w:pPr>
      <w:r w:rsidRPr="0024278F">
        <w:rPr>
          <w:rFonts w:asciiTheme="minorHAnsi" w:hAnsiTheme="minorHAnsi"/>
          <w:sz w:val="24"/>
          <w:szCs w:val="24"/>
          <w:u w:val="single"/>
          <w:lang w:val="en-US"/>
        </w:rPr>
        <w:t>Agreements signed</w:t>
      </w:r>
      <w:r w:rsidR="007D7DAD" w:rsidRPr="0024278F">
        <w:rPr>
          <w:rFonts w:asciiTheme="minorHAnsi" w:hAnsiTheme="minorHAnsi"/>
          <w:sz w:val="24"/>
          <w:szCs w:val="24"/>
          <w:u w:val="single"/>
          <w:lang w:val="en-US"/>
        </w:rPr>
        <w:t xml:space="preserve"> between Universities and the President of UKE</w:t>
      </w:r>
      <w:r w:rsidRPr="0024278F">
        <w:rPr>
          <w:rFonts w:asciiTheme="minorHAnsi" w:hAnsiTheme="minorHAnsi"/>
          <w:sz w:val="24"/>
          <w:szCs w:val="24"/>
          <w:u w:val="single"/>
          <w:lang w:val="en-US"/>
        </w:rPr>
        <w:t xml:space="preserve"> in 2014:</w:t>
      </w:r>
    </w:p>
    <w:p w:rsidR="004E1757" w:rsidRPr="0024278F" w:rsidRDefault="004E1757" w:rsidP="00165BD0">
      <w:pPr>
        <w:jc w:val="both"/>
        <w:rPr>
          <w:rFonts w:asciiTheme="minorHAnsi" w:hAnsiTheme="minorHAnsi"/>
          <w:sz w:val="24"/>
          <w:szCs w:val="24"/>
          <w:lang w:val="en-US"/>
        </w:rPr>
      </w:pPr>
      <w:r w:rsidRPr="0024278F">
        <w:rPr>
          <w:rFonts w:asciiTheme="minorHAnsi" w:hAnsiTheme="minorHAnsi"/>
          <w:sz w:val="24"/>
          <w:szCs w:val="24"/>
          <w:lang w:val="en-US"/>
        </w:rPr>
        <w:t>Rzeszow University of Technology (14th of January 2014)</w:t>
      </w:r>
    </w:p>
    <w:p w:rsidR="004E1757" w:rsidRPr="0024278F" w:rsidRDefault="004E1757" w:rsidP="00165BD0">
      <w:pPr>
        <w:jc w:val="both"/>
        <w:rPr>
          <w:rFonts w:asciiTheme="minorHAnsi" w:hAnsiTheme="minorHAnsi"/>
          <w:sz w:val="24"/>
          <w:szCs w:val="24"/>
          <w:lang w:val="en-US"/>
        </w:rPr>
      </w:pPr>
      <w:r w:rsidRPr="0024278F">
        <w:rPr>
          <w:rFonts w:asciiTheme="minorHAnsi" w:hAnsiTheme="minorHAnsi"/>
          <w:sz w:val="24"/>
          <w:szCs w:val="24"/>
          <w:lang w:val="en-US"/>
        </w:rPr>
        <w:t>AGH University of Science and Technology (17th of January 2014)</w:t>
      </w:r>
    </w:p>
    <w:p w:rsidR="004E1757" w:rsidRPr="0024278F" w:rsidRDefault="004E1757" w:rsidP="00165BD0">
      <w:pPr>
        <w:jc w:val="both"/>
        <w:rPr>
          <w:rFonts w:asciiTheme="minorHAnsi" w:hAnsiTheme="minorHAnsi"/>
          <w:sz w:val="24"/>
          <w:szCs w:val="24"/>
          <w:lang w:val="en-US"/>
        </w:rPr>
      </w:pPr>
      <w:r w:rsidRPr="0024278F">
        <w:rPr>
          <w:rFonts w:asciiTheme="minorHAnsi" w:hAnsiTheme="minorHAnsi"/>
          <w:sz w:val="24"/>
          <w:szCs w:val="24"/>
          <w:lang w:val="en-US"/>
        </w:rPr>
        <w:t>Cracow University of Technology (17th of January 2014)</w:t>
      </w:r>
    </w:p>
    <w:p w:rsidR="004E1757" w:rsidRPr="0024278F" w:rsidRDefault="004E1757" w:rsidP="00165BD0">
      <w:pPr>
        <w:jc w:val="both"/>
        <w:rPr>
          <w:rFonts w:asciiTheme="minorHAnsi" w:hAnsiTheme="minorHAnsi"/>
          <w:sz w:val="24"/>
          <w:szCs w:val="24"/>
          <w:lang w:val="en-US"/>
        </w:rPr>
      </w:pPr>
      <w:r w:rsidRPr="0024278F">
        <w:rPr>
          <w:rFonts w:asciiTheme="minorHAnsi" w:hAnsiTheme="minorHAnsi"/>
          <w:sz w:val="24"/>
          <w:szCs w:val="24"/>
          <w:lang w:val="en-US"/>
        </w:rPr>
        <w:t>Gdansk University of Technology (18th of February 2014)</w:t>
      </w:r>
    </w:p>
    <w:p w:rsidR="00737ECB" w:rsidRPr="0024278F" w:rsidRDefault="004E1757" w:rsidP="00165BD0">
      <w:pPr>
        <w:jc w:val="both"/>
        <w:rPr>
          <w:rFonts w:asciiTheme="minorHAnsi" w:hAnsiTheme="minorHAnsi"/>
          <w:sz w:val="24"/>
          <w:szCs w:val="24"/>
          <w:lang w:val="en-US"/>
        </w:rPr>
      </w:pPr>
      <w:r w:rsidRPr="0024278F">
        <w:rPr>
          <w:rFonts w:asciiTheme="minorHAnsi" w:hAnsiTheme="minorHAnsi"/>
          <w:sz w:val="24"/>
          <w:szCs w:val="24"/>
          <w:lang w:val="en-US"/>
        </w:rPr>
        <w:t>Czestochowa University of Technology (20th of February 2014)</w:t>
      </w:r>
    </w:p>
    <w:p w:rsidR="004E1757" w:rsidRPr="0024278F" w:rsidRDefault="004E1757" w:rsidP="00165BD0">
      <w:pPr>
        <w:jc w:val="both"/>
        <w:rPr>
          <w:rFonts w:asciiTheme="minorHAnsi" w:hAnsiTheme="minorHAnsi"/>
          <w:sz w:val="24"/>
          <w:szCs w:val="24"/>
          <w:lang w:val="en-US"/>
        </w:rPr>
      </w:pPr>
      <w:r w:rsidRPr="0024278F">
        <w:rPr>
          <w:rFonts w:asciiTheme="minorHAnsi" w:hAnsiTheme="minorHAnsi"/>
          <w:sz w:val="24"/>
          <w:szCs w:val="24"/>
          <w:lang w:val="en-US"/>
        </w:rPr>
        <w:t xml:space="preserve">Thanks to the established cooperation, Universities were invited to participate in the </w:t>
      </w:r>
      <w:r w:rsidR="007D7DAD" w:rsidRPr="0024278F">
        <w:rPr>
          <w:rFonts w:asciiTheme="minorHAnsi" w:hAnsiTheme="minorHAnsi"/>
          <w:sz w:val="24"/>
          <w:szCs w:val="24"/>
          <w:lang w:val="en-US"/>
        </w:rPr>
        <w:t>C</w:t>
      </w:r>
      <w:r w:rsidRPr="0024278F">
        <w:rPr>
          <w:rFonts w:asciiTheme="minorHAnsi" w:hAnsiTheme="minorHAnsi"/>
          <w:sz w:val="24"/>
          <w:szCs w:val="24"/>
          <w:lang w:val="en-US"/>
        </w:rPr>
        <w:t>ontest “</w:t>
      </w:r>
      <w:r w:rsidRPr="0024278F">
        <w:rPr>
          <w:rFonts w:asciiTheme="minorHAnsi" w:hAnsiTheme="minorHAnsi"/>
          <w:i/>
          <w:sz w:val="24"/>
          <w:szCs w:val="24"/>
          <w:lang w:val="en-US"/>
        </w:rPr>
        <w:t>Girls in New Technologies</w:t>
      </w:r>
      <w:r w:rsidRPr="0024278F">
        <w:rPr>
          <w:rFonts w:asciiTheme="minorHAnsi" w:hAnsiTheme="minorHAnsi"/>
          <w:sz w:val="24"/>
          <w:szCs w:val="24"/>
          <w:lang w:val="en-US"/>
        </w:rPr>
        <w:t>”. They promoted this initiative among their female students.</w:t>
      </w:r>
    </w:p>
    <w:p w:rsidR="00BD36B0" w:rsidRPr="0024278F" w:rsidRDefault="00BD36B0" w:rsidP="00165BD0">
      <w:pPr>
        <w:jc w:val="both"/>
        <w:rPr>
          <w:rFonts w:asciiTheme="minorHAnsi" w:hAnsiTheme="minorHAnsi"/>
          <w:sz w:val="24"/>
          <w:szCs w:val="24"/>
          <w:lang w:val="en-US"/>
        </w:rPr>
      </w:pPr>
      <w:r w:rsidRPr="0024278F">
        <w:rPr>
          <w:rFonts w:asciiTheme="minorHAnsi" w:hAnsiTheme="minorHAnsi"/>
          <w:sz w:val="24"/>
          <w:szCs w:val="24"/>
          <w:lang w:val="en-US"/>
        </w:rPr>
        <w:t>Contest is also advertised through the official “</w:t>
      </w:r>
      <w:r w:rsidRPr="0024278F">
        <w:rPr>
          <w:rFonts w:asciiTheme="minorHAnsi" w:hAnsiTheme="minorHAnsi"/>
          <w:i/>
          <w:sz w:val="24"/>
          <w:szCs w:val="24"/>
          <w:lang w:val="en-US"/>
        </w:rPr>
        <w:t>Girls in New technologies</w:t>
      </w:r>
      <w:r w:rsidRPr="0024278F">
        <w:rPr>
          <w:rFonts w:asciiTheme="minorHAnsi" w:hAnsiTheme="minorHAnsi"/>
          <w:sz w:val="24"/>
          <w:szCs w:val="24"/>
          <w:lang w:val="en-US"/>
        </w:rPr>
        <w:t>” page on Facebook, in order to communicate with young gi</w:t>
      </w:r>
      <w:r w:rsidR="007D7DAD" w:rsidRPr="0024278F">
        <w:rPr>
          <w:rFonts w:asciiTheme="minorHAnsi" w:hAnsiTheme="minorHAnsi"/>
          <w:sz w:val="24"/>
          <w:szCs w:val="24"/>
          <w:lang w:val="en-US"/>
        </w:rPr>
        <w:t>rls in a modern and direct way.</w:t>
      </w:r>
      <w:r w:rsidR="005E3888" w:rsidRPr="0024278F">
        <w:rPr>
          <w:rFonts w:asciiTheme="minorHAnsi" w:hAnsiTheme="minorHAnsi"/>
          <w:sz w:val="24"/>
          <w:szCs w:val="24"/>
          <w:lang w:val="en-US"/>
        </w:rPr>
        <w:t xml:space="preserve"> </w:t>
      </w:r>
      <w:r w:rsidR="00F7528C" w:rsidRPr="0024278F">
        <w:rPr>
          <w:rFonts w:asciiTheme="minorHAnsi" w:hAnsiTheme="minorHAnsi"/>
          <w:sz w:val="24"/>
          <w:szCs w:val="24"/>
          <w:lang w:val="en-US"/>
        </w:rPr>
        <w:t xml:space="preserve">Mrs. </w:t>
      </w:r>
      <w:r w:rsidR="005E3888" w:rsidRPr="0024278F">
        <w:rPr>
          <w:rFonts w:asciiTheme="minorHAnsi" w:hAnsiTheme="minorHAnsi"/>
          <w:sz w:val="24"/>
          <w:szCs w:val="24"/>
          <w:lang w:val="en-US"/>
        </w:rPr>
        <w:t xml:space="preserve">Magdalena Gaj, the President of UKE, as ambassador of the idea of employing women in the sector of new technologies encourages the Contest winners to actively participate in promoting the next Contest edition among their friends. </w:t>
      </w:r>
    </w:p>
    <w:p w:rsidR="00BD36B0" w:rsidRPr="0024278F" w:rsidRDefault="00BD36B0" w:rsidP="00165BD0">
      <w:pPr>
        <w:jc w:val="both"/>
        <w:rPr>
          <w:rFonts w:asciiTheme="minorHAnsi" w:hAnsiTheme="minorHAnsi"/>
          <w:sz w:val="24"/>
          <w:szCs w:val="24"/>
          <w:lang w:val="en-US"/>
        </w:rPr>
      </w:pPr>
      <w:r w:rsidRPr="0024278F">
        <w:rPr>
          <w:rFonts w:asciiTheme="minorHAnsi" w:hAnsiTheme="minorHAnsi"/>
          <w:sz w:val="24"/>
          <w:szCs w:val="24"/>
          <w:lang w:val="en-US"/>
        </w:rPr>
        <w:t xml:space="preserve">The first edition of the </w:t>
      </w:r>
      <w:r w:rsidR="007D7DAD" w:rsidRPr="0024278F">
        <w:rPr>
          <w:rFonts w:asciiTheme="minorHAnsi" w:hAnsiTheme="minorHAnsi"/>
          <w:sz w:val="24"/>
          <w:szCs w:val="24"/>
          <w:lang w:val="en-US"/>
        </w:rPr>
        <w:t>C</w:t>
      </w:r>
      <w:r w:rsidRPr="0024278F">
        <w:rPr>
          <w:rFonts w:asciiTheme="minorHAnsi" w:hAnsiTheme="minorHAnsi"/>
          <w:sz w:val="24"/>
          <w:szCs w:val="24"/>
          <w:lang w:val="en-US"/>
        </w:rPr>
        <w:t xml:space="preserve">ontest attracted 27 participants. The level of difficulty was high, because only 13 girls fulfilled contest’s requirements. 6 finalists have been awarded with the possibility of paid internship. Finalists have become ambassadors of the contest and got involved in the promotion of its second edition. </w:t>
      </w:r>
    </w:p>
    <w:p w:rsidR="00BD36B0" w:rsidRPr="0024278F" w:rsidRDefault="00BD36B0" w:rsidP="00165BD0">
      <w:pPr>
        <w:jc w:val="both"/>
        <w:rPr>
          <w:rFonts w:asciiTheme="minorHAnsi" w:hAnsiTheme="minorHAnsi"/>
          <w:sz w:val="24"/>
          <w:szCs w:val="24"/>
          <w:lang w:val="en-US"/>
        </w:rPr>
      </w:pPr>
      <w:r w:rsidRPr="0024278F">
        <w:rPr>
          <w:rFonts w:asciiTheme="minorHAnsi" w:hAnsiTheme="minorHAnsi"/>
          <w:sz w:val="24"/>
          <w:szCs w:val="24"/>
          <w:lang w:val="en-US"/>
        </w:rPr>
        <w:t xml:space="preserve">Second edition of the </w:t>
      </w:r>
      <w:r w:rsidR="007D7DAD" w:rsidRPr="0024278F">
        <w:rPr>
          <w:rFonts w:asciiTheme="minorHAnsi" w:hAnsiTheme="minorHAnsi"/>
          <w:sz w:val="24"/>
          <w:szCs w:val="24"/>
          <w:lang w:val="en-US"/>
        </w:rPr>
        <w:t>C</w:t>
      </w:r>
      <w:r w:rsidRPr="0024278F">
        <w:rPr>
          <w:rFonts w:asciiTheme="minorHAnsi" w:hAnsiTheme="minorHAnsi"/>
          <w:sz w:val="24"/>
          <w:szCs w:val="24"/>
          <w:lang w:val="en-US"/>
        </w:rPr>
        <w:t>ontest attracted 40 applicants including 23 complying with the requirements of the contest rules and regulations. The Contest Committee, based on obtained results and int</w:t>
      </w:r>
      <w:r w:rsidR="007D7DAD" w:rsidRPr="0024278F">
        <w:rPr>
          <w:rFonts w:asciiTheme="minorHAnsi" w:hAnsiTheme="minorHAnsi"/>
          <w:sz w:val="24"/>
          <w:szCs w:val="24"/>
          <w:lang w:val="en-US"/>
        </w:rPr>
        <w:t>erviews, selected 7 winners for</w:t>
      </w:r>
      <w:r w:rsidRPr="0024278F">
        <w:rPr>
          <w:rFonts w:asciiTheme="minorHAnsi" w:hAnsiTheme="minorHAnsi"/>
          <w:sz w:val="24"/>
          <w:szCs w:val="24"/>
          <w:lang w:val="en-US"/>
        </w:rPr>
        <w:t xml:space="preserve">, who will have their traineeships at the following companies: Cisco Systems Poland, Motorola Solutions Systems </w:t>
      </w:r>
      <w:proofErr w:type="spellStart"/>
      <w:r w:rsidRPr="0024278F">
        <w:rPr>
          <w:rFonts w:asciiTheme="minorHAnsi" w:hAnsiTheme="minorHAnsi"/>
          <w:sz w:val="24"/>
          <w:szCs w:val="24"/>
          <w:lang w:val="en-US"/>
        </w:rPr>
        <w:t>Polska</w:t>
      </w:r>
      <w:proofErr w:type="spellEnd"/>
      <w:r w:rsidRPr="0024278F">
        <w:rPr>
          <w:rFonts w:asciiTheme="minorHAnsi" w:hAnsiTheme="minorHAnsi"/>
          <w:sz w:val="24"/>
          <w:szCs w:val="24"/>
          <w:lang w:val="en-US"/>
        </w:rPr>
        <w:t xml:space="preserve">, </w:t>
      </w:r>
      <w:proofErr w:type="spellStart"/>
      <w:r w:rsidRPr="0024278F">
        <w:rPr>
          <w:rFonts w:asciiTheme="minorHAnsi" w:hAnsiTheme="minorHAnsi"/>
          <w:sz w:val="24"/>
          <w:szCs w:val="24"/>
          <w:lang w:val="en-US"/>
        </w:rPr>
        <w:t>Sygnity</w:t>
      </w:r>
      <w:proofErr w:type="spellEnd"/>
      <w:r w:rsidRPr="0024278F">
        <w:rPr>
          <w:rFonts w:asciiTheme="minorHAnsi" w:hAnsiTheme="minorHAnsi"/>
          <w:sz w:val="24"/>
          <w:szCs w:val="24"/>
          <w:lang w:val="en-US"/>
        </w:rPr>
        <w:t xml:space="preserve"> S.A., Microsoft, </w:t>
      </w:r>
      <w:proofErr w:type="spellStart"/>
      <w:proofErr w:type="gramStart"/>
      <w:r w:rsidR="007D7DAD" w:rsidRPr="0024278F">
        <w:rPr>
          <w:rFonts w:asciiTheme="minorHAnsi" w:hAnsiTheme="minorHAnsi"/>
          <w:sz w:val="24"/>
          <w:szCs w:val="24"/>
          <w:lang w:val="en-US"/>
        </w:rPr>
        <w:t>Telewizja</w:t>
      </w:r>
      <w:proofErr w:type="spellEnd"/>
      <w:proofErr w:type="gramEnd"/>
      <w:r w:rsidR="007D7DAD" w:rsidRPr="0024278F">
        <w:rPr>
          <w:rFonts w:asciiTheme="minorHAnsi" w:hAnsiTheme="minorHAnsi"/>
          <w:sz w:val="24"/>
          <w:szCs w:val="24"/>
          <w:lang w:val="en-US"/>
        </w:rPr>
        <w:t xml:space="preserve"> </w:t>
      </w:r>
      <w:proofErr w:type="spellStart"/>
      <w:r w:rsidR="007D7DAD" w:rsidRPr="0024278F">
        <w:rPr>
          <w:rFonts w:asciiTheme="minorHAnsi" w:hAnsiTheme="minorHAnsi"/>
          <w:sz w:val="24"/>
          <w:szCs w:val="24"/>
          <w:lang w:val="en-US"/>
        </w:rPr>
        <w:t>Polska</w:t>
      </w:r>
      <w:proofErr w:type="spellEnd"/>
      <w:r w:rsidR="007D7DAD" w:rsidRPr="0024278F">
        <w:rPr>
          <w:rFonts w:asciiTheme="minorHAnsi" w:hAnsiTheme="minorHAnsi"/>
          <w:sz w:val="24"/>
          <w:szCs w:val="24"/>
          <w:lang w:val="en-US"/>
        </w:rPr>
        <w:t>.</w:t>
      </w:r>
    </w:p>
    <w:p w:rsidR="00BD36B0" w:rsidRPr="0024278F" w:rsidRDefault="00BD36B0" w:rsidP="00165BD0">
      <w:pPr>
        <w:jc w:val="both"/>
        <w:rPr>
          <w:rFonts w:asciiTheme="minorHAnsi" w:eastAsia="Calibri" w:hAnsiTheme="minorHAnsi"/>
          <w:sz w:val="24"/>
          <w:szCs w:val="24"/>
          <w:lang w:val="en-US"/>
        </w:rPr>
      </w:pPr>
      <w:r w:rsidRPr="0024278F">
        <w:rPr>
          <w:rFonts w:asciiTheme="minorHAnsi" w:hAnsiTheme="minorHAnsi"/>
          <w:sz w:val="24"/>
          <w:szCs w:val="24"/>
          <w:lang w:val="en-US"/>
        </w:rPr>
        <w:t>Two already carried out editions of the contest gave unique opportunity for young female students to get professional work experience in the most respected ICT companies in the county. Some finalists after finishing the period of traineeship were offered a full time employment.</w:t>
      </w:r>
    </w:p>
    <w:p w:rsidR="00737ECB" w:rsidRPr="0024278F" w:rsidRDefault="00737ECB" w:rsidP="00165BD0">
      <w:pPr>
        <w:jc w:val="both"/>
        <w:rPr>
          <w:rFonts w:asciiTheme="minorHAnsi" w:hAnsiTheme="minorHAnsi"/>
          <w:sz w:val="24"/>
          <w:szCs w:val="24"/>
          <w:lang w:val="en-GB"/>
        </w:rPr>
      </w:pPr>
      <w:r w:rsidRPr="0024278F">
        <w:rPr>
          <w:rFonts w:asciiTheme="minorHAnsi" w:eastAsia="Calibri" w:hAnsiTheme="minorHAnsi"/>
          <w:sz w:val="24"/>
          <w:szCs w:val="24"/>
          <w:lang w:val="en-GB"/>
        </w:rPr>
        <w:t xml:space="preserve">Participation in the </w:t>
      </w:r>
      <w:r w:rsidR="00BD36B0" w:rsidRPr="0024278F">
        <w:rPr>
          <w:rFonts w:asciiTheme="minorHAnsi" w:eastAsia="Calibri" w:hAnsiTheme="minorHAnsi"/>
          <w:sz w:val="24"/>
          <w:szCs w:val="24"/>
          <w:lang w:val="en-GB"/>
        </w:rPr>
        <w:t>third</w:t>
      </w:r>
      <w:r w:rsidRPr="0024278F">
        <w:rPr>
          <w:rFonts w:asciiTheme="minorHAnsi" w:eastAsia="Calibri" w:hAnsiTheme="minorHAnsi"/>
          <w:sz w:val="24"/>
          <w:szCs w:val="24"/>
          <w:lang w:val="en-GB"/>
        </w:rPr>
        <w:t xml:space="preserve"> edition of the traineeship contest in 2015 was offered by </w:t>
      </w:r>
      <w:r w:rsidR="007D7DAD" w:rsidRPr="0024278F">
        <w:rPr>
          <w:rFonts w:asciiTheme="minorHAnsi" w:eastAsia="Calibri" w:hAnsiTheme="minorHAnsi"/>
          <w:sz w:val="24"/>
          <w:szCs w:val="24"/>
          <w:lang w:val="en-GB"/>
        </w:rPr>
        <w:br/>
      </w:r>
      <w:r w:rsidRPr="0024278F">
        <w:rPr>
          <w:rFonts w:asciiTheme="minorHAnsi" w:eastAsia="Calibri" w:hAnsiTheme="minorHAnsi"/>
          <w:sz w:val="24"/>
          <w:szCs w:val="24"/>
          <w:lang w:val="en-GB"/>
        </w:rPr>
        <w:t>10 companies:</w:t>
      </w:r>
    </w:p>
    <w:p w:rsidR="00737ECB" w:rsidRPr="0024278F" w:rsidRDefault="00737ECB" w:rsidP="00165BD0">
      <w:pPr>
        <w:jc w:val="both"/>
        <w:rPr>
          <w:rFonts w:asciiTheme="minorHAnsi" w:hAnsiTheme="minorHAnsi"/>
          <w:sz w:val="24"/>
          <w:szCs w:val="24"/>
          <w:lang w:val="en-GB"/>
        </w:rPr>
      </w:pPr>
      <w:proofErr w:type="gramStart"/>
      <w:r w:rsidRPr="0024278F">
        <w:rPr>
          <w:rFonts w:asciiTheme="minorHAnsi" w:eastAsia="Calibri" w:hAnsiTheme="minorHAnsi"/>
          <w:sz w:val="24"/>
          <w:szCs w:val="24"/>
          <w:lang w:val="en-GB"/>
        </w:rPr>
        <w:t xml:space="preserve">Motorola Solutions Systems </w:t>
      </w:r>
      <w:r w:rsidR="00BD36B0" w:rsidRPr="0024278F">
        <w:rPr>
          <w:rFonts w:asciiTheme="minorHAnsi" w:eastAsia="Calibri" w:hAnsiTheme="minorHAnsi"/>
          <w:sz w:val="24"/>
          <w:szCs w:val="24"/>
          <w:lang w:val="en-GB"/>
        </w:rPr>
        <w:t xml:space="preserve">Poland, </w:t>
      </w:r>
      <w:r w:rsidRPr="0024278F">
        <w:rPr>
          <w:rFonts w:asciiTheme="minorHAnsi" w:eastAsia="Calibri" w:hAnsiTheme="minorHAnsi"/>
          <w:sz w:val="24"/>
          <w:szCs w:val="24"/>
          <w:lang w:val="en-GB"/>
        </w:rPr>
        <w:t xml:space="preserve">CISCO Systems Poland, SAS Institute, </w:t>
      </w:r>
      <w:proofErr w:type="spellStart"/>
      <w:r w:rsidRPr="0024278F">
        <w:rPr>
          <w:rFonts w:asciiTheme="minorHAnsi" w:eastAsia="Calibri" w:hAnsiTheme="minorHAnsi"/>
          <w:sz w:val="24"/>
          <w:szCs w:val="24"/>
          <w:lang w:val="en-GB"/>
        </w:rPr>
        <w:t>Sygnity</w:t>
      </w:r>
      <w:proofErr w:type="spellEnd"/>
      <w:r w:rsidRPr="0024278F">
        <w:rPr>
          <w:rFonts w:asciiTheme="minorHAnsi" w:eastAsia="Calibri" w:hAnsiTheme="minorHAnsi"/>
          <w:sz w:val="24"/>
          <w:szCs w:val="24"/>
          <w:lang w:val="en-GB"/>
        </w:rPr>
        <w:t xml:space="preserve">, Microsoft, </w:t>
      </w:r>
      <w:proofErr w:type="spellStart"/>
      <w:r w:rsidRPr="0024278F">
        <w:rPr>
          <w:rFonts w:asciiTheme="minorHAnsi" w:eastAsia="Calibri" w:hAnsiTheme="minorHAnsi"/>
          <w:sz w:val="24"/>
          <w:szCs w:val="24"/>
          <w:lang w:val="en-GB"/>
        </w:rPr>
        <w:t>Ośrodek</w:t>
      </w:r>
      <w:proofErr w:type="spellEnd"/>
      <w:r w:rsidRPr="0024278F">
        <w:rPr>
          <w:rFonts w:asciiTheme="minorHAnsi" w:eastAsia="Calibri" w:hAnsiTheme="minorHAnsi"/>
          <w:sz w:val="24"/>
          <w:szCs w:val="24"/>
          <w:lang w:val="en-GB"/>
        </w:rPr>
        <w:t xml:space="preserve"> TVP </w:t>
      </w:r>
      <w:proofErr w:type="spellStart"/>
      <w:r w:rsidRPr="0024278F">
        <w:rPr>
          <w:rFonts w:asciiTheme="minorHAnsi" w:eastAsia="Calibri" w:hAnsiTheme="minorHAnsi"/>
          <w:sz w:val="24"/>
          <w:szCs w:val="24"/>
          <w:lang w:val="en-GB"/>
        </w:rPr>
        <w:t>Technologie</w:t>
      </w:r>
      <w:proofErr w:type="spellEnd"/>
      <w:r w:rsidRPr="0024278F">
        <w:rPr>
          <w:rFonts w:asciiTheme="minorHAnsi" w:eastAsia="Calibri" w:hAnsiTheme="minorHAnsi"/>
          <w:sz w:val="24"/>
          <w:szCs w:val="24"/>
          <w:lang w:val="en-GB"/>
        </w:rPr>
        <w:t xml:space="preserve">, GFT Poland, AVIVA, GTECH </w:t>
      </w:r>
      <w:proofErr w:type="spellStart"/>
      <w:r w:rsidRPr="0024278F">
        <w:rPr>
          <w:rFonts w:asciiTheme="minorHAnsi" w:eastAsia="Calibri" w:hAnsiTheme="minorHAnsi"/>
          <w:sz w:val="24"/>
          <w:szCs w:val="24"/>
          <w:lang w:val="en-GB"/>
        </w:rPr>
        <w:t>Polska</w:t>
      </w:r>
      <w:proofErr w:type="spellEnd"/>
      <w:r w:rsidRPr="0024278F">
        <w:rPr>
          <w:rFonts w:asciiTheme="minorHAnsi" w:eastAsia="Calibri" w:hAnsiTheme="minorHAnsi"/>
          <w:sz w:val="24"/>
          <w:szCs w:val="24"/>
          <w:lang w:val="en-GB"/>
        </w:rPr>
        <w:t xml:space="preserve"> and Huawei.</w:t>
      </w:r>
      <w:proofErr w:type="gramEnd"/>
    </w:p>
    <w:p w:rsidR="00BD36B0" w:rsidRPr="0024278F" w:rsidRDefault="00F33782" w:rsidP="00165BD0">
      <w:pPr>
        <w:jc w:val="both"/>
        <w:rPr>
          <w:rFonts w:asciiTheme="minorHAnsi" w:hAnsiTheme="minorHAnsi"/>
          <w:sz w:val="24"/>
          <w:szCs w:val="24"/>
          <w:lang w:val="en-US"/>
        </w:rPr>
      </w:pPr>
      <w:r w:rsidRPr="0024278F">
        <w:rPr>
          <w:rFonts w:asciiTheme="minorHAnsi" w:hAnsiTheme="minorHAnsi"/>
          <w:sz w:val="24"/>
          <w:szCs w:val="24"/>
          <w:lang w:val="en-US"/>
        </w:rPr>
        <w:t>Each edition</w:t>
      </w:r>
      <w:r w:rsidR="00BD36B0" w:rsidRPr="0024278F">
        <w:rPr>
          <w:rFonts w:asciiTheme="minorHAnsi" w:hAnsiTheme="minorHAnsi"/>
          <w:sz w:val="24"/>
          <w:szCs w:val="24"/>
          <w:lang w:val="en-US"/>
        </w:rPr>
        <w:t xml:space="preserve"> of the contest attracts more female students and more business partners willing to engage in the project and employ more young women in their companies.</w:t>
      </w:r>
    </w:p>
    <w:p w:rsidR="003C1309" w:rsidRPr="0024278F" w:rsidRDefault="005E3888" w:rsidP="00165BD0">
      <w:pPr>
        <w:jc w:val="both"/>
        <w:rPr>
          <w:rFonts w:asciiTheme="minorHAnsi" w:hAnsiTheme="minorHAnsi"/>
          <w:lang w:val="en-US"/>
        </w:rPr>
      </w:pPr>
      <w:r w:rsidRPr="0024278F">
        <w:rPr>
          <w:rFonts w:asciiTheme="minorHAnsi" w:hAnsiTheme="minorHAnsi"/>
          <w:sz w:val="24"/>
          <w:szCs w:val="24"/>
          <w:lang w:val="en-US"/>
        </w:rPr>
        <w:t>Magdalena Gaj, the President of UKE, as ambassador of the idea of employing women in the sector of new technologies encourages the contest winners to actively participate in promoting the next contest edition among their friends.</w:t>
      </w:r>
    </w:p>
    <w:sectPr w:rsidR="003C1309" w:rsidRPr="0024278F" w:rsidSect="003A2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3F"/>
    <w:rsid w:val="00165BD0"/>
    <w:rsid w:val="001E6748"/>
    <w:rsid w:val="001F4056"/>
    <w:rsid w:val="0024278F"/>
    <w:rsid w:val="00270F5F"/>
    <w:rsid w:val="00312540"/>
    <w:rsid w:val="003935AA"/>
    <w:rsid w:val="003A2151"/>
    <w:rsid w:val="003C1309"/>
    <w:rsid w:val="004964FB"/>
    <w:rsid w:val="004C5FAE"/>
    <w:rsid w:val="004E1757"/>
    <w:rsid w:val="00592B2C"/>
    <w:rsid w:val="005E3888"/>
    <w:rsid w:val="006E6CE0"/>
    <w:rsid w:val="00737ECB"/>
    <w:rsid w:val="007959B0"/>
    <w:rsid w:val="007D7DAD"/>
    <w:rsid w:val="008649E3"/>
    <w:rsid w:val="0090193F"/>
    <w:rsid w:val="00AC2F7C"/>
    <w:rsid w:val="00BD13D6"/>
    <w:rsid w:val="00BD36B0"/>
    <w:rsid w:val="00BE7822"/>
    <w:rsid w:val="00C31346"/>
    <w:rsid w:val="00CA20C3"/>
    <w:rsid w:val="00ED41FD"/>
    <w:rsid w:val="00F33782"/>
    <w:rsid w:val="00F7528C"/>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3F"/>
    <w:rPr>
      <w:rFonts w:ascii="Calibri" w:hAnsi="Calibri" w:cs="Times New Roman"/>
      <w:lang w:eastAsia="pl-PL"/>
    </w:rPr>
  </w:style>
  <w:style w:type="paragraph" w:styleId="Heading1">
    <w:name w:val="heading 1"/>
    <w:basedOn w:val="Normal"/>
    <w:next w:val="Normal"/>
    <w:link w:val="Heading1Char"/>
    <w:uiPriority w:val="9"/>
    <w:qFormat/>
    <w:rsid w:val="003935AA"/>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935AA"/>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935AA"/>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935AA"/>
    <w:pPr>
      <w:keepNext/>
      <w:keepLines/>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935AA"/>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935AA"/>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935AA"/>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935AA"/>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935AA"/>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35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35A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935A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935A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935A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935A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35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35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935A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935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935A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935AA"/>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935AA"/>
    <w:rPr>
      <w:b/>
      <w:bCs/>
    </w:rPr>
  </w:style>
  <w:style w:type="character" w:styleId="Emphasis">
    <w:name w:val="Emphasis"/>
    <w:uiPriority w:val="20"/>
    <w:qFormat/>
    <w:rsid w:val="003935AA"/>
    <w:rPr>
      <w:i/>
      <w:iCs/>
    </w:rPr>
  </w:style>
  <w:style w:type="paragraph" w:styleId="NoSpacing">
    <w:name w:val="No Spacing"/>
    <w:basedOn w:val="Normal"/>
    <w:uiPriority w:val="1"/>
    <w:qFormat/>
    <w:rsid w:val="003935AA"/>
    <w:pPr>
      <w:spacing w:before="0"/>
    </w:pPr>
    <w:rPr>
      <w:rFonts w:asciiTheme="minorHAnsi" w:hAnsiTheme="minorHAnsi" w:cstheme="minorBidi"/>
      <w:lang w:eastAsia="en-US"/>
    </w:rPr>
  </w:style>
  <w:style w:type="paragraph" w:styleId="ListParagraph">
    <w:name w:val="List Paragraph"/>
    <w:basedOn w:val="Normal"/>
    <w:uiPriority w:val="34"/>
    <w:qFormat/>
    <w:rsid w:val="003935AA"/>
    <w:pPr>
      <w:ind w:left="720"/>
      <w:contextualSpacing/>
    </w:pPr>
    <w:rPr>
      <w:rFonts w:asciiTheme="minorHAnsi" w:hAnsiTheme="minorHAnsi" w:cstheme="minorBidi"/>
      <w:lang w:eastAsia="en-US"/>
    </w:rPr>
  </w:style>
  <w:style w:type="paragraph" w:styleId="Quote">
    <w:name w:val="Quote"/>
    <w:basedOn w:val="Normal"/>
    <w:next w:val="Normal"/>
    <w:link w:val="QuoteChar"/>
    <w:uiPriority w:val="29"/>
    <w:qFormat/>
    <w:rsid w:val="003935AA"/>
    <w:rPr>
      <w:rFonts w:asciiTheme="minorHAnsi" w:hAnsiTheme="minorHAnsi" w:cstheme="minorBidi"/>
      <w:i/>
      <w:iCs/>
      <w:color w:val="000000" w:themeColor="text1"/>
      <w:lang w:eastAsia="en-US"/>
    </w:rPr>
  </w:style>
  <w:style w:type="character" w:customStyle="1" w:styleId="QuoteChar">
    <w:name w:val="Quote Char"/>
    <w:basedOn w:val="DefaultParagraphFont"/>
    <w:link w:val="Quote"/>
    <w:uiPriority w:val="29"/>
    <w:rsid w:val="003935AA"/>
    <w:rPr>
      <w:i/>
      <w:iCs/>
      <w:color w:val="000000" w:themeColor="text1"/>
    </w:rPr>
  </w:style>
  <w:style w:type="paragraph" w:styleId="IntenseQuote">
    <w:name w:val="Intense Quote"/>
    <w:basedOn w:val="Normal"/>
    <w:next w:val="Normal"/>
    <w:link w:val="IntenseQuoteChar"/>
    <w:uiPriority w:val="30"/>
    <w:qFormat/>
    <w:rsid w:val="003935AA"/>
    <w:pPr>
      <w:pBdr>
        <w:bottom w:val="single" w:sz="4" w:space="4" w:color="4F81BD" w:themeColor="accent1"/>
      </w:pBdr>
      <w:spacing w:before="200" w:after="280"/>
      <w:ind w:left="936" w:right="936"/>
    </w:pPr>
    <w:rPr>
      <w:rFonts w:asciiTheme="minorHAnsi" w:hAnsi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935AA"/>
    <w:rPr>
      <w:b/>
      <w:bCs/>
      <w:i/>
      <w:iCs/>
      <w:color w:val="4F81BD" w:themeColor="accent1"/>
    </w:rPr>
  </w:style>
  <w:style w:type="character" w:styleId="SubtleEmphasis">
    <w:name w:val="Subtle Emphasis"/>
    <w:uiPriority w:val="19"/>
    <w:qFormat/>
    <w:rsid w:val="003935AA"/>
    <w:rPr>
      <w:i/>
      <w:iCs/>
      <w:color w:val="808080" w:themeColor="text1" w:themeTint="7F"/>
    </w:rPr>
  </w:style>
  <w:style w:type="character" w:styleId="IntenseEmphasis">
    <w:name w:val="Intense Emphasis"/>
    <w:uiPriority w:val="21"/>
    <w:qFormat/>
    <w:rsid w:val="003935AA"/>
    <w:rPr>
      <w:b/>
      <w:bCs/>
      <w:i/>
      <w:iCs/>
      <w:color w:val="4F81BD" w:themeColor="accent1"/>
    </w:rPr>
  </w:style>
  <w:style w:type="character" w:styleId="SubtleReference">
    <w:name w:val="Subtle Reference"/>
    <w:basedOn w:val="DefaultParagraphFont"/>
    <w:uiPriority w:val="31"/>
    <w:qFormat/>
    <w:rsid w:val="003935AA"/>
    <w:rPr>
      <w:smallCaps/>
      <w:color w:val="C0504D" w:themeColor="accent2"/>
      <w:u w:val="single"/>
    </w:rPr>
  </w:style>
  <w:style w:type="character" w:styleId="IntenseReference">
    <w:name w:val="Intense Reference"/>
    <w:uiPriority w:val="32"/>
    <w:qFormat/>
    <w:rsid w:val="003935AA"/>
    <w:rPr>
      <w:b/>
      <w:bCs/>
      <w:smallCaps/>
      <w:color w:val="C0504D" w:themeColor="accent2"/>
      <w:spacing w:val="5"/>
      <w:u w:val="single"/>
    </w:rPr>
  </w:style>
  <w:style w:type="character" w:styleId="BookTitle">
    <w:name w:val="Book Title"/>
    <w:basedOn w:val="DefaultParagraphFont"/>
    <w:uiPriority w:val="33"/>
    <w:qFormat/>
    <w:rsid w:val="003935AA"/>
    <w:rPr>
      <w:b/>
      <w:bCs/>
      <w:smallCaps/>
      <w:spacing w:val="5"/>
    </w:rPr>
  </w:style>
  <w:style w:type="paragraph" w:styleId="TOCHeading">
    <w:name w:val="TOC Heading"/>
    <w:basedOn w:val="Heading1"/>
    <w:next w:val="Normal"/>
    <w:uiPriority w:val="39"/>
    <w:semiHidden/>
    <w:unhideWhenUsed/>
    <w:qFormat/>
    <w:rsid w:val="003935AA"/>
    <w:pPr>
      <w:outlineLvl w:val="9"/>
    </w:pPr>
  </w:style>
  <w:style w:type="character" w:styleId="Hyperlink">
    <w:name w:val="Hyperlink"/>
    <w:basedOn w:val="DefaultParagraphFont"/>
    <w:uiPriority w:val="99"/>
    <w:unhideWhenUsed/>
    <w:rsid w:val="003C1309"/>
    <w:rPr>
      <w:color w:val="0000FF"/>
      <w:u w:val="single"/>
    </w:rPr>
  </w:style>
  <w:style w:type="character" w:customStyle="1" w:styleId="apple-converted-space">
    <w:name w:val="apple-converted-space"/>
    <w:basedOn w:val="DefaultParagraphFont"/>
    <w:rsid w:val="005E3888"/>
  </w:style>
  <w:style w:type="paragraph" w:styleId="BalloonText">
    <w:name w:val="Balloon Text"/>
    <w:basedOn w:val="Normal"/>
    <w:link w:val="BalloonTextChar"/>
    <w:uiPriority w:val="99"/>
    <w:semiHidden/>
    <w:unhideWhenUsed/>
    <w:rsid w:val="00AC2F7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F7C"/>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3F"/>
    <w:rPr>
      <w:rFonts w:ascii="Calibri" w:hAnsi="Calibri" w:cs="Times New Roman"/>
      <w:lang w:eastAsia="pl-PL"/>
    </w:rPr>
  </w:style>
  <w:style w:type="paragraph" w:styleId="Heading1">
    <w:name w:val="heading 1"/>
    <w:basedOn w:val="Normal"/>
    <w:next w:val="Normal"/>
    <w:link w:val="Heading1Char"/>
    <w:uiPriority w:val="9"/>
    <w:qFormat/>
    <w:rsid w:val="003935AA"/>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935AA"/>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935AA"/>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935AA"/>
    <w:pPr>
      <w:keepNext/>
      <w:keepLines/>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935AA"/>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935AA"/>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935AA"/>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935AA"/>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935AA"/>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35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35A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935A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935A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935A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935A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35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35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935A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935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935A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935AA"/>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935AA"/>
    <w:rPr>
      <w:b/>
      <w:bCs/>
    </w:rPr>
  </w:style>
  <w:style w:type="character" w:styleId="Emphasis">
    <w:name w:val="Emphasis"/>
    <w:uiPriority w:val="20"/>
    <w:qFormat/>
    <w:rsid w:val="003935AA"/>
    <w:rPr>
      <w:i/>
      <w:iCs/>
    </w:rPr>
  </w:style>
  <w:style w:type="paragraph" w:styleId="NoSpacing">
    <w:name w:val="No Spacing"/>
    <w:basedOn w:val="Normal"/>
    <w:uiPriority w:val="1"/>
    <w:qFormat/>
    <w:rsid w:val="003935AA"/>
    <w:pPr>
      <w:spacing w:before="0"/>
    </w:pPr>
    <w:rPr>
      <w:rFonts w:asciiTheme="minorHAnsi" w:hAnsiTheme="minorHAnsi" w:cstheme="minorBidi"/>
      <w:lang w:eastAsia="en-US"/>
    </w:rPr>
  </w:style>
  <w:style w:type="paragraph" w:styleId="ListParagraph">
    <w:name w:val="List Paragraph"/>
    <w:basedOn w:val="Normal"/>
    <w:uiPriority w:val="34"/>
    <w:qFormat/>
    <w:rsid w:val="003935AA"/>
    <w:pPr>
      <w:ind w:left="720"/>
      <w:contextualSpacing/>
    </w:pPr>
    <w:rPr>
      <w:rFonts w:asciiTheme="minorHAnsi" w:hAnsiTheme="minorHAnsi" w:cstheme="minorBidi"/>
      <w:lang w:eastAsia="en-US"/>
    </w:rPr>
  </w:style>
  <w:style w:type="paragraph" w:styleId="Quote">
    <w:name w:val="Quote"/>
    <w:basedOn w:val="Normal"/>
    <w:next w:val="Normal"/>
    <w:link w:val="QuoteChar"/>
    <w:uiPriority w:val="29"/>
    <w:qFormat/>
    <w:rsid w:val="003935AA"/>
    <w:rPr>
      <w:rFonts w:asciiTheme="minorHAnsi" w:hAnsiTheme="minorHAnsi" w:cstheme="minorBidi"/>
      <w:i/>
      <w:iCs/>
      <w:color w:val="000000" w:themeColor="text1"/>
      <w:lang w:eastAsia="en-US"/>
    </w:rPr>
  </w:style>
  <w:style w:type="character" w:customStyle="1" w:styleId="QuoteChar">
    <w:name w:val="Quote Char"/>
    <w:basedOn w:val="DefaultParagraphFont"/>
    <w:link w:val="Quote"/>
    <w:uiPriority w:val="29"/>
    <w:rsid w:val="003935AA"/>
    <w:rPr>
      <w:i/>
      <w:iCs/>
      <w:color w:val="000000" w:themeColor="text1"/>
    </w:rPr>
  </w:style>
  <w:style w:type="paragraph" w:styleId="IntenseQuote">
    <w:name w:val="Intense Quote"/>
    <w:basedOn w:val="Normal"/>
    <w:next w:val="Normal"/>
    <w:link w:val="IntenseQuoteChar"/>
    <w:uiPriority w:val="30"/>
    <w:qFormat/>
    <w:rsid w:val="003935AA"/>
    <w:pPr>
      <w:pBdr>
        <w:bottom w:val="single" w:sz="4" w:space="4" w:color="4F81BD" w:themeColor="accent1"/>
      </w:pBdr>
      <w:spacing w:before="200" w:after="280"/>
      <w:ind w:left="936" w:right="936"/>
    </w:pPr>
    <w:rPr>
      <w:rFonts w:asciiTheme="minorHAnsi" w:hAnsi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935AA"/>
    <w:rPr>
      <w:b/>
      <w:bCs/>
      <w:i/>
      <w:iCs/>
      <w:color w:val="4F81BD" w:themeColor="accent1"/>
    </w:rPr>
  </w:style>
  <w:style w:type="character" w:styleId="SubtleEmphasis">
    <w:name w:val="Subtle Emphasis"/>
    <w:uiPriority w:val="19"/>
    <w:qFormat/>
    <w:rsid w:val="003935AA"/>
    <w:rPr>
      <w:i/>
      <w:iCs/>
      <w:color w:val="808080" w:themeColor="text1" w:themeTint="7F"/>
    </w:rPr>
  </w:style>
  <w:style w:type="character" w:styleId="IntenseEmphasis">
    <w:name w:val="Intense Emphasis"/>
    <w:uiPriority w:val="21"/>
    <w:qFormat/>
    <w:rsid w:val="003935AA"/>
    <w:rPr>
      <w:b/>
      <w:bCs/>
      <w:i/>
      <w:iCs/>
      <w:color w:val="4F81BD" w:themeColor="accent1"/>
    </w:rPr>
  </w:style>
  <w:style w:type="character" w:styleId="SubtleReference">
    <w:name w:val="Subtle Reference"/>
    <w:basedOn w:val="DefaultParagraphFont"/>
    <w:uiPriority w:val="31"/>
    <w:qFormat/>
    <w:rsid w:val="003935AA"/>
    <w:rPr>
      <w:smallCaps/>
      <w:color w:val="C0504D" w:themeColor="accent2"/>
      <w:u w:val="single"/>
    </w:rPr>
  </w:style>
  <w:style w:type="character" w:styleId="IntenseReference">
    <w:name w:val="Intense Reference"/>
    <w:uiPriority w:val="32"/>
    <w:qFormat/>
    <w:rsid w:val="003935AA"/>
    <w:rPr>
      <w:b/>
      <w:bCs/>
      <w:smallCaps/>
      <w:color w:val="C0504D" w:themeColor="accent2"/>
      <w:spacing w:val="5"/>
      <w:u w:val="single"/>
    </w:rPr>
  </w:style>
  <w:style w:type="character" w:styleId="BookTitle">
    <w:name w:val="Book Title"/>
    <w:basedOn w:val="DefaultParagraphFont"/>
    <w:uiPriority w:val="33"/>
    <w:qFormat/>
    <w:rsid w:val="003935AA"/>
    <w:rPr>
      <w:b/>
      <w:bCs/>
      <w:smallCaps/>
      <w:spacing w:val="5"/>
    </w:rPr>
  </w:style>
  <w:style w:type="paragraph" w:styleId="TOCHeading">
    <w:name w:val="TOC Heading"/>
    <w:basedOn w:val="Heading1"/>
    <w:next w:val="Normal"/>
    <w:uiPriority w:val="39"/>
    <w:semiHidden/>
    <w:unhideWhenUsed/>
    <w:qFormat/>
    <w:rsid w:val="003935AA"/>
    <w:pPr>
      <w:outlineLvl w:val="9"/>
    </w:pPr>
  </w:style>
  <w:style w:type="character" w:styleId="Hyperlink">
    <w:name w:val="Hyperlink"/>
    <w:basedOn w:val="DefaultParagraphFont"/>
    <w:uiPriority w:val="99"/>
    <w:unhideWhenUsed/>
    <w:rsid w:val="003C1309"/>
    <w:rPr>
      <w:color w:val="0000FF"/>
      <w:u w:val="single"/>
    </w:rPr>
  </w:style>
  <w:style w:type="character" w:customStyle="1" w:styleId="apple-converted-space">
    <w:name w:val="apple-converted-space"/>
    <w:basedOn w:val="DefaultParagraphFont"/>
    <w:rsid w:val="005E3888"/>
  </w:style>
  <w:style w:type="paragraph" w:styleId="BalloonText">
    <w:name w:val="Balloon Text"/>
    <w:basedOn w:val="Normal"/>
    <w:link w:val="BalloonTextChar"/>
    <w:uiPriority w:val="99"/>
    <w:semiHidden/>
    <w:unhideWhenUsed/>
    <w:rsid w:val="00AC2F7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F7C"/>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6060B-D30B-493A-B7D7-086D178C7FD7}"/>
</file>

<file path=customXml/itemProps2.xml><?xml version="1.0" encoding="utf-8"?>
<ds:datastoreItem xmlns:ds="http://schemas.openxmlformats.org/officeDocument/2006/customXml" ds:itemID="{6D5A8E44-5C4D-4012-860F-2DED600C3B89}"/>
</file>

<file path=customXml/itemProps3.xml><?xml version="1.0" encoding="utf-8"?>
<ds:datastoreItem xmlns:ds="http://schemas.openxmlformats.org/officeDocument/2006/customXml" ds:itemID="{6E45488E-BEAE-4D6A-9915-B254967B568B}"/>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4355</Characters>
  <Application>Microsoft Office Word</Application>
  <DocSecurity>4</DocSecurity>
  <Lines>36</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Morawski</dc:creator>
  <cp:lastModifiedBy>Chevtchenko, Marina</cp:lastModifiedBy>
  <cp:revision>2</cp:revision>
  <dcterms:created xsi:type="dcterms:W3CDTF">2015-04-16T13:02:00Z</dcterms:created>
  <dcterms:modified xsi:type="dcterms:W3CDTF">2015-04-16T13:02:00Z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