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8" w:type="dxa"/>
        <w:jc w:val="center"/>
        <w:tblLayout w:type="fixed"/>
        <w:tblLook w:val="04A0" w:firstRow="1" w:lastRow="0" w:firstColumn="1" w:lastColumn="0" w:noHBand="0" w:noVBand="1"/>
      </w:tblPr>
      <w:tblGrid>
        <w:gridCol w:w="1260"/>
        <w:gridCol w:w="3737"/>
        <w:gridCol w:w="283"/>
        <w:gridCol w:w="4608"/>
      </w:tblGrid>
      <w:tr w:rsidR="00E527FB" w:rsidRPr="003D1C0D" w:rsidTr="00B92C36">
        <w:trPr>
          <w:jc w:val="center"/>
        </w:trPr>
        <w:tc>
          <w:tcPr>
            <w:tcW w:w="10031" w:type="dxa"/>
            <w:gridSpan w:val="4"/>
            <w:shd w:val="clear" w:color="auto" w:fill="auto"/>
          </w:tcPr>
          <w:p w:rsidR="00E527FB" w:rsidRDefault="00963BD9" w:rsidP="003770FB">
            <w:pPr>
              <w:pStyle w:val="BDTLogo"/>
              <w:rPr>
                <w:noProof/>
                <w:lang w:eastAsia="fr-CH"/>
              </w:rPr>
            </w:pPr>
            <w:r>
              <w:rPr>
                <w:noProof/>
                <w:lang w:val="en-US" w:eastAsia="zh-CN"/>
              </w:rPr>
              <w:drawing>
                <wp:inline distT="0" distB="0" distL="0" distR="0" wp14:anchorId="674F0B23" wp14:editId="674F0B24">
                  <wp:extent cx="638175" cy="7334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E527FB" w:rsidRPr="003D1C0D" w:rsidTr="00B92C36">
        <w:trPr>
          <w:jc w:val="center"/>
        </w:trPr>
        <w:tc>
          <w:tcPr>
            <w:tcW w:w="10031" w:type="dxa"/>
            <w:gridSpan w:val="4"/>
            <w:shd w:val="clear" w:color="auto" w:fill="auto"/>
          </w:tcPr>
          <w:p w:rsidR="00356C19" w:rsidRDefault="00356C19" w:rsidP="003770FB">
            <w:pPr>
              <w:rPr>
                <w:rStyle w:val="BDTName"/>
              </w:rPr>
            </w:pPr>
          </w:p>
          <w:p w:rsidR="00E527FB" w:rsidRDefault="00E527FB" w:rsidP="003770FB">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651777" w:rsidRPr="002E7F39" w:rsidTr="00B92C36">
        <w:trPr>
          <w:jc w:val="center"/>
        </w:trPr>
        <w:tc>
          <w:tcPr>
            <w:tcW w:w="5353" w:type="dxa"/>
            <w:gridSpan w:val="3"/>
            <w:shd w:val="clear" w:color="auto" w:fill="auto"/>
          </w:tcPr>
          <w:p w:rsidR="00651777" w:rsidRPr="002E7F39" w:rsidRDefault="00651777" w:rsidP="00651777">
            <w:pPr>
              <w:jc w:val="left"/>
              <w:rPr>
                <w:sz w:val="24"/>
                <w:szCs w:val="24"/>
                <w:lang w:val="en-GB"/>
              </w:rPr>
            </w:pPr>
          </w:p>
        </w:tc>
        <w:tc>
          <w:tcPr>
            <w:tcW w:w="4678" w:type="dxa"/>
            <w:shd w:val="clear" w:color="auto" w:fill="auto"/>
          </w:tcPr>
          <w:p w:rsidR="00356C19" w:rsidRDefault="00356C19" w:rsidP="00D02F6A">
            <w:pPr>
              <w:rPr>
                <w:sz w:val="24"/>
                <w:szCs w:val="24"/>
                <w:lang w:val="en-GB"/>
              </w:rPr>
            </w:pPr>
          </w:p>
          <w:p w:rsidR="00356C19" w:rsidRDefault="00356C19" w:rsidP="00D02F6A">
            <w:pPr>
              <w:rPr>
                <w:sz w:val="24"/>
                <w:szCs w:val="24"/>
                <w:lang w:val="en-GB"/>
              </w:rPr>
            </w:pPr>
          </w:p>
          <w:p w:rsidR="00651777" w:rsidRPr="002E7F39" w:rsidRDefault="00651777" w:rsidP="00D02F6A">
            <w:pPr>
              <w:rPr>
                <w:sz w:val="24"/>
                <w:szCs w:val="24"/>
                <w:lang w:val="en-GB"/>
              </w:rPr>
            </w:pPr>
            <w:r w:rsidRPr="002E7F39">
              <w:rPr>
                <w:sz w:val="24"/>
                <w:szCs w:val="24"/>
                <w:lang w:val="en-GB"/>
              </w:rPr>
              <w:t xml:space="preserve">Geneva, </w:t>
            </w:r>
            <w:r w:rsidR="00B55D71" w:rsidRPr="002E7F39">
              <w:rPr>
                <w:sz w:val="24"/>
                <w:szCs w:val="24"/>
                <w:lang w:val="en-GB"/>
              </w:rPr>
              <w:t>2</w:t>
            </w:r>
            <w:r w:rsidR="00D02F6A">
              <w:rPr>
                <w:sz w:val="24"/>
                <w:szCs w:val="24"/>
                <w:lang w:val="en-GB"/>
              </w:rPr>
              <w:t>9</w:t>
            </w:r>
            <w:r w:rsidR="00B55D71" w:rsidRPr="002E7F39">
              <w:rPr>
                <w:sz w:val="24"/>
                <w:szCs w:val="24"/>
                <w:lang w:val="en-GB"/>
              </w:rPr>
              <w:t xml:space="preserve"> July</w:t>
            </w:r>
            <w:r w:rsidR="00690BF9" w:rsidRPr="002E7F39">
              <w:rPr>
                <w:rFonts w:cs="Arial"/>
                <w:sz w:val="24"/>
                <w:szCs w:val="24"/>
                <w:lang w:val="en-GB"/>
              </w:rPr>
              <w:t xml:space="preserve"> 201</w:t>
            </w:r>
            <w:r w:rsidR="00B55D71" w:rsidRPr="002E7F39">
              <w:rPr>
                <w:rFonts w:cs="Arial"/>
                <w:sz w:val="24"/>
                <w:szCs w:val="24"/>
                <w:lang w:val="en-GB"/>
              </w:rPr>
              <w:t>3</w:t>
            </w:r>
          </w:p>
        </w:tc>
      </w:tr>
      <w:tr w:rsidR="00651777" w:rsidRPr="002E7F39" w:rsidTr="00B92C36">
        <w:trPr>
          <w:trHeight w:val="542"/>
          <w:jc w:val="center"/>
        </w:trPr>
        <w:tc>
          <w:tcPr>
            <w:tcW w:w="5353" w:type="dxa"/>
            <w:gridSpan w:val="3"/>
            <w:shd w:val="clear" w:color="auto" w:fill="auto"/>
          </w:tcPr>
          <w:p w:rsidR="00651777" w:rsidRPr="002E7F39" w:rsidRDefault="00651777" w:rsidP="00651777">
            <w:pPr>
              <w:jc w:val="left"/>
              <w:rPr>
                <w:sz w:val="24"/>
                <w:szCs w:val="24"/>
                <w:lang w:val="en-GB"/>
              </w:rPr>
            </w:pPr>
          </w:p>
        </w:tc>
        <w:tc>
          <w:tcPr>
            <w:tcW w:w="4678" w:type="dxa"/>
            <w:shd w:val="clear" w:color="auto" w:fill="auto"/>
          </w:tcPr>
          <w:p w:rsidR="00651777" w:rsidRPr="002E7F39" w:rsidRDefault="00651777" w:rsidP="00651777">
            <w:pPr>
              <w:jc w:val="left"/>
              <w:rPr>
                <w:rFonts w:cs="Arial"/>
                <w:sz w:val="24"/>
                <w:szCs w:val="24"/>
                <w:lang w:val="en-GB"/>
              </w:rPr>
            </w:pPr>
          </w:p>
        </w:tc>
      </w:tr>
      <w:tr w:rsidR="00F11CCE" w:rsidRPr="002E7F39" w:rsidTr="00B92C36">
        <w:trPr>
          <w:jc w:val="center"/>
        </w:trPr>
        <w:tc>
          <w:tcPr>
            <w:tcW w:w="1276" w:type="dxa"/>
            <w:shd w:val="clear" w:color="auto" w:fill="auto"/>
          </w:tcPr>
          <w:p w:rsidR="00F11CCE" w:rsidRPr="002E7F39" w:rsidRDefault="00F11CCE" w:rsidP="00651777">
            <w:pPr>
              <w:spacing w:before="0"/>
              <w:jc w:val="left"/>
              <w:rPr>
                <w:sz w:val="24"/>
                <w:szCs w:val="24"/>
                <w:lang w:val="en-GB"/>
              </w:rPr>
            </w:pPr>
            <w:r w:rsidRPr="002E7F39">
              <w:rPr>
                <w:sz w:val="24"/>
                <w:szCs w:val="24"/>
                <w:lang w:val="en-GB"/>
              </w:rPr>
              <w:t>Ref:</w:t>
            </w:r>
          </w:p>
        </w:tc>
        <w:tc>
          <w:tcPr>
            <w:tcW w:w="3793" w:type="dxa"/>
            <w:shd w:val="clear" w:color="auto" w:fill="auto"/>
          </w:tcPr>
          <w:p w:rsidR="00F11CCE" w:rsidRPr="00D02F6A" w:rsidRDefault="00167E49" w:rsidP="00484A2D">
            <w:pPr>
              <w:spacing w:before="0"/>
              <w:jc w:val="left"/>
              <w:rPr>
                <w:sz w:val="24"/>
                <w:szCs w:val="24"/>
                <w:lang w:val="de-CH"/>
              </w:rPr>
            </w:pPr>
            <w:bookmarkStart w:id="0" w:name="Contact"/>
            <w:bookmarkEnd w:id="0"/>
            <w:r w:rsidRPr="00D02F6A">
              <w:rPr>
                <w:sz w:val="24"/>
                <w:szCs w:val="24"/>
                <w:lang w:val="de-CH"/>
              </w:rPr>
              <w:t>BDT/</w:t>
            </w:r>
            <w:r w:rsidR="00413DD7" w:rsidRPr="00D02F6A">
              <w:rPr>
                <w:sz w:val="24"/>
                <w:szCs w:val="24"/>
                <w:lang w:val="de-CH"/>
              </w:rPr>
              <w:t>EUR/DM-</w:t>
            </w:r>
            <w:r w:rsidR="007A5841">
              <w:rPr>
                <w:sz w:val="24"/>
                <w:szCs w:val="24"/>
                <w:lang w:val="de-CH"/>
              </w:rPr>
              <w:t>341</w:t>
            </w:r>
          </w:p>
        </w:tc>
        <w:tc>
          <w:tcPr>
            <w:tcW w:w="284" w:type="dxa"/>
            <w:shd w:val="clear" w:color="auto" w:fill="auto"/>
          </w:tcPr>
          <w:p w:rsidR="00F11CCE" w:rsidRPr="002E7F39" w:rsidRDefault="00F11CCE" w:rsidP="00651777">
            <w:pPr>
              <w:spacing w:before="0"/>
              <w:rPr>
                <w:sz w:val="24"/>
                <w:szCs w:val="24"/>
                <w:lang w:val="de-CH"/>
              </w:rPr>
            </w:pPr>
          </w:p>
        </w:tc>
        <w:tc>
          <w:tcPr>
            <w:tcW w:w="4678" w:type="dxa"/>
            <w:shd w:val="clear" w:color="auto" w:fill="auto"/>
          </w:tcPr>
          <w:p w:rsidR="002E7F39" w:rsidRPr="002E7F39" w:rsidRDefault="002E7F39" w:rsidP="006B5BAA">
            <w:pPr>
              <w:spacing w:before="0"/>
              <w:jc w:val="left"/>
              <w:rPr>
                <w:sz w:val="24"/>
                <w:szCs w:val="24"/>
              </w:rPr>
            </w:pPr>
          </w:p>
          <w:p w:rsidR="005A58AA" w:rsidRPr="002E7F39" w:rsidRDefault="00484A2D" w:rsidP="006B5BAA">
            <w:pPr>
              <w:spacing w:before="0"/>
              <w:jc w:val="left"/>
              <w:rPr>
                <w:sz w:val="24"/>
                <w:szCs w:val="24"/>
              </w:rPr>
            </w:pPr>
            <w:r w:rsidRPr="002E7F39">
              <w:rPr>
                <w:sz w:val="24"/>
                <w:szCs w:val="24"/>
              </w:rPr>
              <w:t xml:space="preserve">Communications Administrations, </w:t>
            </w:r>
          </w:p>
          <w:p w:rsidR="005A58AA" w:rsidRPr="002E7F39" w:rsidRDefault="00484A2D" w:rsidP="005A58AA">
            <w:pPr>
              <w:spacing w:before="0"/>
              <w:jc w:val="left"/>
              <w:rPr>
                <w:sz w:val="24"/>
                <w:szCs w:val="24"/>
              </w:rPr>
            </w:pPr>
            <w:r w:rsidRPr="002E7F39">
              <w:rPr>
                <w:sz w:val="24"/>
                <w:szCs w:val="24"/>
              </w:rPr>
              <w:t xml:space="preserve">Regulators/ Regional Organizations, </w:t>
            </w:r>
          </w:p>
          <w:p w:rsidR="00F11CCE" w:rsidRPr="002E7F39" w:rsidRDefault="00B55D71" w:rsidP="005A58AA">
            <w:pPr>
              <w:spacing w:before="0"/>
              <w:jc w:val="left"/>
              <w:rPr>
                <w:sz w:val="24"/>
                <w:szCs w:val="24"/>
              </w:rPr>
            </w:pPr>
            <w:r w:rsidRPr="002E7F39">
              <w:rPr>
                <w:sz w:val="24"/>
                <w:szCs w:val="24"/>
              </w:rPr>
              <w:t xml:space="preserve">ITU Sector Members </w:t>
            </w:r>
            <w:r w:rsidRPr="002E7F39">
              <w:rPr>
                <w:sz w:val="24"/>
                <w:szCs w:val="24"/>
              </w:rPr>
              <w:br/>
            </w:r>
            <w:r w:rsidR="00484A2D" w:rsidRPr="002E7F39">
              <w:rPr>
                <w:rFonts w:cs="Arial"/>
                <w:sz w:val="24"/>
                <w:szCs w:val="24"/>
              </w:rPr>
              <w:t xml:space="preserve"> </w:t>
            </w:r>
          </w:p>
        </w:tc>
      </w:tr>
      <w:tr w:rsidR="00C12AA5" w:rsidRPr="00D02F6A" w:rsidTr="00B92C36">
        <w:trPr>
          <w:jc w:val="center"/>
        </w:trPr>
        <w:tc>
          <w:tcPr>
            <w:tcW w:w="1276" w:type="dxa"/>
            <w:shd w:val="clear" w:color="auto" w:fill="auto"/>
          </w:tcPr>
          <w:p w:rsidR="005A58AA" w:rsidRPr="00D02F6A" w:rsidRDefault="005A58AA" w:rsidP="00356C19">
            <w:pPr>
              <w:jc w:val="left"/>
              <w:rPr>
                <w:b/>
                <w:bCs/>
                <w:sz w:val="24"/>
                <w:szCs w:val="24"/>
                <w:lang w:val="en-GB"/>
              </w:rPr>
            </w:pPr>
          </w:p>
          <w:p w:rsidR="002E7F39" w:rsidRPr="00D02F6A" w:rsidRDefault="002E7F39" w:rsidP="00356C19">
            <w:pPr>
              <w:jc w:val="left"/>
              <w:rPr>
                <w:b/>
                <w:bCs/>
                <w:sz w:val="24"/>
                <w:szCs w:val="24"/>
                <w:lang w:val="en-GB"/>
              </w:rPr>
            </w:pPr>
          </w:p>
          <w:p w:rsidR="00C12AA5" w:rsidRPr="00D02F6A" w:rsidRDefault="00C12AA5" w:rsidP="00356C19">
            <w:pPr>
              <w:jc w:val="left"/>
              <w:rPr>
                <w:b/>
                <w:bCs/>
                <w:sz w:val="24"/>
                <w:szCs w:val="24"/>
                <w:lang w:val="en-GB"/>
              </w:rPr>
            </w:pPr>
            <w:r w:rsidRPr="00D02F6A">
              <w:rPr>
                <w:b/>
                <w:bCs/>
                <w:sz w:val="24"/>
                <w:szCs w:val="24"/>
                <w:lang w:val="en-GB"/>
              </w:rPr>
              <w:t>Subject:</w:t>
            </w:r>
          </w:p>
        </w:tc>
        <w:tc>
          <w:tcPr>
            <w:tcW w:w="8755" w:type="dxa"/>
            <w:gridSpan w:val="3"/>
            <w:shd w:val="clear" w:color="auto" w:fill="auto"/>
          </w:tcPr>
          <w:p w:rsidR="005A58AA" w:rsidRPr="00D02F6A" w:rsidRDefault="005A58AA" w:rsidP="00356C19">
            <w:pPr>
              <w:jc w:val="left"/>
              <w:rPr>
                <w:b/>
                <w:bCs/>
                <w:sz w:val="24"/>
                <w:szCs w:val="24"/>
              </w:rPr>
            </w:pPr>
          </w:p>
          <w:p w:rsidR="002E7F39" w:rsidRPr="00D02F6A" w:rsidRDefault="002E7F39" w:rsidP="00356C19">
            <w:pPr>
              <w:jc w:val="left"/>
              <w:rPr>
                <w:b/>
                <w:bCs/>
                <w:sz w:val="24"/>
                <w:szCs w:val="24"/>
              </w:rPr>
            </w:pPr>
          </w:p>
          <w:p w:rsidR="00C12AA5" w:rsidRPr="00D02F6A" w:rsidRDefault="00B55D71" w:rsidP="00356C19">
            <w:pPr>
              <w:jc w:val="left"/>
              <w:rPr>
                <w:b/>
                <w:bCs/>
                <w:spacing w:val="6"/>
                <w:sz w:val="24"/>
                <w:szCs w:val="24"/>
                <w:lang w:val="en-GB"/>
              </w:rPr>
            </w:pPr>
            <w:r w:rsidRPr="00D02F6A">
              <w:rPr>
                <w:b/>
                <w:bCs/>
                <w:sz w:val="24"/>
                <w:szCs w:val="24"/>
              </w:rPr>
              <w:t>Regional Conference for Europe on Protection of the Interests of the Electronic Communication Users,</w:t>
            </w:r>
            <w:r w:rsidR="00484A2D" w:rsidRPr="00D02F6A">
              <w:rPr>
                <w:b/>
                <w:bCs/>
                <w:sz w:val="24"/>
                <w:szCs w:val="24"/>
              </w:rPr>
              <w:t xml:space="preserve"> </w:t>
            </w:r>
            <w:r w:rsidRPr="00D02F6A">
              <w:rPr>
                <w:b/>
                <w:bCs/>
                <w:sz w:val="24"/>
                <w:szCs w:val="24"/>
              </w:rPr>
              <w:t>Budva</w:t>
            </w:r>
            <w:r w:rsidR="00484A2D" w:rsidRPr="00D02F6A">
              <w:rPr>
                <w:b/>
                <w:bCs/>
                <w:sz w:val="24"/>
                <w:szCs w:val="24"/>
              </w:rPr>
              <w:t xml:space="preserve">, </w:t>
            </w:r>
            <w:r w:rsidRPr="00D02F6A">
              <w:rPr>
                <w:b/>
                <w:bCs/>
                <w:sz w:val="24"/>
                <w:szCs w:val="24"/>
              </w:rPr>
              <w:t>Montenegro</w:t>
            </w:r>
            <w:r w:rsidR="00484A2D" w:rsidRPr="00D02F6A">
              <w:rPr>
                <w:b/>
                <w:bCs/>
                <w:sz w:val="24"/>
                <w:szCs w:val="24"/>
              </w:rPr>
              <w:t xml:space="preserve">, </w:t>
            </w:r>
            <w:r w:rsidRPr="00D02F6A">
              <w:rPr>
                <w:b/>
                <w:bCs/>
                <w:sz w:val="24"/>
                <w:szCs w:val="24"/>
              </w:rPr>
              <w:t>30 September – 1</w:t>
            </w:r>
            <w:r w:rsidR="00484A2D" w:rsidRPr="00D02F6A">
              <w:rPr>
                <w:b/>
                <w:bCs/>
                <w:sz w:val="24"/>
                <w:szCs w:val="24"/>
              </w:rPr>
              <w:t xml:space="preserve"> October 201</w:t>
            </w:r>
            <w:r w:rsidRPr="00D02F6A">
              <w:rPr>
                <w:b/>
                <w:bCs/>
                <w:sz w:val="24"/>
                <w:szCs w:val="24"/>
              </w:rPr>
              <w:t>3</w:t>
            </w:r>
          </w:p>
        </w:tc>
      </w:tr>
    </w:tbl>
    <w:p w:rsidR="002E7F39" w:rsidRDefault="002E7F39" w:rsidP="00356C19">
      <w:pPr>
        <w:jc w:val="left"/>
        <w:rPr>
          <w:sz w:val="24"/>
          <w:szCs w:val="24"/>
          <w:lang w:val="en-GB"/>
        </w:rPr>
      </w:pPr>
    </w:p>
    <w:p w:rsidR="00356C19" w:rsidRPr="002E7F39" w:rsidRDefault="00356C19" w:rsidP="000B1616">
      <w:pPr>
        <w:rPr>
          <w:sz w:val="24"/>
          <w:szCs w:val="24"/>
          <w:lang w:val="en-GB"/>
        </w:rPr>
      </w:pPr>
    </w:p>
    <w:p w:rsidR="00B55D71" w:rsidRPr="002E7F39" w:rsidRDefault="00B55D71" w:rsidP="00356C19">
      <w:pPr>
        <w:spacing w:before="0" w:after="120" w:line="240" w:lineRule="auto"/>
        <w:jc w:val="left"/>
        <w:rPr>
          <w:sz w:val="24"/>
          <w:szCs w:val="24"/>
          <w:lang w:val="en-GB"/>
        </w:rPr>
      </w:pPr>
      <w:r w:rsidRPr="002E7F39">
        <w:rPr>
          <w:sz w:val="24"/>
          <w:szCs w:val="24"/>
          <w:lang w:val="en-GB"/>
        </w:rPr>
        <w:t>Dear Sir</w:t>
      </w:r>
      <w:r w:rsidR="00356C19">
        <w:rPr>
          <w:sz w:val="24"/>
          <w:szCs w:val="24"/>
          <w:lang w:val="en-GB"/>
        </w:rPr>
        <w:t>/</w:t>
      </w:r>
      <w:r w:rsidRPr="002E7F39">
        <w:rPr>
          <w:sz w:val="24"/>
          <w:szCs w:val="24"/>
          <w:lang w:val="en-GB"/>
        </w:rPr>
        <w:t>Madam,</w:t>
      </w:r>
    </w:p>
    <w:p w:rsidR="00B55D71" w:rsidRPr="002E7F39" w:rsidRDefault="002E7F39" w:rsidP="00356C19">
      <w:pPr>
        <w:spacing w:before="0" w:after="120" w:line="240" w:lineRule="auto"/>
        <w:jc w:val="left"/>
        <w:rPr>
          <w:sz w:val="24"/>
          <w:szCs w:val="24"/>
        </w:rPr>
      </w:pPr>
      <w:r w:rsidRPr="002E7F39">
        <w:rPr>
          <w:sz w:val="24"/>
          <w:szCs w:val="24"/>
        </w:rPr>
        <w:t>At the kind invitation of the Agency for Electronic Communications and Postal Services of Montenegro (EKIP)</w:t>
      </w:r>
      <w:r>
        <w:rPr>
          <w:sz w:val="24"/>
          <w:szCs w:val="24"/>
        </w:rPr>
        <w:t>,</w:t>
      </w:r>
      <w:r w:rsidRPr="002E7F39">
        <w:rPr>
          <w:sz w:val="24"/>
          <w:szCs w:val="24"/>
        </w:rPr>
        <w:t xml:space="preserve"> I have </w:t>
      </w:r>
      <w:r>
        <w:rPr>
          <w:sz w:val="24"/>
          <w:szCs w:val="24"/>
        </w:rPr>
        <w:t>the</w:t>
      </w:r>
      <w:r w:rsidRPr="002E7F39">
        <w:rPr>
          <w:sz w:val="24"/>
          <w:szCs w:val="24"/>
        </w:rPr>
        <w:t xml:space="preserve"> pleasure</w:t>
      </w:r>
      <w:r>
        <w:rPr>
          <w:sz w:val="24"/>
          <w:szCs w:val="24"/>
        </w:rPr>
        <w:t xml:space="preserve"> to invite your Administration/Organization</w:t>
      </w:r>
      <w:r w:rsidR="00B55D71" w:rsidRPr="002E7F39">
        <w:rPr>
          <w:sz w:val="24"/>
          <w:szCs w:val="24"/>
        </w:rPr>
        <w:t xml:space="preserve"> to the eleventh edition of the </w:t>
      </w:r>
      <w:r w:rsidR="00B55D71" w:rsidRPr="00D02F6A">
        <w:rPr>
          <w:sz w:val="24"/>
          <w:szCs w:val="24"/>
        </w:rPr>
        <w:t xml:space="preserve">Regional Conference </w:t>
      </w:r>
      <w:r w:rsidR="00B55D71" w:rsidRPr="002E7F39">
        <w:rPr>
          <w:sz w:val="24"/>
          <w:szCs w:val="24"/>
        </w:rPr>
        <w:t>“Regulatory Activity in Electronic Communications Sector</w:t>
      </w:r>
      <w:r w:rsidR="00356C19">
        <w:rPr>
          <w:sz w:val="24"/>
          <w:szCs w:val="24"/>
        </w:rPr>
        <w:t>”</w:t>
      </w:r>
      <w:r w:rsidR="00B55D71" w:rsidRPr="002E7F39">
        <w:rPr>
          <w:sz w:val="24"/>
          <w:szCs w:val="24"/>
        </w:rPr>
        <w:t xml:space="preserve">, this year focusing on </w:t>
      </w:r>
      <w:r w:rsidR="00B55D71" w:rsidRPr="002E7F39">
        <w:rPr>
          <w:b/>
          <w:bCs/>
          <w:sz w:val="24"/>
          <w:szCs w:val="24"/>
        </w:rPr>
        <w:t>Protection of the Interests of the</w:t>
      </w:r>
      <w:r w:rsidRPr="002E7F39">
        <w:rPr>
          <w:b/>
          <w:bCs/>
          <w:sz w:val="24"/>
          <w:szCs w:val="24"/>
        </w:rPr>
        <w:t xml:space="preserve"> Electronic Communication Users</w:t>
      </w:r>
      <w:r w:rsidRPr="002E7F39">
        <w:rPr>
          <w:sz w:val="24"/>
          <w:szCs w:val="24"/>
        </w:rPr>
        <w:t xml:space="preserve">, which will be held </w:t>
      </w:r>
      <w:r w:rsidR="00B55D71" w:rsidRPr="002E7F39">
        <w:rPr>
          <w:sz w:val="24"/>
          <w:szCs w:val="24"/>
        </w:rPr>
        <w:t xml:space="preserve">from </w:t>
      </w:r>
      <w:r w:rsidR="00B55D71" w:rsidRPr="002E7F39">
        <w:rPr>
          <w:b/>
          <w:bCs/>
          <w:sz w:val="24"/>
          <w:szCs w:val="24"/>
        </w:rPr>
        <w:t>30 September to 1 October 2013</w:t>
      </w:r>
      <w:r w:rsidR="00B55D71" w:rsidRPr="002E7F39">
        <w:rPr>
          <w:sz w:val="24"/>
          <w:szCs w:val="24"/>
        </w:rPr>
        <w:t xml:space="preserve">, </w:t>
      </w:r>
      <w:r w:rsidR="00B55D71" w:rsidRPr="002E7F39">
        <w:rPr>
          <w:b/>
          <w:bCs/>
          <w:sz w:val="24"/>
          <w:szCs w:val="24"/>
        </w:rPr>
        <w:t>in Budva, Montenegro</w:t>
      </w:r>
      <w:r w:rsidR="00B55D71" w:rsidRPr="002E7F39">
        <w:rPr>
          <w:sz w:val="24"/>
          <w:szCs w:val="24"/>
        </w:rPr>
        <w:t xml:space="preserve">, within the framework of the Festival of ICT Achievements – INFOFEST 2013. </w:t>
      </w:r>
    </w:p>
    <w:p w:rsidR="00B55D71" w:rsidRPr="002E7F39" w:rsidRDefault="00B55D71" w:rsidP="00356C19">
      <w:pPr>
        <w:spacing w:before="0" w:after="120" w:line="240" w:lineRule="auto"/>
        <w:jc w:val="left"/>
        <w:rPr>
          <w:sz w:val="24"/>
          <w:szCs w:val="24"/>
        </w:rPr>
      </w:pPr>
      <w:r w:rsidRPr="002E7F39">
        <w:rPr>
          <w:sz w:val="24"/>
          <w:szCs w:val="24"/>
        </w:rPr>
        <w:t xml:space="preserve">The Conference aims to provide a basis for identification of the challenges to protect consumers in the ICT ecosystem, presentation of current regulatory frameworks in relation to the protection of users in a digital world, exchange best regulatory practices as well as development of recommendations and guidelines to successfully address issues related to convergence. </w:t>
      </w:r>
    </w:p>
    <w:p w:rsidR="002E7F39" w:rsidRPr="002E7F39" w:rsidRDefault="00B55D71" w:rsidP="00356C19">
      <w:pPr>
        <w:spacing w:before="0" w:after="120" w:line="240" w:lineRule="auto"/>
        <w:jc w:val="left"/>
        <w:rPr>
          <w:rFonts w:eastAsia="SimSun"/>
          <w:sz w:val="24"/>
          <w:szCs w:val="24"/>
          <w:lang w:eastAsia="zh-CN"/>
        </w:rPr>
      </w:pPr>
      <w:r w:rsidRPr="002E7F39">
        <w:rPr>
          <w:rFonts w:eastAsia="SimSun"/>
          <w:sz w:val="24"/>
          <w:szCs w:val="24"/>
          <w:lang w:eastAsia="zh-CN"/>
        </w:rPr>
        <w:t xml:space="preserve">Representatives of European regulatory agencies, ministries, operators of electronic communications, as well as representatives and experts of international organizations and institutions in charge of the regulation and development policy of electronic communications are invited to take part in the Conference. </w:t>
      </w:r>
    </w:p>
    <w:p w:rsidR="00B55D71" w:rsidRDefault="00B55D71" w:rsidP="00356C19">
      <w:pPr>
        <w:spacing w:before="0" w:after="120" w:line="240" w:lineRule="auto"/>
        <w:jc w:val="left"/>
        <w:rPr>
          <w:sz w:val="24"/>
          <w:szCs w:val="24"/>
        </w:rPr>
      </w:pPr>
      <w:r w:rsidRPr="002E7F39">
        <w:rPr>
          <w:rFonts w:eastAsia="SimSun"/>
          <w:sz w:val="24"/>
          <w:szCs w:val="24"/>
          <w:lang w:eastAsia="zh-CN"/>
        </w:rPr>
        <w:t xml:space="preserve">All stakeholders are encouraged to </w:t>
      </w:r>
      <w:r w:rsidRPr="002E7F39">
        <w:rPr>
          <w:sz w:val="24"/>
          <w:szCs w:val="24"/>
        </w:rPr>
        <w:t xml:space="preserve">participate as a panelist or a lecturer, and requested to </w:t>
      </w:r>
      <w:r w:rsidR="002E7F39">
        <w:rPr>
          <w:sz w:val="24"/>
          <w:szCs w:val="24"/>
        </w:rPr>
        <w:t xml:space="preserve">kindly </w:t>
      </w:r>
      <w:r w:rsidRPr="002E7F39">
        <w:rPr>
          <w:sz w:val="24"/>
          <w:szCs w:val="24"/>
        </w:rPr>
        <w:t xml:space="preserve">send </w:t>
      </w:r>
      <w:r w:rsidR="002E7F39" w:rsidRPr="002E7F39">
        <w:rPr>
          <w:sz w:val="24"/>
          <w:szCs w:val="24"/>
        </w:rPr>
        <w:t xml:space="preserve">the title </w:t>
      </w:r>
      <w:r w:rsidR="002E7F39">
        <w:rPr>
          <w:sz w:val="24"/>
          <w:szCs w:val="24"/>
        </w:rPr>
        <w:t xml:space="preserve">of the presentation </w:t>
      </w:r>
      <w:r w:rsidR="002E7F39" w:rsidRPr="002E7F39">
        <w:rPr>
          <w:sz w:val="24"/>
          <w:szCs w:val="24"/>
        </w:rPr>
        <w:t xml:space="preserve">by </w:t>
      </w:r>
      <w:r w:rsidR="002E7F39" w:rsidRPr="006F4924">
        <w:rPr>
          <w:b/>
          <w:bCs/>
          <w:sz w:val="24"/>
          <w:szCs w:val="24"/>
        </w:rPr>
        <w:t>3 September 2013</w:t>
      </w:r>
      <w:r w:rsidR="006F4924">
        <w:rPr>
          <w:sz w:val="24"/>
          <w:szCs w:val="24"/>
        </w:rPr>
        <w:t xml:space="preserve"> </w:t>
      </w:r>
      <w:r w:rsidRPr="002E7F39">
        <w:rPr>
          <w:sz w:val="24"/>
          <w:szCs w:val="24"/>
        </w:rPr>
        <w:t xml:space="preserve">to </w:t>
      </w:r>
      <w:r w:rsidR="006F4924">
        <w:rPr>
          <w:sz w:val="24"/>
          <w:szCs w:val="24"/>
        </w:rPr>
        <w:t xml:space="preserve">the following e-mail address: </w:t>
      </w:r>
      <w:hyperlink r:id="rId14" w:history="1">
        <w:r w:rsidR="006F4924" w:rsidRPr="007D4FF2">
          <w:rPr>
            <w:rStyle w:val="Hyperlink"/>
            <w:sz w:val="24"/>
            <w:szCs w:val="24"/>
          </w:rPr>
          <w:t>conference@ekip.me</w:t>
        </w:r>
      </w:hyperlink>
      <w:r w:rsidRPr="002E7F39">
        <w:rPr>
          <w:sz w:val="24"/>
          <w:szCs w:val="24"/>
        </w:rPr>
        <w:t xml:space="preserve"> and the presentation itself </w:t>
      </w:r>
      <w:r w:rsidR="006F4924">
        <w:rPr>
          <w:sz w:val="24"/>
          <w:szCs w:val="24"/>
        </w:rPr>
        <w:t>no later than</w:t>
      </w:r>
      <w:r w:rsidRPr="002E7F39">
        <w:rPr>
          <w:sz w:val="24"/>
          <w:szCs w:val="24"/>
        </w:rPr>
        <w:t xml:space="preserve"> </w:t>
      </w:r>
      <w:r w:rsidRPr="006F4924">
        <w:rPr>
          <w:b/>
          <w:bCs/>
          <w:sz w:val="24"/>
          <w:szCs w:val="24"/>
        </w:rPr>
        <w:t>20 September 2013</w:t>
      </w:r>
      <w:r w:rsidRPr="002E7F39">
        <w:rPr>
          <w:sz w:val="24"/>
          <w:szCs w:val="24"/>
        </w:rPr>
        <w:t>.</w:t>
      </w:r>
    </w:p>
    <w:p w:rsidR="002E7F39" w:rsidRDefault="002E7F39" w:rsidP="00356C19">
      <w:pPr>
        <w:spacing w:before="0" w:after="120" w:line="240" w:lineRule="auto"/>
        <w:jc w:val="left"/>
        <w:rPr>
          <w:sz w:val="24"/>
          <w:szCs w:val="24"/>
        </w:rPr>
      </w:pPr>
    </w:p>
    <w:p w:rsidR="002E7F39" w:rsidRDefault="002E7F39" w:rsidP="00356C19">
      <w:pPr>
        <w:spacing w:before="0" w:after="120" w:line="240" w:lineRule="auto"/>
        <w:jc w:val="left"/>
        <w:rPr>
          <w:sz w:val="24"/>
          <w:szCs w:val="24"/>
        </w:rPr>
      </w:pPr>
    </w:p>
    <w:p w:rsidR="00B55D71" w:rsidRPr="002E7F39" w:rsidRDefault="00B55D71" w:rsidP="00356C19">
      <w:pPr>
        <w:spacing w:before="0" w:after="120" w:line="240" w:lineRule="auto"/>
        <w:jc w:val="left"/>
        <w:rPr>
          <w:sz w:val="24"/>
          <w:szCs w:val="24"/>
        </w:rPr>
      </w:pPr>
      <w:r w:rsidRPr="002E7F39">
        <w:rPr>
          <w:sz w:val="24"/>
          <w:szCs w:val="24"/>
        </w:rPr>
        <w:t>For any further information on the Conference, please do not hesitate to visit the following websites</w:t>
      </w:r>
      <w:r w:rsidR="00C85E89">
        <w:rPr>
          <w:sz w:val="24"/>
          <w:szCs w:val="24"/>
        </w:rPr>
        <w:t xml:space="preserve">: </w:t>
      </w:r>
      <w:hyperlink r:id="rId15" w:history="1">
        <w:r w:rsidR="00EF2412" w:rsidRPr="00EF2412">
          <w:rPr>
            <w:rStyle w:val="Hyperlink"/>
            <w:sz w:val="24"/>
            <w:szCs w:val="24"/>
          </w:rPr>
          <w:t>http://www.ekip.me/eng/Infofesteng</w:t>
        </w:r>
      </w:hyperlink>
      <w:r w:rsidR="00EF2412">
        <w:t xml:space="preserve"> </w:t>
      </w:r>
      <w:r w:rsidRPr="002E7F39">
        <w:rPr>
          <w:sz w:val="24"/>
          <w:szCs w:val="24"/>
        </w:rPr>
        <w:t xml:space="preserve">or </w:t>
      </w:r>
      <w:hyperlink r:id="rId16" w:history="1">
        <w:r w:rsidRPr="002E7F39">
          <w:rPr>
            <w:rStyle w:val="Hyperlink"/>
            <w:sz w:val="24"/>
            <w:szCs w:val="24"/>
          </w:rPr>
          <w:t>http://www.itu.int/en/ITU-D/Regional-Presence/Europe</w:t>
        </w:r>
      </w:hyperlink>
      <w:r w:rsidRPr="002E7F39">
        <w:rPr>
          <w:sz w:val="24"/>
          <w:szCs w:val="24"/>
        </w:rPr>
        <w:t xml:space="preserve"> or contact Ms Sandra Jovićević, Agency for Electronic Communications and Postal Services (EKIP) (Tel: +382 20 406 700; Fax: +382 20 406 702;</w:t>
      </w:r>
      <w:r w:rsidR="006F4924">
        <w:rPr>
          <w:sz w:val="24"/>
          <w:szCs w:val="24"/>
        </w:rPr>
        <w:t xml:space="preserve"> e-mail:</w:t>
      </w:r>
      <w:r w:rsidRPr="002E7F39">
        <w:rPr>
          <w:sz w:val="24"/>
          <w:szCs w:val="24"/>
        </w:rPr>
        <w:t xml:space="preserve"> </w:t>
      </w:r>
      <w:hyperlink r:id="rId17" w:history="1">
        <w:r w:rsidRPr="002E7F39">
          <w:rPr>
            <w:rStyle w:val="Hyperlink"/>
            <w:sz w:val="24"/>
            <w:szCs w:val="24"/>
          </w:rPr>
          <w:t>conference@ekip.me</w:t>
        </w:r>
      </w:hyperlink>
      <w:r w:rsidRPr="002E7F39">
        <w:rPr>
          <w:sz w:val="24"/>
          <w:szCs w:val="24"/>
        </w:rPr>
        <w:t xml:space="preserve">), or </w:t>
      </w:r>
      <w:r w:rsidR="00356C19">
        <w:rPr>
          <w:sz w:val="24"/>
          <w:szCs w:val="24"/>
        </w:rPr>
        <w:t>Mr </w:t>
      </w:r>
      <w:r w:rsidRPr="002E7F39">
        <w:rPr>
          <w:sz w:val="24"/>
          <w:szCs w:val="24"/>
        </w:rPr>
        <w:t xml:space="preserve">Jaroslaw Ponder, Europe Coordinator, ITU (Tel: +41 </w:t>
      </w:r>
      <w:r w:rsidR="00356C19">
        <w:rPr>
          <w:sz w:val="24"/>
          <w:szCs w:val="24"/>
        </w:rPr>
        <w:t xml:space="preserve">22 </w:t>
      </w:r>
      <w:r w:rsidRPr="002E7F39">
        <w:rPr>
          <w:sz w:val="24"/>
          <w:szCs w:val="24"/>
        </w:rPr>
        <w:t>730 6065;</w:t>
      </w:r>
      <w:r w:rsidR="006F4924">
        <w:rPr>
          <w:sz w:val="24"/>
          <w:szCs w:val="24"/>
        </w:rPr>
        <w:t xml:space="preserve"> e-mail:</w:t>
      </w:r>
      <w:r w:rsidRPr="002E7F39">
        <w:rPr>
          <w:sz w:val="24"/>
          <w:szCs w:val="24"/>
        </w:rPr>
        <w:t xml:space="preserve"> </w:t>
      </w:r>
      <w:hyperlink r:id="rId18" w:history="1">
        <w:r w:rsidRPr="002E7F39">
          <w:rPr>
            <w:rStyle w:val="Hyperlink"/>
            <w:sz w:val="24"/>
            <w:szCs w:val="24"/>
          </w:rPr>
          <w:t>EURregion@itu.int</w:t>
        </w:r>
      </w:hyperlink>
      <w:r w:rsidRPr="002E7F39">
        <w:rPr>
          <w:sz w:val="24"/>
          <w:szCs w:val="24"/>
        </w:rPr>
        <w:t xml:space="preserve">). </w:t>
      </w:r>
    </w:p>
    <w:p w:rsidR="00B55D71" w:rsidRPr="002E7F39" w:rsidRDefault="00B55D71" w:rsidP="00356C19">
      <w:pPr>
        <w:spacing w:before="0" w:after="120" w:line="240" w:lineRule="auto"/>
        <w:jc w:val="left"/>
        <w:rPr>
          <w:sz w:val="24"/>
          <w:szCs w:val="24"/>
        </w:rPr>
      </w:pPr>
      <w:r w:rsidRPr="002E7F39">
        <w:rPr>
          <w:sz w:val="24"/>
          <w:szCs w:val="24"/>
        </w:rPr>
        <w:t xml:space="preserve">We look forward to welcoming you in Budva. </w:t>
      </w:r>
    </w:p>
    <w:p w:rsidR="002E7F39" w:rsidRPr="002E7F39" w:rsidRDefault="002E7F39" w:rsidP="00356C19">
      <w:pPr>
        <w:spacing w:before="0" w:after="120" w:line="240" w:lineRule="auto"/>
        <w:jc w:val="left"/>
        <w:rPr>
          <w:rFonts w:cs="Arial"/>
          <w:sz w:val="24"/>
          <w:szCs w:val="24"/>
        </w:rPr>
      </w:pPr>
      <w:r w:rsidRPr="002E7F39">
        <w:rPr>
          <w:rFonts w:cs="Arial"/>
          <w:sz w:val="24"/>
          <w:szCs w:val="24"/>
        </w:rPr>
        <w:t>Yours faithfully,</w:t>
      </w:r>
    </w:p>
    <w:p w:rsidR="002E7F39" w:rsidRPr="002E7F39" w:rsidRDefault="002E7F39" w:rsidP="00B55D71">
      <w:pPr>
        <w:rPr>
          <w:sz w:val="24"/>
          <w:szCs w:val="24"/>
        </w:rPr>
      </w:pPr>
    </w:p>
    <w:p w:rsidR="002E7F39" w:rsidRPr="002E7F39" w:rsidRDefault="002E7F39" w:rsidP="00B55D71">
      <w:pPr>
        <w:rPr>
          <w:sz w:val="24"/>
          <w:szCs w:val="24"/>
        </w:rPr>
      </w:pPr>
    </w:p>
    <w:p w:rsidR="002E7F39" w:rsidRDefault="00933BFD" w:rsidP="00B55D71">
      <w:pPr>
        <w:rPr>
          <w:sz w:val="24"/>
          <w:szCs w:val="24"/>
        </w:rPr>
      </w:pPr>
      <w:r>
        <w:rPr>
          <w:sz w:val="24"/>
          <w:szCs w:val="24"/>
        </w:rPr>
        <w:t>[Original signed]</w:t>
      </w:r>
      <w:bookmarkStart w:id="1" w:name="_GoBack"/>
      <w:bookmarkEnd w:id="1"/>
    </w:p>
    <w:p w:rsidR="00E7173A" w:rsidRDefault="00E7173A" w:rsidP="00B55D71">
      <w:pPr>
        <w:rPr>
          <w:sz w:val="24"/>
          <w:szCs w:val="24"/>
        </w:rPr>
      </w:pPr>
    </w:p>
    <w:p w:rsidR="00E7173A" w:rsidRPr="002E7F39" w:rsidRDefault="00E7173A" w:rsidP="00B55D71">
      <w:pPr>
        <w:rPr>
          <w:sz w:val="24"/>
          <w:szCs w:val="24"/>
        </w:rPr>
      </w:pPr>
    </w:p>
    <w:p w:rsidR="002E7F39" w:rsidRPr="002E7F39" w:rsidRDefault="002E7F39" w:rsidP="00E7173A">
      <w:pPr>
        <w:pStyle w:val="BDTSignatureName"/>
        <w:spacing w:before="0"/>
        <w:rPr>
          <w:sz w:val="24"/>
          <w:szCs w:val="24"/>
        </w:rPr>
      </w:pPr>
      <w:r w:rsidRPr="002E7F39">
        <w:rPr>
          <w:sz w:val="24"/>
          <w:szCs w:val="24"/>
        </w:rPr>
        <w:t>Brahima Sanou</w:t>
      </w:r>
    </w:p>
    <w:p w:rsidR="002E7F39" w:rsidRPr="002E7F39" w:rsidRDefault="002E7F39" w:rsidP="00E7173A">
      <w:pPr>
        <w:pStyle w:val="BDTSignatureName"/>
        <w:spacing w:before="0"/>
        <w:rPr>
          <w:sz w:val="24"/>
          <w:szCs w:val="24"/>
        </w:rPr>
      </w:pPr>
      <w:r w:rsidRPr="002E7F39">
        <w:rPr>
          <w:sz w:val="24"/>
          <w:szCs w:val="24"/>
        </w:rPr>
        <w:t>Director</w:t>
      </w:r>
    </w:p>
    <w:p w:rsidR="002E7F39" w:rsidRPr="002E7F39" w:rsidRDefault="002E7F39" w:rsidP="00B55D71">
      <w:pPr>
        <w:rPr>
          <w:sz w:val="24"/>
          <w:szCs w:val="24"/>
        </w:rPr>
      </w:pPr>
    </w:p>
    <w:p w:rsidR="00B55D71" w:rsidRPr="002E7F39" w:rsidRDefault="00B55D71" w:rsidP="00B55D71">
      <w:pPr>
        <w:rPr>
          <w:sz w:val="24"/>
          <w:szCs w:val="24"/>
        </w:rPr>
      </w:pPr>
      <w:r w:rsidRPr="002E7F39">
        <w:rPr>
          <w:sz w:val="24"/>
          <w:szCs w:val="24"/>
        </w:rPr>
        <w:t xml:space="preserve"> </w:t>
      </w:r>
    </w:p>
    <w:p w:rsidR="00B55D71" w:rsidRPr="002E7F39" w:rsidRDefault="00B55D71" w:rsidP="000B1616">
      <w:pPr>
        <w:rPr>
          <w:sz w:val="24"/>
          <w:szCs w:val="24"/>
        </w:rPr>
      </w:pPr>
    </w:p>
    <w:sectPr w:rsidR="00B55D71" w:rsidRPr="002E7F39" w:rsidSect="00A81474">
      <w:headerReference w:type="even" r:id="rId19"/>
      <w:footerReference w:type="default" r:id="rId20"/>
      <w:headerReference w:type="first" r:id="rId21"/>
      <w:footerReference w:type="first" r:id="rId22"/>
      <w:type w:val="oddPage"/>
      <w:pgSz w:w="11907" w:h="16834" w:code="9"/>
      <w:pgMar w:top="1440" w:right="1080" w:bottom="1440" w:left="1080"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AA" w:rsidRDefault="009247AA">
      <w:r>
        <w:separator/>
      </w:r>
    </w:p>
  </w:endnote>
  <w:endnote w:type="continuationSeparator" w:id="0">
    <w:p w:rsidR="009247AA" w:rsidRDefault="0092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9060101010101"/>
    <w:charset w:val="86"/>
    <w:family w:val="modern"/>
    <w:notTrueType/>
    <w:pitch w:val="fixed"/>
    <w:sig w:usb0="00000001" w:usb1="080E0000" w:usb2="00000010" w:usb3="00000000" w:csb0="0004000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19" w:rsidRDefault="00356C19" w:rsidP="00356C19">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Pr>
          <w:rStyle w:val="Hyperlink"/>
          <w:szCs w:val="18"/>
          <w:lang w:val="fr-CH"/>
        </w:rPr>
        <w:t>bdtmail@itu.int</w:t>
      </w:r>
    </w:hyperlink>
    <w:r>
      <w:rPr>
        <w:lang w:val="fr-CH"/>
      </w:rPr>
      <w:t xml:space="preserve"> • </w:t>
    </w:r>
    <w:hyperlink r:id="rId2" w:history="1">
      <w:r>
        <w:rPr>
          <w:lang w:val="fr-CH"/>
        </w:rPr>
        <w:t>www.itu.int</w:t>
      </w:r>
    </w:hyperlink>
    <w:r>
      <w:t>/itu-d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E4" w:rsidRPr="00026CF8" w:rsidRDefault="00124FE4" w:rsidP="00F914DD">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AA" w:rsidRDefault="009247AA">
      <w:r>
        <w:t>____________________</w:t>
      </w:r>
    </w:p>
  </w:footnote>
  <w:footnote w:type="continuationSeparator" w:id="0">
    <w:p w:rsidR="009247AA" w:rsidRDefault="00924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E4" w:rsidRPr="00E7173A" w:rsidRDefault="00124FE4">
    <w:pPr>
      <w:pStyle w:val="Header"/>
    </w:pPr>
    <w:r>
      <w:tab/>
    </w:r>
    <w:r>
      <w:tab/>
    </w:r>
    <w:r w:rsidRPr="00E7173A">
      <w:t xml:space="preserve">– </w:t>
    </w:r>
    <w:r w:rsidRPr="00E7173A">
      <w:rPr>
        <w:rStyle w:val="PageNumber"/>
      </w:rPr>
      <w:fldChar w:fldCharType="begin"/>
    </w:r>
    <w:r w:rsidRPr="00E7173A">
      <w:rPr>
        <w:rStyle w:val="PageNumber"/>
      </w:rPr>
      <w:instrText xml:space="preserve"> PAGE </w:instrText>
    </w:r>
    <w:r w:rsidRPr="00E7173A">
      <w:rPr>
        <w:rStyle w:val="PageNumber"/>
      </w:rPr>
      <w:fldChar w:fldCharType="separate"/>
    </w:r>
    <w:r w:rsidR="00933BFD">
      <w:rPr>
        <w:rStyle w:val="PageNumber"/>
        <w:noProof/>
      </w:rPr>
      <w:t>2</w:t>
    </w:r>
    <w:r w:rsidRPr="00E7173A">
      <w:rPr>
        <w:rStyle w:val="PageNumber"/>
      </w:rPr>
      <w:fldChar w:fldCharType="end"/>
    </w:r>
    <w:r w:rsidRPr="00E7173A">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ayout w:type="fixed"/>
      <w:tblLook w:val="0000" w:firstRow="0" w:lastRow="0" w:firstColumn="0" w:lastColumn="0" w:noHBand="0" w:noVBand="0"/>
    </w:tblPr>
    <w:tblGrid>
      <w:gridCol w:w="10031"/>
    </w:tblGrid>
    <w:tr w:rsidR="00124FE4" w:rsidTr="00C35590">
      <w:trPr>
        <w:trHeight w:hRule="exact" w:val="1276"/>
      </w:trPr>
      <w:tc>
        <w:tcPr>
          <w:tcW w:w="10031" w:type="dxa"/>
          <w:tcBorders>
            <w:left w:val="nil"/>
          </w:tcBorders>
        </w:tcPr>
        <w:p w:rsidR="00124FE4" w:rsidRDefault="00124FE4" w:rsidP="00C35590">
          <w:pPr>
            <w:spacing w:line="240" w:lineRule="auto"/>
            <w:jc w:val="right"/>
          </w:pPr>
          <w:r>
            <w:rPr>
              <w:rFonts w:eastAsia="SimSun"/>
              <w:noProof/>
              <w:lang w:eastAsia="zh-CN"/>
            </w:rPr>
            <w:drawing>
              <wp:inline distT="0" distB="0" distL="0" distR="0" wp14:anchorId="674F0B33" wp14:editId="674F0B34">
                <wp:extent cx="581025" cy="590550"/>
                <wp:effectExtent l="19050" t="0" r="9525" b="0"/>
                <wp:docPr id="4"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81025" cy="590550"/>
                        </a:xfrm>
                        <a:prstGeom prst="rect">
                          <a:avLst/>
                        </a:prstGeom>
                        <a:noFill/>
                        <a:ln w="9525">
                          <a:noFill/>
                          <a:miter lim="800000"/>
                          <a:headEnd/>
                          <a:tailEnd/>
                        </a:ln>
                      </pic:spPr>
                    </pic:pic>
                  </a:graphicData>
                </a:graphic>
              </wp:inline>
            </w:drawing>
          </w:r>
          <w:r>
            <w:rPr>
              <w:snapToGrid w:val="0"/>
              <w:color w:val="000000"/>
              <w:spacing w:val="2"/>
            </w:rPr>
            <w:t xml:space="preserve"> </w:t>
          </w:r>
        </w:p>
      </w:tc>
    </w:tr>
  </w:tbl>
  <w:p w:rsidR="00124FE4" w:rsidRPr="00C7575A" w:rsidRDefault="00124FE4" w:rsidP="00C75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1204881"/>
    <w:multiLevelType w:val="hybridMultilevel"/>
    <w:tmpl w:val="793A0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7020BE"/>
    <w:multiLevelType w:val="hybridMultilevel"/>
    <w:tmpl w:val="8A963F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996DB1"/>
    <w:multiLevelType w:val="hybridMultilevel"/>
    <w:tmpl w:val="F090614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0836411F"/>
    <w:multiLevelType w:val="hybridMultilevel"/>
    <w:tmpl w:val="252C8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3260EC"/>
    <w:multiLevelType w:val="hybridMultilevel"/>
    <w:tmpl w:val="EBE67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022ABB"/>
    <w:multiLevelType w:val="hybridMultilevel"/>
    <w:tmpl w:val="E89E8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C6CFB"/>
    <w:multiLevelType w:val="hybridMultilevel"/>
    <w:tmpl w:val="473C5EE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280A4335"/>
    <w:multiLevelType w:val="hybridMultilevel"/>
    <w:tmpl w:val="32100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5D579F"/>
    <w:multiLevelType w:val="hybridMultilevel"/>
    <w:tmpl w:val="75441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EE21C7A"/>
    <w:multiLevelType w:val="hybridMultilevel"/>
    <w:tmpl w:val="591E6A1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3F9F6988"/>
    <w:multiLevelType w:val="hybridMultilevel"/>
    <w:tmpl w:val="B76646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nsid w:val="420E455A"/>
    <w:multiLevelType w:val="hybridMultilevel"/>
    <w:tmpl w:val="8E3AC2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nsid w:val="435C5C03"/>
    <w:multiLevelType w:val="hybridMultilevel"/>
    <w:tmpl w:val="33AA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6E3CA5"/>
    <w:multiLevelType w:val="hybridMultilevel"/>
    <w:tmpl w:val="A7BE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A50ACC"/>
    <w:multiLevelType w:val="hybridMultilevel"/>
    <w:tmpl w:val="C134A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AD4923"/>
    <w:multiLevelType w:val="hybridMultilevel"/>
    <w:tmpl w:val="FCBA30E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6C6516"/>
    <w:multiLevelType w:val="hybridMultilevel"/>
    <w:tmpl w:val="82CA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F6C35"/>
    <w:multiLevelType w:val="hybridMultilevel"/>
    <w:tmpl w:val="17080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9D5B9D"/>
    <w:multiLevelType w:val="hybridMultilevel"/>
    <w:tmpl w:val="C9648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2E260B"/>
    <w:multiLevelType w:val="hybridMultilevel"/>
    <w:tmpl w:val="3A6A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A65542"/>
    <w:multiLevelType w:val="hybridMultilevel"/>
    <w:tmpl w:val="FD4843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7148CD"/>
    <w:multiLevelType w:val="hybridMultilevel"/>
    <w:tmpl w:val="09901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3B0BDB"/>
    <w:multiLevelType w:val="hybridMultilevel"/>
    <w:tmpl w:val="EC12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B47B3D"/>
    <w:multiLevelType w:val="hybridMultilevel"/>
    <w:tmpl w:val="34588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DA3309"/>
    <w:multiLevelType w:val="hybridMultilevel"/>
    <w:tmpl w:val="2D768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0E6140"/>
    <w:multiLevelType w:val="hybridMultilevel"/>
    <w:tmpl w:val="335CB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33">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683852"/>
    <w:multiLevelType w:val="hybridMultilevel"/>
    <w:tmpl w:val="CF8C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B868F0"/>
    <w:multiLevelType w:val="hybridMultilevel"/>
    <w:tmpl w:val="2280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07012B"/>
    <w:multiLevelType w:val="hybridMultilevel"/>
    <w:tmpl w:val="1E0E7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078778C"/>
    <w:multiLevelType w:val="hybridMultilevel"/>
    <w:tmpl w:val="219E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680725"/>
    <w:multiLevelType w:val="hybridMultilevel"/>
    <w:tmpl w:val="A9A496C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0"/>
  </w:num>
  <w:num w:numId="3">
    <w:abstractNumId w:val="18"/>
  </w:num>
  <w:num w:numId="4">
    <w:abstractNumId w:val="36"/>
  </w:num>
  <w:num w:numId="5">
    <w:abstractNumId w:val="32"/>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num>
  <w:num w:numId="9">
    <w:abstractNumId w:val="33"/>
  </w:num>
  <w:num w:numId="10">
    <w:abstractNumId w:val="17"/>
  </w:num>
  <w:num w:numId="11">
    <w:abstractNumId w:val="5"/>
  </w:num>
  <w:num w:numId="12">
    <w:abstractNumId w:val="25"/>
  </w:num>
  <w:num w:numId="13">
    <w:abstractNumId w:val="12"/>
  </w:num>
  <w:num w:numId="14">
    <w:abstractNumId w:val="29"/>
  </w:num>
  <w:num w:numId="15">
    <w:abstractNumId w:val="27"/>
  </w:num>
  <w:num w:numId="16">
    <w:abstractNumId w:val="9"/>
  </w:num>
  <w:num w:numId="17">
    <w:abstractNumId w:val="30"/>
  </w:num>
  <w:num w:numId="18">
    <w:abstractNumId w:val="24"/>
  </w:num>
  <w:num w:numId="19">
    <w:abstractNumId w:val="35"/>
  </w:num>
  <w:num w:numId="20">
    <w:abstractNumId w:val="20"/>
  </w:num>
  <w:num w:numId="21">
    <w:abstractNumId w:val="7"/>
  </w:num>
  <w:num w:numId="22">
    <w:abstractNumId w:val="31"/>
  </w:num>
  <w:num w:numId="23">
    <w:abstractNumId w:val="26"/>
  </w:num>
  <w:num w:numId="24">
    <w:abstractNumId w:val="28"/>
  </w:num>
  <w:num w:numId="25">
    <w:abstractNumId w:val="8"/>
  </w:num>
  <w:num w:numId="26">
    <w:abstractNumId w:val="19"/>
  </w:num>
  <w:num w:numId="27">
    <w:abstractNumId w:val="22"/>
  </w:num>
  <w:num w:numId="28">
    <w:abstractNumId w:val="15"/>
  </w:num>
  <w:num w:numId="29">
    <w:abstractNumId w:val="39"/>
  </w:num>
  <w:num w:numId="30">
    <w:abstractNumId w:val="11"/>
  </w:num>
  <w:num w:numId="31">
    <w:abstractNumId w:val="14"/>
  </w:num>
  <w:num w:numId="32">
    <w:abstractNumId w:val="16"/>
  </w:num>
  <w:num w:numId="33">
    <w:abstractNumId w:val="23"/>
  </w:num>
  <w:num w:numId="34">
    <w:abstractNumId w:val="6"/>
  </w:num>
  <w:num w:numId="35">
    <w:abstractNumId w:val="13"/>
  </w:num>
  <w:num w:numId="36">
    <w:abstractNumId w:val="37"/>
  </w:num>
  <w:num w:numId="37">
    <w:abstractNumId w:val="3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A372E"/>
    <w:rsid w:val="000016E9"/>
    <w:rsid w:val="00004347"/>
    <w:rsid w:val="000048B1"/>
    <w:rsid w:val="00006C82"/>
    <w:rsid w:val="00010E30"/>
    <w:rsid w:val="00020D03"/>
    <w:rsid w:val="000253CE"/>
    <w:rsid w:val="00026CF8"/>
    <w:rsid w:val="000302BD"/>
    <w:rsid w:val="00030BF1"/>
    <w:rsid w:val="00030F6F"/>
    <w:rsid w:val="00042392"/>
    <w:rsid w:val="0004465E"/>
    <w:rsid w:val="000504BD"/>
    <w:rsid w:val="0005279C"/>
    <w:rsid w:val="00061333"/>
    <w:rsid w:val="00063FF9"/>
    <w:rsid w:val="00070258"/>
    <w:rsid w:val="0007323C"/>
    <w:rsid w:val="0007366F"/>
    <w:rsid w:val="00076521"/>
    <w:rsid w:val="000769B4"/>
    <w:rsid w:val="000813A1"/>
    <w:rsid w:val="0008336A"/>
    <w:rsid w:val="00086873"/>
    <w:rsid w:val="00086D03"/>
    <w:rsid w:val="000955BA"/>
    <w:rsid w:val="00095EDC"/>
    <w:rsid w:val="000A7051"/>
    <w:rsid w:val="000B1616"/>
    <w:rsid w:val="000B2CBF"/>
    <w:rsid w:val="000B53AF"/>
    <w:rsid w:val="000B5697"/>
    <w:rsid w:val="000B5C51"/>
    <w:rsid w:val="000C03C7"/>
    <w:rsid w:val="000C4F5D"/>
    <w:rsid w:val="000D0BEB"/>
    <w:rsid w:val="000E0603"/>
    <w:rsid w:val="000E3DEE"/>
    <w:rsid w:val="000F4AE5"/>
    <w:rsid w:val="00100B72"/>
    <w:rsid w:val="00103C76"/>
    <w:rsid w:val="00106872"/>
    <w:rsid w:val="00107F7B"/>
    <w:rsid w:val="0011265F"/>
    <w:rsid w:val="00113504"/>
    <w:rsid w:val="00116368"/>
    <w:rsid w:val="00120701"/>
    <w:rsid w:val="0012415D"/>
    <w:rsid w:val="00124FE4"/>
    <w:rsid w:val="001251AD"/>
    <w:rsid w:val="0013064B"/>
    <w:rsid w:val="001313AF"/>
    <w:rsid w:val="00134404"/>
    <w:rsid w:val="00144DFB"/>
    <w:rsid w:val="00154C60"/>
    <w:rsid w:val="00163C27"/>
    <w:rsid w:val="00167E49"/>
    <w:rsid w:val="0017427D"/>
    <w:rsid w:val="00175CCD"/>
    <w:rsid w:val="00176C0C"/>
    <w:rsid w:val="001806D0"/>
    <w:rsid w:val="00187CA3"/>
    <w:rsid w:val="00192EE5"/>
    <w:rsid w:val="00196710"/>
    <w:rsid w:val="00197324"/>
    <w:rsid w:val="001A03D9"/>
    <w:rsid w:val="001A6646"/>
    <w:rsid w:val="001C06DB"/>
    <w:rsid w:val="001C5235"/>
    <w:rsid w:val="001C5D31"/>
    <w:rsid w:val="001C79BE"/>
    <w:rsid w:val="001D1929"/>
    <w:rsid w:val="001D26E0"/>
    <w:rsid w:val="001D47F6"/>
    <w:rsid w:val="001D7070"/>
    <w:rsid w:val="001F1955"/>
    <w:rsid w:val="001F1B35"/>
    <w:rsid w:val="001F5A49"/>
    <w:rsid w:val="00201097"/>
    <w:rsid w:val="00201B6E"/>
    <w:rsid w:val="00203993"/>
    <w:rsid w:val="002100C7"/>
    <w:rsid w:val="00211EC6"/>
    <w:rsid w:val="00223B7A"/>
    <w:rsid w:val="00224282"/>
    <w:rsid w:val="0022696A"/>
    <w:rsid w:val="00226E15"/>
    <w:rsid w:val="002302B3"/>
    <w:rsid w:val="002304D2"/>
    <w:rsid w:val="0023082A"/>
    <w:rsid w:val="00233826"/>
    <w:rsid w:val="00234173"/>
    <w:rsid w:val="002342FC"/>
    <w:rsid w:val="0023523A"/>
    <w:rsid w:val="00235A29"/>
    <w:rsid w:val="002369DA"/>
    <w:rsid w:val="002443A2"/>
    <w:rsid w:val="00256D1D"/>
    <w:rsid w:val="00273D30"/>
    <w:rsid w:val="00276FF6"/>
    <w:rsid w:val="0028313E"/>
    <w:rsid w:val="002861E6"/>
    <w:rsid w:val="00287D18"/>
    <w:rsid w:val="002B06DA"/>
    <w:rsid w:val="002B2542"/>
    <w:rsid w:val="002D00E1"/>
    <w:rsid w:val="002D1979"/>
    <w:rsid w:val="002D5A15"/>
    <w:rsid w:val="002D5BDD"/>
    <w:rsid w:val="002E0C86"/>
    <w:rsid w:val="002E7F39"/>
    <w:rsid w:val="002F0890"/>
    <w:rsid w:val="002F2531"/>
    <w:rsid w:val="002F3F49"/>
    <w:rsid w:val="002F4823"/>
    <w:rsid w:val="002F4967"/>
    <w:rsid w:val="002F5B08"/>
    <w:rsid w:val="00304FA8"/>
    <w:rsid w:val="0031156F"/>
    <w:rsid w:val="00316935"/>
    <w:rsid w:val="003370B8"/>
    <w:rsid w:val="003424FA"/>
    <w:rsid w:val="003431E6"/>
    <w:rsid w:val="00345C3D"/>
    <w:rsid w:val="0035027E"/>
    <w:rsid w:val="00354015"/>
    <w:rsid w:val="00356C19"/>
    <w:rsid w:val="00363A4A"/>
    <w:rsid w:val="003666FF"/>
    <w:rsid w:val="003744AF"/>
    <w:rsid w:val="0037656C"/>
    <w:rsid w:val="00376F76"/>
    <w:rsid w:val="003770FB"/>
    <w:rsid w:val="00377264"/>
    <w:rsid w:val="0038172A"/>
    <w:rsid w:val="00381FD8"/>
    <w:rsid w:val="003822BD"/>
    <w:rsid w:val="00382BAE"/>
    <w:rsid w:val="00384E98"/>
    <w:rsid w:val="00386334"/>
    <w:rsid w:val="00390AEA"/>
    <w:rsid w:val="0039147F"/>
    <w:rsid w:val="003A2B7A"/>
    <w:rsid w:val="003A3F60"/>
    <w:rsid w:val="003A5B86"/>
    <w:rsid w:val="003A7809"/>
    <w:rsid w:val="003B2BDA"/>
    <w:rsid w:val="003B365C"/>
    <w:rsid w:val="003B55EC"/>
    <w:rsid w:val="003B731A"/>
    <w:rsid w:val="003C4471"/>
    <w:rsid w:val="003D1C0D"/>
    <w:rsid w:val="003D5125"/>
    <w:rsid w:val="003E19BF"/>
    <w:rsid w:val="003E504F"/>
    <w:rsid w:val="003E78D6"/>
    <w:rsid w:val="003F1252"/>
    <w:rsid w:val="003F3127"/>
    <w:rsid w:val="003F48FB"/>
    <w:rsid w:val="00401993"/>
    <w:rsid w:val="00406594"/>
    <w:rsid w:val="00411531"/>
    <w:rsid w:val="00413DD7"/>
    <w:rsid w:val="004326DB"/>
    <w:rsid w:val="00433E6F"/>
    <w:rsid w:val="00435930"/>
    <w:rsid w:val="004364C4"/>
    <w:rsid w:val="0043682E"/>
    <w:rsid w:val="00441CEE"/>
    <w:rsid w:val="00447728"/>
    <w:rsid w:val="00447ECB"/>
    <w:rsid w:val="0045452C"/>
    <w:rsid w:val="004547C0"/>
    <w:rsid w:val="0045598F"/>
    <w:rsid w:val="004623F7"/>
    <w:rsid w:val="00465C26"/>
    <w:rsid w:val="00472121"/>
    <w:rsid w:val="00472391"/>
    <w:rsid w:val="00475CA9"/>
    <w:rsid w:val="004761F7"/>
    <w:rsid w:val="00480F51"/>
    <w:rsid w:val="00481124"/>
    <w:rsid w:val="004815EB"/>
    <w:rsid w:val="00484A2D"/>
    <w:rsid w:val="004853D3"/>
    <w:rsid w:val="00487569"/>
    <w:rsid w:val="00487FBF"/>
    <w:rsid w:val="00490673"/>
    <w:rsid w:val="00491E50"/>
    <w:rsid w:val="00496864"/>
    <w:rsid w:val="00496920"/>
    <w:rsid w:val="004A31CB"/>
    <w:rsid w:val="004A73FE"/>
    <w:rsid w:val="004B7C9A"/>
    <w:rsid w:val="004C2308"/>
    <w:rsid w:val="004C3954"/>
    <w:rsid w:val="004C457B"/>
    <w:rsid w:val="004C593A"/>
    <w:rsid w:val="004C6779"/>
    <w:rsid w:val="004D2E96"/>
    <w:rsid w:val="004D5580"/>
    <w:rsid w:val="004E0DC4"/>
    <w:rsid w:val="004E0FB5"/>
    <w:rsid w:val="004E43BB"/>
    <w:rsid w:val="004F178E"/>
    <w:rsid w:val="004F289A"/>
    <w:rsid w:val="004F46CD"/>
    <w:rsid w:val="00505309"/>
    <w:rsid w:val="005056D2"/>
    <w:rsid w:val="0050789B"/>
    <w:rsid w:val="005112C4"/>
    <w:rsid w:val="005305D3"/>
    <w:rsid w:val="005313B9"/>
    <w:rsid w:val="00534372"/>
    <w:rsid w:val="00542744"/>
    <w:rsid w:val="00543DF8"/>
    <w:rsid w:val="00546101"/>
    <w:rsid w:val="005465CA"/>
    <w:rsid w:val="00551A3B"/>
    <w:rsid w:val="00552F67"/>
    <w:rsid w:val="00553DD7"/>
    <w:rsid w:val="00556F1C"/>
    <w:rsid w:val="005638CF"/>
    <w:rsid w:val="00563C1F"/>
    <w:rsid w:val="00567360"/>
    <w:rsid w:val="0056741E"/>
    <w:rsid w:val="00570B33"/>
    <w:rsid w:val="0057325A"/>
    <w:rsid w:val="0057469A"/>
    <w:rsid w:val="00580814"/>
    <w:rsid w:val="00590104"/>
    <w:rsid w:val="00592FC8"/>
    <w:rsid w:val="005A03A3"/>
    <w:rsid w:val="005A58AA"/>
    <w:rsid w:val="005A5ADF"/>
    <w:rsid w:val="005A79E9"/>
    <w:rsid w:val="005B214C"/>
    <w:rsid w:val="005B3699"/>
    <w:rsid w:val="005B78D3"/>
    <w:rsid w:val="005B7DCA"/>
    <w:rsid w:val="005C33CE"/>
    <w:rsid w:val="005C50E4"/>
    <w:rsid w:val="005C6481"/>
    <w:rsid w:val="005D0A2A"/>
    <w:rsid w:val="005D19F6"/>
    <w:rsid w:val="005D213F"/>
    <w:rsid w:val="005D3669"/>
    <w:rsid w:val="005D6305"/>
    <w:rsid w:val="0060051A"/>
    <w:rsid w:val="0060283B"/>
    <w:rsid w:val="00602D53"/>
    <w:rsid w:val="00604769"/>
    <w:rsid w:val="006077EA"/>
    <w:rsid w:val="006112DE"/>
    <w:rsid w:val="0061324C"/>
    <w:rsid w:val="00626846"/>
    <w:rsid w:val="0063753F"/>
    <w:rsid w:val="00640C31"/>
    <w:rsid w:val="00650B2A"/>
    <w:rsid w:val="00651777"/>
    <w:rsid w:val="006522B8"/>
    <w:rsid w:val="00656581"/>
    <w:rsid w:val="006646F1"/>
    <w:rsid w:val="0067479F"/>
    <w:rsid w:val="006751E5"/>
    <w:rsid w:val="00676E87"/>
    <w:rsid w:val="00677386"/>
    <w:rsid w:val="00690BF9"/>
    <w:rsid w:val="0069618F"/>
    <w:rsid w:val="006A0113"/>
    <w:rsid w:val="006A1646"/>
    <w:rsid w:val="006A518B"/>
    <w:rsid w:val="006A6D09"/>
    <w:rsid w:val="006B0590"/>
    <w:rsid w:val="006B288B"/>
    <w:rsid w:val="006B38CB"/>
    <w:rsid w:val="006B49DA"/>
    <w:rsid w:val="006B5BAA"/>
    <w:rsid w:val="006C03C7"/>
    <w:rsid w:val="006C2106"/>
    <w:rsid w:val="006C34CD"/>
    <w:rsid w:val="006C7CDE"/>
    <w:rsid w:val="006D32D4"/>
    <w:rsid w:val="006E59EB"/>
    <w:rsid w:val="006F00D5"/>
    <w:rsid w:val="006F050B"/>
    <w:rsid w:val="006F1EF8"/>
    <w:rsid w:val="006F236E"/>
    <w:rsid w:val="006F2972"/>
    <w:rsid w:val="006F4924"/>
    <w:rsid w:val="006F53E2"/>
    <w:rsid w:val="00702EAE"/>
    <w:rsid w:val="0070339E"/>
    <w:rsid w:val="007079AD"/>
    <w:rsid w:val="00711F4F"/>
    <w:rsid w:val="00714230"/>
    <w:rsid w:val="0071747B"/>
    <w:rsid w:val="00722081"/>
    <w:rsid w:val="007234B1"/>
    <w:rsid w:val="0072636B"/>
    <w:rsid w:val="00727816"/>
    <w:rsid w:val="00730B9A"/>
    <w:rsid w:val="00736D21"/>
    <w:rsid w:val="00740C26"/>
    <w:rsid w:val="007449A7"/>
    <w:rsid w:val="00750CFA"/>
    <w:rsid w:val="00753B87"/>
    <w:rsid w:val="00755063"/>
    <w:rsid w:val="007553DA"/>
    <w:rsid w:val="007722F7"/>
    <w:rsid w:val="00782663"/>
    <w:rsid w:val="00783BDE"/>
    <w:rsid w:val="007921A7"/>
    <w:rsid w:val="00793AE5"/>
    <w:rsid w:val="00793E19"/>
    <w:rsid w:val="00794776"/>
    <w:rsid w:val="007967FF"/>
    <w:rsid w:val="007A3863"/>
    <w:rsid w:val="007A5841"/>
    <w:rsid w:val="007B216E"/>
    <w:rsid w:val="007B3DB1"/>
    <w:rsid w:val="007C04B4"/>
    <w:rsid w:val="007C252F"/>
    <w:rsid w:val="007D183E"/>
    <w:rsid w:val="007D23D2"/>
    <w:rsid w:val="007E1833"/>
    <w:rsid w:val="007E3F13"/>
    <w:rsid w:val="007F0298"/>
    <w:rsid w:val="007F44A7"/>
    <w:rsid w:val="007F642A"/>
    <w:rsid w:val="007F751A"/>
    <w:rsid w:val="00800012"/>
    <w:rsid w:val="00807596"/>
    <w:rsid w:val="00810F17"/>
    <w:rsid w:val="0081513E"/>
    <w:rsid w:val="00824467"/>
    <w:rsid w:val="00832455"/>
    <w:rsid w:val="00854131"/>
    <w:rsid w:val="00855A4F"/>
    <w:rsid w:val="0085652D"/>
    <w:rsid w:val="0086409F"/>
    <w:rsid w:val="008724D6"/>
    <w:rsid w:val="0087383B"/>
    <w:rsid w:val="0087694B"/>
    <w:rsid w:val="008909BF"/>
    <w:rsid w:val="008947F3"/>
    <w:rsid w:val="008B51CC"/>
    <w:rsid w:val="008B66F9"/>
    <w:rsid w:val="008C2E74"/>
    <w:rsid w:val="008C59F1"/>
    <w:rsid w:val="008E0104"/>
    <w:rsid w:val="008E09AD"/>
    <w:rsid w:val="008E5173"/>
    <w:rsid w:val="008E6B1D"/>
    <w:rsid w:val="008F0952"/>
    <w:rsid w:val="008F2A0F"/>
    <w:rsid w:val="008F4F21"/>
    <w:rsid w:val="008F5D7F"/>
    <w:rsid w:val="008F7104"/>
    <w:rsid w:val="008F7EE1"/>
    <w:rsid w:val="009019C3"/>
    <w:rsid w:val="00904D4A"/>
    <w:rsid w:val="00907259"/>
    <w:rsid w:val="009151BA"/>
    <w:rsid w:val="009231D7"/>
    <w:rsid w:val="009247AA"/>
    <w:rsid w:val="00925023"/>
    <w:rsid w:val="0092546D"/>
    <w:rsid w:val="00926A8E"/>
    <w:rsid w:val="009277BC"/>
    <w:rsid w:val="00927D57"/>
    <w:rsid w:val="00931A51"/>
    <w:rsid w:val="0093285A"/>
    <w:rsid w:val="009335C1"/>
    <w:rsid w:val="00933BFD"/>
    <w:rsid w:val="0093441F"/>
    <w:rsid w:val="00947185"/>
    <w:rsid w:val="00950160"/>
    <w:rsid w:val="00951316"/>
    <w:rsid w:val="00951FAD"/>
    <w:rsid w:val="00954437"/>
    <w:rsid w:val="00963BD9"/>
    <w:rsid w:val="00963D9D"/>
    <w:rsid w:val="00963DFD"/>
    <w:rsid w:val="009719AA"/>
    <w:rsid w:val="00974512"/>
    <w:rsid w:val="00976362"/>
    <w:rsid w:val="0098013E"/>
    <w:rsid w:val="00981B54"/>
    <w:rsid w:val="00983B79"/>
    <w:rsid w:val="0098416A"/>
    <w:rsid w:val="009842C3"/>
    <w:rsid w:val="0098580B"/>
    <w:rsid w:val="009A009A"/>
    <w:rsid w:val="009A162F"/>
    <w:rsid w:val="009A49B8"/>
    <w:rsid w:val="009A6BB6"/>
    <w:rsid w:val="009A7B39"/>
    <w:rsid w:val="009B16A2"/>
    <w:rsid w:val="009B2430"/>
    <w:rsid w:val="009B322B"/>
    <w:rsid w:val="009B4D3F"/>
    <w:rsid w:val="009B5F0C"/>
    <w:rsid w:val="009C161F"/>
    <w:rsid w:val="009C56B4"/>
    <w:rsid w:val="009C7EB7"/>
    <w:rsid w:val="009D0A2F"/>
    <w:rsid w:val="009D15A0"/>
    <w:rsid w:val="009D17C8"/>
    <w:rsid w:val="009D1E90"/>
    <w:rsid w:val="009D2AC8"/>
    <w:rsid w:val="009D306C"/>
    <w:rsid w:val="009D34C1"/>
    <w:rsid w:val="009E4AEC"/>
    <w:rsid w:val="009E5BD8"/>
    <w:rsid w:val="009E681E"/>
    <w:rsid w:val="009E7121"/>
    <w:rsid w:val="009F35D4"/>
    <w:rsid w:val="009F6D46"/>
    <w:rsid w:val="00A02357"/>
    <w:rsid w:val="00A03AC5"/>
    <w:rsid w:val="00A03D64"/>
    <w:rsid w:val="00A04024"/>
    <w:rsid w:val="00A07A08"/>
    <w:rsid w:val="00A1074F"/>
    <w:rsid w:val="00A1391F"/>
    <w:rsid w:val="00A15977"/>
    <w:rsid w:val="00A169C7"/>
    <w:rsid w:val="00A17BA7"/>
    <w:rsid w:val="00A26A98"/>
    <w:rsid w:val="00A3139A"/>
    <w:rsid w:val="00A322F9"/>
    <w:rsid w:val="00A34D6F"/>
    <w:rsid w:val="00A41F91"/>
    <w:rsid w:val="00A42FAA"/>
    <w:rsid w:val="00A4720A"/>
    <w:rsid w:val="00A55375"/>
    <w:rsid w:val="00A5745A"/>
    <w:rsid w:val="00A64826"/>
    <w:rsid w:val="00A6662D"/>
    <w:rsid w:val="00A67950"/>
    <w:rsid w:val="00A73D29"/>
    <w:rsid w:val="00A81474"/>
    <w:rsid w:val="00A821E9"/>
    <w:rsid w:val="00A826AC"/>
    <w:rsid w:val="00A963DF"/>
    <w:rsid w:val="00AA424F"/>
    <w:rsid w:val="00AA6682"/>
    <w:rsid w:val="00AB6653"/>
    <w:rsid w:val="00AB7C56"/>
    <w:rsid w:val="00AC3896"/>
    <w:rsid w:val="00AC7905"/>
    <w:rsid w:val="00AD2C80"/>
    <w:rsid w:val="00AD48C7"/>
    <w:rsid w:val="00AD52A7"/>
    <w:rsid w:val="00AD6F33"/>
    <w:rsid w:val="00AE0DB2"/>
    <w:rsid w:val="00AE75F5"/>
    <w:rsid w:val="00AE78CD"/>
    <w:rsid w:val="00AF1721"/>
    <w:rsid w:val="00AF3325"/>
    <w:rsid w:val="00AF416D"/>
    <w:rsid w:val="00B019D3"/>
    <w:rsid w:val="00B20A29"/>
    <w:rsid w:val="00B238DA"/>
    <w:rsid w:val="00B31414"/>
    <w:rsid w:val="00B34CF9"/>
    <w:rsid w:val="00B43904"/>
    <w:rsid w:val="00B45F1F"/>
    <w:rsid w:val="00B463C7"/>
    <w:rsid w:val="00B46F52"/>
    <w:rsid w:val="00B51442"/>
    <w:rsid w:val="00B55D71"/>
    <w:rsid w:val="00B566C1"/>
    <w:rsid w:val="00B6012C"/>
    <w:rsid w:val="00B61DDC"/>
    <w:rsid w:val="00B63CDC"/>
    <w:rsid w:val="00B667F5"/>
    <w:rsid w:val="00B6755E"/>
    <w:rsid w:val="00B7063F"/>
    <w:rsid w:val="00B80F28"/>
    <w:rsid w:val="00B820AA"/>
    <w:rsid w:val="00B854F2"/>
    <w:rsid w:val="00B86968"/>
    <w:rsid w:val="00B90BBC"/>
    <w:rsid w:val="00B90C45"/>
    <w:rsid w:val="00B92C36"/>
    <w:rsid w:val="00B92D1A"/>
    <w:rsid w:val="00B933BE"/>
    <w:rsid w:val="00B93A27"/>
    <w:rsid w:val="00B955D3"/>
    <w:rsid w:val="00B97D17"/>
    <w:rsid w:val="00BA372E"/>
    <w:rsid w:val="00BB6A9F"/>
    <w:rsid w:val="00BC16AA"/>
    <w:rsid w:val="00BC32ED"/>
    <w:rsid w:val="00BC3AB1"/>
    <w:rsid w:val="00BC4782"/>
    <w:rsid w:val="00BD2B58"/>
    <w:rsid w:val="00BD312F"/>
    <w:rsid w:val="00BD6738"/>
    <w:rsid w:val="00BD7E5E"/>
    <w:rsid w:val="00BE6574"/>
    <w:rsid w:val="00BF0580"/>
    <w:rsid w:val="00BF0A70"/>
    <w:rsid w:val="00C0385F"/>
    <w:rsid w:val="00C04510"/>
    <w:rsid w:val="00C06394"/>
    <w:rsid w:val="00C07738"/>
    <w:rsid w:val="00C07BED"/>
    <w:rsid w:val="00C10264"/>
    <w:rsid w:val="00C12AA5"/>
    <w:rsid w:val="00C16FD2"/>
    <w:rsid w:val="00C24C53"/>
    <w:rsid w:val="00C26C6A"/>
    <w:rsid w:val="00C31A9E"/>
    <w:rsid w:val="00C325AD"/>
    <w:rsid w:val="00C35590"/>
    <w:rsid w:val="00C35FA8"/>
    <w:rsid w:val="00C41C6A"/>
    <w:rsid w:val="00C50D7E"/>
    <w:rsid w:val="00C51208"/>
    <w:rsid w:val="00C53CB1"/>
    <w:rsid w:val="00C53CEB"/>
    <w:rsid w:val="00C54890"/>
    <w:rsid w:val="00C560C6"/>
    <w:rsid w:val="00C57E2C"/>
    <w:rsid w:val="00C608B7"/>
    <w:rsid w:val="00C60BCB"/>
    <w:rsid w:val="00C64319"/>
    <w:rsid w:val="00C66F24"/>
    <w:rsid w:val="00C708D7"/>
    <w:rsid w:val="00C708E6"/>
    <w:rsid w:val="00C71CFF"/>
    <w:rsid w:val="00C7575A"/>
    <w:rsid w:val="00C764B0"/>
    <w:rsid w:val="00C770BC"/>
    <w:rsid w:val="00C8130F"/>
    <w:rsid w:val="00C813AA"/>
    <w:rsid w:val="00C85E89"/>
    <w:rsid w:val="00C9291E"/>
    <w:rsid w:val="00C939BC"/>
    <w:rsid w:val="00C9531E"/>
    <w:rsid w:val="00C95741"/>
    <w:rsid w:val="00C970F8"/>
    <w:rsid w:val="00C9721F"/>
    <w:rsid w:val="00CA3F44"/>
    <w:rsid w:val="00CA4E58"/>
    <w:rsid w:val="00CB04EF"/>
    <w:rsid w:val="00CB3771"/>
    <w:rsid w:val="00CB5153"/>
    <w:rsid w:val="00CC11DD"/>
    <w:rsid w:val="00CC17D8"/>
    <w:rsid w:val="00CC54D2"/>
    <w:rsid w:val="00CD4541"/>
    <w:rsid w:val="00CE076A"/>
    <w:rsid w:val="00CF6DD6"/>
    <w:rsid w:val="00D02F6A"/>
    <w:rsid w:val="00D050E8"/>
    <w:rsid w:val="00D061C9"/>
    <w:rsid w:val="00D0688D"/>
    <w:rsid w:val="00D1035D"/>
    <w:rsid w:val="00D10BA0"/>
    <w:rsid w:val="00D11F4A"/>
    <w:rsid w:val="00D130ED"/>
    <w:rsid w:val="00D22B6A"/>
    <w:rsid w:val="00D24EB5"/>
    <w:rsid w:val="00D268D1"/>
    <w:rsid w:val="00D30CCE"/>
    <w:rsid w:val="00D36AAB"/>
    <w:rsid w:val="00D4106A"/>
    <w:rsid w:val="00D41571"/>
    <w:rsid w:val="00D416A0"/>
    <w:rsid w:val="00D47672"/>
    <w:rsid w:val="00D5123C"/>
    <w:rsid w:val="00D55560"/>
    <w:rsid w:val="00D61C5A"/>
    <w:rsid w:val="00D7066D"/>
    <w:rsid w:val="00D72195"/>
    <w:rsid w:val="00D76538"/>
    <w:rsid w:val="00D872D3"/>
    <w:rsid w:val="00D87E20"/>
    <w:rsid w:val="00D87F01"/>
    <w:rsid w:val="00D910E4"/>
    <w:rsid w:val="00D95CD8"/>
    <w:rsid w:val="00D97BE9"/>
    <w:rsid w:val="00DA0252"/>
    <w:rsid w:val="00DB052C"/>
    <w:rsid w:val="00DC1B1F"/>
    <w:rsid w:val="00DD20B3"/>
    <w:rsid w:val="00DD240B"/>
    <w:rsid w:val="00DD2EBC"/>
    <w:rsid w:val="00DD2EC0"/>
    <w:rsid w:val="00DD3935"/>
    <w:rsid w:val="00DE66A5"/>
    <w:rsid w:val="00DF2B50"/>
    <w:rsid w:val="00DF2E3F"/>
    <w:rsid w:val="00DF3785"/>
    <w:rsid w:val="00E04C86"/>
    <w:rsid w:val="00E118C7"/>
    <w:rsid w:val="00E20F30"/>
    <w:rsid w:val="00E212E1"/>
    <w:rsid w:val="00E2189C"/>
    <w:rsid w:val="00E25BB1"/>
    <w:rsid w:val="00E267EE"/>
    <w:rsid w:val="00E27BBA"/>
    <w:rsid w:val="00E3061D"/>
    <w:rsid w:val="00E33FC9"/>
    <w:rsid w:val="00E3532F"/>
    <w:rsid w:val="00E35E8F"/>
    <w:rsid w:val="00E370EE"/>
    <w:rsid w:val="00E37613"/>
    <w:rsid w:val="00E37D44"/>
    <w:rsid w:val="00E41A8B"/>
    <w:rsid w:val="00E427E8"/>
    <w:rsid w:val="00E4286B"/>
    <w:rsid w:val="00E428AB"/>
    <w:rsid w:val="00E42E34"/>
    <w:rsid w:val="00E431F2"/>
    <w:rsid w:val="00E4383A"/>
    <w:rsid w:val="00E438E8"/>
    <w:rsid w:val="00E46275"/>
    <w:rsid w:val="00E520E2"/>
    <w:rsid w:val="00E527FB"/>
    <w:rsid w:val="00E52BC5"/>
    <w:rsid w:val="00E54889"/>
    <w:rsid w:val="00E62057"/>
    <w:rsid w:val="00E64254"/>
    <w:rsid w:val="00E65560"/>
    <w:rsid w:val="00E7173A"/>
    <w:rsid w:val="00E87C68"/>
    <w:rsid w:val="00E917DF"/>
    <w:rsid w:val="00EA15B3"/>
    <w:rsid w:val="00EB062E"/>
    <w:rsid w:val="00EB07FD"/>
    <w:rsid w:val="00EB2358"/>
    <w:rsid w:val="00EB3EB8"/>
    <w:rsid w:val="00EC2C18"/>
    <w:rsid w:val="00EC3EE3"/>
    <w:rsid w:val="00EC54DF"/>
    <w:rsid w:val="00EC7071"/>
    <w:rsid w:val="00EE5C99"/>
    <w:rsid w:val="00EE7937"/>
    <w:rsid w:val="00EF2412"/>
    <w:rsid w:val="00EF4BCE"/>
    <w:rsid w:val="00F06AE9"/>
    <w:rsid w:val="00F11CCE"/>
    <w:rsid w:val="00F12983"/>
    <w:rsid w:val="00F13BA1"/>
    <w:rsid w:val="00F2019D"/>
    <w:rsid w:val="00F20356"/>
    <w:rsid w:val="00F20441"/>
    <w:rsid w:val="00F21E17"/>
    <w:rsid w:val="00F21F9D"/>
    <w:rsid w:val="00F225A4"/>
    <w:rsid w:val="00F27FC3"/>
    <w:rsid w:val="00F466CC"/>
    <w:rsid w:val="00F468C5"/>
    <w:rsid w:val="00F4761E"/>
    <w:rsid w:val="00F50FF9"/>
    <w:rsid w:val="00F52F39"/>
    <w:rsid w:val="00F53750"/>
    <w:rsid w:val="00F60645"/>
    <w:rsid w:val="00F625F4"/>
    <w:rsid w:val="00F67E13"/>
    <w:rsid w:val="00F728B8"/>
    <w:rsid w:val="00F75008"/>
    <w:rsid w:val="00F81433"/>
    <w:rsid w:val="00F81914"/>
    <w:rsid w:val="00F87207"/>
    <w:rsid w:val="00F914DD"/>
    <w:rsid w:val="00F91A34"/>
    <w:rsid w:val="00F956F3"/>
    <w:rsid w:val="00FA129A"/>
    <w:rsid w:val="00FA2358"/>
    <w:rsid w:val="00FA371C"/>
    <w:rsid w:val="00FB2592"/>
    <w:rsid w:val="00FB2810"/>
    <w:rsid w:val="00FC2947"/>
    <w:rsid w:val="00FC5C13"/>
    <w:rsid w:val="00FD478B"/>
    <w:rsid w:val="00FE0818"/>
    <w:rsid w:val="00FE17F9"/>
    <w:rsid w:val="00FE2D3D"/>
    <w:rsid w:val="00FE4D96"/>
    <w:rsid w:val="00FF1895"/>
    <w:rsid w:val="00FF71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rPr>
      <w:rFonts w:cs="Times New Roman"/>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rPr>
      <w:rFonts w:cs="Times New Roman"/>
    </w:rPr>
  </w:style>
  <w:style w:type="character" w:styleId="FootnoteReference">
    <w:name w:val="footnote reference"/>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rPr>
      <w:rFonts w:cs="Times New Roman"/>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rPr>
      <w:rFonts w:cs="Times New Roman"/>
    </w:r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rFonts w:cs="Times New Roman"/>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rFonts w:cs="Times New Roman"/>
      <w:b w:val="0"/>
      <w:caps/>
    </w:rPr>
  </w:style>
  <w:style w:type="paragraph" w:customStyle="1" w:styleId="Restitle">
    <w:name w:val="Res_title"/>
    <w:basedOn w:val="Rectitle"/>
    <w:next w:val="Resref"/>
    <w:link w:val="RestitleChar"/>
    <w:rsid w:val="004326DB"/>
    <w:rPr>
      <w:rFonts w:cs="Times New Roman"/>
    </w:rPr>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rsid w:val="004326DB"/>
    <w:rPr>
      <w:color w:val="0000FF"/>
      <w:u w:val="single"/>
    </w:rPr>
  </w:style>
  <w:style w:type="character" w:styleId="CommentReference">
    <w:name w:val="annotation reference"/>
    <w:uiPriority w:val="99"/>
    <w:semiHidden/>
    <w:rsid w:val="004326DB"/>
    <w:rPr>
      <w:sz w:val="16"/>
      <w:szCs w:val="16"/>
    </w:rPr>
  </w:style>
  <w:style w:type="paragraph" w:styleId="CommentText">
    <w:name w:val="annotation text"/>
    <w:basedOn w:val="Normal"/>
    <w:link w:val="CommentTextChar"/>
    <w:uiPriority w:val="99"/>
    <w:semiHidden/>
    <w:rsid w:val="004326DB"/>
    <w:rPr>
      <w:rFonts w:cs="Times New Roman"/>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imes New Roman"/>
      <w:sz w:val="16"/>
      <w:szCs w:val="16"/>
    </w:rPr>
  </w:style>
  <w:style w:type="character" w:customStyle="1" w:styleId="BalloonTextChar">
    <w:name w:val="Balloon Text Char"/>
    <w:link w:val="BalloonText"/>
    <w:rsid w:val="00800012"/>
    <w:rPr>
      <w:rFonts w:ascii="Tahoma" w:hAnsi="Tahoma" w:cs="Tahoma"/>
      <w:sz w:val="16"/>
      <w:szCs w:val="16"/>
      <w:lang w:val="en-US" w:eastAsia="en-US"/>
    </w:rPr>
  </w:style>
  <w:style w:type="paragraph" w:styleId="ListParagraph">
    <w:name w:val="List Paragraph"/>
    <w:basedOn w:val="Normal"/>
    <w:uiPriority w:val="34"/>
    <w:qFormat/>
    <w:rsid w:val="00F11CCE"/>
    <w:pPr>
      <w:ind w:left="720"/>
      <w:contextualSpacing/>
    </w:pPr>
  </w:style>
  <w:style w:type="paragraph" w:customStyle="1" w:styleId="AnnexNotitle0">
    <w:name w:val="Annex_No &amp; title"/>
    <w:basedOn w:val="Normal"/>
    <w:next w:val="Normalaftertitle"/>
    <w:uiPriority w:val="99"/>
    <w:rsid w:val="00F11CCE"/>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link w:val="FootnoteText"/>
    <w:uiPriority w:val="99"/>
    <w:semiHidden/>
    <w:locked/>
    <w:rsid w:val="00F11CCE"/>
    <w:rPr>
      <w:szCs w:val="22"/>
      <w:lang w:val="en-US" w:eastAsia="en-US"/>
    </w:rPr>
  </w:style>
  <w:style w:type="paragraph" w:customStyle="1" w:styleId="Normalaftertitle0">
    <w:name w:val="Normal after title"/>
    <w:basedOn w:val="Normal"/>
    <w:next w:val="Normal"/>
    <w:rsid w:val="00F11CCE"/>
    <w:pPr>
      <w:widowControl w:val="0"/>
      <w:spacing w:before="320" w:line="240" w:lineRule="auto"/>
      <w:jc w:val="left"/>
    </w:pPr>
    <w:rPr>
      <w:rFonts w:ascii="Times New Roman" w:hAnsi="Times New Roman" w:cs="Times New Roman"/>
      <w:sz w:val="24"/>
      <w:szCs w:val="20"/>
      <w:lang w:val="en-GB"/>
    </w:rPr>
  </w:style>
  <w:style w:type="paragraph" w:customStyle="1" w:styleId="headingb0">
    <w:name w:val="heading_b"/>
    <w:basedOn w:val="Heading3"/>
    <w:next w:val="Normal"/>
    <w:uiPriority w:val="99"/>
    <w:rsid w:val="00F11CC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CallChar">
    <w:name w:val="Call Char"/>
    <w:link w:val="Call"/>
    <w:locked/>
    <w:rsid w:val="00F11CCE"/>
    <w:rPr>
      <w:i/>
      <w:sz w:val="22"/>
      <w:szCs w:val="22"/>
      <w:lang w:val="en-US" w:eastAsia="en-US"/>
    </w:rPr>
  </w:style>
  <w:style w:type="character" w:customStyle="1" w:styleId="RestitleChar">
    <w:name w:val="Res_title Char"/>
    <w:link w:val="Restitle"/>
    <w:locked/>
    <w:rsid w:val="00F11CCE"/>
    <w:rPr>
      <w:b/>
      <w:sz w:val="28"/>
      <w:szCs w:val="22"/>
      <w:lang w:val="en-US" w:eastAsia="en-US"/>
    </w:rPr>
  </w:style>
  <w:style w:type="character" w:customStyle="1" w:styleId="ResNoChar">
    <w:name w:val="Res_No Char"/>
    <w:link w:val="ResNo"/>
    <w:locked/>
    <w:rsid w:val="00F11CCE"/>
    <w:rPr>
      <w:caps/>
      <w:sz w:val="28"/>
      <w:szCs w:val="22"/>
      <w:lang w:val="en-US" w:eastAsia="en-US"/>
    </w:rPr>
  </w:style>
  <w:style w:type="character" w:customStyle="1" w:styleId="msoins0">
    <w:name w:val="msoins"/>
    <w:uiPriority w:val="99"/>
    <w:rsid w:val="00F11CCE"/>
  </w:style>
  <w:style w:type="character" w:customStyle="1" w:styleId="enumlev1Char">
    <w:name w:val="enumlev1 Char"/>
    <w:link w:val="enumlev1"/>
    <w:rsid w:val="00F11CCE"/>
    <w:rPr>
      <w:sz w:val="22"/>
      <w:szCs w:val="22"/>
      <w:lang w:val="en-US" w:eastAsia="en-US"/>
    </w:rPr>
  </w:style>
  <w:style w:type="paragraph" w:styleId="BodyText2">
    <w:name w:val="Body Text 2"/>
    <w:basedOn w:val="Normal"/>
    <w:link w:val="BodyText2Char"/>
    <w:rsid w:val="003A2B7A"/>
    <w:pPr>
      <w:tabs>
        <w:tab w:val="left" w:pos="1418"/>
        <w:tab w:val="left" w:pos="1702"/>
        <w:tab w:val="left" w:pos="2160"/>
      </w:tabs>
      <w:overflowPunct/>
      <w:autoSpaceDE/>
      <w:autoSpaceDN/>
      <w:adjustRightInd/>
      <w:spacing w:before="120" w:line="240" w:lineRule="auto"/>
      <w:ind w:right="92"/>
      <w:jc w:val="left"/>
      <w:textAlignment w:val="auto"/>
    </w:pPr>
    <w:rPr>
      <w:rFonts w:ascii="Times New Roman" w:hAnsi="Times New Roman" w:cs="Times New Roman"/>
      <w:sz w:val="24"/>
      <w:szCs w:val="20"/>
      <w:lang w:val="en-GB"/>
    </w:rPr>
  </w:style>
  <w:style w:type="character" w:customStyle="1" w:styleId="BodyText2Char">
    <w:name w:val="Body Text 2 Char"/>
    <w:link w:val="BodyText2"/>
    <w:rsid w:val="003A2B7A"/>
    <w:rPr>
      <w:rFonts w:ascii="Times New Roman" w:hAnsi="Times New Roman" w:cs="Times New Roman"/>
      <w:sz w:val="24"/>
      <w:lang w:val="en-GB" w:eastAsia="en-US"/>
    </w:rPr>
  </w:style>
  <w:style w:type="character" w:styleId="Strong">
    <w:name w:val="Strong"/>
    <w:uiPriority w:val="22"/>
    <w:qFormat/>
    <w:rsid w:val="003A2B7A"/>
    <w:rPr>
      <w:b/>
      <w:bCs/>
    </w:rPr>
  </w:style>
  <w:style w:type="character" w:styleId="FollowedHyperlink">
    <w:name w:val="FollowedHyperlink"/>
    <w:rsid w:val="008B51CC"/>
    <w:rPr>
      <w:color w:val="800080"/>
      <w:u w:val="single"/>
    </w:rPr>
  </w:style>
  <w:style w:type="paragraph" w:styleId="Caption">
    <w:name w:val="caption"/>
    <w:basedOn w:val="Normal"/>
    <w:next w:val="Normal"/>
    <w:uiPriority w:val="35"/>
    <w:qFormat/>
    <w:rsid w:val="00C708D7"/>
    <w:pPr>
      <w:tabs>
        <w:tab w:val="clear" w:pos="794"/>
        <w:tab w:val="clear" w:pos="1191"/>
        <w:tab w:val="clear" w:pos="1588"/>
        <w:tab w:val="clear" w:pos="1985"/>
      </w:tabs>
      <w:spacing w:before="240" w:line="240" w:lineRule="auto"/>
      <w:ind w:left="567" w:hanging="567"/>
      <w:jc w:val="left"/>
    </w:pPr>
    <w:rPr>
      <w:rFonts w:ascii="Arial" w:eastAsia="Batang" w:hAnsi="Arial" w:cs="Times New Roman"/>
      <w:b/>
      <w:i/>
      <w:sz w:val="24"/>
      <w:szCs w:val="20"/>
    </w:rPr>
  </w:style>
  <w:style w:type="character" w:customStyle="1" w:styleId="FooterChar">
    <w:name w:val="Footer Char"/>
    <w:link w:val="Footer"/>
    <w:rsid w:val="00A821E9"/>
    <w:rPr>
      <w:sz w:val="22"/>
      <w:szCs w:val="22"/>
      <w:lang w:val="en-US" w:eastAsia="en-US"/>
    </w:rPr>
  </w:style>
  <w:style w:type="paragraph" w:styleId="NormalWeb">
    <w:name w:val="Normal (Web)"/>
    <w:basedOn w:val="Normal"/>
    <w:rsid w:val="00A821E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erChar">
    <w:name w:val="Header Char"/>
    <w:link w:val="Header"/>
    <w:uiPriority w:val="99"/>
    <w:rsid w:val="00EC54DF"/>
    <w:rPr>
      <w:sz w:val="22"/>
      <w:szCs w:val="22"/>
      <w:lang w:eastAsia="en-US"/>
    </w:rPr>
  </w:style>
  <w:style w:type="paragraph" w:styleId="BodyText3">
    <w:name w:val="Body Text 3"/>
    <w:basedOn w:val="Normal"/>
    <w:link w:val="BodyText3Char"/>
    <w:rsid w:val="008C59F1"/>
    <w:pPr>
      <w:spacing w:after="120"/>
    </w:pPr>
    <w:rPr>
      <w:rFonts w:cs="Times New Roman"/>
      <w:sz w:val="16"/>
      <w:szCs w:val="16"/>
    </w:rPr>
  </w:style>
  <w:style w:type="character" w:customStyle="1" w:styleId="BodyText3Char">
    <w:name w:val="Body Text 3 Char"/>
    <w:link w:val="BodyText3"/>
    <w:rsid w:val="008C59F1"/>
    <w:rPr>
      <w:sz w:val="16"/>
      <w:szCs w:val="16"/>
      <w:lang w:eastAsia="en-US"/>
    </w:rPr>
  </w:style>
  <w:style w:type="paragraph" w:customStyle="1" w:styleId="CM8">
    <w:name w:val="CM8"/>
    <w:basedOn w:val="Normal"/>
    <w:next w:val="Normal"/>
    <w:rsid w:val="008C59F1"/>
    <w:pPr>
      <w:widowControl w:val="0"/>
      <w:tabs>
        <w:tab w:val="clear" w:pos="794"/>
        <w:tab w:val="clear" w:pos="1191"/>
        <w:tab w:val="clear" w:pos="1588"/>
        <w:tab w:val="clear" w:pos="1985"/>
      </w:tabs>
      <w:overflowPunct/>
      <w:spacing w:before="0" w:after="190" w:line="240" w:lineRule="auto"/>
      <w:jc w:val="left"/>
      <w:textAlignment w:val="auto"/>
    </w:pPr>
    <w:rPr>
      <w:rFonts w:ascii="Arial" w:hAnsi="Arial" w:cs="Arial"/>
      <w:sz w:val="24"/>
      <w:szCs w:val="24"/>
      <w:lang w:val="ru-RU" w:eastAsia="ru-RU"/>
    </w:rPr>
  </w:style>
  <w:style w:type="paragraph" w:customStyle="1" w:styleId="Annex">
    <w:name w:val="Annex_#"/>
    <w:basedOn w:val="Normal"/>
    <w:next w:val="AnnexRef"/>
    <w:rsid w:val="00B566C1"/>
    <w:pPr>
      <w:keepNext/>
      <w:keepLines/>
      <w:overflowPunct/>
      <w:autoSpaceDE/>
      <w:autoSpaceDN/>
      <w:adjustRightInd/>
      <w:spacing w:before="480" w:after="80" w:line="240" w:lineRule="auto"/>
      <w:jc w:val="center"/>
      <w:textAlignment w:val="auto"/>
    </w:pPr>
    <w:rPr>
      <w:rFonts w:ascii="Times New Roman" w:hAnsi="Times New Roman" w:cs="Times New Roman"/>
      <w:caps/>
      <w:sz w:val="24"/>
      <w:szCs w:val="20"/>
      <w:lang w:val="en-GB"/>
    </w:rPr>
  </w:style>
  <w:style w:type="paragraph" w:customStyle="1" w:styleId="AnnexRef">
    <w:name w:val="Annex_Ref"/>
    <w:basedOn w:val="Normal"/>
    <w:next w:val="Normal"/>
    <w:rsid w:val="00B566C1"/>
    <w:pPr>
      <w:keepNext/>
      <w:keepLines/>
      <w:overflowPunct/>
      <w:autoSpaceDE/>
      <w:autoSpaceDN/>
      <w:adjustRightInd/>
      <w:spacing w:before="120" w:line="240" w:lineRule="auto"/>
      <w:jc w:val="center"/>
      <w:textAlignment w:val="auto"/>
    </w:pPr>
    <w:rPr>
      <w:rFonts w:ascii="Times New Roman" w:hAnsi="Times New Roman" w:cs="Times New Roman"/>
      <w:sz w:val="24"/>
      <w:szCs w:val="20"/>
      <w:lang w:val="en-GB"/>
    </w:rPr>
  </w:style>
  <w:style w:type="paragraph" w:customStyle="1" w:styleId="section10">
    <w:name w:val="section1"/>
    <w:basedOn w:val="Normal"/>
    <w:rsid w:val="00B566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ru-RU" w:eastAsia="ru-RU"/>
    </w:rPr>
  </w:style>
  <w:style w:type="character" w:customStyle="1" w:styleId="grame">
    <w:name w:val="grame"/>
    <w:basedOn w:val="DefaultParagraphFont"/>
    <w:rsid w:val="00B566C1"/>
  </w:style>
  <w:style w:type="paragraph" w:customStyle="1" w:styleId="Bodycopy">
    <w:name w:val="Body copy"/>
    <w:basedOn w:val="Normal"/>
    <w:link w:val="BodycopyChar"/>
    <w:uiPriority w:val="99"/>
    <w:qFormat/>
    <w:rsid w:val="00690BF9"/>
    <w:pPr>
      <w:tabs>
        <w:tab w:val="clear" w:pos="794"/>
        <w:tab w:val="clear" w:pos="1191"/>
        <w:tab w:val="clear" w:pos="1588"/>
        <w:tab w:val="clear" w:pos="1985"/>
      </w:tabs>
      <w:overflowPunct/>
      <w:autoSpaceDE/>
      <w:autoSpaceDN/>
      <w:adjustRightInd/>
      <w:spacing w:before="0" w:after="113" w:line="240" w:lineRule="atLeast"/>
      <w:jc w:val="left"/>
      <w:textAlignment w:val="auto"/>
    </w:pPr>
    <w:rPr>
      <w:rFonts w:ascii="Arial" w:hAnsi="Arial" w:cs="Times New Roman"/>
      <w:sz w:val="20"/>
      <w:szCs w:val="24"/>
      <w:lang w:val="en-AU"/>
    </w:rPr>
  </w:style>
  <w:style w:type="character" w:customStyle="1" w:styleId="BodycopyChar">
    <w:name w:val="Body copy Char"/>
    <w:link w:val="Bodycopy"/>
    <w:uiPriority w:val="99"/>
    <w:locked/>
    <w:rsid w:val="00690BF9"/>
    <w:rPr>
      <w:rFonts w:ascii="Arial" w:hAnsi="Arial" w:cs="Times New Roman"/>
      <w:szCs w:val="24"/>
      <w:lang w:val="en-AU" w:eastAsia="en-US"/>
    </w:rPr>
  </w:style>
  <w:style w:type="character" w:customStyle="1" w:styleId="CommentTextChar">
    <w:name w:val="Comment Text Char"/>
    <w:link w:val="CommentText"/>
    <w:uiPriority w:val="99"/>
    <w:semiHidden/>
    <w:rsid w:val="00690BF9"/>
    <w:rPr>
      <w:szCs w:val="22"/>
      <w:lang w:eastAsia="en-US"/>
    </w:rPr>
  </w:style>
  <w:style w:type="table" w:styleId="TableGrid">
    <w:name w:val="Table Grid"/>
    <w:basedOn w:val="TableNormal"/>
    <w:uiPriority w:val="59"/>
    <w:rsid w:val="00F225A4"/>
    <w:rPr>
      <w:rFonts w:eastAsia="SimSun"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DTLogo">
    <w:name w:val="BDT_Logo"/>
    <w:uiPriority w:val="99"/>
    <w:rsid w:val="00E527FB"/>
    <w:pPr>
      <w:jc w:val="center"/>
    </w:pPr>
    <w:rPr>
      <w:rFonts w:eastAsia="SimHei" w:cs="Simplified Arabic"/>
      <w:sz w:val="22"/>
      <w:szCs w:val="28"/>
      <w:lang w:eastAsia="en-US"/>
    </w:rPr>
  </w:style>
  <w:style w:type="character" w:customStyle="1" w:styleId="BDTName">
    <w:name w:val="BDT_Name"/>
    <w:uiPriority w:val="99"/>
    <w:rsid w:val="00E527FB"/>
    <w:rPr>
      <w:rFonts w:cs="Times New Roman"/>
      <w:b/>
      <w:color w:val="808080"/>
      <w:sz w:val="28"/>
    </w:rPr>
  </w:style>
  <w:style w:type="character" w:styleId="Emphasis">
    <w:name w:val="Emphasis"/>
    <w:uiPriority w:val="20"/>
    <w:qFormat/>
    <w:rsid w:val="00484A2D"/>
    <w:rPr>
      <w:i/>
      <w:iCs/>
    </w:rPr>
  </w:style>
  <w:style w:type="table" w:customStyle="1" w:styleId="TableGrid1">
    <w:name w:val="Table Grid1"/>
    <w:basedOn w:val="TableNormal"/>
    <w:next w:val="TableGrid"/>
    <w:uiPriority w:val="59"/>
    <w:rsid w:val="00F67E13"/>
    <w:rPr>
      <w:rFonts w:eastAsia="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67E13"/>
    <w:rPr>
      <w:rFonts w:eastAsia="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hedule">
    <w:name w:val="Schedule"/>
    <w:rsid w:val="005A58AA"/>
    <w:rPr>
      <w:rFonts w:ascii="Tahoma" w:hAnsi="Tahoma"/>
      <w:color w:val="000000"/>
    </w:rPr>
  </w:style>
  <w:style w:type="character" w:customStyle="1" w:styleId="Presentation">
    <w:name w:val="Presentation"/>
    <w:rsid w:val="005A58AA"/>
    <w:rPr>
      <w:rFonts w:ascii="Tahoma" w:hAnsi="Tahoma"/>
      <w:b/>
      <w:bCs/>
      <w:color w:val="000000"/>
    </w:rPr>
  </w:style>
  <w:style w:type="paragraph" w:customStyle="1" w:styleId="BDTSignatureName">
    <w:name w:val="BDT_SignatureName"/>
    <w:basedOn w:val="Normal"/>
    <w:next w:val="Normal"/>
    <w:uiPriority w:val="99"/>
    <w:rsid w:val="002E7F39"/>
    <w:pPr>
      <w:tabs>
        <w:tab w:val="clear" w:pos="794"/>
        <w:tab w:val="clear" w:pos="1191"/>
        <w:tab w:val="clear" w:pos="1588"/>
        <w:tab w:val="clear" w:pos="1985"/>
      </w:tabs>
      <w:overflowPunct/>
      <w:autoSpaceDE/>
      <w:autoSpaceDN/>
      <w:adjustRightInd/>
      <w:spacing w:before="360" w:line="240" w:lineRule="auto"/>
      <w:jc w:val="left"/>
      <w:textAlignment w:val="auto"/>
    </w:pPr>
    <w:rPr>
      <w:rFonts w:eastAsia="SimHei" w:cs="Simplified Arabic"/>
      <w:bCs/>
      <w:szCs w:val="19"/>
      <w:lang w:val="en-GB"/>
    </w:rPr>
  </w:style>
  <w:style w:type="paragraph" w:customStyle="1" w:styleId="BDTFooter">
    <w:name w:val="BDT_Footer"/>
    <w:uiPriority w:val="99"/>
    <w:rsid w:val="00356C19"/>
    <w:pPr>
      <w:tabs>
        <w:tab w:val="right" w:pos="9072"/>
      </w:tabs>
    </w:pPr>
    <w:rPr>
      <w:rFonts w:eastAsia="SimHei" w:cs="Traditional Arabic"/>
      <w:sz w:val="18"/>
      <w:szCs w:val="3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rPr>
      <w:rFonts w:cs="Times New Roman"/>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rPr>
      <w:rFonts w:cs="Times New Roman"/>
    </w:rPr>
  </w:style>
  <w:style w:type="character" w:styleId="FootnoteReference">
    <w:name w:val="footnote reference"/>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rPr>
      <w:rFonts w:cs="Times New Roman"/>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rPr>
      <w:rFonts w:cs="Times New Roman"/>
    </w:r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rFonts w:cs="Times New Roman"/>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rFonts w:cs="Times New Roman"/>
      <w:b w:val="0"/>
      <w:caps/>
    </w:rPr>
  </w:style>
  <w:style w:type="paragraph" w:customStyle="1" w:styleId="Restitle">
    <w:name w:val="Res_title"/>
    <w:basedOn w:val="Rectitle"/>
    <w:next w:val="Resref"/>
    <w:link w:val="RestitleChar"/>
    <w:rsid w:val="004326DB"/>
    <w:rPr>
      <w:rFonts w:cs="Times New Roman"/>
    </w:rPr>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rsid w:val="004326DB"/>
    <w:rPr>
      <w:color w:val="0000FF"/>
      <w:u w:val="single"/>
    </w:rPr>
  </w:style>
  <w:style w:type="character" w:styleId="CommentReference">
    <w:name w:val="annotation reference"/>
    <w:uiPriority w:val="99"/>
    <w:semiHidden/>
    <w:rsid w:val="004326DB"/>
    <w:rPr>
      <w:sz w:val="16"/>
      <w:szCs w:val="16"/>
    </w:rPr>
  </w:style>
  <w:style w:type="paragraph" w:styleId="CommentText">
    <w:name w:val="annotation text"/>
    <w:basedOn w:val="Normal"/>
    <w:link w:val="CommentTextChar"/>
    <w:uiPriority w:val="99"/>
    <w:semiHidden/>
    <w:rsid w:val="004326DB"/>
    <w:rPr>
      <w:rFonts w:cs="Times New Roman"/>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imes New Roman"/>
      <w:sz w:val="16"/>
      <w:szCs w:val="16"/>
    </w:rPr>
  </w:style>
  <w:style w:type="character" w:customStyle="1" w:styleId="BalloonTextChar">
    <w:name w:val="Balloon Text Char"/>
    <w:link w:val="BalloonText"/>
    <w:rsid w:val="00800012"/>
    <w:rPr>
      <w:rFonts w:ascii="Tahoma" w:hAnsi="Tahoma" w:cs="Tahoma"/>
      <w:sz w:val="16"/>
      <w:szCs w:val="16"/>
      <w:lang w:val="en-US" w:eastAsia="en-US"/>
    </w:rPr>
  </w:style>
  <w:style w:type="paragraph" w:styleId="ListParagraph">
    <w:name w:val="List Paragraph"/>
    <w:basedOn w:val="Normal"/>
    <w:uiPriority w:val="34"/>
    <w:qFormat/>
    <w:rsid w:val="00F11CCE"/>
    <w:pPr>
      <w:ind w:left="720"/>
      <w:contextualSpacing/>
    </w:pPr>
  </w:style>
  <w:style w:type="paragraph" w:customStyle="1" w:styleId="AnnexNotitle0">
    <w:name w:val="Annex_No &amp; title"/>
    <w:basedOn w:val="Normal"/>
    <w:next w:val="Normalaftertitle"/>
    <w:uiPriority w:val="99"/>
    <w:rsid w:val="00F11CCE"/>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link w:val="FootnoteText"/>
    <w:uiPriority w:val="99"/>
    <w:semiHidden/>
    <w:locked/>
    <w:rsid w:val="00F11CCE"/>
    <w:rPr>
      <w:szCs w:val="22"/>
      <w:lang w:val="en-US" w:eastAsia="en-US"/>
    </w:rPr>
  </w:style>
  <w:style w:type="paragraph" w:customStyle="1" w:styleId="Normalaftertitle0">
    <w:name w:val="Normal after title"/>
    <w:basedOn w:val="Normal"/>
    <w:next w:val="Normal"/>
    <w:rsid w:val="00F11CCE"/>
    <w:pPr>
      <w:widowControl w:val="0"/>
      <w:spacing w:before="320" w:line="240" w:lineRule="auto"/>
      <w:jc w:val="left"/>
    </w:pPr>
    <w:rPr>
      <w:rFonts w:ascii="Times New Roman" w:hAnsi="Times New Roman" w:cs="Times New Roman"/>
      <w:sz w:val="24"/>
      <w:szCs w:val="20"/>
      <w:lang w:val="en-GB"/>
    </w:rPr>
  </w:style>
  <w:style w:type="paragraph" w:customStyle="1" w:styleId="headingb0">
    <w:name w:val="heading_b"/>
    <w:basedOn w:val="Heading3"/>
    <w:next w:val="Normal"/>
    <w:uiPriority w:val="99"/>
    <w:rsid w:val="00F11CC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CallChar">
    <w:name w:val="Call Char"/>
    <w:link w:val="Call"/>
    <w:locked/>
    <w:rsid w:val="00F11CCE"/>
    <w:rPr>
      <w:i/>
      <w:sz w:val="22"/>
      <w:szCs w:val="22"/>
      <w:lang w:val="en-US" w:eastAsia="en-US"/>
    </w:rPr>
  </w:style>
  <w:style w:type="character" w:customStyle="1" w:styleId="RestitleChar">
    <w:name w:val="Res_title Char"/>
    <w:link w:val="Restitle"/>
    <w:locked/>
    <w:rsid w:val="00F11CCE"/>
    <w:rPr>
      <w:b/>
      <w:sz w:val="28"/>
      <w:szCs w:val="22"/>
      <w:lang w:val="en-US" w:eastAsia="en-US"/>
    </w:rPr>
  </w:style>
  <w:style w:type="character" w:customStyle="1" w:styleId="ResNoChar">
    <w:name w:val="Res_No Char"/>
    <w:link w:val="ResNo"/>
    <w:locked/>
    <w:rsid w:val="00F11CCE"/>
    <w:rPr>
      <w:caps/>
      <w:sz w:val="28"/>
      <w:szCs w:val="22"/>
      <w:lang w:val="en-US" w:eastAsia="en-US"/>
    </w:rPr>
  </w:style>
  <w:style w:type="character" w:customStyle="1" w:styleId="msoins0">
    <w:name w:val="msoins"/>
    <w:uiPriority w:val="99"/>
    <w:rsid w:val="00F11CCE"/>
  </w:style>
  <w:style w:type="character" w:customStyle="1" w:styleId="enumlev1Char">
    <w:name w:val="enumlev1 Char"/>
    <w:link w:val="enumlev1"/>
    <w:rsid w:val="00F11CCE"/>
    <w:rPr>
      <w:sz w:val="22"/>
      <w:szCs w:val="22"/>
      <w:lang w:val="en-US" w:eastAsia="en-US"/>
    </w:rPr>
  </w:style>
  <w:style w:type="paragraph" w:styleId="BodyText2">
    <w:name w:val="Body Text 2"/>
    <w:basedOn w:val="Normal"/>
    <w:link w:val="BodyText2Char"/>
    <w:rsid w:val="003A2B7A"/>
    <w:pPr>
      <w:tabs>
        <w:tab w:val="left" w:pos="1418"/>
        <w:tab w:val="left" w:pos="1702"/>
        <w:tab w:val="left" w:pos="2160"/>
      </w:tabs>
      <w:overflowPunct/>
      <w:autoSpaceDE/>
      <w:autoSpaceDN/>
      <w:adjustRightInd/>
      <w:spacing w:before="120" w:line="240" w:lineRule="auto"/>
      <w:ind w:right="92"/>
      <w:jc w:val="left"/>
      <w:textAlignment w:val="auto"/>
    </w:pPr>
    <w:rPr>
      <w:rFonts w:ascii="Times New Roman" w:hAnsi="Times New Roman" w:cs="Times New Roman"/>
      <w:sz w:val="24"/>
      <w:szCs w:val="20"/>
      <w:lang w:val="en-GB"/>
    </w:rPr>
  </w:style>
  <w:style w:type="character" w:customStyle="1" w:styleId="BodyText2Char">
    <w:name w:val="Body Text 2 Char"/>
    <w:link w:val="BodyText2"/>
    <w:rsid w:val="003A2B7A"/>
    <w:rPr>
      <w:rFonts w:ascii="Times New Roman" w:hAnsi="Times New Roman" w:cs="Times New Roman"/>
      <w:sz w:val="24"/>
      <w:lang w:val="en-GB" w:eastAsia="en-US"/>
    </w:rPr>
  </w:style>
  <w:style w:type="character" w:styleId="Strong">
    <w:name w:val="Strong"/>
    <w:uiPriority w:val="22"/>
    <w:qFormat/>
    <w:rsid w:val="003A2B7A"/>
    <w:rPr>
      <w:b/>
      <w:bCs/>
    </w:rPr>
  </w:style>
  <w:style w:type="character" w:styleId="FollowedHyperlink">
    <w:name w:val="FollowedHyperlink"/>
    <w:rsid w:val="008B51CC"/>
    <w:rPr>
      <w:color w:val="800080"/>
      <w:u w:val="single"/>
    </w:rPr>
  </w:style>
  <w:style w:type="paragraph" w:styleId="Caption">
    <w:name w:val="caption"/>
    <w:basedOn w:val="Normal"/>
    <w:next w:val="Normal"/>
    <w:uiPriority w:val="35"/>
    <w:qFormat/>
    <w:rsid w:val="00C708D7"/>
    <w:pPr>
      <w:tabs>
        <w:tab w:val="clear" w:pos="794"/>
        <w:tab w:val="clear" w:pos="1191"/>
        <w:tab w:val="clear" w:pos="1588"/>
        <w:tab w:val="clear" w:pos="1985"/>
      </w:tabs>
      <w:spacing w:before="240" w:line="240" w:lineRule="auto"/>
      <w:ind w:left="567" w:hanging="567"/>
      <w:jc w:val="left"/>
    </w:pPr>
    <w:rPr>
      <w:rFonts w:ascii="Arial" w:eastAsia="Batang" w:hAnsi="Arial" w:cs="Times New Roman"/>
      <w:b/>
      <w:i/>
      <w:sz w:val="24"/>
      <w:szCs w:val="20"/>
    </w:rPr>
  </w:style>
  <w:style w:type="character" w:customStyle="1" w:styleId="FooterChar">
    <w:name w:val="Footer Char"/>
    <w:link w:val="Footer"/>
    <w:rsid w:val="00A821E9"/>
    <w:rPr>
      <w:sz w:val="22"/>
      <w:szCs w:val="22"/>
      <w:lang w:val="en-US" w:eastAsia="en-US"/>
    </w:rPr>
  </w:style>
  <w:style w:type="paragraph" w:styleId="NormalWeb">
    <w:name w:val="Normal (Web)"/>
    <w:basedOn w:val="Normal"/>
    <w:rsid w:val="00A821E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erChar">
    <w:name w:val="Header Char"/>
    <w:link w:val="Header"/>
    <w:uiPriority w:val="99"/>
    <w:rsid w:val="00EC54DF"/>
    <w:rPr>
      <w:sz w:val="22"/>
      <w:szCs w:val="22"/>
      <w:lang w:eastAsia="en-US"/>
    </w:rPr>
  </w:style>
  <w:style w:type="paragraph" w:styleId="BodyText3">
    <w:name w:val="Body Text 3"/>
    <w:basedOn w:val="Normal"/>
    <w:link w:val="BodyText3Char"/>
    <w:rsid w:val="008C59F1"/>
    <w:pPr>
      <w:spacing w:after="120"/>
    </w:pPr>
    <w:rPr>
      <w:rFonts w:cs="Times New Roman"/>
      <w:sz w:val="16"/>
      <w:szCs w:val="16"/>
    </w:rPr>
  </w:style>
  <w:style w:type="character" w:customStyle="1" w:styleId="BodyText3Char">
    <w:name w:val="Body Text 3 Char"/>
    <w:link w:val="BodyText3"/>
    <w:rsid w:val="008C59F1"/>
    <w:rPr>
      <w:sz w:val="16"/>
      <w:szCs w:val="16"/>
      <w:lang w:eastAsia="en-US"/>
    </w:rPr>
  </w:style>
  <w:style w:type="paragraph" w:customStyle="1" w:styleId="CM8">
    <w:name w:val="CM8"/>
    <w:basedOn w:val="Normal"/>
    <w:next w:val="Normal"/>
    <w:rsid w:val="008C59F1"/>
    <w:pPr>
      <w:widowControl w:val="0"/>
      <w:tabs>
        <w:tab w:val="clear" w:pos="794"/>
        <w:tab w:val="clear" w:pos="1191"/>
        <w:tab w:val="clear" w:pos="1588"/>
        <w:tab w:val="clear" w:pos="1985"/>
      </w:tabs>
      <w:overflowPunct/>
      <w:spacing w:before="0" w:after="190" w:line="240" w:lineRule="auto"/>
      <w:jc w:val="left"/>
      <w:textAlignment w:val="auto"/>
    </w:pPr>
    <w:rPr>
      <w:rFonts w:ascii="Arial" w:hAnsi="Arial" w:cs="Arial"/>
      <w:sz w:val="24"/>
      <w:szCs w:val="24"/>
      <w:lang w:val="ru-RU" w:eastAsia="ru-RU"/>
    </w:rPr>
  </w:style>
  <w:style w:type="paragraph" w:customStyle="1" w:styleId="Annex">
    <w:name w:val="Annex_#"/>
    <w:basedOn w:val="Normal"/>
    <w:next w:val="AnnexRef"/>
    <w:rsid w:val="00B566C1"/>
    <w:pPr>
      <w:keepNext/>
      <w:keepLines/>
      <w:overflowPunct/>
      <w:autoSpaceDE/>
      <w:autoSpaceDN/>
      <w:adjustRightInd/>
      <w:spacing w:before="480" w:after="80" w:line="240" w:lineRule="auto"/>
      <w:jc w:val="center"/>
      <w:textAlignment w:val="auto"/>
    </w:pPr>
    <w:rPr>
      <w:rFonts w:ascii="Times New Roman" w:hAnsi="Times New Roman" w:cs="Times New Roman"/>
      <w:caps/>
      <w:sz w:val="24"/>
      <w:szCs w:val="20"/>
      <w:lang w:val="en-GB"/>
    </w:rPr>
  </w:style>
  <w:style w:type="paragraph" w:customStyle="1" w:styleId="AnnexRef">
    <w:name w:val="Annex_Ref"/>
    <w:basedOn w:val="Normal"/>
    <w:next w:val="Normal"/>
    <w:rsid w:val="00B566C1"/>
    <w:pPr>
      <w:keepNext/>
      <w:keepLines/>
      <w:overflowPunct/>
      <w:autoSpaceDE/>
      <w:autoSpaceDN/>
      <w:adjustRightInd/>
      <w:spacing w:before="120" w:line="240" w:lineRule="auto"/>
      <w:jc w:val="center"/>
      <w:textAlignment w:val="auto"/>
    </w:pPr>
    <w:rPr>
      <w:rFonts w:ascii="Times New Roman" w:hAnsi="Times New Roman" w:cs="Times New Roman"/>
      <w:sz w:val="24"/>
      <w:szCs w:val="20"/>
      <w:lang w:val="en-GB"/>
    </w:rPr>
  </w:style>
  <w:style w:type="paragraph" w:customStyle="1" w:styleId="section10">
    <w:name w:val="section1"/>
    <w:basedOn w:val="Normal"/>
    <w:rsid w:val="00B566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ru-RU" w:eastAsia="ru-RU"/>
    </w:rPr>
  </w:style>
  <w:style w:type="character" w:customStyle="1" w:styleId="grame">
    <w:name w:val="grame"/>
    <w:basedOn w:val="DefaultParagraphFont"/>
    <w:rsid w:val="00B566C1"/>
  </w:style>
  <w:style w:type="paragraph" w:customStyle="1" w:styleId="Bodycopy">
    <w:name w:val="Body copy"/>
    <w:basedOn w:val="Normal"/>
    <w:link w:val="BodycopyChar"/>
    <w:uiPriority w:val="99"/>
    <w:qFormat/>
    <w:rsid w:val="00690BF9"/>
    <w:pPr>
      <w:tabs>
        <w:tab w:val="clear" w:pos="794"/>
        <w:tab w:val="clear" w:pos="1191"/>
        <w:tab w:val="clear" w:pos="1588"/>
        <w:tab w:val="clear" w:pos="1985"/>
      </w:tabs>
      <w:overflowPunct/>
      <w:autoSpaceDE/>
      <w:autoSpaceDN/>
      <w:adjustRightInd/>
      <w:spacing w:before="0" w:after="113" w:line="240" w:lineRule="atLeast"/>
      <w:jc w:val="left"/>
      <w:textAlignment w:val="auto"/>
    </w:pPr>
    <w:rPr>
      <w:rFonts w:ascii="Arial" w:hAnsi="Arial" w:cs="Times New Roman"/>
      <w:sz w:val="20"/>
      <w:szCs w:val="24"/>
      <w:lang w:val="en-AU"/>
    </w:rPr>
  </w:style>
  <w:style w:type="character" w:customStyle="1" w:styleId="BodycopyChar">
    <w:name w:val="Body copy Char"/>
    <w:link w:val="Bodycopy"/>
    <w:uiPriority w:val="99"/>
    <w:locked/>
    <w:rsid w:val="00690BF9"/>
    <w:rPr>
      <w:rFonts w:ascii="Arial" w:hAnsi="Arial" w:cs="Times New Roman"/>
      <w:szCs w:val="24"/>
      <w:lang w:val="en-AU" w:eastAsia="en-US"/>
    </w:rPr>
  </w:style>
  <w:style w:type="character" w:customStyle="1" w:styleId="CommentTextChar">
    <w:name w:val="Comment Text Char"/>
    <w:link w:val="CommentText"/>
    <w:uiPriority w:val="99"/>
    <w:semiHidden/>
    <w:rsid w:val="00690BF9"/>
    <w:rPr>
      <w:szCs w:val="22"/>
      <w:lang w:eastAsia="en-US"/>
    </w:rPr>
  </w:style>
  <w:style w:type="table" w:styleId="TableGrid">
    <w:name w:val="Table Grid"/>
    <w:basedOn w:val="TableNormal"/>
    <w:uiPriority w:val="59"/>
    <w:rsid w:val="00F225A4"/>
    <w:rPr>
      <w:rFonts w:eastAsia="SimSun"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DTLogo">
    <w:name w:val="BDT_Logo"/>
    <w:uiPriority w:val="99"/>
    <w:rsid w:val="00E527FB"/>
    <w:pPr>
      <w:jc w:val="center"/>
    </w:pPr>
    <w:rPr>
      <w:rFonts w:eastAsia="SimHei" w:cs="Simplified Arabic"/>
      <w:sz w:val="22"/>
      <w:szCs w:val="28"/>
      <w:lang w:eastAsia="en-US"/>
    </w:rPr>
  </w:style>
  <w:style w:type="character" w:customStyle="1" w:styleId="BDTName">
    <w:name w:val="BDT_Name"/>
    <w:uiPriority w:val="99"/>
    <w:rsid w:val="00E527FB"/>
    <w:rPr>
      <w:rFonts w:cs="Times New Roman"/>
      <w:b/>
      <w:color w:val="808080"/>
      <w:sz w:val="28"/>
    </w:rPr>
  </w:style>
  <w:style w:type="character" w:styleId="Emphasis">
    <w:name w:val="Emphasis"/>
    <w:uiPriority w:val="20"/>
    <w:qFormat/>
    <w:rsid w:val="00484A2D"/>
    <w:rPr>
      <w:i/>
      <w:iCs/>
    </w:rPr>
  </w:style>
  <w:style w:type="table" w:customStyle="1" w:styleId="TableGrid1">
    <w:name w:val="Table Grid1"/>
    <w:basedOn w:val="TableNormal"/>
    <w:next w:val="TableGrid"/>
    <w:uiPriority w:val="59"/>
    <w:rsid w:val="00F67E13"/>
    <w:rPr>
      <w:rFonts w:eastAsia="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67E13"/>
    <w:rPr>
      <w:rFonts w:eastAsia="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hedule">
    <w:name w:val="Schedule"/>
    <w:rsid w:val="005A58AA"/>
    <w:rPr>
      <w:rFonts w:ascii="Tahoma" w:hAnsi="Tahoma"/>
      <w:color w:val="000000"/>
    </w:rPr>
  </w:style>
  <w:style w:type="character" w:customStyle="1" w:styleId="Presentation">
    <w:name w:val="Presentation"/>
    <w:rsid w:val="005A58AA"/>
    <w:rPr>
      <w:rFonts w:ascii="Tahoma" w:hAnsi="Tahoma"/>
      <w:b/>
      <w:bCs/>
      <w:color w:val="000000"/>
    </w:rPr>
  </w:style>
  <w:style w:type="paragraph" w:customStyle="1" w:styleId="BDTSignatureName">
    <w:name w:val="BDT_SignatureName"/>
    <w:basedOn w:val="Normal"/>
    <w:next w:val="Normal"/>
    <w:uiPriority w:val="99"/>
    <w:rsid w:val="002E7F39"/>
    <w:pPr>
      <w:tabs>
        <w:tab w:val="clear" w:pos="794"/>
        <w:tab w:val="clear" w:pos="1191"/>
        <w:tab w:val="clear" w:pos="1588"/>
        <w:tab w:val="clear" w:pos="1985"/>
      </w:tabs>
      <w:overflowPunct/>
      <w:autoSpaceDE/>
      <w:autoSpaceDN/>
      <w:adjustRightInd/>
      <w:spacing w:before="360" w:line="240" w:lineRule="auto"/>
      <w:jc w:val="left"/>
      <w:textAlignment w:val="auto"/>
    </w:pPr>
    <w:rPr>
      <w:rFonts w:eastAsia="SimHei" w:cs="Simplified Arabic"/>
      <w:bCs/>
      <w:szCs w:val="19"/>
      <w:lang w:val="en-GB"/>
    </w:rPr>
  </w:style>
  <w:style w:type="paragraph" w:customStyle="1" w:styleId="BDTFooter">
    <w:name w:val="BDT_Footer"/>
    <w:uiPriority w:val="99"/>
    <w:rsid w:val="00356C19"/>
    <w:pPr>
      <w:tabs>
        <w:tab w:val="right" w:pos="9072"/>
      </w:tabs>
    </w:pPr>
    <w:rPr>
      <w:rFonts w:eastAsia="SimHei" w:cs="Traditional Arabic"/>
      <w:sz w:val="18"/>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mailto:EURregion@itu.i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conference@ekip.me" TargetMode="External"/><Relationship Id="rId2" Type="http://schemas.openxmlformats.org/officeDocument/2006/relationships/customXml" Target="../customXml/item2.xml"/><Relationship Id="rId16" Type="http://schemas.openxmlformats.org/officeDocument/2006/relationships/hyperlink" Target="http://www.itu.int/en/ITU-D/Regional-Presence/Euro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kip.me/eng/Infofesteng/"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mailto:conference@ekip.m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bdt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uard\application%20data\microsoft\templates\itu\letter-fax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10bb021d-947f-43a0-81ba-2a21b0d60df9">XMDQHHHA4CRK-270-1210</_dlc_DocId>
    <_dlc_DocIdUrl xmlns="10bb021d-947f-43a0-81ba-2a21b0d60df9">
      <Url>http://intranet.itu.int/sites/ITU-D/cyb/_layouts/DocIdRedir.aspx?ID=XMDQHHHA4CRK-270-1210</Url>
      <Description>XMDQHHHA4CRK-270-1210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599D5-310C-4BE6-91B5-25595CDF6BF7}"/>
</file>

<file path=customXml/itemProps2.xml><?xml version="1.0" encoding="utf-8"?>
<ds:datastoreItem xmlns:ds="http://schemas.openxmlformats.org/officeDocument/2006/customXml" ds:itemID="{2BFBEE1E-211E-4C26-A98D-A8FF3CDF229C}"/>
</file>

<file path=customXml/itemProps3.xml><?xml version="1.0" encoding="utf-8"?>
<ds:datastoreItem xmlns:ds="http://schemas.openxmlformats.org/officeDocument/2006/customXml" ds:itemID="{05C80036-836E-47F9-97F7-4CB35C83E44D}"/>
</file>

<file path=customXml/itemProps4.xml><?xml version="1.0" encoding="utf-8"?>
<ds:datastoreItem xmlns:ds="http://schemas.openxmlformats.org/officeDocument/2006/customXml" ds:itemID="{DF7599D5-310C-4BE6-91B5-25595CDF6BF7}">
  <ds:schemaRef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0bb021d-947f-43a0-81ba-2a21b0d60df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DF831A6-6C29-4D2E-A446-817503AB0F5A}"/>
</file>

<file path=docProps/app.xml><?xml version="1.0" encoding="utf-8"?>
<Properties xmlns="http://schemas.openxmlformats.org/officeDocument/2006/extended-properties" xmlns:vt="http://schemas.openxmlformats.org/officeDocument/2006/docPropsVTypes">
  <Template>letter-fax_e.dotm</Template>
  <TotalTime>1</TotalTime>
  <Pages>2</Pages>
  <Words>399</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2669</CharactersWithSpaces>
  <SharedDoc>false</SharedDoc>
  <HLinks>
    <vt:vector size="96" baseType="variant">
      <vt:variant>
        <vt:i4>1376310</vt:i4>
      </vt:variant>
      <vt:variant>
        <vt:i4>77</vt:i4>
      </vt:variant>
      <vt:variant>
        <vt:i4>0</vt:i4>
      </vt:variant>
      <vt:variant>
        <vt:i4>5</vt:i4>
      </vt:variant>
      <vt:variant>
        <vt:lpwstr/>
      </vt:variant>
      <vt:variant>
        <vt:lpwstr>_Toc329080403</vt:lpwstr>
      </vt:variant>
      <vt:variant>
        <vt:i4>1376310</vt:i4>
      </vt:variant>
      <vt:variant>
        <vt:i4>71</vt:i4>
      </vt:variant>
      <vt:variant>
        <vt:i4>0</vt:i4>
      </vt:variant>
      <vt:variant>
        <vt:i4>5</vt:i4>
      </vt:variant>
      <vt:variant>
        <vt:lpwstr/>
      </vt:variant>
      <vt:variant>
        <vt:lpwstr>_Toc329080402</vt:lpwstr>
      </vt:variant>
      <vt:variant>
        <vt:i4>1376310</vt:i4>
      </vt:variant>
      <vt:variant>
        <vt:i4>65</vt:i4>
      </vt:variant>
      <vt:variant>
        <vt:i4>0</vt:i4>
      </vt:variant>
      <vt:variant>
        <vt:i4>5</vt:i4>
      </vt:variant>
      <vt:variant>
        <vt:lpwstr/>
      </vt:variant>
      <vt:variant>
        <vt:lpwstr>_Toc329080401</vt:lpwstr>
      </vt:variant>
      <vt:variant>
        <vt:i4>1376310</vt:i4>
      </vt:variant>
      <vt:variant>
        <vt:i4>59</vt:i4>
      </vt:variant>
      <vt:variant>
        <vt:i4>0</vt:i4>
      </vt:variant>
      <vt:variant>
        <vt:i4>5</vt:i4>
      </vt:variant>
      <vt:variant>
        <vt:lpwstr/>
      </vt:variant>
      <vt:variant>
        <vt:lpwstr>_Toc329080400</vt:lpwstr>
      </vt:variant>
      <vt:variant>
        <vt:i4>1835057</vt:i4>
      </vt:variant>
      <vt:variant>
        <vt:i4>53</vt:i4>
      </vt:variant>
      <vt:variant>
        <vt:i4>0</vt:i4>
      </vt:variant>
      <vt:variant>
        <vt:i4>5</vt:i4>
      </vt:variant>
      <vt:variant>
        <vt:lpwstr/>
      </vt:variant>
      <vt:variant>
        <vt:lpwstr>_Toc329080399</vt:lpwstr>
      </vt:variant>
      <vt:variant>
        <vt:i4>1835057</vt:i4>
      </vt:variant>
      <vt:variant>
        <vt:i4>47</vt:i4>
      </vt:variant>
      <vt:variant>
        <vt:i4>0</vt:i4>
      </vt:variant>
      <vt:variant>
        <vt:i4>5</vt:i4>
      </vt:variant>
      <vt:variant>
        <vt:lpwstr/>
      </vt:variant>
      <vt:variant>
        <vt:lpwstr>_Toc329080398</vt:lpwstr>
      </vt:variant>
      <vt:variant>
        <vt:i4>1835057</vt:i4>
      </vt:variant>
      <vt:variant>
        <vt:i4>41</vt:i4>
      </vt:variant>
      <vt:variant>
        <vt:i4>0</vt:i4>
      </vt:variant>
      <vt:variant>
        <vt:i4>5</vt:i4>
      </vt:variant>
      <vt:variant>
        <vt:lpwstr/>
      </vt:variant>
      <vt:variant>
        <vt:lpwstr>_Toc329080397</vt:lpwstr>
      </vt:variant>
      <vt:variant>
        <vt:i4>1835057</vt:i4>
      </vt:variant>
      <vt:variant>
        <vt:i4>35</vt:i4>
      </vt:variant>
      <vt:variant>
        <vt:i4>0</vt:i4>
      </vt:variant>
      <vt:variant>
        <vt:i4>5</vt:i4>
      </vt:variant>
      <vt:variant>
        <vt:lpwstr/>
      </vt:variant>
      <vt:variant>
        <vt:lpwstr>_Toc329080396</vt:lpwstr>
      </vt:variant>
      <vt:variant>
        <vt:i4>1835057</vt:i4>
      </vt:variant>
      <vt:variant>
        <vt:i4>29</vt:i4>
      </vt:variant>
      <vt:variant>
        <vt:i4>0</vt:i4>
      </vt:variant>
      <vt:variant>
        <vt:i4>5</vt:i4>
      </vt:variant>
      <vt:variant>
        <vt:lpwstr/>
      </vt:variant>
      <vt:variant>
        <vt:lpwstr>_Toc329080395</vt:lpwstr>
      </vt:variant>
      <vt:variant>
        <vt:i4>1835057</vt:i4>
      </vt:variant>
      <vt:variant>
        <vt:i4>23</vt:i4>
      </vt:variant>
      <vt:variant>
        <vt:i4>0</vt:i4>
      </vt:variant>
      <vt:variant>
        <vt:i4>5</vt:i4>
      </vt:variant>
      <vt:variant>
        <vt:lpwstr/>
      </vt:variant>
      <vt:variant>
        <vt:lpwstr>_Toc329080394</vt:lpwstr>
      </vt:variant>
      <vt:variant>
        <vt:i4>1835057</vt:i4>
      </vt:variant>
      <vt:variant>
        <vt:i4>17</vt:i4>
      </vt:variant>
      <vt:variant>
        <vt:i4>0</vt:i4>
      </vt:variant>
      <vt:variant>
        <vt:i4>5</vt:i4>
      </vt:variant>
      <vt:variant>
        <vt:lpwstr/>
      </vt:variant>
      <vt:variant>
        <vt:lpwstr>_Toc329080393</vt:lpwstr>
      </vt:variant>
      <vt:variant>
        <vt:i4>1835057</vt:i4>
      </vt:variant>
      <vt:variant>
        <vt:i4>11</vt:i4>
      </vt:variant>
      <vt:variant>
        <vt:i4>0</vt:i4>
      </vt:variant>
      <vt:variant>
        <vt:i4>5</vt:i4>
      </vt:variant>
      <vt:variant>
        <vt:lpwstr/>
      </vt:variant>
      <vt:variant>
        <vt:lpwstr>_Toc329080392</vt:lpwstr>
      </vt:variant>
      <vt:variant>
        <vt:i4>1835057</vt:i4>
      </vt:variant>
      <vt:variant>
        <vt:i4>5</vt:i4>
      </vt:variant>
      <vt:variant>
        <vt:i4>0</vt:i4>
      </vt:variant>
      <vt:variant>
        <vt:i4>5</vt:i4>
      </vt:variant>
      <vt:variant>
        <vt:lpwstr/>
      </vt:variant>
      <vt:variant>
        <vt:lpwstr>_Toc329080391</vt:lpwstr>
      </vt:variant>
      <vt:variant>
        <vt:i4>2</vt:i4>
      </vt:variant>
      <vt:variant>
        <vt:i4>0</vt:i4>
      </vt:variant>
      <vt:variant>
        <vt:i4>0</vt:i4>
      </vt:variant>
      <vt:variant>
        <vt:i4>5</vt:i4>
      </vt:variant>
      <vt:variant>
        <vt:lpwstr>http://www.itu.int/ITU-D/eur/rf/cybersecurity/index.html</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brouard</dc:creator>
  <cp:lastModifiedBy>Chevtchenko, Marina</cp:lastModifiedBy>
  <cp:revision>4</cp:revision>
  <cp:lastPrinted>2013-07-29T08:09:00Z</cp:lastPrinted>
  <dcterms:created xsi:type="dcterms:W3CDTF">2013-07-29T13:09:00Z</dcterms:created>
  <dcterms:modified xsi:type="dcterms:W3CDTF">2013-07-29T13:41:00Z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dlc_DocIdItemGuid">
    <vt:lpwstr>85a66f87-38e9-4282-b89d-6b31002a7122</vt:lpwstr>
  </property>
  <property fmtid="{D5CDD505-2E9C-101B-9397-08002B2CF9AE}" pid="11" name="ContentTypeId">
    <vt:lpwstr>0x01010042240BEE36140C4099AA2AE462C59614</vt:lpwstr>
  </property>
</Properties>
</file>