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1E0"/>
      </w:tblPr>
      <w:tblGrid>
        <w:gridCol w:w="10031"/>
      </w:tblGrid>
      <w:tr w:rsidR="00250D29" w:rsidRPr="00DF568B" w:rsidTr="000C4937">
        <w:tc>
          <w:tcPr>
            <w:tcW w:w="10031" w:type="dxa"/>
          </w:tcPr>
          <w:tbl>
            <w:tblPr>
              <w:tblStyle w:val="TableGrid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35"/>
              <w:gridCol w:w="3969"/>
              <w:gridCol w:w="3827"/>
            </w:tblGrid>
            <w:tr w:rsidR="00250D29" w:rsidRPr="007D56A0" w:rsidTr="004E7519">
              <w:tc>
                <w:tcPr>
                  <w:tcW w:w="2835" w:type="dxa"/>
                </w:tcPr>
                <w:p w:rsidR="00250D29" w:rsidRPr="007D56A0" w:rsidRDefault="004E7519" w:rsidP="003133E9">
                  <w:pPr>
                    <w:tabs>
                      <w:tab w:val="left" w:pos="2127"/>
                    </w:tabs>
                    <w:spacing w:before="720" w:after="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7D56A0">
                    <w:rPr>
                      <w:rFonts w:asciiTheme="minorHAnsi" w:hAnsiTheme="minorHAnsi"/>
                      <w:noProof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-179705</wp:posOffset>
                        </wp:positionV>
                        <wp:extent cx="696595" cy="795020"/>
                        <wp:effectExtent l="0" t="0" r="0" b="0"/>
                        <wp:wrapNone/>
                        <wp:docPr id="9" name="Picture 1" descr="C:\Users\stankovic\Desktop\I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ankovic\Desktop\I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595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969" w:type="dxa"/>
                </w:tcPr>
                <w:p w:rsidR="004E7519" w:rsidRPr="007D56A0" w:rsidRDefault="004E7519" w:rsidP="003133E9">
                  <w:pPr>
                    <w:tabs>
                      <w:tab w:val="left" w:pos="2127"/>
                    </w:tabs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  <w:p w:rsidR="00250D29" w:rsidRPr="007D56A0" w:rsidRDefault="000D5390" w:rsidP="003133E9">
                  <w:pPr>
                    <w:tabs>
                      <w:tab w:val="left" w:pos="2127"/>
                    </w:tabs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7D56A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Regional Seminar</w:t>
                  </w:r>
                  <w:r w:rsidR="004E7519" w:rsidRPr="007D56A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for Europe</w:t>
                  </w:r>
                </w:p>
                <w:p w:rsidR="000D5390" w:rsidRPr="007D56A0" w:rsidRDefault="004E7519" w:rsidP="003133E9">
                  <w:pPr>
                    <w:tabs>
                      <w:tab w:val="left" w:pos="2127"/>
                    </w:tabs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7D56A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br/>
                  </w:r>
                  <w:r w:rsidR="000D5390" w:rsidRPr="007D56A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on</w:t>
                  </w:r>
                </w:p>
              </w:tc>
              <w:tc>
                <w:tcPr>
                  <w:tcW w:w="3827" w:type="dxa"/>
                </w:tcPr>
                <w:p w:rsidR="00250D29" w:rsidRPr="007D56A0" w:rsidRDefault="004E7519" w:rsidP="003133E9">
                  <w:pPr>
                    <w:tabs>
                      <w:tab w:val="left" w:pos="2127"/>
                    </w:tabs>
                    <w:spacing w:before="840"/>
                    <w:ind w:left="-391" w:firstLine="391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7D56A0">
                    <w:rPr>
                      <w:rFonts w:asciiTheme="minorHAnsi" w:hAnsiTheme="minorHAnsi"/>
                      <w:noProof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913130</wp:posOffset>
                        </wp:positionH>
                        <wp:positionV relativeFrom="paragraph">
                          <wp:posOffset>-286385</wp:posOffset>
                        </wp:positionV>
                        <wp:extent cx="1139190" cy="1001395"/>
                        <wp:effectExtent l="0" t="0" r="0" b="0"/>
                        <wp:wrapNone/>
                        <wp:docPr id="3" name="Picture 3" descr="http://www.itu.int/ITU-D/eur/ri/broadcasting/seminar/NMH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tu.int/ITU-D/eur/ri/broadcasting/seminar/NMH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9190" cy="1001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D5390" w:rsidRPr="007D56A0" w:rsidRDefault="000D5390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color w:val="C00000"/>
                <w:sz w:val="36"/>
                <w:szCs w:val="36"/>
              </w:rPr>
            </w:pPr>
            <w:r w:rsidRPr="007D56A0">
              <w:rPr>
                <w:rFonts w:asciiTheme="minorHAnsi" w:hAnsiTheme="minorHAnsi"/>
                <w:b/>
                <w:color w:val="C00000"/>
                <w:sz w:val="36"/>
                <w:szCs w:val="36"/>
              </w:rPr>
              <w:t xml:space="preserve">Transition to Digital Terrestrial Television Broadcasting and </w:t>
            </w:r>
            <w:r w:rsidR="004E7519" w:rsidRPr="007D56A0">
              <w:rPr>
                <w:rFonts w:asciiTheme="minorHAnsi" w:hAnsiTheme="minorHAnsi"/>
                <w:b/>
                <w:color w:val="C00000"/>
                <w:sz w:val="36"/>
                <w:szCs w:val="36"/>
              </w:rPr>
              <w:br/>
            </w:r>
            <w:r w:rsidRPr="007D56A0">
              <w:rPr>
                <w:rFonts w:asciiTheme="minorHAnsi" w:hAnsiTheme="minorHAnsi"/>
                <w:b/>
                <w:color w:val="C00000"/>
                <w:sz w:val="36"/>
                <w:szCs w:val="36"/>
              </w:rPr>
              <w:t xml:space="preserve">Digital Dividend </w:t>
            </w:r>
            <w:r w:rsidR="004E7519" w:rsidRPr="007D56A0">
              <w:rPr>
                <w:rFonts w:asciiTheme="minorHAnsi" w:hAnsiTheme="minorHAnsi"/>
                <w:b/>
                <w:color w:val="C00000"/>
                <w:sz w:val="36"/>
                <w:szCs w:val="36"/>
              </w:rPr>
              <w:t>in Europe</w:t>
            </w:r>
          </w:p>
          <w:p w:rsidR="004E7519" w:rsidRPr="007D56A0" w:rsidRDefault="008C6334" w:rsidP="003133E9">
            <w:pPr>
              <w:tabs>
                <w:tab w:val="left" w:pos="2127"/>
                <w:tab w:val="left" w:pos="791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7D56A0"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  <w:p w:rsidR="00250D29" w:rsidRPr="007D56A0" w:rsidRDefault="000D5390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D56A0">
              <w:rPr>
                <w:rFonts w:asciiTheme="minorHAnsi" w:hAnsiTheme="minorHAnsi"/>
                <w:b/>
                <w:sz w:val="28"/>
                <w:szCs w:val="28"/>
              </w:rPr>
              <w:t>29-31 January 2014</w:t>
            </w:r>
          </w:p>
          <w:p w:rsidR="004E7519" w:rsidRPr="007D56A0" w:rsidRDefault="004E7519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D5390" w:rsidRPr="007D56A0" w:rsidRDefault="000D5390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D56A0">
              <w:rPr>
                <w:rFonts w:asciiTheme="minorHAnsi" w:hAnsiTheme="minorHAnsi"/>
                <w:b/>
                <w:sz w:val="24"/>
                <w:szCs w:val="24"/>
              </w:rPr>
              <w:t xml:space="preserve">Hotel </w:t>
            </w:r>
            <w:proofErr w:type="spellStart"/>
            <w:r w:rsidRPr="007D56A0">
              <w:rPr>
                <w:rFonts w:asciiTheme="minorHAnsi" w:hAnsiTheme="minorHAnsi"/>
                <w:b/>
                <w:sz w:val="24"/>
                <w:szCs w:val="24"/>
              </w:rPr>
              <w:t>Mercure</w:t>
            </w:r>
            <w:proofErr w:type="spellEnd"/>
            <w:r w:rsidRPr="007D56A0">
              <w:rPr>
                <w:rFonts w:asciiTheme="minorHAnsi" w:hAnsiTheme="minorHAnsi"/>
                <w:b/>
                <w:sz w:val="24"/>
                <w:szCs w:val="24"/>
              </w:rPr>
              <w:t xml:space="preserve"> Buda </w:t>
            </w:r>
          </w:p>
          <w:p w:rsidR="000D5390" w:rsidRPr="007D56A0" w:rsidRDefault="000D5390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D56A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Krisztina </w:t>
            </w:r>
            <w:proofErr w:type="spellStart"/>
            <w:r w:rsidRPr="007D56A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krt</w:t>
            </w:r>
            <w:proofErr w:type="spellEnd"/>
            <w:r w:rsidRPr="007D56A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. 41-43</w:t>
            </w:r>
            <w:r w:rsidRPr="007D56A0"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r w:rsidRPr="007D56A0">
              <w:rPr>
                <w:rFonts w:asciiTheme="minorHAnsi" w:hAnsiTheme="minorHAnsi"/>
                <w:b/>
                <w:sz w:val="24"/>
                <w:szCs w:val="24"/>
              </w:rPr>
              <w:t>Budapest, Hungary</w:t>
            </w:r>
          </w:p>
          <w:p w:rsidR="00265BC1" w:rsidRPr="007D56A0" w:rsidRDefault="00265BC1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50D29" w:rsidRPr="007D56A0" w:rsidRDefault="004E7519" w:rsidP="003133E9">
            <w:pPr>
              <w:tabs>
                <w:tab w:val="left" w:pos="212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D56A0">
              <w:rPr>
                <w:rFonts w:asciiTheme="minorHAnsi" w:hAnsiTheme="minorHAnsi"/>
                <w:b/>
                <w:sz w:val="24"/>
                <w:szCs w:val="24"/>
              </w:rPr>
              <w:t>AGENDA</w:t>
            </w:r>
          </w:p>
          <w:p w:rsidR="00614D8C" w:rsidRPr="00DF568B" w:rsidRDefault="00614D8C" w:rsidP="003133E9">
            <w:pPr>
              <w:tabs>
                <w:tab w:val="left" w:pos="2127"/>
              </w:tabs>
              <w:rPr>
                <w:rFonts w:asciiTheme="minorHAnsi" w:hAnsiTheme="minorHAnsi"/>
                <w:b/>
                <w:szCs w:val="22"/>
              </w:rPr>
            </w:pPr>
          </w:p>
          <w:tbl>
            <w:tblPr>
              <w:tblStyle w:val="LightShading-Accent12"/>
              <w:tblW w:w="16661" w:type="dxa"/>
              <w:tblLayout w:type="fixed"/>
              <w:tblLook w:val="04A0"/>
            </w:tblPr>
            <w:tblGrid>
              <w:gridCol w:w="1701"/>
              <w:gridCol w:w="141"/>
              <w:gridCol w:w="7372"/>
              <w:gridCol w:w="425"/>
              <w:gridCol w:w="7022"/>
            </w:tblGrid>
            <w:tr w:rsidR="00614D8C" w:rsidRPr="00DF568B" w:rsidTr="003133E9">
              <w:trPr>
                <w:gridAfter w:val="2"/>
                <w:cnfStyle w:val="100000000000"/>
                <w:wAfter w:w="7447" w:type="dxa"/>
              </w:trPr>
              <w:tc>
                <w:tcPr>
                  <w:cnfStyle w:val="001000000000"/>
                  <w:tcW w:w="9214" w:type="dxa"/>
                  <w:gridSpan w:val="3"/>
                </w:tcPr>
                <w:p w:rsidR="002E2A61" w:rsidRPr="002E2A61" w:rsidRDefault="00614D8C" w:rsidP="003133E9">
                  <w:pPr>
                    <w:pStyle w:val="Event"/>
                    <w:tabs>
                      <w:tab w:val="left" w:pos="2019"/>
                      <w:tab w:val="left" w:pos="2127"/>
                    </w:tabs>
                    <w:ind w:left="2019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                  Wednesday, 29 January 2014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 xml:space="preserve">9:00 – 9:30 </w:t>
                  </w:r>
                </w:p>
              </w:tc>
              <w:tc>
                <w:tcPr>
                  <w:tcW w:w="7372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 xml:space="preserve">Registration 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614D8C" w:rsidP="00907506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9:30 – 10: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7372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Welcome Addresses</w:t>
                  </w:r>
                </w:p>
                <w:p w:rsidR="00707FF3" w:rsidRPr="00707FF3" w:rsidRDefault="00707FF3" w:rsidP="00707FF3">
                  <w:pPr>
                    <w:pStyle w:val="Event"/>
                    <w:numPr>
                      <w:ilvl w:val="0"/>
                      <w:numId w:val="13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>Károly</w:t>
                  </w:r>
                  <w:proofErr w:type="spellEnd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>Solymár</w:t>
                  </w:r>
                  <w:proofErr w:type="spellEnd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Deputy Secretary of State for </w:t>
                  </w:r>
                  <w:proofErr w:type="spellStart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>Infocommunications</w:t>
                  </w:r>
                  <w:proofErr w:type="spellEnd"/>
                  <w:r w:rsidRPr="00707FF3">
                    <w:rPr>
                      <w:rFonts w:asciiTheme="minorHAnsi" w:hAnsiTheme="minorHAnsi"/>
                      <w:color w:val="auto"/>
                      <w:sz w:val="22"/>
                    </w:rPr>
                    <w:t>, Ministry of National Development, Hungary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3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Speech</w:t>
                    </w:r>
                  </w:hyperlink>
                </w:p>
                <w:p w:rsidR="00614D8C" w:rsidRPr="00833E68" w:rsidRDefault="001E4C40" w:rsidP="00833E68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Ms</w:t>
                  </w:r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>M</w:t>
                  </w:r>
                  <w:r w:rsidR="0074069C" w:rsidRPr="0074069C">
                    <w:rPr>
                      <w:rFonts w:asciiTheme="minorHAnsi" w:hAnsiTheme="minorHAnsi"/>
                      <w:color w:val="auto"/>
                      <w:sz w:val="22"/>
                    </w:rPr>
                    <w:t>ó</w:t>
                  </w:r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>nika</w:t>
                  </w:r>
                  <w:proofErr w:type="spellEnd"/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>Karas</w:t>
                  </w:r>
                  <w:proofErr w:type="spellEnd"/>
                  <w:r w:rsidR="00833E68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President, </w:t>
                  </w:r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National Media and </w:t>
                  </w:r>
                  <w:proofErr w:type="spellStart"/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>Infocommunications</w:t>
                  </w:r>
                  <w:proofErr w:type="spellEnd"/>
                  <w:r w:rsidR="00833E68" w:rsidRPr="004A21C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Authority</w:t>
                  </w:r>
                  <w:r w:rsidR="00833E68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(NMHH)</w:t>
                  </w:r>
                </w:p>
                <w:p w:rsidR="00614D8C" w:rsidRDefault="00833E68" w:rsidP="00733D76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833E68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833E68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Istvan Bozsoki, </w:t>
                  </w:r>
                  <w:r w:rsidR="003446D0" w:rsidRPr="003446D0">
                    <w:rPr>
                      <w:rFonts w:asciiTheme="minorHAnsi" w:hAnsiTheme="minorHAnsi"/>
                      <w:color w:val="auto"/>
                      <w:sz w:val="22"/>
                    </w:rPr>
                    <w:t>Head of SBD Division</w:t>
                  </w:r>
                  <w:r w:rsidR="003446D0"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 w:rsidR="003446D0" w:rsidRPr="003446D0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International Telecommunication Union (</w:t>
                  </w:r>
                  <w:r w:rsidRPr="00833E68">
                    <w:rPr>
                      <w:rFonts w:asciiTheme="minorHAnsi" w:hAnsiTheme="minorHAnsi"/>
                      <w:color w:val="auto"/>
                      <w:sz w:val="22"/>
                    </w:rPr>
                    <w:t>ITU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)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4" w:history="1">
                    <w:r w:rsidR="007C1D36" w:rsidRPr="00A71524">
                      <w:rPr>
                        <w:rStyle w:val="Hyperlink"/>
                        <w:rFonts w:asciiTheme="minorHAnsi" w:hAnsiTheme="minorHAnsi"/>
                        <w:sz w:val="22"/>
                      </w:rPr>
                      <w:t>Speech</w:t>
                    </w:r>
                  </w:hyperlink>
                </w:p>
                <w:p w:rsidR="000C4937" w:rsidRPr="00DF568B" w:rsidRDefault="000C4937" w:rsidP="00DA1A24">
                  <w:pPr>
                    <w:pStyle w:val="Event"/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614D8C" w:rsidP="00907506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10: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  – 1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: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3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 xml:space="preserve">0 </w:t>
                  </w:r>
                </w:p>
              </w:tc>
              <w:tc>
                <w:tcPr>
                  <w:tcW w:w="7372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Group Photo and Coffee Break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614D8C" w:rsidP="00907506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:</w:t>
                  </w:r>
                  <w:r w:rsidR="00907506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3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  <w:r w:rsidR="00D81455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 xml:space="preserve">  – 12:</w:t>
                  </w:r>
                  <w:r w:rsidR="000A42B5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3</w:t>
                  </w: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 xml:space="preserve">0 </w:t>
                  </w:r>
                </w:p>
              </w:tc>
              <w:tc>
                <w:tcPr>
                  <w:tcW w:w="7372" w:type="dxa"/>
                </w:tcPr>
                <w:p w:rsidR="00614D8C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Session 1: </w:t>
                  </w:r>
                  <w:r w:rsidR="000567E0" w:rsidRPr="00DF568B">
                    <w:rPr>
                      <w:rFonts w:asciiTheme="minorHAnsi" w:hAnsiTheme="minorHAnsi"/>
                      <w:color w:val="auto"/>
                      <w:sz w:val="22"/>
                    </w:rPr>
                    <w:t>Transition to digital terrestrial television</w:t>
                  </w:r>
                </w:p>
                <w:p w:rsidR="00990869" w:rsidRDefault="00990869" w:rsidP="0099086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Istvan Bozsoki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="003446D0" w:rsidRPr="003446D0">
                    <w:rPr>
                      <w:rFonts w:asciiTheme="minorHAnsi" w:hAnsiTheme="minorHAnsi"/>
                      <w:color w:val="auto"/>
                      <w:sz w:val="22"/>
                    </w:rPr>
                    <w:t>Head of SBD Division</w:t>
                  </w:r>
                  <w:r w:rsidR="003446D0"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 w:rsidR="003446D0" w:rsidRPr="003446D0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ITU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7D56A0" w:rsidRPr="007D56A0" w:rsidRDefault="00907506" w:rsidP="0090750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</w:rPr>
                    <w:t>Follow up of the previous meeting: Evaluation of</w:t>
                  </w:r>
                  <w:r w:rsidR="007D56A0" w:rsidRPr="007D56A0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</w:rPr>
                    <w:t xml:space="preserve"> the Questionnaire on Transition to Digital Terrestrial Television Broadcasting and Digital Dividend in Europe </w:t>
                  </w:r>
                  <w:hyperlink r:id="rId15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7D56A0" w:rsidRDefault="007D56A0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Round table on Experiences from countries on switch-over process </w:t>
                  </w:r>
                </w:p>
                <w:p w:rsidR="00F24A34" w:rsidRPr="00F24A34" w:rsidRDefault="001949F8" w:rsidP="00F24A34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Moderator: </w:t>
                  </w:r>
                  <w:proofErr w:type="spellStart"/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>M</w:t>
                  </w:r>
                  <w:r w:rsidR="00191CA3">
                    <w:rPr>
                      <w:rFonts w:asciiTheme="minorHAnsi" w:hAnsiTheme="minorHAnsi"/>
                      <w:color w:val="auto"/>
                      <w:sz w:val="22"/>
                    </w:rPr>
                    <w:t>r</w:t>
                  </w:r>
                  <w:proofErr w:type="spellEnd"/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Peter Major</w:t>
                  </w:r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>Advisor for IT, Communication and Cyber Issues</w:t>
                  </w:r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>Permanent Mission of Hungary to the UN, Geneva</w:t>
                  </w:r>
                </w:p>
                <w:p w:rsidR="006B7A81" w:rsidRPr="00DF568B" w:rsidRDefault="001E4C40" w:rsidP="00DD7107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Alban Karapici, Board Member, </w:t>
                  </w:r>
                  <w:r w:rsidR="006B7A81" w:rsidRPr="00DF568B">
                    <w:rPr>
                      <w:rFonts w:asciiTheme="minorHAnsi" w:hAnsiTheme="minorHAnsi"/>
                      <w:color w:val="auto"/>
                      <w:sz w:val="22"/>
                    </w:rPr>
                    <w:t>Electronic and Postal Communications Authority, Albania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6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6B7A81" w:rsidRDefault="006B7A81" w:rsidP="003133E9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Kemal </w:t>
                  </w: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Huseinovi</w:t>
                  </w:r>
                  <w:r w:rsidR="001E5DAF" w:rsidRPr="00DF568B">
                    <w:rPr>
                      <w:rFonts w:asciiTheme="minorHAnsi" w:hAnsiTheme="minorHAnsi"/>
                      <w:color w:val="auto"/>
                      <w:sz w:val="22"/>
                    </w:rPr>
                    <w:t>ć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President, Communications Regulatory Agency 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lastRenderedPageBreak/>
                    <w:t>(RAK), Bosnia and Herzegovina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7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4B3E73" w:rsidRPr="00DF568B" w:rsidRDefault="004B3E73" w:rsidP="003133E9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Petko Kantchev, Expert, Bulgaria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8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6B7A81" w:rsidRPr="00DF568B" w:rsidRDefault="006B7A81" w:rsidP="003133E9">
                  <w:pPr>
                    <w:pStyle w:val="Event"/>
                    <w:numPr>
                      <w:ilvl w:val="0"/>
                      <w:numId w:val="11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Dražen Lučić, President of Council, Croatian Post and Electronic Communications Agency (HAKOM), Croatia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19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590FB5" w:rsidRPr="00733D76" w:rsidRDefault="00590FB5" w:rsidP="00733D7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="00733D76" w:rsidRPr="00733D76">
                    <w:rPr>
                      <w:rFonts w:asciiTheme="minorHAnsi" w:hAnsiTheme="minorHAnsi"/>
                      <w:color w:val="auto"/>
                      <w:sz w:val="22"/>
                    </w:rPr>
                    <w:t>Laszlo Pados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733D76" w:rsidRPr="00733D76">
                    <w:rPr>
                      <w:rFonts w:asciiTheme="minorHAnsi" w:eastAsia="SimSun" w:hAnsiTheme="minorHAnsi" w:cs="Traditional Arabic"/>
                      <w:color w:val="auto"/>
                      <w:sz w:val="22"/>
                      <w:szCs w:val="30"/>
                    </w:rPr>
                    <w:t>Deputy head of Directorate for Frequency and Identifier Management</w:t>
                  </w:r>
                  <w:r w:rsidRPr="00733D76">
                    <w:rPr>
                      <w:rFonts w:asciiTheme="minorHAnsi" w:hAnsiTheme="minorHAnsi"/>
                      <w:color w:val="auto"/>
                      <w:sz w:val="22"/>
                    </w:rPr>
                    <w:t>, NMHH, Hungary</w:t>
                  </w:r>
                  <w:r w:rsidR="00733D76" w:rsidRP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0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B149F7" w:rsidRPr="00B149F7" w:rsidRDefault="00B149F7" w:rsidP="00B149F7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Ms Ana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Vukčević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Manager for broadcasting, 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Agency for Electronic Communications and Postal Services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(EKIP)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, Montenegro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1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Open Discussion 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D81455" w:rsidP="003133E9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lastRenderedPageBreak/>
                    <w:t>12:</w:t>
                  </w:r>
                  <w:r w:rsidR="000A42B5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3</w:t>
                  </w:r>
                  <w:r w:rsidR="00614D8C"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 xml:space="preserve">0 – </w:t>
                  </w: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13:3</w:t>
                  </w:r>
                  <w:r w:rsidR="00614D8C"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7372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Lunch Break</w:t>
                  </w:r>
                </w:p>
              </w:tc>
            </w:tr>
            <w:tr w:rsidR="00614D8C" w:rsidRPr="00DF568B" w:rsidTr="003133E9">
              <w:trPr>
                <w:gridAfter w:val="1"/>
                <w:wAfter w:w="7022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D81455" w:rsidP="003133E9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13:3</w:t>
                  </w:r>
                  <w:r w:rsidR="00AF5F12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 – 15:0</w:t>
                  </w:r>
                  <w:r w:rsidR="00614D8C"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7797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Session 2: </w:t>
                  </w:r>
                  <w:r w:rsidR="000567E0"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Transition to digital terrestrial television 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[Cont’d]</w:t>
                  </w:r>
                </w:p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Round table on Experiences from countries on switch-over process</w:t>
                  </w:r>
                </w:p>
                <w:p w:rsidR="00823F89" w:rsidRPr="00DF568B" w:rsidRDefault="001949F8" w:rsidP="00823F8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Moderator: </w:t>
                  </w:r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>M</w:t>
                  </w:r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>r. Peter Major</w:t>
                  </w:r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>Advisor for IT, Communication and Cyber Issues</w:t>
                  </w:r>
                  <w:r w:rsidR="00F24A34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F24A34" w:rsidRPr="00F24A34">
                    <w:rPr>
                      <w:rFonts w:asciiTheme="minorHAnsi" w:hAnsiTheme="minorHAnsi"/>
                      <w:color w:val="auto"/>
                      <w:sz w:val="22"/>
                    </w:rPr>
                    <w:t>Permanent Mission of Hungary to the UN, Geneva</w:t>
                  </w:r>
                </w:p>
                <w:p w:rsidR="00DD7107" w:rsidRPr="00DD7107" w:rsidRDefault="00DD7107" w:rsidP="00DD7107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Ms Krystyna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Roslan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-</w:t>
                  </w:r>
                  <w:r w:rsidRPr="00DD7107">
                    <w:rPr>
                      <w:rFonts w:asciiTheme="minorHAnsi" w:hAnsiTheme="minorHAnsi"/>
                      <w:color w:val="auto"/>
                      <w:sz w:val="22"/>
                    </w:rPr>
                    <w:t>Kuhn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 Adviser to the Vice-P</w:t>
                  </w:r>
                  <w:r w:rsidRPr="00DD7107">
                    <w:rPr>
                      <w:rFonts w:asciiTheme="minorHAnsi" w:hAnsiTheme="minorHAnsi"/>
                      <w:color w:val="auto"/>
                      <w:sz w:val="22"/>
                    </w:rPr>
                    <w:t>resident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 w:rsidRPr="00DD7107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N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ational Broadcasting Council, Poland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2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1949F8" w:rsidRPr="00DF568B" w:rsidRDefault="002E344A" w:rsidP="00590FB5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Bogdan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Iana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Executive Director, </w:t>
                  </w:r>
                  <w:r w:rsidR="00C162F3" w:rsidRPr="00DF568B">
                    <w:rPr>
                      <w:rFonts w:asciiTheme="minorHAnsi" w:hAnsiTheme="minorHAnsi"/>
                      <w:color w:val="auto"/>
                      <w:sz w:val="22"/>
                    </w:rPr>
                    <w:t>National Authority for Management and Regulation in Communications of Romania (ANCOM), Romania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3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C162F3" w:rsidRPr="00DF568B" w:rsidRDefault="00C162F3" w:rsidP="001E5DAF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Milan </w:t>
                  </w: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Jankovi</w:t>
                  </w:r>
                  <w:r w:rsidR="001E5DAF" w:rsidRPr="00DF568B">
                    <w:rPr>
                      <w:rFonts w:asciiTheme="minorHAnsi" w:hAnsiTheme="minorHAnsi"/>
                      <w:color w:val="auto"/>
                      <w:sz w:val="22"/>
                    </w:rPr>
                    <w:t>ć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, Director, Republic Agency for Electronic Communications (RATEL), Serbia</w:t>
                  </w:r>
                  <w:r w:rsidR="0059207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4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1949F8" w:rsidRDefault="00EE2C2F" w:rsidP="00EE2C2F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Jane Jakimovski, </w:t>
                  </w:r>
                  <w:r w:rsidRPr="00EE2C2F">
                    <w:rPr>
                      <w:rFonts w:asciiTheme="minorHAnsi" w:hAnsiTheme="minorHAnsi"/>
                      <w:color w:val="auto"/>
                      <w:sz w:val="22"/>
                    </w:rPr>
                    <w:t>Hea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d of Telecommunication Division, </w:t>
                  </w:r>
                  <w:r w:rsidR="00C162F3" w:rsidRPr="00DF568B">
                    <w:rPr>
                      <w:rFonts w:asciiTheme="minorHAnsi" w:hAnsiTheme="minorHAnsi"/>
                      <w:color w:val="auto"/>
                      <w:sz w:val="22"/>
                    </w:rPr>
                    <w:t>Agency for Electronic Communications, TFYR Macedonia</w:t>
                  </w:r>
                  <w:r w:rsidR="0059207A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5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DD2C4B" w:rsidRPr="00DD7107" w:rsidRDefault="001E4C40" w:rsidP="001E4C40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Ahmet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Yazar</w:t>
                  </w:r>
                  <w:proofErr w:type="spellEnd"/>
                  <w:r w:rsidRPr="001E4C40">
                    <w:rPr>
                      <w:rFonts w:asciiTheme="minorHAnsi" w:hAnsiTheme="minorHAnsi"/>
                      <w:color w:val="auto"/>
                      <w:sz w:val="22"/>
                    </w:rPr>
                    <w:t>, ICT Assistant  Expert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 I</w:t>
                  </w:r>
                  <w:r w:rsidR="00DD7107" w:rsidRPr="00DD7107">
                    <w:rPr>
                      <w:rFonts w:asciiTheme="minorHAnsi" w:hAnsiTheme="minorHAnsi"/>
                      <w:color w:val="auto"/>
                      <w:sz w:val="22"/>
                    </w:rPr>
                    <w:t>nformat</w:t>
                  </w:r>
                  <w:r w:rsidR="00DD7107">
                    <w:rPr>
                      <w:rFonts w:asciiTheme="minorHAnsi" w:hAnsiTheme="minorHAnsi"/>
                      <w:color w:val="auto"/>
                      <w:sz w:val="22"/>
                    </w:rPr>
                    <w:t xml:space="preserve">ion and Communications Authority, 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Turkey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26" w:history="1">
                    <w:r w:rsidR="00733D76" w:rsidRPr="00CC5618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Open Discussion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842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</w:tc>
              <w:tc>
                <w:tcPr>
                  <w:tcW w:w="7372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Coffee Break</w:t>
                  </w:r>
                </w:p>
              </w:tc>
            </w:tr>
            <w:tr w:rsidR="00614D8C" w:rsidRPr="00DF568B" w:rsidTr="003133E9">
              <w:tc>
                <w:tcPr>
                  <w:cnfStyle w:val="001000000000"/>
                  <w:tcW w:w="9214" w:type="dxa"/>
                  <w:gridSpan w:val="3"/>
                </w:tcPr>
                <w:tbl>
                  <w:tblPr>
                    <w:tblStyle w:val="LightShading-Accent11"/>
                    <w:tblW w:w="9364" w:type="dxa"/>
                    <w:tblLayout w:type="fixed"/>
                    <w:tblLook w:val="04A0"/>
                  </w:tblPr>
                  <w:tblGrid>
                    <w:gridCol w:w="1735"/>
                    <w:gridCol w:w="7629"/>
                  </w:tblGrid>
                  <w:tr w:rsidR="00614D8C" w:rsidRPr="00DF568B" w:rsidTr="000A42B5">
                    <w:trPr>
                      <w:cnfStyle w:val="100000000000"/>
                      <w:trHeight w:val="2557"/>
                    </w:trPr>
                    <w:tc>
                      <w:tcPr>
                        <w:cnfStyle w:val="001000000000"/>
                        <w:tcW w:w="1735" w:type="dxa"/>
                      </w:tcPr>
                      <w:p w:rsidR="00614D8C" w:rsidRPr="00DF568B" w:rsidRDefault="000A42B5" w:rsidP="001E5DAF">
                        <w:pPr>
                          <w:pStyle w:val="Event"/>
                          <w:tabs>
                            <w:tab w:val="left" w:pos="2127"/>
                          </w:tabs>
                          <w:ind w:left="-74"/>
                          <w:rPr>
                            <w:rFonts w:asciiTheme="minorHAnsi" w:hAnsiTheme="minorHAnsi"/>
                            <w:color w:val="auto"/>
                            <w:sz w:val="22"/>
                          </w:rPr>
                        </w:pPr>
                        <w:r>
                          <w:rPr>
                            <w:rStyle w:val="PlaceholderText"/>
                            <w:rFonts w:asciiTheme="minorHAnsi" w:hAnsiTheme="minorHAnsi"/>
                            <w:color w:val="auto"/>
                            <w:sz w:val="22"/>
                          </w:rPr>
                          <w:t>15:00 – 16</w:t>
                        </w:r>
                        <w:r w:rsidR="00614D8C" w:rsidRPr="00DF568B">
                          <w:rPr>
                            <w:rStyle w:val="PlaceholderText"/>
                            <w:rFonts w:asciiTheme="minorHAnsi" w:hAnsiTheme="minorHAnsi"/>
                            <w:color w:val="auto"/>
                            <w:sz w:val="22"/>
                          </w:rPr>
                          <w:t>:15</w:t>
                        </w:r>
                      </w:p>
                    </w:tc>
                    <w:tc>
                      <w:tcPr>
                        <w:tcW w:w="7629" w:type="dxa"/>
                      </w:tcPr>
                      <w:p w:rsidR="00614D8C" w:rsidRPr="00DF568B" w:rsidRDefault="00614D8C" w:rsidP="003133E9">
                        <w:pPr>
                          <w:pStyle w:val="Event"/>
                          <w:tabs>
                            <w:tab w:val="left" w:pos="2127"/>
                          </w:tabs>
                          <w:ind w:left="-36"/>
                          <w:jc w:val="both"/>
                          <w:cnfStyle w:val="100000000000"/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pPr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Session 3: Licensing policies and criteria</w:t>
                        </w:r>
                      </w:p>
                      <w:p w:rsidR="00AF5F12" w:rsidRDefault="00614D8C" w:rsidP="00AF5F12">
                        <w:pPr>
                          <w:pStyle w:val="Event"/>
                          <w:tabs>
                            <w:tab w:val="left" w:pos="2127"/>
                          </w:tabs>
                          <w:ind w:left="-36"/>
                          <w:jc w:val="both"/>
                          <w:cnfStyle w:val="100000000000"/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pPr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Round Table Presentations </w:t>
                        </w:r>
                      </w:p>
                      <w:p w:rsidR="00C162F3" w:rsidRPr="00DF568B" w:rsidRDefault="00A035BC" w:rsidP="00AF5F12">
                        <w:pPr>
                          <w:pStyle w:val="Event"/>
                          <w:tabs>
                            <w:tab w:val="left" w:pos="2127"/>
                          </w:tabs>
                          <w:ind w:left="-36"/>
                          <w:jc w:val="both"/>
                          <w:cnfStyle w:val="100000000000"/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pPr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Moderator: </w:t>
                        </w:r>
                        <w:proofErr w:type="spellStart"/>
                        <w:r w:rsidR="007D56A0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Mr</w:t>
                        </w:r>
                        <w:proofErr w:type="spellEnd"/>
                        <w:r w:rsidR="007D56A0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Boris Rackov, ITU</w:t>
                        </w:r>
                        <w:r w:rsidR="00907506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Expert</w:t>
                        </w:r>
                      </w:p>
                      <w:p w:rsidR="00907506" w:rsidRPr="00A219F6" w:rsidRDefault="00907506" w:rsidP="00A219F6">
                        <w:pPr>
                          <w:pStyle w:val="Event"/>
                          <w:numPr>
                            <w:ilvl w:val="0"/>
                            <w:numId w:val="12"/>
                          </w:numPr>
                          <w:tabs>
                            <w:tab w:val="left" w:pos="2127"/>
                          </w:tabs>
                          <w:ind w:left="498"/>
                          <w:cnfStyle w:val="100000000000"/>
                          <w:rPr>
                            <w:rFonts w:asciiTheme="minorHAnsi" w:hAnsiTheme="minorHAnsi"/>
                            <w:color w:val="auto"/>
                            <w:sz w:val="22"/>
                          </w:rPr>
                        </w:pPr>
                        <w:r w:rsidRPr="009B0697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Ms Mária Kissné Akli, NMHH, Hungary </w:t>
                        </w:r>
                        <w:hyperlink r:id="rId27" w:history="1">
                          <w:r w:rsidR="00733D76" w:rsidRPr="00733D76">
                            <w:rPr>
                              <w:rStyle w:val="Hyperlink"/>
                              <w:rFonts w:asciiTheme="minorHAnsi" w:hAnsiTheme="minorHAnsi"/>
                              <w:b w:val="0"/>
                              <w:bCs w:val="0"/>
                              <w:sz w:val="22"/>
                            </w:rPr>
                            <w:t>Presentation</w:t>
                          </w:r>
                        </w:hyperlink>
                      </w:p>
                      <w:p w:rsidR="00A035BC" w:rsidRPr="00A219F6" w:rsidRDefault="00C162F3" w:rsidP="00A219F6">
                        <w:pPr>
                          <w:pStyle w:val="Event"/>
                          <w:numPr>
                            <w:ilvl w:val="0"/>
                            <w:numId w:val="12"/>
                          </w:numPr>
                          <w:tabs>
                            <w:tab w:val="left" w:pos="2127"/>
                          </w:tabs>
                          <w:ind w:left="498"/>
                          <w:cnfStyle w:val="100000000000"/>
                          <w:rPr>
                            <w:rFonts w:asciiTheme="minorHAnsi" w:hAnsiTheme="minorHAnsi"/>
                            <w:color w:val="auto"/>
                            <w:sz w:val="22"/>
                          </w:rPr>
                        </w:pPr>
                        <w:r w:rsidRPr="001E5DAF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Ms </w:t>
                        </w:r>
                        <w:r w:rsidR="009C2F0C" w:rsidRPr="001E5DAF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Irini Reljin</w:t>
                        </w:r>
                        <w:r w:rsidRPr="001E5DAF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, </w:t>
                        </w:r>
                        <w:r w:rsidR="003133E9" w:rsidRPr="001E5DAF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Special Advisor to Minister</w:t>
                        </w:r>
                        <w:r w:rsidRPr="001E5DAF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,</w:t>
                        </w:r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</w:t>
                        </w:r>
                        <w:r w:rsidR="003133E9" w:rsidRPr="003133E9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Ministry of Foreign and </w:t>
                        </w:r>
                        <w:r w:rsidR="003133E9" w:rsidRPr="00A219F6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Internal Trade and Telecommunications</w:t>
                        </w:r>
                        <w:r w:rsidRPr="00A219F6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, Serbia</w:t>
                        </w:r>
                        <w:r w:rsidR="00733D76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</w:t>
                        </w:r>
                        <w:hyperlink r:id="rId28" w:history="1">
                          <w:r w:rsidR="00733D76" w:rsidRPr="00733D76">
                            <w:rPr>
                              <w:rStyle w:val="Hyperlink"/>
                              <w:rFonts w:asciiTheme="minorHAnsi" w:hAnsiTheme="minorHAnsi"/>
                              <w:b w:val="0"/>
                              <w:bCs w:val="0"/>
                              <w:sz w:val="22"/>
                            </w:rPr>
                            <w:t>Presentation</w:t>
                          </w:r>
                        </w:hyperlink>
                      </w:p>
                      <w:p w:rsidR="007D56A0" w:rsidRPr="001E5DAF" w:rsidRDefault="007D56A0" w:rsidP="00A219F6">
                        <w:pPr>
                          <w:pStyle w:val="Event"/>
                          <w:numPr>
                            <w:ilvl w:val="0"/>
                            <w:numId w:val="12"/>
                          </w:numPr>
                          <w:tabs>
                            <w:tab w:val="left" w:pos="2127"/>
                          </w:tabs>
                          <w:ind w:left="498"/>
                          <w:cnfStyle w:val="100000000000"/>
                          <w:rPr>
                            <w:rFonts w:asciiTheme="minorHAnsi" w:hAnsiTheme="minorHAnsi"/>
                            <w:color w:val="auto"/>
                            <w:sz w:val="22"/>
                          </w:rPr>
                        </w:pPr>
                        <w:proofErr w:type="spellStart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Mr</w:t>
                        </w:r>
                        <w:proofErr w:type="spellEnd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</w:t>
                        </w:r>
                        <w:proofErr w:type="spellStart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Elmar</w:t>
                        </w:r>
                        <w:proofErr w:type="spellEnd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</w:t>
                        </w:r>
                        <w:proofErr w:type="spellStart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Zilles</w:t>
                        </w:r>
                        <w:proofErr w:type="spellEnd"/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, Head Broadcasting, Federal Network Agency, Germany</w:t>
                        </w:r>
                        <w:r w:rsidR="007E56E2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 xml:space="preserve"> </w:t>
                        </w:r>
                        <w:hyperlink r:id="rId29" w:history="1">
                          <w:r w:rsidR="00733D76" w:rsidRPr="00733D76">
                            <w:rPr>
                              <w:rStyle w:val="Hyperlink"/>
                              <w:rFonts w:asciiTheme="minorHAnsi" w:hAnsiTheme="minorHAnsi"/>
                              <w:b w:val="0"/>
                              <w:bCs w:val="0"/>
                              <w:sz w:val="22"/>
                            </w:rPr>
                            <w:t>Presentation</w:t>
                          </w:r>
                        </w:hyperlink>
                      </w:p>
                      <w:p w:rsidR="001E5DAF" w:rsidRPr="00DF568B" w:rsidRDefault="00614D8C" w:rsidP="000A42B5">
                        <w:pPr>
                          <w:pStyle w:val="Event"/>
                          <w:tabs>
                            <w:tab w:val="left" w:pos="2127"/>
                          </w:tabs>
                          <w:ind w:left="360"/>
                          <w:cnfStyle w:val="100000000000"/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pPr>
                        <w:r w:rsidRPr="00DF568B">
                          <w:rPr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  <w:t>Open Discussion</w:t>
                        </w:r>
                      </w:p>
                    </w:tc>
                  </w:tr>
                </w:tbl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</w:tc>
              <w:tc>
                <w:tcPr>
                  <w:tcW w:w="7447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9214" w:type="dxa"/>
                  <w:gridSpan w:val="3"/>
                </w:tcPr>
                <w:p w:rsidR="00614D8C" w:rsidRPr="00DF568B" w:rsidRDefault="00614D8C" w:rsidP="000A42B5">
                  <w:pPr>
                    <w:pStyle w:val="Event"/>
                    <w:tabs>
                      <w:tab w:val="left" w:pos="300"/>
                      <w:tab w:val="left" w:pos="1877"/>
                      <w:tab w:val="center" w:pos="5066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ab/>
                  </w:r>
                  <w:r w:rsidR="000A42B5" w:rsidRPr="000A42B5">
                    <w:rPr>
                      <w:rFonts w:asciiTheme="minorHAnsi" w:hAnsiTheme="minorHAnsi"/>
                      <w:color w:val="auto"/>
                      <w:sz w:val="22"/>
                    </w:rPr>
                    <w:t>16:30</w:t>
                  </w:r>
                  <w:r w:rsidRPr="00DF568B">
                    <w:rPr>
                      <w:rFonts w:asciiTheme="minorHAnsi" w:hAnsiTheme="minorHAnsi"/>
                      <w:sz w:val="22"/>
                    </w:rPr>
                    <w:tab/>
                    <w:t xml:space="preserve">Social Event </w:t>
                  </w:r>
                </w:p>
              </w:tc>
            </w:tr>
            <w:tr w:rsidR="002E2A61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9214" w:type="dxa"/>
                  <w:gridSpan w:val="3"/>
                </w:tcPr>
                <w:p w:rsidR="002E2A61" w:rsidRDefault="002E2A61" w:rsidP="003133E9">
                  <w:pPr>
                    <w:pStyle w:val="Event"/>
                    <w:tabs>
                      <w:tab w:val="left" w:pos="300"/>
                      <w:tab w:val="left" w:pos="2127"/>
                      <w:tab w:val="center" w:pos="5066"/>
                    </w:tabs>
                    <w:rPr>
                      <w:rFonts w:asciiTheme="minorHAnsi" w:hAnsiTheme="minorHAnsi"/>
                      <w:sz w:val="22"/>
                    </w:rPr>
                  </w:pPr>
                </w:p>
                <w:p w:rsidR="00B82A2C" w:rsidRDefault="00B82A2C" w:rsidP="00B82A2C">
                  <w:pPr>
                    <w:pStyle w:val="Event"/>
                    <w:tabs>
                      <w:tab w:val="left" w:pos="300"/>
                      <w:tab w:val="left" w:pos="2127"/>
                      <w:tab w:val="center" w:pos="5066"/>
                    </w:tabs>
                    <w:rPr>
                      <w:rFonts w:asciiTheme="minorHAnsi" w:hAnsiTheme="minorHAnsi"/>
                      <w:sz w:val="22"/>
                    </w:rPr>
                  </w:pPr>
                </w:p>
                <w:p w:rsidR="008644C0" w:rsidRDefault="008644C0" w:rsidP="003133E9">
                  <w:pPr>
                    <w:pStyle w:val="Event"/>
                    <w:tabs>
                      <w:tab w:val="left" w:pos="300"/>
                      <w:tab w:val="left" w:pos="2127"/>
                      <w:tab w:val="center" w:pos="5066"/>
                    </w:tabs>
                    <w:rPr>
                      <w:rFonts w:asciiTheme="minorHAnsi" w:hAnsiTheme="minorHAnsi"/>
                      <w:sz w:val="22"/>
                    </w:rPr>
                  </w:pPr>
                </w:p>
                <w:p w:rsidR="00B149F7" w:rsidRPr="00DF568B" w:rsidRDefault="00B149F7" w:rsidP="003133E9">
                  <w:pPr>
                    <w:pStyle w:val="Event"/>
                    <w:tabs>
                      <w:tab w:val="left" w:pos="300"/>
                      <w:tab w:val="left" w:pos="2127"/>
                      <w:tab w:val="center" w:pos="5066"/>
                    </w:tabs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9214" w:type="dxa"/>
                  <w:gridSpan w:val="3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jc w:val="center"/>
                    <w:rPr>
                      <w:rFonts w:asciiTheme="minorHAnsi" w:hAnsiTheme="minorHAnsi"/>
                      <w:b w:val="0"/>
                      <w:bCs w:val="0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lastRenderedPageBreak/>
                    <w:t>Thursday, 30 January 2014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9:30  – 11:00</w:t>
                  </w:r>
                </w:p>
              </w:tc>
              <w:tc>
                <w:tcPr>
                  <w:tcW w:w="7513" w:type="dxa"/>
                  <w:gridSpan w:val="2"/>
                </w:tcPr>
                <w:p w:rsidR="00614D8C" w:rsidRDefault="00614D8C" w:rsidP="0090750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Session 4: </w:t>
                  </w:r>
                  <w:r w:rsidR="00823F89" w:rsidRPr="00823F89">
                    <w:rPr>
                      <w:rFonts w:asciiTheme="minorHAnsi" w:hAnsiTheme="minorHAnsi"/>
                      <w:color w:val="auto"/>
                      <w:sz w:val="22"/>
                    </w:rPr>
                    <w:t>Decision about introduction of the HDTV</w:t>
                  </w:r>
                  <w:r w:rsidR="00823F89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E84826" w:rsidRPr="00DF568B" w:rsidRDefault="00E84826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Round Table Presentations</w:t>
                  </w:r>
                </w:p>
                <w:p w:rsidR="00E84826" w:rsidRPr="00DF1A30" w:rsidRDefault="00E84826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1A30">
                    <w:rPr>
                      <w:rFonts w:asciiTheme="minorHAnsi" w:hAnsiTheme="minorHAnsi"/>
                      <w:color w:val="auto"/>
                      <w:sz w:val="22"/>
                    </w:rPr>
                    <w:t xml:space="preserve">Moderator: </w:t>
                  </w:r>
                  <w:proofErr w:type="spellStart"/>
                  <w:r w:rsidRPr="00DF1A30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1A30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Laszlo Pados, NMHH</w:t>
                  </w:r>
                </w:p>
                <w:p w:rsidR="00E84826" w:rsidRPr="00733D76" w:rsidRDefault="001E4C40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</w:pPr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Ms Ilha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 xml:space="preserve">m Ghazi, Radiocommunication </w:t>
                  </w:r>
                  <w:proofErr w:type="spellStart"/>
                  <w:r w:rsid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Engine</w:t>
                  </w:r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er</w:t>
                  </w:r>
                  <w:proofErr w:type="spellEnd"/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 xml:space="preserve">, Radiocommunication Bureau, ITU </w:t>
                  </w:r>
                  <w:hyperlink r:id="rId30" w:history="1">
                    <w:proofErr w:type="spellStart"/>
                    <w:r w:rsidR="00733D76" w:rsidRPr="003446D0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>Presentation</w:t>
                    </w:r>
                    <w:proofErr w:type="spellEnd"/>
                    <w:r w:rsidR="00555EE2" w:rsidRPr="003446D0">
                      <w:rPr>
                        <w:rStyle w:val="Hyperlink"/>
                      </w:rPr>
                      <w:t xml:space="preserve"> 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 xml:space="preserve"> </w:t>
                  </w:r>
                </w:p>
                <w:p w:rsidR="00E84826" w:rsidRPr="001E5DAF" w:rsidRDefault="00E84826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>Lars Backlund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>Senior Vice President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for 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>Public and Regulatory Affairs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Teracom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Group AB, Sweden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1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               </w:t>
                  </w:r>
                </w:p>
                <w:p w:rsidR="00F24A34" w:rsidRPr="00A219F6" w:rsidRDefault="00B82A2C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Ms</w:t>
                  </w:r>
                  <w:r w:rsidR="00F24A34" w:rsidRPr="00DA55C0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Elena Puigrefagut, Senior Engineer, EBU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2" w:history="1">
                    <w:r w:rsidR="00733D76" w:rsidRPr="000B5330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E84826" w:rsidRPr="00DF568B" w:rsidRDefault="00E84826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Open Discussion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11:00 – 11:15</w:t>
                  </w:r>
                </w:p>
              </w:tc>
              <w:tc>
                <w:tcPr>
                  <w:tcW w:w="7513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Coffee Break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11:15 – 12:45</w:t>
                  </w:r>
                </w:p>
              </w:tc>
              <w:tc>
                <w:tcPr>
                  <w:tcW w:w="7513" w:type="dxa"/>
                  <w:gridSpan w:val="2"/>
                </w:tcPr>
                <w:p w:rsidR="00E84826" w:rsidRDefault="00614D8C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Session 5: </w:t>
                  </w:r>
                  <w:r w:rsidR="00E84826" w:rsidRPr="00823F89">
                    <w:rPr>
                      <w:rFonts w:asciiTheme="minorHAnsi" w:hAnsiTheme="minorHAnsi"/>
                      <w:color w:val="auto"/>
                      <w:sz w:val="22"/>
                    </w:rPr>
                    <w:t>Emerging Challenges in the Digital TV Market</w:t>
                  </w:r>
                  <w:r w:rsidR="00E8482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E84826" w:rsidRPr="00823F89" w:rsidRDefault="00E84826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823F89">
                    <w:rPr>
                      <w:rFonts w:asciiTheme="minorHAnsi" w:hAnsiTheme="minorHAnsi"/>
                      <w:color w:val="auto"/>
                      <w:sz w:val="22"/>
                    </w:rPr>
                    <w:t>Overall presentations on experiences in the region</w:t>
                  </w:r>
                </w:p>
                <w:p w:rsidR="00E84826" w:rsidRPr="00823F89" w:rsidRDefault="00995336" w:rsidP="002A00F3">
                  <w:pPr>
                    <w:pStyle w:val="Event"/>
                    <w:tabs>
                      <w:tab w:val="left" w:pos="2127"/>
                      <w:tab w:val="center" w:pos="3648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Moderator: </w:t>
                  </w:r>
                  <w:r w:rsidRPr="0099533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Ms Ilham Ghazi, </w:t>
                  </w:r>
                  <w:proofErr w:type="spellStart"/>
                  <w:r w:rsidRPr="00995336">
                    <w:rPr>
                      <w:rFonts w:asciiTheme="minorHAnsi" w:hAnsiTheme="minorHAnsi"/>
                      <w:color w:val="auto"/>
                      <w:sz w:val="22"/>
                    </w:rPr>
                    <w:t>Radiocommunication</w:t>
                  </w:r>
                  <w:proofErr w:type="spellEnd"/>
                  <w:r w:rsidRPr="0099533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Engineer, </w:t>
                  </w:r>
                  <w:proofErr w:type="spellStart"/>
                  <w:r w:rsidRPr="00995336">
                    <w:rPr>
                      <w:rFonts w:asciiTheme="minorHAnsi" w:hAnsiTheme="minorHAnsi"/>
                      <w:color w:val="auto"/>
                      <w:sz w:val="22"/>
                    </w:rPr>
                    <w:t>Radiocommunication</w:t>
                  </w:r>
                  <w:proofErr w:type="spellEnd"/>
                  <w:r w:rsidRPr="0099533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Bureau, ITU</w:t>
                  </w:r>
                  <w:r w:rsidR="002A00F3">
                    <w:rPr>
                      <w:rFonts w:asciiTheme="minorHAnsi" w:hAnsiTheme="minorHAnsi"/>
                      <w:color w:val="auto"/>
                      <w:sz w:val="22"/>
                    </w:rPr>
                    <w:tab/>
                  </w:r>
                </w:p>
                <w:p w:rsidR="0009556D" w:rsidRDefault="00E84826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Pr="001E5DAF">
                    <w:rPr>
                      <w:rFonts w:asciiTheme="minorHAnsi" w:hAnsiTheme="minorHAnsi"/>
                      <w:color w:val="auto"/>
                      <w:sz w:val="22"/>
                    </w:rPr>
                    <w:t>Lars Backlund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9B0697" w:rsidRPr="009B0697">
                    <w:rPr>
                      <w:rFonts w:asciiTheme="minorHAnsi" w:hAnsiTheme="minorHAnsi"/>
                      <w:color w:val="auto"/>
                      <w:sz w:val="22"/>
                    </w:rPr>
                    <w:t>Secretary General</w:t>
                  </w:r>
                  <w:r w:rsidR="009B0697"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="009B0697" w:rsidRPr="009B0697">
                    <w:rPr>
                      <w:rFonts w:asciiTheme="minorHAnsi" w:hAnsiTheme="minorHAnsi"/>
                      <w:color w:val="auto"/>
                      <w:sz w:val="22"/>
                    </w:rPr>
                    <w:t>Broadcast Networks Europe (BNE)</w:t>
                  </w:r>
                  <w:r w:rsidRPr="009B0697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3" w:history="1">
                    <w:r w:rsidR="00733D76" w:rsidRPr="00A05702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3B0C40" w:rsidRPr="003B0C40" w:rsidRDefault="003B0C40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Elmar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Zilles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, Head Broadcasting, Federal Network Agency, Germany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4" w:history="1">
                    <w:r w:rsidR="00733D76" w:rsidRPr="00A05702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614D8C" w:rsidRPr="00DF568B" w:rsidRDefault="00E84826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823F89">
                    <w:rPr>
                      <w:rFonts w:asciiTheme="minorHAnsi" w:hAnsiTheme="minorHAnsi"/>
                      <w:color w:val="auto"/>
                      <w:sz w:val="22"/>
                    </w:rPr>
                    <w:t>Open Discussion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12:45 – 14:15</w:t>
                  </w:r>
                </w:p>
              </w:tc>
              <w:tc>
                <w:tcPr>
                  <w:tcW w:w="7513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Lunch Break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5042E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14:15 – 15:30</w:t>
                  </w:r>
                </w:p>
              </w:tc>
              <w:tc>
                <w:tcPr>
                  <w:tcW w:w="7513" w:type="dxa"/>
                  <w:gridSpan w:val="2"/>
                </w:tcPr>
                <w:p w:rsidR="00823F89" w:rsidRPr="00E84826" w:rsidRDefault="009B6C01" w:rsidP="00E84826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Session 6</w:t>
                  </w:r>
                  <w:r w:rsidR="00614D8C"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: </w:t>
                  </w:r>
                  <w:r w:rsidR="00E84826" w:rsidRPr="002E2A61">
                    <w:rPr>
                      <w:rFonts w:asciiTheme="minorHAnsi" w:hAnsiTheme="minorHAnsi"/>
                      <w:color w:val="auto"/>
                      <w:sz w:val="22"/>
                    </w:rPr>
                    <w:t>Emerging Challenges in the Digital TV Market [cont’d]</w:t>
                  </w:r>
                </w:p>
                <w:p w:rsidR="00823F89" w:rsidRDefault="009042EE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Henrik Schneider, </w:t>
                  </w:r>
                  <w:r w:rsidRPr="009042EE">
                    <w:rPr>
                      <w:rFonts w:asciiTheme="minorHAnsi" w:hAnsiTheme="minorHAnsi"/>
                      <w:color w:val="auto"/>
                      <w:sz w:val="22"/>
                    </w:rPr>
                    <w:t>Head of Multimedia Department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 w:rsidRPr="009042EE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="00823F89" w:rsidRPr="002E2A61">
                    <w:rPr>
                      <w:rFonts w:asciiTheme="minorHAnsi" w:hAnsiTheme="minorHAnsi"/>
                      <w:color w:val="auto"/>
                      <w:sz w:val="22"/>
                    </w:rPr>
                    <w:t>Antenna Hungary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5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2157AF" w:rsidRDefault="002157AF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Christian</w:t>
                  </w:r>
                  <w:r w:rsidRPr="002157AF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2157AF">
                    <w:rPr>
                      <w:rFonts w:asciiTheme="minorHAnsi" w:hAnsiTheme="minorHAnsi"/>
                      <w:color w:val="auto"/>
                      <w:sz w:val="22"/>
                    </w:rPr>
                    <w:t>Wachter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Pr="002157AF">
                    <w:rPr>
                      <w:rFonts w:asciiTheme="minorHAnsi" w:hAnsiTheme="minorHAnsi"/>
                      <w:color w:val="auto"/>
                      <w:sz w:val="22"/>
                    </w:rPr>
                    <w:t>Product Manager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Pr="002157AF">
                    <w:rPr>
                      <w:rFonts w:asciiTheme="minorHAnsi" w:hAnsiTheme="minorHAnsi"/>
                      <w:color w:val="auto"/>
                      <w:sz w:val="22"/>
                    </w:rPr>
                    <w:t>Rohde &amp; Schwarz GmbH &amp; Co.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6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823F89" w:rsidRPr="00E84826" w:rsidRDefault="00823F89" w:rsidP="00907506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Open Discussion </w:t>
                  </w:r>
                </w:p>
              </w:tc>
            </w:tr>
            <w:tr w:rsidR="00614D8C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5042E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15:30 – 15:45</w:t>
                  </w:r>
                </w:p>
              </w:tc>
              <w:tc>
                <w:tcPr>
                  <w:tcW w:w="7513" w:type="dxa"/>
                  <w:gridSpan w:val="2"/>
                </w:tcPr>
                <w:p w:rsidR="00614D8C" w:rsidRPr="00DF568B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1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sz w:val="22"/>
                    </w:rPr>
                    <w:t>Coffee Break</w:t>
                  </w:r>
                </w:p>
              </w:tc>
            </w:tr>
            <w:tr w:rsidR="00614D8C" w:rsidRPr="00DF568B" w:rsidTr="003133E9">
              <w:trPr>
                <w:gridAfter w:val="2"/>
                <w:wAfter w:w="7447" w:type="dxa"/>
              </w:trPr>
              <w:tc>
                <w:tcPr>
                  <w:cnfStyle w:val="001000000000"/>
                  <w:tcW w:w="1701" w:type="dxa"/>
                </w:tcPr>
                <w:p w:rsidR="00614D8C" w:rsidRPr="00DF568B" w:rsidRDefault="0065042E" w:rsidP="003133E9">
                  <w:pPr>
                    <w:pStyle w:val="Event"/>
                    <w:tabs>
                      <w:tab w:val="left" w:pos="2127"/>
                    </w:tabs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Style w:val="PlaceholderText"/>
                      <w:rFonts w:asciiTheme="minorHAnsi" w:hAnsiTheme="minorHAnsi"/>
                      <w:color w:val="auto"/>
                      <w:sz w:val="22"/>
                    </w:rPr>
                    <w:t>15:45 – 17:15</w:t>
                  </w:r>
                </w:p>
              </w:tc>
              <w:tc>
                <w:tcPr>
                  <w:tcW w:w="7513" w:type="dxa"/>
                  <w:gridSpan w:val="2"/>
                </w:tcPr>
                <w:p w:rsidR="00614D8C" w:rsidRDefault="00614D8C" w:rsidP="003133E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Session 7: </w:t>
                  </w:r>
                  <w:r w:rsidR="00823F89" w:rsidRPr="00823F89">
                    <w:rPr>
                      <w:rFonts w:asciiTheme="minorHAnsi" w:hAnsiTheme="minorHAnsi"/>
                      <w:color w:val="auto"/>
                      <w:sz w:val="22"/>
                    </w:rPr>
                    <w:t>Utilization of the Digital dividend</w:t>
                  </w:r>
                  <w:r w:rsidR="00823F89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823F89" w:rsidRPr="00DF568B" w:rsidRDefault="00823F89" w:rsidP="00823F8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Round Table Presentations</w:t>
                  </w:r>
                </w:p>
                <w:p w:rsidR="00823F89" w:rsidRPr="00DF568B" w:rsidRDefault="00823F89" w:rsidP="00823F89">
                  <w:pPr>
                    <w:pStyle w:val="Event"/>
                    <w:tabs>
                      <w:tab w:val="left" w:pos="2127"/>
                    </w:tabs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Moderator: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Kemal </w:t>
                  </w: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Huseinovi</w:t>
                  </w: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ć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, Director, RAK, Bosnia and Herzegovina</w:t>
                  </w:r>
                </w:p>
                <w:p w:rsidR="00E84826" w:rsidRPr="00733D76" w:rsidRDefault="00995336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</w:pPr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 xml:space="preserve">Ms Ilham Ghazi, Radiocommunication </w:t>
                  </w:r>
                  <w:proofErr w:type="spellStart"/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Engineer</w:t>
                  </w:r>
                  <w:proofErr w:type="spellEnd"/>
                  <w:r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, Radiocommunication Bureau</w:t>
                  </w:r>
                  <w:r w:rsidR="00F24A34" w:rsidRPr="00733D76">
                    <w:rPr>
                      <w:rFonts w:asciiTheme="minorHAnsi" w:hAnsiTheme="minorHAnsi"/>
                      <w:color w:val="auto"/>
                      <w:sz w:val="22"/>
                      <w:lang w:val="fr-CH"/>
                    </w:rPr>
                    <w:t>, ITU</w:t>
                  </w:r>
                  <w:hyperlink r:id="rId37" w:history="1">
                    <w:r w:rsidR="00733D76" w:rsidRPr="0075310A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 xml:space="preserve"> </w:t>
                    </w:r>
                    <w:proofErr w:type="spellStart"/>
                    <w:r w:rsidR="00733D76" w:rsidRPr="0075310A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>Presenta</w:t>
                    </w:r>
                    <w:r w:rsidR="00733D76" w:rsidRPr="0075310A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>t</w:t>
                    </w:r>
                    <w:r w:rsidR="00733D76" w:rsidRPr="0075310A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>ion</w:t>
                    </w:r>
                    <w:proofErr w:type="spellEnd"/>
                    <w:r w:rsidR="0075310A" w:rsidRPr="0075310A">
                      <w:rPr>
                        <w:rStyle w:val="Hyperlink"/>
                        <w:rFonts w:asciiTheme="minorHAnsi" w:hAnsiTheme="minorHAnsi"/>
                        <w:sz w:val="22"/>
                        <w:lang w:val="fr-CH"/>
                      </w:rPr>
                      <w:t xml:space="preserve"> </w:t>
                    </w:r>
                  </w:hyperlink>
                  <w:r w:rsidR="007C1D36">
                    <w:t xml:space="preserve"> </w:t>
                  </w:r>
                </w:p>
                <w:p w:rsidR="00823F89" w:rsidRDefault="00F24A34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Ms</w:t>
                  </w:r>
                  <w:r w:rsidR="00823F89" w:rsidRPr="001E5DAF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Elena Puigrefagut, Senior Engineer, EBU</w:t>
                  </w:r>
                  <w:r w:rsidR="00733D76" w:rsidRPr="00A05702"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  <w:hyperlink r:id="rId38" w:history="1">
                    <w:r w:rsidR="00733D76" w:rsidRPr="00A05702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823F89" w:rsidRDefault="00823F89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Wladimir Bocquet, Senior Director, Global Spectrum Policy, GSMA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39" w:history="1">
                    <w:r w:rsidR="00733D76" w:rsidRPr="00733D76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</w:p>
                <w:p w:rsidR="00BB642C" w:rsidRPr="00BB642C" w:rsidRDefault="00BB642C" w:rsidP="00A219F6">
                  <w:pPr>
                    <w:pStyle w:val="Event"/>
                    <w:numPr>
                      <w:ilvl w:val="0"/>
                      <w:numId w:val="12"/>
                    </w:numPr>
                    <w:tabs>
                      <w:tab w:val="left" w:pos="2127"/>
                    </w:tabs>
                    <w:ind w:left="498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>Mr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proofErr w:type="spellStart"/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>Milos</w:t>
                  </w:r>
                  <w:proofErr w:type="spellEnd"/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 </w:t>
                  </w:r>
                  <w:proofErr w:type="spellStart"/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>Pavlovi</w:t>
                  </w:r>
                  <w:r w:rsidR="008644C0" w:rsidRPr="00DF568B">
                    <w:rPr>
                      <w:rFonts w:asciiTheme="minorHAnsi" w:hAnsiTheme="minorHAnsi"/>
                      <w:color w:val="auto"/>
                      <w:sz w:val="22"/>
                    </w:rPr>
                    <w:t>ć</w:t>
                  </w:r>
                  <w:proofErr w:type="spellEnd"/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, </w:t>
                  </w:r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>Sales Manager Broadcast</w:t>
                  </w:r>
                  <w:r w:rsidR="008644C0">
                    <w:rPr>
                      <w:rFonts w:asciiTheme="minorHAnsi" w:hAnsiTheme="minorHAnsi"/>
                      <w:color w:val="auto"/>
                      <w:sz w:val="22"/>
                    </w:rPr>
                    <w:t>,</w:t>
                  </w:r>
                  <w:r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r w:rsidR="002A00F3">
                    <w:rPr>
                      <w:rFonts w:asciiTheme="minorHAnsi" w:hAnsiTheme="minorHAnsi"/>
                      <w:color w:val="auto"/>
                      <w:sz w:val="22"/>
                    </w:rPr>
                    <w:t xml:space="preserve">LS </w:t>
                  </w:r>
                  <w:proofErr w:type="spellStart"/>
                  <w:r w:rsidR="002A00F3">
                    <w:rPr>
                      <w:rFonts w:asciiTheme="minorHAnsi" w:hAnsiTheme="minorHAnsi"/>
                      <w:color w:val="auto"/>
                      <w:sz w:val="22"/>
                    </w:rPr>
                    <w:t>T</w:t>
                  </w:r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>elcom</w:t>
                  </w:r>
                  <w:proofErr w:type="spellEnd"/>
                  <w:r w:rsidRPr="00BB642C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AG</w:t>
                  </w:r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  <w:hyperlink r:id="rId40" w:history="1">
                    <w:r w:rsidR="00733D76" w:rsidRPr="00A05702">
                      <w:rPr>
                        <w:rStyle w:val="Hyperlink"/>
                        <w:rFonts w:asciiTheme="minorHAnsi" w:hAnsiTheme="minorHAnsi"/>
                        <w:sz w:val="22"/>
                      </w:rPr>
                      <w:t>Presentation</w:t>
                    </w:r>
                  </w:hyperlink>
                  <w:r w:rsidR="00733D76">
                    <w:rPr>
                      <w:rFonts w:asciiTheme="minorHAnsi" w:hAnsiTheme="minorHAnsi"/>
                      <w:color w:val="auto"/>
                      <w:sz w:val="22"/>
                    </w:rPr>
                    <w:t xml:space="preserve"> </w:t>
                  </w:r>
                </w:p>
                <w:p w:rsidR="00B82A2C" w:rsidRDefault="00614D8C" w:rsidP="00BB642C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t xml:space="preserve">Open Discussion </w:t>
                  </w:r>
                </w:p>
                <w:p w:rsidR="00B82A2C" w:rsidRDefault="00B82A2C" w:rsidP="00E84826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  <w:p w:rsidR="008644C0" w:rsidRDefault="008644C0" w:rsidP="00E84826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  <w:p w:rsidR="00BB642C" w:rsidRPr="00DF568B" w:rsidRDefault="00BB642C" w:rsidP="00E84826">
                  <w:pPr>
                    <w:pStyle w:val="Event"/>
                    <w:tabs>
                      <w:tab w:val="left" w:pos="2127"/>
                    </w:tabs>
                    <w:jc w:val="both"/>
                    <w:cnfStyle w:val="000000000000"/>
                    <w:rPr>
                      <w:rFonts w:asciiTheme="minorHAnsi" w:hAnsiTheme="minorHAnsi"/>
                      <w:color w:val="auto"/>
                      <w:sz w:val="22"/>
                    </w:rPr>
                  </w:pPr>
                </w:p>
              </w:tc>
            </w:tr>
            <w:tr w:rsidR="002E2A61" w:rsidRPr="00DF568B" w:rsidTr="003133E9">
              <w:trPr>
                <w:gridAfter w:val="2"/>
                <w:cnfStyle w:val="000000100000"/>
                <w:wAfter w:w="7447" w:type="dxa"/>
              </w:trPr>
              <w:tc>
                <w:tcPr>
                  <w:cnfStyle w:val="001000000000"/>
                  <w:tcW w:w="9214" w:type="dxa"/>
                  <w:gridSpan w:val="3"/>
                </w:tcPr>
                <w:p w:rsidR="002E2A61" w:rsidRPr="00DF568B" w:rsidRDefault="002E2A61" w:rsidP="003133E9">
                  <w:pPr>
                    <w:pStyle w:val="Event"/>
                    <w:tabs>
                      <w:tab w:val="left" w:pos="2127"/>
                    </w:tabs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DF568B">
                    <w:rPr>
                      <w:rFonts w:asciiTheme="minorHAnsi" w:hAnsiTheme="minorHAnsi"/>
                      <w:color w:val="auto"/>
                      <w:sz w:val="22"/>
                    </w:rPr>
                    <w:lastRenderedPageBreak/>
                    <w:t>Friday, 31 January 2014</w:t>
                  </w:r>
                </w:p>
              </w:tc>
            </w:tr>
          </w:tbl>
          <w:p w:rsidR="00250D29" w:rsidRPr="00DF568B" w:rsidRDefault="00250D29" w:rsidP="003133E9">
            <w:pPr>
              <w:pStyle w:val="CEOMeetingDates"/>
              <w:tabs>
                <w:tab w:val="left" w:pos="2127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LightShading-Accent12"/>
        <w:tblW w:w="9463" w:type="dxa"/>
        <w:tblLayout w:type="fixed"/>
        <w:tblLook w:val="04A0"/>
      </w:tblPr>
      <w:tblGrid>
        <w:gridCol w:w="1809"/>
        <w:gridCol w:w="7654"/>
      </w:tblGrid>
      <w:tr w:rsidR="00614D8C" w:rsidRPr="00DF568B" w:rsidTr="00DD2C4B">
        <w:trPr>
          <w:cnfStyle w:val="100000000000"/>
        </w:trPr>
        <w:tc>
          <w:tcPr>
            <w:cnfStyle w:val="001000000000"/>
            <w:tcW w:w="1809" w:type="dxa"/>
          </w:tcPr>
          <w:p w:rsidR="00614D8C" w:rsidRPr="00DF568B" w:rsidRDefault="00614D8C" w:rsidP="003133E9">
            <w:pPr>
              <w:pStyle w:val="Event"/>
              <w:tabs>
                <w:tab w:val="left" w:pos="2127"/>
              </w:tabs>
              <w:rPr>
                <w:rStyle w:val="PlaceholderText"/>
                <w:rFonts w:asciiTheme="minorHAnsi" w:hAnsiTheme="minorHAnsi"/>
                <w:color w:val="auto"/>
                <w:sz w:val="22"/>
              </w:rPr>
            </w:pPr>
            <w:r w:rsidRPr="00DF568B">
              <w:rPr>
                <w:rStyle w:val="PlaceholderText"/>
                <w:rFonts w:asciiTheme="minorHAnsi" w:hAnsiTheme="minorHAnsi"/>
                <w:color w:val="auto"/>
                <w:sz w:val="22"/>
              </w:rPr>
              <w:lastRenderedPageBreak/>
              <w:t xml:space="preserve">9:30 </w:t>
            </w:r>
            <w:r w:rsidR="005A20BE">
              <w:rPr>
                <w:rStyle w:val="PlaceholderText"/>
                <w:rFonts w:asciiTheme="minorHAnsi" w:hAnsiTheme="minorHAnsi"/>
                <w:color w:val="auto"/>
                <w:sz w:val="22"/>
              </w:rPr>
              <w:t xml:space="preserve"> – 11:3</w:t>
            </w:r>
            <w:r w:rsidRPr="00DF568B">
              <w:rPr>
                <w:rStyle w:val="PlaceholderText"/>
                <w:rFonts w:asciiTheme="minorHAnsi" w:hAnsiTheme="minorHAnsi"/>
                <w:color w:val="auto"/>
                <w:sz w:val="22"/>
              </w:rPr>
              <w:t>0</w:t>
            </w:r>
          </w:p>
        </w:tc>
        <w:tc>
          <w:tcPr>
            <w:tcW w:w="7654" w:type="dxa"/>
          </w:tcPr>
          <w:p w:rsidR="00823F89" w:rsidRDefault="00614D8C" w:rsidP="00907506">
            <w:pPr>
              <w:pStyle w:val="Event"/>
              <w:tabs>
                <w:tab w:val="left" w:pos="2127"/>
              </w:tabs>
              <w:cnfStyle w:val="100000000000"/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</w:pPr>
            <w:r w:rsidRPr="002E2A61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Session 8: </w:t>
            </w:r>
            <w:r w:rsidR="0090750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Country experiences in u</w:t>
            </w:r>
            <w:r w:rsidR="00E84826" w:rsidRPr="00E8482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tilization of the Digital dividend </w:t>
            </w:r>
          </w:p>
          <w:p w:rsidR="00E84826" w:rsidRDefault="00E84826" w:rsidP="00E84826">
            <w:pPr>
              <w:pStyle w:val="Event"/>
              <w:tabs>
                <w:tab w:val="left" w:pos="2127"/>
              </w:tabs>
              <w:cnfStyle w:val="100000000000"/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</w:pPr>
            <w:r w:rsidRPr="00E8482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Moderator: </w:t>
            </w:r>
            <w:proofErr w:type="spellStart"/>
            <w:r w:rsidRPr="00E8482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Mr</w:t>
            </w:r>
            <w:proofErr w:type="spellEnd"/>
            <w:r w:rsidRPr="00E8482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 Istvan Bozsoki, ITU </w:t>
            </w:r>
          </w:p>
          <w:p w:rsidR="00910EF7" w:rsidRPr="00E84826" w:rsidRDefault="00910EF7" w:rsidP="00E84826">
            <w:pPr>
              <w:pStyle w:val="Event"/>
              <w:tabs>
                <w:tab w:val="left" w:pos="2127"/>
              </w:tabs>
              <w:cnfStyle w:val="100000000000"/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Contributions from the countries:</w:t>
            </w:r>
          </w:p>
          <w:p w:rsidR="00910EF7" w:rsidRPr="00A219F6" w:rsidRDefault="00FB42D7" w:rsidP="00733D76">
            <w:pPr>
              <w:pStyle w:val="Event"/>
              <w:numPr>
                <w:ilvl w:val="0"/>
                <w:numId w:val="12"/>
              </w:numPr>
              <w:tabs>
                <w:tab w:val="left" w:pos="2127"/>
              </w:tabs>
              <w:ind w:left="498"/>
              <w:cnfStyle w:val="100000000000"/>
              <w:rPr>
                <w:rFonts w:asciiTheme="minorHAnsi" w:hAnsiTheme="minorHAnsi"/>
                <w:color w:val="auto"/>
                <w:sz w:val="22"/>
              </w:rPr>
            </w:pPr>
            <w:hyperlink r:id="rId41" w:history="1">
              <w:r w:rsidR="00910EF7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Bosnia and Herzegovina</w:t>
              </w:r>
            </w:hyperlink>
            <w:r w:rsidR="00910EF7" w:rsidRPr="00733D7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,</w:t>
            </w:r>
            <w:r w:rsidR="00733D76" w:rsidRPr="00733D7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 </w:t>
            </w:r>
            <w:hyperlink r:id="rId42" w:history="1">
              <w:r w:rsidR="00733D76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Bulgaria</w:t>
              </w:r>
            </w:hyperlink>
            <w:r w:rsidR="00733D76" w:rsidRPr="00733D7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,</w:t>
            </w:r>
            <w:r w:rsidR="00910EF7" w:rsidRPr="00A219F6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hyperlink r:id="rId43" w:history="1">
              <w:r w:rsidR="00910EF7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Croatia</w:t>
              </w:r>
            </w:hyperlink>
            <w:r w:rsidR="00910EF7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, </w:t>
            </w:r>
            <w:hyperlink r:id="rId44" w:history="1">
              <w:r w:rsidR="00DD7107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H</w:t>
              </w:r>
              <w:r w:rsidR="00910EF7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ungary</w:t>
              </w:r>
            </w:hyperlink>
            <w:r w:rsidR="00910EF7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, </w:t>
            </w:r>
            <w:hyperlink r:id="rId45" w:history="1">
              <w:r w:rsidR="005A136E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Montenegro</w:t>
              </w:r>
            </w:hyperlink>
            <w:r w:rsidR="00910EF7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, </w:t>
            </w:r>
            <w:hyperlink r:id="rId46" w:history="1">
              <w:r w:rsidR="00910EF7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Romania</w:t>
              </w:r>
            </w:hyperlink>
            <w:r w:rsidR="00910EF7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, </w:t>
            </w:r>
            <w:hyperlink r:id="rId47" w:history="1">
              <w:r w:rsidR="00E84826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Serbia</w:t>
              </w:r>
            </w:hyperlink>
            <w:r w:rsidR="00910EF7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 xml:space="preserve">, </w:t>
            </w:r>
            <w:hyperlink r:id="rId48" w:history="1">
              <w:r w:rsidR="00EE2C2F" w:rsidRPr="00733D76">
                <w:rPr>
                  <w:rStyle w:val="Hyperlink"/>
                  <w:rFonts w:asciiTheme="minorHAnsi" w:hAnsiTheme="minorHAnsi"/>
                  <w:b w:val="0"/>
                  <w:bCs w:val="0"/>
                  <w:sz w:val="22"/>
                </w:rPr>
                <w:t>TFYR Macedonia</w:t>
              </w:r>
            </w:hyperlink>
          </w:p>
          <w:p w:rsidR="00614D8C" w:rsidRPr="00823F89" w:rsidRDefault="00E84826" w:rsidP="00E84826">
            <w:pPr>
              <w:pStyle w:val="Event"/>
              <w:tabs>
                <w:tab w:val="left" w:pos="2127"/>
              </w:tabs>
              <w:cnfStyle w:val="100000000000"/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</w:pPr>
            <w:r w:rsidRPr="00E84826">
              <w:rPr>
                <w:rFonts w:asciiTheme="minorHAnsi" w:hAnsiTheme="minorHAnsi"/>
                <w:b w:val="0"/>
                <w:bCs w:val="0"/>
                <w:color w:val="auto"/>
                <w:sz w:val="22"/>
              </w:rPr>
              <w:t>Open Discussion</w:t>
            </w:r>
          </w:p>
        </w:tc>
      </w:tr>
      <w:tr w:rsidR="00614D8C" w:rsidRPr="00DF568B" w:rsidTr="00DD2C4B">
        <w:trPr>
          <w:cnfStyle w:val="000000100000"/>
        </w:trPr>
        <w:tc>
          <w:tcPr>
            <w:cnfStyle w:val="001000000000"/>
            <w:tcW w:w="1809" w:type="dxa"/>
          </w:tcPr>
          <w:p w:rsidR="00614D8C" w:rsidRPr="00DF568B" w:rsidRDefault="005A20BE" w:rsidP="003133E9">
            <w:pPr>
              <w:pStyle w:val="Event"/>
              <w:tabs>
                <w:tab w:val="left" w:pos="2127"/>
              </w:tabs>
              <w:rPr>
                <w:rStyle w:val="PlaceholderText"/>
                <w:rFonts w:asciiTheme="minorHAnsi" w:hAnsiTheme="minorHAnsi"/>
                <w:color w:val="auto"/>
                <w:sz w:val="22"/>
              </w:rPr>
            </w:pPr>
            <w:r>
              <w:rPr>
                <w:rStyle w:val="PlaceholderText"/>
                <w:rFonts w:asciiTheme="minorHAnsi" w:hAnsiTheme="minorHAnsi"/>
                <w:color w:val="auto"/>
                <w:sz w:val="22"/>
              </w:rPr>
              <w:t>11:30 – 11:4</w:t>
            </w:r>
            <w:r w:rsidR="00614D8C" w:rsidRPr="00DF568B">
              <w:rPr>
                <w:rStyle w:val="PlaceholderText"/>
                <w:rFonts w:asciiTheme="minorHAnsi" w:hAnsiTheme="minorHAnsi"/>
                <w:color w:val="auto"/>
                <w:sz w:val="22"/>
              </w:rPr>
              <w:t>5</w:t>
            </w:r>
          </w:p>
        </w:tc>
        <w:tc>
          <w:tcPr>
            <w:tcW w:w="7654" w:type="dxa"/>
          </w:tcPr>
          <w:p w:rsidR="00614D8C" w:rsidRPr="00DF568B" w:rsidRDefault="00614D8C" w:rsidP="003133E9">
            <w:pPr>
              <w:pStyle w:val="Event"/>
              <w:tabs>
                <w:tab w:val="left" w:pos="2127"/>
              </w:tabs>
              <w:cnfStyle w:val="000000100000"/>
              <w:rPr>
                <w:rFonts w:asciiTheme="minorHAnsi" w:hAnsiTheme="minorHAnsi"/>
                <w:b/>
                <w:color w:val="auto"/>
                <w:sz w:val="22"/>
              </w:rPr>
            </w:pPr>
            <w:r w:rsidRPr="00DF568B">
              <w:rPr>
                <w:rFonts w:asciiTheme="minorHAnsi" w:hAnsiTheme="minorHAnsi"/>
                <w:sz w:val="22"/>
              </w:rPr>
              <w:t>Coffee Break</w:t>
            </w:r>
          </w:p>
        </w:tc>
      </w:tr>
      <w:tr w:rsidR="00614D8C" w:rsidRPr="00DF568B" w:rsidTr="00DD2C4B">
        <w:tc>
          <w:tcPr>
            <w:cnfStyle w:val="001000000000"/>
            <w:tcW w:w="1809" w:type="dxa"/>
          </w:tcPr>
          <w:p w:rsidR="00614D8C" w:rsidRPr="00DF568B" w:rsidRDefault="005A20BE" w:rsidP="003133E9">
            <w:pPr>
              <w:pStyle w:val="Event"/>
              <w:tabs>
                <w:tab w:val="left" w:pos="2127"/>
              </w:tabs>
              <w:rPr>
                <w:rStyle w:val="PlaceholderText"/>
                <w:rFonts w:asciiTheme="minorHAnsi" w:hAnsiTheme="minorHAnsi"/>
                <w:color w:val="auto"/>
                <w:sz w:val="22"/>
              </w:rPr>
            </w:pPr>
            <w:r>
              <w:rPr>
                <w:rStyle w:val="PlaceholderText"/>
                <w:rFonts w:asciiTheme="minorHAnsi" w:hAnsiTheme="minorHAnsi"/>
                <w:color w:val="auto"/>
                <w:sz w:val="22"/>
              </w:rPr>
              <w:t>11:45 – 12:3</w:t>
            </w:r>
            <w:r w:rsidR="00614D8C" w:rsidRPr="00DF568B">
              <w:rPr>
                <w:rStyle w:val="PlaceholderText"/>
                <w:rFonts w:asciiTheme="minorHAnsi" w:hAnsiTheme="minorHAnsi"/>
                <w:color w:val="auto"/>
                <w:sz w:val="22"/>
              </w:rPr>
              <w:t>0</w:t>
            </w:r>
          </w:p>
        </w:tc>
        <w:tc>
          <w:tcPr>
            <w:tcW w:w="7654" w:type="dxa"/>
          </w:tcPr>
          <w:p w:rsidR="000C38F7" w:rsidRDefault="00614D8C" w:rsidP="00071FAB">
            <w:pPr>
              <w:pStyle w:val="Event-Bold"/>
              <w:tabs>
                <w:tab w:val="left" w:pos="2127"/>
              </w:tabs>
              <w:cnfStyle w:val="000000000000"/>
              <w:rPr>
                <w:rFonts w:asciiTheme="minorHAnsi" w:hAnsiTheme="minorHAnsi"/>
                <w:b w:val="0"/>
                <w:color w:val="auto"/>
                <w:sz w:val="22"/>
              </w:rPr>
            </w:pPr>
            <w:r w:rsidRPr="00DF568B">
              <w:rPr>
                <w:rFonts w:asciiTheme="minorHAnsi" w:hAnsiTheme="minorHAnsi"/>
                <w:b w:val="0"/>
                <w:color w:val="auto"/>
                <w:sz w:val="22"/>
              </w:rPr>
              <w:t xml:space="preserve">Ways Forward </w:t>
            </w:r>
            <w:r w:rsidR="000C38F7">
              <w:rPr>
                <w:rFonts w:asciiTheme="minorHAnsi" w:hAnsiTheme="minorHAnsi"/>
                <w:b w:val="0"/>
                <w:color w:val="auto"/>
                <w:sz w:val="22"/>
              </w:rPr>
              <w:t xml:space="preserve">and </w:t>
            </w:r>
            <w:r w:rsidR="001C0131">
              <w:rPr>
                <w:rFonts w:asciiTheme="minorHAnsi" w:hAnsiTheme="minorHAnsi"/>
                <w:b w:val="0"/>
                <w:color w:val="auto"/>
                <w:sz w:val="22"/>
              </w:rPr>
              <w:t>Proposed Regional Initiative for WTDC-14</w:t>
            </w:r>
          </w:p>
          <w:p w:rsidR="001C0131" w:rsidRPr="001C0131" w:rsidRDefault="001C0131" w:rsidP="001C0131">
            <w:pPr>
              <w:pStyle w:val="Event"/>
              <w:numPr>
                <w:ilvl w:val="0"/>
                <w:numId w:val="12"/>
              </w:numPr>
              <w:tabs>
                <w:tab w:val="left" w:pos="2127"/>
              </w:tabs>
              <w:ind w:left="498"/>
              <w:cnfStyle w:val="000000000000"/>
              <w:rPr>
                <w:rFonts w:asciiTheme="minorHAnsi" w:hAnsiTheme="minorHAnsi"/>
                <w:color w:val="auto"/>
                <w:sz w:val="22"/>
              </w:rPr>
            </w:pPr>
            <w:proofErr w:type="spellStart"/>
            <w:r w:rsidRPr="001C0131">
              <w:rPr>
                <w:rFonts w:asciiTheme="minorHAnsi" w:hAnsiTheme="minorHAnsi"/>
                <w:color w:val="auto"/>
                <w:sz w:val="22"/>
              </w:rPr>
              <w:t>Mr</w:t>
            </w:r>
            <w:proofErr w:type="spellEnd"/>
            <w:r w:rsidRPr="001C0131">
              <w:rPr>
                <w:rFonts w:asciiTheme="minorHAnsi" w:hAnsiTheme="minorHAnsi"/>
                <w:color w:val="auto"/>
                <w:sz w:val="22"/>
              </w:rPr>
              <w:t xml:space="preserve"> Vladimir Sta</w:t>
            </w:r>
            <w:r w:rsidR="00351F99">
              <w:rPr>
                <w:rFonts w:asciiTheme="minorHAnsi" w:hAnsiTheme="minorHAnsi"/>
                <w:color w:val="auto"/>
                <w:sz w:val="22"/>
              </w:rPr>
              <w:t>nkovic, Europe Coordination</w:t>
            </w:r>
            <w:r w:rsidRPr="001C0131">
              <w:rPr>
                <w:rFonts w:asciiTheme="minorHAnsi" w:hAnsiTheme="minorHAnsi"/>
                <w:color w:val="auto"/>
                <w:sz w:val="22"/>
              </w:rPr>
              <w:t>, ITU</w:t>
            </w:r>
            <w:r w:rsidR="00733D76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hyperlink r:id="rId49" w:history="1">
              <w:r w:rsidR="00733D76" w:rsidRPr="00733D76">
                <w:rPr>
                  <w:rStyle w:val="Hyperlink"/>
                  <w:rFonts w:asciiTheme="minorHAnsi" w:hAnsiTheme="minorHAnsi"/>
                  <w:sz w:val="22"/>
                </w:rPr>
                <w:t>Presentation</w:t>
              </w:r>
            </w:hyperlink>
          </w:p>
          <w:p w:rsidR="00614D8C" w:rsidRDefault="000C38F7" w:rsidP="00071FAB">
            <w:pPr>
              <w:pStyle w:val="Event-Bold"/>
              <w:tabs>
                <w:tab w:val="left" w:pos="2127"/>
              </w:tabs>
              <w:cnfStyle w:val="000000000000"/>
              <w:rPr>
                <w:rFonts w:asciiTheme="minorHAnsi" w:hAnsiTheme="minorHAnsi"/>
                <w:b w:val="0"/>
                <w:color w:val="auto"/>
                <w:sz w:val="22"/>
              </w:rPr>
            </w:pPr>
            <w:r w:rsidRPr="00DF568B">
              <w:rPr>
                <w:rFonts w:asciiTheme="minorHAnsi" w:hAnsiTheme="minorHAnsi"/>
                <w:b w:val="0"/>
                <w:color w:val="auto"/>
                <w:sz w:val="22"/>
              </w:rPr>
              <w:t>Closing Remarks</w:t>
            </w:r>
          </w:p>
          <w:p w:rsidR="0065042E" w:rsidRPr="0065042E" w:rsidRDefault="00313834" w:rsidP="00A219F6">
            <w:pPr>
              <w:pStyle w:val="Event"/>
              <w:numPr>
                <w:ilvl w:val="0"/>
                <w:numId w:val="12"/>
              </w:numPr>
              <w:tabs>
                <w:tab w:val="left" w:pos="2127"/>
              </w:tabs>
              <w:ind w:left="498"/>
              <w:cnfStyle w:val="000000000000"/>
              <w:rPr>
                <w:rFonts w:asciiTheme="minorHAnsi" w:hAnsiTheme="minorHAnsi"/>
                <w:color w:val="auto"/>
                <w:sz w:val="22"/>
              </w:rPr>
            </w:pPr>
            <w:proofErr w:type="spellStart"/>
            <w:r w:rsidRPr="00313834">
              <w:rPr>
                <w:rFonts w:asciiTheme="minorHAnsi" w:hAnsiTheme="minorHAnsi"/>
                <w:color w:val="auto"/>
                <w:sz w:val="22"/>
              </w:rPr>
              <w:t>Mr</w:t>
            </w:r>
            <w:proofErr w:type="spellEnd"/>
            <w:r w:rsidRPr="00313834">
              <w:rPr>
                <w:rFonts w:asciiTheme="minorHAnsi" w:hAnsiTheme="minorHAnsi"/>
                <w:color w:val="auto"/>
                <w:sz w:val="22"/>
              </w:rPr>
              <w:t xml:space="preserve"> Istvan Bozsoki, </w:t>
            </w:r>
            <w:r w:rsidR="00351F99" w:rsidRPr="003446D0">
              <w:rPr>
                <w:rFonts w:asciiTheme="minorHAnsi" w:hAnsiTheme="minorHAnsi"/>
                <w:color w:val="auto"/>
                <w:sz w:val="22"/>
              </w:rPr>
              <w:t>Head of SBD Division</w:t>
            </w:r>
            <w:r w:rsidR="00351F99">
              <w:rPr>
                <w:rFonts w:asciiTheme="minorHAnsi" w:hAnsiTheme="minorHAnsi"/>
                <w:color w:val="auto"/>
                <w:sz w:val="22"/>
              </w:rPr>
              <w:t>,</w:t>
            </w:r>
            <w:r w:rsidR="00351F99" w:rsidRPr="00313834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313834">
              <w:rPr>
                <w:rFonts w:asciiTheme="minorHAnsi" w:hAnsiTheme="minorHAnsi"/>
                <w:color w:val="auto"/>
                <w:sz w:val="22"/>
              </w:rPr>
              <w:t>International Telecommunication Union (ITU)</w:t>
            </w:r>
          </w:p>
          <w:p w:rsidR="0065042E" w:rsidRPr="0065042E" w:rsidRDefault="00B57715" w:rsidP="00A219F6">
            <w:pPr>
              <w:pStyle w:val="Event"/>
              <w:numPr>
                <w:ilvl w:val="0"/>
                <w:numId w:val="12"/>
              </w:numPr>
              <w:tabs>
                <w:tab w:val="left" w:pos="2127"/>
              </w:tabs>
              <w:ind w:left="498"/>
              <w:cnfStyle w:val="000000000000"/>
              <w:rPr>
                <w:rFonts w:asciiTheme="minorHAnsi" w:hAnsiTheme="minorHAnsi"/>
                <w:color w:val="auto"/>
                <w:sz w:val="22"/>
              </w:rPr>
            </w:pPr>
            <w:proofErr w:type="spellStart"/>
            <w:r w:rsidRPr="00B57715">
              <w:rPr>
                <w:rFonts w:asciiTheme="minorHAnsi" w:hAnsiTheme="minorHAnsi"/>
                <w:color w:val="auto"/>
                <w:sz w:val="22"/>
              </w:rPr>
              <w:t>Mr</w:t>
            </w:r>
            <w:proofErr w:type="spellEnd"/>
            <w:r w:rsidRPr="00B57715">
              <w:rPr>
                <w:rFonts w:asciiTheme="minorHAnsi" w:hAnsiTheme="minorHAnsi"/>
                <w:color w:val="auto"/>
                <w:sz w:val="22"/>
              </w:rPr>
              <w:t xml:space="preserve"> Peter Vári, Deputy Director General, NMHH, Hungary</w:t>
            </w:r>
          </w:p>
        </w:tc>
      </w:tr>
      <w:tr w:rsidR="00614D8C" w:rsidRPr="00DF568B" w:rsidTr="00DD2C4B">
        <w:trPr>
          <w:cnfStyle w:val="000000100000"/>
        </w:trPr>
        <w:tc>
          <w:tcPr>
            <w:cnfStyle w:val="001000000000"/>
            <w:tcW w:w="1809" w:type="dxa"/>
          </w:tcPr>
          <w:p w:rsidR="00614D8C" w:rsidRPr="00DF568B" w:rsidRDefault="005A20BE" w:rsidP="003133E9">
            <w:pPr>
              <w:pStyle w:val="Event"/>
              <w:tabs>
                <w:tab w:val="left" w:pos="2127"/>
              </w:tabs>
              <w:rPr>
                <w:rStyle w:val="PlaceholderText"/>
                <w:rFonts w:asciiTheme="minorHAnsi" w:hAnsiTheme="minorHAnsi"/>
                <w:color w:val="auto"/>
                <w:sz w:val="22"/>
              </w:rPr>
            </w:pPr>
            <w:r>
              <w:rPr>
                <w:rStyle w:val="PlaceholderText"/>
                <w:rFonts w:asciiTheme="minorHAnsi" w:hAnsiTheme="minorHAnsi"/>
                <w:color w:val="auto"/>
                <w:sz w:val="22"/>
              </w:rPr>
              <w:t>12:3</w:t>
            </w:r>
            <w:r w:rsidR="00614D8C" w:rsidRPr="00DF568B">
              <w:rPr>
                <w:rStyle w:val="PlaceholderText"/>
                <w:rFonts w:asciiTheme="minorHAnsi" w:hAnsiTheme="minorHAnsi"/>
                <w:color w:val="auto"/>
                <w:sz w:val="22"/>
              </w:rPr>
              <w:t>0 – 14:00</w:t>
            </w:r>
          </w:p>
        </w:tc>
        <w:tc>
          <w:tcPr>
            <w:tcW w:w="7654" w:type="dxa"/>
          </w:tcPr>
          <w:p w:rsidR="00614D8C" w:rsidRPr="00DF568B" w:rsidRDefault="00614D8C" w:rsidP="003133E9">
            <w:pPr>
              <w:pStyle w:val="Event"/>
              <w:tabs>
                <w:tab w:val="left" w:pos="2127"/>
              </w:tabs>
              <w:cnfStyle w:val="000000100000"/>
              <w:rPr>
                <w:rFonts w:asciiTheme="minorHAnsi" w:hAnsiTheme="minorHAnsi"/>
                <w:b/>
                <w:color w:val="auto"/>
                <w:sz w:val="22"/>
              </w:rPr>
            </w:pPr>
            <w:r w:rsidRPr="00DF568B">
              <w:rPr>
                <w:rFonts w:asciiTheme="minorHAnsi" w:hAnsiTheme="minorHAnsi"/>
                <w:sz w:val="22"/>
              </w:rPr>
              <w:t>Lunch Break</w:t>
            </w:r>
          </w:p>
        </w:tc>
      </w:tr>
    </w:tbl>
    <w:p w:rsidR="00A82EEB" w:rsidRPr="00DF568B" w:rsidRDefault="00A82EEB" w:rsidP="003133E9">
      <w:pPr>
        <w:tabs>
          <w:tab w:val="left" w:pos="2127"/>
        </w:tabs>
        <w:rPr>
          <w:rFonts w:asciiTheme="minorHAnsi" w:hAnsiTheme="minorHAnsi"/>
          <w:szCs w:val="22"/>
        </w:rPr>
      </w:pPr>
    </w:p>
    <w:sectPr w:rsidR="00A82EEB" w:rsidRPr="00DF568B" w:rsidSect="004E7519">
      <w:headerReference w:type="default" r:id="rId50"/>
      <w:footerReference w:type="default" r:id="rId51"/>
      <w:pgSz w:w="12240" w:h="15840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06" w:rsidRDefault="00862506" w:rsidP="004E7519">
      <w:pPr>
        <w:spacing w:before="0" w:after="0"/>
      </w:pPr>
      <w:r>
        <w:separator/>
      </w:r>
    </w:p>
  </w:endnote>
  <w:endnote w:type="continuationSeparator" w:id="0">
    <w:p w:rsidR="00862506" w:rsidRDefault="00862506" w:rsidP="004E751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404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9F8" w:rsidRDefault="00FB42D7">
        <w:pPr>
          <w:pStyle w:val="Footer"/>
          <w:jc w:val="center"/>
        </w:pPr>
        <w:r>
          <w:fldChar w:fldCharType="begin"/>
        </w:r>
        <w:r w:rsidR="00417AF5">
          <w:instrText xml:space="preserve"> PAGE   \* MERGEFORMAT </w:instrText>
        </w:r>
        <w:r>
          <w:fldChar w:fldCharType="separate"/>
        </w:r>
        <w:r w:rsidR="007531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49F8" w:rsidRDefault="00194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06" w:rsidRDefault="00862506" w:rsidP="004E7519">
      <w:pPr>
        <w:spacing w:before="0" w:after="0"/>
      </w:pPr>
      <w:r>
        <w:separator/>
      </w:r>
    </w:p>
  </w:footnote>
  <w:footnote w:type="continuationSeparator" w:id="0">
    <w:p w:rsidR="00862506" w:rsidRDefault="00862506" w:rsidP="004E751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9F8" w:rsidRPr="008C6334" w:rsidRDefault="001949F8" w:rsidP="004E7519">
    <w:pPr>
      <w:pStyle w:val="Header"/>
      <w:jc w:val="center"/>
      <w:rPr>
        <w:rFonts w:asciiTheme="majorBidi" w:hAnsiTheme="majorBidi" w:cstheme="majorBidi"/>
        <w:color w:val="808080" w:themeColor="background1" w:themeShade="80"/>
        <w:spacing w:val="20"/>
      </w:rPr>
    </w:pPr>
    <w:r w:rsidRPr="008C6334">
      <w:rPr>
        <w:rFonts w:asciiTheme="majorBidi" w:hAnsiTheme="majorBidi" w:cstheme="majorBidi"/>
        <w:color w:val="808080" w:themeColor="background1" w:themeShade="80"/>
        <w:spacing w:val="20"/>
      </w:rPr>
      <w:t>ITU Regional Initiative of Digital Broadcasting for Europe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53F1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055B1"/>
    <w:multiLevelType w:val="hybridMultilevel"/>
    <w:tmpl w:val="560A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33BA9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C4E3D"/>
    <w:multiLevelType w:val="hybridMultilevel"/>
    <w:tmpl w:val="73AC2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D1B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FAF"/>
    <w:multiLevelType w:val="hybridMultilevel"/>
    <w:tmpl w:val="F0081474"/>
    <w:lvl w:ilvl="0" w:tplc="9A8A04E4">
      <w:start w:val="20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95143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F638A"/>
    <w:multiLevelType w:val="hybridMultilevel"/>
    <w:tmpl w:val="0158EBD4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5AF6674C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3298A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53410"/>
    <w:multiLevelType w:val="hybridMultilevel"/>
    <w:tmpl w:val="20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5225E"/>
    <w:multiLevelType w:val="hybridMultilevel"/>
    <w:tmpl w:val="D346BABE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0D29"/>
    <w:rsid w:val="00014722"/>
    <w:rsid w:val="000379EE"/>
    <w:rsid w:val="000524E5"/>
    <w:rsid w:val="000567E0"/>
    <w:rsid w:val="00071FAB"/>
    <w:rsid w:val="0008562C"/>
    <w:rsid w:val="00090003"/>
    <w:rsid w:val="0009556D"/>
    <w:rsid w:val="000A2751"/>
    <w:rsid w:val="000A42B5"/>
    <w:rsid w:val="000B2538"/>
    <w:rsid w:val="000B5330"/>
    <w:rsid w:val="000C38F7"/>
    <w:rsid w:val="000C4937"/>
    <w:rsid w:val="000C744C"/>
    <w:rsid w:val="000D5390"/>
    <w:rsid w:val="000E2541"/>
    <w:rsid w:val="0011432F"/>
    <w:rsid w:val="00137EAC"/>
    <w:rsid w:val="00166E7F"/>
    <w:rsid w:val="00191CA3"/>
    <w:rsid w:val="001949F8"/>
    <w:rsid w:val="001B4278"/>
    <w:rsid w:val="001C0131"/>
    <w:rsid w:val="001E4C40"/>
    <w:rsid w:val="001E5DAF"/>
    <w:rsid w:val="00214620"/>
    <w:rsid w:val="002157AF"/>
    <w:rsid w:val="00250D29"/>
    <w:rsid w:val="00251679"/>
    <w:rsid w:val="00265BC1"/>
    <w:rsid w:val="00277C4F"/>
    <w:rsid w:val="002825C9"/>
    <w:rsid w:val="002A00F3"/>
    <w:rsid w:val="002A2705"/>
    <w:rsid w:val="002A3330"/>
    <w:rsid w:val="002D04AC"/>
    <w:rsid w:val="002E2A61"/>
    <w:rsid w:val="002E344A"/>
    <w:rsid w:val="0030479C"/>
    <w:rsid w:val="003133E9"/>
    <w:rsid w:val="00313834"/>
    <w:rsid w:val="003446D0"/>
    <w:rsid w:val="00351F99"/>
    <w:rsid w:val="003B0C40"/>
    <w:rsid w:val="003B25C0"/>
    <w:rsid w:val="00417AF5"/>
    <w:rsid w:val="004238C2"/>
    <w:rsid w:val="00464567"/>
    <w:rsid w:val="004B3E73"/>
    <w:rsid w:val="004C02CC"/>
    <w:rsid w:val="004E7519"/>
    <w:rsid w:val="00534FE0"/>
    <w:rsid w:val="005541B6"/>
    <w:rsid w:val="00555EE2"/>
    <w:rsid w:val="00577EE0"/>
    <w:rsid w:val="00590FB5"/>
    <w:rsid w:val="0059207A"/>
    <w:rsid w:val="0059778F"/>
    <w:rsid w:val="005A136E"/>
    <w:rsid w:val="005A20BE"/>
    <w:rsid w:val="005C1918"/>
    <w:rsid w:val="005E3680"/>
    <w:rsid w:val="005F2C0E"/>
    <w:rsid w:val="00604AC3"/>
    <w:rsid w:val="00606837"/>
    <w:rsid w:val="00614D8C"/>
    <w:rsid w:val="00640945"/>
    <w:rsid w:val="00642E61"/>
    <w:rsid w:val="0065042E"/>
    <w:rsid w:val="006B7A81"/>
    <w:rsid w:val="006E2C40"/>
    <w:rsid w:val="00707FF3"/>
    <w:rsid w:val="00713533"/>
    <w:rsid w:val="00726B74"/>
    <w:rsid w:val="00733D76"/>
    <w:rsid w:val="0074069C"/>
    <w:rsid w:val="0075310A"/>
    <w:rsid w:val="00764228"/>
    <w:rsid w:val="0078722E"/>
    <w:rsid w:val="00795DDD"/>
    <w:rsid w:val="007A0BE0"/>
    <w:rsid w:val="007C1D36"/>
    <w:rsid w:val="007C5E09"/>
    <w:rsid w:val="007D56A0"/>
    <w:rsid w:val="007E56E2"/>
    <w:rsid w:val="00817AE8"/>
    <w:rsid w:val="00823F89"/>
    <w:rsid w:val="00833E68"/>
    <w:rsid w:val="008428B6"/>
    <w:rsid w:val="00843288"/>
    <w:rsid w:val="00862506"/>
    <w:rsid w:val="008644C0"/>
    <w:rsid w:val="00894DE5"/>
    <w:rsid w:val="008C6334"/>
    <w:rsid w:val="008D51EB"/>
    <w:rsid w:val="008E7292"/>
    <w:rsid w:val="008F09C1"/>
    <w:rsid w:val="008F3D84"/>
    <w:rsid w:val="009042EE"/>
    <w:rsid w:val="00907506"/>
    <w:rsid w:val="00910EF7"/>
    <w:rsid w:val="009467D1"/>
    <w:rsid w:val="009649C3"/>
    <w:rsid w:val="00990869"/>
    <w:rsid w:val="00995336"/>
    <w:rsid w:val="009B0697"/>
    <w:rsid w:val="009B6C01"/>
    <w:rsid w:val="009C2F0C"/>
    <w:rsid w:val="00A035BC"/>
    <w:rsid w:val="00A05702"/>
    <w:rsid w:val="00A219F6"/>
    <w:rsid w:val="00A23ED6"/>
    <w:rsid w:val="00A42C34"/>
    <w:rsid w:val="00A56A4E"/>
    <w:rsid w:val="00A71524"/>
    <w:rsid w:val="00A82EEB"/>
    <w:rsid w:val="00A83DB0"/>
    <w:rsid w:val="00AD50A0"/>
    <w:rsid w:val="00AF5F12"/>
    <w:rsid w:val="00B039D6"/>
    <w:rsid w:val="00B11769"/>
    <w:rsid w:val="00B149F7"/>
    <w:rsid w:val="00B330CE"/>
    <w:rsid w:val="00B57715"/>
    <w:rsid w:val="00B77682"/>
    <w:rsid w:val="00B805CA"/>
    <w:rsid w:val="00B82A2C"/>
    <w:rsid w:val="00B96791"/>
    <w:rsid w:val="00BB642C"/>
    <w:rsid w:val="00BE378F"/>
    <w:rsid w:val="00BE6430"/>
    <w:rsid w:val="00BF0CAA"/>
    <w:rsid w:val="00BF61D0"/>
    <w:rsid w:val="00C07E5A"/>
    <w:rsid w:val="00C162F3"/>
    <w:rsid w:val="00C56683"/>
    <w:rsid w:val="00CC5618"/>
    <w:rsid w:val="00D81455"/>
    <w:rsid w:val="00D95D01"/>
    <w:rsid w:val="00D9735D"/>
    <w:rsid w:val="00DA1A24"/>
    <w:rsid w:val="00DB1086"/>
    <w:rsid w:val="00DB507E"/>
    <w:rsid w:val="00DD2C4B"/>
    <w:rsid w:val="00DD7107"/>
    <w:rsid w:val="00DF15FC"/>
    <w:rsid w:val="00DF1A30"/>
    <w:rsid w:val="00DF568B"/>
    <w:rsid w:val="00E1347A"/>
    <w:rsid w:val="00E158E8"/>
    <w:rsid w:val="00E50308"/>
    <w:rsid w:val="00E81290"/>
    <w:rsid w:val="00E812E0"/>
    <w:rsid w:val="00E84826"/>
    <w:rsid w:val="00E953CD"/>
    <w:rsid w:val="00EB7132"/>
    <w:rsid w:val="00EE2C2F"/>
    <w:rsid w:val="00EE2ED8"/>
    <w:rsid w:val="00EE56E2"/>
    <w:rsid w:val="00F24A34"/>
    <w:rsid w:val="00F56C36"/>
    <w:rsid w:val="00F71993"/>
    <w:rsid w:val="00F7693F"/>
    <w:rsid w:val="00FB42D7"/>
    <w:rsid w:val="00FD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0D29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next w:val="Normal"/>
    <w:rsid w:val="00250D29"/>
    <w:pPr>
      <w:spacing w:before="1960" w:after="120" w:line="240" w:lineRule="auto"/>
    </w:pPr>
    <w:rPr>
      <w:rFonts w:eastAsia="SimHei" w:cs="Simplified Arabic"/>
      <w:bCs/>
      <w:lang w:eastAsia="en-US"/>
    </w:rPr>
  </w:style>
  <w:style w:type="paragraph" w:customStyle="1" w:styleId="CEOMeetingDates">
    <w:name w:val="CEO_MeetingDates"/>
    <w:basedOn w:val="Normal"/>
    <w:rsid w:val="00250D2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rsid w:val="0025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0D29"/>
    <w:rPr>
      <w:color w:val="808080"/>
    </w:rPr>
  </w:style>
  <w:style w:type="paragraph" w:customStyle="1" w:styleId="Event-Bold">
    <w:name w:val="Event - Bold"/>
    <w:basedOn w:val="Event"/>
    <w:qFormat/>
    <w:rsid w:val="00250D29"/>
    <w:rPr>
      <w:b/>
    </w:rPr>
  </w:style>
  <w:style w:type="paragraph" w:customStyle="1" w:styleId="Event">
    <w:name w:val="Event"/>
    <w:basedOn w:val="Normal"/>
    <w:qFormat/>
    <w:rsid w:val="00250D29"/>
    <w:pPr>
      <w:spacing w:before="0" w:after="80"/>
    </w:pPr>
    <w:rPr>
      <w:rFonts w:eastAsia="Calibri" w:cs="Arial"/>
      <w:sz w:val="18"/>
      <w:szCs w:val="22"/>
    </w:rPr>
  </w:style>
  <w:style w:type="table" w:styleId="MediumGrid1-Accent1">
    <w:name w:val="Medium Grid 1 Accent 1"/>
    <w:basedOn w:val="TableNormal"/>
    <w:uiPriority w:val="67"/>
    <w:rsid w:val="00250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250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50D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5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C1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table" w:customStyle="1" w:styleId="LightShading-Accent12">
    <w:name w:val="Light Shading - Accent 12"/>
    <w:basedOn w:val="TableNormal"/>
    <w:uiPriority w:val="60"/>
    <w:rsid w:val="00614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06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06"/>
    <w:rPr>
      <w:rFonts w:ascii="Calibri" w:eastAsia="SimSun" w:hAnsi="Calibri" w:cs="Traditional Arabic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33D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D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0D29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next w:val="Normal"/>
    <w:rsid w:val="00250D29"/>
    <w:pPr>
      <w:spacing w:before="1960" w:after="120" w:line="240" w:lineRule="auto"/>
    </w:pPr>
    <w:rPr>
      <w:rFonts w:eastAsia="SimHei" w:cs="Simplified Arabic"/>
      <w:bCs/>
      <w:lang w:eastAsia="en-US"/>
    </w:rPr>
  </w:style>
  <w:style w:type="paragraph" w:customStyle="1" w:styleId="CEOMeetingDates">
    <w:name w:val="CEO_MeetingDates"/>
    <w:basedOn w:val="Normal"/>
    <w:rsid w:val="00250D2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rsid w:val="0025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0D29"/>
    <w:rPr>
      <w:color w:val="808080"/>
    </w:rPr>
  </w:style>
  <w:style w:type="paragraph" w:customStyle="1" w:styleId="Event-Bold">
    <w:name w:val="Event - Bold"/>
    <w:basedOn w:val="Event"/>
    <w:qFormat/>
    <w:rsid w:val="00250D29"/>
    <w:rPr>
      <w:b/>
    </w:rPr>
  </w:style>
  <w:style w:type="paragraph" w:customStyle="1" w:styleId="Event">
    <w:name w:val="Event"/>
    <w:basedOn w:val="Normal"/>
    <w:qFormat/>
    <w:rsid w:val="00250D29"/>
    <w:pPr>
      <w:spacing w:before="0" w:after="80"/>
    </w:pPr>
    <w:rPr>
      <w:rFonts w:eastAsia="Calibri" w:cs="Arial"/>
      <w:sz w:val="18"/>
      <w:szCs w:val="22"/>
    </w:rPr>
  </w:style>
  <w:style w:type="table" w:styleId="MediumGrid1-Accent1">
    <w:name w:val="Medium Grid 1 Accent 1"/>
    <w:basedOn w:val="TableNormal"/>
    <w:uiPriority w:val="67"/>
    <w:rsid w:val="00250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250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50D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5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C1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table" w:customStyle="1" w:styleId="LightShading-Accent12">
    <w:name w:val="Light Shading - Accent 12"/>
    <w:basedOn w:val="TableNormal"/>
    <w:uiPriority w:val="60"/>
    <w:rsid w:val="00614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06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06"/>
    <w:rPr>
      <w:rFonts w:ascii="Calibri" w:eastAsia="SimSu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en/ITU-D/Regional-Presence/Europe/Documents/20140129_%20ITU_welcome%20speech_Solym%c3%a1r_final.pdf" TargetMode="External"/><Relationship Id="rId18" Type="http://schemas.openxmlformats.org/officeDocument/2006/relationships/hyperlink" Target="http://www.itu.int/en/ITU-D/Regional-Presence/Europe/Documents/Bulgarian%20Presentation%20for%20Session%20One.pdf" TargetMode="External"/><Relationship Id="rId26" Type="http://schemas.openxmlformats.org/officeDocument/2006/relationships/hyperlink" Target="http://www.itu.int/en/ITU-D/Regional-Presence/Europe/Documents/Turkey%20Analogue%20Switch-Off%20(Current%20Situation%20in%20Turkey).pdf" TargetMode="External"/><Relationship Id="rId39" Type="http://schemas.openxmlformats.org/officeDocument/2006/relationships/hyperlink" Target="http://www.itu.int/en/ITU-D/Regional-Presence/Europe/Documents/GSMA%20-%20Spectrum%20Policy%20-%20Digital%20Dividend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en/ITU-D/Regional-Presence/Europe/Documents/Montenegro%20Transition%20to%20DTT%20Broadcasting%20and%20Digital%20Dividend.pdf" TargetMode="External"/><Relationship Id="rId34" Type="http://schemas.openxmlformats.org/officeDocument/2006/relationships/hyperlink" Target="http://www.itu.int/en/ITU-D/Regional-Presence/Europe/Documents/Challenges_TV_Budapest_20140130.pdf" TargetMode="External"/><Relationship Id="rId42" Type="http://schemas.openxmlformats.org/officeDocument/2006/relationships/hyperlink" Target="http://www.itu.int/en/ITU-D/Regional-Presence/Europe/Documents/Bulgarian%20Presentation%20for%20Session%20Eight_Rev1.pdf" TargetMode="External"/><Relationship Id="rId47" Type="http://schemas.openxmlformats.org/officeDocument/2006/relationships/hyperlink" Target="http://itu.int/en/ITU-D/Regional-Presence/Europe/Documents/DD_in_Europe_I.Reljin_Budapest_Jan_2014.ppt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itu.int/en/ITU-D/Regional-Presence/Europe/Documents/Albania%20Digitalization%20Presentation.pdf" TargetMode="External"/><Relationship Id="rId25" Type="http://schemas.openxmlformats.org/officeDocument/2006/relationships/hyperlink" Target="http://www.itu.int/en/ITU-D/Regional-Presence/Europe/Documents/FYR%20Macedonia%2020140129%20Transition%20to%20digital%20terestrial%20television%20in%20Macedonia.pdf" TargetMode="External"/><Relationship Id="rId33" Type="http://schemas.openxmlformats.org/officeDocument/2006/relationships/hyperlink" Target="http://www.itu.int/en/ITU-D/Regional-Presence/Europe/Documents/2014-01-30%20%20BNE%20ITU-D%20Budapest%20Hand-out.pdf" TargetMode="External"/><Relationship Id="rId38" Type="http://schemas.openxmlformats.org/officeDocument/2006/relationships/hyperlink" Target="http://www.itu.int/en/ITU-D/Regional-Presence/Europe/Documents/EBU_DigitalDividend%20ITU-D%20Seminar%20Budapest_2014.pdf" TargetMode="External"/><Relationship Id="rId46" Type="http://schemas.openxmlformats.org/officeDocument/2006/relationships/hyperlink" Target="http://www.itu.int/en/ITU-D/Regional-Presence/Europe/Documents/Budapest_January%202014_DD_R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D/Regional-Presence/Europe/Documents/Albania%20Digitalization%20Presentation.pdf" TargetMode="External"/><Relationship Id="rId20" Type="http://schemas.openxmlformats.org/officeDocument/2006/relationships/hyperlink" Target="http://www.itu.int/en/ITU-D/Regional-Presence/Europe/Documents/Hungary%20Pados_ITU%20_2014.pdf" TargetMode="External"/><Relationship Id="rId29" Type="http://schemas.openxmlformats.org/officeDocument/2006/relationships/hyperlink" Target="http://www.itu.int/en/ITU-D/Regional-Presence/Europe/Documents/Licencing_Policies_Budapest_20140129.pdf" TargetMode="External"/><Relationship Id="rId41" Type="http://schemas.openxmlformats.org/officeDocument/2006/relationships/hyperlink" Target="http://www.itu.int/en/ITU-D/Regional-Presence/Europe/Documents/Kemal%20Huseinovic%20BH%20DigDiv.pdf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itu.int/en/ITU-D/Regional-Presence/Europe/Documents/Serbia%20RATEL%20ITU%20Conference%20Budapest%202014%20final.pdf" TargetMode="External"/><Relationship Id="rId32" Type="http://schemas.openxmlformats.org/officeDocument/2006/relationships/hyperlink" Target="http://www.itu.int/en/ITU-D/Regional-Presence/Europe/Documents/EBU_UHDTV%20ITU-D%20Seminar%20Budapest_2014.pdf" TargetMode="External"/><Relationship Id="rId37" Type="http://schemas.openxmlformats.org/officeDocument/2006/relationships/hyperlink" Target="http://www.itu.int/en/ITU-D/Regional-Presence/Europe/Documents/ITU-R%20Digital%20dividend%20in%20Region%201-IG.ppsx" TargetMode="External"/><Relationship Id="rId40" Type="http://schemas.openxmlformats.org/officeDocument/2006/relationships/hyperlink" Target="http://www.itu.int/en/ITU-D/Regional-Presence/Europe/Documents/Milos%20Pavlovic%20LS%20telcom%20AG_ITU-D%20and%20NMHH%20Regional%20Seminar%20Budapest%202014.pdf" TargetMode="External"/><Relationship Id="rId45" Type="http://schemas.openxmlformats.org/officeDocument/2006/relationships/hyperlink" Target="http://www.itu.int/en/ITU-D/Regional-Presence/Europe/Documents/Montenegro%20Transition%20to%20DTT%20Broadcasting%20and%20Digital%20Dividend.pdf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D/Regional-Presence/Europe/Documents/Questionnaire_Budapest_BI_20140123.pdf" TargetMode="External"/><Relationship Id="rId23" Type="http://schemas.openxmlformats.org/officeDocument/2006/relationships/hyperlink" Target="http://www.itu.int/en/ITU-D/Regional-Presence/Europe/Documents/Romania%20Budapest_January%202014_DTT_RO.pdf" TargetMode="External"/><Relationship Id="rId28" Type="http://schemas.openxmlformats.org/officeDocument/2006/relationships/hyperlink" Target="http://www.itu.int/en/ITU-D/Regional-Presence/Europe/Documents/Licencing_I.Reljin_Budapest_Jan_2014.pdf" TargetMode="External"/><Relationship Id="rId36" Type="http://schemas.openxmlformats.org/officeDocument/2006/relationships/hyperlink" Target="http://www.itu.int/en/ITU-D/Regional-Presence/Europe/Documents/Reducing%20the%20TCO%20with%20modern%20broadcasting%20transmitters%20RS.pdf" TargetMode="External"/><Relationship Id="rId49" Type="http://schemas.openxmlformats.org/officeDocument/2006/relationships/hyperlink" Target="http://www.itu.int/en/ITU-D/Regional-Presence/Europe/Documents/Ways%20Forward%20and%20Proposed%20Regional%20Initiative%20for%20WTDC-14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tu.int/en/ITU-D/Regional-Presence/Europe/Documents/Croatia%20HAKOM_DTT%20Croatia_ITU_Budapest_20140129_Rev_PA3.pdf" TargetMode="External"/><Relationship Id="rId31" Type="http://schemas.openxmlformats.org/officeDocument/2006/relationships/hyperlink" Target="http://www.itu.int/en/ITU-D/Regional-Presence/Europe/Documents/1%202014-01-30%20TRC%20Budapest%20ITU-D%20The%20Nordic%20Approach%20T2.pdf" TargetMode="External"/><Relationship Id="rId44" Type="http://schemas.openxmlformats.org/officeDocument/2006/relationships/hyperlink" Target="http://www.itu.int/en/ITU-D/Regional-Presence/Europe/Documents/NMHH_digital%20dividend_seminar2014.pdf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en/ITU-D/Regional-Presence/Europe/Documents/Opening%20Address%20BI.pdf" TargetMode="External"/><Relationship Id="rId22" Type="http://schemas.openxmlformats.org/officeDocument/2006/relationships/hyperlink" Target="http://www.itu.int/en/ITU-D/Regional-Presence/Europe/Documents/Poland%20Prezentacja-29-01-14.pdf" TargetMode="External"/><Relationship Id="rId27" Type="http://schemas.openxmlformats.org/officeDocument/2006/relationships/hyperlink" Target="http://www.itu.int/en/ITU-D/Regional-Presence/Europe/Documents/ITU_sem_bp_2014_session3_kissne_rev.pdf" TargetMode="External"/><Relationship Id="rId30" Type="http://schemas.openxmlformats.org/officeDocument/2006/relationships/hyperlink" Target="http://www.itu.int/en/ITU-D/Regional-Presence/Europe/Documents/HDTV-Budapest%20jan%202014-HD.ppsx" TargetMode="External"/><Relationship Id="rId35" Type="http://schemas.openxmlformats.org/officeDocument/2006/relationships/hyperlink" Target="http://www.itu.int/en/ITU-D/Regional-Presence/Europe/Documents/SchneiderHenrik%20ITU-NMHH%20HbbTV%20presentation%20vFinal.pdf" TargetMode="External"/><Relationship Id="rId43" Type="http://schemas.openxmlformats.org/officeDocument/2006/relationships/hyperlink" Target="http://www.itu.int/en/ITU-D/Regional-Presence/Europe/Documents/HAKOM_DD_use_%20Croatia_ITU_Budapest_20140131.pdf" TargetMode="External"/><Relationship Id="rId48" Type="http://schemas.openxmlformats.org/officeDocument/2006/relationships/hyperlink" Target="http://www.itu.int/en/ITU-D/Regional-Presence/Europe/Documents/20140129%20Utilization%20of%20the%20Digital%20dividend%20in%20Macedonia.pdf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3789-9BD6-4974-A7C9-32B99538E3B1}"/>
</file>

<file path=customXml/itemProps2.xml><?xml version="1.0" encoding="utf-8"?>
<ds:datastoreItem xmlns:ds="http://schemas.openxmlformats.org/officeDocument/2006/customXml" ds:itemID="{3759CA62-3106-491C-ACDF-2B9416AABA2A}"/>
</file>

<file path=customXml/itemProps3.xml><?xml version="1.0" encoding="utf-8"?>
<ds:datastoreItem xmlns:ds="http://schemas.openxmlformats.org/officeDocument/2006/customXml" ds:itemID="{4E8C68B0-38BC-4E95-908C-7C99E03688C4}"/>
</file>

<file path=customXml/itemProps4.xml><?xml version="1.0" encoding="utf-8"?>
<ds:datastoreItem xmlns:ds="http://schemas.openxmlformats.org/officeDocument/2006/customXml" ds:itemID="{65A766D5-716C-419D-9E86-496262F45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Stankovic</dc:creator>
  <cp:lastModifiedBy>Vladimir Stankovic</cp:lastModifiedBy>
  <cp:revision>6</cp:revision>
  <cp:lastPrinted>2014-01-16T12:17:00Z</cp:lastPrinted>
  <dcterms:created xsi:type="dcterms:W3CDTF">2014-02-24T15:37:00Z</dcterms:created>
  <dcterms:modified xsi:type="dcterms:W3CDTF">2014-02-25T15:30:00Z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  <property fmtid="{D5CDD505-2E9C-101B-9397-08002B2CF9AE}" pid="3" name="Order">
    <vt:r8>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