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0A0" w:firstRow="1" w:lastRow="0" w:firstColumn="1" w:lastColumn="0" w:noHBand="0" w:noVBand="0"/>
      </w:tblPr>
      <w:tblGrid>
        <w:gridCol w:w="1242"/>
        <w:gridCol w:w="3827"/>
        <w:gridCol w:w="284"/>
        <w:gridCol w:w="4536"/>
      </w:tblGrid>
      <w:tr w:rsidR="00563963" w:rsidRPr="0037750C" w14:paraId="4E599754" w14:textId="77777777" w:rsidTr="00777F4A">
        <w:trPr>
          <w:jc w:val="center"/>
        </w:trPr>
        <w:tc>
          <w:tcPr>
            <w:tcW w:w="9889" w:type="dxa"/>
            <w:gridSpan w:val="4"/>
            <w:vAlign w:val="center"/>
          </w:tcPr>
          <w:p w14:paraId="5B831215" w14:textId="77777777" w:rsidR="00563963" w:rsidRPr="006F1408" w:rsidRDefault="00563963">
            <w:pPr>
              <w:pStyle w:val="BDTSeparator"/>
              <w:rPr>
                <w:rFonts w:asciiTheme="minorHAnsi" w:hAnsiTheme="minorHAnsi"/>
                <w:szCs w:val="22"/>
                <w:lang w:val="en-US"/>
              </w:rPr>
            </w:pPr>
          </w:p>
        </w:tc>
      </w:tr>
      <w:tr w:rsidR="00563963" w:rsidRPr="0037750C" w14:paraId="12F874EF" w14:textId="77777777" w:rsidTr="00777F4A">
        <w:trPr>
          <w:jc w:val="center"/>
        </w:trPr>
        <w:tc>
          <w:tcPr>
            <w:tcW w:w="1242" w:type="dxa"/>
            <w:vAlign w:val="center"/>
          </w:tcPr>
          <w:p w14:paraId="5E0F5A57" w14:textId="6B13F150" w:rsidR="00563963" w:rsidRPr="00E54C1C" w:rsidRDefault="008E5CA0" w:rsidP="001950AE">
            <w:pPr>
              <w:pStyle w:val="BDTRef"/>
              <w:rPr>
                <w:rFonts w:asciiTheme="minorHAnsi" w:hAnsiTheme="minorHAnsi"/>
                <w:szCs w:val="22"/>
                <w:highlight w:val="yellow"/>
                <w:lang w:val="ru-RU"/>
              </w:rPr>
            </w:pPr>
            <w:r w:rsidRPr="00E54C1C">
              <w:rPr>
                <w:rFonts w:asciiTheme="minorHAnsi" w:hAnsiTheme="minorHAnsi"/>
                <w:szCs w:val="22"/>
                <w:lang w:val="ru-RU"/>
              </w:rPr>
              <w:t>Осн</w:t>
            </w:r>
            <w:r w:rsidR="00563963" w:rsidRPr="00E54C1C">
              <w:rPr>
                <w:rFonts w:asciiTheme="minorHAnsi" w:hAnsiTheme="minorHAnsi"/>
                <w:szCs w:val="22"/>
                <w:lang w:val="ru-RU"/>
              </w:rPr>
              <w:t>.</w:t>
            </w:r>
            <w:r w:rsidR="008B7121" w:rsidRPr="00E54C1C">
              <w:rPr>
                <w:rFonts w:asciiTheme="minorHAnsi" w:hAnsiTheme="minorHAnsi"/>
                <w:szCs w:val="22"/>
                <w:lang w:val="ru-RU"/>
              </w:rPr>
              <w:t>:</w:t>
            </w:r>
          </w:p>
        </w:tc>
        <w:tc>
          <w:tcPr>
            <w:tcW w:w="4111" w:type="dxa"/>
            <w:gridSpan w:val="2"/>
            <w:vAlign w:val="center"/>
          </w:tcPr>
          <w:p w14:paraId="0E0999DE" w14:textId="0B970CAE" w:rsidR="00563963" w:rsidRPr="00E54C1C" w:rsidRDefault="008E5CA0" w:rsidP="0064347C">
            <w:pPr>
              <w:pStyle w:val="BDTRef-Details"/>
              <w:rPr>
                <w:rFonts w:asciiTheme="minorHAnsi" w:hAnsiTheme="minorHAnsi"/>
                <w:szCs w:val="22"/>
                <w:lang w:val="ru-RU"/>
              </w:rPr>
            </w:pPr>
            <w:r w:rsidRPr="00E54C1C">
              <w:rPr>
                <w:color w:val="000000" w:themeColor="text1"/>
                <w:lang w:val="ru-RU"/>
              </w:rPr>
              <w:t>Циркуляр БРЭ</w:t>
            </w:r>
            <w:r w:rsidR="006F1408" w:rsidRPr="00E54C1C">
              <w:rPr>
                <w:color w:val="000000" w:themeColor="text1"/>
                <w:lang w:val="ru-RU"/>
              </w:rPr>
              <w:t xml:space="preserve"> </w:t>
            </w:r>
            <w:r w:rsidR="0064347C" w:rsidRPr="00E03EE8">
              <w:rPr>
                <w:color w:val="000000" w:themeColor="text1"/>
                <w:lang w:val="ru-RU"/>
              </w:rPr>
              <w:t>15</w:t>
            </w:r>
            <w:r w:rsidR="0064347C" w:rsidRPr="00E54C1C">
              <w:rPr>
                <w:color w:val="000000" w:themeColor="text1"/>
                <w:lang w:val="ru-RU"/>
              </w:rPr>
              <w:t xml:space="preserve"> </w:t>
            </w:r>
            <w:r w:rsidRPr="00E54C1C">
              <w:rPr>
                <w:color w:val="000000" w:themeColor="text1"/>
                <w:lang w:val="ru-RU"/>
              </w:rPr>
              <w:t>и Циркуляр БСЭ 143</w:t>
            </w:r>
          </w:p>
        </w:tc>
        <w:tc>
          <w:tcPr>
            <w:tcW w:w="4536" w:type="dxa"/>
            <w:vAlign w:val="center"/>
          </w:tcPr>
          <w:p w14:paraId="2160A075" w14:textId="43E6E24C" w:rsidR="00563963" w:rsidRPr="0037750C" w:rsidRDefault="008E5CA0" w:rsidP="00E03EE8">
            <w:pPr>
              <w:pStyle w:val="BDTDate"/>
              <w:rPr>
                <w:rFonts w:asciiTheme="minorHAnsi" w:hAnsiTheme="minorHAnsi"/>
                <w:szCs w:val="22"/>
                <w:lang w:val="en-GB"/>
              </w:rPr>
            </w:pPr>
            <w:r>
              <w:rPr>
                <w:rFonts w:asciiTheme="minorHAnsi" w:hAnsiTheme="minorHAnsi"/>
                <w:szCs w:val="22"/>
                <w:lang w:val="ru-RU"/>
              </w:rPr>
              <w:t>Женева</w:t>
            </w:r>
            <w:r w:rsidR="008A7983" w:rsidRPr="0037750C">
              <w:rPr>
                <w:rFonts w:asciiTheme="minorHAnsi" w:hAnsiTheme="minorHAnsi"/>
                <w:szCs w:val="22"/>
                <w:lang w:val="en-GB"/>
              </w:rPr>
              <w:t>,</w:t>
            </w:r>
            <w:r w:rsidR="006F1408">
              <w:rPr>
                <w:rFonts w:asciiTheme="minorHAnsi" w:hAnsiTheme="minorHAnsi"/>
                <w:szCs w:val="22"/>
                <w:lang w:val="en-GB"/>
              </w:rPr>
              <w:t xml:space="preserve"> </w:t>
            </w:r>
            <w:r w:rsidR="007A61BC">
              <w:rPr>
                <w:rFonts w:asciiTheme="minorHAnsi" w:hAnsiTheme="minorHAnsi"/>
                <w:szCs w:val="22"/>
                <w:lang w:val="en-GB"/>
              </w:rPr>
              <w:t>2</w:t>
            </w:r>
            <w:r w:rsidR="00E03EE8">
              <w:rPr>
                <w:rFonts w:asciiTheme="minorHAnsi" w:hAnsiTheme="minorHAnsi"/>
                <w:szCs w:val="22"/>
                <w:lang w:val="en-GB"/>
              </w:rPr>
              <w:t>4</w:t>
            </w:r>
            <w:bookmarkStart w:id="0" w:name="_GoBack"/>
            <w:bookmarkEnd w:id="0"/>
            <w:r w:rsidR="00B85DDF" w:rsidRPr="0037750C">
              <w:rPr>
                <w:rFonts w:asciiTheme="minorHAnsi" w:hAnsiTheme="minorHAnsi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szCs w:val="22"/>
                <w:lang w:val="ru-RU"/>
              </w:rPr>
              <w:t>января</w:t>
            </w:r>
            <w:r w:rsidR="00B85DDF" w:rsidRPr="0037750C">
              <w:rPr>
                <w:rFonts w:asciiTheme="minorHAnsi" w:hAnsiTheme="minorHAnsi"/>
                <w:szCs w:val="22"/>
                <w:lang w:val="en-GB"/>
              </w:rPr>
              <w:t xml:space="preserve"> 201</w:t>
            </w:r>
            <w:r w:rsidR="001A5BA3">
              <w:rPr>
                <w:rFonts w:asciiTheme="minorHAnsi" w:hAnsiTheme="minorHAnsi"/>
                <w:szCs w:val="22"/>
                <w:lang w:val="en-GB"/>
              </w:rPr>
              <w:t>9</w:t>
            </w:r>
          </w:p>
        </w:tc>
      </w:tr>
      <w:tr w:rsidR="00563963" w:rsidRPr="0037750C" w14:paraId="2E31897E" w14:textId="77777777" w:rsidTr="00777F4A">
        <w:trPr>
          <w:jc w:val="center"/>
        </w:trPr>
        <w:tc>
          <w:tcPr>
            <w:tcW w:w="1242" w:type="dxa"/>
            <w:vAlign w:val="center"/>
          </w:tcPr>
          <w:p w14:paraId="60AAB2CA" w14:textId="77777777" w:rsidR="00563963" w:rsidRPr="0037750C" w:rsidRDefault="00563963">
            <w:pPr>
              <w:pStyle w:val="BDTSeparator"/>
              <w:rPr>
                <w:rFonts w:asciiTheme="minorHAnsi" w:hAnsiTheme="minorHAnsi"/>
                <w:szCs w:val="22"/>
                <w:highlight w:val="yellow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0F99D18B" w14:textId="77777777" w:rsidR="00563963" w:rsidRPr="0037750C" w:rsidRDefault="00563963">
            <w:pPr>
              <w:pStyle w:val="BDTSeparator"/>
              <w:rPr>
                <w:rFonts w:asciiTheme="minorHAnsi" w:hAnsiTheme="minorHAnsi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1B087307" w14:textId="77777777" w:rsidR="00563963" w:rsidRPr="0037750C" w:rsidRDefault="00563963">
            <w:pPr>
              <w:pStyle w:val="BDTSeparator"/>
              <w:rPr>
                <w:rFonts w:asciiTheme="minorHAnsi" w:hAnsiTheme="minorHAnsi"/>
                <w:szCs w:val="22"/>
              </w:rPr>
            </w:pPr>
          </w:p>
        </w:tc>
      </w:tr>
      <w:tr w:rsidR="00563963" w:rsidRPr="0037750C" w14:paraId="06E8D842" w14:textId="77777777" w:rsidTr="00777F4A">
        <w:trPr>
          <w:jc w:val="center"/>
        </w:trPr>
        <w:tc>
          <w:tcPr>
            <w:tcW w:w="1242" w:type="dxa"/>
            <w:vAlign w:val="center"/>
          </w:tcPr>
          <w:p w14:paraId="3D747839" w14:textId="77777777" w:rsidR="00563963" w:rsidRPr="0037750C" w:rsidRDefault="00563963">
            <w:pPr>
              <w:pStyle w:val="BDTContac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834E731" w14:textId="77777777" w:rsidR="00563963" w:rsidRPr="0037750C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  <w:bookmarkStart w:id="1" w:name="Contact"/>
            <w:bookmarkEnd w:id="1"/>
          </w:p>
        </w:tc>
        <w:tc>
          <w:tcPr>
            <w:tcW w:w="284" w:type="dxa"/>
            <w:vAlign w:val="center"/>
          </w:tcPr>
          <w:p w14:paraId="60961D63" w14:textId="77777777" w:rsidR="00563963" w:rsidRPr="0037750C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9F24FF4" w14:textId="0CA078A5" w:rsidR="006F1408" w:rsidRPr="008E5CA0" w:rsidRDefault="006F1408" w:rsidP="006F1408">
            <w:pPr>
              <w:pStyle w:val="BDTAddressee"/>
              <w:rPr>
                <w:rFonts w:asciiTheme="minorHAnsi" w:hAnsiTheme="minorHAnsi"/>
                <w:szCs w:val="22"/>
                <w:lang w:val="ru-RU"/>
              </w:rPr>
            </w:pPr>
            <w:r w:rsidRPr="008E5CA0">
              <w:rPr>
                <w:rFonts w:asciiTheme="minorHAnsi" w:hAnsiTheme="minorHAnsi"/>
                <w:szCs w:val="22"/>
                <w:lang w:val="ru-RU"/>
              </w:rPr>
              <w:t xml:space="preserve">- </w:t>
            </w:r>
            <w:r w:rsidR="008E5CA0" w:rsidRPr="008E5CA0">
              <w:rPr>
                <w:rFonts w:asciiTheme="minorHAnsi" w:hAnsiTheme="minorHAnsi"/>
                <w:szCs w:val="22"/>
                <w:lang w:val="ru-RU"/>
              </w:rPr>
              <w:t>Администрациям Государств – Членов Союза</w:t>
            </w:r>
            <w:r w:rsidRPr="008E5CA0">
              <w:rPr>
                <w:rFonts w:asciiTheme="minorHAnsi" w:hAnsiTheme="minorHAnsi"/>
                <w:szCs w:val="22"/>
                <w:lang w:val="ru-RU"/>
              </w:rPr>
              <w:t>;</w:t>
            </w:r>
          </w:p>
          <w:p w14:paraId="6BA30CE7" w14:textId="7933160A" w:rsidR="006F1408" w:rsidRPr="008E5CA0" w:rsidRDefault="006F1408" w:rsidP="006F1408">
            <w:pPr>
              <w:pStyle w:val="BDTAddressee"/>
              <w:rPr>
                <w:rFonts w:asciiTheme="minorHAnsi" w:hAnsiTheme="minorHAnsi"/>
                <w:szCs w:val="22"/>
                <w:lang w:val="ru-RU"/>
              </w:rPr>
            </w:pPr>
            <w:r w:rsidRPr="008E5CA0">
              <w:rPr>
                <w:rFonts w:asciiTheme="minorHAnsi" w:hAnsiTheme="minorHAnsi"/>
                <w:szCs w:val="22"/>
                <w:lang w:val="ru-RU"/>
              </w:rPr>
              <w:t xml:space="preserve">- </w:t>
            </w:r>
            <w:r w:rsidR="008E5CA0" w:rsidRPr="008E5CA0">
              <w:rPr>
                <w:rFonts w:asciiTheme="minorHAnsi" w:hAnsiTheme="minorHAnsi"/>
                <w:szCs w:val="22"/>
                <w:lang w:val="ru-RU"/>
              </w:rPr>
              <w:t>Членам Сектор</w:t>
            </w:r>
            <w:r w:rsidR="008E5CA0">
              <w:rPr>
                <w:rFonts w:asciiTheme="minorHAnsi" w:hAnsiTheme="minorHAnsi"/>
                <w:szCs w:val="22"/>
                <w:lang w:val="ru-RU"/>
              </w:rPr>
              <w:t>ов МСЭ-Т и МСЭ-</w:t>
            </w:r>
            <w:r w:rsidR="008E5CA0">
              <w:rPr>
                <w:rFonts w:asciiTheme="minorHAnsi" w:hAnsiTheme="minorHAnsi"/>
                <w:szCs w:val="22"/>
                <w:lang w:val="en-US"/>
              </w:rPr>
              <w:t>D</w:t>
            </w:r>
            <w:r w:rsidRPr="008E5CA0">
              <w:rPr>
                <w:rFonts w:asciiTheme="minorHAnsi" w:hAnsiTheme="minorHAnsi"/>
                <w:szCs w:val="22"/>
                <w:lang w:val="ru-RU"/>
              </w:rPr>
              <w:t>;</w:t>
            </w:r>
          </w:p>
          <w:p w14:paraId="6932F626" w14:textId="3271352E" w:rsidR="006F1408" w:rsidRPr="008E5CA0" w:rsidRDefault="006F1408" w:rsidP="006F1408">
            <w:pPr>
              <w:pStyle w:val="BDTAddressee"/>
              <w:rPr>
                <w:rFonts w:asciiTheme="minorHAnsi" w:hAnsiTheme="minorHAnsi"/>
                <w:szCs w:val="22"/>
                <w:lang w:val="ru-RU"/>
              </w:rPr>
            </w:pPr>
            <w:r w:rsidRPr="008E5CA0">
              <w:rPr>
                <w:rFonts w:asciiTheme="minorHAnsi" w:hAnsiTheme="minorHAnsi"/>
                <w:szCs w:val="22"/>
                <w:lang w:val="ru-RU"/>
              </w:rPr>
              <w:t xml:space="preserve">- </w:t>
            </w:r>
            <w:r w:rsidR="008E5CA0" w:rsidRPr="008E5CA0">
              <w:rPr>
                <w:rFonts w:asciiTheme="minorHAnsi" w:hAnsiTheme="minorHAnsi"/>
                <w:szCs w:val="22"/>
                <w:lang w:val="ru-RU"/>
              </w:rPr>
              <w:t xml:space="preserve">Ассоциированным членам </w:t>
            </w:r>
            <w:r w:rsidR="008E5CA0">
              <w:rPr>
                <w:rFonts w:asciiTheme="minorHAnsi" w:hAnsiTheme="minorHAnsi"/>
                <w:szCs w:val="22"/>
                <w:lang w:val="ru-RU"/>
              </w:rPr>
              <w:t>МСЭ-Т и МСЭ-</w:t>
            </w:r>
            <w:r w:rsidRPr="008E5CA0">
              <w:rPr>
                <w:rFonts w:asciiTheme="minorHAnsi" w:hAnsiTheme="minorHAnsi"/>
                <w:szCs w:val="22"/>
                <w:lang w:val="ru-RU"/>
              </w:rPr>
              <w:t>;</w:t>
            </w:r>
          </w:p>
          <w:p w14:paraId="6319EFF0" w14:textId="2789F0F4" w:rsidR="00AB6B91" w:rsidRPr="008E5CA0" w:rsidRDefault="006F1408" w:rsidP="006F1408">
            <w:pPr>
              <w:pStyle w:val="BDTAddressee"/>
              <w:rPr>
                <w:rFonts w:asciiTheme="minorHAnsi" w:hAnsiTheme="minorHAnsi"/>
                <w:szCs w:val="22"/>
                <w:lang w:val="ru-RU"/>
              </w:rPr>
            </w:pPr>
            <w:r w:rsidRPr="008E5CA0">
              <w:rPr>
                <w:rFonts w:asciiTheme="minorHAnsi" w:hAnsiTheme="minorHAnsi"/>
                <w:szCs w:val="22"/>
                <w:lang w:val="ru-RU"/>
              </w:rPr>
              <w:t xml:space="preserve">- </w:t>
            </w:r>
            <w:r w:rsidR="008E5CA0" w:rsidRPr="008E5CA0">
              <w:rPr>
                <w:rFonts w:asciiTheme="minorHAnsi" w:hAnsiTheme="minorHAnsi"/>
                <w:szCs w:val="22"/>
                <w:lang w:val="ru-RU"/>
              </w:rPr>
              <w:t>Академическим организациям − Членам МСЭ</w:t>
            </w:r>
            <w:r w:rsidRPr="008E5CA0">
              <w:rPr>
                <w:rFonts w:asciiTheme="minorHAnsi" w:hAnsiTheme="minorHAnsi"/>
                <w:szCs w:val="22"/>
                <w:lang w:val="ru-RU"/>
              </w:rPr>
              <w:t>;</w:t>
            </w:r>
          </w:p>
          <w:p w14:paraId="7516A5BF" w14:textId="77777777" w:rsidR="006D7F0E" w:rsidRPr="008E5CA0" w:rsidRDefault="006D7F0E" w:rsidP="004D2E86">
            <w:pPr>
              <w:pStyle w:val="BDTAddressee"/>
              <w:spacing w:after="120"/>
              <w:rPr>
                <w:rFonts w:asciiTheme="minorHAnsi" w:hAnsiTheme="minorHAnsi"/>
                <w:szCs w:val="22"/>
                <w:lang w:val="ru-RU"/>
              </w:rPr>
            </w:pPr>
          </w:p>
          <w:p w14:paraId="00E18F3F" w14:textId="317717A3" w:rsidR="006F1408" w:rsidRPr="008E5CA0" w:rsidRDefault="008E5CA0" w:rsidP="006F1408">
            <w:pPr>
              <w:pStyle w:val="BDTAddressee"/>
              <w:rPr>
                <w:rFonts w:asciiTheme="minorHAnsi" w:hAnsiTheme="minorHAnsi"/>
                <w:b/>
                <w:szCs w:val="22"/>
                <w:lang w:val="ru-RU"/>
              </w:rPr>
            </w:pPr>
            <w:r w:rsidRPr="008E5CA0">
              <w:rPr>
                <w:rFonts w:asciiTheme="minorHAnsi" w:hAnsiTheme="minorHAnsi"/>
                <w:b/>
                <w:szCs w:val="22"/>
                <w:lang w:val="ru-RU"/>
              </w:rPr>
              <w:t>Копии</w:t>
            </w:r>
            <w:r w:rsidR="006F1408" w:rsidRPr="008E5CA0">
              <w:rPr>
                <w:rFonts w:asciiTheme="minorHAnsi" w:hAnsiTheme="minorHAnsi"/>
                <w:b/>
                <w:szCs w:val="22"/>
                <w:lang w:val="ru-RU"/>
              </w:rPr>
              <w:t>:</w:t>
            </w:r>
          </w:p>
          <w:p w14:paraId="684104EE" w14:textId="22140ACC" w:rsidR="006F1408" w:rsidRPr="00E54C1C" w:rsidRDefault="006F1408" w:rsidP="006F1408">
            <w:pPr>
              <w:pStyle w:val="BDTAddressee"/>
              <w:rPr>
                <w:rFonts w:asciiTheme="minorHAnsi" w:hAnsiTheme="minorHAnsi"/>
                <w:szCs w:val="22"/>
                <w:lang w:val="ru-RU"/>
              </w:rPr>
            </w:pPr>
            <w:r w:rsidRPr="00E54C1C">
              <w:rPr>
                <w:rFonts w:asciiTheme="minorHAnsi" w:hAnsiTheme="minorHAnsi"/>
                <w:szCs w:val="22"/>
                <w:lang w:val="ru-RU"/>
              </w:rPr>
              <w:t xml:space="preserve">- </w:t>
            </w:r>
            <w:r w:rsidR="008E5CA0" w:rsidRPr="00E54C1C">
              <w:rPr>
                <w:rFonts w:asciiTheme="minorHAnsi" w:hAnsiTheme="minorHAnsi"/>
                <w:szCs w:val="22"/>
                <w:lang w:val="ru-RU"/>
              </w:rPr>
              <w:t>Председателям и заместителям председателей исследовательских комиссий МСЭ-D и МСЭ-Т</w:t>
            </w:r>
            <w:r w:rsidRPr="00E54C1C">
              <w:rPr>
                <w:rFonts w:asciiTheme="minorHAnsi" w:hAnsiTheme="minorHAnsi"/>
                <w:szCs w:val="22"/>
                <w:lang w:val="ru-RU"/>
              </w:rPr>
              <w:t>;</w:t>
            </w:r>
          </w:p>
          <w:p w14:paraId="2166FC46" w14:textId="7EF93CC6" w:rsidR="006F1408" w:rsidRPr="0037750C" w:rsidRDefault="006F1408" w:rsidP="006F1408">
            <w:pPr>
              <w:pStyle w:val="BDTAddressee"/>
              <w:rPr>
                <w:rFonts w:asciiTheme="minorHAnsi" w:hAnsiTheme="minorHAnsi"/>
                <w:szCs w:val="22"/>
              </w:rPr>
            </w:pPr>
            <w:r w:rsidRPr="00E54C1C">
              <w:rPr>
                <w:rFonts w:asciiTheme="minorHAnsi" w:hAnsiTheme="minorHAnsi"/>
                <w:szCs w:val="22"/>
                <w:lang w:val="ru-RU"/>
              </w:rPr>
              <w:t xml:space="preserve">- </w:t>
            </w:r>
            <w:r w:rsidR="008E5CA0" w:rsidRPr="00E54C1C">
              <w:rPr>
                <w:rFonts w:asciiTheme="minorHAnsi" w:hAnsiTheme="minorHAnsi"/>
                <w:szCs w:val="22"/>
                <w:lang w:val="ru-RU"/>
              </w:rPr>
              <w:t>Директору Бюро радиосвязи</w:t>
            </w:r>
          </w:p>
        </w:tc>
      </w:tr>
      <w:tr w:rsidR="00563963" w:rsidRPr="0037750C" w14:paraId="350A9CA3" w14:textId="77777777" w:rsidTr="00777F4A">
        <w:trPr>
          <w:jc w:val="center"/>
        </w:trPr>
        <w:tc>
          <w:tcPr>
            <w:tcW w:w="1242" w:type="dxa"/>
            <w:vAlign w:val="center"/>
          </w:tcPr>
          <w:p w14:paraId="2DBD12C0" w14:textId="77777777" w:rsidR="00563963" w:rsidRPr="0037750C" w:rsidRDefault="00563963">
            <w:pPr>
              <w:pStyle w:val="BDTContac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985211F" w14:textId="77777777" w:rsidR="00563963" w:rsidRPr="0037750C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3548625" w14:textId="77777777" w:rsidR="00563963" w:rsidRPr="0037750C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2CAAF1CA" w14:textId="77777777" w:rsidR="00563963" w:rsidRPr="0037750C" w:rsidRDefault="0056396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9C173E" w:rsidRPr="0037750C" w14:paraId="71A54F1F" w14:textId="77777777" w:rsidTr="00777F4A">
        <w:trPr>
          <w:jc w:val="center"/>
        </w:trPr>
        <w:tc>
          <w:tcPr>
            <w:tcW w:w="1242" w:type="dxa"/>
            <w:vAlign w:val="center"/>
          </w:tcPr>
          <w:p w14:paraId="7327F347" w14:textId="77777777" w:rsidR="009C173E" w:rsidRPr="0037750C" w:rsidRDefault="009C173E">
            <w:pPr>
              <w:pStyle w:val="BDTContac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EACD15E" w14:textId="77777777" w:rsidR="009C173E" w:rsidRPr="0037750C" w:rsidRDefault="009C173E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26E8F69D" w14:textId="77777777" w:rsidR="009C173E" w:rsidRPr="0037750C" w:rsidRDefault="009C173E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5249BB5A" w14:textId="77777777" w:rsidR="009C173E" w:rsidRPr="0037750C" w:rsidRDefault="009C17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563963" w:rsidRPr="0037750C" w14:paraId="268C6F29" w14:textId="77777777" w:rsidTr="00777F4A">
        <w:trPr>
          <w:jc w:val="center"/>
        </w:trPr>
        <w:tc>
          <w:tcPr>
            <w:tcW w:w="1242" w:type="dxa"/>
            <w:vAlign w:val="center"/>
          </w:tcPr>
          <w:p w14:paraId="6DD959E3" w14:textId="77777777" w:rsidR="00563963" w:rsidRPr="0037750C" w:rsidRDefault="00563963">
            <w:pPr>
              <w:pStyle w:val="BDTContact"/>
              <w:rPr>
                <w:rFonts w:asciiTheme="minorHAnsi" w:hAnsiTheme="minorHAnsi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65A3C98" w14:textId="77777777" w:rsidR="00563963" w:rsidRPr="0037750C" w:rsidRDefault="00563963" w:rsidP="002C7449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0ED3790D" w14:textId="77777777" w:rsidR="00563963" w:rsidRPr="0037750C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61D7956D" w14:textId="77777777" w:rsidR="00563963" w:rsidRPr="0037750C" w:rsidRDefault="0056396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563963" w:rsidRPr="0037750C" w14:paraId="16825538" w14:textId="77777777" w:rsidTr="00777F4A">
        <w:trPr>
          <w:jc w:val="center"/>
        </w:trPr>
        <w:tc>
          <w:tcPr>
            <w:tcW w:w="1242" w:type="dxa"/>
            <w:vAlign w:val="center"/>
          </w:tcPr>
          <w:p w14:paraId="74913555" w14:textId="77777777" w:rsidR="00563963" w:rsidRPr="0037750C" w:rsidRDefault="00563963" w:rsidP="009C173E">
            <w:pPr>
              <w:pStyle w:val="BDTContact"/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1B7FBFD" w14:textId="77777777" w:rsidR="00563963" w:rsidRPr="0037750C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0A4AC100" w14:textId="77777777" w:rsidR="00563963" w:rsidRPr="0037750C" w:rsidRDefault="00563963">
            <w:pPr>
              <w:pStyle w:val="BDTContact-Details"/>
              <w:rPr>
                <w:rFonts w:asciiTheme="minorHAnsi" w:hAnsiTheme="minorHAnsi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70DAD74B" w14:textId="77777777" w:rsidR="00563963" w:rsidRPr="0037750C" w:rsidRDefault="0056396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563963" w:rsidRPr="0037750C" w14:paraId="66ADFB6B" w14:textId="77777777" w:rsidTr="00777F4A">
        <w:trPr>
          <w:jc w:val="center"/>
        </w:trPr>
        <w:tc>
          <w:tcPr>
            <w:tcW w:w="9889" w:type="dxa"/>
            <w:gridSpan w:val="4"/>
            <w:vAlign w:val="center"/>
          </w:tcPr>
          <w:p w14:paraId="210C0F26" w14:textId="77777777" w:rsidR="00563963" w:rsidRPr="0037750C" w:rsidRDefault="00563963">
            <w:pPr>
              <w:pStyle w:val="BDTSeparator"/>
              <w:rPr>
                <w:rFonts w:asciiTheme="minorHAnsi" w:hAnsiTheme="minorHAnsi"/>
                <w:szCs w:val="22"/>
              </w:rPr>
            </w:pPr>
          </w:p>
        </w:tc>
      </w:tr>
      <w:tr w:rsidR="00563963" w:rsidRPr="00E03EE8" w14:paraId="56B1A41A" w14:textId="77777777" w:rsidTr="00777F4A">
        <w:trPr>
          <w:jc w:val="center"/>
        </w:trPr>
        <w:tc>
          <w:tcPr>
            <w:tcW w:w="1242" w:type="dxa"/>
            <w:vAlign w:val="center"/>
          </w:tcPr>
          <w:p w14:paraId="3B93372D" w14:textId="5628CE12" w:rsidR="00563963" w:rsidRPr="0037750C" w:rsidRDefault="008E5CA0" w:rsidP="001950AE">
            <w:pPr>
              <w:pStyle w:val="BDTSubject"/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  <w:lang w:val="ru-RU"/>
              </w:rPr>
              <w:t>Предмет</w:t>
            </w:r>
            <w:r w:rsidR="00563963" w:rsidRPr="0037750C">
              <w:rPr>
                <w:rFonts w:asciiTheme="minorHAnsi" w:hAnsiTheme="minorHAnsi"/>
                <w:b/>
                <w:bCs/>
                <w:szCs w:val="22"/>
              </w:rPr>
              <w:t>:</w:t>
            </w:r>
          </w:p>
        </w:tc>
        <w:tc>
          <w:tcPr>
            <w:tcW w:w="8647" w:type="dxa"/>
            <w:gridSpan w:val="3"/>
            <w:vAlign w:val="center"/>
          </w:tcPr>
          <w:p w14:paraId="19B88421" w14:textId="1A041A45" w:rsidR="00563963" w:rsidRPr="008E5CA0" w:rsidRDefault="008E5CA0" w:rsidP="00B34311">
            <w:pPr>
              <w:pStyle w:val="BDTSubjectdetail"/>
              <w:spacing w:before="120" w:after="120"/>
              <w:rPr>
                <w:rFonts w:asciiTheme="minorHAnsi" w:hAnsiTheme="minorHAnsi"/>
                <w:b/>
                <w:bCs/>
                <w:szCs w:val="22"/>
                <w:lang w:val="ru-RU"/>
              </w:rPr>
            </w:pPr>
            <w:bookmarkStart w:id="2" w:name="Subject"/>
            <w:bookmarkEnd w:id="2"/>
            <w:r>
              <w:rPr>
                <w:rFonts w:asciiTheme="minorHAnsi" w:hAnsiTheme="minorHAnsi"/>
                <w:b/>
                <w:bCs/>
                <w:szCs w:val="22"/>
                <w:lang w:val="ru-RU"/>
              </w:rPr>
              <w:t>Форум «</w:t>
            </w:r>
            <w:r w:rsidRPr="008E5CA0">
              <w:rPr>
                <w:rFonts w:asciiTheme="minorHAnsi" w:hAnsiTheme="minorHAnsi"/>
                <w:b/>
                <w:bCs/>
                <w:szCs w:val="22"/>
                <w:lang w:val="ru-RU"/>
              </w:rPr>
              <w:t>Умные устойчивые города: технологические тренды, истории успеха и перспективы</w:t>
            </w:r>
            <w:r>
              <w:rPr>
                <w:rFonts w:asciiTheme="minorHAnsi" w:hAnsiTheme="minorHAnsi"/>
                <w:b/>
                <w:bCs/>
                <w:szCs w:val="22"/>
                <w:lang w:val="ru-RU"/>
              </w:rPr>
              <w:t>» и Тренинг МСЭ «Ключевые показатели деятельности для умных устойчивых городов в контексте достижения ЦУР» (Минск, Беларусь, 26-27 февраля 2019)</w:t>
            </w:r>
          </w:p>
        </w:tc>
      </w:tr>
      <w:tr w:rsidR="00563963" w:rsidRPr="00E03EE8" w14:paraId="036AA2C9" w14:textId="77777777" w:rsidTr="00777F4A">
        <w:trPr>
          <w:jc w:val="center"/>
        </w:trPr>
        <w:tc>
          <w:tcPr>
            <w:tcW w:w="9889" w:type="dxa"/>
            <w:gridSpan w:val="4"/>
            <w:vAlign w:val="center"/>
          </w:tcPr>
          <w:p w14:paraId="77F16989" w14:textId="77777777" w:rsidR="0008307C" w:rsidRPr="008E5CA0" w:rsidRDefault="0008307C">
            <w:pPr>
              <w:pStyle w:val="BDTSeparator"/>
              <w:rPr>
                <w:rFonts w:asciiTheme="minorHAnsi" w:hAnsiTheme="minorHAnsi"/>
                <w:szCs w:val="22"/>
                <w:lang w:val="ru-RU"/>
              </w:rPr>
            </w:pPr>
          </w:p>
        </w:tc>
      </w:tr>
      <w:tr w:rsidR="00563963" w:rsidRPr="00E03EE8" w14:paraId="21C0A287" w14:textId="77777777" w:rsidTr="00777F4A">
        <w:trPr>
          <w:jc w:val="center"/>
        </w:trPr>
        <w:tc>
          <w:tcPr>
            <w:tcW w:w="9889" w:type="dxa"/>
            <w:gridSpan w:val="4"/>
            <w:vAlign w:val="center"/>
          </w:tcPr>
          <w:p w14:paraId="08A0E992" w14:textId="0271A0B5" w:rsidR="008E5CA0" w:rsidRPr="008E5CA0" w:rsidRDefault="008E5CA0" w:rsidP="008E5CA0">
            <w:pPr>
              <w:rPr>
                <w:rFonts w:asciiTheme="minorHAnsi" w:hAnsiTheme="minorHAnsi"/>
                <w:szCs w:val="22"/>
                <w:lang w:val="ru-RU"/>
              </w:rPr>
            </w:pPr>
            <w:bookmarkStart w:id="3" w:name="Formula"/>
            <w:bookmarkStart w:id="4" w:name="MainStory"/>
            <w:bookmarkStart w:id="5" w:name="CurrentLocation"/>
            <w:bookmarkEnd w:id="3"/>
            <w:bookmarkEnd w:id="4"/>
            <w:bookmarkEnd w:id="5"/>
            <w:r w:rsidRPr="008E5CA0">
              <w:rPr>
                <w:rFonts w:asciiTheme="minorHAnsi" w:hAnsiTheme="minorHAnsi"/>
                <w:szCs w:val="22"/>
                <w:lang w:val="ru-RU"/>
              </w:rPr>
              <w:t>Уважаемая госпожа,</w:t>
            </w:r>
            <w:r w:rsidRPr="008E5CA0">
              <w:rPr>
                <w:rFonts w:asciiTheme="minorHAnsi" w:hAnsiTheme="minorHAnsi"/>
                <w:szCs w:val="22"/>
                <w:lang w:val="ru-RU"/>
              </w:rPr>
              <w:br/>
              <w:t>уважаемый господин,</w:t>
            </w:r>
          </w:p>
          <w:p w14:paraId="56518095" w14:textId="273552A3" w:rsidR="009D690B" w:rsidRPr="009D690B" w:rsidRDefault="006F1408" w:rsidP="008E5CA0">
            <w:pPr>
              <w:rPr>
                <w:rFonts w:asciiTheme="minorHAnsi" w:hAnsiTheme="minorHAnsi"/>
                <w:b/>
                <w:bCs/>
                <w:szCs w:val="22"/>
                <w:lang w:val="ru-RU"/>
              </w:rPr>
            </w:pPr>
            <w:r w:rsidRPr="008E5CA0">
              <w:rPr>
                <w:bCs/>
                <w:lang w:val="ru-RU"/>
              </w:rPr>
              <w:t>1</w:t>
            </w:r>
            <w:r w:rsidRPr="008E5CA0">
              <w:rPr>
                <w:lang w:val="ru-RU"/>
              </w:rPr>
              <w:tab/>
            </w:r>
            <w:r w:rsidR="008E5CA0" w:rsidRPr="008E5CA0">
              <w:rPr>
                <w:lang w:val="ru-RU"/>
              </w:rPr>
              <w:t xml:space="preserve">Хотели бы сообщить вам, что </w:t>
            </w:r>
            <w:r w:rsidR="008E5CA0" w:rsidRPr="008E5CA0">
              <w:rPr>
                <w:rFonts w:asciiTheme="minorHAnsi" w:hAnsiTheme="minorHAnsi"/>
                <w:b/>
                <w:bCs/>
                <w:szCs w:val="22"/>
                <w:lang w:val="ru-RU"/>
              </w:rPr>
              <w:t>Форум «Умные устойчивые города: технологические тренды, истории успеха и перспективы»</w:t>
            </w:r>
            <w:r w:rsidR="009D690B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, </w:t>
            </w:r>
            <w:r w:rsidR="009D690B" w:rsidRPr="009D690B">
              <w:rPr>
                <w:rFonts w:asciiTheme="minorHAnsi" w:hAnsiTheme="minorHAnsi"/>
                <w:bCs/>
                <w:szCs w:val="22"/>
                <w:lang w:val="ru-RU"/>
              </w:rPr>
              <w:t xml:space="preserve">который пройдет </w:t>
            </w:r>
            <w:r w:rsidR="009D690B">
              <w:rPr>
                <w:rFonts w:asciiTheme="minorHAnsi" w:hAnsiTheme="minorHAnsi"/>
                <w:bCs/>
                <w:szCs w:val="22"/>
                <w:lang w:val="ru-RU"/>
              </w:rPr>
              <w:t xml:space="preserve">26-27 февраля, будет совместно организован Международным союзом электросвязи (МСЭ), </w:t>
            </w:r>
            <w:r w:rsidR="009D690B" w:rsidRPr="009D690B">
              <w:rPr>
                <w:rFonts w:asciiTheme="minorHAnsi" w:hAnsiTheme="minorHAnsi"/>
                <w:bCs/>
                <w:szCs w:val="22"/>
                <w:lang w:val="ru-RU"/>
              </w:rPr>
              <w:t>Програм</w:t>
            </w:r>
            <w:r w:rsidR="009D690B">
              <w:rPr>
                <w:rFonts w:asciiTheme="minorHAnsi" w:hAnsiTheme="minorHAnsi"/>
                <w:bCs/>
                <w:szCs w:val="22"/>
                <w:lang w:val="ru-RU"/>
              </w:rPr>
              <w:t>мой</w:t>
            </w:r>
            <w:r w:rsidR="009D690B" w:rsidRPr="009D690B">
              <w:rPr>
                <w:rFonts w:asciiTheme="minorHAnsi" w:hAnsiTheme="minorHAnsi"/>
                <w:bCs/>
                <w:szCs w:val="22"/>
                <w:lang w:val="ru-RU"/>
              </w:rPr>
              <w:t xml:space="preserve"> ООН по насел</w:t>
            </w:r>
            <w:r w:rsidR="009D690B">
              <w:rPr>
                <w:rFonts w:asciiTheme="minorHAnsi" w:hAnsiTheme="minorHAnsi"/>
                <w:bCs/>
                <w:szCs w:val="22"/>
                <w:lang w:val="ru-RU"/>
              </w:rPr>
              <w:t>е</w:t>
            </w:r>
            <w:r w:rsidR="009D690B" w:rsidRPr="009D690B">
              <w:rPr>
                <w:rFonts w:asciiTheme="minorHAnsi" w:hAnsiTheme="minorHAnsi"/>
                <w:bCs/>
                <w:szCs w:val="22"/>
                <w:lang w:val="ru-RU"/>
              </w:rPr>
              <w:t>нным пунктам</w:t>
            </w:r>
            <w:r w:rsidR="009D690B">
              <w:rPr>
                <w:rFonts w:asciiTheme="minorHAnsi" w:hAnsiTheme="minorHAnsi"/>
                <w:bCs/>
                <w:szCs w:val="22"/>
                <w:lang w:val="ru-RU"/>
              </w:rPr>
              <w:t xml:space="preserve"> (</w:t>
            </w:r>
            <w:r w:rsidR="009D690B">
              <w:rPr>
                <w:rFonts w:asciiTheme="minorHAnsi" w:hAnsiTheme="minorHAnsi"/>
                <w:bCs/>
                <w:szCs w:val="22"/>
              </w:rPr>
              <w:t>UN</w:t>
            </w:r>
            <w:r w:rsidR="009D690B" w:rsidRPr="009D690B">
              <w:rPr>
                <w:rFonts w:asciiTheme="minorHAnsi" w:hAnsiTheme="minorHAnsi"/>
                <w:bCs/>
                <w:szCs w:val="22"/>
                <w:lang w:val="ru-RU"/>
              </w:rPr>
              <w:t>-</w:t>
            </w:r>
            <w:r w:rsidR="009D690B">
              <w:rPr>
                <w:rFonts w:asciiTheme="minorHAnsi" w:hAnsiTheme="minorHAnsi"/>
                <w:bCs/>
                <w:szCs w:val="22"/>
              </w:rPr>
              <w:t>Habitat</w:t>
            </w:r>
            <w:r w:rsidR="009D690B" w:rsidRPr="009D690B">
              <w:rPr>
                <w:rFonts w:asciiTheme="minorHAnsi" w:hAnsiTheme="minorHAnsi"/>
                <w:bCs/>
                <w:szCs w:val="22"/>
                <w:lang w:val="ru-RU"/>
              </w:rPr>
              <w:t xml:space="preserve">) </w:t>
            </w:r>
            <w:r w:rsidR="009D690B">
              <w:rPr>
                <w:rFonts w:asciiTheme="minorHAnsi" w:hAnsiTheme="minorHAnsi"/>
                <w:bCs/>
                <w:szCs w:val="22"/>
                <w:lang w:val="ru-RU"/>
              </w:rPr>
              <w:t xml:space="preserve">и </w:t>
            </w:r>
            <w:r w:rsidR="009D690B" w:rsidRPr="009D690B">
              <w:rPr>
                <w:rFonts w:asciiTheme="minorHAnsi" w:hAnsiTheme="minorHAnsi"/>
                <w:bCs/>
                <w:szCs w:val="22"/>
                <w:lang w:val="ru-RU"/>
              </w:rPr>
              <w:t xml:space="preserve">Программа развития </w:t>
            </w:r>
            <w:r w:rsidR="009D690B">
              <w:rPr>
                <w:rFonts w:asciiTheme="minorHAnsi" w:hAnsiTheme="minorHAnsi"/>
                <w:bCs/>
                <w:szCs w:val="22"/>
                <w:lang w:val="ru-RU"/>
              </w:rPr>
              <w:t>Организации объединенных наций (ПРООН).</w:t>
            </w:r>
          </w:p>
          <w:p w14:paraId="11C6EE12" w14:textId="3CCE2E4D" w:rsidR="008E5CA0" w:rsidRPr="009D690B" w:rsidRDefault="009D690B" w:rsidP="008E5CA0">
            <w:pPr>
              <w:rPr>
                <w:rFonts w:asciiTheme="minorHAnsi" w:hAnsiTheme="minorHAnsi"/>
                <w:bCs/>
                <w:szCs w:val="22"/>
                <w:lang w:val="ru-RU"/>
              </w:rPr>
            </w:pPr>
            <w:r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Форум будет проводиться совместно с </w:t>
            </w:r>
            <w:r w:rsidR="008E5CA0" w:rsidRPr="008E5CA0">
              <w:rPr>
                <w:rFonts w:asciiTheme="minorHAnsi" w:hAnsiTheme="minorHAnsi"/>
                <w:b/>
                <w:bCs/>
                <w:szCs w:val="22"/>
                <w:lang w:val="ru-RU"/>
              </w:rPr>
              <w:t>Тренинг</w:t>
            </w:r>
            <w:r>
              <w:rPr>
                <w:rFonts w:asciiTheme="minorHAnsi" w:hAnsiTheme="minorHAnsi"/>
                <w:b/>
                <w:bCs/>
                <w:szCs w:val="22"/>
                <w:lang w:val="ru-RU"/>
              </w:rPr>
              <w:t>ом</w:t>
            </w:r>
            <w:r w:rsidR="008E5CA0" w:rsidRPr="008E5CA0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МСЭ «Ключевые показатели деятельности для умных устойчивых городов в контексте достижения ЦУР»</w:t>
            </w:r>
            <w:r w:rsidRPr="009D690B">
              <w:rPr>
                <w:rFonts w:asciiTheme="minorHAnsi" w:hAnsiTheme="minorHAnsi"/>
                <w:bCs/>
                <w:szCs w:val="22"/>
                <w:lang w:val="ru-RU"/>
              </w:rPr>
              <w:t xml:space="preserve">, который </w:t>
            </w:r>
            <w:r>
              <w:rPr>
                <w:rFonts w:asciiTheme="minorHAnsi" w:hAnsiTheme="minorHAnsi"/>
                <w:bCs/>
                <w:szCs w:val="22"/>
                <w:lang w:val="ru-RU"/>
              </w:rPr>
              <w:t xml:space="preserve">пройдет </w:t>
            </w:r>
            <w:r w:rsidR="00BC44EE">
              <w:rPr>
                <w:rFonts w:asciiTheme="minorHAnsi" w:hAnsiTheme="minorHAnsi"/>
                <w:bCs/>
                <w:szCs w:val="22"/>
                <w:lang w:val="ru-RU"/>
              </w:rPr>
              <w:t xml:space="preserve">27 февраля с 11:30 до 16:00, </w:t>
            </w:r>
            <w:r w:rsidR="008E5CA0">
              <w:rPr>
                <w:rFonts w:asciiTheme="minorHAnsi" w:hAnsiTheme="minorHAnsi"/>
                <w:bCs/>
                <w:szCs w:val="22"/>
                <w:lang w:val="ru-RU"/>
              </w:rPr>
              <w:t>буд</w:t>
            </w:r>
            <w:r w:rsidR="00BC44EE">
              <w:rPr>
                <w:rFonts w:asciiTheme="minorHAnsi" w:hAnsiTheme="minorHAnsi"/>
                <w:bCs/>
                <w:szCs w:val="22"/>
                <w:lang w:val="ru-RU"/>
              </w:rPr>
              <w:t>е</w:t>
            </w:r>
            <w:r w:rsidR="008E5CA0">
              <w:rPr>
                <w:rFonts w:asciiTheme="minorHAnsi" w:hAnsiTheme="minorHAnsi"/>
                <w:bCs/>
                <w:szCs w:val="22"/>
                <w:lang w:val="ru-RU"/>
              </w:rPr>
              <w:t xml:space="preserve">т организованы совместно Бюро стандартизации электросвязи и </w:t>
            </w:r>
            <w:r w:rsidR="006E6580">
              <w:rPr>
                <w:rFonts w:asciiTheme="minorHAnsi" w:hAnsiTheme="minorHAnsi"/>
                <w:b/>
                <w:bCs/>
                <w:szCs w:val="22"/>
                <w:lang w:val="ru-RU"/>
              </w:rPr>
              <w:t>Бюро развити</w:t>
            </w:r>
            <w:r w:rsidR="006E6580" w:rsidRPr="006E6580">
              <w:rPr>
                <w:rFonts w:asciiTheme="minorHAnsi" w:hAnsiTheme="minorHAnsi"/>
                <w:b/>
                <w:bCs/>
                <w:szCs w:val="22"/>
                <w:lang w:val="ru-RU"/>
              </w:rPr>
              <w:t>и</w:t>
            </w:r>
            <w:r w:rsidR="0064347C" w:rsidRPr="0064347C">
              <w:rPr>
                <w:rFonts w:asciiTheme="minorHAnsi" w:hAnsiTheme="minorHAnsi"/>
                <w:b/>
                <w:bCs/>
                <w:szCs w:val="22"/>
                <w:lang w:val="ru-RU"/>
              </w:rPr>
              <w:br/>
              <w:t>электросвязи</w:t>
            </w:r>
            <w:r w:rsidR="008E5CA0">
              <w:rPr>
                <w:rFonts w:asciiTheme="minorHAnsi" w:hAnsiTheme="minorHAnsi"/>
                <w:bCs/>
                <w:szCs w:val="22"/>
                <w:lang w:val="ru-RU"/>
              </w:rPr>
              <w:t xml:space="preserve">. </w:t>
            </w:r>
            <w:r w:rsidR="00495D2E">
              <w:rPr>
                <w:rFonts w:asciiTheme="minorHAnsi" w:hAnsiTheme="minorHAnsi"/>
                <w:bCs/>
                <w:szCs w:val="22"/>
                <w:lang w:val="ru-RU"/>
              </w:rPr>
              <w:t>По любезному приглашению Министерства связи и информатизации Республики Беларусь и ОАО «Гипросвязь» мероприятия пройдут в гостинице «Беларусь» по адресу ул. Сторожевская</w:t>
            </w:r>
            <w:r w:rsidR="00495D2E" w:rsidRPr="009D690B">
              <w:rPr>
                <w:rFonts w:asciiTheme="minorHAnsi" w:hAnsiTheme="minorHAnsi"/>
                <w:bCs/>
                <w:szCs w:val="22"/>
                <w:lang w:val="ru-RU"/>
              </w:rPr>
              <w:t xml:space="preserve"> 15, </w:t>
            </w:r>
            <w:r w:rsidR="00495D2E">
              <w:rPr>
                <w:rFonts w:asciiTheme="minorHAnsi" w:hAnsiTheme="minorHAnsi"/>
                <w:bCs/>
                <w:szCs w:val="22"/>
                <w:lang w:val="ru-RU"/>
              </w:rPr>
              <w:t>Минск</w:t>
            </w:r>
            <w:r w:rsidR="00495D2E" w:rsidRPr="009D690B">
              <w:rPr>
                <w:rFonts w:asciiTheme="minorHAnsi" w:hAnsiTheme="minorHAnsi"/>
                <w:bCs/>
                <w:szCs w:val="22"/>
                <w:lang w:val="ru-RU"/>
              </w:rPr>
              <w:t xml:space="preserve">, </w:t>
            </w:r>
            <w:r w:rsidR="00495D2E">
              <w:rPr>
                <w:rFonts w:asciiTheme="minorHAnsi" w:hAnsiTheme="minorHAnsi"/>
                <w:bCs/>
                <w:szCs w:val="22"/>
                <w:lang w:val="ru-RU"/>
              </w:rPr>
              <w:t>Беларусь</w:t>
            </w:r>
            <w:r w:rsidR="00495D2E" w:rsidRPr="009D690B">
              <w:rPr>
                <w:rFonts w:asciiTheme="minorHAnsi" w:hAnsiTheme="minorHAnsi"/>
                <w:bCs/>
                <w:szCs w:val="22"/>
                <w:lang w:val="ru-RU"/>
              </w:rPr>
              <w:t>.</w:t>
            </w:r>
          </w:p>
          <w:p w14:paraId="5D616231" w14:textId="08DEDDA3" w:rsidR="00495D2E" w:rsidRPr="00495D2E" w:rsidRDefault="00495D2E" w:rsidP="008E5CA0">
            <w:pPr>
              <w:rPr>
                <w:lang w:val="ru-RU"/>
              </w:rPr>
            </w:pPr>
            <w:r w:rsidRPr="00495D2E">
              <w:rPr>
                <w:lang w:val="ru-RU"/>
              </w:rPr>
              <w:t>Эт</w:t>
            </w:r>
            <w:r>
              <w:rPr>
                <w:lang w:val="ru-RU"/>
              </w:rPr>
              <w:t>и</w:t>
            </w:r>
            <w:r w:rsidRPr="00495D2E">
              <w:rPr>
                <w:lang w:val="ru-RU"/>
              </w:rPr>
              <w:t xml:space="preserve"> мероприяти</w:t>
            </w:r>
            <w:r>
              <w:rPr>
                <w:lang w:val="ru-RU"/>
              </w:rPr>
              <w:t>я</w:t>
            </w:r>
            <w:r w:rsidRPr="00495D2E">
              <w:rPr>
                <w:lang w:val="ru-RU"/>
              </w:rPr>
              <w:t xml:space="preserve"> буд</w:t>
            </w:r>
            <w:r>
              <w:rPr>
                <w:lang w:val="ru-RU"/>
              </w:rPr>
              <w:t>у</w:t>
            </w:r>
            <w:r w:rsidRPr="00495D2E">
              <w:rPr>
                <w:lang w:val="ru-RU"/>
              </w:rPr>
              <w:t>т совмещен</w:t>
            </w:r>
            <w:r>
              <w:rPr>
                <w:lang w:val="ru-RU"/>
              </w:rPr>
              <w:t>ы</w:t>
            </w:r>
            <w:r w:rsidRPr="00495D2E">
              <w:rPr>
                <w:lang w:val="ru-RU"/>
              </w:rPr>
              <w:t xml:space="preserve"> с собрани</w:t>
            </w:r>
            <w:r>
              <w:rPr>
                <w:lang w:val="ru-RU"/>
              </w:rPr>
              <w:t>е</w:t>
            </w:r>
            <w:r w:rsidRPr="00495D2E">
              <w:rPr>
                <w:lang w:val="ru-RU"/>
              </w:rPr>
              <w:t xml:space="preserve">м </w:t>
            </w:r>
            <w:hyperlink r:id="rId8" w:history="1">
              <w:r w:rsidRPr="00495D2E">
                <w:rPr>
                  <w:rStyle w:val="Hyperlink"/>
                  <w:rFonts w:cs="Traditional Arabic"/>
                  <w:lang w:val="ru-RU"/>
                </w:rPr>
                <w:t>Региональной группы 20 й Исследовательской комиссии МСЭ-Т для Восточной Европы, Центральной Азии и Закавказья</w:t>
              </w:r>
            </w:hyperlink>
            <w:r w:rsidRPr="00495D2E">
              <w:rPr>
                <w:lang w:val="ru-RU"/>
              </w:rPr>
              <w:t xml:space="preserve"> (РегГр-ВЕЦАЗ ИК20),</w:t>
            </w:r>
            <w:r>
              <w:rPr>
                <w:lang w:val="ru-RU"/>
              </w:rPr>
              <w:t xml:space="preserve"> которая пройдет 26 февраля (16:30-17:30), 27 февраля (16:30-17:30) и 28 февраля (09:30-13:00).</w:t>
            </w:r>
          </w:p>
          <w:p w14:paraId="5B1B98E8" w14:textId="502C1DF9" w:rsidR="00495D2E" w:rsidRPr="00495D2E" w:rsidRDefault="00495D2E" w:rsidP="006F1408">
            <w:pPr>
              <w:rPr>
                <w:lang w:val="ru-RU"/>
              </w:rPr>
            </w:pPr>
            <w:r>
              <w:rPr>
                <w:lang w:val="ru-RU"/>
              </w:rPr>
              <w:t>Форум и тренинг проводятся в исполнение Резолюции 98 «</w:t>
            </w:r>
            <w:r w:rsidRPr="00495D2E">
              <w:rPr>
                <w:lang w:val="ru-RU"/>
              </w:rPr>
              <w:t>Совершенствование стандартизации интернета вещей и "умных" городов и сообществ в интересах глобального развития</w:t>
            </w:r>
            <w:r>
              <w:rPr>
                <w:lang w:val="ru-RU"/>
              </w:rPr>
              <w:t>», утвержденной на ВАСЭ-16 и в контексте Региональной инициативы для стран СНГ «</w:t>
            </w:r>
            <w:r w:rsidRPr="00495D2E">
              <w:rPr>
                <w:lang w:val="ru-RU"/>
              </w:rPr>
              <w:t xml:space="preserve">Развитие и регулирование </w:t>
            </w:r>
            <w:r w:rsidRPr="00495D2E">
              <w:rPr>
                <w:lang w:val="ru-RU"/>
              </w:rPr>
              <w:lastRenderedPageBreak/>
              <w:t>инфокоммуникационной инфраструктуры для обеспечения открытости, безопасности и жизнестойкости городов и населенных пунктов</w:t>
            </w:r>
            <w:r>
              <w:rPr>
                <w:lang w:val="ru-RU"/>
              </w:rPr>
              <w:t>», утвержденной на ВКРЭ-17.</w:t>
            </w:r>
          </w:p>
          <w:p w14:paraId="1B13DC29" w14:textId="1BFA2980" w:rsidR="00495D2E" w:rsidRDefault="00495D2E" w:rsidP="006F1408">
            <w:pPr>
              <w:rPr>
                <w:lang w:val="ru-RU"/>
              </w:rPr>
            </w:pPr>
            <w:r>
              <w:rPr>
                <w:lang w:val="ru-RU"/>
              </w:rPr>
              <w:t>Задачей форума является повышение осведомленности о политике и стратегиях, а также о важности международных стандартов в построении умных устойчивых городов по всему миру.</w:t>
            </w:r>
          </w:p>
          <w:p w14:paraId="56E03604" w14:textId="583F0F94" w:rsidR="00495D2E" w:rsidRPr="00495D2E" w:rsidRDefault="00495D2E" w:rsidP="006F1408">
            <w:pPr>
              <w:rPr>
                <w:lang w:val="ru-RU"/>
              </w:rPr>
            </w:pPr>
            <w:r>
              <w:rPr>
                <w:lang w:val="ru-RU"/>
              </w:rPr>
              <w:t xml:space="preserve">В рамках инициативы </w:t>
            </w:r>
            <w:r>
              <w:t>U</w:t>
            </w:r>
            <w:r w:rsidRPr="00495D2E">
              <w:rPr>
                <w:lang w:val="ru-RU"/>
              </w:rPr>
              <w:t>4</w:t>
            </w:r>
            <w:r>
              <w:t>SSC</w:t>
            </w:r>
            <w:r w:rsidRPr="00495D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были разработаны ключевые показатели деятельности для умных устойчивых городов, которые являются критериями для оценки вклада ИКТ в трансформацию городов в умные и устойчивые. Задачей тренинга является презентация ключевых показателей деятельности для умных устойчивых городов для предоставления городам механизма оценки своего прогресса в достижении Целей устойчивого развития (ЦУР).</w:t>
            </w:r>
          </w:p>
          <w:p w14:paraId="567A490F" w14:textId="57D48391" w:rsidR="00D97ECD" w:rsidRPr="007D4934" w:rsidRDefault="006F1408" w:rsidP="006F1408">
            <w:pPr>
              <w:rPr>
                <w:lang w:val="ru-RU"/>
              </w:rPr>
            </w:pPr>
            <w:r w:rsidRPr="00C16A38">
              <w:rPr>
                <w:lang w:val="ru-RU"/>
              </w:rPr>
              <w:t>2</w:t>
            </w:r>
            <w:r w:rsidRPr="00C16A38">
              <w:rPr>
                <w:lang w:val="ru-RU"/>
              </w:rPr>
              <w:tab/>
            </w:r>
            <w:r w:rsidR="00495D2E">
              <w:rPr>
                <w:lang w:val="ru-RU"/>
              </w:rPr>
              <w:t>Форум</w:t>
            </w:r>
            <w:r w:rsidR="00495D2E" w:rsidRPr="00C16A38">
              <w:rPr>
                <w:lang w:val="ru-RU"/>
              </w:rPr>
              <w:t xml:space="preserve">, </w:t>
            </w:r>
            <w:r w:rsidR="00495D2E">
              <w:rPr>
                <w:lang w:val="ru-RU"/>
              </w:rPr>
              <w:t>тренинг</w:t>
            </w:r>
            <w:r w:rsidR="00C16A38" w:rsidRPr="00C16A38">
              <w:rPr>
                <w:lang w:val="ru-RU"/>
              </w:rPr>
              <w:t xml:space="preserve"> </w:t>
            </w:r>
            <w:r w:rsidR="00C16A38">
              <w:rPr>
                <w:lang w:val="ru-RU"/>
              </w:rPr>
              <w:t>и</w:t>
            </w:r>
            <w:r w:rsidR="00C16A38" w:rsidRPr="00C16A38">
              <w:rPr>
                <w:lang w:val="ru-RU"/>
              </w:rPr>
              <w:t xml:space="preserve"> </w:t>
            </w:r>
            <w:r w:rsidR="00C16A38" w:rsidRPr="00495D2E">
              <w:rPr>
                <w:lang w:val="ru-RU"/>
              </w:rPr>
              <w:t>РегГр</w:t>
            </w:r>
            <w:r w:rsidR="00C16A38" w:rsidRPr="00C16A38">
              <w:rPr>
                <w:lang w:val="ru-RU"/>
              </w:rPr>
              <w:t>-</w:t>
            </w:r>
            <w:r w:rsidR="00C16A38" w:rsidRPr="00495D2E">
              <w:rPr>
                <w:lang w:val="ru-RU"/>
              </w:rPr>
              <w:t>ВЕЦАЗ</w:t>
            </w:r>
            <w:r w:rsidR="00C16A38" w:rsidRPr="00C16A38">
              <w:rPr>
                <w:lang w:val="ru-RU"/>
              </w:rPr>
              <w:t xml:space="preserve"> </w:t>
            </w:r>
            <w:r w:rsidR="00C16A38" w:rsidRPr="00495D2E">
              <w:rPr>
                <w:lang w:val="ru-RU"/>
              </w:rPr>
              <w:t>ИК</w:t>
            </w:r>
            <w:r w:rsidR="00C16A38" w:rsidRPr="00C16A38">
              <w:rPr>
                <w:lang w:val="ru-RU"/>
              </w:rPr>
              <w:t xml:space="preserve">20 </w:t>
            </w:r>
            <w:r w:rsidR="00C16A38">
              <w:rPr>
                <w:lang w:val="ru-RU"/>
              </w:rPr>
              <w:t xml:space="preserve">будут проходить на </w:t>
            </w:r>
            <w:r w:rsidR="00C16A38" w:rsidRPr="001015B2">
              <w:rPr>
                <w:lang w:val="ru-RU"/>
              </w:rPr>
              <w:t xml:space="preserve">английском </w:t>
            </w:r>
            <w:r w:rsidR="00C16A38">
              <w:rPr>
                <w:lang w:val="ru-RU"/>
              </w:rPr>
              <w:t xml:space="preserve">и русском </w:t>
            </w:r>
            <w:r w:rsidR="00C16A38" w:rsidRPr="001015B2">
              <w:rPr>
                <w:lang w:val="ru-RU"/>
              </w:rPr>
              <w:t>язык</w:t>
            </w:r>
            <w:r w:rsidR="00C16A38">
              <w:rPr>
                <w:lang w:val="ru-RU"/>
              </w:rPr>
              <w:t>ах с синхронным переводом</w:t>
            </w:r>
            <w:r w:rsidRPr="00C16A38">
              <w:rPr>
                <w:lang w:val="ru-RU"/>
              </w:rPr>
              <w:t>.</w:t>
            </w:r>
          </w:p>
          <w:p w14:paraId="55F3E766" w14:textId="23009276" w:rsidR="006F1408" w:rsidRDefault="005906CD" w:rsidP="00B57E0F">
            <w:pPr>
              <w:rPr>
                <w:lang w:val="ru-RU"/>
              </w:rPr>
            </w:pPr>
            <w:r w:rsidRPr="007D4934">
              <w:rPr>
                <w:lang w:val="ru-RU"/>
              </w:rPr>
              <w:t>3</w:t>
            </w:r>
            <w:r w:rsidR="006F1408" w:rsidRPr="007D4934">
              <w:rPr>
                <w:lang w:val="ru-RU"/>
              </w:rPr>
              <w:tab/>
            </w:r>
            <w:r w:rsidR="0092560B" w:rsidRPr="007D4934">
              <w:rPr>
                <w:lang w:val="ru-RU"/>
              </w:rPr>
              <w:t>В форуме и тренинге могут принять участие Государства – Члены, Члены Секторов, Ассоциированные члены и Академические организации – Члены МСЭ, а также любое лицо из страны, являющейся Членом МСЭ, которое пожелает внести свой вклад в работу. К таким лицам относятся также члены международных, региональных и национальных организаций. Участие в форуме и тренинге является бесплатным.</w:t>
            </w:r>
          </w:p>
          <w:p w14:paraId="2DEB5603" w14:textId="145047C9" w:rsidR="007D4934" w:rsidRDefault="007D4934" w:rsidP="007D493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D4934">
              <w:rPr>
                <w:lang w:val="ru-RU"/>
              </w:rPr>
              <w:tab/>
              <w:t>Для содействия участию развивающихся стран с низким уровнем дохода и при условии наличия финансирования МСЭ предоставит одну полную или две частичные стипендии на администрацию каждой из стран региона СНГ, соответствующих установленным критериям</w:t>
            </w:r>
            <w:r>
              <w:rPr>
                <w:lang w:val="ru-RU"/>
              </w:rPr>
              <w:t xml:space="preserve"> на оба мероприятия. </w:t>
            </w:r>
            <w:r w:rsidRPr="007D4934">
              <w:rPr>
                <w:lang w:val="ru-RU"/>
              </w:rPr>
              <w:t xml:space="preserve">В соответствии с Резолюцией 25 (Пересм. Дубай, 2018 г.) Полномочной конференции МСЭ </w:t>
            </w:r>
            <w:r>
              <w:rPr>
                <w:lang w:val="ru-RU"/>
              </w:rPr>
              <w:t xml:space="preserve">и </w:t>
            </w:r>
            <w:r w:rsidRPr="007D4934">
              <w:rPr>
                <w:lang w:val="ru-RU"/>
              </w:rPr>
              <w:t>для содействия участию развивающихся стран в деятельности МСЭ делегаты любых развивающихся стран, подготовившие вклады для мероприятий МСЭ, могут, если соответствующий бюджет это позволяет, иметь право на получение стипендии</w:t>
            </w:r>
            <w:r>
              <w:rPr>
                <w:lang w:val="ru-RU"/>
              </w:rPr>
              <w:t>.</w:t>
            </w:r>
          </w:p>
          <w:p w14:paraId="0736AD94" w14:textId="2D701C95" w:rsidR="007D4934" w:rsidRDefault="007D4934" w:rsidP="007D493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D4934">
              <w:rPr>
                <w:lang w:val="ru-RU"/>
              </w:rPr>
              <w:tab/>
            </w:r>
            <w:r w:rsidRPr="001015B2">
              <w:rPr>
                <w:color w:val="000000"/>
                <w:lang w:val="ru-RU"/>
              </w:rPr>
              <w:t xml:space="preserve">Информация о </w:t>
            </w:r>
            <w:r>
              <w:rPr>
                <w:color w:val="000000"/>
                <w:lang w:val="ru-RU"/>
              </w:rPr>
              <w:t>форуме</w:t>
            </w:r>
            <w:r w:rsidR="005F70B7">
              <w:rPr>
                <w:color w:val="000000"/>
                <w:lang w:val="ru-RU"/>
              </w:rPr>
              <w:t xml:space="preserve"> и тренинге</w:t>
            </w:r>
            <w:r>
              <w:rPr>
                <w:color w:val="000000"/>
                <w:lang w:val="ru-RU"/>
              </w:rPr>
              <w:t xml:space="preserve">, в том числе программа, форма запроса стипендии и практическая информация, </w:t>
            </w:r>
            <w:r w:rsidRPr="001015B2">
              <w:rPr>
                <w:color w:val="000000"/>
                <w:lang w:val="ru-RU"/>
              </w:rPr>
              <w:t xml:space="preserve">будет размещена на </w:t>
            </w:r>
            <w:r w:rsidRPr="00BE56AD">
              <w:rPr>
                <w:lang w:val="ru-RU"/>
              </w:rPr>
              <w:t>веб-сайте мероприятия</w:t>
            </w:r>
            <w:r>
              <w:rPr>
                <w:lang w:val="ru-RU"/>
              </w:rPr>
              <w:t xml:space="preserve"> по адресу: </w:t>
            </w:r>
            <w:hyperlink r:id="rId9" w:history="1">
              <w:r w:rsidRPr="00EA6D07">
                <w:rPr>
                  <w:rStyle w:val="Hyperlink"/>
                  <w:rFonts w:cs="Traditional Arabic"/>
                  <w:lang w:val="ru-RU"/>
                </w:rPr>
                <w:t>https://www.itu.int/ru/ITU-D/Regional-Presence/CIS/Pages/EVENTS/2019/02_Minsk/02_Minsk.aspx</w:t>
              </w:r>
            </w:hyperlink>
            <w:r>
              <w:rPr>
                <w:lang w:val="ru-RU"/>
              </w:rPr>
              <w:t xml:space="preserve">. </w:t>
            </w:r>
            <w:r w:rsidRPr="007D4934">
              <w:rPr>
                <w:lang w:val="ru-RU"/>
              </w:rPr>
              <w:t>. Этот веб сайт будет регулярно обновляться по мере появления новой или измененной информации. Участникам предлагается регулярно знакомиться с новой информацией.</w:t>
            </w:r>
          </w:p>
          <w:p w14:paraId="5A1B38AA" w14:textId="0AC816EC" w:rsidR="006F1408" w:rsidRPr="007D4934" w:rsidRDefault="007D4934" w:rsidP="006F140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6F1408" w:rsidRPr="007D4934">
              <w:rPr>
                <w:lang w:val="ru-RU"/>
              </w:rPr>
              <w:tab/>
            </w:r>
            <w:r w:rsidRPr="007D4934">
              <w:rPr>
                <w:lang w:val="ru-RU"/>
              </w:rPr>
              <w:t>В месте проведения мероприятия будут доступны средства беспроводной ЛВС</w:t>
            </w:r>
            <w:r w:rsidR="006F1408" w:rsidRPr="007D4934">
              <w:rPr>
                <w:lang w:val="ru-RU"/>
              </w:rPr>
              <w:t>.</w:t>
            </w:r>
          </w:p>
          <w:p w14:paraId="53EECC1E" w14:textId="22CA01EE" w:rsidR="0095730E" w:rsidRDefault="007D4934" w:rsidP="006F1408">
            <w:pPr>
              <w:rPr>
                <w:lang w:val="ru-RU"/>
              </w:rPr>
            </w:pPr>
            <w:r w:rsidRPr="0095730E">
              <w:rPr>
                <w:lang w:val="ru-RU"/>
              </w:rPr>
              <w:t>7</w:t>
            </w:r>
            <w:r w:rsidR="006F1408" w:rsidRPr="0095730E">
              <w:rPr>
                <w:lang w:val="ru-RU"/>
              </w:rPr>
              <w:tab/>
            </w:r>
            <w:r w:rsidRPr="004C5982">
              <w:rPr>
                <w:lang w:val="ru-RU"/>
              </w:rPr>
              <w:t xml:space="preserve">Регистрация участников, планирующих посетить </w:t>
            </w:r>
            <w:r w:rsidR="004C5982" w:rsidRPr="004C5982">
              <w:rPr>
                <w:lang w:val="ru-RU"/>
              </w:rPr>
              <w:t xml:space="preserve">форум, </w:t>
            </w:r>
            <w:r w:rsidR="0095730E" w:rsidRPr="004C5982">
              <w:rPr>
                <w:lang w:val="ru-RU"/>
              </w:rPr>
              <w:t>тренинг</w:t>
            </w:r>
            <w:r w:rsidR="004C5982" w:rsidRPr="004C5982">
              <w:rPr>
                <w:lang w:val="ru-RU"/>
              </w:rPr>
              <w:t xml:space="preserve"> и собрание РегГр-ВЕЦАЗ ИК20 </w:t>
            </w:r>
            <w:r w:rsidRPr="004C5982">
              <w:rPr>
                <w:lang w:val="ru-RU"/>
              </w:rPr>
              <w:t xml:space="preserve">является обязательной. Просьба заполнить регистрационную форму, размещенную </w:t>
            </w:r>
            <w:r w:rsidR="0095730E" w:rsidRPr="004C5982">
              <w:rPr>
                <w:lang w:val="ru-RU"/>
              </w:rPr>
              <w:t>на веб сайте мероприятия.</w:t>
            </w:r>
          </w:p>
          <w:p w14:paraId="5149D1E3" w14:textId="246A1208" w:rsidR="006F1408" w:rsidRPr="0095730E" w:rsidRDefault="0095730E" w:rsidP="0095730E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95730E">
              <w:rPr>
                <w:lang w:val="ru-RU"/>
              </w:rPr>
              <w:tab/>
            </w:r>
            <w:r>
              <w:rPr>
                <w:lang w:val="ru-RU"/>
              </w:rPr>
              <w:t xml:space="preserve">Гражданам ряда государств требуется виза для въезда в Беларусь. </w:t>
            </w:r>
            <w:r w:rsidRPr="0095730E">
              <w:rPr>
                <w:b/>
                <w:lang w:val="ru-RU"/>
              </w:rPr>
              <w:t>Визовый запрос должен быть направлен не позднее чем за четыре (4) недели до начала мероприятий</w:t>
            </w:r>
            <w:r>
              <w:rPr>
                <w:lang w:val="ru-RU"/>
              </w:rPr>
              <w:t xml:space="preserve"> в посольство или консульство, представляющее Беларусь в вашей стране. Если</w:t>
            </w:r>
            <w:r w:rsidRPr="009573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9573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вашей</w:t>
            </w:r>
            <w:r w:rsidRPr="0095730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стране</w:t>
            </w:r>
            <w:r w:rsidRPr="009573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нет</w:t>
            </w:r>
            <w:r w:rsidRPr="009573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представительства</w:t>
            </w:r>
            <w:r w:rsidRPr="0095730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то</w:t>
            </w:r>
            <w:r w:rsidRPr="0095730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следует обратиться в посольство или консульство Беларуси в ближайшей к месту вашего жительства стране. Граждане 74 государств могут находиться в Беларуси без визы до 30 при условии прибытия и убытия через «Национальный аэропорт Минск». Подробная информация доступна по ссылке: </w:t>
            </w:r>
            <w:r w:rsidR="00D775CD">
              <w:rPr>
                <w:rStyle w:val="Hyperlink"/>
              </w:rPr>
              <w:fldChar w:fldCharType="begin"/>
            </w:r>
            <w:r w:rsidR="00D775CD" w:rsidRPr="00E03EE8">
              <w:rPr>
                <w:rStyle w:val="Hyperlink"/>
                <w:lang w:val="ru-RU"/>
              </w:rPr>
              <w:instrText xml:space="preserve"> </w:instrText>
            </w:r>
            <w:r w:rsidR="00D775CD">
              <w:rPr>
                <w:rStyle w:val="Hyperlink"/>
              </w:rPr>
              <w:instrText>HYPERLINK</w:instrText>
            </w:r>
            <w:r w:rsidR="00D775CD" w:rsidRPr="00E03EE8">
              <w:rPr>
                <w:rStyle w:val="Hyperlink"/>
                <w:lang w:val="ru-RU"/>
              </w:rPr>
              <w:instrText xml:space="preserve"> "</w:instrText>
            </w:r>
            <w:r w:rsidR="00D775CD">
              <w:rPr>
                <w:rStyle w:val="Hyperlink"/>
              </w:rPr>
              <w:instrText>http</w:instrText>
            </w:r>
            <w:r w:rsidR="00D775CD" w:rsidRPr="00E03EE8">
              <w:rPr>
                <w:rStyle w:val="Hyperlink"/>
                <w:lang w:val="ru-RU"/>
              </w:rPr>
              <w:instrText>://</w:instrText>
            </w:r>
            <w:r w:rsidR="00D775CD">
              <w:rPr>
                <w:rStyle w:val="Hyperlink"/>
              </w:rPr>
              <w:instrText>mfa</w:instrText>
            </w:r>
            <w:r w:rsidR="00D775CD" w:rsidRPr="00E03EE8">
              <w:rPr>
                <w:rStyle w:val="Hyperlink"/>
                <w:lang w:val="ru-RU"/>
              </w:rPr>
              <w:instrText>.</w:instrText>
            </w:r>
            <w:r w:rsidR="00D775CD">
              <w:rPr>
                <w:rStyle w:val="Hyperlink"/>
              </w:rPr>
              <w:instrText>gov</w:instrText>
            </w:r>
            <w:r w:rsidR="00D775CD" w:rsidRPr="00E03EE8">
              <w:rPr>
                <w:rStyle w:val="Hyperlink"/>
                <w:lang w:val="ru-RU"/>
              </w:rPr>
              <w:instrText>.</w:instrText>
            </w:r>
            <w:r w:rsidR="00D775CD">
              <w:rPr>
                <w:rStyle w:val="Hyperlink"/>
              </w:rPr>
              <w:instrText>by</w:instrText>
            </w:r>
            <w:r w:rsidR="00D775CD" w:rsidRPr="00E03EE8">
              <w:rPr>
                <w:rStyle w:val="Hyperlink"/>
                <w:lang w:val="ru-RU"/>
              </w:rPr>
              <w:instrText>/</w:instrText>
            </w:r>
            <w:r w:rsidR="00D775CD">
              <w:rPr>
                <w:rStyle w:val="Hyperlink"/>
              </w:rPr>
              <w:instrText>en</w:instrText>
            </w:r>
            <w:r w:rsidR="00D775CD" w:rsidRPr="00E03EE8">
              <w:rPr>
                <w:rStyle w:val="Hyperlink"/>
                <w:lang w:val="ru-RU"/>
              </w:rPr>
              <w:instrText>/</w:instrText>
            </w:r>
            <w:r w:rsidR="00D775CD">
              <w:rPr>
                <w:rStyle w:val="Hyperlink"/>
              </w:rPr>
              <w:instrText>visa</w:instrText>
            </w:r>
            <w:r w:rsidR="00D775CD" w:rsidRPr="00E03EE8">
              <w:rPr>
                <w:rStyle w:val="Hyperlink"/>
                <w:lang w:val="ru-RU"/>
              </w:rPr>
              <w:instrText>/</w:instrText>
            </w:r>
            <w:r w:rsidR="00D775CD">
              <w:rPr>
                <w:rStyle w:val="Hyperlink"/>
              </w:rPr>
              <w:instrText>visafreetravel</w:instrText>
            </w:r>
            <w:r w:rsidR="00D775CD" w:rsidRPr="00E03EE8">
              <w:rPr>
                <w:rStyle w:val="Hyperlink"/>
                <w:lang w:val="ru-RU"/>
              </w:rPr>
              <w:instrText>/</w:instrText>
            </w:r>
            <w:r w:rsidR="00D775CD">
              <w:rPr>
                <w:rStyle w:val="Hyperlink"/>
              </w:rPr>
              <w:instrText>e</w:instrText>
            </w:r>
            <w:r w:rsidR="00D775CD" w:rsidRPr="00E03EE8">
              <w:rPr>
                <w:rStyle w:val="Hyperlink"/>
                <w:lang w:val="ru-RU"/>
              </w:rPr>
              <w:instrText>0</w:instrText>
            </w:r>
            <w:r w:rsidR="00D775CD">
              <w:rPr>
                <w:rStyle w:val="Hyperlink"/>
              </w:rPr>
              <w:instrText>ced</w:instrText>
            </w:r>
            <w:r w:rsidR="00D775CD" w:rsidRPr="00E03EE8">
              <w:rPr>
                <w:rStyle w:val="Hyperlink"/>
                <w:lang w:val="ru-RU"/>
              </w:rPr>
              <w:instrText>19</w:instrText>
            </w:r>
            <w:r w:rsidR="00D775CD">
              <w:rPr>
                <w:rStyle w:val="Hyperlink"/>
              </w:rPr>
              <w:instrText>bb</w:instrText>
            </w:r>
            <w:r w:rsidR="00D775CD" w:rsidRPr="00E03EE8">
              <w:rPr>
                <w:rStyle w:val="Hyperlink"/>
                <w:lang w:val="ru-RU"/>
              </w:rPr>
              <w:instrText>1</w:instrText>
            </w:r>
            <w:r w:rsidR="00D775CD">
              <w:rPr>
                <w:rStyle w:val="Hyperlink"/>
              </w:rPr>
              <w:instrText>f</w:instrText>
            </w:r>
            <w:r w:rsidR="00D775CD" w:rsidRPr="00E03EE8">
              <w:rPr>
                <w:rStyle w:val="Hyperlink"/>
                <w:lang w:val="ru-RU"/>
              </w:rPr>
              <w:instrText>9</w:instrText>
            </w:r>
            <w:r w:rsidR="00D775CD">
              <w:rPr>
                <w:rStyle w:val="Hyperlink"/>
              </w:rPr>
              <w:instrText>bf</w:instrText>
            </w:r>
            <w:r w:rsidR="00D775CD" w:rsidRPr="00E03EE8">
              <w:rPr>
                <w:rStyle w:val="Hyperlink"/>
                <w:lang w:val="ru-RU"/>
              </w:rPr>
              <w:instrText>2</w:instrText>
            </w:r>
            <w:r w:rsidR="00D775CD">
              <w:rPr>
                <w:rStyle w:val="Hyperlink"/>
              </w:rPr>
              <w:instrText>c</w:instrText>
            </w:r>
            <w:r w:rsidR="00D775CD" w:rsidRPr="00E03EE8">
              <w:rPr>
                <w:rStyle w:val="Hyperlink"/>
                <w:lang w:val="ru-RU"/>
              </w:rPr>
              <w:instrText>.</w:instrText>
            </w:r>
            <w:r w:rsidR="00D775CD">
              <w:rPr>
                <w:rStyle w:val="Hyperlink"/>
              </w:rPr>
              <w:instrText>html</w:instrText>
            </w:r>
            <w:r w:rsidR="00D775CD" w:rsidRPr="00E03EE8">
              <w:rPr>
                <w:rStyle w:val="Hyperlink"/>
                <w:lang w:val="ru-RU"/>
              </w:rPr>
              <w:instrText xml:space="preserve">" </w:instrText>
            </w:r>
            <w:r w:rsidR="00D775CD">
              <w:rPr>
                <w:rStyle w:val="Hyperlink"/>
              </w:rPr>
              <w:fldChar w:fldCharType="separate"/>
            </w:r>
            <w:r w:rsidRPr="009F48FE">
              <w:rPr>
                <w:rStyle w:val="Hyperlink"/>
              </w:rPr>
              <w:t>http</w:t>
            </w:r>
            <w:r w:rsidRPr="0095730E">
              <w:rPr>
                <w:rStyle w:val="Hyperlink"/>
                <w:lang w:val="ru-RU"/>
              </w:rPr>
              <w:t>://</w:t>
            </w:r>
            <w:proofErr w:type="spellStart"/>
            <w:r w:rsidRPr="009F48FE">
              <w:rPr>
                <w:rStyle w:val="Hyperlink"/>
              </w:rPr>
              <w:t>mfa</w:t>
            </w:r>
            <w:proofErr w:type="spellEnd"/>
            <w:r w:rsidRPr="0095730E">
              <w:rPr>
                <w:rStyle w:val="Hyperlink"/>
                <w:lang w:val="ru-RU"/>
              </w:rPr>
              <w:t>.</w:t>
            </w:r>
            <w:proofErr w:type="spellStart"/>
            <w:r w:rsidRPr="009F48FE">
              <w:rPr>
                <w:rStyle w:val="Hyperlink"/>
              </w:rPr>
              <w:t>gov</w:t>
            </w:r>
            <w:proofErr w:type="spellEnd"/>
            <w:r w:rsidRPr="0095730E">
              <w:rPr>
                <w:rStyle w:val="Hyperlink"/>
                <w:lang w:val="ru-RU"/>
              </w:rPr>
              <w:t>.</w:t>
            </w:r>
            <w:r w:rsidRPr="009F48FE">
              <w:rPr>
                <w:rStyle w:val="Hyperlink"/>
              </w:rPr>
              <w:t>by</w:t>
            </w:r>
            <w:r w:rsidRPr="0095730E">
              <w:rPr>
                <w:rStyle w:val="Hyperlink"/>
                <w:lang w:val="ru-RU"/>
              </w:rPr>
              <w:t>/</w:t>
            </w:r>
            <w:proofErr w:type="spellStart"/>
            <w:r w:rsidRPr="009F48FE">
              <w:rPr>
                <w:rStyle w:val="Hyperlink"/>
              </w:rPr>
              <w:t>en</w:t>
            </w:r>
            <w:proofErr w:type="spellEnd"/>
            <w:r w:rsidRPr="0095730E">
              <w:rPr>
                <w:rStyle w:val="Hyperlink"/>
                <w:lang w:val="ru-RU"/>
              </w:rPr>
              <w:t>/</w:t>
            </w:r>
            <w:r w:rsidRPr="009F48FE">
              <w:rPr>
                <w:rStyle w:val="Hyperlink"/>
              </w:rPr>
              <w:t>visa</w:t>
            </w:r>
            <w:r w:rsidRPr="0095730E">
              <w:rPr>
                <w:rStyle w:val="Hyperlink"/>
                <w:lang w:val="ru-RU"/>
              </w:rPr>
              <w:t>/</w:t>
            </w:r>
            <w:proofErr w:type="spellStart"/>
            <w:r w:rsidRPr="009F48FE">
              <w:rPr>
                <w:rStyle w:val="Hyperlink"/>
              </w:rPr>
              <w:t>visafreetravel</w:t>
            </w:r>
            <w:proofErr w:type="spellEnd"/>
            <w:r w:rsidRPr="0095730E">
              <w:rPr>
                <w:rStyle w:val="Hyperlink"/>
                <w:lang w:val="ru-RU"/>
              </w:rPr>
              <w:t>/</w:t>
            </w:r>
            <w:r w:rsidRPr="009F48FE">
              <w:rPr>
                <w:rStyle w:val="Hyperlink"/>
              </w:rPr>
              <w:t>e</w:t>
            </w:r>
            <w:r w:rsidRPr="0095730E">
              <w:rPr>
                <w:rStyle w:val="Hyperlink"/>
                <w:lang w:val="ru-RU"/>
              </w:rPr>
              <w:t>0</w:t>
            </w:r>
            <w:proofErr w:type="spellStart"/>
            <w:r w:rsidRPr="009F48FE">
              <w:rPr>
                <w:rStyle w:val="Hyperlink"/>
              </w:rPr>
              <w:t>ced</w:t>
            </w:r>
            <w:proofErr w:type="spellEnd"/>
            <w:r w:rsidRPr="0095730E">
              <w:rPr>
                <w:rStyle w:val="Hyperlink"/>
                <w:lang w:val="ru-RU"/>
              </w:rPr>
              <w:t>19</w:t>
            </w:r>
            <w:r w:rsidRPr="009F48FE">
              <w:rPr>
                <w:rStyle w:val="Hyperlink"/>
              </w:rPr>
              <w:t>bb</w:t>
            </w:r>
            <w:r w:rsidRPr="0095730E">
              <w:rPr>
                <w:rStyle w:val="Hyperlink"/>
                <w:lang w:val="ru-RU"/>
              </w:rPr>
              <w:t>1</w:t>
            </w:r>
            <w:r w:rsidRPr="009F48FE">
              <w:rPr>
                <w:rStyle w:val="Hyperlink"/>
              </w:rPr>
              <w:t>f</w:t>
            </w:r>
            <w:r w:rsidRPr="0095730E">
              <w:rPr>
                <w:rStyle w:val="Hyperlink"/>
                <w:lang w:val="ru-RU"/>
              </w:rPr>
              <w:t>9</w:t>
            </w:r>
            <w:r w:rsidRPr="009F48FE">
              <w:rPr>
                <w:rStyle w:val="Hyperlink"/>
              </w:rPr>
              <w:t>bf</w:t>
            </w:r>
            <w:r w:rsidRPr="0095730E">
              <w:rPr>
                <w:rStyle w:val="Hyperlink"/>
                <w:lang w:val="ru-RU"/>
              </w:rPr>
              <w:t>2</w:t>
            </w:r>
            <w:r w:rsidRPr="009F48FE">
              <w:rPr>
                <w:rStyle w:val="Hyperlink"/>
              </w:rPr>
              <w:t>c</w:t>
            </w:r>
            <w:r w:rsidRPr="0095730E">
              <w:rPr>
                <w:rStyle w:val="Hyperlink"/>
                <w:lang w:val="ru-RU"/>
              </w:rPr>
              <w:t>.</w:t>
            </w:r>
            <w:r w:rsidRPr="009F48FE">
              <w:rPr>
                <w:rStyle w:val="Hyperlink"/>
              </w:rPr>
              <w:t>html</w:t>
            </w:r>
            <w:r w:rsidR="00D775CD">
              <w:rPr>
                <w:rStyle w:val="Hyperlink"/>
              </w:rPr>
              <w:fldChar w:fldCharType="end"/>
            </w:r>
          </w:p>
          <w:p w14:paraId="1805CFE1" w14:textId="4F667BF7" w:rsidR="006F1408" w:rsidRPr="00943259" w:rsidRDefault="0095730E" w:rsidP="006F1408">
            <w:pPr>
              <w:tabs>
                <w:tab w:val="left" w:pos="1080"/>
              </w:tabs>
              <w:snapToGrid w:val="0"/>
            </w:pPr>
            <w:r>
              <w:rPr>
                <w:lang w:val="ru-RU"/>
              </w:rPr>
              <w:t>С уважением</w:t>
            </w:r>
            <w:r w:rsidR="006F1408">
              <w:t>,</w:t>
            </w:r>
          </w:p>
          <w:p w14:paraId="5A95E71A" w14:textId="0132FC4B" w:rsidR="004C5982" w:rsidRDefault="00F913D6" w:rsidP="00AF53BB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>
              <w:rPr>
                <w:rFonts w:cs="Arial"/>
                <w:i/>
                <w:iCs/>
                <w:noProof/>
                <w:szCs w:val="22"/>
                <w:lang w:val="en-GB" w:eastAsia="zh-CN"/>
              </w:rPr>
              <w:drawing>
                <wp:anchor distT="0" distB="0" distL="114300" distR="114300" simplePos="0" relativeHeight="251658240" behindDoc="1" locked="0" layoutInCell="1" allowOverlap="1" wp14:anchorId="7E6618FE" wp14:editId="6923448F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245745</wp:posOffset>
                  </wp:positionV>
                  <wp:extent cx="733425" cy="393065"/>
                  <wp:effectExtent l="0" t="0" r="0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CH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1"/>
              <w:gridCol w:w="4832"/>
            </w:tblGrid>
            <w:tr w:rsidR="00F913D6" w:rsidRPr="00F913D6" w14:paraId="220C5A77" w14:textId="77777777" w:rsidTr="006F1408">
              <w:tc>
                <w:tcPr>
                  <w:tcW w:w="4831" w:type="dxa"/>
                </w:tcPr>
                <w:p w14:paraId="6A84AB32" w14:textId="754F606C" w:rsidR="00F913D6" w:rsidRPr="00F913D6" w:rsidRDefault="00F913D6" w:rsidP="00B45647">
                  <w:pPr>
                    <w:spacing w:before="0"/>
                    <w:rPr>
                      <w:rFonts w:cs="Arial"/>
                      <w:i/>
                      <w:iCs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4832" w:type="dxa"/>
                </w:tcPr>
                <w:p w14:paraId="7EA8853C" w14:textId="1BAF2D02" w:rsidR="00F913D6" w:rsidRDefault="00E03EE8" w:rsidP="00B45647">
                  <w:pPr>
                    <w:spacing w:before="0"/>
                    <w:rPr>
                      <w:rFonts w:cs="Calibri"/>
                      <w:szCs w:val="22"/>
                      <w:lang w:val="ru-RU"/>
                    </w:rPr>
                  </w:pPr>
                  <w:r>
                    <w:rPr>
                      <w:rFonts w:cs="Arial"/>
                      <w:i/>
                      <w:iCs/>
                      <w:noProof/>
                      <w:szCs w:val="22"/>
                      <w:lang w:val="en-GB" w:eastAsia="zh-CN"/>
                    </w:rPr>
                    <w:drawing>
                      <wp:anchor distT="0" distB="0" distL="114300" distR="114300" simplePos="0" relativeHeight="251660288" behindDoc="1" locked="0" layoutInCell="1" allowOverlap="1" wp14:anchorId="2A5E603F" wp14:editId="019F2569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7620</wp:posOffset>
                        </wp:positionV>
                        <wp:extent cx="733425" cy="393065"/>
                        <wp:effectExtent l="0" t="0" r="0" b="6985"/>
                        <wp:wrapNone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Signature CH.P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3425" cy="393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F913D6" w:rsidRPr="00F913D6" w14:paraId="24BB2A21" w14:textId="77777777" w:rsidTr="006F1408">
              <w:tc>
                <w:tcPr>
                  <w:tcW w:w="4831" w:type="dxa"/>
                </w:tcPr>
                <w:p w14:paraId="77684119" w14:textId="77777777" w:rsidR="00F913D6" w:rsidRDefault="00F913D6" w:rsidP="00B45647">
                  <w:pPr>
                    <w:spacing w:before="0"/>
                    <w:rPr>
                      <w:rFonts w:cs="Arial"/>
                      <w:szCs w:val="22"/>
                      <w:lang w:val="ru-RU" w:eastAsia="zh-CN"/>
                    </w:rPr>
                  </w:pPr>
                </w:p>
              </w:tc>
              <w:tc>
                <w:tcPr>
                  <w:tcW w:w="4832" w:type="dxa"/>
                </w:tcPr>
                <w:p w14:paraId="75965EAE" w14:textId="77777777" w:rsidR="00F913D6" w:rsidRDefault="00F913D6" w:rsidP="00B45647">
                  <w:pPr>
                    <w:spacing w:before="0"/>
                    <w:rPr>
                      <w:rFonts w:cs="Calibri"/>
                      <w:szCs w:val="22"/>
                      <w:lang w:val="ru-RU"/>
                    </w:rPr>
                  </w:pPr>
                </w:p>
              </w:tc>
            </w:tr>
            <w:tr w:rsidR="006F1408" w:rsidRPr="00E03EE8" w14:paraId="621B0984" w14:textId="77777777" w:rsidTr="006F1408">
              <w:tc>
                <w:tcPr>
                  <w:tcW w:w="4831" w:type="dxa"/>
                </w:tcPr>
                <w:p w14:paraId="4351762D" w14:textId="5941BEC6" w:rsidR="006F1408" w:rsidRPr="0095730E" w:rsidRDefault="0095730E" w:rsidP="00B45647">
                  <w:pPr>
                    <w:spacing w:before="0"/>
                    <w:rPr>
                      <w:rFonts w:asciiTheme="minorHAnsi" w:hAnsiTheme="minorHAnsi"/>
                      <w:szCs w:val="22"/>
                      <w:lang w:val="ru-RU"/>
                    </w:rPr>
                  </w:pPr>
                  <w:r>
                    <w:rPr>
                      <w:rFonts w:cs="Arial"/>
                      <w:sz w:val="22"/>
                      <w:szCs w:val="22"/>
                      <w:lang w:val="ru-RU" w:eastAsia="zh-CN"/>
                    </w:rPr>
                    <w:t>Чхе</w:t>
                  </w:r>
                  <w:r w:rsidRPr="0095730E">
                    <w:rPr>
                      <w:rFonts w:cs="Arial"/>
                      <w:sz w:val="22"/>
                      <w:szCs w:val="22"/>
                      <w:lang w:val="ru-RU" w:eastAsia="zh-CN"/>
                    </w:rPr>
                    <w:t xml:space="preserve"> </w:t>
                  </w:r>
                  <w:r>
                    <w:rPr>
                      <w:rFonts w:cs="Arial"/>
                      <w:sz w:val="22"/>
                      <w:szCs w:val="22"/>
                      <w:lang w:val="ru-RU" w:eastAsia="zh-CN"/>
                    </w:rPr>
                    <w:t>Суб</w:t>
                  </w:r>
                  <w:r w:rsidRPr="0095730E">
                    <w:rPr>
                      <w:rFonts w:cs="Arial"/>
                      <w:sz w:val="22"/>
                      <w:szCs w:val="22"/>
                      <w:lang w:val="ru-RU" w:eastAsia="zh-CN"/>
                    </w:rPr>
                    <w:t xml:space="preserve"> </w:t>
                  </w:r>
                  <w:r>
                    <w:rPr>
                      <w:rFonts w:cs="Arial"/>
                      <w:sz w:val="22"/>
                      <w:szCs w:val="22"/>
                      <w:lang w:val="ru-RU" w:eastAsia="zh-CN"/>
                    </w:rPr>
                    <w:t>Ли</w:t>
                  </w:r>
                  <w:r w:rsidR="006F1408" w:rsidRPr="0095730E">
                    <w:rPr>
                      <w:rFonts w:cs="Calibri"/>
                      <w:sz w:val="22"/>
                      <w:szCs w:val="22"/>
                      <w:lang w:val="ru-RU"/>
                    </w:rPr>
                    <w:br/>
                  </w:r>
                  <w:r>
                    <w:rPr>
                      <w:rFonts w:cs="Calibri"/>
                      <w:sz w:val="22"/>
                      <w:szCs w:val="22"/>
                      <w:lang w:val="ru-RU"/>
                    </w:rPr>
                    <w:t xml:space="preserve">Директор Бюро стандартизации </w:t>
                  </w:r>
                  <w:r>
                    <w:rPr>
                      <w:rFonts w:cs="Calibri"/>
                      <w:sz w:val="22"/>
                      <w:szCs w:val="22"/>
                      <w:lang w:val="ru-RU"/>
                    </w:rPr>
                    <w:br/>
                    <w:t xml:space="preserve">электросвязи </w:t>
                  </w:r>
                  <w:r w:rsidR="006F1408" w:rsidRPr="0095730E">
                    <w:rPr>
                      <w:rFonts w:cs="Calibri"/>
                      <w:sz w:val="22"/>
                      <w:szCs w:val="22"/>
                      <w:lang w:val="ru-RU"/>
                    </w:rPr>
                    <w:t>(</w:t>
                  </w:r>
                  <w:r>
                    <w:rPr>
                      <w:rFonts w:cs="Calibri"/>
                      <w:sz w:val="22"/>
                      <w:szCs w:val="22"/>
                      <w:lang w:val="ru-RU"/>
                    </w:rPr>
                    <w:t>БСЭ</w:t>
                  </w:r>
                  <w:r w:rsidR="006F1408" w:rsidRPr="0095730E">
                    <w:rPr>
                      <w:rFonts w:cs="Calibri"/>
                      <w:sz w:val="22"/>
                      <w:szCs w:val="22"/>
                      <w:lang w:val="ru-RU"/>
                    </w:rPr>
                    <w:t>)</w:t>
                  </w:r>
                </w:p>
              </w:tc>
              <w:tc>
                <w:tcPr>
                  <w:tcW w:w="4832" w:type="dxa"/>
                </w:tcPr>
                <w:p w14:paraId="272F7151" w14:textId="35695824" w:rsidR="006F1408" w:rsidRPr="0095730E" w:rsidRDefault="0095730E" w:rsidP="00B45647">
                  <w:pPr>
                    <w:spacing w:before="0"/>
                    <w:rPr>
                      <w:rFonts w:asciiTheme="minorHAnsi" w:hAnsiTheme="minorHAnsi"/>
                      <w:szCs w:val="22"/>
                      <w:lang w:val="ru-RU"/>
                    </w:rPr>
                  </w:pPr>
                  <w:r>
                    <w:rPr>
                      <w:rFonts w:cs="Calibri"/>
                      <w:sz w:val="22"/>
                      <w:szCs w:val="22"/>
                      <w:lang w:val="ru-RU"/>
                    </w:rPr>
                    <w:t>Дорин</w:t>
                  </w:r>
                  <w:r w:rsidRPr="0095730E">
                    <w:rPr>
                      <w:rFonts w:cs="Calibr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cs="Calibri"/>
                      <w:sz w:val="22"/>
                      <w:szCs w:val="22"/>
                      <w:lang w:val="ru-RU"/>
                    </w:rPr>
                    <w:t>Богдан</w:t>
                  </w:r>
                  <w:r w:rsidRPr="0095730E">
                    <w:rPr>
                      <w:rFonts w:cs="Calibri"/>
                      <w:sz w:val="22"/>
                      <w:szCs w:val="22"/>
                      <w:lang w:val="ru-RU"/>
                    </w:rPr>
                    <w:t>-</w:t>
                  </w:r>
                  <w:r>
                    <w:rPr>
                      <w:rFonts w:cs="Calibri"/>
                      <w:sz w:val="22"/>
                      <w:szCs w:val="22"/>
                      <w:lang w:val="ru-RU"/>
                    </w:rPr>
                    <w:t>Мартин</w:t>
                  </w:r>
                  <w:r w:rsidR="006F1408" w:rsidRPr="0095730E">
                    <w:rPr>
                      <w:rFonts w:cs="Calibri"/>
                      <w:sz w:val="22"/>
                      <w:szCs w:val="22"/>
                      <w:lang w:val="ru-RU"/>
                    </w:rPr>
                    <w:br/>
                  </w:r>
                  <w:r>
                    <w:rPr>
                      <w:rFonts w:cs="Calibri"/>
                      <w:sz w:val="22"/>
                      <w:szCs w:val="22"/>
                      <w:lang w:val="ru-RU"/>
                    </w:rPr>
                    <w:t>Директор</w:t>
                  </w:r>
                  <w:r w:rsidRPr="0095730E">
                    <w:rPr>
                      <w:rFonts w:cs="Calibr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cs="Calibri"/>
                      <w:sz w:val="22"/>
                      <w:szCs w:val="22"/>
                      <w:lang w:val="ru-RU"/>
                    </w:rPr>
                    <w:t>Бюро</w:t>
                  </w:r>
                  <w:r w:rsidRPr="0095730E">
                    <w:rPr>
                      <w:rFonts w:cs="Calibr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cs="Calibri"/>
                      <w:sz w:val="22"/>
                      <w:szCs w:val="22"/>
                      <w:lang w:val="ru-RU"/>
                    </w:rPr>
                    <w:t>развития</w:t>
                  </w:r>
                  <w:r>
                    <w:rPr>
                      <w:rFonts w:cs="Calibri"/>
                      <w:sz w:val="22"/>
                      <w:szCs w:val="22"/>
                      <w:lang w:val="ru-RU"/>
                    </w:rPr>
                    <w:br/>
                    <w:t>электросвязи (БРЭ)</w:t>
                  </w:r>
                </w:p>
              </w:tc>
            </w:tr>
          </w:tbl>
          <w:p w14:paraId="65CA6CE6" w14:textId="77777777" w:rsidR="00693251" w:rsidRPr="0095730E" w:rsidRDefault="00693251" w:rsidP="006F1408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bookmarkStart w:id="6" w:name="Signature"/>
            <w:bookmarkEnd w:id="6"/>
          </w:p>
        </w:tc>
      </w:tr>
    </w:tbl>
    <w:p w14:paraId="710A938D" w14:textId="77777777" w:rsidR="0071102C" w:rsidRPr="0095730E" w:rsidRDefault="0071102C" w:rsidP="004C5982">
      <w:pPr>
        <w:spacing w:before="0" w:after="0"/>
        <w:jc w:val="both"/>
        <w:rPr>
          <w:rFonts w:asciiTheme="minorHAnsi" w:hAnsiTheme="minorHAnsi"/>
          <w:szCs w:val="22"/>
          <w:lang w:val="ru-RU"/>
        </w:rPr>
      </w:pPr>
    </w:p>
    <w:sectPr w:rsidR="0071102C" w:rsidRPr="0095730E" w:rsidSect="00AB6B91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D61F1" w14:textId="77777777" w:rsidR="00D775CD" w:rsidRDefault="00D775CD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separator/>
      </w:r>
    </w:p>
    <w:p w14:paraId="2C333A16" w14:textId="77777777" w:rsidR="00D775CD" w:rsidRDefault="00D775CD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4448282C" w14:textId="77777777" w:rsidR="00D775CD" w:rsidRDefault="00D775CD"/>
  </w:endnote>
  <w:endnote w:type="continuationSeparator" w:id="0">
    <w:p w14:paraId="0D2F30F8" w14:textId="77777777" w:rsidR="00D775CD" w:rsidRDefault="00D775CD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14:paraId="66764061" w14:textId="77777777" w:rsidR="00D775CD" w:rsidRDefault="00D775CD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6190C278" w14:textId="77777777" w:rsidR="00D775CD" w:rsidRDefault="00D7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FE527" w14:textId="77777777" w:rsidR="00B34311" w:rsidRDefault="00B34311" w:rsidP="00BC6294">
    <w:pPr>
      <w:tabs>
        <w:tab w:val="right" w:pos="9072"/>
      </w:tabs>
      <w:spacing w:before="0" w:after="0"/>
      <w:jc w:val="center"/>
      <w:rPr>
        <w:rFonts w:eastAsia="SimHei"/>
        <w:sz w:val="18"/>
        <w:lang w:val="fr-CH"/>
      </w:rPr>
    </w:pPr>
  </w:p>
  <w:p w14:paraId="7326DEA9" w14:textId="77777777" w:rsidR="00B34311" w:rsidRPr="00BC6294" w:rsidRDefault="00B34311" w:rsidP="00BC6294">
    <w:pPr>
      <w:tabs>
        <w:tab w:val="right" w:pos="9072"/>
      </w:tabs>
      <w:spacing w:before="0" w:after="0"/>
      <w:jc w:val="center"/>
      <w:rPr>
        <w:rFonts w:eastAsia="SimHei"/>
        <w:sz w:val="18"/>
        <w:lang w:val="fr-CH"/>
      </w:rPr>
    </w:pPr>
    <w:r w:rsidRPr="00137A51">
      <w:rPr>
        <w:rFonts w:eastAsia="SimHei"/>
        <w:sz w:val="18"/>
        <w:lang w:val="fr-CH"/>
      </w:rPr>
      <w:t xml:space="preserve">International Telecommunication Union • Place des Nations • CH-1211 Geneva 20 • Switzerland </w:t>
    </w:r>
    <w:r w:rsidRPr="00137A51">
      <w:rPr>
        <w:rFonts w:eastAsia="SimHei"/>
        <w:sz w:val="18"/>
        <w:lang w:val="fr-CH"/>
      </w:rPr>
      <w:br/>
      <w:t xml:space="preserve">Tel: +41 22 730 5111 • Fax: +41 22 730 5545/730 5484 • E-mail: </w:t>
    </w:r>
    <w:hyperlink r:id="rId1" w:history="1">
      <w:r w:rsidRPr="00137A51">
        <w:rPr>
          <w:rFonts w:eastAsia="SimHei" w:cs="Times New Roman"/>
          <w:color w:val="0000FF"/>
          <w:sz w:val="18"/>
          <w:szCs w:val="18"/>
          <w:u w:val="single"/>
          <w:lang w:val="fr-CH"/>
        </w:rPr>
        <w:t>bdtmail@itu.int</w:t>
      </w:r>
    </w:hyperlink>
    <w:r w:rsidRPr="00137A51">
      <w:rPr>
        <w:rFonts w:eastAsia="SimHei"/>
        <w:sz w:val="18"/>
        <w:lang w:val="fr-CH"/>
      </w:rPr>
      <w:t xml:space="preserve"> •</w:t>
    </w:r>
    <w:r>
      <w:rPr>
        <w:rFonts w:eastAsia="SimHei"/>
        <w:sz w:val="18"/>
        <w:lang w:val="fr-CH"/>
      </w:rPr>
      <w:t xml:space="preserve"> </w:t>
    </w:r>
    <w:hyperlink r:id="rId2" w:history="1">
      <w:r w:rsidRPr="0058611C">
        <w:rPr>
          <w:rStyle w:val="Hyperlink"/>
          <w:rFonts w:eastAsia="SimHei" w:cs="Traditional Arabic"/>
          <w:sz w:val="18"/>
          <w:lang w:val="fr-CH"/>
        </w:rPr>
        <w:t>www.itu.int</w:t>
      </w:r>
      <w:r w:rsidRPr="006D7F0E">
        <w:rPr>
          <w:rStyle w:val="Hyperlink"/>
          <w:rFonts w:eastAsia="SimHei" w:cs="Traditional Arabic"/>
          <w:sz w:val="18"/>
          <w:lang w:val="fr-CH"/>
        </w:rPr>
        <w:t>/itu-d</w:t>
      </w:r>
    </w:hyperlink>
    <w:r w:rsidRPr="006D7F0E">
      <w:rPr>
        <w:rFonts w:eastAsia="SimHei"/>
        <w:sz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DE5D8" w14:textId="77777777" w:rsidR="00D775CD" w:rsidRDefault="00D775CD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t>____________________</w:t>
      </w:r>
    </w:p>
    <w:p w14:paraId="73B75021" w14:textId="77777777" w:rsidR="00D775CD" w:rsidRDefault="00D775CD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5A89F8D3" w14:textId="77777777" w:rsidR="00D775CD" w:rsidRDefault="00D775CD"/>
  </w:footnote>
  <w:footnote w:type="continuationSeparator" w:id="0">
    <w:p w14:paraId="0F017DC2" w14:textId="77777777" w:rsidR="00D775CD" w:rsidRDefault="00D775CD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14:paraId="47423924" w14:textId="77777777" w:rsidR="00D775CD" w:rsidRDefault="00D775CD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529706B9" w14:textId="77777777" w:rsidR="00D775CD" w:rsidRDefault="00D775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2282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EDF83A" w14:textId="77777777" w:rsidR="00B34311" w:rsidRDefault="00B34311">
        <w:pPr>
          <w:pStyle w:val="Head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958CBDB" w14:textId="77777777" w:rsidR="00B34311" w:rsidRDefault="00E03EE8" w:rsidP="008F2F42">
        <w:pPr>
          <w:pStyle w:val="Header"/>
        </w:pPr>
      </w:p>
    </w:sdtContent>
  </w:sdt>
  <w:p w14:paraId="0E917F9B" w14:textId="77777777" w:rsidR="00B34311" w:rsidRDefault="00B343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882434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697F7404" w14:textId="2335D471" w:rsidR="00B34311" w:rsidRPr="00313347" w:rsidRDefault="00B34311" w:rsidP="00E03EE8">
        <w:pPr>
          <w:pStyle w:val="Header"/>
          <w:spacing w:after="240"/>
          <w:jc w:val="center"/>
          <w:rPr>
            <w:sz w:val="18"/>
            <w:szCs w:val="18"/>
          </w:rPr>
        </w:pPr>
        <w:r w:rsidRPr="00313347">
          <w:rPr>
            <w:sz w:val="18"/>
            <w:szCs w:val="18"/>
          </w:rPr>
          <w:fldChar w:fldCharType="begin"/>
        </w:r>
        <w:r w:rsidRPr="00313347">
          <w:rPr>
            <w:sz w:val="18"/>
            <w:szCs w:val="18"/>
          </w:rPr>
          <w:instrText xml:space="preserve"> PAGE   \* MERGEFORMAT </w:instrText>
        </w:r>
        <w:r w:rsidRPr="00313347">
          <w:rPr>
            <w:sz w:val="18"/>
            <w:szCs w:val="18"/>
          </w:rPr>
          <w:fldChar w:fldCharType="separate"/>
        </w:r>
        <w:r w:rsidR="00E03EE8">
          <w:rPr>
            <w:noProof/>
            <w:sz w:val="18"/>
            <w:szCs w:val="18"/>
          </w:rPr>
          <w:t>2</w:t>
        </w:r>
        <w:r w:rsidRPr="00313347">
          <w:rPr>
            <w:noProof/>
            <w:sz w:val="18"/>
            <w:szCs w:val="18"/>
          </w:rPr>
          <w:fldChar w:fldCharType="end"/>
        </w:r>
        <w:r w:rsidR="00B57E0F" w:rsidRPr="00313347">
          <w:rPr>
            <w:noProof/>
            <w:sz w:val="18"/>
            <w:szCs w:val="18"/>
          </w:rPr>
          <w:br/>
          <w:t xml:space="preserve">BDT Circular </w:t>
        </w:r>
        <w:r w:rsidR="004A0AB9">
          <w:rPr>
            <w:noProof/>
            <w:sz w:val="18"/>
            <w:szCs w:val="18"/>
          </w:rPr>
          <w:t>15</w:t>
        </w:r>
        <w:r w:rsidR="004A0AB9" w:rsidRPr="00313347">
          <w:rPr>
            <w:noProof/>
            <w:sz w:val="18"/>
            <w:szCs w:val="18"/>
          </w:rPr>
          <w:t xml:space="preserve"> </w:t>
        </w:r>
        <w:r w:rsidR="00B57E0F" w:rsidRPr="00313347">
          <w:rPr>
            <w:noProof/>
            <w:sz w:val="18"/>
            <w:szCs w:val="18"/>
          </w:rPr>
          <w:t xml:space="preserve">I TSB Circular </w:t>
        </w:r>
        <w:r w:rsidR="00631357">
          <w:rPr>
            <w:noProof/>
            <w:sz w:val="18"/>
            <w:szCs w:val="18"/>
          </w:rPr>
          <w:t>143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94B65" w14:textId="77777777" w:rsidR="00B34311" w:rsidRPr="00867A3D" w:rsidRDefault="00B34311" w:rsidP="009B0270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360" w:lineRule="auto"/>
      <w:jc w:val="center"/>
      <w:textAlignment w:val="baseline"/>
      <w:rPr>
        <w:rStyle w:val="BDTName"/>
        <w:sz w:val="24"/>
        <w:szCs w:val="24"/>
      </w:rPr>
    </w:pPr>
    <w:r w:rsidRPr="008E52B1">
      <w:rPr>
        <w:noProof/>
        <w:color w:val="3399FF"/>
        <w:lang w:val="en-GB" w:eastAsia="zh-CN"/>
      </w:rPr>
      <w:drawing>
        <wp:inline distT="0" distB="0" distL="0" distR="0" wp14:anchorId="6AA50EE0" wp14:editId="5938A5ED">
          <wp:extent cx="838200" cy="838200"/>
          <wp:effectExtent l="0" t="0" r="0" b="0"/>
          <wp:docPr id="1" name="Picture 1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239"/>
    </w:tblGrid>
    <w:tr w:rsidR="00B34311" w:rsidRPr="006F1408" w14:paraId="6F078B02" w14:textId="77777777" w:rsidTr="006F1408">
      <w:tc>
        <w:tcPr>
          <w:tcW w:w="4390" w:type="dxa"/>
        </w:tcPr>
        <w:p w14:paraId="647E53F5" w14:textId="3BD13BC6" w:rsidR="00B34311" w:rsidRPr="006F1408" w:rsidRDefault="008E5CA0" w:rsidP="006F1408">
          <w:pPr>
            <w:tabs>
              <w:tab w:val="left" w:pos="794"/>
              <w:tab w:val="left" w:pos="1191"/>
              <w:tab w:val="left" w:pos="1588"/>
              <w:tab w:val="left" w:pos="1985"/>
            </w:tabs>
            <w:overflowPunct w:val="0"/>
            <w:autoSpaceDE w:val="0"/>
            <w:autoSpaceDN w:val="0"/>
            <w:adjustRightInd w:val="0"/>
            <w:spacing w:before="0"/>
            <w:textAlignment w:val="baseline"/>
            <w:rPr>
              <w:rStyle w:val="BDTName"/>
              <w:sz w:val="24"/>
              <w:szCs w:val="24"/>
              <w:lang w:val="en-US"/>
            </w:rPr>
          </w:pPr>
          <w:r>
            <w:rPr>
              <w:rStyle w:val="BDTName"/>
              <w:sz w:val="24"/>
              <w:szCs w:val="24"/>
              <w:lang w:val="ru-RU"/>
            </w:rPr>
            <w:t xml:space="preserve">Бюро стандартизации </w:t>
          </w:r>
          <w:r>
            <w:rPr>
              <w:rStyle w:val="BDTName"/>
              <w:sz w:val="24"/>
              <w:szCs w:val="24"/>
              <w:lang w:val="ru-RU"/>
            </w:rPr>
            <w:br/>
            <w:t>электросвязи</w:t>
          </w:r>
          <w:r w:rsidR="00B34311" w:rsidRPr="006F1408">
            <w:rPr>
              <w:rStyle w:val="BDTName"/>
              <w:sz w:val="24"/>
              <w:szCs w:val="24"/>
              <w:lang w:val="en-US"/>
            </w:rPr>
            <w:t xml:space="preserve"> (</w:t>
          </w:r>
          <w:r>
            <w:rPr>
              <w:rStyle w:val="BDTName"/>
              <w:sz w:val="24"/>
              <w:szCs w:val="24"/>
              <w:lang w:val="ru-RU"/>
            </w:rPr>
            <w:t>БСЭ</w:t>
          </w:r>
          <w:r w:rsidR="00B34311" w:rsidRPr="006F1408">
            <w:rPr>
              <w:rStyle w:val="BDTName"/>
              <w:sz w:val="24"/>
              <w:szCs w:val="24"/>
              <w:lang w:val="en-US"/>
            </w:rPr>
            <w:t>)</w:t>
          </w:r>
        </w:p>
      </w:tc>
      <w:tc>
        <w:tcPr>
          <w:tcW w:w="5239" w:type="dxa"/>
        </w:tcPr>
        <w:p w14:paraId="5D67B7EB" w14:textId="6F08B33E" w:rsidR="00B34311" w:rsidRPr="006F1408" w:rsidRDefault="008E5CA0" w:rsidP="006F1408">
          <w:pPr>
            <w:tabs>
              <w:tab w:val="left" w:pos="794"/>
              <w:tab w:val="left" w:pos="1191"/>
              <w:tab w:val="left" w:pos="1588"/>
              <w:tab w:val="left" w:pos="1985"/>
            </w:tabs>
            <w:overflowPunct w:val="0"/>
            <w:autoSpaceDE w:val="0"/>
            <w:autoSpaceDN w:val="0"/>
            <w:adjustRightInd w:val="0"/>
            <w:spacing w:before="0"/>
            <w:jc w:val="right"/>
            <w:textAlignment w:val="baseline"/>
            <w:rPr>
              <w:rStyle w:val="BDTName"/>
              <w:rFonts w:cs="Traditional Arabic"/>
              <w:b w:val="0"/>
              <w:color w:val="auto"/>
              <w:sz w:val="24"/>
              <w:szCs w:val="24"/>
              <w:lang w:val="en-US"/>
            </w:rPr>
          </w:pPr>
          <w:r>
            <w:rPr>
              <w:rStyle w:val="BDTName"/>
              <w:sz w:val="24"/>
              <w:szCs w:val="24"/>
              <w:lang w:val="ru-RU"/>
            </w:rPr>
            <w:t xml:space="preserve">Бюро развития </w:t>
          </w:r>
          <w:r>
            <w:rPr>
              <w:rStyle w:val="BDTName"/>
              <w:sz w:val="24"/>
              <w:szCs w:val="24"/>
              <w:lang w:val="ru-RU"/>
            </w:rPr>
            <w:br/>
            <w:t>электросвязи</w:t>
          </w:r>
          <w:r w:rsidR="00B34311" w:rsidRPr="006F1408">
            <w:rPr>
              <w:rStyle w:val="BDTName"/>
              <w:rFonts w:cs="Traditional Arabic"/>
              <w:sz w:val="24"/>
              <w:szCs w:val="24"/>
              <w:lang w:val="en-US"/>
            </w:rPr>
            <w:t xml:space="preserve"> (</w:t>
          </w:r>
          <w:r>
            <w:rPr>
              <w:rStyle w:val="BDTName"/>
              <w:rFonts w:cs="Traditional Arabic"/>
              <w:sz w:val="24"/>
              <w:szCs w:val="24"/>
              <w:lang w:val="ru-RU"/>
            </w:rPr>
            <w:t>БРЭ</w:t>
          </w:r>
          <w:r w:rsidR="00B34311" w:rsidRPr="006F1408">
            <w:rPr>
              <w:rStyle w:val="BDTName"/>
              <w:rFonts w:cs="Traditional Arabic"/>
              <w:sz w:val="24"/>
              <w:szCs w:val="24"/>
              <w:lang w:val="en-US"/>
            </w:rPr>
            <w:t>)</w:t>
          </w:r>
        </w:p>
      </w:tc>
    </w:tr>
  </w:tbl>
  <w:p w14:paraId="0F6CC75D" w14:textId="77777777" w:rsidR="00B34311" w:rsidRPr="00867A3D" w:rsidRDefault="00B34311" w:rsidP="006F1408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" o:bullet="t">
        <v:imagedata r:id="rId1" o:title=""/>
      </v:shape>
    </w:pict>
  </w:numPicBullet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7222B2"/>
    <w:multiLevelType w:val="hybridMultilevel"/>
    <w:tmpl w:val="766C8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414FCE"/>
    <w:multiLevelType w:val="hybridMultilevel"/>
    <w:tmpl w:val="8E5E39E2"/>
    <w:lvl w:ilvl="0" w:tplc="00421AD6">
      <w:start w:val="1"/>
      <w:numFmt w:val="lowerLetter"/>
      <w:pStyle w:val="BDTNormalabc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ED3CC0"/>
    <w:multiLevelType w:val="hybridMultilevel"/>
    <w:tmpl w:val="1A881D94"/>
    <w:lvl w:ilvl="0" w:tplc="3FDADA78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8C728C"/>
    <w:multiLevelType w:val="hybridMultilevel"/>
    <w:tmpl w:val="85CC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3E26E2E"/>
    <w:multiLevelType w:val="hybridMultilevel"/>
    <w:tmpl w:val="497ECF36"/>
    <w:lvl w:ilvl="0" w:tplc="E4BA2EBC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  <w:lvlOverride w:ilvl="0">
      <w:startOverride w:val="1"/>
    </w:lvlOverride>
  </w:num>
  <w:num w:numId="3">
    <w:abstractNumId w:val="10"/>
  </w:num>
  <w:num w:numId="4">
    <w:abstractNumId w:val="16"/>
  </w:num>
  <w:num w:numId="5">
    <w:abstractNumId w:val="9"/>
  </w:num>
  <w:num w:numId="6">
    <w:abstractNumId w:val="7"/>
  </w:num>
  <w:num w:numId="7">
    <w:abstractNumId w:val="4"/>
  </w:num>
  <w:num w:numId="8">
    <w:abstractNumId w:val="13"/>
  </w:num>
  <w:num w:numId="9">
    <w:abstractNumId w:val="12"/>
  </w:num>
  <w:num w:numId="10">
    <w:abstractNumId w:val="5"/>
  </w:num>
  <w:num w:numId="11">
    <w:abstractNumId w:val="14"/>
  </w:num>
  <w:num w:numId="12">
    <w:abstractNumId w:val="11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6F1408"/>
    <w:rsid w:val="000250B2"/>
    <w:rsid w:val="00040129"/>
    <w:rsid w:val="00073221"/>
    <w:rsid w:val="0008307C"/>
    <w:rsid w:val="00083361"/>
    <w:rsid w:val="00085E2E"/>
    <w:rsid w:val="000912B2"/>
    <w:rsid w:val="0009681E"/>
    <w:rsid w:val="000A0009"/>
    <w:rsid w:val="000A008B"/>
    <w:rsid w:val="000A441F"/>
    <w:rsid w:val="000B1C1B"/>
    <w:rsid w:val="000B6E38"/>
    <w:rsid w:val="000C5788"/>
    <w:rsid w:val="000C7908"/>
    <w:rsid w:val="000D2000"/>
    <w:rsid w:val="000E573B"/>
    <w:rsid w:val="000F1761"/>
    <w:rsid w:val="000F20A2"/>
    <w:rsid w:val="00104B05"/>
    <w:rsid w:val="00105DC1"/>
    <w:rsid w:val="00137A51"/>
    <w:rsid w:val="001405AD"/>
    <w:rsid w:val="001466E3"/>
    <w:rsid w:val="00147582"/>
    <w:rsid w:val="00152685"/>
    <w:rsid w:val="00155E2E"/>
    <w:rsid w:val="00163E88"/>
    <w:rsid w:val="00167BD8"/>
    <w:rsid w:val="001706C0"/>
    <w:rsid w:val="001950AE"/>
    <w:rsid w:val="0019683E"/>
    <w:rsid w:val="001A27B7"/>
    <w:rsid w:val="001A50DB"/>
    <w:rsid w:val="001A5BA3"/>
    <w:rsid w:val="001C23C4"/>
    <w:rsid w:val="001E1B22"/>
    <w:rsid w:val="001F376B"/>
    <w:rsid w:val="0022331B"/>
    <w:rsid w:val="00237EC0"/>
    <w:rsid w:val="00261F55"/>
    <w:rsid w:val="00272BB0"/>
    <w:rsid w:val="002860F8"/>
    <w:rsid w:val="0028640A"/>
    <w:rsid w:val="00286B2A"/>
    <w:rsid w:val="002C7449"/>
    <w:rsid w:val="002D7282"/>
    <w:rsid w:val="002E24CE"/>
    <w:rsid w:val="002E4014"/>
    <w:rsid w:val="002F0502"/>
    <w:rsid w:val="003019D6"/>
    <w:rsid w:val="00301C7D"/>
    <w:rsid w:val="00306CC9"/>
    <w:rsid w:val="00311ECB"/>
    <w:rsid w:val="00313347"/>
    <w:rsid w:val="0033597E"/>
    <w:rsid w:val="0034565B"/>
    <w:rsid w:val="00350658"/>
    <w:rsid w:val="00366FFB"/>
    <w:rsid w:val="003754FF"/>
    <w:rsid w:val="0037750C"/>
    <w:rsid w:val="003811AB"/>
    <w:rsid w:val="003925B6"/>
    <w:rsid w:val="00397410"/>
    <w:rsid w:val="003C5B91"/>
    <w:rsid w:val="003E4048"/>
    <w:rsid w:val="00431DF9"/>
    <w:rsid w:val="004505DB"/>
    <w:rsid w:val="00450BD9"/>
    <w:rsid w:val="00452FD3"/>
    <w:rsid w:val="00453D41"/>
    <w:rsid w:val="00454AAD"/>
    <w:rsid w:val="00465EA3"/>
    <w:rsid w:val="004702DE"/>
    <w:rsid w:val="00472906"/>
    <w:rsid w:val="00472C4B"/>
    <w:rsid w:val="00484460"/>
    <w:rsid w:val="00495D2E"/>
    <w:rsid w:val="004A0AB9"/>
    <w:rsid w:val="004A4249"/>
    <w:rsid w:val="004B4F44"/>
    <w:rsid w:val="004C0C9D"/>
    <w:rsid w:val="004C5982"/>
    <w:rsid w:val="004D2E86"/>
    <w:rsid w:val="004F1439"/>
    <w:rsid w:val="004F7D4B"/>
    <w:rsid w:val="00505C29"/>
    <w:rsid w:val="00514B5A"/>
    <w:rsid w:val="00524617"/>
    <w:rsid w:val="00563963"/>
    <w:rsid w:val="00564E74"/>
    <w:rsid w:val="00580B00"/>
    <w:rsid w:val="005906CD"/>
    <w:rsid w:val="005A6B77"/>
    <w:rsid w:val="005B2843"/>
    <w:rsid w:val="005B4563"/>
    <w:rsid w:val="005D2B82"/>
    <w:rsid w:val="005F70B7"/>
    <w:rsid w:val="00611098"/>
    <w:rsid w:val="0063090D"/>
    <w:rsid w:val="00631357"/>
    <w:rsid w:val="0063723C"/>
    <w:rsid w:val="0064347C"/>
    <w:rsid w:val="00646E28"/>
    <w:rsid w:val="00673A6C"/>
    <w:rsid w:val="00693251"/>
    <w:rsid w:val="006A61CA"/>
    <w:rsid w:val="006B105A"/>
    <w:rsid w:val="006B3588"/>
    <w:rsid w:val="006B4212"/>
    <w:rsid w:val="006B7C59"/>
    <w:rsid w:val="006C424B"/>
    <w:rsid w:val="006C59AD"/>
    <w:rsid w:val="006D7F0E"/>
    <w:rsid w:val="006E6580"/>
    <w:rsid w:val="006E69B2"/>
    <w:rsid w:val="006E7BE1"/>
    <w:rsid w:val="006E7E3A"/>
    <w:rsid w:val="006F1408"/>
    <w:rsid w:val="006F2693"/>
    <w:rsid w:val="006F2924"/>
    <w:rsid w:val="00704E5F"/>
    <w:rsid w:val="0071102C"/>
    <w:rsid w:val="00720E83"/>
    <w:rsid w:val="0073093C"/>
    <w:rsid w:val="007528CA"/>
    <w:rsid w:val="00765CCA"/>
    <w:rsid w:val="00771F6B"/>
    <w:rsid w:val="00777F4A"/>
    <w:rsid w:val="007A36B8"/>
    <w:rsid w:val="007A3D23"/>
    <w:rsid w:val="007A61BC"/>
    <w:rsid w:val="007A66FA"/>
    <w:rsid w:val="007B29D4"/>
    <w:rsid w:val="007D4934"/>
    <w:rsid w:val="007D6313"/>
    <w:rsid w:val="007E087F"/>
    <w:rsid w:val="007E1DE8"/>
    <w:rsid w:val="00831DCD"/>
    <w:rsid w:val="00832D0B"/>
    <w:rsid w:val="00833D88"/>
    <w:rsid w:val="0083424C"/>
    <w:rsid w:val="00843BB9"/>
    <w:rsid w:val="00865260"/>
    <w:rsid w:val="00867A3D"/>
    <w:rsid w:val="00887941"/>
    <w:rsid w:val="00894938"/>
    <w:rsid w:val="008A7983"/>
    <w:rsid w:val="008A7AA7"/>
    <w:rsid w:val="008B7121"/>
    <w:rsid w:val="008C592A"/>
    <w:rsid w:val="008C6864"/>
    <w:rsid w:val="008D0C63"/>
    <w:rsid w:val="008D1F9D"/>
    <w:rsid w:val="008D2D01"/>
    <w:rsid w:val="008E5CA0"/>
    <w:rsid w:val="008F2F42"/>
    <w:rsid w:val="008F5BC8"/>
    <w:rsid w:val="00907C95"/>
    <w:rsid w:val="00916C12"/>
    <w:rsid w:val="00924850"/>
    <w:rsid w:val="0092560B"/>
    <w:rsid w:val="00953BBA"/>
    <w:rsid w:val="0095730E"/>
    <w:rsid w:val="009714B2"/>
    <w:rsid w:val="0097562D"/>
    <w:rsid w:val="00977BB0"/>
    <w:rsid w:val="00985ECC"/>
    <w:rsid w:val="00986F20"/>
    <w:rsid w:val="00992232"/>
    <w:rsid w:val="009B0270"/>
    <w:rsid w:val="009B6B47"/>
    <w:rsid w:val="009C173E"/>
    <w:rsid w:val="009C3981"/>
    <w:rsid w:val="009D690B"/>
    <w:rsid w:val="009E0F11"/>
    <w:rsid w:val="009F0447"/>
    <w:rsid w:val="009F4012"/>
    <w:rsid w:val="00A02840"/>
    <w:rsid w:val="00A03A63"/>
    <w:rsid w:val="00A14489"/>
    <w:rsid w:val="00A148C4"/>
    <w:rsid w:val="00A2104B"/>
    <w:rsid w:val="00A3667E"/>
    <w:rsid w:val="00A5182F"/>
    <w:rsid w:val="00A63256"/>
    <w:rsid w:val="00A6785D"/>
    <w:rsid w:val="00A7482D"/>
    <w:rsid w:val="00A9056F"/>
    <w:rsid w:val="00A9564F"/>
    <w:rsid w:val="00AA6BBD"/>
    <w:rsid w:val="00AB185D"/>
    <w:rsid w:val="00AB6B91"/>
    <w:rsid w:val="00AD135C"/>
    <w:rsid w:val="00AF0CE4"/>
    <w:rsid w:val="00AF53BB"/>
    <w:rsid w:val="00B04533"/>
    <w:rsid w:val="00B14FBE"/>
    <w:rsid w:val="00B23469"/>
    <w:rsid w:val="00B34311"/>
    <w:rsid w:val="00B424A5"/>
    <w:rsid w:val="00B45647"/>
    <w:rsid w:val="00B577EF"/>
    <w:rsid w:val="00B57E0F"/>
    <w:rsid w:val="00B7533A"/>
    <w:rsid w:val="00B85DDF"/>
    <w:rsid w:val="00B9305C"/>
    <w:rsid w:val="00B95739"/>
    <w:rsid w:val="00BC3D9B"/>
    <w:rsid w:val="00BC44EE"/>
    <w:rsid w:val="00BC6294"/>
    <w:rsid w:val="00BD615D"/>
    <w:rsid w:val="00BE7818"/>
    <w:rsid w:val="00BF2DF7"/>
    <w:rsid w:val="00BF7680"/>
    <w:rsid w:val="00C06072"/>
    <w:rsid w:val="00C14E73"/>
    <w:rsid w:val="00C16A38"/>
    <w:rsid w:val="00C17D7E"/>
    <w:rsid w:val="00C204F2"/>
    <w:rsid w:val="00C51EA1"/>
    <w:rsid w:val="00C53D94"/>
    <w:rsid w:val="00C62CD1"/>
    <w:rsid w:val="00C73D7B"/>
    <w:rsid w:val="00C93AB7"/>
    <w:rsid w:val="00CB37B7"/>
    <w:rsid w:val="00CE0A6A"/>
    <w:rsid w:val="00CE10C2"/>
    <w:rsid w:val="00CE2CA3"/>
    <w:rsid w:val="00CF44AC"/>
    <w:rsid w:val="00CF574D"/>
    <w:rsid w:val="00D0332D"/>
    <w:rsid w:val="00D16BEC"/>
    <w:rsid w:val="00D20B51"/>
    <w:rsid w:val="00D22B36"/>
    <w:rsid w:val="00D27930"/>
    <w:rsid w:val="00D309B2"/>
    <w:rsid w:val="00D729AA"/>
    <w:rsid w:val="00D749E0"/>
    <w:rsid w:val="00D775CD"/>
    <w:rsid w:val="00D83BA8"/>
    <w:rsid w:val="00D9106D"/>
    <w:rsid w:val="00D96991"/>
    <w:rsid w:val="00D97ECD"/>
    <w:rsid w:val="00DA6FD5"/>
    <w:rsid w:val="00DB5A6C"/>
    <w:rsid w:val="00DB600F"/>
    <w:rsid w:val="00DD084D"/>
    <w:rsid w:val="00DF7973"/>
    <w:rsid w:val="00E03EE8"/>
    <w:rsid w:val="00E17E30"/>
    <w:rsid w:val="00E42828"/>
    <w:rsid w:val="00E42B1F"/>
    <w:rsid w:val="00E54C1C"/>
    <w:rsid w:val="00E6378F"/>
    <w:rsid w:val="00E7149D"/>
    <w:rsid w:val="00E807A9"/>
    <w:rsid w:val="00E8386F"/>
    <w:rsid w:val="00E91C04"/>
    <w:rsid w:val="00EA085F"/>
    <w:rsid w:val="00EF376E"/>
    <w:rsid w:val="00F00FB5"/>
    <w:rsid w:val="00F155E7"/>
    <w:rsid w:val="00F22944"/>
    <w:rsid w:val="00F34A36"/>
    <w:rsid w:val="00F361AE"/>
    <w:rsid w:val="00F46498"/>
    <w:rsid w:val="00F532B3"/>
    <w:rsid w:val="00F55550"/>
    <w:rsid w:val="00F73252"/>
    <w:rsid w:val="00F853A0"/>
    <w:rsid w:val="00F86DBF"/>
    <w:rsid w:val="00F913D6"/>
    <w:rsid w:val="00FA1AC1"/>
    <w:rsid w:val="00FA63C0"/>
    <w:rsid w:val="00FC258E"/>
    <w:rsid w:val="00F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674A7C"/>
  <w15:docId w15:val="{27B59041-9F02-ED41-AF4C-E9F144E9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00F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rsid w:val="00DB600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00F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basedOn w:val="Normal"/>
    <w:next w:val="BDTSignatureTitle"/>
    <w:rsid w:val="00DB600F"/>
    <w:pPr>
      <w:spacing w:before="360" w:after="0"/>
    </w:pPr>
    <w:rPr>
      <w:rFonts w:eastAsia="SimHei" w:cs="Simplified Arabic"/>
      <w:bCs/>
      <w:szCs w:val="19"/>
      <w:lang w:val="en-GB"/>
    </w:rPr>
  </w:style>
  <w:style w:type="paragraph" w:customStyle="1" w:styleId="BDTSignatureTitle">
    <w:name w:val="BDT_SignatureTitle"/>
    <w:basedOn w:val="Normal"/>
    <w:next w:val="BDTVisa"/>
    <w:uiPriority w:val="99"/>
    <w:rsid w:val="00DB600F"/>
    <w:pPr>
      <w:spacing w:before="0" w:after="0"/>
    </w:p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DB600F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4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DB600F"/>
    <w:rPr>
      <w:noProof/>
    </w:rPr>
  </w:style>
  <w:style w:type="paragraph" w:customStyle="1" w:styleId="BDTOpening">
    <w:name w:val="BDT_Opening"/>
    <w:basedOn w:val="Normal"/>
    <w:uiPriority w:val="99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basedOn w:val="BDTNormal"/>
    <w:next w:val="BDTSignatureName"/>
    <w:uiPriority w:val="99"/>
    <w:rsid w:val="00DB600F"/>
    <w:pPr>
      <w:spacing w:before="360" w:after="360"/>
    </w:pPr>
    <w:rPr>
      <w:rFonts w:cs="Times New Roman"/>
      <w:szCs w:val="24"/>
      <w:lang w:eastAsia="zh-CN"/>
    </w:rPr>
  </w:style>
  <w:style w:type="paragraph" w:customStyle="1" w:styleId="BDTNormal">
    <w:name w:val="BDT_Normal"/>
    <w:link w:val="BDTNormalChar"/>
    <w:rsid w:val="00DB600F"/>
    <w:pPr>
      <w:spacing w:before="120" w:after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11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5"/>
      </w:numPr>
    </w:pPr>
    <w:rPr>
      <w:rFonts w:eastAsia="SimHei"/>
    </w:rPr>
  </w:style>
  <w:style w:type="paragraph" w:customStyle="1" w:styleId="BDTFooter">
    <w:name w:val="BDT_Footer"/>
    <w:uiPriority w:val="99"/>
    <w:rsid w:val="0034565B"/>
    <w:pPr>
      <w:tabs>
        <w:tab w:val="right" w:pos="9072"/>
      </w:tabs>
      <w:jc w:val="center"/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6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7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8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1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9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10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eastAsia="SimSun" w:cs="Times New Roman"/>
      <w:szCs w:val="19"/>
      <w:lang w:val="en-GB" w:eastAsia="en-US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uiPriority w:val="99"/>
    <w:rsid w:val="00DB600F"/>
    <w:pPr>
      <w:spacing w:after="80"/>
    </w:pPr>
    <w:rPr>
      <w:rFonts w:eastAsia="SimSun" w:cs="Traditional Arabic"/>
      <w:szCs w:val="30"/>
      <w:lang w:val="en-GB" w:eastAsia="en-US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Normal"/>
    <w:next w:val="Normal"/>
    <w:uiPriority w:val="99"/>
    <w:rsid w:val="00DB600F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Contact">
    <w:name w:val="BDT_Contact"/>
    <w:link w:val="BDTContactCharChar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DB600F"/>
    <w:rPr>
      <w:rFonts w:eastAsia="SimSun" w:cs="Traditional Arabic"/>
      <w:sz w:val="30"/>
      <w:szCs w:val="30"/>
      <w:lang w:val="en-GB" w:eastAsia="en-US" w:bidi="ar-SA"/>
    </w:rPr>
  </w:style>
  <w:style w:type="character" w:styleId="Hyperlink">
    <w:name w:val="Hyperlink"/>
    <w:basedOn w:val="DefaultParagraphFont"/>
    <w:uiPriority w:val="99"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DB600F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after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bdtopening0">
    <w:name w:val="bdtopening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tnormal0">
    <w:name w:val="bdtnormal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ONormalCharChar">
    <w:name w:val="CEO_Normal Char Char"/>
    <w:basedOn w:val="DefaultParagraphFont"/>
    <w:link w:val="CEONormal"/>
    <w:uiPriority w:val="99"/>
    <w:rsid w:val="002F0502"/>
    <w:rPr>
      <w:rFonts w:eastAsia="SimSun"/>
      <w:lang w:val="en-GB" w:eastAsia="en-US"/>
    </w:rPr>
  </w:style>
  <w:style w:type="paragraph" w:customStyle="1" w:styleId="CEONormal">
    <w:name w:val="CEO_Normal"/>
    <w:link w:val="CEONormalCharChar"/>
    <w:uiPriority w:val="99"/>
    <w:rsid w:val="002F0502"/>
    <w:pPr>
      <w:spacing w:before="120" w:after="120"/>
    </w:pPr>
    <w:rPr>
      <w:rFonts w:eastAsia="SimSun"/>
      <w:lang w:val="en-GB" w:eastAsia="en-US"/>
    </w:rPr>
  </w:style>
  <w:style w:type="paragraph" w:customStyle="1" w:styleId="CEOIndent1-123">
    <w:name w:val="CEO_Indent1-123"/>
    <w:basedOn w:val="Normal"/>
    <w:rsid w:val="002F0502"/>
    <w:pPr>
      <w:tabs>
        <w:tab w:val="num" w:pos="927"/>
      </w:tabs>
      <w:spacing w:before="60" w:after="60"/>
      <w:ind w:left="927" w:right="709" w:hanging="360"/>
    </w:pPr>
    <w:rPr>
      <w:rFonts w:ascii="Verdana" w:hAnsi="Verdana" w:cs="Times New Roman"/>
      <w:sz w:val="18"/>
      <w:szCs w:val="20"/>
    </w:rPr>
  </w:style>
  <w:style w:type="character" w:customStyle="1" w:styleId="BDTNormalChar">
    <w:name w:val="BDT_Normal Char"/>
    <w:basedOn w:val="CEONormalCharChar"/>
    <w:link w:val="BDTNormal"/>
    <w:uiPriority w:val="99"/>
    <w:locked/>
    <w:rsid w:val="002F0502"/>
    <w:rPr>
      <w:rFonts w:eastAsia="SimSun" w:cs="Traditional Arabic"/>
      <w:szCs w:val="30"/>
      <w:lang w:val="es-E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7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4F7D4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F7D4B"/>
    <w:rPr>
      <w:rFonts w:eastAsia="SimSun" w:cs="Traditional Arabic"/>
      <w:szCs w:val="30"/>
      <w:lang w:eastAsia="en-US"/>
    </w:rPr>
  </w:style>
  <w:style w:type="paragraph" w:styleId="NoSpacing">
    <w:name w:val="No Spacing"/>
    <w:uiPriority w:val="1"/>
    <w:qFormat/>
    <w:rsid w:val="007A3D23"/>
    <w:rPr>
      <w:rFonts w:eastAsia="SimSun" w:cs="Traditional Arabic"/>
      <w:szCs w:val="30"/>
      <w:lang w:eastAsia="en-US"/>
    </w:rPr>
  </w:style>
  <w:style w:type="table" w:styleId="TableGrid">
    <w:name w:val="Table Grid"/>
    <w:basedOn w:val="TableNormal"/>
    <w:uiPriority w:val="59"/>
    <w:locked/>
    <w:rsid w:val="006E7E3A"/>
    <w:rPr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D7F0E"/>
    <w:rPr>
      <w:rFonts w:eastAsia="SimSun" w:cs="Traditional Arabic"/>
      <w:szCs w:val="30"/>
      <w:lang w:eastAsia="en-US"/>
    </w:rPr>
  </w:style>
  <w:style w:type="character" w:styleId="Strong">
    <w:name w:val="Strong"/>
    <w:basedOn w:val="DefaultParagraphFont"/>
    <w:uiPriority w:val="22"/>
    <w:qFormat/>
    <w:locked/>
    <w:rsid w:val="006D7F0E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CE0A6A"/>
    <w:rPr>
      <w:rFonts w:ascii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E0A6A"/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B57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57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E0F"/>
    <w:rPr>
      <w:rFonts w:eastAsia="SimSun" w:cs="Traditional Arabic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57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E0F"/>
    <w:rPr>
      <w:rFonts w:eastAsia="SimSun" w:cs="Traditional Arabic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B57E0F"/>
    <w:rPr>
      <w:rFonts w:eastAsia="SimSun" w:cs="Traditional Arabic"/>
      <w:szCs w:val="3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E69B2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5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ITU-T/studygroups/2017-2020/20/sg20rgeecat/Pages/default.aspx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itu.int/ru/ITU-D/Regional-Presence/CIS/Pages/EVENTS/2019/02_Minsk/02_Minsk.asp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" TargetMode="External"/><Relationship Id="rId1" Type="http://schemas.openxmlformats.org/officeDocument/2006/relationships/hyperlink" Target="mailto:bdt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Year xmlns="9efd5795-045a-443a-a84c-1ed7509ec509" xsi:nil="true"/>
    <EventName xmlns="9efd5795-045a-443a-a84c-1ed7509ec509" xsi:nil="true"/>
    <PublishingExpirationDate xmlns="http://schemas.microsoft.com/sharepoint/v3" xsi:nil="true"/>
    <PublishingStartDate xmlns="http://schemas.microsoft.com/sharepoint/v3" xsi:nil="true"/>
    <TypeOfDocument xmlns="9efd5795-045a-443a-a84c-1ed7509ec509">Event</TypeOf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214D33100AF458C211B3CDE67C534" ma:contentTypeVersion="5" ma:contentTypeDescription="Create a new document." ma:contentTypeScope="" ma:versionID="f0820030b5ecc20a388902aab098a147">
  <xsd:schema xmlns:xsd="http://www.w3.org/2001/XMLSchema" xmlns:xs="http://www.w3.org/2001/XMLSchema" xmlns:p="http://schemas.microsoft.com/office/2006/metadata/properties" xmlns:ns1="http://schemas.microsoft.com/sharepoint/v3" xmlns:ns2="9efd5795-045a-443a-a84c-1ed7509ec509" xmlns:ns3="1f12d857-beef-4efe-80a6-4100cb93a7ce" targetNamespace="http://schemas.microsoft.com/office/2006/metadata/properties" ma:root="true" ma:fieldsID="569b2b799de6e0169fd7bf67f7a6f4ac" ns1:_="" ns2:_="" ns3:_="">
    <xsd:import namespace="http://schemas.microsoft.com/sharepoint/v3"/>
    <xsd:import namespace="9efd5795-045a-443a-a84c-1ed7509ec509"/>
    <xsd:import namespace="1f12d857-beef-4efe-80a6-4100cb93a7c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ypeOfDocument" minOccurs="0"/>
                <xsd:element ref="ns2:EventYear" minOccurs="0"/>
                <xsd:element ref="ns2:Event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d5795-045a-443a-a84c-1ed7509ec509" elementFormDefault="qualified">
    <xsd:import namespace="http://schemas.microsoft.com/office/2006/documentManagement/types"/>
    <xsd:import namespace="http://schemas.microsoft.com/office/infopath/2007/PartnerControls"/>
    <xsd:element name="TypeOfDocument" ma:index="10" nillable="true" ma:displayName="TypeOfDocument" ma:default="Event" ma:format="Dropdown" ma:internalName="TypeOfDocument">
      <xsd:simpleType>
        <xsd:restriction base="dms:Choice">
          <xsd:enumeration value="Event"/>
          <xsd:enumeration value="Reference"/>
        </xsd:restriction>
      </xsd:simpleType>
    </xsd:element>
    <xsd:element name="EventYear" ma:index="11" nillable="true" ma:displayName="EventYear" ma:internalName="EventYear">
      <xsd:simpleType>
        <xsd:restriction base="dms:Text">
          <xsd:maxLength value="255"/>
        </xsd:restriction>
      </xsd:simpleType>
    </xsd:element>
    <xsd:element name="EventName" ma:index="12" nillable="true" ma:displayName="EventName" ma:internalName="Even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2d857-beef-4efe-80a6-4100cb93a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7CFD1-9859-493C-B26C-0D8317871C53}"/>
</file>

<file path=customXml/itemProps2.xml><?xml version="1.0" encoding="utf-8"?>
<ds:datastoreItem xmlns:ds="http://schemas.openxmlformats.org/officeDocument/2006/customXml" ds:itemID="{1E88B126-A5BC-4110-AEED-96B46A946B2D}"/>
</file>

<file path=customXml/itemProps3.xml><?xml version="1.0" encoding="utf-8"?>
<ds:datastoreItem xmlns:ds="http://schemas.openxmlformats.org/officeDocument/2006/customXml" ds:itemID="{B61B1575-0C56-4E50-8CA5-40062721FA83}"/>
</file>

<file path=customXml/itemProps4.xml><?xml version="1.0" encoding="utf-8"?>
<ds:datastoreItem xmlns:ds="http://schemas.openxmlformats.org/officeDocument/2006/customXml" ds:itemID="{BEC47122-FE65-4ADF-8337-C8B523DAA9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663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(English)</vt:lpstr>
    </vt:vector>
  </TitlesOfParts>
  <Company>ITU</Company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Farid Nakhli</dc:creator>
  <cp:lastModifiedBy>Millet, Lia</cp:lastModifiedBy>
  <cp:revision>17</cp:revision>
  <cp:lastPrinted>2017-12-18T10:21:00Z</cp:lastPrinted>
  <dcterms:created xsi:type="dcterms:W3CDTF">2019-01-18T08:43:00Z</dcterms:created>
  <dcterms:modified xsi:type="dcterms:W3CDTF">2019-01-24T16:09:00Z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0x0101003F3214D33100AF458C211B3CDE67C534</vt:lpwstr>
  </property>
</Properties>
</file>