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B90F8" w14:textId="77777777" w:rsidR="00F8505B" w:rsidRPr="00967AD7" w:rsidRDefault="00F8505B" w:rsidP="00DC5D5F">
      <w:pPr>
        <w:spacing w:before="0" w:after="0"/>
        <w:jc w:val="center"/>
        <w:rPr>
          <w:rFonts w:ascii="Avenir Next LT Pro" w:eastAsia="Calibri" w:hAnsi="Avenir Next LT Pro" w:cs="Arial"/>
          <w:b/>
          <w:bCs/>
          <w:color w:val="0070C0"/>
          <w:sz w:val="32"/>
          <w:szCs w:val="32"/>
          <w:lang w:val="en-GB"/>
        </w:rPr>
      </w:pPr>
      <w:r w:rsidRPr="00967AD7">
        <w:rPr>
          <w:rFonts w:ascii="Avenir Next LT Pro" w:eastAsia="Calibri" w:hAnsi="Avenir Next LT Pro" w:cs="Arial"/>
          <w:b/>
          <w:bCs/>
          <w:color w:val="0070C0"/>
          <w:sz w:val="32"/>
          <w:szCs w:val="32"/>
          <w:lang w:val="en-GB"/>
        </w:rPr>
        <w:t xml:space="preserve">2026 ITU Regional Development Forum for </w:t>
      </w:r>
      <w:r>
        <w:rPr>
          <w:rFonts w:ascii="Avenir Next LT Pro" w:eastAsia="Calibri" w:hAnsi="Avenir Next LT Pro" w:cs="Arial"/>
          <w:b/>
          <w:bCs/>
          <w:color w:val="0070C0"/>
          <w:sz w:val="32"/>
          <w:szCs w:val="32"/>
          <w:lang w:val="en-GB"/>
        </w:rPr>
        <w:t>CIS Region</w:t>
      </w:r>
      <w:r w:rsidRPr="00967AD7">
        <w:rPr>
          <w:rFonts w:ascii="Avenir Next LT Pro" w:eastAsia="Calibri" w:hAnsi="Avenir Next LT Pro" w:cs="Arial"/>
          <w:b/>
          <w:bCs/>
          <w:color w:val="0070C0"/>
          <w:sz w:val="32"/>
          <w:szCs w:val="32"/>
          <w:lang w:val="en-GB"/>
        </w:rPr>
        <w:t xml:space="preserve"> </w:t>
      </w:r>
      <w:r w:rsidRPr="00967AD7">
        <w:rPr>
          <w:rFonts w:ascii="Avenir Next LT Pro" w:eastAsia="Calibri" w:hAnsi="Avenir Next LT Pro" w:cs="Arial"/>
          <w:b/>
          <w:bCs/>
          <w:color w:val="0070C0"/>
          <w:sz w:val="32"/>
          <w:szCs w:val="32"/>
          <w:lang w:val="en-GB"/>
        </w:rPr>
        <w:br/>
        <w:t>(RDF-</w:t>
      </w:r>
      <w:r>
        <w:rPr>
          <w:rFonts w:ascii="Avenir Next LT Pro" w:eastAsia="Calibri" w:hAnsi="Avenir Next LT Pro" w:cs="Arial"/>
          <w:b/>
          <w:bCs/>
          <w:color w:val="0070C0"/>
          <w:sz w:val="32"/>
          <w:szCs w:val="32"/>
          <w:lang w:val="en-GB"/>
        </w:rPr>
        <w:t>CIS</w:t>
      </w:r>
      <w:r w:rsidRPr="00967AD7">
        <w:rPr>
          <w:rFonts w:ascii="Avenir Next LT Pro" w:eastAsia="Calibri" w:hAnsi="Avenir Next LT Pro" w:cs="Arial"/>
          <w:b/>
          <w:bCs/>
          <w:color w:val="0070C0"/>
          <w:sz w:val="32"/>
          <w:szCs w:val="32"/>
          <w:lang w:val="en-GB"/>
        </w:rPr>
        <w:t>)</w:t>
      </w:r>
    </w:p>
    <w:p w14:paraId="77452A58" w14:textId="77777777" w:rsidR="00F8505B" w:rsidRDefault="00F8505B" w:rsidP="00F8505B">
      <w:pPr>
        <w:spacing w:before="0" w:after="0" w:line="256" w:lineRule="auto"/>
        <w:jc w:val="center"/>
        <w:rPr>
          <w:rFonts w:ascii="Avenir Next LT Pro" w:eastAsia="Calibri" w:hAnsi="Avenir Next LT Pro" w:cs="Arial"/>
          <w:b/>
          <w:bCs/>
          <w:i/>
          <w:iCs/>
          <w:color w:val="0070C0"/>
          <w:sz w:val="24"/>
          <w:szCs w:val="24"/>
          <w:lang w:val="en-GB"/>
        </w:rPr>
      </w:pPr>
    </w:p>
    <w:p w14:paraId="33767146" w14:textId="77777777" w:rsidR="00F8505B" w:rsidRPr="00967AD7" w:rsidRDefault="00F8505B" w:rsidP="00F8505B">
      <w:pPr>
        <w:spacing w:before="0" w:after="0" w:line="256" w:lineRule="auto"/>
        <w:jc w:val="center"/>
        <w:rPr>
          <w:rFonts w:ascii="Avenir Next LT Pro" w:eastAsia="Calibri" w:hAnsi="Avenir Next LT Pro" w:cs="Arial"/>
          <w:b/>
          <w:bCs/>
          <w:i/>
          <w:iCs/>
          <w:color w:val="0070C0"/>
          <w:sz w:val="24"/>
          <w:szCs w:val="24"/>
          <w:lang w:val="en-GB"/>
        </w:rPr>
      </w:pPr>
      <w:r w:rsidRPr="00967AD7">
        <w:rPr>
          <w:rFonts w:ascii="Avenir Next LT Pro" w:eastAsia="Calibri" w:hAnsi="Avenir Next LT Pro" w:cs="Arial"/>
          <w:b/>
          <w:bCs/>
          <w:i/>
          <w:iCs/>
          <w:color w:val="0070C0"/>
          <w:sz w:val="24"/>
          <w:szCs w:val="24"/>
          <w:lang w:val="en-GB"/>
        </w:rPr>
        <w:t xml:space="preserve">Universal, meaningful, and affordable connectivity for </w:t>
      </w:r>
    </w:p>
    <w:p w14:paraId="61E45548" w14:textId="77777777" w:rsidR="00F8505B" w:rsidRPr="00967AD7" w:rsidRDefault="00F8505B" w:rsidP="00F8505B">
      <w:pPr>
        <w:spacing w:before="0" w:after="0" w:line="256" w:lineRule="auto"/>
        <w:jc w:val="center"/>
        <w:rPr>
          <w:rFonts w:ascii="Avenir Next LT Pro" w:eastAsia="Calibri" w:hAnsi="Avenir Next LT Pro" w:cs="Arial"/>
          <w:b/>
          <w:bCs/>
          <w:i/>
          <w:iCs/>
          <w:color w:val="0070C0"/>
          <w:sz w:val="24"/>
          <w:szCs w:val="24"/>
          <w:lang w:val="en-GB"/>
        </w:rPr>
      </w:pPr>
      <w:r w:rsidRPr="00967AD7">
        <w:rPr>
          <w:rFonts w:ascii="Avenir Next LT Pro" w:eastAsia="Calibri" w:hAnsi="Avenir Next LT Pro" w:cs="Arial"/>
          <w:b/>
          <w:bCs/>
          <w:i/>
          <w:iCs/>
          <w:color w:val="0070C0"/>
          <w:sz w:val="24"/>
          <w:szCs w:val="24"/>
          <w:lang w:val="en-GB"/>
        </w:rPr>
        <w:t>an inclusive and sustainable digital future</w:t>
      </w:r>
    </w:p>
    <w:p w14:paraId="0FA8969B" w14:textId="77777777" w:rsidR="00F8505B" w:rsidRPr="00967AD7" w:rsidRDefault="00F8505B" w:rsidP="00F8505B">
      <w:pPr>
        <w:spacing w:before="0" w:after="0" w:line="256" w:lineRule="auto"/>
        <w:jc w:val="center"/>
        <w:rPr>
          <w:rFonts w:ascii="Avenir Next LT Pro" w:eastAsia="Calibri" w:hAnsi="Avenir Next LT Pro" w:cs="Arial"/>
          <w:b/>
          <w:bCs/>
          <w:i/>
          <w:iCs/>
          <w:color w:val="0070C0"/>
          <w:sz w:val="24"/>
          <w:szCs w:val="24"/>
          <w:lang w:val="en-GB"/>
        </w:rPr>
      </w:pPr>
    </w:p>
    <w:p w14:paraId="51A67DEB" w14:textId="77777777" w:rsidR="00F8505B" w:rsidRPr="00967AD7" w:rsidRDefault="00F8505B" w:rsidP="00F8505B">
      <w:pPr>
        <w:spacing w:before="0" w:after="160" w:line="256" w:lineRule="auto"/>
        <w:jc w:val="center"/>
        <w:rPr>
          <w:rFonts w:ascii="Avenir Next LT Pro" w:eastAsia="Calibri" w:hAnsi="Avenir Next LT Pro" w:cs="Arial"/>
          <w:b/>
          <w:bCs/>
          <w:color w:val="0070C0"/>
          <w:szCs w:val="22"/>
          <w:lang w:val="en-GB"/>
        </w:rPr>
      </w:pPr>
      <w:r w:rsidRPr="00967AD7">
        <w:rPr>
          <w:rFonts w:ascii="Avenir Next LT Pro" w:eastAsia="Calibri" w:hAnsi="Avenir Next LT Pro" w:cs="Arial"/>
          <w:b/>
          <w:bCs/>
          <w:color w:val="0070C0"/>
          <w:szCs w:val="22"/>
          <w:lang w:val="en-GB"/>
        </w:rPr>
        <w:t>2</w:t>
      </w:r>
      <w:r>
        <w:rPr>
          <w:rFonts w:ascii="Avenir Next LT Pro" w:eastAsia="Calibri" w:hAnsi="Avenir Next LT Pro" w:cs="Arial"/>
          <w:b/>
          <w:bCs/>
          <w:color w:val="0070C0"/>
          <w:szCs w:val="22"/>
          <w:lang w:val="en-GB"/>
        </w:rPr>
        <w:t>9</w:t>
      </w:r>
      <w:r w:rsidRPr="00967AD7">
        <w:rPr>
          <w:rFonts w:ascii="Avenir Next LT Pro" w:eastAsia="Calibri" w:hAnsi="Avenir Next LT Pro" w:cs="Arial"/>
          <w:b/>
          <w:bCs/>
          <w:color w:val="0070C0"/>
          <w:szCs w:val="22"/>
          <w:lang w:val="en-GB"/>
        </w:rPr>
        <w:t>-</w:t>
      </w:r>
      <w:r>
        <w:rPr>
          <w:rFonts w:ascii="Avenir Next LT Pro" w:eastAsia="Calibri" w:hAnsi="Avenir Next LT Pro" w:cs="Arial"/>
          <w:b/>
          <w:bCs/>
          <w:color w:val="0070C0"/>
          <w:szCs w:val="22"/>
          <w:lang w:val="en-GB"/>
        </w:rPr>
        <w:t>30</w:t>
      </w:r>
      <w:r w:rsidRPr="00967AD7">
        <w:rPr>
          <w:rFonts w:ascii="Avenir Next LT Pro" w:eastAsia="Calibri" w:hAnsi="Avenir Next LT Pro" w:cs="Arial"/>
          <w:b/>
          <w:bCs/>
          <w:color w:val="0070C0"/>
          <w:szCs w:val="22"/>
          <w:lang w:val="en-GB"/>
        </w:rPr>
        <w:t xml:space="preserve"> </w:t>
      </w:r>
      <w:r>
        <w:rPr>
          <w:rFonts w:ascii="Avenir Next LT Pro" w:eastAsia="Calibri" w:hAnsi="Avenir Next LT Pro" w:cs="Arial"/>
          <w:b/>
          <w:bCs/>
          <w:color w:val="0070C0"/>
          <w:szCs w:val="22"/>
          <w:lang w:val="en-GB"/>
        </w:rPr>
        <w:t>September</w:t>
      </w:r>
      <w:r w:rsidRPr="00967AD7">
        <w:rPr>
          <w:rFonts w:ascii="Avenir Next LT Pro" w:eastAsia="Calibri" w:hAnsi="Avenir Next LT Pro" w:cs="Arial"/>
          <w:b/>
          <w:bCs/>
          <w:color w:val="0070C0"/>
          <w:szCs w:val="22"/>
          <w:lang w:val="en-GB"/>
        </w:rPr>
        <w:t xml:space="preserve"> 2026</w:t>
      </w:r>
      <w:r w:rsidRPr="00967AD7">
        <w:rPr>
          <w:rFonts w:eastAsia="Calibri" w:cs="Arial"/>
          <w:szCs w:val="22"/>
          <w:lang w:val="en-GB"/>
        </w:rPr>
        <w:br/>
      </w:r>
      <w:r w:rsidRPr="002F6778">
        <w:rPr>
          <w:rFonts w:ascii="Avenir Next LT Pro" w:eastAsia="Calibri" w:hAnsi="Avenir Next LT Pro" w:cs="Arial"/>
          <w:b/>
          <w:bCs/>
          <w:color w:val="0070C0"/>
          <w:szCs w:val="22"/>
          <w:lang w:val="en-GB"/>
        </w:rPr>
        <w:t>Dushanbe</w:t>
      </w:r>
      <w:r>
        <w:rPr>
          <w:rFonts w:ascii="Avenir Next LT Pro" w:eastAsia="Calibri" w:hAnsi="Avenir Next LT Pro" w:cs="Arial"/>
          <w:b/>
          <w:bCs/>
          <w:color w:val="0070C0"/>
          <w:szCs w:val="22"/>
          <w:lang w:val="en-GB"/>
        </w:rPr>
        <w:t xml:space="preserve">, </w:t>
      </w:r>
      <w:r w:rsidRPr="002F6778">
        <w:rPr>
          <w:rFonts w:ascii="Avenir Next LT Pro" w:eastAsia="Calibri" w:hAnsi="Avenir Next LT Pro" w:cs="Arial"/>
          <w:b/>
          <w:bCs/>
          <w:color w:val="0070C0"/>
          <w:szCs w:val="22"/>
          <w:lang w:val="en-GB"/>
        </w:rPr>
        <w:t>Tajikistan</w:t>
      </w:r>
    </w:p>
    <w:p w14:paraId="7B397064" w14:textId="77777777" w:rsidR="00F8505B" w:rsidRDefault="00F8505B" w:rsidP="00F8505B">
      <w:pPr>
        <w:jc w:val="center"/>
        <w:rPr>
          <w:rFonts w:ascii="Avenir Next LT Pro" w:eastAsia="Calibri" w:hAnsi="Avenir Next LT Pro" w:cs="Arial"/>
          <w:sz w:val="20"/>
          <w:szCs w:val="20"/>
          <w:lang w:val="en-GB"/>
        </w:rPr>
      </w:pPr>
      <w:hyperlink r:id="rId7" w:history="1">
        <w:r w:rsidRPr="002C4E8B">
          <w:rPr>
            <w:rStyle w:val="ac"/>
            <w:rFonts w:cstheme="minorBidi"/>
          </w:rPr>
          <w:t>RDF-CIS website</w:t>
        </w:r>
      </w:hyperlink>
    </w:p>
    <w:p w14:paraId="6599AC3B" w14:textId="77777777" w:rsidR="00F8505B" w:rsidRPr="008B17E8" w:rsidRDefault="00F8505B" w:rsidP="00F8505B">
      <w:pPr>
        <w:spacing w:before="240" w:after="240"/>
        <w:jc w:val="center"/>
        <w:rPr>
          <w:rFonts w:ascii="Avenir Next LT Pro" w:hAnsi="Avenir Next LT Pro"/>
          <w:b/>
          <w:bCs/>
          <w:color w:val="0070C0"/>
          <w:sz w:val="28"/>
          <w:szCs w:val="28"/>
          <w:lang w:val="en-IE"/>
        </w:rPr>
      </w:pPr>
      <w:r w:rsidRPr="008B17E8">
        <w:rPr>
          <w:rFonts w:ascii="Avenir Next LT Pro" w:hAnsi="Avenir Next LT Pro"/>
          <w:b/>
          <w:bCs/>
          <w:color w:val="0070C0"/>
          <w:sz w:val="28"/>
          <w:szCs w:val="28"/>
          <w:lang w:val="en-IE"/>
        </w:rPr>
        <w:t>CONTRIBUTION FORM</w:t>
      </w:r>
    </w:p>
    <w:p w14:paraId="56250356" w14:textId="42502C58" w:rsidR="00F8505B" w:rsidRPr="006F5DE9" w:rsidRDefault="00F8505B" w:rsidP="00F8505B">
      <w:pPr>
        <w:rPr>
          <w:rFonts w:ascii="Avenir Next LT Pro" w:hAnsi="Avenir Next LT Pro"/>
          <w:szCs w:val="22"/>
          <w:lang w:val="en-IE"/>
        </w:rPr>
      </w:pPr>
      <w:r w:rsidRPr="006F5DE9">
        <w:rPr>
          <w:rFonts w:ascii="Avenir Next LT Pro" w:hAnsi="Avenir Next LT Pro"/>
          <w:b/>
          <w:bCs/>
          <w:szCs w:val="22"/>
          <w:lang w:val="en-IE"/>
        </w:rPr>
        <w:t>ORGANIZATION:</w:t>
      </w:r>
      <w:r w:rsidRPr="006F5DE9">
        <w:rPr>
          <w:rFonts w:ascii="Avenir Next LT Pro" w:hAnsi="Avenir Next LT Pro"/>
          <w:szCs w:val="22"/>
          <w:lang w:val="en-IE"/>
        </w:rPr>
        <w:t xml:space="preserve"> </w:t>
      </w:r>
      <w:proofErr w:type="spellStart"/>
      <w:r w:rsidR="00045100" w:rsidRPr="00045100">
        <w:rPr>
          <w:rFonts w:ascii="Avenir Next LT Pro" w:hAnsi="Avenir Next LT Pro"/>
          <w:szCs w:val="22"/>
        </w:rPr>
        <w:t>TrustLink</w:t>
      </w:r>
      <w:proofErr w:type="spellEnd"/>
    </w:p>
    <w:p w14:paraId="64FDD474" w14:textId="555CCAD0" w:rsidR="00F8505B" w:rsidRPr="004A03D1" w:rsidRDefault="00F8505B" w:rsidP="00F8505B">
      <w:pPr>
        <w:rPr>
          <w:rFonts w:asciiTheme="minorHAnsi" w:hAnsiTheme="minorHAnsi"/>
          <w:szCs w:val="22"/>
        </w:rPr>
      </w:pPr>
      <w:r w:rsidRPr="006F5DE9">
        <w:rPr>
          <w:rFonts w:ascii="Avenir Next LT Pro" w:hAnsi="Avenir Next LT Pro"/>
          <w:b/>
          <w:bCs/>
          <w:szCs w:val="22"/>
          <w:lang w:val="en-IE"/>
        </w:rPr>
        <w:t>FOCAL POINT:</w:t>
      </w:r>
      <w:r w:rsidRPr="006F5DE9">
        <w:rPr>
          <w:rFonts w:ascii="Avenir Next LT Pro" w:hAnsi="Avenir Next LT Pro"/>
          <w:szCs w:val="22"/>
          <w:lang w:val="en-IE"/>
        </w:rPr>
        <w:t xml:space="preserve"> </w:t>
      </w:r>
      <w:r w:rsidR="00045100">
        <w:rPr>
          <w:rFonts w:asciiTheme="minorHAnsi" w:hAnsiTheme="minorHAnsi"/>
          <w:szCs w:val="22"/>
        </w:rPr>
        <w:t>Artem No</w:t>
      </w:r>
      <w:proofErr w:type="spellStart"/>
      <w:r w:rsidR="00045100">
        <w:rPr>
          <w:rFonts w:asciiTheme="minorHAnsi" w:hAnsiTheme="minorHAnsi"/>
          <w:szCs w:val="22"/>
        </w:rPr>
        <w:t>vobritskii</w:t>
      </w:r>
      <w:proofErr w:type="spellEnd"/>
      <w:r w:rsidRPr="006F5DE9">
        <w:rPr>
          <w:rFonts w:ascii="Avenir Next LT Pro" w:hAnsi="Avenir Next LT Pro"/>
          <w:szCs w:val="22"/>
          <w:lang w:val="en-IE"/>
        </w:rPr>
        <w:t xml:space="preserve">, </w:t>
      </w:r>
      <w:r w:rsidR="00045100" w:rsidRPr="00045100">
        <w:rPr>
          <w:rFonts w:ascii="Avenir Next LT Pro" w:hAnsi="Avenir Next LT Pro"/>
          <w:szCs w:val="22"/>
        </w:rPr>
        <w:t>Founder</w:t>
      </w:r>
      <w:r w:rsidRPr="006F5DE9">
        <w:rPr>
          <w:rFonts w:ascii="Avenir Next LT Pro" w:hAnsi="Avenir Next LT Pro"/>
          <w:szCs w:val="22"/>
          <w:lang w:val="en-IE"/>
        </w:rPr>
        <w:t xml:space="preserve">, </w:t>
      </w:r>
      <w:r w:rsidR="00FE39E0" w:rsidRPr="00FE39E0">
        <w:rPr>
          <w:rFonts w:ascii="Avenir Next LT Pro" w:hAnsi="Avenir Next LT Pro"/>
          <w:szCs w:val="22"/>
          <w:lang w:val="en-IE"/>
        </w:rPr>
        <w:t>mr.novob@mail.ru</w:t>
      </w:r>
      <w:r w:rsidRPr="006F5DE9">
        <w:rPr>
          <w:rFonts w:ascii="Avenir Next LT Pro" w:hAnsi="Avenir Next LT Pro"/>
          <w:szCs w:val="22"/>
          <w:lang w:val="en-IE"/>
        </w:rPr>
        <w:t xml:space="preserve">, </w:t>
      </w:r>
      <w:r w:rsidR="00045100">
        <w:rPr>
          <w:rFonts w:ascii="Avenir Next LT Pro" w:hAnsi="Avenir Next LT Pro"/>
          <w:szCs w:val="22"/>
          <w:lang w:val="en-IE"/>
        </w:rPr>
        <w:t>+79013448926</w:t>
      </w:r>
    </w:p>
    <w:p w14:paraId="78CC5AA7" w14:textId="02395F00" w:rsidR="00F8505B" w:rsidRPr="006F5DE9" w:rsidRDefault="00F8505B" w:rsidP="00F8505B">
      <w:pPr>
        <w:rPr>
          <w:rFonts w:ascii="Avenir Next LT Pro" w:hAnsi="Avenir Next LT Pro"/>
          <w:szCs w:val="22"/>
          <w:lang w:val="en-IE"/>
        </w:rPr>
      </w:pPr>
      <w:r w:rsidRPr="006F5DE9">
        <w:rPr>
          <w:rFonts w:ascii="Avenir Next LT Pro" w:hAnsi="Avenir Next LT Pro"/>
          <w:b/>
          <w:bCs/>
          <w:szCs w:val="22"/>
          <w:lang w:val="en-IE"/>
        </w:rPr>
        <w:t xml:space="preserve">TITLE: </w:t>
      </w:r>
      <w:proofErr w:type="spellStart"/>
      <w:r w:rsidR="00045100" w:rsidRPr="00045100">
        <w:rPr>
          <w:rFonts w:ascii="Avenir Next LT Pro" w:hAnsi="Avenir Next LT Pro"/>
          <w:szCs w:val="22"/>
          <w:lang w:val="en-IE"/>
        </w:rPr>
        <w:t>TrustLink</w:t>
      </w:r>
      <w:proofErr w:type="spellEnd"/>
      <w:r w:rsidR="00045100" w:rsidRPr="00045100">
        <w:rPr>
          <w:rFonts w:ascii="Avenir Next LT Pro" w:hAnsi="Avenir Next LT Pro"/>
          <w:szCs w:val="22"/>
          <w:lang w:val="en-IE"/>
        </w:rPr>
        <w:t xml:space="preserve"> — </w:t>
      </w:r>
      <w:r w:rsidR="000B62A1" w:rsidRPr="000B62A1">
        <w:rPr>
          <w:rFonts w:ascii="Avenir Next LT Pro" w:hAnsi="Avenir Next LT Pro"/>
          <w:szCs w:val="22"/>
        </w:rPr>
        <w:t>Digital Communication Infrastructure for Verified Field Reporting</w:t>
      </w:r>
    </w:p>
    <w:p w14:paraId="52BEA3D1" w14:textId="1D176DE7" w:rsidR="00F8505B" w:rsidRPr="006F5DE9" w:rsidRDefault="00F8505B" w:rsidP="00F8505B">
      <w:pPr>
        <w:rPr>
          <w:rFonts w:ascii="Avenir Next LT Pro" w:hAnsi="Avenir Next LT Pro"/>
          <w:szCs w:val="22"/>
          <w:lang w:val="en-IE"/>
        </w:rPr>
      </w:pPr>
      <w:r w:rsidRPr="006F5DE9">
        <w:rPr>
          <w:rFonts w:ascii="Avenir Next LT Pro" w:hAnsi="Avenir Next LT Pro"/>
          <w:b/>
          <w:bCs/>
          <w:szCs w:val="22"/>
          <w:lang w:val="en-IE"/>
        </w:rPr>
        <w:t xml:space="preserve">DESCRIPTION OF ACTION: </w:t>
      </w:r>
    </w:p>
    <w:p w14:paraId="4DCBF489" w14:textId="77777777" w:rsidR="004A03D1" w:rsidRDefault="004A03D1" w:rsidP="004A03D1">
      <w:pPr>
        <w:jc w:val="both"/>
        <w:rPr>
          <w:rFonts w:asciiTheme="minorHAnsi" w:hAnsiTheme="minorHAnsi"/>
          <w:szCs w:val="22"/>
          <w:lang w:val="ru-RU"/>
        </w:rPr>
      </w:pPr>
      <w:proofErr w:type="spellStart"/>
      <w:r w:rsidRPr="004A03D1">
        <w:rPr>
          <w:rFonts w:ascii="Avenir Next LT Pro" w:hAnsi="Avenir Next LT Pro"/>
          <w:szCs w:val="22"/>
          <w:lang w:val="en-IE"/>
        </w:rPr>
        <w:t>TrustLink</w:t>
      </w:r>
      <w:proofErr w:type="spellEnd"/>
      <w:r w:rsidRPr="004A03D1">
        <w:rPr>
          <w:rFonts w:ascii="Avenir Next LT Pro" w:hAnsi="Avenir Next LT Pro"/>
          <w:szCs w:val="22"/>
          <w:lang w:val="en-IE"/>
        </w:rPr>
        <w:t xml:space="preserve"> is a lightweight verification tool that turns a field photo, taken by a grassroots organization's worker or volunteer, into tamper-evident proof of an activity or delivery. At the moment of capture, time, geolocation, and integrity data are recorded independently of the device, making the record impossible to alter afterward without detection. The result is a verifiable digital record — shareable as a link or QR-coded document — that any funder, auditor, or the public can independently confirm, without needing to trust the submitter's word. </w:t>
      </w:r>
    </w:p>
    <w:p w14:paraId="0C7DF071" w14:textId="77777777" w:rsidR="004A03D1" w:rsidRDefault="004A03D1" w:rsidP="004A03D1">
      <w:pPr>
        <w:jc w:val="both"/>
        <w:rPr>
          <w:rFonts w:ascii="Avenir Next LT Pro" w:hAnsi="Avenir Next LT Pro"/>
          <w:szCs w:val="22"/>
          <w:lang w:val="en-IE"/>
        </w:rPr>
      </w:pPr>
      <w:r w:rsidRPr="004A03D1">
        <w:rPr>
          <w:rFonts w:ascii="Avenir Next LT Pro" w:hAnsi="Avenir Next LT Pro"/>
          <w:szCs w:val="22"/>
          <w:lang w:val="en-IE"/>
        </w:rPr>
        <w:t>The initiative responds to a connectivity- and trust-related gap common across the CIS region: grassroots social organizations, often working in low-connectivity or remote areas, currently rely on unverifiable evidence (unstructured photos, manual captions) to prove that assistance or project activities reached their intended recipients. This creates two compounding problems. First, funders and donors — including state grant bodies, corporate CSR programs, and international agencies — are forced to rely on costly manual verification (site visits, third-party monitoring) because self-reported evidence cannot currently be trusted at face value; humanitarian actors globally spend hundreds of millions of dollars annually on this problem alone. Second, small organizations, which form the backbone of last-mile social service delivery in the region, lose a disproportionate share of limited resources and staff time to manual, low-trust reporting processes — independent research has documented cases where compliance reporting consumed</w:t>
      </w:r>
      <w:r w:rsidRPr="004A03D1">
        <w:rPr>
          <w:rFonts w:asciiTheme="minorHAnsi" w:hAnsiTheme="minorHAnsi"/>
          <w:szCs w:val="22"/>
        </w:rPr>
        <w:t xml:space="preserve"> </w:t>
      </w:r>
      <w:r>
        <w:rPr>
          <w:rFonts w:asciiTheme="minorHAnsi" w:hAnsiTheme="minorHAnsi"/>
          <w:szCs w:val="22"/>
        </w:rPr>
        <w:t>up to 1/5</w:t>
      </w:r>
      <w:r w:rsidRPr="004A03D1">
        <w:rPr>
          <w:rFonts w:ascii="Avenir Next LT Pro" w:hAnsi="Avenir Next LT Pro"/>
          <w:szCs w:val="22"/>
          <w:lang w:val="en-IE"/>
        </w:rPr>
        <w:t xml:space="preserve"> of a grant's value. </w:t>
      </w:r>
    </w:p>
    <w:p w14:paraId="368BF97D" w14:textId="77777777" w:rsidR="004A03D1" w:rsidRDefault="004A03D1" w:rsidP="004A03D1">
      <w:pPr>
        <w:jc w:val="both"/>
        <w:rPr>
          <w:rFonts w:ascii="Avenir Next LT Pro" w:hAnsi="Avenir Next LT Pro"/>
          <w:szCs w:val="22"/>
          <w:lang w:val="en-IE"/>
        </w:rPr>
      </w:pPr>
      <w:proofErr w:type="spellStart"/>
      <w:r w:rsidRPr="004A03D1">
        <w:rPr>
          <w:rFonts w:ascii="Avenir Next LT Pro" w:hAnsi="Avenir Next LT Pro"/>
          <w:szCs w:val="22"/>
          <w:lang w:val="en-IE"/>
        </w:rPr>
        <w:t>TrustLink</w:t>
      </w:r>
      <w:proofErr w:type="spellEnd"/>
      <w:r w:rsidRPr="004A03D1">
        <w:rPr>
          <w:rFonts w:ascii="Avenir Next LT Pro" w:hAnsi="Avenir Next LT Pro"/>
          <w:szCs w:val="22"/>
          <w:lang w:val="en-IE"/>
        </w:rPr>
        <w:t xml:space="preserve"> addresses this with a low-bandwidth, browser-based tool requiring no app installation, designed to function reliably even on limited connectivity — a deliberate design choice given the region's uneven digital infrastructure. It integrates into reporting processes that funders already require, rather than mandating new infrastructure or systems, which lowers the barrier to adoption for organizations and institutions with limited digital capacity. </w:t>
      </w:r>
    </w:p>
    <w:p w14:paraId="1373D338" w14:textId="32EEFF29" w:rsidR="00F8505B" w:rsidRPr="006F5DE9" w:rsidRDefault="004A03D1" w:rsidP="004A03D1">
      <w:pPr>
        <w:jc w:val="both"/>
        <w:rPr>
          <w:rFonts w:ascii="Avenir Next LT Pro" w:hAnsi="Avenir Next LT Pro"/>
          <w:szCs w:val="22"/>
          <w:lang w:val="en-IE"/>
        </w:rPr>
      </w:pPr>
      <w:r w:rsidRPr="004A03D1">
        <w:rPr>
          <w:rFonts w:ascii="Avenir Next LT Pro" w:hAnsi="Avenir Next LT Pro"/>
          <w:szCs w:val="22"/>
          <w:lang w:val="en-IE"/>
        </w:rPr>
        <w:t xml:space="preserve">The project is currently in a pilot phase in Russia, testing the hypothesis with grassroots organizations and field workers. Given that reporting and verification challenges, funding bureaucracy structures, and digital capacity constraints are broadly similar across CIS countries, the approach and underlying technology are directly transferable to other </w:t>
      </w:r>
      <w:r w:rsidRPr="004A03D1">
        <w:rPr>
          <w:rFonts w:ascii="Avenir Next LT Pro" w:hAnsi="Avenir Next LT Pro"/>
          <w:szCs w:val="22"/>
          <w:lang w:val="en-IE"/>
        </w:rPr>
        <w:lastRenderedPageBreak/>
        <w:t>countries in the region, particularly where social-sector digitalization is still nascent. This contribution aligns with the Baku Action Plan's focus on affordable, inclusive digital tools by proposing a concrete, low-cost mechanism to extend digital trust and accountability infrastructure — normally accessible only to large international agencies — to grassroots and civil-society actors across the CIS region.</w:t>
      </w:r>
    </w:p>
    <w:p w14:paraId="5D7ABBBF" w14:textId="77777777" w:rsidR="00F8505B" w:rsidRPr="006F5DE9" w:rsidRDefault="00F8505B" w:rsidP="00F8505B">
      <w:pPr>
        <w:rPr>
          <w:rFonts w:ascii="Avenir Next LT Pro" w:hAnsi="Avenir Next LT Pro"/>
          <w:szCs w:val="22"/>
          <w:lang w:val="en-IE"/>
        </w:rPr>
      </w:pPr>
    </w:p>
    <w:p w14:paraId="48817543" w14:textId="79AB39C7" w:rsidR="00F8505B" w:rsidRPr="004A03D1" w:rsidRDefault="00F8505B" w:rsidP="00F8505B">
      <w:pPr>
        <w:rPr>
          <w:rFonts w:asciiTheme="minorHAnsi" w:hAnsiTheme="minorHAnsi"/>
          <w:szCs w:val="22"/>
          <w:lang w:val="ru-RU"/>
        </w:rPr>
      </w:pPr>
      <w:r w:rsidRPr="006F5DE9">
        <w:rPr>
          <w:rFonts w:ascii="Avenir Next LT Pro" w:hAnsi="Avenir Next LT Pro"/>
          <w:b/>
          <w:bCs/>
          <w:szCs w:val="22"/>
          <w:lang w:val="en-IE"/>
        </w:rPr>
        <w:t xml:space="preserve">COUNTRIES in FOCUS: </w:t>
      </w:r>
    </w:p>
    <w:p w14:paraId="787C1E40" w14:textId="2E3870C0" w:rsidR="00F8505B" w:rsidRPr="006F5DE9" w:rsidRDefault="004A03D1" w:rsidP="00F8505B">
      <w:pPr>
        <w:rPr>
          <w:rFonts w:ascii="Avenir Next LT Pro" w:hAnsi="Avenir Next LT Pro"/>
          <w:b/>
          <w:bCs/>
          <w:szCs w:val="22"/>
          <w:lang w:val="en-IE"/>
        </w:rPr>
      </w:pPr>
      <w:r w:rsidRPr="004A03D1">
        <w:rPr>
          <w:rFonts w:ascii="Avenir Next LT Pro" w:hAnsi="Avenir Next LT Pro"/>
          <w:szCs w:val="22"/>
        </w:rPr>
        <w:t xml:space="preserve">Russia (pilot); scalable to other CIS countries </w:t>
      </w:r>
    </w:p>
    <w:p w14:paraId="232C68D2" w14:textId="77777777" w:rsidR="00F8505B" w:rsidRDefault="00F8505B">
      <w:pPr>
        <w:spacing w:before="0" w:after="160" w:line="278" w:lineRule="auto"/>
        <w:rPr>
          <w:rFonts w:ascii="Avenir Next LT Pro" w:hAnsi="Avenir Next LT Pro"/>
          <w:b/>
          <w:bCs/>
          <w:szCs w:val="22"/>
          <w:lang w:val="en-IE"/>
        </w:rPr>
      </w:pPr>
      <w:r>
        <w:rPr>
          <w:rFonts w:ascii="Avenir Next LT Pro" w:hAnsi="Avenir Next LT Pro"/>
          <w:b/>
          <w:bCs/>
          <w:szCs w:val="22"/>
          <w:lang w:val="en-IE"/>
        </w:rPr>
        <w:br w:type="page"/>
      </w:r>
    </w:p>
    <w:p w14:paraId="4CA1846C" w14:textId="07F0F769" w:rsidR="00F8505B" w:rsidRPr="006F5DE9" w:rsidRDefault="00F8505B" w:rsidP="00F8505B">
      <w:pPr>
        <w:spacing w:before="0" w:after="0"/>
        <w:rPr>
          <w:rFonts w:ascii="Avenir Next LT Pro" w:hAnsi="Avenir Next LT Pro"/>
          <w:b/>
          <w:bCs/>
          <w:szCs w:val="22"/>
          <w:lang w:val="en-IE"/>
        </w:rPr>
      </w:pPr>
      <w:r w:rsidRPr="006F5DE9">
        <w:rPr>
          <w:rFonts w:ascii="Avenir Next LT Pro" w:hAnsi="Avenir Next LT Pro"/>
          <w:b/>
          <w:bCs/>
          <w:szCs w:val="22"/>
          <w:lang w:val="en-IE"/>
        </w:rPr>
        <w:lastRenderedPageBreak/>
        <w:t xml:space="preserve">YEARS of IMPLEMENTATION: </w:t>
      </w:r>
    </w:p>
    <w:p w14:paraId="6B61F0C8" w14:textId="6C6FA79A" w:rsidR="00F8505B" w:rsidRPr="006F5DE9" w:rsidRDefault="00000000" w:rsidP="00F8505B">
      <w:pPr>
        <w:ind w:left="720"/>
        <w:rPr>
          <w:rFonts w:ascii="Avenir Next LT Pro" w:hAnsi="Avenir Next LT Pro"/>
          <w:szCs w:val="22"/>
          <w:lang w:val="en-IE"/>
        </w:rPr>
      </w:pPr>
      <w:sdt>
        <w:sdtPr>
          <w:rPr>
            <w:rFonts w:ascii="Avenir Next LT Pro" w:hAnsi="Avenir Next LT Pro"/>
            <w:szCs w:val="22"/>
            <w:lang w:val="en-IE"/>
          </w:rPr>
          <w:id w:val="-876937865"/>
          <w14:checkbox>
            <w14:checked w14:val="1"/>
            <w14:checkedState w14:val="2612" w14:font="MS Gothic"/>
            <w14:uncheckedState w14:val="2610" w14:font="MS Gothic"/>
          </w14:checkbox>
        </w:sdtPr>
        <w:sdtContent>
          <w:r w:rsidR="00E754F7">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2026</w:t>
      </w:r>
    </w:p>
    <w:p w14:paraId="275F28C9" w14:textId="23DFCFFB" w:rsidR="00F8505B" w:rsidRPr="006F5DE9" w:rsidRDefault="00000000" w:rsidP="00F8505B">
      <w:pPr>
        <w:ind w:left="720"/>
        <w:rPr>
          <w:rFonts w:ascii="Avenir Next LT Pro" w:hAnsi="Avenir Next LT Pro"/>
          <w:szCs w:val="22"/>
          <w:lang w:val="en-IE"/>
        </w:rPr>
      </w:pPr>
      <w:sdt>
        <w:sdtPr>
          <w:rPr>
            <w:rFonts w:ascii="Avenir Next LT Pro" w:hAnsi="Avenir Next LT Pro"/>
            <w:szCs w:val="22"/>
            <w:lang w:val="en-IE"/>
          </w:rPr>
          <w:id w:val="859164187"/>
          <w14:checkbox>
            <w14:checked w14:val="1"/>
            <w14:checkedState w14:val="2612" w14:font="MS Gothic"/>
            <w14:uncheckedState w14:val="2610" w14:font="MS Gothic"/>
          </w14:checkbox>
        </w:sdtPr>
        <w:sdtContent>
          <w:r w:rsidR="00E754F7">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2027</w:t>
      </w:r>
    </w:p>
    <w:p w14:paraId="08AC71E0" w14:textId="77777777" w:rsidR="00F8505B" w:rsidRPr="006F5DE9" w:rsidRDefault="00000000" w:rsidP="00F8505B">
      <w:pPr>
        <w:ind w:left="720"/>
        <w:rPr>
          <w:rFonts w:ascii="Avenir Next LT Pro" w:hAnsi="Avenir Next LT Pro"/>
          <w:szCs w:val="22"/>
          <w:lang w:val="en-IE"/>
        </w:rPr>
      </w:pPr>
      <w:sdt>
        <w:sdtPr>
          <w:rPr>
            <w:rFonts w:ascii="Avenir Next LT Pro" w:hAnsi="Avenir Next LT Pro"/>
            <w:szCs w:val="22"/>
            <w:lang w:val="en-IE"/>
          </w:rPr>
          <w:id w:val="1320000099"/>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2028</w:t>
      </w:r>
    </w:p>
    <w:p w14:paraId="5A996375" w14:textId="77777777" w:rsidR="00F8505B" w:rsidRPr="006F5DE9" w:rsidRDefault="00000000" w:rsidP="00F8505B">
      <w:pPr>
        <w:ind w:left="720"/>
        <w:rPr>
          <w:rFonts w:ascii="Avenir Next LT Pro" w:hAnsi="Avenir Next LT Pro"/>
          <w:szCs w:val="22"/>
          <w:lang w:val="en-IE"/>
        </w:rPr>
      </w:pPr>
      <w:sdt>
        <w:sdtPr>
          <w:rPr>
            <w:rFonts w:ascii="Avenir Next LT Pro" w:hAnsi="Avenir Next LT Pro"/>
            <w:szCs w:val="22"/>
            <w:lang w:val="en-IE"/>
          </w:rPr>
          <w:id w:val="943809092"/>
          <w14:checkbox>
            <w14:checked w14:val="0"/>
            <w14:checkedState w14:val="2612" w14:font="MS Gothic"/>
            <w14:uncheckedState w14:val="2610" w14:font="MS Gothic"/>
          </w14:checkbox>
        </w:sdtPr>
        <w:sdtContent>
          <w:r w:rsidR="00F8505B" w:rsidRPr="006F5DE9">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2029</w:t>
      </w:r>
    </w:p>
    <w:p w14:paraId="49896B7A" w14:textId="646944B4" w:rsidR="00F8505B" w:rsidRPr="006F5DE9" w:rsidRDefault="00F8505B" w:rsidP="00F8505B">
      <w:pPr>
        <w:spacing w:before="240"/>
        <w:rPr>
          <w:rFonts w:ascii="Avenir Next LT Pro" w:hAnsi="Avenir Next LT Pro"/>
          <w:b/>
          <w:bCs/>
          <w:szCs w:val="22"/>
          <w:lang w:val="en-IE"/>
        </w:rPr>
      </w:pPr>
      <w:r w:rsidRPr="006F5DE9">
        <w:rPr>
          <w:rFonts w:ascii="Avenir Next LT Pro" w:hAnsi="Avenir Next LT Pro"/>
          <w:b/>
          <w:bCs/>
          <w:szCs w:val="22"/>
          <w:lang w:val="en-IE"/>
        </w:rPr>
        <w:t xml:space="preserve">RELEVANT ITU REGIONAL INITIATIVE: </w:t>
      </w:r>
    </w:p>
    <w:p w14:paraId="37ECF758" w14:textId="77777777" w:rsidR="00F8505B" w:rsidRPr="004D5FFC" w:rsidRDefault="00000000" w:rsidP="00F8505B">
      <w:pPr>
        <w:spacing w:before="80" w:after="80"/>
        <w:ind w:left="1366" w:hanging="941"/>
        <w:rPr>
          <w:rFonts w:ascii="Avenir Next LT Pro" w:hAnsi="Avenir Next LT Pro"/>
          <w:szCs w:val="22"/>
          <w:lang w:val="en-GB"/>
        </w:rPr>
      </w:pPr>
      <w:sdt>
        <w:sdtPr>
          <w:rPr>
            <w:rFonts w:ascii="Avenir Next LT Pro" w:hAnsi="Avenir Next LT Pro"/>
            <w:szCs w:val="22"/>
            <w:lang w:val="en-GB"/>
          </w:rPr>
          <w:id w:val="357780557"/>
          <w14:checkbox>
            <w14:checked w14:val="0"/>
            <w14:checkedState w14:val="2612" w14:font="MS Gothic"/>
            <w14:uncheckedState w14:val="2610" w14:font="MS Gothic"/>
          </w14:checkbox>
        </w:sdtPr>
        <w:sdtContent>
          <w:r w:rsidR="00F8505B" w:rsidRPr="004D5FFC">
            <w:rPr>
              <w:rFonts w:ascii="MS Gothic" w:eastAsia="MS Gothic" w:hAnsi="MS Gothic" w:hint="eastAsia"/>
              <w:szCs w:val="22"/>
              <w:lang w:val="en-GB"/>
            </w:rPr>
            <w:t>☐</w:t>
          </w:r>
        </w:sdtContent>
      </w:sdt>
      <w:r w:rsidR="00F8505B" w:rsidRPr="004D5FFC">
        <w:rPr>
          <w:rFonts w:ascii="Avenir Next LT Pro" w:hAnsi="Avenir Next LT Pro"/>
          <w:szCs w:val="22"/>
          <w:lang w:val="en-GB"/>
        </w:rPr>
        <w:t xml:space="preserve"> </w:t>
      </w:r>
      <w:r w:rsidR="00F8505B">
        <w:rPr>
          <w:rFonts w:ascii="Avenir Next LT Pro" w:hAnsi="Avenir Next LT Pro"/>
          <w:szCs w:val="22"/>
          <w:lang w:val="en-GB"/>
        </w:rPr>
        <w:t>CIS</w:t>
      </w:r>
      <w:r w:rsidR="00F8505B" w:rsidRPr="004D5FFC">
        <w:rPr>
          <w:rFonts w:ascii="Avenir Next LT Pro" w:hAnsi="Avenir Next LT Pro"/>
          <w:szCs w:val="22"/>
          <w:lang w:val="en-GB"/>
        </w:rPr>
        <w:t xml:space="preserve">1: </w:t>
      </w:r>
      <w:r w:rsidR="00F8505B" w:rsidRPr="0008739D">
        <w:rPr>
          <w:rFonts w:ascii="Avenir Next LT Pro" w:hAnsi="Avenir Next LT Pro"/>
          <w:szCs w:val="22"/>
          <w:lang w:val="en-GB"/>
        </w:rPr>
        <w:t>Introduction of new and emerging telecommunication/information and communication technology systems and networks</w:t>
      </w:r>
    </w:p>
    <w:p w14:paraId="18D9C483" w14:textId="77777777" w:rsidR="00F8505B" w:rsidRPr="004D5FFC" w:rsidRDefault="00000000" w:rsidP="00F8505B">
      <w:pPr>
        <w:spacing w:before="80" w:after="80"/>
        <w:ind w:left="1366" w:hanging="941"/>
        <w:rPr>
          <w:rFonts w:ascii="Avenir Next LT Pro" w:hAnsi="Avenir Next LT Pro"/>
          <w:szCs w:val="22"/>
          <w:lang w:val="en-GB"/>
        </w:rPr>
      </w:pPr>
      <w:sdt>
        <w:sdtPr>
          <w:rPr>
            <w:rFonts w:ascii="Avenir Next LT Pro" w:hAnsi="Avenir Next LT Pro"/>
            <w:szCs w:val="22"/>
            <w:lang w:val="en-GB"/>
          </w:rPr>
          <w:id w:val="1927839670"/>
          <w14:checkbox>
            <w14:checked w14:val="0"/>
            <w14:checkedState w14:val="2612" w14:font="MS Gothic"/>
            <w14:uncheckedState w14:val="2610" w14:font="MS Gothic"/>
          </w14:checkbox>
        </w:sdtPr>
        <w:sdtContent>
          <w:r w:rsidR="00F8505B" w:rsidRPr="004D5FFC">
            <w:rPr>
              <w:rFonts w:ascii="Segoe UI Symbol" w:eastAsia="MS Gothic" w:hAnsi="Segoe UI Symbol" w:cs="Segoe UI Symbol"/>
              <w:szCs w:val="22"/>
              <w:lang w:val="en-GB"/>
            </w:rPr>
            <w:t>☐</w:t>
          </w:r>
        </w:sdtContent>
      </w:sdt>
      <w:r w:rsidR="00F8505B" w:rsidRPr="004D5FFC">
        <w:rPr>
          <w:rFonts w:ascii="Avenir Next LT Pro" w:hAnsi="Avenir Next LT Pro"/>
          <w:szCs w:val="22"/>
          <w:lang w:val="en-GB"/>
        </w:rPr>
        <w:t xml:space="preserve"> </w:t>
      </w:r>
      <w:r w:rsidR="00F8505B">
        <w:rPr>
          <w:rFonts w:ascii="Avenir Next LT Pro" w:hAnsi="Avenir Next LT Pro"/>
          <w:szCs w:val="22"/>
          <w:lang w:val="en-GB"/>
        </w:rPr>
        <w:t>CIS</w:t>
      </w:r>
      <w:r w:rsidR="00F8505B" w:rsidRPr="004D5FFC">
        <w:rPr>
          <w:rFonts w:ascii="Avenir Next LT Pro" w:hAnsi="Avenir Next LT Pro"/>
          <w:szCs w:val="22"/>
          <w:lang w:val="en-GB"/>
        </w:rPr>
        <w:t xml:space="preserve">2: </w:t>
      </w:r>
      <w:r w:rsidR="00F8505B" w:rsidRPr="0008739D">
        <w:rPr>
          <w:rFonts w:ascii="Avenir Next LT Pro" w:hAnsi="Avenir Next LT Pro"/>
          <w:szCs w:val="22"/>
          <w:lang w:val="en-GB"/>
        </w:rPr>
        <w:t>Telecommunication/information and communication technology education and skills, including for persons with disabilities and persons with specific needs</w:t>
      </w:r>
    </w:p>
    <w:p w14:paraId="75548B63" w14:textId="5460EC3C" w:rsidR="00F8505B" w:rsidRPr="006F5DE9" w:rsidRDefault="00000000" w:rsidP="00F8505B">
      <w:pPr>
        <w:spacing w:before="80" w:after="80"/>
        <w:ind w:left="1366" w:hanging="941"/>
        <w:rPr>
          <w:rFonts w:ascii="Avenir Next LT Pro" w:hAnsi="Avenir Next LT Pro"/>
          <w:szCs w:val="22"/>
          <w:lang w:val="en-IE"/>
        </w:rPr>
      </w:pPr>
      <w:sdt>
        <w:sdtPr>
          <w:rPr>
            <w:rFonts w:ascii="Avenir Next LT Pro" w:hAnsi="Avenir Next LT Pro"/>
            <w:szCs w:val="22"/>
            <w:lang w:val="en-IE"/>
          </w:rPr>
          <w:id w:val="-784815498"/>
          <w:placeholder>
            <w:docPart w:val="E21B2B28493B4F8A8C92F0E6E2D7ACDC"/>
          </w:placeholder>
          <w14:checkbox>
            <w14:checked w14:val="1"/>
            <w14:checkedState w14:val="2612" w14:font="MS Gothic"/>
            <w14:uncheckedState w14:val="2610" w14:font="MS Gothic"/>
          </w14:checkbox>
        </w:sdtPr>
        <w:sdtContent>
          <w:r w:rsidR="00045100">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w:t>
      </w:r>
      <w:r w:rsidR="00F8505B">
        <w:rPr>
          <w:rFonts w:ascii="Avenir Next LT Pro" w:hAnsi="Avenir Next LT Pro"/>
          <w:szCs w:val="22"/>
          <w:lang w:val="en-GB"/>
        </w:rPr>
        <w:t>CIS</w:t>
      </w:r>
      <w:r w:rsidR="00F8505B" w:rsidRPr="006F5DE9">
        <w:rPr>
          <w:rFonts w:ascii="Avenir Next LT Pro" w:hAnsi="Avenir Next LT Pro"/>
          <w:szCs w:val="22"/>
          <w:lang w:val="en-IE"/>
        </w:rPr>
        <w:t xml:space="preserve">3: </w:t>
      </w:r>
      <w:r w:rsidR="00F8505B" w:rsidRPr="0008739D">
        <w:rPr>
          <w:rFonts w:ascii="Avenir Next LT Pro" w:hAnsi="Avenir Next LT Pro"/>
          <w:szCs w:val="22"/>
          <w:lang w:val="en-IE"/>
        </w:rPr>
        <w:t>Security in the use of telecommunications/information and communication technologies, including countering fraud</w:t>
      </w:r>
    </w:p>
    <w:p w14:paraId="47743ED7" w14:textId="77777777" w:rsidR="00F8505B" w:rsidRPr="006F5DE9" w:rsidRDefault="00000000" w:rsidP="00F8505B">
      <w:pPr>
        <w:spacing w:before="80" w:after="80"/>
        <w:ind w:left="1366" w:hanging="941"/>
        <w:rPr>
          <w:rFonts w:ascii="Avenir Next LT Pro" w:hAnsi="Avenir Next LT Pro"/>
          <w:szCs w:val="22"/>
          <w:lang w:val="en-IE"/>
        </w:rPr>
      </w:pPr>
      <w:sdt>
        <w:sdtPr>
          <w:rPr>
            <w:rFonts w:ascii="Avenir Next LT Pro" w:hAnsi="Avenir Next LT Pro"/>
            <w:szCs w:val="22"/>
            <w:lang w:val="en-IE"/>
          </w:rPr>
          <w:id w:val="-747036253"/>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w:t>
      </w:r>
      <w:r w:rsidR="00F8505B">
        <w:rPr>
          <w:rFonts w:ascii="Avenir Next LT Pro" w:hAnsi="Avenir Next LT Pro"/>
          <w:szCs w:val="22"/>
          <w:lang w:val="en-GB"/>
        </w:rPr>
        <w:t>CIS</w:t>
      </w:r>
      <w:r w:rsidR="00F8505B" w:rsidRPr="006F5DE9">
        <w:rPr>
          <w:rFonts w:ascii="Avenir Next LT Pro" w:hAnsi="Avenir Next LT Pro"/>
          <w:szCs w:val="22"/>
          <w:lang w:val="en-IE"/>
        </w:rPr>
        <w:t xml:space="preserve">4: </w:t>
      </w:r>
      <w:r w:rsidR="00F8505B" w:rsidRPr="0008739D">
        <w:rPr>
          <w:rFonts w:ascii="Avenir Next LT Pro" w:hAnsi="Avenir Next LT Pro"/>
          <w:szCs w:val="22"/>
          <w:lang w:val="en-IE"/>
        </w:rPr>
        <w:t>Enabling environment and telecommunication/information and communication technology regulation</w:t>
      </w:r>
    </w:p>
    <w:p w14:paraId="519B8AE8" w14:textId="77777777" w:rsidR="00F8505B" w:rsidRDefault="00000000" w:rsidP="00F8505B">
      <w:pPr>
        <w:spacing w:before="80" w:after="80"/>
        <w:ind w:left="1366" w:hanging="941"/>
        <w:rPr>
          <w:rFonts w:ascii="Avenir Next LT Pro" w:hAnsi="Avenir Next LT Pro"/>
          <w:szCs w:val="22"/>
          <w:lang w:val="en-IE"/>
        </w:rPr>
      </w:pPr>
      <w:sdt>
        <w:sdtPr>
          <w:rPr>
            <w:rFonts w:ascii="Avenir Next LT Pro" w:hAnsi="Avenir Next LT Pro"/>
            <w:szCs w:val="22"/>
            <w:lang w:val="en-IE"/>
          </w:rPr>
          <w:id w:val="-1505347318"/>
          <w:placeholder>
            <w:docPart w:val="0AA51CD758A248B19014BE43F9E997EE"/>
          </w:placeholder>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w:t>
      </w:r>
      <w:r w:rsidR="00F8505B">
        <w:rPr>
          <w:rFonts w:ascii="Avenir Next LT Pro" w:hAnsi="Avenir Next LT Pro"/>
          <w:szCs w:val="22"/>
          <w:lang w:val="en-GB"/>
        </w:rPr>
        <w:t>CIS</w:t>
      </w:r>
      <w:r w:rsidR="00F8505B" w:rsidRPr="006F5DE9">
        <w:rPr>
          <w:rFonts w:ascii="Avenir Next LT Pro" w:hAnsi="Avenir Next LT Pro"/>
          <w:szCs w:val="22"/>
          <w:lang w:val="en-IE"/>
        </w:rPr>
        <w:t xml:space="preserve">5: </w:t>
      </w:r>
      <w:r w:rsidR="00F8505B" w:rsidRPr="0008739D">
        <w:rPr>
          <w:rFonts w:ascii="Avenir Next LT Pro" w:hAnsi="Avenir Next LT Pro"/>
          <w:szCs w:val="22"/>
          <w:lang w:val="en-IE"/>
        </w:rPr>
        <w:t>Development and implementation of artificial intelligence technologies</w:t>
      </w:r>
    </w:p>
    <w:p w14:paraId="572CC716" w14:textId="77777777" w:rsidR="00F8505B" w:rsidRPr="006F5DE9" w:rsidRDefault="00F8505B" w:rsidP="00F8505B">
      <w:pPr>
        <w:spacing w:before="360" w:after="360"/>
        <w:rPr>
          <w:rFonts w:ascii="Avenir Next LT Pro" w:hAnsi="Avenir Next LT Pro"/>
          <w:sz w:val="20"/>
          <w:szCs w:val="20"/>
          <w:lang w:val="en-IE"/>
        </w:rPr>
      </w:pPr>
      <w:r w:rsidRPr="006F5DE9">
        <w:rPr>
          <w:rFonts w:ascii="Avenir Next LT Pro" w:hAnsi="Avenir Next LT Pro"/>
          <w:sz w:val="20"/>
          <w:szCs w:val="20"/>
          <w:lang w:val="en-IE"/>
        </w:rPr>
        <w:t xml:space="preserve">Please find more information on the ITU Regional Initiatives 2026-2029, as defined by WTDC-25, </w:t>
      </w:r>
      <w:hyperlink r:id="rId8">
        <w:r w:rsidRPr="006F5DE9">
          <w:rPr>
            <w:rStyle w:val="ac"/>
            <w:rFonts w:ascii="Avenir Next LT Pro" w:hAnsi="Avenir Next LT Pro"/>
            <w:sz w:val="20"/>
            <w:szCs w:val="20"/>
            <w:lang w:val="en-IE"/>
          </w:rPr>
          <w:t>here</w:t>
        </w:r>
      </w:hyperlink>
      <w:r w:rsidRPr="006F5DE9">
        <w:rPr>
          <w:rFonts w:ascii="Avenir Next LT Pro" w:hAnsi="Avenir Next LT Pro"/>
          <w:sz w:val="20"/>
          <w:szCs w:val="20"/>
          <w:lang w:val="en-IE"/>
        </w:rPr>
        <w:t>.</w:t>
      </w:r>
    </w:p>
    <w:p w14:paraId="6BDE8AE7" w14:textId="6BDEFBA8" w:rsidR="00F8505B" w:rsidRPr="006F5DE9" w:rsidRDefault="00F8505B" w:rsidP="00F8505B">
      <w:pPr>
        <w:rPr>
          <w:rFonts w:ascii="Avenir Next LT Pro" w:hAnsi="Avenir Next LT Pro"/>
          <w:b/>
          <w:bCs/>
          <w:szCs w:val="22"/>
          <w:lang w:val="en-IE"/>
        </w:rPr>
      </w:pPr>
      <w:r w:rsidRPr="006F5DE9">
        <w:rPr>
          <w:rFonts w:ascii="Avenir Next LT Pro" w:hAnsi="Avenir Next LT Pro"/>
          <w:b/>
          <w:bCs/>
          <w:szCs w:val="22"/>
          <w:lang w:val="en-IE"/>
        </w:rPr>
        <w:t>RELATED ITU-D PRIORITIES AS DEFINED BY THE ITU WORLD TELECOMMUNICATION DEVELOPMENT CONFERENCE 2025</w:t>
      </w:r>
      <w:r>
        <w:rPr>
          <w:rFonts w:ascii="Avenir Next LT Pro" w:hAnsi="Avenir Next LT Pro"/>
          <w:b/>
          <w:bCs/>
          <w:szCs w:val="22"/>
          <w:lang w:val="en-IE"/>
        </w:rPr>
        <w:t xml:space="preserve"> </w:t>
      </w:r>
    </w:p>
    <w:p w14:paraId="5383C00B" w14:textId="77777777" w:rsidR="00F8505B" w:rsidRPr="006F5DE9" w:rsidRDefault="00000000" w:rsidP="00F8505B">
      <w:pPr>
        <w:spacing w:before="80" w:after="80"/>
        <w:ind w:left="720"/>
        <w:rPr>
          <w:rFonts w:ascii="Avenir Next LT Pro" w:hAnsi="Avenir Next LT Pro"/>
          <w:i/>
          <w:iCs/>
          <w:szCs w:val="22"/>
          <w:lang w:val="en-IE"/>
        </w:rPr>
      </w:pPr>
      <w:sdt>
        <w:sdtPr>
          <w:rPr>
            <w:rFonts w:ascii="Avenir Next LT Pro" w:hAnsi="Avenir Next LT Pro"/>
            <w:szCs w:val="22"/>
            <w:lang w:val="en-IE"/>
          </w:rPr>
          <w:id w:val="-1966574871"/>
          <w:placeholder>
            <w:docPart w:val="0AA51CD758A248B19014BE43F9E997EE"/>
          </w:placeholder>
        </w:sdtPr>
        <w:sdtContent>
          <w:r w:rsidR="00F8505B" w:rsidRPr="006F5DE9">
            <w:rPr>
              <w:rFonts w:ascii="Segoe UI Symbol" w:eastAsia="MS Gothic" w:hAnsi="Segoe UI Symbol" w:cs="Segoe UI Symbol"/>
              <w:szCs w:val="22"/>
              <w:lang w:val="en-IE"/>
            </w:rPr>
            <w:t>☐</w:t>
          </w:r>
          <w:r w:rsidR="00F8505B" w:rsidRPr="006F5DE9">
            <w:rPr>
              <w:rFonts w:ascii="Avenir Next LT Pro" w:hAnsi="Avenir Next LT Pro"/>
              <w:i/>
              <w:iCs/>
              <w:szCs w:val="22"/>
              <w:lang w:val="en-IE"/>
            </w:rPr>
            <w:t xml:space="preserve"> </w:t>
          </w:r>
        </w:sdtContent>
      </w:sdt>
      <w:r w:rsidR="00F8505B" w:rsidRPr="006F5DE9">
        <w:rPr>
          <w:rFonts w:ascii="Avenir Next LT Pro" w:hAnsi="Avenir Next LT Pro"/>
          <w:szCs w:val="22"/>
          <w:lang w:val="en-IE"/>
        </w:rPr>
        <w:t>Affordable</w:t>
      </w:r>
      <w:r w:rsidR="00F8505B" w:rsidRPr="006F5DE9">
        <w:rPr>
          <w:rFonts w:ascii="Avenir Next LT Pro" w:hAnsi="Avenir Next LT Pro"/>
          <w:i/>
          <w:iCs/>
          <w:szCs w:val="22"/>
          <w:lang w:val="en-IE"/>
        </w:rPr>
        <w:t xml:space="preserve"> </w:t>
      </w:r>
      <w:r w:rsidR="00F8505B" w:rsidRPr="006F5DE9">
        <w:rPr>
          <w:rFonts w:ascii="Avenir Next LT Pro" w:hAnsi="Avenir Next LT Pro"/>
          <w:szCs w:val="22"/>
          <w:lang w:val="en-IE"/>
        </w:rPr>
        <w:t>connectivity</w:t>
      </w:r>
    </w:p>
    <w:p w14:paraId="006B5738" w14:textId="132E1C10"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083290171"/>
          <w:placeholder>
            <w:docPart w:val="0AA51CD758A248B19014BE43F9E997EE"/>
          </w:placeholder>
        </w:sdtPr>
        <w:sdtContent>
          <w:sdt>
            <w:sdtPr>
              <w:rPr>
                <w:rFonts w:ascii="Avenir Next LT Pro" w:hAnsi="Avenir Next LT Pro"/>
                <w:szCs w:val="22"/>
                <w:lang w:val="en-IE"/>
              </w:rPr>
              <w:id w:val="-990013981"/>
              <w14:checkbox>
                <w14:checked w14:val="1"/>
                <w14:checkedState w14:val="2612" w14:font="MS Gothic"/>
                <w14:uncheckedState w14:val="2610" w14:font="MS Gothic"/>
              </w14:checkbox>
            </w:sdtPr>
            <w:sdtContent>
              <w:r w:rsidR="00045100">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w:t>
          </w:r>
        </w:sdtContent>
      </w:sdt>
      <w:r w:rsidR="00F8505B" w:rsidRPr="006F5DE9">
        <w:rPr>
          <w:rFonts w:ascii="Avenir Next LT Pro" w:hAnsi="Avenir Next LT Pro"/>
          <w:szCs w:val="22"/>
          <w:lang w:val="en-IE"/>
        </w:rPr>
        <w:t>Digital Transformation</w:t>
      </w:r>
    </w:p>
    <w:p w14:paraId="30FD9E11"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2053338919"/>
          <w:placeholder>
            <w:docPart w:val="0AA51CD758A248B19014BE43F9E997EE"/>
          </w:placeholder>
        </w:sdtPr>
        <w:sdtContent>
          <w:r w:rsidR="00F8505B" w:rsidRPr="006F5DE9">
            <w:rPr>
              <w:rFonts w:ascii="Segoe UI Symbol" w:hAnsi="Segoe UI Symbol" w:cs="Segoe UI Symbol"/>
              <w:szCs w:val="22"/>
              <w:lang w:val="en-IE"/>
            </w:rPr>
            <w:t>☐</w:t>
          </w:r>
          <w:r w:rsidR="00F8505B" w:rsidRPr="006F5DE9">
            <w:rPr>
              <w:rFonts w:ascii="Avenir Next LT Pro" w:hAnsi="Avenir Next LT Pro"/>
              <w:szCs w:val="22"/>
              <w:lang w:val="en-IE"/>
            </w:rPr>
            <w:t xml:space="preserve"> </w:t>
          </w:r>
        </w:sdtContent>
      </w:sdt>
      <w:r w:rsidR="00F8505B" w:rsidRPr="006F5DE9">
        <w:rPr>
          <w:rFonts w:ascii="Avenir Next LT Pro" w:hAnsi="Avenir Next LT Pro"/>
          <w:szCs w:val="22"/>
          <w:lang w:val="en-IE"/>
        </w:rPr>
        <w:t>Enabling policy and regulatory environment</w:t>
      </w:r>
    </w:p>
    <w:p w14:paraId="0CA5B7CA"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2029830425"/>
          <w:placeholder>
            <w:docPart w:val="0AA51CD758A248B19014BE43F9E997EE"/>
          </w:placeholder>
        </w:sdtPr>
        <w:sdtContent>
          <w:r w:rsidR="00F8505B" w:rsidRPr="006F5DE9">
            <w:rPr>
              <w:rFonts w:ascii="Segoe UI Symbol" w:hAnsi="Segoe UI Symbol" w:cs="Segoe UI Symbol"/>
              <w:szCs w:val="22"/>
              <w:lang w:val="en-IE"/>
            </w:rPr>
            <w:t>☐</w:t>
          </w:r>
          <w:r w:rsidR="00F8505B" w:rsidRPr="006F5DE9">
            <w:rPr>
              <w:rFonts w:ascii="Avenir Next LT Pro" w:hAnsi="Avenir Next LT Pro"/>
              <w:szCs w:val="22"/>
              <w:lang w:val="en-IE"/>
            </w:rPr>
            <w:t xml:space="preserve"> </w:t>
          </w:r>
        </w:sdtContent>
      </w:sdt>
      <w:r w:rsidR="00F8505B" w:rsidRPr="006F5DE9">
        <w:rPr>
          <w:rFonts w:ascii="Avenir Next LT Pro" w:hAnsi="Avenir Next LT Pro"/>
          <w:szCs w:val="22"/>
          <w:lang w:val="en-IE"/>
        </w:rPr>
        <w:t>Resource mobilization and international cooperation</w:t>
      </w:r>
    </w:p>
    <w:p w14:paraId="4C88758B"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825103498"/>
          <w:placeholder>
            <w:docPart w:val="0AA51CD758A248B19014BE43F9E997EE"/>
          </w:placeholder>
        </w:sdtPr>
        <w:sdtContent>
          <w:r w:rsidR="00F8505B" w:rsidRPr="006F5DE9">
            <w:rPr>
              <w:rFonts w:ascii="Segoe UI Symbol" w:hAnsi="Segoe UI Symbol" w:cs="Segoe UI Symbol"/>
              <w:szCs w:val="22"/>
              <w:lang w:val="en-IE"/>
            </w:rPr>
            <w:t>☐</w:t>
          </w:r>
          <w:r w:rsidR="00F8505B" w:rsidRPr="006F5DE9">
            <w:rPr>
              <w:rFonts w:ascii="Avenir Next LT Pro" w:hAnsi="Avenir Next LT Pro"/>
              <w:szCs w:val="22"/>
              <w:lang w:val="en-IE"/>
            </w:rPr>
            <w:t xml:space="preserve"> </w:t>
          </w:r>
        </w:sdtContent>
      </w:sdt>
      <w:r w:rsidR="00F8505B" w:rsidRPr="006F5DE9">
        <w:rPr>
          <w:rFonts w:ascii="Avenir Next LT Pro" w:hAnsi="Avenir Next LT Pro"/>
          <w:szCs w:val="22"/>
          <w:lang w:val="en-IE"/>
        </w:rPr>
        <w:t>Inclusive and secure telecommunications/ICTs for sustainable development</w:t>
      </w:r>
    </w:p>
    <w:p w14:paraId="2A123DB0" w14:textId="77777777" w:rsidR="00F8505B" w:rsidRPr="00903E5C" w:rsidRDefault="00F8505B" w:rsidP="00F8505B">
      <w:pPr>
        <w:spacing w:before="360" w:after="360"/>
        <w:rPr>
          <w:rFonts w:ascii="Avenir Next LT Pro" w:hAnsi="Avenir Next LT Pro"/>
          <w:sz w:val="20"/>
          <w:szCs w:val="20"/>
          <w:lang w:val="en-IE"/>
        </w:rPr>
      </w:pPr>
      <w:r w:rsidRPr="006F5DE9">
        <w:rPr>
          <w:rFonts w:ascii="Avenir Next LT Pro" w:hAnsi="Avenir Next LT Pro"/>
          <w:sz w:val="20"/>
          <w:szCs w:val="20"/>
          <w:lang w:val="en-IE"/>
        </w:rPr>
        <w:t xml:space="preserve">Please find more information on the ITU-D Priorities, as defined by WTDC-25, </w:t>
      </w:r>
      <w:hyperlink r:id="rId9">
        <w:r w:rsidRPr="006F5DE9">
          <w:rPr>
            <w:rStyle w:val="ac"/>
            <w:rFonts w:ascii="Avenir Next LT Pro" w:hAnsi="Avenir Next LT Pro"/>
            <w:sz w:val="20"/>
            <w:szCs w:val="20"/>
            <w:lang w:val="en-IE"/>
          </w:rPr>
          <w:t>here</w:t>
        </w:r>
      </w:hyperlink>
      <w:r w:rsidRPr="006F5DE9">
        <w:rPr>
          <w:rFonts w:ascii="Avenir Next LT Pro" w:hAnsi="Avenir Next LT Pro"/>
          <w:sz w:val="20"/>
          <w:szCs w:val="20"/>
          <w:lang w:val="en-IE"/>
        </w:rPr>
        <w:t>.</w:t>
      </w:r>
    </w:p>
    <w:p w14:paraId="18D53F30" w14:textId="62A4CC91" w:rsidR="00F8505B" w:rsidRPr="006F5DE9" w:rsidRDefault="00F8505B" w:rsidP="00F8505B">
      <w:pPr>
        <w:rPr>
          <w:rFonts w:ascii="Avenir Next LT Pro" w:hAnsi="Avenir Next LT Pro"/>
          <w:b/>
          <w:bCs/>
          <w:szCs w:val="22"/>
          <w:lang w:val="en-IE"/>
        </w:rPr>
      </w:pPr>
      <w:r w:rsidRPr="006F5DE9">
        <w:rPr>
          <w:rFonts w:ascii="Avenir Next LT Pro" w:hAnsi="Avenir Next LT Pro"/>
          <w:b/>
          <w:bCs/>
          <w:szCs w:val="22"/>
          <w:lang w:val="en-IE"/>
        </w:rPr>
        <w:t xml:space="preserve">RELATED PARTNER2CONNECT </w:t>
      </w:r>
      <w:r w:rsidRPr="006F5DE9">
        <w:rPr>
          <w:rFonts w:ascii="Avenir Next LT Pro" w:hAnsi="Avenir Next LT Pro"/>
          <w:b/>
          <w:bCs/>
          <w:szCs w:val="22"/>
        </w:rPr>
        <w:t>FOCUS AREAS</w:t>
      </w:r>
      <w:r>
        <w:rPr>
          <w:rFonts w:ascii="Avenir Next LT Pro" w:hAnsi="Avenir Next LT Pro"/>
          <w:b/>
          <w:bCs/>
          <w:szCs w:val="22"/>
        </w:rPr>
        <w:t xml:space="preserve"> </w:t>
      </w:r>
    </w:p>
    <w:p w14:paraId="47E5DB65" w14:textId="77777777" w:rsidR="00F8505B" w:rsidRPr="006F5DE9" w:rsidRDefault="00000000" w:rsidP="00F8505B">
      <w:pPr>
        <w:ind w:left="720"/>
        <w:rPr>
          <w:rFonts w:ascii="Avenir Next LT Pro" w:hAnsi="Avenir Next LT Pro"/>
          <w:i/>
          <w:iCs/>
          <w:szCs w:val="22"/>
          <w:lang w:val="en-IE"/>
        </w:rPr>
      </w:pPr>
      <w:sdt>
        <w:sdtPr>
          <w:rPr>
            <w:rFonts w:ascii="Avenir Next LT Pro" w:hAnsi="Avenir Next LT Pro"/>
            <w:szCs w:val="22"/>
            <w:lang w:val="en-IE"/>
          </w:rPr>
          <w:id w:val="1119423323"/>
          <w:placeholder>
            <w:docPart w:val="1FA4926E5BD744E286DAFF2B0DFE9BCE"/>
          </w:placeholder>
        </w:sdtPr>
        <w:sdtContent>
          <w:r w:rsidR="00F8505B" w:rsidRPr="006F5DE9">
            <w:rPr>
              <w:rFonts w:ascii="Segoe UI Symbol" w:eastAsia="MS Gothic" w:hAnsi="Segoe UI Symbol" w:cs="Segoe UI Symbol"/>
              <w:szCs w:val="22"/>
              <w:lang w:val="en-IE"/>
            </w:rPr>
            <w:t>☐</w:t>
          </w:r>
          <w:r w:rsidR="00F8505B" w:rsidRPr="006F5DE9">
            <w:rPr>
              <w:rFonts w:ascii="Avenir Next LT Pro" w:hAnsi="Avenir Next LT Pro"/>
              <w:i/>
              <w:iCs/>
              <w:szCs w:val="22"/>
              <w:lang w:val="en-IE"/>
            </w:rPr>
            <w:t xml:space="preserve"> </w:t>
          </w:r>
        </w:sdtContent>
      </w:sdt>
      <w:r w:rsidR="00F8505B" w:rsidRPr="006F5DE9">
        <w:rPr>
          <w:szCs w:val="22"/>
          <w:lang w:val="en-GB"/>
        </w:rPr>
        <w:t xml:space="preserve"> </w:t>
      </w:r>
      <w:r w:rsidR="00F8505B" w:rsidRPr="006F5DE9">
        <w:rPr>
          <w:rFonts w:ascii="Avenir Next LT Pro" w:hAnsi="Avenir Next LT Pro"/>
          <w:szCs w:val="22"/>
          <w:lang w:val="en-IE"/>
        </w:rPr>
        <w:t>Focus Area 1 – ACCESS: Connecting people everywhere</w:t>
      </w:r>
    </w:p>
    <w:p w14:paraId="581E8C0E" w14:textId="7C02042A" w:rsidR="00F8505B" w:rsidRPr="006F5DE9" w:rsidRDefault="00000000" w:rsidP="00F8505B">
      <w:pPr>
        <w:ind w:left="720"/>
        <w:rPr>
          <w:rFonts w:ascii="Avenir Next LT Pro" w:hAnsi="Avenir Next LT Pro"/>
          <w:szCs w:val="22"/>
          <w:lang w:val="en-IE"/>
        </w:rPr>
      </w:pPr>
      <w:sdt>
        <w:sdtPr>
          <w:rPr>
            <w:rFonts w:ascii="Avenir Next LT Pro" w:hAnsi="Avenir Next LT Pro"/>
            <w:szCs w:val="22"/>
            <w:lang w:val="en-IE"/>
          </w:rPr>
          <w:id w:val="-366211328"/>
          <w:placeholder>
            <w:docPart w:val="1FA4926E5BD744E286DAFF2B0DFE9BCE"/>
          </w:placeholder>
        </w:sdtPr>
        <w:sdtContent>
          <w:sdt>
            <w:sdtPr>
              <w:rPr>
                <w:rFonts w:ascii="Avenir Next LT Pro" w:hAnsi="Avenir Next LT Pro"/>
                <w:szCs w:val="22"/>
                <w:lang w:val="en-IE"/>
              </w:rPr>
              <w:id w:val="-1405914695"/>
              <w14:checkbox>
                <w14:checked w14:val="1"/>
                <w14:checkedState w14:val="2612" w14:font="MS Gothic"/>
                <w14:uncheckedState w14:val="2610" w14:font="MS Gothic"/>
              </w14:checkbox>
            </w:sdtPr>
            <w:sdtContent>
              <w:r w:rsidR="004A03D1">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w:t>
          </w:r>
        </w:sdtContent>
      </w:sdt>
      <w:r w:rsidR="00F8505B" w:rsidRPr="006F5DE9">
        <w:rPr>
          <w:szCs w:val="22"/>
        </w:rPr>
        <w:t xml:space="preserve"> </w:t>
      </w:r>
      <w:r w:rsidR="00F8505B" w:rsidRPr="006F5DE9">
        <w:rPr>
          <w:rFonts w:ascii="Avenir Next LT Pro" w:hAnsi="Avenir Next LT Pro"/>
          <w:szCs w:val="22"/>
        </w:rPr>
        <w:t>Focus Area 2 – ADOPTION: Empowering communities</w:t>
      </w:r>
    </w:p>
    <w:p w14:paraId="26EFD12D" w14:textId="18FD0E87" w:rsidR="00F8505B" w:rsidRPr="006F5DE9" w:rsidRDefault="00000000" w:rsidP="00F8505B">
      <w:pPr>
        <w:ind w:left="720"/>
        <w:rPr>
          <w:rFonts w:ascii="Avenir Next LT Pro" w:hAnsi="Avenir Next LT Pro"/>
          <w:szCs w:val="22"/>
          <w:lang w:val="en-IE"/>
        </w:rPr>
      </w:pPr>
      <w:sdt>
        <w:sdtPr>
          <w:rPr>
            <w:rFonts w:ascii="Avenir Next LT Pro" w:hAnsi="Avenir Next LT Pro"/>
            <w:szCs w:val="22"/>
            <w:lang w:val="en-IE"/>
          </w:rPr>
          <w:id w:val="448121821"/>
          <w:placeholder>
            <w:docPart w:val="1FA4926E5BD744E286DAFF2B0DFE9BCE"/>
          </w:placeholder>
        </w:sdtPr>
        <w:sdtContent>
          <w:sdt>
            <w:sdtPr>
              <w:rPr>
                <w:rFonts w:ascii="Avenir Next LT Pro" w:hAnsi="Avenir Next LT Pro"/>
                <w:szCs w:val="22"/>
                <w:lang w:val="en-IE"/>
              </w:rPr>
              <w:id w:val="-1095472524"/>
              <w14:checkbox>
                <w14:checked w14:val="1"/>
                <w14:checkedState w14:val="2612" w14:font="MS Gothic"/>
                <w14:uncheckedState w14:val="2610" w14:font="MS Gothic"/>
              </w14:checkbox>
            </w:sdtPr>
            <w:sdtContent>
              <w:r w:rsidR="004A03D1">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w:t>
          </w:r>
        </w:sdtContent>
      </w:sdt>
      <w:r w:rsidR="00F8505B" w:rsidRPr="006F5DE9">
        <w:rPr>
          <w:szCs w:val="22"/>
        </w:rPr>
        <w:t xml:space="preserve"> </w:t>
      </w:r>
      <w:r w:rsidR="00F8505B" w:rsidRPr="006F5DE9">
        <w:rPr>
          <w:rFonts w:ascii="Avenir Next LT Pro" w:hAnsi="Avenir Next LT Pro"/>
          <w:szCs w:val="22"/>
        </w:rPr>
        <w:t>Focus Area 3 – VALUE CREATION: Building digital ecosystems</w:t>
      </w:r>
    </w:p>
    <w:p w14:paraId="593867E3" w14:textId="77777777" w:rsidR="00F8505B" w:rsidRPr="006F5DE9" w:rsidRDefault="00000000" w:rsidP="00F8505B">
      <w:pPr>
        <w:ind w:left="720"/>
        <w:rPr>
          <w:rFonts w:ascii="Avenir Next LT Pro" w:hAnsi="Avenir Next LT Pro"/>
          <w:szCs w:val="22"/>
          <w:lang w:val="en-IE"/>
        </w:rPr>
      </w:pPr>
      <w:sdt>
        <w:sdtPr>
          <w:rPr>
            <w:rFonts w:ascii="Avenir Next LT Pro" w:hAnsi="Avenir Next LT Pro"/>
            <w:szCs w:val="22"/>
            <w:lang w:val="en-IE"/>
          </w:rPr>
          <w:id w:val="1193891560"/>
          <w:placeholder>
            <w:docPart w:val="1FA4926E5BD744E286DAFF2B0DFE9BCE"/>
          </w:placeholder>
        </w:sdtPr>
        <w:sdtContent>
          <w:r w:rsidR="00F8505B" w:rsidRPr="006F5DE9">
            <w:rPr>
              <w:rFonts w:ascii="Segoe UI Symbol" w:hAnsi="Segoe UI Symbol" w:cs="Segoe UI Symbol"/>
              <w:szCs w:val="22"/>
              <w:lang w:val="en-IE"/>
            </w:rPr>
            <w:t>☐</w:t>
          </w:r>
          <w:r w:rsidR="00F8505B" w:rsidRPr="006F5DE9">
            <w:rPr>
              <w:rFonts w:ascii="Avenir Next LT Pro" w:hAnsi="Avenir Next LT Pro"/>
              <w:szCs w:val="22"/>
              <w:lang w:val="en-IE"/>
            </w:rPr>
            <w:t xml:space="preserve"> </w:t>
          </w:r>
        </w:sdtContent>
      </w:sdt>
      <w:r w:rsidR="00F8505B" w:rsidRPr="006F5DE9">
        <w:rPr>
          <w:szCs w:val="22"/>
        </w:rPr>
        <w:t xml:space="preserve"> </w:t>
      </w:r>
      <w:r w:rsidR="00F8505B" w:rsidRPr="006F5DE9">
        <w:rPr>
          <w:rFonts w:ascii="Avenir Next LT Pro" w:hAnsi="Avenir Next LT Pro"/>
          <w:szCs w:val="22"/>
          <w:lang w:val="en-IE"/>
        </w:rPr>
        <w:t>Focus Area 4 – ACCELERATE: Incentivizing investments</w:t>
      </w:r>
    </w:p>
    <w:p w14:paraId="63F666AD" w14:textId="77777777" w:rsidR="00F8505B" w:rsidRPr="006F5DE9" w:rsidRDefault="00F8505B" w:rsidP="00F8505B">
      <w:pPr>
        <w:spacing w:before="360" w:after="360"/>
        <w:rPr>
          <w:rFonts w:ascii="Avenir Next LT Pro" w:hAnsi="Avenir Next LT Pro"/>
          <w:sz w:val="20"/>
          <w:szCs w:val="20"/>
          <w:lang w:val="en-IE"/>
        </w:rPr>
      </w:pPr>
      <w:r w:rsidRPr="006F5DE9">
        <w:rPr>
          <w:rFonts w:ascii="Avenir Next LT Pro" w:hAnsi="Avenir Next LT Pro"/>
          <w:sz w:val="20"/>
          <w:szCs w:val="20"/>
          <w:lang w:val="en-IE"/>
        </w:rPr>
        <w:t xml:space="preserve">Please find more information on the </w:t>
      </w:r>
      <w:r w:rsidRPr="006F5DE9">
        <w:rPr>
          <w:rFonts w:ascii="Avenir Next LT Pro" w:hAnsi="Avenir Next LT Pro"/>
          <w:sz w:val="20"/>
          <w:szCs w:val="20"/>
        </w:rPr>
        <w:t xml:space="preserve">Partner2Connect </w:t>
      </w:r>
      <w:hyperlink r:id="rId10">
        <w:r w:rsidRPr="006F5DE9">
          <w:rPr>
            <w:rStyle w:val="ac"/>
            <w:rFonts w:ascii="Avenir Next LT Pro" w:hAnsi="Avenir Next LT Pro"/>
            <w:sz w:val="20"/>
            <w:szCs w:val="20"/>
            <w:lang w:val="en-IE"/>
          </w:rPr>
          <w:t>here</w:t>
        </w:r>
      </w:hyperlink>
      <w:r w:rsidRPr="006F5DE9">
        <w:rPr>
          <w:rFonts w:ascii="Avenir Next LT Pro" w:hAnsi="Avenir Next LT Pro"/>
          <w:sz w:val="20"/>
          <w:szCs w:val="20"/>
          <w:lang w:val="en-IE"/>
        </w:rPr>
        <w:t>.</w:t>
      </w:r>
    </w:p>
    <w:p w14:paraId="0B81C6BC" w14:textId="77777777" w:rsidR="00F8505B" w:rsidRDefault="00F8505B">
      <w:pPr>
        <w:spacing w:before="0" w:after="160" w:line="278" w:lineRule="auto"/>
        <w:rPr>
          <w:rFonts w:ascii="Avenir Next LT Pro" w:hAnsi="Avenir Next LT Pro"/>
          <w:b/>
          <w:bCs/>
          <w:szCs w:val="22"/>
          <w:lang w:val="en-IE"/>
        </w:rPr>
      </w:pPr>
      <w:r>
        <w:rPr>
          <w:rFonts w:ascii="Avenir Next LT Pro" w:hAnsi="Avenir Next LT Pro"/>
          <w:b/>
          <w:bCs/>
          <w:szCs w:val="22"/>
          <w:lang w:val="en-IE"/>
        </w:rPr>
        <w:br w:type="page"/>
      </w:r>
    </w:p>
    <w:p w14:paraId="7ECDD44F" w14:textId="6AD81CBB" w:rsidR="00F8505B" w:rsidRPr="006F5DE9" w:rsidRDefault="00F8505B" w:rsidP="00F8505B">
      <w:pPr>
        <w:rPr>
          <w:rFonts w:ascii="Avenir Next LT Pro" w:hAnsi="Avenir Next LT Pro"/>
          <w:b/>
          <w:bCs/>
          <w:szCs w:val="22"/>
          <w:lang w:val="en-IE"/>
        </w:rPr>
      </w:pPr>
      <w:r w:rsidRPr="006F5DE9">
        <w:rPr>
          <w:rFonts w:ascii="Avenir Next LT Pro" w:hAnsi="Avenir Next LT Pro"/>
          <w:b/>
          <w:bCs/>
          <w:szCs w:val="22"/>
          <w:lang w:val="en-IE"/>
        </w:rPr>
        <w:lastRenderedPageBreak/>
        <w:t xml:space="preserve">RELATED WSIS ACTION LINE: </w:t>
      </w:r>
    </w:p>
    <w:p w14:paraId="3956D642"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707444556"/>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C1: </w:t>
      </w:r>
      <w:r w:rsidR="00F8505B" w:rsidRPr="006F5DE9">
        <w:rPr>
          <w:rFonts w:ascii="Avenir Next LT Pro" w:eastAsia="Calibri" w:hAnsi="Avenir Next LT Pro" w:cs="Calibri"/>
          <w:color w:val="444444"/>
          <w:szCs w:val="22"/>
          <w:lang w:val="en-IE"/>
        </w:rPr>
        <w:t>The role of governments and all stakeholders in the promotion of ICTs for development</w:t>
      </w:r>
    </w:p>
    <w:p w14:paraId="536669AF"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973933491"/>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eastAsia="Calibri" w:hAnsi="Avenir Next LT Pro" w:cs="Calibri"/>
          <w:color w:val="444444"/>
          <w:szCs w:val="22"/>
          <w:lang w:val="en-IE"/>
        </w:rPr>
        <w:t xml:space="preserve">  C2: Information and communication infrastructure</w:t>
      </w:r>
    </w:p>
    <w:p w14:paraId="1AF131E6"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948999439"/>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C3: Access to information and knowledge</w:t>
      </w:r>
    </w:p>
    <w:p w14:paraId="3213F76F"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506508739"/>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C4: Capacity building</w:t>
      </w:r>
    </w:p>
    <w:p w14:paraId="43081D9D" w14:textId="067F3BDC"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10014440"/>
          <w14:checkbox>
            <w14:checked w14:val="1"/>
            <w14:checkedState w14:val="2612" w14:font="MS Gothic"/>
            <w14:uncheckedState w14:val="2610" w14:font="MS Gothic"/>
          </w14:checkbox>
        </w:sdtPr>
        <w:sdtContent>
          <w:r w:rsidR="004A03D1">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C5: Building confidence and security in the use of ICTs</w:t>
      </w:r>
    </w:p>
    <w:p w14:paraId="2964E408" w14:textId="3FE9D84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456401047"/>
          <w14:checkbox>
            <w14:checked w14:val="0"/>
            <w14:checkedState w14:val="2612" w14:font="MS Gothic"/>
            <w14:uncheckedState w14:val="2610" w14:font="MS Gothic"/>
          </w14:checkbox>
        </w:sdtPr>
        <w:sdtContent>
          <w:r w:rsidR="004A03D1">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C6: Enabling environment</w:t>
      </w:r>
    </w:p>
    <w:p w14:paraId="1E8CD223" w14:textId="6956E4A5"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346935395"/>
          <w14:checkbox>
            <w14:checked w14:val="1"/>
            <w14:checkedState w14:val="2612" w14:font="MS Gothic"/>
            <w14:uncheckedState w14:val="2610" w14:font="MS Gothic"/>
          </w14:checkbox>
        </w:sdtPr>
        <w:sdtContent>
          <w:r w:rsidR="004A03D1">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C7: ICT applications</w:t>
      </w:r>
    </w:p>
    <w:p w14:paraId="1B664A48"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796667650"/>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C8: Cultural diversity and identity, linguistic diversity and local content</w:t>
      </w:r>
    </w:p>
    <w:p w14:paraId="3E3C5D29"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727675020"/>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C9: Media</w:t>
      </w:r>
    </w:p>
    <w:p w14:paraId="2CCEBFCB"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354845046"/>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C10: Ethical dimensions the Information Society</w:t>
      </w:r>
    </w:p>
    <w:p w14:paraId="12A096AE"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341741984"/>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C11: International and regional cooperation</w:t>
      </w:r>
    </w:p>
    <w:p w14:paraId="35C15313" w14:textId="2D178B73" w:rsidR="00F8505B" w:rsidRPr="006F5DE9" w:rsidRDefault="00F8505B" w:rsidP="00F8505B">
      <w:pPr>
        <w:spacing w:before="360"/>
        <w:rPr>
          <w:rFonts w:ascii="Avenir Next LT Pro" w:hAnsi="Avenir Next LT Pro"/>
          <w:szCs w:val="22"/>
          <w:lang w:val="en-IE"/>
        </w:rPr>
      </w:pPr>
      <w:r w:rsidRPr="006F5DE9">
        <w:rPr>
          <w:rFonts w:ascii="Avenir Next LT Pro" w:hAnsi="Avenir Next LT Pro"/>
          <w:b/>
          <w:bCs/>
          <w:szCs w:val="22"/>
          <w:lang w:val="en-IE"/>
        </w:rPr>
        <w:t xml:space="preserve">RELATED </w:t>
      </w:r>
      <w:r w:rsidRPr="006F5DE9">
        <w:rPr>
          <w:rFonts w:ascii="Avenir Next LT Pro" w:hAnsi="Avenir Next LT Pro"/>
          <w:b/>
          <w:bCs/>
          <w:caps/>
          <w:szCs w:val="22"/>
          <w:lang w:val="en-IE"/>
        </w:rPr>
        <w:t>Global Digital Compact</w:t>
      </w:r>
      <w:r w:rsidRPr="006F5DE9">
        <w:rPr>
          <w:rFonts w:ascii="Avenir Next LT Pro" w:hAnsi="Avenir Next LT Pro"/>
          <w:b/>
          <w:bCs/>
          <w:szCs w:val="22"/>
          <w:lang w:val="en-IE"/>
        </w:rPr>
        <w:t xml:space="preserve">: </w:t>
      </w:r>
    </w:p>
    <w:p w14:paraId="549CCCC7"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933308049"/>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1: Close all digital divides and accelerate progress across the Sustainable Development Goals</w:t>
      </w:r>
    </w:p>
    <w:p w14:paraId="1E68D612"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eastAsiaTheme="minorHAnsi" w:hAnsi="Avenir Next LT Pro" w:cstheme="minorBidi"/>
            <w:szCs w:val="22"/>
            <w:lang w:val="en-IE"/>
          </w:rPr>
          <w:id w:val="1379361993"/>
          <w14:checkbox>
            <w14:checked w14:val="0"/>
            <w14:checkedState w14:val="2612" w14:font="MS Gothic"/>
            <w14:uncheckedState w14:val="2610" w14:font="MS Gothic"/>
          </w14:checkbox>
        </w:sdtPr>
        <w:sdtContent>
          <w:r w:rsidR="00F8505B" w:rsidRPr="006F5DE9">
            <w:rPr>
              <w:rFonts w:ascii="Segoe UI Symbol" w:eastAsiaTheme="minorHAnsi" w:hAnsi="Segoe UI Symbol" w:cs="Segoe UI Symbol"/>
              <w:szCs w:val="22"/>
              <w:lang w:val="en-IE"/>
            </w:rPr>
            <w:t>☐</w:t>
          </w:r>
        </w:sdtContent>
      </w:sdt>
      <w:r w:rsidR="00F8505B" w:rsidRPr="006F5DE9">
        <w:rPr>
          <w:rFonts w:ascii="Avenir Next LT Pro" w:eastAsiaTheme="minorHAnsi" w:hAnsi="Avenir Next LT Pro" w:cstheme="minorBidi"/>
          <w:szCs w:val="22"/>
          <w:lang w:val="en-IE"/>
        </w:rPr>
        <w:t xml:space="preserve">  2: </w:t>
      </w:r>
      <w:r w:rsidR="00F8505B" w:rsidRPr="006F5DE9">
        <w:rPr>
          <w:rFonts w:ascii="Avenir Next LT Pro" w:hAnsi="Avenir Next LT Pro"/>
          <w:szCs w:val="22"/>
          <w:lang w:val="en-IE"/>
        </w:rPr>
        <w:t>Expand inclusion in and benefits from the digital economy for all</w:t>
      </w:r>
    </w:p>
    <w:p w14:paraId="36E939F8"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628617183"/>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3: Foster an inclusive, open, safe and secure digital space that respects, protects and promote human rights</w:t>
      </w:r>
    </w:p>
    <w:p w14:paraId="2C61B93C" w14:textId="2C5DDB6E"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14541521"/>
          <w14:checkbox>
            <w14:checked w14:val="1"/>
            <w14:checkedState w14:val="2612" w14:font="MS Gothic"/>
            <w14:uncheckedState w14:val="2610" w14:font="MS Gothic"/>
          </w14:checkbox>
        </w:sdtPr>
        <w:sdtContent>
          <w:r w:rsidR="004A03D1">
            <w:rPr>
              <w:rFonts w:ascii="MS Gothic" w:eastAsia="MS Gothic" w:hAnsi="MS Gothic" w:hint="eastAsia"/>
              <w:szCs w:val="22"/>
              <w:lang w:val="en-IE"/>
            </w:rPr>
            <w:t>☒</w:t>
          </w:r>
        </w:sdtContent>
      </w:sdt>
      <w:r w:rsidR="00F8505B" w:rsidRPr="006F5DE9">
        <w:rPr>
          <w:rFonts w:ascii="Avenir Next LT Pro" w:hAnsi="Avenir Next LT Pro"/>
          <w:szCs w:val="22"/>
          <w:lang w:val="en-IE"/>
        </w:rPr>
        <w:t xml:space="preserve">  4: Advance responsible, equitable and interoperable data governance approaches</w:t>
      </w:r>
    </w:p>
    <w:p w14:paraId="3C0BF9FB" w14:textId="77777777" w:rsidR="00F8505B" w:rsidRPr="006F5DE9" w:rsidRDefault="00000000" w:rsidP="00F8505B">
      <w:pPr>
        <w:spacing w:before="80" w:after="80"/>
        <w:ind w:left="720"/>
        <w:rPr>
          <w:rFonts w:ascii="Avenir Next LT Pro" w:hAnsi="Avenir Next LT Pro"/>
          <w:szCs w:val="22"/>
          <w:lang w:val="en-IE"/>
        </w:rPr>
      </w:pPr>
      <w:sdt>
        <w:sdtPr>
          <w:rPr>
            <w:rFonts w:ascii="Avenir Next LT Pro" w:hAnsi="Avenir Next LT Pro"/>
            <w:szCs w:val="22"/>
            <w:lang w:val="en-IE"/>
          </w:rPr>
          <w:id w:val="-395444792"/>
          <w14:checkbox>
            <w14:checked w14:val="0"/>
            <w14:checkedState w14:val="2612" w14:font="MS Gothic"/>
            <w14:uncheckedState w14:val="2610" w14:font="MS Gothic"/>
          </w14:checkbox>
        </w:sdtPr>
        <w:sdtContent>
          <w:r w:rsidR="00F8505B" w:rsidRPr="006F5DE9">
            <w:rPr>
              <w:rFonts w:ascii="Segoe UI Symbol" w:eastAsia="MS Gothic" w:hAnsi="Segoe UI Symbol" w:cs="Segoe UI Symbol"/>
              <w:szCs w:val="22"/>
              <w:lang w:val="en-IE"/>
            </w:rPr>
            <w:t>☐</w:t>
          </w:r>
        </w:sdtContent>
      </w:sdt>
      <w:r w:rsidR="00F8505B" w:rsidRPr="006F5DE9">
        <w:rPr>
          <w:rFonts w:ascii="Avenir Next LT Pro" w:hAnsi="Avenir Next LT Pro"/>
          <w:szCs w:val="22"/>
          <w:lang w:val="en-IE"/>
        </w:rPr>
        <w:t xml:space="preserve">  5: Enhance international governance of artificial intelligence for the benefit of humanity</w:t>
      </w:r>
    </w:p>
    <w:p w14:paraId="3281DB17" w14:textId="6D72A0C3" w:rsidR="00F8505B" w:rsidRPr="006F5DE9" w:rsidRDefault="00F8505B" w:rsidP="00F8505B">
      <w:pPr>
        <w:spacing w:before="360"/>
        <w:rPr>
          <w:rFonts w:ascii="Avenir Next LT Pro" w:hAnsi="Avenir Next LT Pro"/>
          <w:szCs w:val="22"/>
          <w:lang w:val="en-IE"/>
        </w:rPr>
      </w:pPr>
      <w:r w:rsidRPr="006F5DE9">
        <w:rPr>
          <w:rFonts w:ascii="Avenir Next LT Pro" w:hAnsi="Avenir Next LT Pro"/>
          <w:b/>
          <w:bCs/>
          <w:szCs w:val="22"/>
          <w:lang w:val="en-IE"/>
        </w:rPr>
        <w:t xml:space="preserve">RELATED SDG: </w:t>
      </w:r>
    </w:p>
    <w:p w14:paraId="3ABED114" w14:textId="77777777" w:rsidR="00F8505B" w:rsidRPr="002166FD" w:rsidRDefault="00000000" w:rsidP="00F8505B">
      <w:pPr>
        <w:spacing w:before="80" w:after="0" w:line="259" w:lineRule="auto"/>
        <w:ind w:left="720"/>
        <w:rPr>
          <w:rFonts w:ascii="Avenir Next LT Pro" w:hAnsi="Avenir Next LT Pro"/>
          <w:szCs w:val="22"/>
          <w:lang w:val="it-CH"/>
        </w:rPr>
      </w:pPr>
      <w:sdt>
        <w:sdtPr>
          <w:rPr>
            <w:rFonts w:ascii="Avenir Next LT Pro" w:hAnsi="Avenir Next LT Pro"/>
            <w:szCs w:val="22"/>
            <w:lang w:val="it-CH"/>
          </w:rPr>
          <w:id w:val="1186715821"/>
          <w14:checkbox>
            <w14:checked w14:val="0"/>
            <w14:checkedState w14:val="2612" w14:font="MS Gothic"/>
            <w14:uncheckedState w14:val="2610" w14:font="MS Gothic"/>
          </w14:checkbox>
        </w:sdtPr>
        <w:sdtContent>
          <w:r w:rsidR="00F8505B" w:rsidRPr="002166FD">
            <w:rPr>
              <w:rFonts w:ascii="MS Gothic" w:eastAsia="MS Gothic" w:hAnsi="MS Gothic" w:hint="eastAsia"/>
              <w:szCs w:val="22"/>
              <w:lang w:val="it-CH"/>
            </w:rPr>
            <w:t>☐</w:t>
          </w:r>
        </w:sdtContent>
      </w:sdt>
      <w:r w:rsidR="00F8505B" w:rsidRPr="002166FD">
        <w:rPr>
          <w:rFonts w:ascii="Avenir Next LT Pro" w:hAnsi="Avenir Next LT Pro"/>
          <w:szCs w:val="22"/>
          <w:lang w:val="it-CH"/>
        </w:rPr>
        <w:t xml:space="preserve">  SDG 1: No Poverty</w:t>
      </w:r>
    </w:p>
    <w:p w14:paraId="4567D04B" w14:textId="77777777" w:rsidR="00F8505B" w:rsidRPr="002166FD" w:rsidRDefault="00000000" w:rsidP="00F8505B">
      <w:pPr>
        <w:spacing w:before="80" w:after="0" w:line="259" w:lineRule="auto"/>
        <w:ind w:left="720"/>
        <w:rPr>
          <w:rFonts w:ascii="Avenir Next LT Pro" w:hAnsi="Avenir Next LT Pro"/>
          <w:szCs w:val="22"/>
          <w:lang w:val="it-CH"/>
        </w:rPr>
      </w:pPr>
      <w:sdt>
        <w:sdtPr>
          <w:rPr>
            <w:rFonts w:ascii="Avenir Next LT Pro" w:hAnsi="Avenir Next LT Pro"/>
            <w:szCs w:val="22"/>
            <w:lang w:val="it-CH"/>
          </w:rPr>
          <w:id w:val="-1029798390"/>
          <w14:checkbox>
            <w14:checked w14:val="0"/>
            <w14:checkedState w14:val="2612" w14:font="MS Gothic"/>
            <w14:uncheckedState w14:val="2610" w14:font="MS Gothic"/>
          </w14:checkbox>
        </w:sdtPr>
        <w:sdtContent>
          <w:r w:rsidR="00F8505B" w:rsidRPr="002166FD">
            <w:rPr>
              <w:rFonts w:ascii="Segoe UI Symbol" w:hAnsi="Segoe UI Symbol" w:cs="Segoe UI Symbol"/>
              <w:szCs w:val="22"/>
              <w:lang w:val="it-CH"/>
            </w:rPr>
            <w:t>☐</w:t>
          </w:r>
        </w:sdtContent>
      </w:sdt>
      <w:r w:rsidR="00F8505B" w:rsidRPr="002166FD">
        <w:rPr>
          <w:rFonts w:ascii="Avenir Next LT Pro" w:hAnsi="Avenir Next LT Pro"/>
          <w:szCs w:val="22"/>
          <w:lang w:val="it-CH"/>
        </w:rPr>
        <w:t xml:space="preserve">  SDG 2: Zero Hunger</w:t>
      </w:r>
    </w:p>
    <w:p w14:paraId="3AAEB9E5" w14:textId="77777777" w:rsidR="00F8505B" w:rsidRPr="006F5DE9" w:rsidRDefault="00000000" w:rsidP="00F8505B">
      <w:pPr>
        <w:spacing w:before="80" w:after="0" w:line="259" w:lineRule="auto"/>
        <w:ind w:left="720" w:right="-1920"/>
        <w:rPr>
          <w:rFonts w:ascii="Avenir Next LT Pro" w:hAnsi="Avenir Next LT Pro"/>
          <w:szCs w:val="22"/>
          <w:lang w:val="en-IE"/>
        </w:rPr>
      </w:pPr>
      <w:sdt>
        <w:sdtPr>
          <w:rPr>
            <w:rFonts w:ascii="Avenir Next LT Pro" w:hAnsi="Avenir Next LT Pro"/>
            <w:szCs w:val="22"/>
            <w:lang w:val="en-IE"/>
          </w:rPr>
          <w:id w:val="-1868370779"/>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3: Good Health and Well- being</w:t>
      </w:r>
    </w:p>
    <w:p w14:paraId="5C1E4834" w14:textId="77777777" w:rsidR="00F8505B" w:rsidRPr="006F5DE9" w:rsidRDefault="00000000" w:rsidP="00F8505B">
      <w:pPr>
        <w:spacing w:before="80" w:after="0" w:line="259" w:lineRule="auto"/>
        <w:ind w:left="720"/>
        <w:rPr>
          <w:rFonts w:ascii="Avenir Next LT Pro" w:hAnsi="Avenir Next LT Pro"/>
          <w:szCs w:val="22"/>
          <w:lang w:val="en-IE"/>
        </w:rPr>
      </w:pPr>
      <w:sdt>
        <w:sdtPr>
          <w:rPr>
            <w:rFonts w:ascii="Avenir Next LT Pro" w:hAnsi="Avenir Next LT Pro"/>
            <w:szCs w:val="22"/>
            <w:lang w:val="en-IE"/>
          </w:rPr>
          <w:id w:val="-469210293"/>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4: Quality Education</w:t>
      </w:r>
    </w:p>
    <w:p w14:paraId="10C4CDB5" w14:textId="77777777" w:rsidR="00F8505B" w:rsidRPr="006F5DE9" w:rsidRDefault="00000000" w:rsidP="00F8505B">
      <w:pPr>
        <w:spacing w:before="80" w:after="0" w:line="259" w:lineRule="auto"/>
        <w:ind w:left="720"/>
        <w:rPr>
          <w:rFonts w:ascii="Avenir Next LT Pro" w:hAnsi="Avenir Next LT Pro"/>
          <w:szCs w:val="22"/>
          <w:lang w:val="en-IE"/>
        </w:rPr>
      </w:pPr>
      <w:sdt>
        <w:sdtPr>
          <w:rPr>
            <w:rFonts w:ascii="Avenir Next LT Pro" w:hAnsi="Avenir Next LT Pro"/>
            <w:szCs w:val="22"/>
            <w:lang w:val="en-IE"/>
          </w:rPr>
          <w:id w:val="-2139565661"/>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5: Gender Equality</w:t>
      </w:r>
    </w:p>
    <w:p w14:paraId="691451EC" w14:textId="77777777" w:rsidR="00F8505B" w:rsidRPr="006F5DE9" w:rsidRDefault="00000000" w:rsidP="00F8505B">
      <w:pPr>
        <w:spacing w:before="80" w:after="0" w:line="259" w:lineRule="auto"/>
        <w:ind w:left="720" w:right="-1778"/>
        <w:rPr>
          <w:rFonts w:ascii="Avenir Next LT Pro" w:hAnsi="Avenir Next LT Pro"/>
          <w:szCs w:val="22"/>
          <w:lang w:val="en-IE"/>
        </w:rPr>
      </w:pPr>
      <w:sdt>
        <w:sdtPr>
          <w:rPr>
            <w:rFonts w:ascii="Avenir Next LT Pro" w:hAnsi="Avenir Next LT Pro"/>
            <w:szCs w:val="22"/>
            <w:lang w:val="en-IE"/>
          </w:rPr>
          <w:id w:val="-1254735211"/>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6: Clean Water and Sanitation</w:t>
      </w:r>
    </w:p>
    <w:p w14:paraId="4B97BB47" w14:textId="77777777" w:rsidR="00F8505B" w:rsidRPr="006F5DE9" w:rsidRDefault="00000000" w:rsidP="00F8505B">
      <w:pPr>
        <w:spacing w:before="80" w:after="0" w:line="259" w:lineRule="auto"/>
        <w:ind w:left="720" w:right="-2062"/>
        <w:rPr>
          <w:rFonts w:ascii="Avenir Next LT Pro" w:hAnsi="Avenir Next LT Pro"/>
          <w:szCs w:val="22"/>
          <w:lang w:val="en-IE"/>
        </w:rPr>
      </w:pPr>
      <w:sdt>
        <w:sdtPr>
          <w:rPr>
            <w:rFonts w:ascii="Avenir Next LT Pro" w:hAnsi="Avenir Next LT Pro"/>
            <w:szCs w:val="22"/>
            <w:lang w:val="en-IE"/>
          </w:rPr>
          <w:id w:val="-1840609030"/>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7: Affordable and Clean Energy</w:t>
      </w:r>
    </w:p>
    <w:p w14:paraId="16F865E4" w14:textId="77777777" w:rsidR="00F8505B" w:rsidRPr="006F5DE9" w:rsidRDefault="00000000" w:rsidP="00F8505B">
      <w:pPr>
        <w:spacing w:before="80" w:after="0" w:line="259" w:lineRule="auto"/>
        <w:ind w:left="720" w:right="-1353"/>
        <w:rPr>
          <w:rFonts w:ascii="Avenir Next LT Pro" w:hAnsi="Avenir Next LT Pro"/>
          <w:szCs w:val="22"/>
          <w:lang w:val="en-IE"/>
        </w:rPr>
      </w:pPr>
      <w:sdt>
        <w:sdtPr>
          <w:rPr>
            <w:rFonts w:ascii="Avenir Next LT Pro" w:hAnsi="Avenir Next LT Pro"/>
            <w:szCs w:val="22"/>
            <w:lang w:val="en-IE"/>
          </w:rPr>
          <w:id w:val="1071389399"/>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8: Decent Work and Economic Growth</w:t>
      </w:r>
    </w:p>
    <w:p w14:paraId="5269A029" w14:textId="77777777" w:rsidR="00F8505B" w:rsidRPr="006F5DE9" w:rsidRDefault="00000000" w:rsidP="00F8505B">
      <w:pPr>
        <w:spacing w:before="80" w:after="0" w:line="259" w:lineRule="auto"/>
        <w:ind w:left="720" w:right="-1353"/>
        <w:rPr>
          <w:rFonts w:ascii="Avenir Next LT Pro" w:hAnsi="Avenir Next LT Pro"/>
          <w:szCs w:val="22"/>
          <w:lang w:val="en-IE"/>
        </w:rPr>
      </w:pPr>
      <w:sdt>
        <w:sdtPr>
          <w:rPr>
            <w:rFonts w:ascii="Avenir Next LT Pro" w:hAnsi="Avenir Next LT Pro"/>
            <w:szCs w:val="22"/>
            <w:lang w:val="en-IE"/>
          </w:rPr>
          <w:id w:val="-441000153"/>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9: Industry, Innovation and Infrastructure</w:t>
      </w:r>
    </w:p>
    <w:p w14:paraId="393237E9" w14:textId="77777777" w:rsidR="00F8505B" w:rsidRPr="006F5DE9" w:rsidRDefault="00000000" w:rsidP="00F8505B">
      <w:pPr>
        <w:spacing w:before="80" w:after="0" w:line="259" w:lineRule="auto"/>
        <w:ind w:left="720"/>
        <w:rPr>
          <w:rFonts w:ascii="Avenir Next LT Pro" w:hAnsi="Avenir Next LT Pro"/>
          <w:szCs w:val="22"/>
          <w:lang w:val="en-IE"/>
        </w:rPr>
      </w:pPr>
      <w:sdt>
        <w:sdtPr>
          <w:rPr>
            <w:rFonts w:ascii="Avenir Next LT Pro" w:eastAsiaTheme="minorHAnsi" w:hAnsi="Avenir Next LT Pro"/>
            <w:szCs w:val="22"/>
            <w:lang w:val="en-IE"/>
          </w:rPr>
          <w:id w:val="966622272"/>
          <w14:checkbox>
            <w14:checked w14:val="0"/>
            <w14:checkedState w14:val="2612" w14:font="MS Gothic"/>
            <w14:uncheckedState w14:val="2610" w14:font="MS Gothic"/>
          </w14:checkbox>
        </w:sdtPr>
        <w:sdtContent>
          <w:r w:rsidR="00F8505B" w:rsidRPr="006F5DE9">
            <w:rPr>
              <w:rFonts w:ascii="Segoe UI Symbol" w:eastAsiaTheme="minorHAnsi" w:hAnsi="Segoe UI Symbol" w:cs="Segoe UI Symbol"/>
              <w:szCs w:val="22"/>
              <w:lang w:val="en-IE"/>
            </w:rPr>
            <w:t>☐</w:t>
          </w:r>
        </w:sdtContent>
      </w:sdt>
      <w:r w:rsidR="00F8505B" w:rsidRPr="006F5DE9">
        <w:rPr>
          <w:rFonts w:ascii="Avenir Next LT Pro" w:hAnsi="Avenir Next LT Pro"/>
          <w:szCs w:val="22"/>
          <w:lang w:val="en-IE"/>
        </w:rPr>
        <w:t xml:space="preserve">  SDG 10: Reduced Inequalities</w:t>
      </w:r>
    </w:p>
    <w:p w14:paraId="5697B884" w14:textId="77777777" w:rsidR="00F8505B" w:rsidRPr="006F5DE9" w:rsidRDefault="00000000" w:rsidP="00F8505B">
      <w:pPr>
        <w:spacing w:before="80" w:after="0" w:line="259" w:lineRule="auto"/>
        <w:ind w:left="720" w:right="-1211"/>
        <w:rPr>
          <w:rFonts w:ascii="Avenir Next LT Pro" w:hAnsi="Avenir Next LT Pro"/>
          <w:szCs w:val="22"/>
          <w:lang w:val="en-IE"/>
        </w:rPr>
      </w:pPr>
      <w:sdt>
        <w:sdtPr>
          <w:rPr>
            <w:rFonts w:ascii="Avenir Next LT Pro" w:hAnsi="Avenir Next LT Pro" w:cstheme="minorBidi"/>
            <w:szCs w:val="22"/>
            <w:lang w:val="en-IE"/>
          </w:rPr>
          <w:id w:val="740688416"/>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11: Sustainable Cities and Communities</w:t>
      </w:r>
    </w:p>
    <w:p w14:paraId="158E75C0" w14:textId="77777777" w:rsidR="00F8505B" w:rsidRDefault="00000000" w:rsidP="00F8505B">
      <w:pPr>
        <w:spacing w:before="80" w:after="0" w:line="259" w:lineRule="auto"/>
        <w:ind w:left="720" w:right="-2204"/>
        <w:rPr>
          <w:rFonts w:ascii="Avenir Next LT Pro" w:hAnsi="Avenir Next LT Pro"/>
          <w:szCs w:val="22"/>
          <w:lang w:val="en-IE"/>
        </w:rPr>
      </w:pPr>
      <w:sdt>
        <w:sdtPr>
          <w:rPr>
            <w:rFonts w:ascii="Avenir Next LT Pro" w:hAnsi="Avenir Next LT Pro" w:cstheme="minorBidi"/>
            <w:szCs w:val="22"/>
            <w:lang w:val="en-IE"/>
          </w:rPr>
          <w:id w:val="-753119856"/>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12: Responsible Consumption and Production</w:t>
      </w:r>
    </w:p>
    <w:p w14:paraId="1547F968" w14:textId="77777777" w:rsidR="00F8505B" w:rsidRPr="006F5DE9" w:rsidRDefault="00000000" w:rsidP="00F8505B">
      <w:pPr>
        <w:spacing w:before="80" w:after="0" w:line="259" w:lineRule="auto"/>
        <w:ind w:left="720"/>
        <w:rPr>
          <w:rFonts w:ascii="Avenir Next LT Pro" w:hAnsi="Avenir Next LT Pro"/>
          <w:szCs w:val="22"/>
          <w:lang w:val="en-IE"/>
        </w:rPr>
      </w:pPr>
      <w:sdt>
        <w:sdtPr>
          <w:rPr>
            <w:rFonts w:ascii="Avenir Next LT Pro" w:hAnsi="Avenir Next LT Pro" w:cstheme="minorBidi"/>
            <w:szCs w:val="22"/>
            <w:lang w:val="en-IE"/>
          </w:rPr>
          <w:id w:val="-620528498"/>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13: Climate Action</w:t>
      </w:r>
    </w:p>
    <w:p w14:paraId="0537B62B" w14:textId="77777777" w:rsidR="00F8505B" w:rsidRPr="006F5DE9" w:rsidRDefault="00000000" w:rsidP="00F8505B">
      <w:pPr>
        <w:spacing w:before="80" w:after="0" w:line="259" w:lineRule="auto"/>
        <w:ind w:left="720"/>
        <w:rPr>
          <w:rFonts w:ascii="Avenir Next LT Pro" w:hAnsi="Avenir Next LT Pro"/>
          <w:szCs w:val="22"/>
          <w:lang w:val="en-IE"/>
        </w:rPr>
      </w:pPr>
      <w:sdt>
        <w:sdtPr>
          <w:rPr>
            <w:rFonts w:ascii="Avenir Next LT Pro" w:hAnsi="Avenir Next LT Pro" w:cstheme="minorBidi"/>
            <w:szCs w:val="22"/>
            <w:lang w:val="en-IE"/>
          </w:rPr>
          <w:id w:val="-1558772867"/>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14: Life Below Water</w:t>
      </w:r>
    </w:p>
    <w:p w14:paraId="4554499E" w14:textId="77777777" w:rsidR="00F8505B" w:rsidRPr="006F5DE9" w:rsidRDefault="00000000" w:rsidP="00F8505B">
      <w:pPr>
        <w:spacing w:before="80" w:after="0" w:line="259" w:lineRule="auto"/>
        <w:ind w:left="720"/>
        <w:rPr>
          <w:rFonts w:ascii="Avenir Next LT Pro" w:hAnsi="Avenir Next LT Pro"/>
          <w:szCs w:val="22"/>
          <w:lang w:val="en-IE"/>
        </w:rPr>
      </w:pPr>
      <w:sdt>
        <w:sdtPr>
          <w:rPr>
            <w:rFonts w:ascii="Avenir Next LT Pro" w:hAnsi="Avenir Next LT Pro" w:cstheme="minorBidi"/>
            <w:szCs w:val="22"/>
            <w:lang w:val="en-IE"/>
          </w:rPr>
          <w:id w:val="758724177"/>
          <w14:checkbox>
            <w14:checked w14:val="0"/>
            <w14:checkedState w14:val="2612" w14:font="MS Gothic"/>
            <w14:uncheckedState w14:val="2610" w14:font="MS Gothic"/>
          </w14:checkbox>
        </w:sdtPr>
        <w:sdtContent>
          <w:r w:rsidR="00F8505B" w:rsidRPr="006F5DE9">
            <w:rPr>
              <w:rFonts w:ascii="Segoe UI Symbol" w:hAnsi="Segoe UI Symbol" w:cs="Segoe UI Symbol"/>
              <w:szCs w:val="22"/>
              <w:lang w:val="en-IE"/>
            </w:rPr>
            <w:t>☐</w:t>
          </w:r>
        </w:sdtContent>
      </w:sdt>
      <w:r w:rsidR="00F8505B" w:rsidRPr="006F5DE9">
        <w:rPr>
          <w:rFonts w:ascii="Avenir Next LT Pro" w:hAnsi="Avenir Next LT Pro"/>
          <w:szCs w:val="22"/>
          <w:lang w:val="en-IE"/>
        </w:rPr>
        <w:t xml:space="preserve">  SDG 15: Life on Land</w:t>
      </w:r>
    </w:p>
    <w:p w14:paraId="4D98FC81" w14:textId="53E5A8C0" w:rsidR="00F8505B" w:rsidRPr="006F5DE9" w:rsidRDefault="00000000" w:rsidP="00F8505B">
      <w:pPr>
        <w:spacing w:before="80" w:after="0" w:line="259" w:lineRule="auto"/>
        <w:ind w:left="720" w:right="-1211"/>
        <w:rPr>
          <w:rFonts w:ascii="Avenir Next LT Pro" w:hAnsi="Avenir Next LT Pro"/>
          <w:szCs w:val="22"/>
          <w:lang w:val="en-IE"/>
        </w:rPr>
      </w:pPr>
      <w:sdt>
        <w:sdtPr>
          <w:rPr>
            <w:rFonts w:ascii="Avenir Next LT Pro" w:hAnsi="Avenir Next LT Pro" w:cstheme="minorBidi"/>
            <w:szCs w:val="22"/>
            <w:lang w:val="en-IE"/>
          </w:rPr>
          <w:id w:val="526607385"/>
          <w14:checkbox>
            <w14:checked w14:val="1"/>
            <w14:checkedState w14:val="2612" w14:font="MS Gothic"/>
            <w14:uncheckedState w14:val="2610" w14:font="MS Gothic"/>
          </w14:checkbox>
        </w:sdtPr>
        <w:sdtContent>
          <w:r w:rsidR="004A03D1">
            <w:rPr>
              <w:rFonts w:ascii="MS Gothic" w:eastAsia="MS Gothic" w:hAnsi="MS Gothic" w:cstheme="minorBidi" w:hint="eastAsia"/>
              <w:szCs w:val="22"/>
              <w:lang w:val="en-IE"/>
            </w:rPr>
            <w:t>☒</w:t>
          </w:r>
        </w:sdtContent>
      </w:sdt>
      <w:r w:rsidR="00F8505B" w:rsidRPr="006F5DE9">
        <w:rPr>
          <w:rFonts w:ascii="Avenir Next LT Pro" w:hAnsi="Avenir Next LT Pro"/>
          <w:szCs w:val="22"/>
          <w:lang w:val="en-IE"/>
        </w:rPr>
        <w:t xml:space="preserve">  SDG 16: Peace, Justice and Strong Institutions</w:t>
      </w:r>
    </w:p>
    <w:p w14:paraId="01869899" w14:textId="6A0A2AFA" w:rsidR="00FC33BA" w:rsidRPr="00F8505B" w:rsidRDefault="00000000" w:rsidP="00F8505B">
      <w:pPr>
        <w:spacing w:before="80" w:after="0" w:line="259" w:lineRule="auto"/>
        <w:ind w:left="720" w:right="-786"/>
        <w:rPr>
          <w:rFonts w:ascii="Avenir Next LT Pro" w:hAnsi="Avenir Next LT Pro"/>
          <w:szCs w:val="22"/>
          <w:lang w:val="en-IE"/>
        </w:rPr>
      </w:pPr>
      <w:sdt>
        <w:sdtPr>
          <w:rPr>
            <w:rFonts w:ascii="Avenir Next LT Pro" w:hAnsi="Avenir Next LT Pro" w:cstheme="minorBidi"/>
            <w:szCs w:val="22"/>
            <w:lang w:val="en-IE"/>
          </w:rPr>
          <w:id w:val="1854149185"/>
          <w:placeholder>
            <w:docPart w:val="7581CF4275DE49A38C1990F0067893D9"/>
          </w:placeholder>
          <w14:checkbox>
            <w14:checked w14:val="1"/>
            <w14:checkedState w14:val="2612" w14:font="MS Gothic"/>
            <w14:uncheckedState w14:val="2610" w14:font="MS Gothic"/>
          </w14:checkbox>
        </w:sdtPr>
        <w:sdtContent>
          <w:r w:rsidR="004A03D1">
            <w:rPr>
              <w:rFonts w:ascii="MS Gothic" w:eastAsia="MS Gothic" w:hAnsi="MS Gothic" w:cstheme="minorBidi" w:hint="eastAsia"/>
              <w:szCs w:val="22"/>
              <w:lang w:val="en-IE"/>
            </w:rPr>
            <w:t>☒</w:t>
          </w:r>
        </w:sdtContent>
      </w:sdt>
      <w:r w:rsidR="00F8505B" w:rsidRPr="006F5DE9">
        <w:rPr>
          <w:rFonts w:ascii="Avenir Next LT Pro" w:hAnsi="Avenir Next LT Pro"/>
          <w:szCs w:val="22"/>
          <w:lang w:val="en-IE"/>
        </w:rPr>
        <w:t xml:space="preserve">  SDG 17: Partnerships for the SD</w:t>
      </w:r>
      <w:r w:rsidR="00F8505B">
        <w:rPr>
          <w:rFonts w:ascii="Avenir Next LT Pro" w:hAnsi="Avenir Next LT Pro"/>
          <w:szCs w:val="22"/>
          <w:lang w:val="en-IE"/>
        </w:rPr>
        <w:t>G</w:t>
      </w:r>
    </w:p>
    <w:sectPr w:rsidR="00FC33BA" w:rsidRPr="00F850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05B"/>
    <w:rsid w:val="00011D0C"/>
    <w:rsid w:val="00045100"/>
    <w:rsid w:val="000B62A1"/>
    <w:rsid w:val="001A352F"/>
    <w:rsid w:val="004A03D1"/>
    <w:rsid w:val="005F5316"/>
    <w:rsid w:val="00844BA0"/>
    <w:rsid w:val="00990FC2"/>
    <w:rsid w:val="009D2984"/>
    <w:rsid w:val="00DC5D5F"/>
    <w:rsid w:val="00E754F7"/>
    <w:rsid w:val="00F8505B"/>
    <w:rsid w:val="00FC33BA"/>
    <w:rsid w:val="00FE39E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64FE2"/>
  <w15:chartTrackingRefBased/>
  <w15:docId w15:val="{7A9FB1C8-B850-4BEB-A0E0-AF237230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505B"/>
    <w:pPr>
      <w:spacing w:before="120" w:after="120" w:line="240" w:lineRule="auto"/>
    </w:pPr>
    <w:rPr>
      <w:rFonts w:ascii="Calibri" w:eastAsia="SimSun" w:hAnsi="Calibri" w:cs="Traditional Arabic"/>
      <w:kern w:val="0"/>
      <w:sz w:val="22"/>
      <w:szCs w:val="30"/>
      <w:lang w:val="en-US"/>
      <w14:ligatures w14:val="none"/>
    </w:rPr>
  </w:style>
  <w:style w:type="paragraph" w:styleId="1">
    <w:name w:val="heading 1"/>
    <w:basedOn w:val="a"/>
    <w:next w:val="a"/>
    <w:link w:val="10"/>
    <w:uiPriority w:val="9"/>
    <w:qFormat/>
    <w:rsid w:val="00F850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50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505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8505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505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505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505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505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505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505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505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505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8505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505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505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505B"/>
    <w:rPr>
      <w:rFonts w:eastAsiaTheme="majorEastAsia" w:cstheme="majorBidi"/>
      <w:color w:val="595959" w:themeColor="text1" w:themeTint="A6"/>
    </w:rPr>
  </w:style>
  <w:style w:type="character" w:customStyle="1" w:styleId="80">
    <w:name w:val="Заголовок 8 Знак"/>
    <w:basedOn w:val="a0"/>
    <w:link w:val="8"/>
    <w:uiPriority w:val="9"/>
    <w:semiHidden/>
    <w:rsid w:val="00F8505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505B"/>
    <w:rPr>
      <w:rFonts w:eastAsiaTheme="majorEastAsia" w:cstheme="majorBidi"/>
      <w:color w:val="272727" w:themeColor="text1" w:themeTint="D8"/>
    </w:rPr>
  </w:style>
  <w:style w:type="paragraph" w:styleId="a3">
    <w:name w:val="Title"/>
    <w:basedOn w:val="a"/>
    <w:next w:val="a"/>
    <w:link w:val="a4"/>
    <w:uiPriority w:val="10"/>
    <w:qFormat/>
    <w:rsid w:val="00F8505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850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505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8505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8505B"/>
    <w:pPr>
      <w:spacing w:before="160"/>
      <w:jc w:val="center"/>
    </w:pPr>
    <w:rPr>
      <w:i/>
      <w:iCs/>
      <w:color w:val="404040" w:themeColor="text1" w:themeTint="BF"/>
    </w:rPr>
  </w:style>
  <w:style w:type="character" w:customStyle="1" w:styleId="22">
    <w:name w:val="Цитата 2 Знак"/>
    <w:basedOn w:val="a0"/>
    <w:link w:val="21"/>
    <w:uiPriority w:val="29"/>
    <w:rsid w:val="00F8505B"/>
    <w:rPr>
      <w:i/>
      <w:iCs/>
      <w:color w:val="404040" w:themeColor="text1" w:themeTint="BF"/>
    </w:rPr>
  </w:style>
  <w:style w:type="paragraph" w:styleId="a7">
    <w:name w:val="List Paragraph"/>
    <w:basedOn w:val="a"/>
    <w:uiPriority w:val="34"/>
    <w:qFormat/>
    <w:rsid w:val="00F8505B"/>
    <w:pPr>
      <w:ind w:left="720"/>
      <w:contextualSpacing/>
    </w:pPr>
  </w:style>
  <w:style w:type="character" w:styleId="a8">
    <w:name w:val="Intense Emphasis"/>
    <w:basedOn w:val="a0"/>
    <w:uiPriority w:val="21"/>
    <w:qFormat/>
    <w:rsid w:val="00F8505B"/>
    <w:rPr>
      <w:i/>
      <w:iCs/>
      <w:color w:val="0F4761" w:themeColor="accent1" w:themeShade="BF"/>
    </w:rPr>
  </w:style>
  <w:style w:type="paragraph" w:styleId="a9">
    <w:name w:val="Intense Quote"/>
    <w:basedOn w:val="a"/>
    <w:next w:val="a"/>
    <w:link w:val="aa"/>
    <w:uiPriority w:val="30"/>
    <w:qFormat/>
    <w:rsid w:val="00F85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8505B"/>
    <w:rPr>
      <w:i/>
      <w:iCs/>
      <w:color w:val="0F4761" w:themeColor="accent1" w:themeShade="BF"/>
    </w:rPr>
  </w:style>
  <w:style w:type="character" w:styleId="ab">
    <w:name w:val="Intense Reference"/>
    <w:basedOn w:val="a0"/>
    <w:uiPriority w:val="32"/>
    <w:qFormat/>
    <w:rsid w:val="00F8505B"/>
    <w:rPr>
      <w:b/>
      <w:bCs/>
      <w:smallCaps/>
      <w:color w:val="0F4761" w:themeColor="accent1" w:themeShade="BF"/>
      <w:spacing w:val="5"/>
    </w:rPr>
  </w:style>
  <w:style w:type="character" w:styleId="ac">
    <w:name w:val="Hyperlink"/>
    <w:basedOn w:val="a0"/>
    <w:uiPriority w:val="99"/>
    <w:rsid w:val="00F8505B"/>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itu-d/meetings/wtdc25/"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www.itu.int/itu-d/meetings/rdf/home/rdf-2026/cis/home/" TargetMode="Externa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itu.int/partner2connect/" TargetMode="External"/><Relationship Id="rId4" Type="http://schemas.openxmlformats.org/officeDocument/2006/relationships/styles" Target="styles.xml"/><Relationship Id="rId9" Type="http://schemas.openxmlformats.org/officeDocument/2006/relationships/hyperlink" Target="https://www.itu.int/itu-d/meetings/wtdc25/wp-content/uploads/sites/29/2025/11/090-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1B2B28493B4F8A8C92F0E6E2D7ACDC"/>
        <w:category>
          <w:name w:val="General"/>
          <w:gallery w:val="placeholder"/>
        </w:category>
        <w:types>
          <w:type w:val="bbPlcHdr"/>
        </w:types>
        <w:behaviors>
          <w:behavior w:val="content"/>
        </w:behaviors>
        <w:guid w:val="{A4AB9F99-F4EE-498B-8F23-9B47D774F1C2}"/>
      </w:docPartPr>
      <w:docPartBody>
        <w:p w:rsidR="00A364A3" w:rsidRDefault="00A364A3"/>
      </w:docPartBody>
    </w:docPart>
    <w:docPart>
      <w:docPartPr>
        <w:name w:val="0AA51CD758A248B19014BE43F9E997EE"/>
        <w:category>
          <w:name w:val="General"/>
          <w:gallery w:val="placeholder"/>
        </w:category>
        <w:types>
          <w:type w:val="bbPlcHdr"/>
        </w:types>
        <w:behaviors>
          <w:behavior w:val="content"/>
        </w:behaviors>
        <w:guid w:val="{9EF886F9-54D6-4D91-8C0D-FF4E947CEE70}"/>
      </w:docPartPr>
      <w:docPartBody>
        <w:p w:rsidR="00A364A3" w:rsidRDefault="00A364A3"/>
      </w:docPartBody>
    </w:docPart>
    <w:docPart>
      <w:docPartPr>
        <w:name w:val="1FA4926E5BD744E286DAFF2B0DFE9BCE"/>
        <w:category>
          <w:name w:val="General"/>
          <w:gallery w:val="placeholder"/>
        </w:category>
        <w:types>
          <w:type w:val="bbPlcHdr"/>
        </w:types>
        <w:behaviors>
          <w:behavior w:val="content"/>
        </w:behaviors>
        <w:guid w:val="{39B6E275-DD4F-4FF8-94D0-2C89C5F11DC2}"/>
      </w:docPartPr>
      <w:docPartBody>
        <w:p w:rsidR="00A364A3" w:rsidRDefault="00A364A3"/>
      </w:docPartBody>
    </w:docPart>
    <w:docPart>
      <w:docPartPr>
        <w:name w:val="7581CF4275DE49A38C1990F0067893D9"/>
        <w:category>
          <w:name w:val="General"/>
          <w:gallery w:val="placeholder"/>
        </w:category>
        <w:types>
          <w:type w:val="bbPlcHdr"/>
        </w:types>
        <w:behaviors>
          <w:behavior w:val="content"/>
        </w:behaviors>
        <w:guid w:val="{5C09F0F6-EE55-42B1-A213-176470E95F2F}"/>
      </w:docPartPr>
      <w:docPartBody>
        <w:p w:rsidR="00A364A3" w:rsidRDefault="00A364A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4A3"/>
    <w:rsid w:val="00844BA0"/>
    <w:rsid w:val="00990FC2"/>
    <w:rsid w:val="00A364A3"/>
    <w:rsid w:val="00FE5A0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ventYear xmlns="9efd5795-045a-443a-a84c-1ed7509ec509" xsi:nil="true"/>
    <EventName xmlns="9efd5795-045a-443a-a84c-1ed7509ec509" xsi:nil="true"/>
    <PublishingExpirationDate xmlns="http://schemas.microsoft.com/sharepoint/v3" xsi:nil="true"/>
    <PublishingStartDate xmlns="http://schemas.microsoft.com/sharepoint/v3" xsi:nil="true"/>
    <TypeOfDocument xmlns="9efd5795-045a-443a-a84c-1ed7509ec509">Event</TypeOfDocu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3214D33100AF458C211B3CDE67C534" ma:contentTypeVersion="5" ma:contentTypeDescription="Create a new document." ma:contentTypeScope="" ma:versionID="f0820030b5ecc20a388902aab098a147">
  <xsd:schema xmlns:xsd="http://www.w3.org/2001/XMLSchema" xmlns:xs="http://www.w3.org/2001/XMLSchema" xmlns:p="http://schemas.microsoft.com/office/2006/metadata/properties" xmlns:ns1="http://schemas.microsoft.com/sharepoint/v3" xmlns:ns2="9efd5795-045a-443a-a84c-1ed7509ec509" xmlns:ns3="1f12d857-beef-4efe-80a6-4100cb93a7ce" targetNamespace="http://schemas.microsoft.com/office/2006/metadata/properties" ma:root="true" ma:fieldsID="569b2b799de6e0169fd7bf67f7a6f4ac" ns1:_="" ns2:_="" ns3:_="">
    <xsd:import namespace="http://schemas.microsoft.com/sharepoint/v3"/>
    <xsd:import namespace="9efd5795-045a-443a-a84c-1ed7509ec509"/>
    <xsd:import namespace="1f12d857-beef-4efe-80a6-4100cb93a7ce"/>
    <xsd:element name="properties">
      <xsd:complexType>
        <xsd:sequence>
          <xsd:element name="documentManagement">
            <xsd:complexType>
              <xsd:all>
                <xsd:element ref="ns1:PublishingStartDate" minOccurs="0"/>
                <xsd:element ref="ns1:PublishingExpirationDate" minOccurs="0"/>
                <xsd:element ref="ns2:TypeOfDocument" minOccurs="0"/>
                <xsd:element ref="ns2:EventYear" minOccurs="0"/>
                <xsd:element ref="ns2:EventNam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fd5795-045a-443a-a84c-1ed7509ec509" elementFormDefault="qualified">
    <xsd:import namespace="http://schemas.microsoft.com/office/2006/documentManagement/types"/>
    <xsd:import namespace="http://schemas.microsoft.com/office/infopath/2007/PartnerControls"/>
    <xsd:element name="TypeOfDocument" ma:index="10" nillable="true" ma:displayName="TypeOfDocument" ma:default="Event" ma:format="Dropdown" ma:internalName="TypeOfDocument">
      <xsd:simpleType>
        <xsd:restriction base="dms:Choice">
          <xsd:enumeration value="Event"/>
          <xsd:enumeration value="Reference"/>
        </xsd:restriction>
      </xsd:simpleType>
    </xsd:element>
    <xsd:element name="EventYear" ma:index="11" nillable="true" ma:displayName="EventYear" ma:internalName="EventYear">
      <xsd:simpleType>
        <xsd:restriction base="dms:Text">
          <xsd:maxLength value="255"/>
        </xsd:restriction>
      </xsd:simpleType>
    </xsd:element>
    <xsd:element name="EventName" ma:index="12" nillable="true" ma:displayName="EventName" ma:internalName="Even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12d857-beef-4efe-80a6-4100cb93a7c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0D5598-5839-4A79-93B3-52A72B9D1A8E}">
  <ds:schemaRefs>
    <ds:schemaRef ds:uri="http://schemas.microsoft.com/office/2006/metadata/properties"/>
    <ds:schemaRef ds:uri="http://schemas.microsoft.com/office/infopath/2007/PartnerControls"/>
    <ds:schemaRef ds:uri="http://schemas.microsoft.com/sharepoint/v3"/>
    <ds:schemaRef ds:uri="57e73216-8298-4042-a6c6-03b255690ffd"/>
  </ds:schemaRefs>
</ds:datastoreItem>
</file>

<file path=customXml/itemProps2.xml><?xml version="1.0" encoding="utf-8"?>
<ds:datastoreItem xmlns:ds="http://schemas.openxmlformats.org/officeDocument/2006/customXml" ds:itemID="{BE919329-81C9-4E32-B903-3F226DF06EA3}">
  <ds:schemaRefs>
    <ds:schemaRef ds:uri="http://schemas.microsoft.com/sharepoint/v3/contenttype/forms"/>
  </ds:schemaRefs>
</ds:datastoreItem>
</file>

<file path=customXml/itemProps3.xml><?xml version="1.0" encoding="utf-8"?>
<ds:datastoreItem xmlns:ds="http://schemas.openxmlformats.org/officeDocument/2006/customXml" ds:itemID="{4CFA1C9E-8B5E-47DF-B696-57A038F59B64}"/>
</file>

<file path=docProps/app.xml><?xml version="1.0" encoding="utf-8"?>
<Properties xmlns="http://schemas.openxmlformats.org/officeDocument/2006/extended-properties" xmlns:vt="http://schemas.openxmlformats.org/officeDocument/2006/docPropsVTypes">
  <Template>Normal.dotm</Template>
  <TotalTime>1</TotalTime>
  <Pages>5</Pages>
  <Words>1034</Words>
  <Characters>5898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Kaiyettar, Mubheer</dc:creator>
  <cp:keywords/>
  <dc:description/>
  <cp:lastModifiedBy>art299883@gmail.com</cp:lastModifiedBy>
  <cp:revision>2</cp:revision>
  <cp:lastPrinted>2026-09-24T04:44:00Z</cp:lastPrinted>
  <dcterms:created xsi:type="dcterms:W3CDTF">2026-09-24T04:48:00Z</dcterms:created>
  <dcterms:modified xsi:type="dcterms:W3CDTF">2026-09-24T04:48:00Z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0x0101003F3214D33100AF458C211B3CDE67C534</vt:lpwstr>
  </property>
</Properties>
</file>