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F8" w:rsidRDefault="00DD3EF8"/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2552"/>
      </w:tblGrid>
      <w:tr w:rsidR="00DD3EF8">
        <w:tc>
          <w:tcPr>
            <w:tcW w:w="1985" w:type="dxa"/>
          </w:tcPr>
          <w:p w:rsidR="00DD3EF8" w:rsidRDefault="00DD3EF8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eastAsia="fr-FR" w:bidi="th-TH"/>
              </w:rPr>
            </w:pPr>
          </w:p>
          <w:p w:rsidR="00DD3EF8" w:rsidRDefault="004D4784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eastAsia="fr-FR" w:bidi="th-TH"/>
              </w:rPr>
            </w:pPr>
            <w:r>
              <w:rPr>
                <w:rFonts w:asciiTheme="majorHAnsi" w:hAnsiTheme="majorHAnsi" w:cs="Arial"/>
                <w:b/>
                <w:bCs/>
                <w:noProof/>
                <w:sz w:val="22"/>
                <w:szCs w:val="22"/>
                <w:lang w:val="en-US" w:eastAsia="zh-CN"/>
              </w:rPr>
              <w:drawing>
                <wp:inline distT="0" distB="0" distL="0" distR="0">
                  <wp:extent cx="722630" cy="754380"/>
                  <wp:effectExtent l="0" t="0" r="127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24" cy="75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DD3EF8" w:rsidRDefault="004D4784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 w:bidi="th-TH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 w:bidi="th-TH"/>
              </w:rPr>
              <w:t>Annex 1</w:t>
            </w:r>
          </w:p>
          <w:p w:rsidR="00DD3EF8" w:rsidRDefault="004D4784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 w:bidi="th-TH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 w:bidi="th-TH"/>
              </w:rPr>
              <w:t>TRAINING OUTLINE</w:t>
            </w:r>
          </w:p>
          <w:p w:rsidR="00DD3EF8" w:rsidRDefault="004D4784">
            <w:pPr>
              <w:pStyle w:val="Header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eastAsia="fr-FR" w:bidi="ar-EG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eastAsia="fr-FR" w:bidi="ar-EG"/>
              </w:rPr>
              <w:t>ITU CENTRES OF EXCELLENCE NETWORK FOR ASIA PACIFIC REGION</w:t>
            </w:r>
          </w:p>
          <w:p w:rsidR="00DD3EF8" w:rsidRDefault="00DD3EF8">
            <w:pPr>
              <w:pStyle w:val="Header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eastAsia="fr-FR" w:bidi="ar-EG"/>
              </w:rPr>
            </w:pPr>
          </w:p>
          <w:p w:rsidR="00DD3EF8" w:rsidRDefault="004D4784">
            <w:pPr>
              <w:pStyle w:val="Header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/>
              </w:rPr>
              <w:t>Conformity</w:t>
            </w:r>
            <w:r>
              <w:rPr>
                <w:rFonts w:asciiTheme="majorHAnsi" w:hAnsiTheme="majorHAnsi" w:cs="Arial" w:hint="eastAsia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and Interoperability</w:t>
            </w: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for Internet of Things</w:t>
            </w:r>
          </w:p>
          <w:p w:rsidR="00DD3EF8" w:rsidRDefault="004D4784">
            <w:pPr>
              <w:pStyle w:val="Header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 w:bidi="th-TH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lang w:eastAsia="fr-FR"/>
              </w:rPr>
              <w:t>30 October -3 November  2017</w:t>
            </w: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, </w:t>
            </w:r>
            <w:r>
              <w:rPr>
                <w:rFonts w:asciiTheme="majorHAnsi" w:eastAsia="SimSun" w:hAnsiTheme="majorHAnsi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Shanghai</w:t>
            </w: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, </w:t>
            </w:r>
            <w:r>
              <w:rPr>
                <w:rFonts w:asciiTheme="majorHAnsi" w:eastAsia="SimSun" w:hAnsiTheme="majorHAnsi" w:cs="Arial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China</w:t>
            </w: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  <w:lang w:eastAsia="fr-FR" w:bidi="th-TH"/>
              </w:rPr>
              <w:t xml:space="preserve">   </w:t>
            </w:r>
          </w:p>
          <w:p w:rsidR="00DD3EF8" w:rsidRDefault="00DD3EF8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n-US" w:eastAsia="fr-FR" w:bidi="th-TH"/>
              </w:rPr>
            </w:pPr>
          </w:p>
        </w:tc>
        <w:tc>
          <w:tcPr>
            <w:tcW w:w="2552" w:type="dxa"/>
          </w:tcPr>
          <w:p w:rsidR="00DD3EF8" w:rsidRDefault="004D4784">
            <w:pPr>
              <w:jc w:val="right"/>
              <w:rPr>
                <w:rFonts w:asciiTheme="majorHAnsi" w:hAnsiTheme="majorHAnsi" w:cs="Arial"/>
                <w:b/>
                <w:bCs/>
                <w:sz w:val="22"/>
                <w:szCs w:val="22"/>
                <w:lang w:eastAsia="fr-FR" w:bidi="th-TH"/>
              </w:rPr>
            </w:pPr>
            <w:r>
              <w:rPr>
                <w:noProof/>
                <w:sz w:val="20"/>
                <w:szCs w:val="20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45085</wp:posOffset>
                  </wp:positionV>
                  <wp:extent cx="1392555" cy="8636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275" y="20965"/>
                      <wp:lineTo x="21275" y="0"/>
                      <wp:lineTo x="0" y="0"/>
                    </wp:wrapPolygon>
                  </wp:wrapTight>
                  <wp:docPr id="9" name="图片 3" descr="院标-2上标下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院标-2上标下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852" b="20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D3EF8" w:rsidRDefault="00DD3EF8">
      <w:pPr>
        <w:rPr>
          <w:rFonts w:asciiTheme="majorHAnsi" w:hAnsiTheme="majorHAnsi"/>
          <w:sz w:val="22"/>
          <w:szCs w:val="22"/>
        </w:rPr>
      </w:pPr>
    </w:p>
    <w:p w:rsidR="00DD3EF8" w:rsidRDefault="00DD3EF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D3EF8" w:rsidRDefault="00DD3EF8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/>
          <w:b/>
          <w:color w:val="365F91"/>
          <w:sz w:val="22"/>
          <w:szCs w:val="22"/>
        </w:rPr>
      </w:pPr>
    </w:p>
    <w:p w:rsidR="00DD3EF8" w:rsidRDefault="004D4784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COURSE DESCRIPTION</w:t>
      </w:r>
    </w:p>
    <w:p w:rsidR="00DD3EF8" w:rsidRDefault="00DD3EF8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:rsidR="00DD3EF8" w:rsidRDefault="00DD3EF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10065" w:type="dxa"/>
        <w:tblInd w:w="1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15"/>
        <w:gridCol w:w="7150"/>
      </w:tblGrid>
      <w:tr w:rsidR="00DD3EF8">
        <w:trPr>
          <w:cantSplit/>
          <w:trHeight w:val="44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Title</w:t>
            </w:r>
            <w:r>
              <w:rPr>
                <w:rFonts w:asciiTheme="majorHAnsi" w:hAnsiTheme="majorHAnsi"/>
                <w:color w:val="000000" w:themeColor="text1"/>
              </w:rPr>
              <w:tab/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</w:rPr>
              <w:t>Conformity</w:t>
            </w:r>
            <w:r>
              <w:rPr>
                <w:rFonts w:asciiTheme="majorHAnsi" w:hAnsiTheme="majorHAnsi" w:hint="eastAsia"/>
                <w:b/>
                <w:bCs/>
              </w:rPr>
              <w:t xml:space="preserve"> and Interoperability</w:t>
            </w:r>
            <w:r>
              <w:rPr>
                <w:rFonts w:asciiTheme="majorHAnsi" w:hAnsiTheme="majorHAnsi"/>
                <w:b/>
                <w:bCs/>
              </w:rPr>
              <w:t xml:space="preserve"> relating to Internet of Things (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IoT</w:t>
            </w:r>
            <w:proofErr w:type="spellEnd"/>
            <w:r>
              <w:rPr>
                <w:rFonts w:asciiTheme="majorHAnsi" w:hAnsiTheme="majorHAnsi" w:hint="eastAsia"/>
                <w:b/>
                <w:bCs/>
              </w:rPr>
              <w:t>)</w:t>
            </w:r>
          </w:p>
        </w:tc>
      </w:tr>
      <w:tr w:rsidR="00DD3EF8">
        <w:trPr>
          <w:cantSplit/>
          <w:trHeight w:val="44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Method of delivery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Face-to-face </w:t>
            </w:r>
          </w:p>
        </w:tc>
      </w:tr>
      <w:tr w:rsidR="00DD3EF8">
        <w:trPr>
          <w:cantSplit/>
          <w:trHeight w:val="443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  <w:highlight w:val="yellow"/>
              </w:rPr>
            </w:pPr>
            <w:r>
              <w:rPr>
                <w:rFonts w:asciiTheme="majorHAnsi" w:hAnsiTheme="majorHAnsi"/>
                <w:color w:val="000000" w:themeColor="text1"/>
              </w:rPr>
              <w:t>Objectives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equip participants with an understanding of</w:t>
            </w:r>
            <w:r>
              <w:rPr>
                <w:rFonts w:asciiTheme="majorHAnsi" w:hAnsiTheme="majorHAnsi" w:hint="eastAsia"/>
              </w:rPr>
              <w:t> </w:t>
            </w:r>
            <w:r>
              <w:rPr>
                <w:rFonts w:asciiTheme="majorHAnsi" w:hAnsiTheme="majorHAnsi"/>
              </w:rPr>
              <w:t xml:space="preserve"> ITU Conformity and Interoperability, Programme, its Implementation, as well as Conformity Assessment Principles;</w:t>
            </w:r>
          </w:p>
          <w:p w:rsidR="00DD3EF8" w:rsidRDefault="004D4784">
            <w:pPr>
              <w:pStyle w:val="NoSpacing1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equip participants with an understanding of</w:t>
            </w:r>
            <w:r>
              <w:rPr>
                <w:rFonts w:asciiTheme="majorHAnsi" w:hAnsiTheme="majorHAnsi" w:hint="eastAsia"/>
              </w:rPr>
              <w:t> policy</w:t>
            </w:r>
            <w:r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 w:hint="eastAsia"/>
              </w:rPr>
              <w:t xml:space="preserve"> supervision</w:t>
            </w:r>
            <w:r>
              <w:rPr>
                <w:rFonts w:asciiTheme="majorHAnsi" w:hAnsiTheme="majorHAnsi"/>
              </w:rPr>
              <w:t>, requirement and conformity assessment and interoperability etc.</w:t>
            </w:r>
            <w:r>
              <w:rPr>
                <w:rFonts w:asciiTheme="majorHAnsi" w:hAnsiTheme="majorHAnsi" w:hint="eastAsia"/>
              </w:rPr>
              <w:t xml:space="preserve"> </w:t>
            </w:r>
            <w:r>
              <w:rPr>
                <w:rFonts w:asciiTheme="majorHAnsi" w:hAnsiTheme="majorHAnsi"/>
              </w:rPr>
              <w:t xml:space="preserve">for </w:t>
            </w:r>
            <w:r>
              <w:rPr>
                <w:rFonts w:asciiTheme="majorHAnsi" w:hAnsiTheme="majorHAnsi" w:hint="eastAsia"/>
              </w:rPr>
              <w:t>new technology</w:t>
            </w:r>
            <w:r>
              <w:rPr>
                <w:rFonts w:asciiTheme="majorHAnsi" w:hAnsiTheme="majorHAnsi"/>
              </w:rPr>
              <w:t>;</w:t>
            </w:r>
            <w:r>
              <w:rPr>
                <w:rFonts w:asciiTheme="majorHAnsi" w:hAnsiTheme="majorHAnsi" w:hint="eastAsia"/>
              </w:rPr>
              <w:t xml:space="preserve"> </w:t>
            </w:r>
          </w:p>
          <w:p w:rsidR="00DD3EF8" w:rsidRDefault="004D4784">
            <w:pPr>
              <w:pStyle w:val="NoSpacing1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build knowledge to participants with </w:t>
            </w:r>
            <w:proofErr w:type="spellStart"/>
            <w:r>
              <w:rPr>
                <w:rFonts w:asciiTheme="majorHAnsi" w:hAnsiTheme="majorHAnsi"/>
              </w:rPr>
              <w:t>IoT</w:t>
            </w:r>
            <w:proofErr w:type="spellEnd"/>
            <w:r>
              <w:rPr>
                <w:rFonts w:asciiTheme="majorHAnsi" w:hAnsiTheme="majorHAnsi"/>
              </w:rPr>
              <w:t xml:space="preserve"> general development trends and its standardization progress and standard system, hot technology, security related issues on interoperability of </w:t>
            </w:r>
            <w:proofErr w:type="spellStart"/>
            <w:r>
              <w:rPr>
                <w:rFonts w:asciiTheme="majorHAnsi" w:hAnsiTheme="majorHAnsi"/>
              </w:rPr>
              <w:t>IoT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DD3EF8" w:rsidRDefault="004D4784">
            <w:pPr>
              <w:pStyle w:val="NoSpacing1"/>
              <w:numPr>
                <w:ilvl w:val="0"/>
                <w:numId w:val="1"/>
              </w:numPr>
              <w:rPr>
                <w:rFonts w:asciiTheme="majorHAnsi" w:eastAsia="Malgun Gothic" w:hAnsiTheme="majorHAnsi"/>
                <w:lang w:val="en-GB"/>
              </w:rPr>
            </w:pPr>
            <w:r>
              <w:rPr>
                <w:rFonts w:asciiTheme="majorHAnsi" w:hAnsiTheme="majorHAnsi"/>
              </w:rPr>
              <w:t xml:space="preserve">To build participants’ knowledge and skills with practical solutions and technical planning of several kinds of  </w:t>
            </w:r>
            <w:proofErr w:type="spellStart"/>
            <w:r>
              <w:rPr>
                <w:rFonts w:asciiTheme="majorHAnsi" w:hAnsiTheme="majorHAnsi"/>
              </w:rPr>
              <w:t>IoT</w:t>
            </w:r>
            <w:proofErr w:type="spellEnd"/>
            <w:r>
              <w:rPr>
                <w:rFonts w:asciiTheme="majorHAnsi" w:hAnsiTheme="majorHAnsi"/>
              </w:rPr>
              <w:t xml:space="preserve"> application areas, such as industrial  internet, smart city, smart home etc.</w:t>
            </w:r>
          </w:p>
        </w:tc>
      </w:tr>
      <w:tr w:rsidR="00DD3EF8">
        <w:trPr>
          <w:cantSplit/>
          <w:trHeight w:val="29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Dates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30 </w:t>
            </w:r>
            <w:r>
              <w:rPr>
                <w:rFonts w:asciiTheme="majorHAnsi" w:hAnsiTheme="majorHAnsi" w:hint="eastAsia"/>
                <w:color w:val="000000" w:themeColor="text1"/>
              </w:rPr>
              <w:t>October</w:t>
            </w:r>
            <w:r>
              <w:rPr>
                <w:rFonts w:asciiTheme="majorHAnsi" w:hAnsiTheme="majorHAnsi"/>
                <w:color w:val="000000" w:themeColor="text1"/>
              </w:rPr>
              <w:t>–3 November 2017</w:t>
            </w:r>
          </w:p>
        </w:tc>
      </w:tr>
      <w:tr w:rsidR="00DD3EF8">
        <w:trPr>
          <w:cantSplit/>
          <w:trHeight w:val="29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Duration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Five days</w:t>
            </w:r>
          </w:p>
        </w:tc>
      </w:tr>
      <w:tr w:rsidR="00DD3EF8">
        <w:trPr>
          <w:cantSplit/>
          <w:trHeight w:val="29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Registration deadline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  <w:highlight w:val="yellow"/>
              </w:rPr>
              <w:t xml:space="preserve">30 </w:t>
            </w:r>
            <w:r>
              <w:rPr>
                <w:rFonts w:asciiTheme="majorHAnsi" w:hAnsiTheme="majorHAnsi" w:hint="eastAsia"/>
                <w:color w:val="000000" w:themeColor="text1"/>
                <w:highlight w:val="yellow"/>
              </w:rPr>
              <w:t xml:space="preserve">September </w:t>
            </w:r>
            <w:r>
              <w:rPr>
                <w:rFonts w:asciiTheme="majorHAnsi" w:hAnsiTheme="majorHAnsi"/>
                <w:color w:val="000000" w:themeColor="text1"/>
                <w:highlight w:val="yellow"/>
              </w:rPr>
              <w:t>2017</w:t>
            </w:r>
          </w:p>
        </w:tc>
      </w:tr>
      <w:tr w:rsidR="00DD3EF8">
        <w:trPr>
          <w:cantSplit/>
          <w:trHeight w:val="29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lastRenderedPageBreak/>
              <w:t>Training fees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Free with support from the </w:t>
            </w:r>
            <w:r>
              <w:rPr>
                <w:rFonts w:asciiTheme="majorHAnsi" w:hAnsiTheme="majorHAnsi" w:hint="eastAsia"/>
                <w:color w:val="000000" w:themeColor="text1"/>
              </w:rPr>
              <w:t>China Academy of Information and Communication Technology</w:t>
            </w:r>
            <w:r>
              <w:rPr>
                <w:rFonts w:asciiTheme="majorHAnsi" w:hAnsiTheme="majorHAnsi"/>
                <w:color w:val="000000" w:themeColor="text1"/>
              </w:rPr>
              <w:t xml:space="preserve"> (</w:t>
            </w:r>
            <w:r>
              <w:rPr>
                <w:rFonts w:asciiTheme="majorHAnsi" w:hAnsiTheme="majorHAnsi" w:hint="eastAsia"/>
                <w:color w:val="000000" w:themeColor="text1"/>
              </w:rPr>
              <w:t>China</w:t>
            </w:r>
            <w:r>
              <w:rPr>
                <w:rFonts w:asciiTheme="majorHAnsi" w:hAnsiTheme="majorHAnsi"/>
                <w:color w:val="000000" w:themeColor="text1"/>
              </w:rPr>
              <w:t>)</w:t>
            </w:r>
          </w:p>
        </w:tc>
      </w:tr>
      <w:tr w:rsidR="00DD3EF8" w:rsidTr="00FA02F5">
        <w:trPr>
          <w:cantSplit/>
          <w:trHeight w:val="29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4D4784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Course code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EF8" w:rsidRDefault="00AD424E">
            <w:pPr>
              <w:pStyle w:val="NoSpacing1"/>
              <w:jc w:val="both"/>
              <w:rPr>
                <w:rFonts w:asciiTheme="majorHAnsi" w:hAnsiTheme="majorHAnsi"/>
                <w:color w:val="000000" w:themeColor="text1"/>
                <w:lang w:bidi="he-IL"/>
              </w:rPr>
            </w:pPr>
            <w:r w:rsidRPr="006B0FC2">
              <w:rPr>
                <w:rFonts w:ascii="Trebuchet MS" w:hAnsi="Trebuchet MS"/>
                <w:b/>
                <w:bCs/>
                <w:color w:val="FFFF00"/>
                <w:sz w:val="18"/>
                <w:szCs w:val="18"/>
                <w:shd w:val="clear" w:color="auto" w:fill="004B96"/>
              </w:rPr>
              <w:t>17WS20472ASP-E</w:t>
            </w:r>
          </w:p>
        </w:tc>
      </w:tr>
    </w:tbl>
    <w:p w:rsidR="00DD3EF8" w:rsidRDefault="004D4784">
      <w:pPr>
        <w:pBdr>
          <w:bottom w:val="single" w:sz="4" w:space="1" w:color="auto"/>
        </w:pBdr>
        <w:tabs>
          <w:tab w:val="left" w:pos="2184"/>
        </w:tabs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365F91" w:themeColor="accent1" w:themeShade="BF"/>
          <w:sz w:val="22"/>
          <w:szCs w:val="22"/>
        </w:rPr>
        <w:tab/>
      </w:r>
    </w:p>
    <w:p w:rsidR="00DD3EF8" w:rsidRDefault="00DD3EF8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DD3EF8" w:rsidRDefault="004D4784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LEARNING OUTCOMES</w:t>
      </w:r>
    </w:p>
    <w:p w:rsidR="00DD3EF8" w:rsidRDefault="00DD3EF8">
      <w:pPr>
        <w:jc w:val="both"/>
        <w:rPr>
          <w:rFonts w:asciiTheme="majorHAnsi" w:eastAsia="SimSun" w:hAnsiTheme="majorHAnsi"/>
          <w:sz w:val="22"/>
          <w:szCs w:val="22"/>
          <w:lang w:val="en-US"/>
        </w:rPr>
      </w:pPr>
    </w:p>
    <w:p w:rsidR="00DD3EF8" w:rsidRDefault="004D478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Upon completion of this training, participants will be able to </w:t>
      </w:r>
    </w:p>
    <w:p w:rsidR="00DD3EF8" w:rsidRDefault="00DD3EF8">
      <w:pPr>
        <w:jc w:val="both"/>
        <w:rPr>
          <w:rFonts w:asciiTheme="majorHAnsi" w:hAnsiTheme="majorHAnsi"/>
          <w:sz w:val="22"/>
          <w:szCs w:val="22"/>
        </w:rPr>
      </w:pPr>
    </w:p>
    <w:p w:rsidR="00DD3EF8" w:rsidRDefault="004D4784">
      <w:pPr>
        <w:pStyle w:val="NoSpacing1"/>
        <w:numPr>
          <w:ilvl w:val="0"/>
          <w:numId w:val="2"/>
        </w:numPr>
        <w:jc w:val="both"/>
        <w:rPr>
          <w:rFonts w:asciiTheme="majorHAnsi" w:hAnsiTheme="majorHAnsi"/>
          <w:lang w:eastAsia="en-IN"/>
        </w:rPr>
      </w:pPr>
      <w:r>
        <w:rPr>
          <w:rFonts w:asciiTheme="majorHAnsi" w:hAnsiTheme="majorHAnsi"/>
          <w:lang w:eastAsia="en-IN"/>
        </w:rPr>
        <w:t>Understand the development and implementation of conformity assessment programmes;</w:t>
      </w:r>
    </w:p>
    <w:p w:rsidR="00DD3EF8" w:rsidRDefault="004D4784">
      <w:pPr>
        <w:pStyle w:val="NoSpacing1"/>
        <w:numPr>
          <w:ilvl w:val="0"/>
          <w:numId w:val="2"/>
        </w:numPr>
        <w:jc w:val="both"/>
        <w:rPr>
          <w:rFonts w:asciiTheme="majorHAnsi" w:hAnsiTheme="majorHAnsi"/>
          <w:lang w:eastAsia="en-IN"/>
        </w:rPr>
      </w:pPr>
      <w:r>
        <w:rPr>
          <w:rFonts w:asciiTheme="majorHAnsi" w:hAnsiTheme="majorHAnsi"/>
          <w:lang w:eastAsia="en-IN"/>
        </w:rPr>
        <w:t>Understand the basic  C&amp;I frame for new technology , focusing on what to do, how to do</w:t>
      </w:r>
      <w:r>
        <w:rPr>
          <w:rFonts w:asciiTheme="majorHAnsi" w:hAnsiTheme="majorHAnsi" w:hint="eastAsia"/>
        </w:rPr>
        <w:t>;</w:t>
      </w:r>
    </w:p>
    <w:p w:rsidR="00DD3EF8" w:rsidRDefault="004D4784">
      <w:pPr>
        <w:pStyle w:val="NoSpacing1"/>
        <w:numPr>
          <w:ilvl w:val="0"/>
          <w:numId w:val="2"/>
        </w:numPr>
        <w:jc w:val="both"/>
        <w:rPr>
          <w:rFonts w:asciiTheme="majorHAnsi" w:hAnsiTheme="majorHAnsi"/>
          <w:lang w:eastAsia="en-IN"/>
        </w:rPr>
      </w:pPr>
      <w:r>
        <w:rPr>
          <w:rFonts w:asciiTheme="majorHAnsi" w:hAnsiTheme="majorHAnsi"/>
          <w:lang w:eastAsia="en-IN"/>
        </w:rPr>
        <w:t xml:space="preserve">Understand the general development trends, standardization process and system, hot technology, equipment safety </w:t>
      </w:r>
      <w:r>
        <w:rPr>
          <w:rFonts w:asciiTheme="majorHAnsi" w:hAnsiTheme="majorHAnsi"/>
        </w:rPr>
        <w:t xml:space="preserve">on interoperability of </w:t>
      </w:r>
      <w:proofErr w:type="spellStart"/>
      <w:r>
        <w:rPr>
          <w:rFonts w:asciiTheme="majorHAnsi" w:hAnsiTheme="majorHAnsi"/>
        </w:rPr>
        <w:t>IoT</w:t>
      </w:r>
      <w:proofErr w:type="spellEnd"/>
      <w:r>
        <w:rPr>
          <w:rFonts w:asciiTheme="majorHAnsi" w:hAnsiTheme="majorHAnsi"/>
        </w:rPr>
        <w:t>;</w:t>
      </w:r>
      <w:r>
        <w:rPr>
          <w:rFonts w:asciiTheme="majorHAnsi" w:hAnsiTheme="majorHAnsi"/>
          <w:lang w:eastAsia="en-IN"/>
        </w:rPr>
        <w:t xml:space="preserve"> </w:t>
      </w:r>
    </w:p>
    <w:p w:rsidR="00DD3EF8" w:rsidRDefault="004D4784">
      <w:pPr>
        <w:pStyle w:val="NoSpacing1"/>
        <w:numPr>
          <w:ilvl w:val="0"/>
          <w:numId w:val="2"/>
        </w:numPr>
        <w:jc w:val="both"/>
        <w:rPr>
          <w:rFonts w:asciiTheme="majorHAnsi" w:hAnsiTheme="majorHAnsi"/>
          <w:lang w:eastAsia="en-IN"/>
        </w:rPr>
      </w:pPr>
      <w:r>
        <w:rPr>
          <w:rFonts w:asciiTheme="majorHAnsi" w:hAnsiTheme="majorHAnsi"/>
          <w:lang w:eastAsia="en-IN"/>
        </w:rPr>
        <w:t xml:space="preserve">Understand the development status, </w:t>
      </w:r>
      <w:r>
        <w:rPr>
          <w:rFonts w:asciiTheme="majorHAnsi" w:hAnsiTheme="majorHAnsi"/>
        </w:rPr>
        <w:t xml:space="preserve">practical solutions and technical planning of several kinds of </w:t>
      </w:r>
      <w:proofErr w:type="spellStart"/>
      <w:r>
        <w:rPr>
          <w:rFonts w:asciiTheme="majorHAnsi" w:hAnsiTheme="majorHAnsi"/>
        </w:rPr>
        <w:t>IoT</w:t>
      </w:r>
      <w:proofErr w:type="spellEnd"/>
      <w:r>
        <w:rPr>
          <w:rFonts w:asciiTheme="majorHAnsi" w:hAnsiTheme="majorHAnsi"/>
        </w:rPr>
        <w:t xml:space="preserve"> application areas.</w:t>
      </w:r>
    </w:p>
    <w:p w:rsidR="00DD3EF8" w:rsidRDefault="00DD3EF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DD3EF8" w:rsidRDefault="004D4784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TARGET POPULATION</w:t>
      </w:r>
    </w:p>
    <w:p w:rsidR="00DD3EF8" w:rsidRDefault="004D4784">
      <w:pPr>
        <w:spacing w:before="120" w:after="120"/>
        <w:ind w:right="48"/>
        <w:jc w:val="both"/>
        <w:rPr>
          <w:rFonts w:asciiTheme="majorHAnsi" w:eastAsia="Malgun Gothic" w:hAnsiTheme="maj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This</w:t>
      </w:r>
      <w:r>
        <w:rPr>
          <w:rFonts w:ascii="Calibri" w:hAnsi="Calibri" w:cs="Arial" w:hint="eastAsia"/>
          <w:sz w:val="22"/>
          <w:szCs w:val="22"/>
          <w:lang w:eastAsia="zh-CN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training is targeted at managers, engineers and employees from regulators, government organisations, telecommunication companies and academia, who are interested in understanding, implementation and regulation of </w:t>
      </w:r>
      <w:r>
        <w:rPr>
          <w:rFonts w:ascii="Calibri" w:eastAsia="Microsoft YaHei UI" w:hAnsi="Calibri"/>
          <w:sz w:val="14"/>
          <w:lang w:val="en-US" w:eastAsia="zh-CN"/>
        </w:rPr>
        <w:t> </w:t>
      </w:r>
      <w:r>
        <w:rPr>
          <w:rFonts w:ascii="Calibri" w:eastAsia="Microsoft YaHei UI" w:hAnsi="Calibri" w:cs="Arial"/>
          <w:sz w:val="22"/>
          <w:szCs w:val="22"/>
          <w:lang w:val="en-US" w:eastAsia="zh-CN"/>
        </w:rPr>
        <w:t>Conformity and Interoperability</w:t>
      </w:r>
      <w:r>
        <w:rPr>
          <w:rFonts w:ascii="Calibri" w:hAnsi="Calibri" w:cs="Arial"/>
          <w:sz w:val="22"/>
          <w:szCs w:val="22"/>
        </w:rPr>
        <w:t xml:space="preserve">, including technologies, standardization, regulation and content. Other institutions and individuals that are interested in building their capacity related to </w:t>
      </w:r>
      <w:r>
        <w:rPr>
          <w:rFonts w:ascii="Calibri" w:eastAsia="Microsoft YaHei UI" w:hAnsi="Calibri" w:cs="Arial"/>
          <w:sz w:val="22"/>
          <w:szCs w:val="22"/>
          <w:lang w:val="en-US" w:eastAsia="zh-CN"/>
        </w:rPr>
        <w:t>Conformity and Interoperability</w:t>
      </w:r>
      <w:r>
        <w:rPr>
          <w:rFonts w:ascii="Calibri" w:hAnsi="Calibri" w:cs="Arial"/>
          <w:sz w:val="22"/>
          <w:szCs w:val="22"/>
        </w:rPr>
        <w:t xml:space="preserve"> are also welcome to participate</w:t>
      </w:r>
      <w:r>
        <w:rPr>
          <w:rFonts w:asciiTheme="majorHAnsi" w:eastAsia="Malgun Gothic" w:hAnsiTheme="majorHAnsi"/>
          <w:sz w:val="22"/>
          <w:szCs w:val="22"/>
        </w:rPr>
        <w:t>.</w:t>
      </w:r>
    </w:p>
    <w:p w:rsidR="00DD3EF8" w:rsidRDefault="004D4784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FACILITATOR/EXPERTS</w:t>
      </w:r>
    </w:p>
    <w:p w:rsidR="00DD3EF8" w:rsidRDefault="00DD3EF8">
      <w:pPr>
        <w:jc w:val="both"/>
        <w:rPr>
          <w:rFonts w:asciiTheme="majorHAnsi" w:eastAsia="SimSun" w:hAnsiTheme="majorHAnsi"/>
          <w:color w:val="000000" w:themeColor="text1"/>
          <w:sz w:val="22"/>
          <w:szCs w:val="22"/>
        </w:rPr>
      </w:pPr>
    </w:p>
    <w:tbl>
      <w:tblPr>
        <w:tblStyle w:val="TableGrid"/>
        <w:tblW w:w="9872" w:type="dxa"/>
        <w:tblLayout w:type="fixed"/>
        <w:tblLook w:val="04A0" w:firstRow="1" w:lastRow="0" w:firstColumn="1" w:lastColumn="0" w:noHBand="0" w:noVBand="1"/>
      </w:tblPr>
      <w:tblGrid>
        <w:gridCol w:w="4936"/>
        <w:gridCol w:w="4936"/>
      </w:tblGrid>
      <w:tr w:rsidR="00DD3EF8">
        <w:trPr>
          <w:trHeight w:val="558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theme="minorBidi"/>
                <w:b/>
                <w:bCs/>
                <w:color w:val="FF0000"/>
                <w:sz w:val="22"/>
                <w:szCs w:val="22"/>
                <w:lang w:eastAsia="fr-FR"/>
              </w:rPr>
              <w:t>NAME OF TUTOR(S)/INSTRUCTOR(S)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b/>
                <w:bCs/>
                <w:color w:val="FF0000"/>
                <w:sz w:val="22"/>
                <w:szCs w:val="22"/>
                <w:lang w:eastAsia="fr-FR"/>
              </w:rPr>
            </w:pPr>
            <w:r>
              <w:rPr>
                <w:rFonts w:ascii="Calibri" w:hAnsi="Calibri" w:cstheme="minorBidi"/>
                <w:b/>
                <w:bCs/>
                <w:color w:val="FF0000"/>
                <w:sz w:val="22"/>
                <w:szCs w:val="22"/>
                <w:lang w:eastAsia="fr-FR"/>
              </w:rPr>
              <w:t>CONTACT DETAILS</w:t>
            </w:r>
          </w:p>
        </w:tc>
      </w:tr>
      <w:tr w:rsidR="00DD3EF8">
        <w:trPr>
          <w:trHeight w:val="558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Mr. Sameer Sharma, Senior Advisor , ITU, Regional Office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bookmarkStart w:id="0" w:name="OLE_LINK5"/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Tel :</w:t>
            </w:r>
            <w:bookmarkEnd w:id="0"/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+66 2 575 0055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Email: </w:t>
            </w:r>
            <w:hyperlink r:id="rId8" w:history="1">
              <w:r>
                <w:rPr>
                  <w:rStyle w:val="apple-converted-space"/>
                  <w:rFonts w:ascii="Calibri" w:hAnsi="Calibri" w:cs="Helvetica"/>
                  <w:color w:val="000000"/>
                  <w:sz w:val="19"/>
                  <w:szCs w:val="19"/>
                  <w:shd w:val="clear" w:color="auto" w:fill="FFFFFF"/>
                  <w:lang w:eastAsia="zh-CN"/>
                </w:rPr>
                <w:t>sameer.sharma@itu.int</w:t>
              </w:r>
            </w:hyperlink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Calibri" w:hAnsi="Calibri" w:cstheme="minorBidi" w:hint="eastAsia"/>
                <w:color w:val="000000" w:themeColor="text1"/>
                <w:sz w:val="22"/>
                <w:szCs w:val="22"/>
                <w:lang w:eastAsia="fr-FR"/>
              </w:rPr>
              <w:t>Jian Wang</w:t>
            </w:r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10  82051466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 wangjian@caict.ac.cn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ShiZhuo</w:t>
            </w:r>
            <w:proofErr w:type="spellEnd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 xml:space="preserve"> Zhao,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10  62302645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 zhaoshizhuo@caict.ac.cn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Dabing</w:t>
            </w:r>
            <w:proofErr w:type="spellEnd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 xml:space="preserve"> Ling</w:t>
            </w:r>
            <w:r>
              <w:rPr>
                <w:rFonts w:ascii="Calibri" w:hAnsi="Calibri" w:cstheme="minorBidi" w:hint="eastAsia"/>
                <w:color w:val="000000" w:themeColor="text1"/>
                <w:sz w:val="22"/>
                <w:szCs w:val="22"/>
                <w:lang w:eastAsia="fr-FR"/>
              </w:rPr>
              <w:t>,</w:t>
            </w:r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Calibri" w:hAnsi="Calibri" w:cstheme="minorBidi" w:hint="eastAsia"/>
                <w:color w:val="000000" w:themeColor="text1"/>
                <w:sz w:val="22"/>
                <w:szCs w:val="22"/>
                <w:lang w:eastAsia="fr-FR"/>
              </w:rPr>
              <w:t>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eastAsia="SimSun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10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 </w:t>
            </w:r>
            <w:r>
              <w:rPr>
                <w:rStyle w:val="apple-converted-space"/>
                <w:rFonts w:ascii="Calibri" w:eastAsia="SimSun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82052795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lingdabing@caict.ac.cn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eastAsia="SimSun" w:hAnsi="Calibri" w:cstheme="minorBidi"/>
                <w:color w:val="000000" w:themeColor="text1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Calibri" w:eastAsia="SimSun" w:hAnsi="Calibri" w:cstheme="minorBidi" w:hint="eastAsia"/>
                <w:color w:val="000000" w:themeColor="text1"/>
                <w:sz w:val="22"/>
                <w:szCs w:val="22"/>
                <w:lang w:eastAsia="zh-CN"/>
              </w:rPr>
              <w:lastRenderedPageBreak/>
              <w:t>Sibo</w:t>
            </w:r>
            <w:proofErr w:type="spellEnd"/>
            <w:r>
              <w:rPr>
                <w:rFonts w:ascii="Calibri" w:eastAsia="SimSun" w:hAnsi="Calibri" w:cstheme="minorBidi" w:hint="eastAsia"/>
                <w:color w:val="000000" w:themeColor="text1"/>
                <w:sz w:val="22"/>
                <w:szCs w:val="22"/>
                <w:lang w:eastAsia="zh-CN"/>
              </w:rPr>
              <w:t xml:space="preserve"> Wang,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15117982409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sz w:val="20"/>
                <w:szCs w:val="20"/>
                <w:lang w:eastAsia="fr-FR"/>
              </w:rPr>
              <w:t xml:space="preserve"> wangsibo@caict.ac.cn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eastAsia="SimSun" w:hAnsi="Calibri" w:cstheme="minorBidi"/>
                <w:color w:val="000000" w:themeColor="text1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Calibri" w:eastAsia="SimSun" w:hAnsi="Calibri" w:cstheme="minorBidi" w:hint="eastAsia"/>
                <w:color w:val="000000" w:themeColor="text1"/>
                <w:sz w:val="22"/>
                <w:szCs w:val="22"/>
                <w:lang w:eastAsia="zh-CN"/>
              </w:rPr>
              <w:t>Xueqin</w:t>
            </w:r>
            <w:proofErr w:type="spellEnd"/>
            <w:r>
              <w:rPr>
                <w:rFonts w:ascii="Calibri" w:eastAsia="SimSun" w:hAnsi="Calibri" w:cstheme="minorBidi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SimSun" w:hAnsi="Calibri" w:cstheme="minorBidi"/>
                <w:color w:val="000000" w:themeColor="text1"/>
                <w:sz w:val="22"/>
                <w:szCs w:val="22"/>
                <w:lang w:eastAsia="zh-CN"/>
              </w:rPr>
              <w:t>Jia</w:t>
            </w:r>
            <w:proofErr w:type="spellEnd"/>
            <w:r>
              <w:rPr>
                <w:rFonts w:ascii="Calibri" w:eastAsia="SimSun" w:hAnsi="Calibri" w:cstheme="minorBidi"/>
                <w:color w:val="000000" w:themeColor="text1"/>
                <w:sz w:val="22"/>
                <w:szCs w:val="22"/>
                <w:lang w:eastAsia="zh-CN"/>
              </w:rPr>
              <w:t>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10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 </w:t>
            </w:r>
            <w:r>
              <w:rPr>
                <w:rStyle w:val="apple-converted-space"/>
                <w:rFonts w:ascii="Calibri" w:eastAsia="SimSun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62300574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jiaxueqin@caict.ac.cn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Zhifang</w:t>
            </w:r>
            <w:proofErr w:type="spellEnd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 xml:space="preserve"> Feng,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10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62304633-2051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fengzhifang@caict.ac.cn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eastAsia="SimSun" w:hAnsi="Calibri" w:cstheme="minorBidi"/>
                <w:color w:val="000000" w:themeColor="text1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Calibri" w:eastAsia="SimSun" w:hAnsi="Calibri" w:cstheme="minorBidi" w:hint="eastAsia"/>
                <w:color w:val="000000" w:themeColor="text1"/>
                <w:sz w:val="22"/>
                <w:szCs w:val="22"/>
                <w:lang w:eastAsia="zh-CN"/>
              </w:rPr>
              <w:t>Guang</w:t>
            </w:r>
            <w:proofErr w:type="spellEnd"/>
            <w:r>
              <w:rPr>
                <w:rFonts w:ascii="Calibri" w:eastAsia="SimSun" w:hAnsi="Calibri" w:cstheme="minorBidi" w:hint="eastAsia"/>
                <w:color w:val="000000" w:themeColor="text1"/>
                <w:sz w:val="22"/>
                <w:szCs w:val="22"/>
                <w:lang w:eastAsia="zh-CN"/>
              </w:rPr>
              <w:t xml:space="preserve"> Yang,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</w:t>
            </w:r>
            <w:r>
              <w:rPr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62304633-2661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yangguang1@caict.ac.cn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eastAsia="SimSun" w:hAnsi="Calibri" w:cstheme="minorBidi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theme="minorBidi" w:hint="eastAsia"/>
                <w:color w:val="000000" w:themeColor="text1"/>
                <w:sz w:val="22"/>
                <w:szCs w:val="22"/>
                <w:lang w:eastAsia="zh-CN"/>
              </w:rPr>
              <w:t>Bo Yang,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13426027704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yangbo3@caict.ac.cn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Huirong</w:t>
            </w:r>
            <w:proofErr w:type="spellEnd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 xml:space="preserve"> Tian,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62300266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tianhuirong@caict.ac.cn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Tongning</w:t>
            </w:r>
            <w:proofErr w:type="spellEnd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 xml:space="preserve"> Wu,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eastAsia="SimSun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10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62304633-2084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wutongning@caict.ac.cn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Wei Li,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13552312238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liwei4@caict.ac.cn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eastAsia="SimSun" w:hAnsi="Calibri" w:cstheme="minorBidi"/>
                <w:color w:val="000000" w:themeColor="text1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Calibri" w:eastAsia="SimSun" w:hAnsi="Calibri" w:cstheme="minorBidi" w:hint="eastAsia"/>
                <w:color w:val="000000" w:themeColor="text1"/>
                <w:sz w:val="22"/>
                <w:szCs w:val="22"/>
                <w:lang w:eastAsia="zh-CN"/>
              </w:rPr>
              <w:t>Yuming</w:t>
            </w:r>
            <w:proofErr w:type="spellEnd"/>
            <w:r>
              <w:rPr>
                <w:rFonts w:ascii="Calibri" w:eastAsia="SimSun" w:hAnsi="Calibri" w:cstheme="minorBidi" w:hint="eastAsia"/>
                <w:color w:val="000000" w:themeColor="text1"/>
                <w:sz w:val="22"/>
                <w:szCs w:val="22"/>
                <w:lang w:eastAsia="zh-CN"/>
              </w:rPr>
              <w:t xml:space="preserve"> Ge,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eastAsia="SimSun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10 62300016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geyuming@caict.ac.cn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Haihua</w:t>
            </w:r>
            <w:proofErr w:type="spellEnd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 xml:space="preserve"> Li,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eastAsia="SimSun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10 62300013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lihaihua@caict.ac.cn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Ying Cui,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eastAsia="SimSun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10 68034116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cuiying@caict.ac.cn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Hantao</w:t>
            </w:r>
            <w:proofErr w:type="spellEnd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 xml:space="preserve"> Ge,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eastAsia="SimSun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13701396896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</w:t>
            </w:r>
            <w:r>
              <w:rPr>
                <w:sz w:val="20"/>
                <w:szCs w:val="20"/>
                <w:lang w:eastAsia="fr-FR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gehantao@caict.ac.cn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>Xiumei</w:t>
            </w:r>
            <w:proofErr w:type="spellEnd"/>
            <w:r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fr-FR"/>
              </w:rPr>
              <w:t xml:space="preserve"> Wang, CAICT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eastAsia="SimSun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13811220510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Email: wangxiumei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@caict.ac.cn</w:t>
            </w:r>
          </w:p>
        </w:tc>
      </w:tr>
      <w:tr w:rsidR="00DD3EF8">
        <w:trPr>
          <w:trHeight w:val="541"/>
        </w:trPr>
        <w:tc>
          <w:tcPr>
            <w:tcW w:w="4936" w:type="dxa"/>
          </w:tcPr>
          <w:p w:rsidR="00DD3EF8" w:rsidRDefault="004D4784">
            <w:pPr>
              <w:rPr>
                <w:rFonts w:ascii="Calibri" w:eastAsia="SimSun" w:hAnsi="Calibri" w:cstheme="minorBidi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theme="minorBidi" w:hint="eastAsia"/>
                <w:color w:val="000000" w:themeColor="text1"/>
                <w:sz w:val="22"/>
                <w:szCs w:val="22"/>
                <w:lang w:eastAsia="zh-CN"/>
              </w:rPr>
              <w:t xml:space="preserve">Wu Yin, </w:t>
            </w:r>
            <w:proofErr w:type="spellStart"/>
            <w:r>
              <w:rPr>
                <w:rFonts w:ascii="Calibri" w:eastAsia="SimSun" w:hAnsi="Calibri" w:cstheme="minorBidi"/>
                <w:color w:val="000000" w:themeColor="text1"/>
                <w:sz w:val="22"/>
                <w:szCs w:val="22"/>
                <w:lang w:eastAsia="zh-CN"/>
              </w:rPr>
              <w:t>Wissea</w:t>
            </w:r>
            <w:proofErr w:type="spellEnd"/>
            <w:r>
              <w:rPr>
                <w:rFonts w:ascii="Calibri" w:eastAsia="SimSun" w:hAnsi="Calibri" w:cstheme="minorBidi"/>
                <w:color w:val="000000" w:themeColor="text1"/>
                <w:sz w:val="22"/>
                <w:szCs w:val="22"/>
                <w:lang w:eastAsia="zh-CN"/>
              </w:rPr>
              <w:t xml:space="preserve"> Electronic Technology</w:t>
            </w:r>
          </w:p>
        </w:tc>
        <w:tc>
          <w:tcPr>
            <w:tcW w:w="4936" w:type="dxa"/>
          </w:tcPr>
          <w:p w:rsidR="00DD3EF8" w:rsidRDefault="004D4784">
            <w:pPr>
              <w:rPr>
                <w:rStyle w:val="apple-converted-space"/>
                <w:rFonts w:ascii="Calibri" w:eastAsia="SimSun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>Tel: +86</w:t>
            </w:r>
            <w:r>
              <w:rPr>
                <w:rStyle w:val="apple-converted-space"/>
                <w:rFonts w:ascii="Calibri" w:eastAsia="SimSun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18902845607</w:t>
            </w:r>
          </w:p>
          <w:p w:rsidR="00DD3EF8" w:rsidRDefault="004D4784">
            <w:pP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apple-converted-space"/>
                <w:rFonts w:ascii="Calibri" w:hAnsi="Calibri" w:cs="Helvetica" w:hint="eastAsia"/>
                <w:color w:val="000000"/>
                <w:sz w:val="19"/>
                <w:szCs w:val="19"/>
                <w:shd w:val="clear" w:color="auto" w:fill="FFFFFF"/>
                <w:lang w:eastAsia="zh-CN"/>
              </w:rPr>
              <w:t xml:space="preserve">Email: </w:t>
            </w:r>
            <w:r>
              <w:rPr>
                <w:rStyle w:val="apple-converted-space"/>
                <w:rFonts w:ascii="Calibri" w:hAnsi="Calibri" w:cs="Helvetica"/>
                <w:color w:val="000000"/>
                <w:sz w:val="19"/>
                <w:szCs w:val="19"/>
                <w:shd w:val="clear" w:color="auto" w:fill="FFFFFF"/>
                <w:lang w:eastAsia="zh-CN"/>
              </w:rPr>
              <w:t>yinwu@wissea.com</w:t>
            </w:r>
          </w:p>
        </w:tc>
      </w:tr>
    </w:tbl>
    <w:p w:rsidR="00DD3EF8" w:rsidRDefault="00DD3EF8">
      <w:pPr>
        <w:rPr>
          <w:rFonts w:asciiTheme="majorHAnsi" w:eastAsia="SimSun" w:hAnsiTheme="majorHAnsi"/>
          <w:sz w:val="22"/>
          <w:szCs w:val="22"/>
        </w:rPr>
      </w:pPr>
    </w:p>
    <w:p w:rsidR="00DD3EF8" w:rsidRDefault="004D4784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EVALUATION</w:t>
      </w:r>
    </w:p>
    <w:p w:rsidR="00DD3EF8" w:rsidRDefault="004D478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assessment of the participants shall be based on the - time spent on the training and the following parameters: </w:t>
      </w:r>
    </w:p>
    <w:tbl>
      <w:tblPr>
        <w:tblStyle w:val="MediumShading2-Accent5"/>
        <w:tblW w:w="105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6"/>
        <w:gridCol w:w="4752"/>
      </w:tblGrid>
      <w:tr w:rsidR="00DD3EF8" w:rsidTr="00DD3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3EF8" w:rsidRDefault="004D4784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bCs w:val="0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lang w:eastAsia="fr-FR"/>
              </w:rPr>
              <w:t>Evaluation Parameter</w:t>
            </w:r>
          </w:p>
        </w:tc>
        <w:tc>
          <w:tcPr>
            <w:tcW w:w="47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3EF8" w:rsidRDefault="004D478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lang w:eastAsia="fr-FR"/>
              </w:rPr>
              <w:t xml:space="preserve">Weightage </w:t>
            </w:r>
            <w:proofErr w:type="gramStart"/>
            <w:r>
              <w:rPr>
                <w:rFonts w:asciiTheme="majorHAnsi" w:hAnsiTheme="majorHAnsi"/>
                <w:color w:val="auto"/>
                <w:sz w:val="22"/>
                <w:szCs w:val="22"/>
                <w:lang w:eastAsia="fr-FR"/>
              </w:rPr>
              <w:t>( in</w:t>
            </w:r>
            <w:proofErr w:type="gramEnd"/>
            <w:r>
              <w:rPr>
                <w:rFonts w:asciiTheme="majorHAnsi" w:hAnsiTheme="majorHAnsi"/>
                <w:color w:val="auto"/>
                <w:sz w:val="22"/>
                <w:szCs w:val="22"/>
                <w:lang w:eastAsia="fr-FR"/>
              </w:rPr>
              <w:t xml:space="preserve"> %)</w:t>
            </w:r>
          </w:p>
          <w:p w:rsidR="00DD3EF8" w:rsidRDefault="00DD3EF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2"/>
                <w:szCs w:val="22"/>
                <w:lang w:eastAsia="fr-FR"/>
              </w:rPr>
            </w:pPr>
          </w:p>
        </w:tc>
      </w:tr>
      <w:tr w:rsidR="00DD3EF8" w:rsidTr="00DD3EF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</w:tcPr>
          <w:p w:rsidR="00DD3EF8" w:rsidRDefault="004D4784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Quizzes and presentations</w:t>
            </w:r>
          </w:p>
        </w:tc>
        <w:tc>
          <w:tcPr>
            <w:tcW w:w="4752" w:type="dxa"/>
          </w:tcPr>
          <w:p w:rsidR="00DD3EF8" w:rsidRDefault="004D478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60 %</w:t>
            </w:r>
          </w:p>
        </w:tc>
      </w:tr>
      <w:tr w:rsidR="00DD3EF8" w:rsidTr="00DD3EF8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</w:tcPr>
          <w:p w:rsidR="00DD3EF8" w:rsidRDefault="004D4784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 xml:space="preserve">Attendance </w:t>
            </w:r>
          </w:p>
        </w:tc>
        <w:tc>
          <w:tcPr>
            <w:tcW w:w="4752" w:type="dxa"/>
          </w:tcPr>
          <w:p w:rsidR="00DD3EF8" w:rsidRDefault="004D478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10 %</w:t>
            </w:r>
          </w:p>
        </w:tc>
      </w:tr>
      <w:tr w:rsidR="00DD3EF8" w:rsidTr="00DD3EF8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6" w:type="dxa"/>
          </w:tcPr>
          <w:p w:rsidR="00DD3EF8" w:rsidRDefault="004D4784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lastRenderedPageBreak/>
              <w:t>Participation</w:t>
            </w:r>
          </w:p>
        </w:tc>
        <w:tc>
          <w:tcPr>
            <w:tcW w:w="4752" w:type="dxa"/>
          </w:tcPr>
          <w:p w:rsidR="00DD3EF8" w:rsidRDefault="004D478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30 %</w:t>
            </w:r>
          </w:p>
        </w:tc>
      </w:tr>
    </w:tbl>
    <w:p w:rsidR="00DD3EF8" w:rsidRDefault="00DD3EF8">
      <w:pPr>
        <w:rPr>
          <w:rFonts w:asciiTheme="majorHAnsi" w:hAnsiTheme="majorHAnsi"/>
          <w:sz w:val="22"/>
          <w:szCs w:val="22"/>
        </w:rPr>
      </w:pPr>
    </w:p>
    <w:p w:rsidR="00DD3EF8" w:rsidRDefault="004D478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</w:t>
      </w:r>
      <w:r>
        <w:rPr>
          <w:rFonts w:asciiTheme="majorHAnsi" w:hAnsiTheme="majorHAnsi"/>
          <w:color w:val="000000"/>
          <w:sz w:val="22"/>
          <w:szCs w:val="22"/>
          <w:lang w:eastAsia="fr-FR"/>
        </w:rPr>
        <w:t>minimum passing requirement for certificate is 60%.</w:t>
      </w:r>
    </w:p>
    <w:p w:rsidR="00DD3EF8" w:rsidRDefault="00DD3EF8">
      <w:pPr>
        <w:jc w:val="both"/>
        <w:rPr>
          <w:rFonts w:asciiTheme="majorHAnsi" w:hAnsiTheme="majorHAnsi"/>
          <w:sz w:val="22"/>
          <w:szCs w:val="22"/>
        </w:rPr>
      </w:pPr>
    </w:p>
    <w:p w:rsidR="00DD3EF8" w:rsidRDefault="004D4784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DRAFT TRAINING SCHEDULE AND CONTENTS / AGENDA</w:t>
      </w:r>
    </w:p>
    <w:p w:rsidR="00DD3EF8" w:rsidRDefault="004D4784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(Updated information will be available at </w:t>
      </w:r>
      <w:hyperlink r:id="rId9" w:history="1">
        <w:r>
          <w:rPr>
            <w:rStyle w:val="Hyperlink"/>
            <w:rFonts w:asciiTheme="majorHAnsi" w:hAnsiTheme="majorHAnsi"/>
            <w:b/>
            <w:sz w:val="22"/>
            <w:szCs w:val="22"/>
          </w:rPr>
          <w:t>http://www.itu.int/itu-d/asp</w:t>
        </w:r>
      </w:hyperlink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) </w:t>
      </w:r>
    </w:p>
    <w:p w:rsidR="00DD3EF8" w:rsidRDefault="00DD3EF8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DD3EF8" w:rsidRDefault="00DD3EF8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9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40"/>
        <w:gridCol w:w="7317"/>
      </w:tblGrid>
      <w:tr w:rsidR="00DD3EF8">
        <w:tc>
          <w:tcPr>
            <w:tcW w:w="9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</w:tcPr>
          <w:p w:rsidR="00DD3EF8" w:rsidRDefault="004D4784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  <w:t>Monday 30 October 2017 ( Day-1)</w:t>
            </w:r>
          </w:p>
        </w:tc>
      </w:tr>
      <w:tr w:rsidR="00DD3EF8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08</w:t>
            </w:r>
            <w:r>
              <w:rPr>
                <w:rFonts w:asciiTheme="minorHAnsi" w:hAnsiTheme="minorHAnsi" w:cstheme="minorHAnsi" w:hint="eastAsia"/>
                <w:b/>
                <w:bCs/>
                <w:color w:val="FFFFFF" w:themeColor="background1"/>
                <w:szCs w:val="22"/>
              </w:rPr>
              <w:t xml:space="preserve">:30 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 w:themeColor="background1"/>
                <w:szCs w:val="22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color w:val="FFFFFF" w:themeColor="background1"/>
                <w:szCs w:val="22"/>
              </w:rPr>
              <w:t>09:</w:t>
            </w:r>
            <w:r>
              <w:rPr>
                <w:rFonts w:asciiTheme="minorHAnsi" w:eastAsia="SimSun" w:hAnsiTheme="minorHAnsi" w:cstheme="minorHAnsi" w:hint="eastAsia"/>
                <w:b/>
                <w:bCs/>
                <w:color w:val="FFFFFF" w:themeColor="background1"/>
                <w:szCs w:val="22"/>
                <w:lang w:val="en-US" w:eastAsia="zh-CN"/>
              </w:rPr>
              <w:t>0</w:t>
            </w:r>
            <w:r>
              <w:rPr>
                <w:rFonts w:asciiTheme="minorHAnsi" w:hAnsiTheme="minorHAnsi" w:cstheme="minorHAnsi" w:hint="eastAsia"/>
                <w:b/>
                <w:bCs/>
                <w:color w:val="FFFFFF" w:themeColor="background1"/>
                <w:szCs w:val="22"/>
              </w:rPr>
              <w:t>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iCs/>
                <w:color w:val="FFFFFF" w:themeColor="background1"/>
                <w:szCs w:val="22"/>
              </w:rPr>
              <w:t>Registration</w:t>
            </w:r>
          </w:p>
        </w:tc>
      </w:tr>
      <w:tr w:rsidR="00DD3EF8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09: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-10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:20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/>
                <w:bCs/>
                <w:iCs/>
                <w:color w:val="030CBD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Opening </w:t>
            </w:r>
            <w:r>
              <w:rPr>
                <w:rFonts w:asciiTheme="minorHAnsi" w:hAnsiTheme="minorHAnsi" w:cstheme="minorHAnsi"/>
                <w:bCs/>
                <w:iCs/>
                <w:color w:val="030CBD"/>
              </w:rPr>
              <w:t>Session</w:t>
            </w:r>
          </w:p>
        </w:tc>
      </w:tr>
      <w:tr w:rsidR="00DD3EF8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10: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20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 xml:space="preserve"> - 1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:4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Morning Break</w:t>
            </w:r>
          </w:p>
        </w:tc>
      </w:tr>
      <w:tr w:rsidR="00DD3EF8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10:40-11:20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 1-1: Global and ITU C&amp;I standard system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troduction of the Global and ITU C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&amp;I standard system</w:t>
            </w:r>
          </w:p>
        </w:tc>
      </w:tr>
      <w:tr w:rsidR="00DD3EF8">
        <w:trPr>
          <w:trHeight w:val="1301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11:20-12:00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 1-2 : Management Principles (regulatory framework – Network Access License)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lang w:eastAsia="zh-CN"/>
              </w:rPr>
            </w:pPr>
            <w:r>
              <w:rPr>
                <w:rFonts w:asciiTheme="minorHAnsi" w:eastAsia="Malgun Gothic" w:hAnsiTheme="minorHAnsi" w:cstheme="minorHAnsi" w:hint="eastAsia"/>
                <w:sz w:val="22"/>
                <w:szCs w:val="22"/>
                <w:lang w:eastAsia="ko-KR"/>
              </w:rPr>
              <w:t>Introduction of Chinese Supervision and Conformity Assessment Principles for New Technology using in Communication Network</w:t>
            </w:r>
          </w:p>
        </w:tc>
      </w:tr>
      <w:tr w:rsidR="00DD3EF8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12: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0-1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4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Lunch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Break</w:t>
            </w:r>
          </w:p>
        </w:tc>
      </w:tr>
      <w:tr w:rsidR="00DD3EF8">
        <w:trPr>
          <w:trHeight w:val="701"/>
        </w:trPr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14:00-14:40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 1-3: Management Principles (regulatory framework – Certification)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eastAsia="Malgun Gothic" w:hAnsiTheme="minorHAnsi" w:cstheme="minorHAnsi" w:hint="eastAsia"/>
                <w:sz w:val="22"/>
                <w:szCs w:val="22"/>
                <w:lang w:eastAsia="ko-KR"/>
              </w:rPr>
              <w:t>Introduction of China's certification System for equipment</w:t>
            </w:r>
          </w:p>
        </w:tc>
      </w:tr>
      <w:tr w:rsidR="00DD3EF8">
        <w:trPr>
          <w:trHeight w:val="507"/>
        </w:trPr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14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40-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5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30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 1-4: New Tech. of Communication Networks  – Technology Standards (standardization system)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eastAsia="Malgun Gothic" w:hAnsiTheme="minorHAnsi" w:cstheme="minorHAnsi" w:hint="eastAsia"/>
              </w:rPr>
              <w:t>Introduction of the Chinese Development of Technology Standards for Network Equipment with New Technology</w:t>
            </w:r>
          </w:p>
        </w:tc>
      </w:tr>
      <w:tr w:rsidR="00DD3EF8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15:30 – 15: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50</w:t>
            </w: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Afternoon Break</w:t>
            </w:r>
          </w:p>
        </w:tc>
      </w:tr>
      <w:tr w:rsidR="00DD3EF8">
        <w:trPr>
          <w:trHeight w:val="623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lastRenderedPageBreak/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5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50-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7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:00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 1-5: C&amp;I in member countries (experience of each country)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eastAsia="Malgun Gothic" w:hAnsiTheme="minorHAnsi" w:cstheme="minorHAnsi"/>
                <w:bCs/>
                <w:iCs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2"/>
                <w:szCs w:val="22"/>
                <w:lang w:eastAsia="ko-KR"/>
              </w:rPr>
              <w:t xml:space="preserve">About new technology policy &amp; supervision, etc. in each country </w:t>
            </w:r>
          </w:p>
        </w:tc>
      </w:tr>
    </w:tbl>
    <w:p w:rsidR="00DD3EF8" w:rsidRDefault="00DD3EF8">
      <w:pPr>
        <w:rPr>
          <w:rFonts w:asciiTheme="minorHAnsi" w:hAnsiTheme="minorHAnsi" w:cstheme="minorHAnsi"/>
          <w:szCs w:val="22"/>
        </w:rPr>
      </w:pPr>
    </w:p>
    <w:tbl>
      <w:tblPr>
        <w:tblW w:w="99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13"/>
        <w:gridCol w:w="7344"/>
      </w:tblGrid>
      <w:tr w:rsidR="00DD3EF8">
        <w:tc>
          <w:tcPr>
            <w:tcW w:w="9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</w:tcPr>
          <w:p w:rsidR="00DD3EF8" w:rsidRDefault="004D478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  <w:t xml:space="preserve">Tuesday 31 October 2017 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(Day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)</w:t>
            </w:r>
          </w:p>
        </w:tc>
      </w:tr>
      <w:tr w:rsidR="00DD3EF8">
        <w:trPr>
          <w:trHeight w:val="2531"/>
        </w:trPr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09:30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-10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:30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Session 2-1 :The general development trends of </w:t>
            </w:r>
            <w:proofErr w:type="spellStart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IoT</w:t>
            </w:r>
            <w:proofErr w:type="spellEnd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  (general overview–development trend)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 xml:space="preserve">Background: The </w:t>
            </w:r>
            <w:proofErr w:type="spellStart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IoT</w:t>
            </w:r>
            <w:proofErr w:type="spellEnd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 xml:space="preserve"> era is coming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The significant </w:t>
            </w:r>
            <w:proofErr w:type="spellStart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IoT</w:t>
            </w:r>
            <w:proofErr w:type="spellEnd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 technological advances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 xml:space="preserve">The development and competition of global </w:t>
            </w:r>
            <w:proofErr w:type="spellStart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IoT</w:t>
            </w:r>
            <w:proofErr w:type="spellEnd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 industry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The application development in three fields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：</w:t>
            </w:r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industry,  consumption and urban management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Aanalysis</w:t>
            </w:r>
            <w:proofErr w:type="spellEnd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 of the challenge</w:t>
            </w:r>
          </w:p>
        </w:tc>
      </w:tr>
      <w:tr w:rsidR="00DD3EF8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10:30 - 1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1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00</w:t>
            </w:r>
          </w:p>
        </w:tc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Morning Break</w:t>
            </w:r>
          </w:p>
        </w:tc>
      </w:tr>
      <w:tr w:rsidR="00DD3EF8">
        <w:trPr>
          <w:trHeight w:val="232"/>
        </w:trPr>
        <w:tc>
          <w:tcPr>
            <w:tcW w:w="2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00-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2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Session 2-2: </w:t>
            </w:r>
            <w:proofErr w:type="spellStart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IoT</w:t>
            </w:r>
            <w:proofErr w:type="spellEnd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 s</w:t>
            </w:r>
            <w:r>
              <w:rPr>
                <w:rFonts w:asciiTheme="minorHAnsi" w:hAnsiTheme="minorHAnsi" w:cstheme="minorHAnsi"/>
                <w:bCs/>
                <w:iCs/>
                <w:color w:val="030CBD"/>
              </w:rPr>
              <w:t xml:space="preserve">tandardization 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activities and </w:t>
            </w:r>
            <w:r>
              <w:rPr>
                <w:rFonts w:asciiTheme="minorHAnsi" w:hAnsiTheme="minorHAnsi" w:cstheme="minorHAnsi"/>
                <w:bCs/>
                <w:iCs/>
                <w:color w:val="030CBD"/>
              </w:rPr>
              <w:t>progress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 (general overview–Standardization)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zh-CN"/>
              </w:rPr>
            </w:pPr>
            <w:proofErr w:type="spellStart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IoT</w:t>
            </w:r>
            <w:proofErr w:type="spellEnd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 ecosystem 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Key technologies enabling </w:t>
            </w:r>
            <w:proofErr w:type="spellStart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IoT</w:t>
            </w:r>
            <w:proofErr w:type="spellEnd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 infrastructure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zh-CN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zh-CN"/>
              </w:rPr>
              <w:t>IoT</w:t>
            </w:r>
            <w:proofErr w:type="spellEnd"/>
            <w: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zh-CN"/>
              </w:rPr>
              <w:t xml:space="preserve"> standardization activities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zh-CN"/>
              </w:rPr>
            </w:pPr>
            <w:proofErr w:type="spellStart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IoT</w:t>
            </w:r>
            <w:proofErr w:type="spellEnd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 standard system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zh-CN"/>
              </w:rPr>
              <w:t xml:space="preserve"> 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 </w:t>
            </w:r>
            <w:proofErr w:type="spellStart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IoT</w:t>
            </w:r>
            <w:proofErr w:type="spellEnd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 standardization progress (incl. ITU- SG20 and CCSA)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zh-CN"/>
              </w:rPr>
            </w:pPr>
            <w:proofErr w:type="spellStart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IoT</w:t>
            </w:r>
            <w:proofErr w:type="spellEnd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zh-CN"/>
              </w:rPr>
              <w:t> Standardization challenges</w:t>
            </w:r>
          </w:p>
        </w:tc>
      </w:tr>
      <w:tr w:rsidR="00DD3EF8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12: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4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0</w:t>
            </w:r>
          </w:p>
        </w:tc>
        <w:tc>
          <w:tcPr>
            <w:tcW w:w="7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Lunch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Break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 xml:space="preserve"> </w:t>
            </w:r>
          </w:p>
        </w:tc>
      </w:tr>
      <w:tr w:rsidR="00DD3EF8">
        <w:trPr>
          <w:trHeight w:val="1743"/>
        </w:trPr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4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5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:00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 xml:space="preserve">  </w:t>
            </w:r>
          </w:p>
        </w:tc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Session 3-1: Attributes and testing challenges of </w:t>
            </w:r>
            <w:proofErr w:type="spellStart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IoT</w:t>
            </w:r>
            <w:proofErr w:type="spellEnd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 terminals – NB-</w:t>
            </w:r>
            <w:proofErr w:type="spellStart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IoT</w:t>
            </w:r>
            <w:proofErr w:type="spellEnd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 as an example (hot technology -- </w:t>
            </w:r>
            <w:proofErr w:type="spellStart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NBIoT</w:t>
            </w:r>
            <w:proofErr w:type="spellEnd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)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jc w:val="both"/>
              <w:rPr>
                <w:rFonts w:ascii="DengXian" w:eastAsia="SimSun" w:hAnsi="DengXian"/>
                <w:color w:val="000000"/>
                <w:shd w:val="clear" w:color="auto" w:fill="FFFFFF"/>
                <w:lang w:eastAsia="zh-CN"/>
              </w:rPr>
            </w:pPr>
            <w:r>
              <w:rPr>
                <w:color w:val="000000"/>
                <w:shd w:val="clear" w:color="auto" w:fill="FFFFFF"/>
              </w:rPr>
              <w:t xml:space="preserve">Overview of the conformance testing  standardization, testing  methods and certification system of traditional communication terminals; 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Standardization progress of NB-</w:t>
            </w:r>
            <w:proofErr w:type="spellStart"/>
            <w:r>
              <w:rPr>
                <w:color w:val="000000"/>
                <w:shd w:val="clear" w:color="auto" w:fill="FFFFFF"/>
              </w:rPr>
              <w:t>IoT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terminals and key testing technologies; 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Analysis of the testing difference between NB-</w:t>
            </w:r>
            <w:proofErr w:type="spellStart"/>
            <w:r>
              <w:rPr>
                <w:color w:val="000000"/>
                <w:shd w:val="clear" w:color="auto" w:fill="FFFFFF"/>
              </w:rPr>
              <w:t>IoT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terminals and LTE terminals; 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jc w:val="both"/>
              <w:rPr>
                <w:rFonts w:asciiTheme="minorHAnsi" w:eastAsia="Malgun Gothic" w:hAnsiTheme="minorHAnsi" w:cstheme="minorHAnsi"/>
                <w:lang w:eastAsia="zh-CN"/>
              </w:rPr>
            </w:pPr>
            <w:r>
              <w:rPr>
                <w:color w:val="000000"/>
                <w:shd w:val="clear" w:color="auto" w:fill="FFFFFF"/>
              </w:rPr>
              <w:t>Recommendations for the testing of NB-</w:t>
            </w:r>
            <w:proofErr w:type="spellStart"/>
            <w:r>
              <w:rPr>
                <w:color w:val="000000"/>
                <w:shd w:val="clear" w:color="auto" w:fill="FFFFFF"/>
              </w:rPr>
              <w:t>IoT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terminals and progress of industrial certification.</w:t>
            </w:r>
          </w:p>
        </w:tc>
      </w:tr>
      <w:tr w:rsidR="00DD3EF8">
        <w:trPr>
          <w:trHeight w:val="1715"/>
        </w:trPr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lastRenderedPageBreak/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5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 xml:space="preserve">:00 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6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:00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</w:t>
            </w:r>
            <w:r>
              <w:rPr>
                <w:rFonts w:asciiTheme="minorHAnsi" w:hAnsiTheme="minorHAnsi" w:cstheme="minorHAnsi"/>
                <w:bCs/>
                <w:iCs/>
                <w:color w:val="030CBD"/>
              </w:rPr>
              <w:t xml:space="preserve"> 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3-2: Introduction of Wi-Fi standardization  and Interoperability Certification Test (hot technology -- </w:t>
            </w:r>
            <w:proofErr w:type="spellStart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WiFi</w:t>
            </w:r>
            <w:proofErr w:type="spellEnd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)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ko-KR"/>
              </w:rPr>
              <w:t>Wi-Fi Alliance and Industry Overview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hd w:val="clear" w:color="auto" w:fill="FFFFFF"/>
                <w:lang w:val="en-US" w:eastAsia="ko-KR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ko-KR"/>
              </w:rPr>
              <w:t>Roadmap of Wi-Fi standardization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="Malgun Gothic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hd w:val="clear" w:color="auto" w:fill="FFFFFF"/>
                <w:lang w:val="en-US" w:eastAsia="ko-KR"/>
              </w:rPr>
              <w:t>Wi-Fi Interoperability Test Programs Focus</w:t>
            </w:r>
          </w:p>
        </w:tc>
      </w:tr>
      <w:tr w:rsidR="00DD3EF8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16: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0 – 16: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30</w:t>
            </w:r>
          </w:p>
        </w:tc>
        <w:tc>
          <w:tcPr>
            <w:tcW w:w="7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Afternoon Break</w:t>
            </w:r>
          </w:p>
        </w:tc>
      </w:tr>
      <w:tr w:rsidR="00DD3EF8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16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:30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7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:30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 3-3: Bluetooth</w:t>
            </w:r>
            <w:r>
              <w:rPr>
                <w:rFonts w:asciiTheme="minorHAnsi" w:hAnsiTheme="minorHAnsi" w:cstheme="minorHAnsi"/>
                <w:bCs/>
                <w:iCs/>
                <w:color w:val="030CBD"/>
              </w:rPr>
              <w:t xml:space="preserve"> T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echnology </w:t>
            </w:r>
            <w:r>
              <w:rPr>
                <w:rFonts w:asciiTheme="minorHAnsi" w:hAnsiTheme="minorHAnsi" w:cstheme="minorHAnsi"/>
                <w:bCs/>
                <w:iCs/>
                <w:color w:val="030CBD"/>
              </w:rPr>
              <w:t>S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cheme (hot technology-Bluetooth)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sz w:val="22"/>
                <w:szCs w:val="22"/>
                <w:lang w:eastAsia="zh-CN"/>
              </w:rPr>
              <w:t>Introduction of the basic concepts, evolution, application;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sz w:val="22"/>
                <w:szCs w:val="22"/>
                <w:lang w:eastAsia="zh-CN"/>
              </w:rPr>
              <w:t xml:space="preserve">Comparison with other similar technologies (applicable scenarios, especially in </w:t>
            </w:r>
            <w:proofErr w:type="spellStart"/>
            <w:r>
              <w:rPr>
                <w:rFonts w:asciiTheme="minorHAnsi" w:eastAsia="SimSun" w:hAnsiTheme="minorHAnsi" w:cstheme="minorHAnsi" w:hint="eastAsia"/>
                <w:sz w:val="22"/>
                <w:szCs w:val="22"/>
                <w:lang w:eastAsia="zh-CN"/>
              </w:rPr>
              <w:t>IoT</w:t>
            </w:r>
            <w:proofErr w:type="spellEnd"/>
            <w:r>
              <w:rPr>
                <w:rFonts w:asciiTheme="minorHAnsi" w:eastAsia="SimSun" w:hAnsiTheme="minorHAnsi" w:cstheme="minorHAnsi" w:hint="eastAsia"/>
                <w:sz w:val="22"/>
                <w:szCs w:val="22"/>
                <w:lang w:eastAsia="zh-CN"/>
              </w:rPr>
              <w:t xml:space="preserve"> environment);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sz w:val="22"/>
                <w:szCs w:val="22"/>
                <w:lang w:eastAsia="zh-CN"/>
              </w:rPr>
              <w:t>Testing and testing systems concerning Bluetooth technology in an on-demand manner.</w:t>
            </w:r>
          </w:p>
        </w:tc>
      </w:tr>
    </w:tbl>
    <w:p w:rsidR="00DD3EF8" w:rsidRDefault="00DD3EF8">
      <w:pPr>
        <w:rPr>
          <w:rFonts w:asciiTheme="minorHAnsi" w:hAnsiTheme="minorHAnsi" w:cstheme="minorHAnsi"/>
          <w:szCs w:val="22"/>
        </w:rPr>
      </w:pPr>
    </w:p>
    <w:tbl>
      <w:tblPr>
        <w:tblW w:w="99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81"/>
        <w:gridCol w:w="7376"/>
      </w:tblGrid>
      <w:tr w:rsidR="00DD3EF8">
        <w:tc>
          <w:tcPr>
            <w:tcW w:w="9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</w:tcPr>
          <w:p w:rsidR="00DD3EF8" w:rsidRDefault="004D478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Cs w:val="22"/>
              </w:rPr>
              <w:br w:type="page"/>
            </w:r>
            <w:r>
              <w:rPr>
                <w:rFonts w:asciiTheme="minorHAnsi" w:hAnsiTheme="minorHAnsi" w:cstheme="minorHAnsi" w:hint="eastAsia"/>
                <w:szCs w:val="22"/>
              </w:rPr>
              <w:br w:type="page"/>
            </w:r>
            <w:r>
              <w:rPr>
                <w:rFonts w:asciiTheme="minorHAnsi" w:hAnsiTheme="minorHAnsi" w:cstheme="minorHAnsi" w:hint="eastAsia"/>
                <w:szCs w:val="22"/>
              </w:rPr>
              <w:br w:type="page"/>
            </w:r>
            <w:r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  <w:t xml:space="preserve">Wednesday 1 November 2017 ( 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Day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)</w:t>
            </w:r>
          </w:p>
        </w:tc>
      </w:tr>
      <w:tr w:rsidR="00DD3EF8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09:30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2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pStyle w:val="Default"/>
              <w:spacing w:line="276" w:lineRule="auto"/>
              <w:rPr>
                <w:rFonts w:asciiTheme="minorHAnsi" w:eastAsia="SimSun" w:hAnsiTheme="minorHAnsi" w:cstheme="minorHAnsi"/>
                <w:b/>
                <w:bCs/>
                <w:iCs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 w:hint="eastAsia"/>
                <w:bCs/>
                <w:iCs/>
                <w:color w:val="030CBD"/>
                <w:szCs w:val="22"/>
                <w:lang w:eastAsia="zh-CN"/>
              </w:rPr>
              <w:t>Visiting the Shanghai Internet of Things Company</w:t>
            </w:r>
          </w:p>
        </w:tc>
      </w:tr>
      <w:tr w:rsidR="00DD3EF8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12:00 - 14:00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Lunch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Break</w:t>
            </w:r>
          </w:p>
        </w:tc>
      </w:tr>
      <w:tr w:rsidR="00DD3EF8">
        <w:trPr>
          <w:trHeight w:val="232"/>
        </w:trPr>
        <w:tc>
          <w:tcPr>
            <w:tcW w:w="258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14:00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5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:00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15:00-17:30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30CBD"/>
                <w:szCs w:val="22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  <w:szCs w:val="22"/>
              </w:rPr>
              <w:t>Lab-tour (visiting East China Branch with first-hand operations)</w:t>
            </w:r>
          </w:p>
          <w:p w:rsidR="00DD3EF8" w:rsidRDefault="004D4784">
            <w:pPr>
              <w:spacing w:line="276" w:lineRule="auto"/>
              <w:ind w:firstLineChars="200" w:firstLine="480"/>
              <w:rPr>
                <w:rFonts w:asciiTheme="minorHAnsi" w:hAnsiTheme="minorHAnsi" w:cstheme="minorHAnsi"/>
                <w:bCs/>
                <w:iCs/>
                <w:color w:val="030CBD"/>
                <w:szCs w:val="22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  <w:szCs w:val="22"/>
              </w:rPr>
              <w:t>Hand-in operation in the lab</w:t>
            </w:r>
          </w:p>
        </w:tc>
      </w:tr>
      <w:tr w:rsidR="00DD3EF8">
        <w:trPr>
          <w:trHeight w:val="232"/>
        </w:trPr>
        <w:tc>
          <w:tcPr>
            <w:tcW w:w="2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3EF8" w:rsidRDefault="00DD3EF8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  <w:szCs w:val="22"/>
              </w:rPr>
              <w:t xml:space="preserve">City </w:t>
            </w:r>
            <w:r>
              <w:rPr>
                <w:rFonts w:asciiTheme="minorHAnsi" w:eastAsia="SimSun" w:hAnsiTheme="minorHAnsi" w:cstheme="minorHAnsi" w:hint="eastAsia"/>
                <w:bCs/>
                <w:iCs/>
                <w:color w:val="030CBD"/>
                <w:szCs w:val="22"/>
                <w:lang w:val="en-US" w:eastAsia="zh-CN"/>
              </w:rPr>
              <w:t xml:space="preserve">and Local 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  <w:szCs w:val="22"/>
              </w:rPr>
              <w:t xml:space="preserve">tour </w:t>
            </w:r>
          </w:p>
        </w:tc>
      </w:tr>
    </w:tbl>
    <w:p w:rsidR="00DD3EF8" w:rsidRDefault="00DD3EF8">
      <w:pPr>
        <w:rPr>
          <w:rFonts w:asciiTheme="minorHAnsi" w:hAnsiTheme="minorHAnsi" w:cstheme="minorHAnsi"/>
          <w:szCs w:val="22"/>
        </w:rPr>
      </w:pPr>
    </w:p>
    <w:tbl>
      <w:tblPr>
        <w:tblW w:w="99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90"/>
        <w:gridCol w:w="7367"/>
      </w:tblGrid>
      <w:tr w:rsidR="00DD3EF8">
        <w:tc>
          <w:tcPr>
            <w:tcW w:w="9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</w:tcPr>
          <w:p w:rsidR="00DD3EF8" w:rsidRDefault="004D478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Cs w:val="22"/>
              </w:rPr>
              <w:br w:type="page"/>
            </w:r>
            <w:r>
              <w:rPr>
                <w:rFonts w:asciiTheme="minorHAnsi" w:hAnsiTheme="minorHAnsi" w:cstheme="minorHAnsi" w:hint="eastAsia"/>
                <w:szCs w:val="22"/>
              </w:rPr>
              <w:br w:type="page"/>
            </w:r>
            <w:r>
              <w:rPr>
                <w:rFonts w:asciiTheme="minorHAnsi" w:hAnsiTheme="minorHAnsi" w:cstheme="minorHAnsi" w:hint="eastAsia"/>
                <w:szCs w:val="22"/>
              </w:rPr>
              <w:br w:type="page"/>
            </w:r>
            <w:r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  <w:t xml:space="preserve"> Thursday 2 November 2017 (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Day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)</w:t>
            </w:r>
          </w:p>
        </w:tc>
      </w:tr>
      <w:tr w:rsidR="00DD3EF8"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09:30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10:30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 4-1:The Introduction about Security Risks of Internet of Vehicles (test of devices - security)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iCs/>
                <w:sz w:val="22"/>
                <w:szCs w:val="22"/>
                <w:lang w:eastAsia="zh-CN"/>
              </w:rPr>
              <w:t xml:space="preserve">The Overview of </w:t>
            </w:r>
            <w:r>
              <w:rPr>
                <w:rFonts w:asciiTheme="minorHAnsi" w:eastAsia="SimSun" w:hAnsiTheme="minorHAnsi" w:cstheme="minorHAnsi" w:hint="eastAsia"/>
                <w:iCs/>
                <w:sz w:val="22"/>
                <w:szCs w:val="22"/>
                <w:lang w:eastAsia="zh-CN"/>
              </w:rPr>
              <w:t>Internet of Vehicle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iCs/>
                <w:sz w:val="22"/>
                <w:szCs w:val="22"/>
                <w:lang w:eastAsia="zh-CN"/>
              </w:rPr>
              <w:t xml:space="preserve">The Development of </w:t>
            </w:r>
            <w:r>
              <w:rPr>
                <w:rFonts w:asciiTheme="minorHAnsi" w:eastAsia="SimSun" w:hAnsiTheme="minorHAnsi" w:cstheme="minorHAnsi" w:hint="eastAsia"/>
                <w:iCs/>
                <w:sz w:val="22"/>
                <w:szCs w:val="22"/>
                <w:lang w:eastAsia="zh-CN"/>
              </w:rPr>
              <w:t>Internet of Vehicle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iCs/>
                <w:sz w:val="22"/>
                <w:szCs w:val="22"/>
                <w:lang w:eastAsia="zh-CN"/>
              </w:rPr>
              <w:t>Internet of Vehicle S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tandardization Activities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iCs/>
                <w:sz w:val="22"/>
                <w:szCs w:val="22"/>
                <w:lang w:eastAsia="zh-CN"/>
              </w:rPr>
              <w:lastRenderedPageBreak/>
              <w:t xml:space="preserve">Security Risk Analysis of </w:t>
            </w:r>
            <w:r>
              <w:rPr>
                <w:rFonts w:asciiTheme="minorHAnsi" w:eastAsia="SimSun" w:hAnsiTheme="minorHAnsi" w:cstheme="minorHAnsi" w:hint="eastAsia"/>
                <w:iCs/>
                <w:sz w:val="22"/>
                <w:szCs w:val="22"/>
                <w:lang w:eastAsia="zh-CN"/>
              </w:rPr>
              <w:t>Internet of Vehicle</w:t>
            </w:r>
          </w:p>
        </w:tc>
      </w:tr>
      <w:tr w:rsidR="00DD3EF8"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lastRenderedPageBreak/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30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 xml:space="preserve"> - 1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1:00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Morning Break</w:t>
            </w:r>
          </w:p>
        </w:tc>
      </w:tr>
      <w:tr w:rsidR="00DD3EF8"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11:00-12:00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Session 4-2: Evaluation </w:t>
            </w:r>
            <w:r>
              <w:rPr>
                <w:rFonts w:asciiTheme="minorHAnsi" w:hAnsiTheme="minorHAnsi" w:cstheme="minorHAnsi"/>
                <w:bCs/>
                <w:iCs/>
                <w:color w:val="030CBD"/>
              </w:rPr>
              <w:t>P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rotocols for the </w:t>
            </w:r>
            <w:r>
              <w:rPr>
                <w:rFonts w:asciiTheme="minorHAnsi" w:hAnsiTheme="minorHAnsi" w:cstheme="minorHAnsi"/>
                <w:bCs/>
                <w:iCs/>
                <w:color w:val="030CBD"/>
              </w:rPr>
              <w:t>S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afety of the </w:t>
            </w:r>
            <w:proofErr w:type="spellStart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IoT</w:t>
            </w:r>
            <w:proofErr w:type="spellEnd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 devices: (test of devices – environment-friendliness)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iCs/>
                <w:sz w:val="22"/>
                <w:szCs w:val="22"/>
                <w:lang w:eastAsia="zh-CN"/>
              </w:rPr>
              <w:t xml:space="preserve">The difference of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IoT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 xml:space="preserve"> devices in terms of their appearances, functions and applicable scenarios.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iCs/>
                <w:sz w:val="22"/>
                <w:szCs w:val="22"/>
                <w:lang w:eastAsia="zh-CN"/>
              </w:rPr>
              <w:t xml:space="preserve">The ambiguity on adopting the appropriate standards for the </w:t>
            </w:r>
            <w:proofErr w:type="spellStart"/>
            <w:r>
              <w:rPr>
                <w:rFonts w:asciiTheme="minorHAnsi" w:hAnsiTheme="minorHAnsi" w:cstheme="minorHAnsi" w:hint="eastAsia"/>
                <w:iCs/>
                <w:sz w:val="22"/>
                <w:szCs w:val="22"/>
                <w:lang w:eastAsia="zh-CN"/>
              </w:rPr>
              <w:t>IoT</w:t>
            </w:r>
            <w:proofErr w:type="spellEnd"/>
            <w:r>
              <w:rPr>
                <w:rFonts w:asciiTheme="minorHAnsi" w:hAnsiTheme="minorHAnsi" w:cstheme="minorHAnsi" w:hint="eastAsia"/>
                <w:iCs/>
                <w:sz w:val="22"/>
                <w:szCs w:val="22"/>
                <w:lang w:eastAsia="zh-CN"/>
              </w:rPr>
              <w:t xml:space="preserve"> devices.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iCs/>
                <w:sz w:val="22"/>
                <w:szCs w:val="22"/>
                <w:lang w:eastAsia="zh-CN"/>
              </w:rPr>
              <w:t>The evaluation protocol based on the operational modality and installing environment of individual device.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Theme="minorHAnsi" w:hAnsiTheme="minorHAnsi" w:cstheme="minorHAnsi" w:hint="eastAsia"/>
                <w:iCs/>
                <w:sz w:val="22"/>
                <w:szCs w:val="22"/>
                <w:lang w:eastAsia="zh-CN"/>
              </w:rPr>
              <w:t>The analysis of 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isk based on the classification of the individual usage scenario.</w:t>
            </w:r>
          </w:p>
        </w:tc>
      </w:tr>
      <w:tr w:rsidR="00DD3EF8"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12:00 - 1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4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:00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Lunch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Break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 xml:space="preserve"> </w:t>
            </w:r>
          </w:p>
        </w:tc>
      </w:tr>
      <w:tr w:rsidR="00DD3EF8">
        <w:trPr>
          <w:trHeight w:val="1999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14:00-1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  <w:t>4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: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  <w:t>4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 xml:space="preserve">Session 5-1: </w:t>
            </w:r>
            <w:proofErr w:type="spellStart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IoT</w:t>
            </w:r>
            <w:proofErr w:type="spellEnd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-related technologies and applicable areas (application- general overview)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="Malgun Gothic" w:hAnsiTheme="minorHAnsi" w:cstheme="minorHAnsi"/>
                <w:color w:val="000000" w:themeColor="text1"/>
                <w:szCs w:val="23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zCs w:val="23"/>
                <w:shd w:val="clear" w:color="auto" w:fill="FFFFFF"/>
                <w:lang w:eastAsia="zh-CN"/>
              </w:rPr>
              <w:t>IoT</w:t>
            </w:r>
            <w:proofErr w:type="spellEnd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zCs w:val="23"/>
                <w:shd w:val="clear" w:color="auto" w:fill="FFFFFF"/>
                <w:lang w:eastAsia="zh-CN"/>
              </w:rPr>
              <w:t xml:space="preserve"> architecture;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="Malgun Gothic" w:hAnsiTheme="minorHAnsi" w:cstheme="minorHAnsi"/>
                <w:color w:val="000000" w:themeColor="text1"/>
                <w:szCs w:val="23"/>
                <w:shd w:val="clear" w:color="auto" w:fill="FFFFFF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Cs w:val="23"/>
                <w:shd w:val="clear" w:color="auto" w:fill="FFFFFF"/>
                <w:lang w:eastAsia="zh-CN"/>
              </w:rPr>
              <w:t>Typical technologies and applications at different layers;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="Malgun Gothic" w:hAnsiTheme="minorHAnsi" w:cstheme="minorHAnsi"/>
                <w:color w:val="000000" w:themeColor="text1"/>
                <w:szCs w:val="23"/>
                <w:shd w:val="clear" w:color="auto" w:fill="FFFFFF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Cs w:val="23"/>
                <w:shd w:val="clear" w:color="auto" w:fill="FFFFFF"/>
                <w:lang w:eastAsia="zh-CN"/>
              </w:rPr>
              <w:t>Development trends of technologies at different layers;</w:t>
            </w:r>
          </w:p>
          <w:p w:rsidR="00DD3EF8" w:rsidRDefault="004D4784">
            <w:pPr>
              <w:pStyle w:val="1"/>
              <w:numPr>
                <w:ilvl w:val="0"/>
                <w:numId w:val="3"/>
              </w:numPr>
              <w:rPr>
                <w:rFonts w:asciiTheme="minorHAnsi" w:eastAsia="Malgun Gothic" w:hAnsiTheme="minorHAnsi" w:cstheme="minorHAnsi"/>
                <w:color w:val="000000" w:themeColor="text1"/>
                <w:sz w:val="23"/>
                <w:szCs w:val="23"/>
                <w:shd w:val="clear" w:color="auto" w:fill="FFFFFF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 w:themeColor="text1"/>
                <w:szCs w:val="23"/>
                <w:shd w:val="clear" w:color="auto" w:fill="FFFFFF"/>
                <w:lang w:eastAsia="zh-CN"/>
              </w:rPr>
              <w:t xml:space="preserve">Industrial applications of </w:t>
            </w:r>
            <w:proofErr w:type="spellStart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zCs w:val="23"/>
                <w:shd w:val="clear" w:color="auto" w:fill="FFFFFF"/>
                <w:lang w:eastAsia="zh-CN"/>
              </w:rPr>
              <w:t>IoT</w:t>
            </w:r>
            <w:proofErr w:type="spellEnd"/>
            <w:r>
              <w:rPr>
                <w:rFonts w:asciiTheme="minorHAnsi" w:eastAsiaTheme="minorEastAsia" w:hAnsiTheme="minorHAnsi" w:cstheme="minorHAnsi" w:hint="eastAsia"/>
                <w:color w:val="000000" w:themeColor="text1"/>
                <w:szCs w:val="23"/>
                <w:shd w:val="clear" w:color="auto" w:fill="FFFFFF"/>
                <w:lang w:eastAsia="zh-CN"/>
              </w:rPr>
              <w:t>.</w:t>
            </w:r>
          </w:p>
        </w:tc>
      </w:tr>
      <w:tr w:rsidR="00DD3EF8"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4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0-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eastAsiaTheme="minorEastAsia" w:hAnsiTheme="minorHAnsi" w:cstheme="minorHAnsi"/>
                <w:bCs/>
                <w:iCs/>
                <w:color w:val="030CBD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 5-2: Introduction about Industrial Internet(</w:t>
            </w:r>
            <w:proofErr w:type="spellStart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IIoT</w:t>
            </w:r>
            <w:proofErr w:type="spellEnd"/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) and relevant standardization activities</w:t>
            </w:r>
            <w:r>
              <w:rPr>
                <w:rFonts w:asciiTheme="minorHAnsi" w:eastAsia="SimSun" w:hAnsiTheme="minorHAnsi" w:cstheme="minorHAnsi" w:hint="eastAsia"/>
                <w:bCs/>
                <w:iCs/>
                <w:color w:val="030CBD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HAnsi" w:hint="eastAsia"/>
                <w:bCs/>
                <w:iCs/>
                <w:color w:val="030CBD"/>
                <w:lang w:eastAsia="zh-CN"/>
              </w:rPr>
              <w:t>(application-</w:t>
            </w:r>
            <w:r>
              <w:rPr>
                <w:rFonts w:asciiTheme="minorHAnsi" w:eastAsiaTheme="minorEastAsia" w:hAnsiTheme="minorHAnsi" w:cstheme="minorHAnsi"/>
                <w:bCs/>
                <w:iCs/>
                <w:color w:val="030CBD"/>
                <w:lang w:eastAsia="zh-CN"/>
              </w:rPr>
              <w:t>I</w:t>
            </w:r>
            <w:r>
              <w:rPr>
                <w:rFonts w:asciiTheme="minorHAnsi" w:eastAsiaTheme="minorEastAsia" w:hAnsiTheme="minorHAnsi" w:cstheme="minorHAnsi" w:hint="eastAsia"/>
                <w:bCs/>
                <w:iCs/>
                <w:color w:val="030CBD"/>
                <w:lang w:eastAsia="zh-CN"/>
              </w:rPr>
              <w:t>ndustrial Internet)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Concept of </w:t>
            </w: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IIoT</w:t>
            </w:r>
            <w:proofErr w:type="spellEnd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Development of </w:t>
            </w: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IIoT</w:t>
            </w:r>
            <w:proofErr w:type="spellEnd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IIoT</w:t>
            </w:r>
            <w:proofErr w:type="spellEnd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 standardization activities   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Standard items introduction, i.e. </w:t>
            </w: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IIoT</w:t>
            </w:r>
            <w:proofErr w:type="spellEnd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 network interconnection, </w:t>
            </w: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IIoT</w:t>
            </w:r>
            <w:proofErr w:type="spellEnd"/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 platform, industrial PON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…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    </w:t>
            </w:r>
          </w:p>
        </w:tc>
      </w:tr>
      <w:tr w:rsidR="00DD3EF8"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5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0-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20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/>
                <w:bCs/>
                <w:iCs/>
                <w:color w:val="030CBD"/>
              </w:rPr>
              <w:t>Session 5-3: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Implementation of IOTs in Agriculture Industry in China</w:t>
            </w:r>
            <w:r>
              <w:rPr>
                <w:rFonts w:asciiTheme="minorHAnsi" w:hAnsiTheme="minorHAnsi" w:cstheme="minorHAnsi"/>
                <w:bCs/>
                <w:iCs/>
                <w:color w:val="030CBD"/>
              </w:rPr>
              <w:t xml:space="preserve"> 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(application-</w:t>
            </w:r>
            <w:r>
              <w:rPr>
                <w:rFonts w:asciiTheme="minorHAnsi" w:hAnsiTheme="minorHAnsi" w:cstheme="minorHAnsi"/>
                <w:bCs/>
                <w:iCs/>
                <w:color w:val="030CBD"/>
              </w:rPr>
              <w:t>Smart Agriculture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3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3"/>
                <w:lang w:eastAsia="zh-CN"/>
              </w:rPr>
              <w:t>The ambition of the IOT implementation in China agriculture industry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3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3"/>
                <w:lang w:eastAsia="zh-CN"/>
              </w:rPr>
              <w:t>IOT Farming Market Overview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3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3"/>
                <w:lang w:eastAsia="zh-CN"/>
              </w:rPr>
              <w:t xml:space="preserve">The structure and principle of the </w:t>
            </w:r>
            <w:proofErr w:type="spellStart"/>
            <w:r>
              <w:rPr>
                <w:rFonts w:asciiTheme="minorHAnsi" w:hAnsiTheme="minorHAnsi" w:cstheme="minorHAnsi" w:hint="eastAsia"/>
                <w:sz w:val="22"/>
                <w:szCs w:val="23"/>
                <w:lang w:eastAsia="zh-CN"/>
              </w:rPr>
              <w:t>IoT</w:t>
            </w:r>
            <w:proofErr w:type="spellEnd"/>
            <w:r>
              <w:rPr>
                <w:rFonts w:asciiTheme="minorHAnsi" w:hAnsiTheme="minorHAnsi" w:cstheme="minorHAnsi" w:hint="eastAsia"/>
                <w:sz w:val="22"/>
                <w:szCs w:val="23"/>
                <w:lang w:eastAsia="zh-CN"/>
              </w:rPr>
              <w:t xml:space="preserve"> agriculture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3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3"/>
                <w:lang w:eastAsia="zh-CN"/>
              </w:rPr>
              <w:lastRenderedPageBreak/>
              <w:t>IOT application in China farming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3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3"/>
                <w:lang w:eastAsia="zh-CN"/>
              </w:rPr>
              <w:t xml:space="preserve">IOT: various farming scenarios benefits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eastAsia="Arial Unicode MS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3"/>
                <w:lang w:eastAsia="zh-CN"/>
              </w:rPr>
              <w:t>Farming analysis &amp; major functionality</w:t>
            </w:r>
          </w:p>
        </w:tc>
      </w:tr>
      <w:tr w:rsidR="00DD3EF8"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highlight w:val="darkGray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  <w:highlight w:val="darkGray"/>
              </w:rPr>
              <w:lastRenderedPageBreak/>
              <w:t xml:space="preserve">16:20 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  <w:highlight w:val="darkGray"/>
              </w:rPr>
              <w:t>16:50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  <w:highlight w:val="darkGray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  <w:highlight w:val="darkGray"/>
              </w:rPr>
              <w:t>Afternoon Break</w:t>
            </w:r>
          </w:p>
        </w:tc>
      </w:tr>
      <w:tr w:rsidR="00DD3EF8">
        <w:trPr>
          <w:trHeight w:val="116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16:50-17:30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 5-4: Research on the Key Technology and Industry in Connected and Automated Vehicles (application-Internet of Vehicles)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The Concept of Connected and Automated Vehicles 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The Key Technologies of Connected and Automated Vehicles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The Industry Development of Connected and Automated Vehicles   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 xml:space="preserve">The Future View of Connected and Automated Vehicles  </w:t>
            </w:r>
          </w:p>
        </w:tc>
      </w:tr>
    </w:tbl>
    <w:p w:rsidR="00DD3EF8" w:rsidRDefault="00DD3EF8">
      <w:pPr>
        <w:tabs>
          <w:tab w:val="left" w:pos="6192"/>
        </w:tabs>
        <w:rPr>
          <w:rFonts w:asciiTheme="minorHAnsi" w:hAnsiTheme="minorHAnsi" w:cstheme="minorHAnsi"/>
          <w:szCs w:val="22"/>
        </w:rPr>
      </w:pPr>
    </w:p>
    <w:tbl>
      <w:tblPr>
        <w:tblW w:w="9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99"/>
        <w:gridCol w:w="7360"/>
      </w:tblGrid>
      <w:tr w:rsidR="00DD3EF8">
        <w:tc>
          <w:tcPr>
            <w:tcW w:w="9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66"/>
          </w:tcPr>
          <w:p w:rsidR="00DD3EF8" w:rsidRDefault="004D4784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Cs w:val="22"/>
              </w:rPr>
              <w:br w:type="page"/>
            </w:r>
            <w:r>
              <w:rPr>
                <w:rFonts w:asciiTheme="minorHAnsi" w:hAnsiTheme="minorHAnsi" w:cstheme="minorHAnsi" w:hint="eastAsia"/>
                <w:szCs w:val="22"/>
              </w:rPr>
              <w:br w:type="page"/>
            </w:r>
            <w:r>
              <w:rPr>
                <w:rFonts w:asciiTheme="minorHAnsi" w:hAnsiTheme="minorHAnsi" w:cstheme="minorHAnsi" w:hint="eastAsia"/>
                <w:szCs w:val="22"/>
              </w:rPr>
              <w:br w:type="page"/>
            </w:r>
            <w:r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  <w:t xml:space="preserve"> Friday 3 November 2017 (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Day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5</w:t>
            </w:r>
            <w:r>
              <w:rPr>
                <w:rFonts w:ascii="SimSun" w:eastAsia="SimSun" w:hAnsi="SimSun" w:cstheme="minorHAnsi" w:hint="eastAsia"/>
                <w:b/>
                <w:bCs/>
                <w:color w:val="FFFFFF"/>
                <w:szCs w:val="22"/>
                <w:lang w:eastAsia="zh-CN"/>
              </w:rPr>
              <w:t>)</w:t>
            </w:r>
          </w:p>
        </w:tc>
      </w:tr>
      <w:tr w:rsidR="00DD3EF8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09:30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-10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  <w:t>30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 5-5:</w:t>
            </w:r>
            <w:r>
              <w:rPr>
                <w:rFonts w:asciiTheme="minorHAnsi" w:hAnsiTheme="minorHAnsi" w:cstheme="minorHAnsi"/>
                <w:bCs/>
                <w:iCs/>
                <w:color w:val="030CBD"/>
              </w:rPr>
              <w:t xml:space="preserve"> 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Development and Practice of Smart City in China(application – Smart City)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Overall progress of smart city in China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Smart city focus areas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Character of smart city in China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Future development direction of Smart city</w:t>
            </w:r>
          </w:p>
        </w:tc>
      </w:tr>
      <w:tr w:rsidR="00DD3EF8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 w:themeColor="background1"/>
                <w:szCs w:val="22"/>
                <w:lang w:eastAsia="zh-CN"/>
              </w:rPr>
              <w:t>10:30-11:00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DD3EF8" w:rsidRDefault="004D4784">
            <w:pPr>
              <w:spacing w:line="276" w:lineRule="auto"/>
              <w:rPr>
                <w:rFonts w:asciiTheme="minorHAnsi" w:eastAsia="Arial Unicode MS" w:hAnsiTheme="minorHAnsi" w:cstheme="minorHAnsi"/>
                <w:color w:val="FFFFFF" w:themeColor="background1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iCs/>
                <w:color w:val="FFFFFF" w:themeColor="background1"/>
                <w:szCs w:val="22"/>
              </w:rPr>
              <w:t>Morning Break</w:t>
            </w:r>
          </w:p>
        </w:tc>
      </w:tr>
      <w:tr w:rsidR="00DD3EF8">
        <w:trPr>
          <w:trHeight w:val="1857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11:00-12:00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</w:rPr>
              <w:t>Session 5-6:Research and analysis on intelligent renovation home (application - Smart Home)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Defined the Smart home and introduced the history of the development of smart home. 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Analyzes the status and share some data of the Smart home Renovation.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Future development direction of Smart home</w:t>
            </w:r>
          </w:p>
        </w:tc>
      </w:tr>
      <w:tr w:rsidR="00DD3EF8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12:00 - 1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>4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:00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9999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color w:val="FFFFFF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Lunch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color w:val="FFFFFF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Break</w:t>
            </w:r>
          </w:p>
        </w:tc>
      </w:tr>
      <w:tr w:rsidR="00DD3EF8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14:00-15:00</w:t>
            </w:r>
          </w:p>
          <w:p w:rsidR="00DD3EF8" w:rsidRDefault="00DD3EF8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rPr>
                <w:rFonts w:asciiTheme="minorHAnsi" w:hAnsiTheme="minorHAnsi" w:cstheme="minorHAnsi"/>
                <w:bCs/>
                <w:iCs/>
                <w:color w:val="030CBD"/>
              </w:rPr>
            </w:pPr>
            <w:r>
              <w:rPr>
                <w:rFonts w:asciiTheme="minorHAnsi" w:hAnsiTheme="minorHAnsi" w:cstheme="minorHAnsi"/>
                <w:bCs/>
                <w:iCs/>
                <w:color w:val="030CBD"/>
              </w:rPr>
              <w:t>Session 5-7: Status and Trends of eHealth in China (application–Smart Health)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 xml:space="preserve">Background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Concept and scope 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Current status of eHealth in China </w:t>
            </w:r>
          </w:p>
          <w:p w:rsidR="00DD3EF8" w:rsidRDefault="004D4784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Batang" w:hAnsiTheme="minorHAnsi" w:cstheme="minorHAnsi"/>
                <w:b/>
                <w:bCs/>
                <w:iCs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Future development direction of eHealth in China </w:t>
            </w:r>
          </w:p>
        </w:tc>
      </w:tr>
      <w:tr w:rsidR="00DD3EF8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FFFFFF" w:themeColor="background1"/>
                <w:szCs w:val="22"/>
                <w:highlight w:val="lightGray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lastRenderedPageBreak/>
              <w:t>15:00-15:30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</w:tcPr>
          <w:p w:rsidR="00DD3EF8" w:rsidRDefault="004D4784">
            <w:pPr>
              <w:spacing w:line="276" w:lineRule="auto"/>
              <w:rPr>
                <w:rFonts w:asciiTheme="minorHAnsi" w:eastAsia="Arial Unicode MS" w:hAnsiTheme="minorHAnsi" w:cstheme="minorHAnsi"/>
                <w:color w:val="FFFFFF" w:themeColor="background1"/>
                <w:highlight w:val="lightGray"/>
                <w:lang w:eastAsia="zh-CN"/>
              </w:rPr>
            </w:pPr>
            <w:r>
              <w:rPr>
                <w:rFonts w:asciiTheme="minorHAnsi" w:hAnsiTheme="minorHAnsi" w:cstheme="minorHAnsi" w:hint="eastAsia"/>
                <w:b/>
                <w:bCs/>
                <w:color w:val="FFFFFF"/>
                <w:szCs w:val="22"/>
              </w:rPr>
              <w:t>Afternoon break</w:t>
            </w:r>
          </w:p>
        </w:tc>
      </w:tr>
      <w:tr w:rsidR="00DD3EF8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15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 xml:space="preserve">:30 </w:t>
            </w: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b/>
                <w:bCs/>
                <w:szCs w:val="22"/>
              </w:rPr>
              <w:t>16:30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="Malgun Gothic" w:hAnsiTheme="minorHAnsi" w:cstheme="minorHAnsi"/>
                <w:color w:val="030CBD"/>
                <w:szCs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  <w:szCs w:val="22"/>
              </w:rPr>
              <w:t xml:space="preserve">Summary </w:t>
            </w:r>
            <w:r>
              <w:rPr>
                <w:rFonts w:ascii="SimSun" w:eastAsia="SimSun" w:hAnsi="SimSun" w:cs="SimSun" w:hint="eastAsia"/>
                <w:bCs/>
                <w:iCs/>
                <w:color w:val="030CBD"/>
                <w:szCs w:val="22"/>
              </w:rPr>
              <w:t>（</w:t>
            </w:r>
            <w:r>
              <w:rPr>
                <w:rFonts w:asciiTheme="minorHAnsi" w:hAnsiTheme="minorHAnsi" w:cstheme="minorHAnsi" w:hint="eastAsia"/>
                <w:bCs/>
                <w:iCs/>
                <w:color w:val="030CBD"/>
                <w:szCs w:val="22"/>
              </w:rPr>
              <w:t>including Test</w:t>
            </w:r>
            <w:r>
              <w:rPr>
                <w:rFonts w:ascii="SimSun" w:eastAsia="SimSun" w:hAnsi="SimSun" w:cs="SimSun" w:hint="eastAsia"/>
                <w:bCs/>
                <w:iCs/>
                <w:color w:val="030CBD"/>
                <w:szCs w:val="22"/>
              </w:rPr>
              <w:t>）</w:t>
            </w:r>
          </w:p>
        </w:tc>
      </w:tr>
      <w:tr w:rsidR="00DD3EF8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16:30-17:00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="Arial Unicode MS" w:hAnsiTheme="minorHAnsi" w:cstheme="minorHAnsi"/>
                <w:color w:val="030CBD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  <w:szCs w:val="22"/>
              </w:rPr>
              <w:t xml:space="preserve">Evaluation for this training course </w:t>
            </w:r>
          </w:p>
        </w:tc>
      </w:tr>
      <w:tr w:rsidR="00DD3EF8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Cs w:val="22"/>
                <w:lang w:eastAsia="zh-CN"/>
              </w:rPr>
              <w:t>17:00-17:30</w:t>
            </w:r>
          </w:p>
        </w:tc>
        <w:tc>
          <w:tcPr>
            <w:tcW w:w="7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F8" w:rsidRDefault="004D4784">
            <w:pPr>
              <w:spacing w:line="276" w:lineRule="auto"/>
              <w:rPr>
                <w:rFonts w:asciiTheme="minorHAnsi" w:eastAsia="Malgun Gothic" w:hAnsiTheme="minorHAnsi" w:cstheme="minorHAnsi"/>
                <w:color w:val="030CBD"/>
                <w:szCs w:val="22"/>
              </w:rPr>
            </w:pPr>
            <w:r>
              <w:rPr>
                <w:rFonts w:asciiTheme="minorHAnsi" w:hAnsiTheme="minorHAnsi" w:cstheme="minorHAnsi" w:hint="eastAsia"/>
                <w:bCs/>
                <w:iCs/>
                <w:color w:val="030CBD"/>
                <w:szCs w:val="22"/>
              </w:rPr>
              <w:t>Closing Session</w:t>
            </w:r>
          </w:p>
        </w:tc>
      </w:tr>
    </w:tbl>
    <w:p w:rsidR="00DD3EF8" w:rsidRDefault="00DD3EF8">
      <w:pPr>
        <w:rPr>
          <w:rFonts w:ascii="Calibri" w:hAnsi="Calibri"/>
          <w:szCs w:val="22"/>
          <w:lang w:bidi="zh-CN"/>
        </w:rPr>
      </w:pPr>
    </w:p>
    <w:p w:rsidR="00DD3EF8" w:rsidRDefault="00DD3EF8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DD3EF8" w:rsidRDefault="004D4784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METHODOLOGY</w:t>
      </w:r>
    </w:p>
    <w:p w:rsidR="00DD3EF8" w:rsidRDefault="004D4784">
      <w:pPr>
        <w:pStyle w:val="NoSpacing1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The face-to-face programs will include </w:t>
      </w:r>
    </w:p>
    <w:p w:rsidR="00DD3EF8" w:rsidRDefault="004D4784">
      <w:pPr>
        <w:pStyle w:val="NoSpacing1"/>
        <w:numPr>
          <w:ilvl w:val="1"/>
          <w:numId w:val="4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Instructor-led presentations, </w:t>
      </w:r>
    </w:p>
    <w:p w:rsidR="00DD3EF8" w:rsidRDefault="004D4784">
      <w:pPr>
        <w:pStyle w:val="NoSpacing1"/>
        <w:numPr>
          <w:ilvl w:val="1"/>
          <w:numId w:val="4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Case studies, </w:t>
      </w:r>
    </w:p>
    <w:p w:rsidR="00DD3EF8" w:rsidRDefault="004D4784">
      <w:pPr>
        <w:pStyle w:val="NoSpacing1"/>
        <w:numPr>
          <w:ilvl w:val="1"/>
          <w:numId w:val="4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Group exercises </w:t>
      </w:r>
    </w:p>
    <w:p w:rsidR="00DD3EF8" w:rsidRDefault="00DD3EF8">
      <w:pPr>
        <w:pStyle w:val="NoSpacing1"/>
        <w:ind w:left="720"/>
        <w:jc w:val="both"/>
        <w:rPr>
          <w:rFonts w:asciiTheme="majorHAnsi" w:hAnsiTheme="majorHAnsi"/>
          <w:color w:val="000000" w:themeColor="text1"/>
        </w:rPr>
      </w:pPr>
    </w:p>
    <w:p w:rsidR="00DD3EF8" w:rsidRDefault="00DD3EF8">
      <w:pPr>
        <w:pStyle w:val="NoSpacing1"/>
        <w:ind w:left="720"/>
        <w:jc w:val="both"/>
        <w:rPr>
          <w:rFonts w:asciiTheme="majorHAnsi" w:hAnsiTheme="majorHAnsi"/>
          <w:color w:val="000000" w:themeColor="text1"/>
        </w:rPr>
      </w:pPr>
    </w:p>
    <w:p w:rsidR="00DD3EF8" w:rsidRDefault="004D4784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TRAINING COORDINATION</w:t>
      </w: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D3EF8">
        <w:trPr>
          <w:trHeight w:val="699"/>
        </w:trPr>
        <w:tc>
          <w:tcPr>
            <w:tcW w:w="10490" w:type="dxa"/>
          </w:tcPr>
          <w:p w:rsidR="00DD3EF8" w:rsidRDefault="004D4784">
            <w:pPr>
              <w:spacing w:before="120" w:after="120"/>
              <w:rPr>
                <w:rFonts w:asciiTheme="majorHAnsi" w:hAnsiTheme="maj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eastAsia="fr-FR"/>
              </w:rPr>
              <w:t>ITU coordinator:</w:t>
            </w:r>
          </w:p>
          <w:p w:rsidR="00DD3EF8" w:rsidRDefault="004D4784">
            <w:pP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>Mr. Sameer Sharma, Senior Adviser,</w:t>
            </w:r>
          </w:p>
          <w:p w:rsidR="00DD3EF8" w:rsidRDefault="004D4784">
            <w:pP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 xml:space="preserve">ITU Regional Office for Asia &amp; the Pacific, 5th Floor, Thailand Post Training Centre,111Moo3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>Chaengwattana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 xml:space="preserve"> Road,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>Laksi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 xml:space="preserve"> Bangkok 10210,Thailand</w:t>
            </w:r>
          </w:p>
          <w:p w:rsidR="00DD3EF8" w:rsidRDefault="004D4784">
            <w:pP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>Tel:  +66 257 500 55, FAX: +66 257 535 07</w:t>
            </w:r>
          </w:p>
          <w:p w:rsidR="00DD3EF8" w:rsidRDefault="004D4784">
            <w:pP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 xml:space="preserve"> Email: </w:t>
            </w:r>
            <w:hyperlink r:id="rId10" w:history="1">
              <w:r>
                <w:rPr>
                  <w:rStyle w:val="Hyperlink"/>
                  <w:rFonts w:asciiTheme="majorHAnsi" w:hAnsiTheme="majorHAnsi" w:cstheme="minorHAnsi"/>
                  <w:sz w:val="22"/>
                  <w:szCs w:val="22"/>
                  <w:lang w:eastAsia="fr-FR"/>
                </w:rPr>
                <w:t>Sameer.sharma@itu.int</w:t>
              </w:r>
            </w:hyperlink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 xml:space="preserve">  </w:t>
            </w:r>
          </w:p>
          <w:p w:rsidR="00DD3EF8" w:rsidRDefault="00DD3EF8">
            <w:pP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</w:pPr>
          </w:p>
          <w:p w:rsidR="00DD3EF8" w:rsidRDefault="004D4784">
            <w:pPr>
              <w:spacing w:before="120" w:after="120"/>
              <w:rPr>
                <w:rFonts w:asciiTheme="majorHAnsi" w:hAnsiTheme="maj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 w:hint="eastAsia"/>
                <w:b/>
                <w:bCs/>
                <w:sz w:val="22"/>
                <w:szCs w:val="22"/>
                <w:lang w:eastAsia="fr-FR"/>
              </w:rPr>
              <w:t>CAICT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eastAsia="fr-FR"/>
              </w:rPr>
              <w:t xml:space="preserve"> (</w:t>
            </w:r>
            <w:r>
              <w:rPr>
                <w:rFonts w:asciiTheme="majorHAnsi" w:hAnsiTheme="majorHAnsi" w:hint="eastAsia"/>
                <w:b/>
                <w:bCs/>
                <w:sz w:val="22"/>
                <w:szCs w:val="22"/>
                <w:lang w:eastAsia="fr-FR"/>
              </w:rPr>
              <w:t>China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eastAsia="fr-FR"/>
              </w:rPr>
              <w:t>) coordinator:</w:t>
            </w:r>
          </w:p>
          <w:p w:rsidR="00DD3EF8" w:rsidRDefault="004D4784">
            <w:pP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>Ms. Ying</w:t>
            </w:r>
            <w:r>
              <w:rPr>
                <w:rFonts w:asciiTheme="majorHAnsi" w:hAnsiTheme="majorHAnsi" w:cstheme="minorHAnsi" w:hint="eastAsia"/>
                <w:sz w:val="22"/>
                <w:szCs w:val="22"/>
                <w:lang w:eastAsia="fr-FR"/>
              </w:rPr>
              <w:t xml:space="preserve"> Wang</w:t>
            </w:r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 xml:space="preserve">, </w:t>
            </w:r>
            <w:r>
              <w:rPr>
                <w:rFonts w:asciiTheme="majorHAnsi" w:hAnsiTheme="majorHAnsi" w:cstheme="minorHAnsi" w:hint="eastAsia"/>
                <w:sz w:val="22"/>
                <w:szCs w:val="22"/>
                <w:lang w:eastAsia="fr-FR"/>
              </w:rPr>
              <w:t xml:space="preserve">CAICT </w:t>
            </w:r>
          </w:p>
          <w:p w:rsidR="00DD3EF8" w:rsidRDefault="004D4784">
            <w:pP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>Tel:  +</w:t>
            </w:r>
            <w:r>
              <w:rPr>
                <w:rFonts w:asciiTheme="majorHAnsi" w:hAnsiTheme="majorHAnsi" w:cstheme="minorHAnsi" w:hint="eastAsia"/>
                <w:sz w:val="22"/>
                <w:szCs w:val="22"/>
                <w:lang w:eastAsia="fr-FR"/>
              </w:rPr>
              <w:t>86</w:t>
            </w:r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Theme="majorHAnsi" w:hAnsiTheme="majorHAnsi" w:cstheme="minorHAnsi" w:hint="eastAsia"/>
                <w:sz w:val="22"/>
                <w:szCs w:val="22"/>
                <w:lang w:eastAsia="fr-FR"/>
              </w:rPr>
              <w:t>10 62304471</w:t>
            </w:r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>, Fax: +</w:t>
            </w:r>
            <w:r>
              <w:rPr>
                <w:rFonts w:asciiTheme="majorHAnsi" w:hAnsiTheme="majorHAnsi" w:cstheme="minorHAnsi" w:hint="eastAsia"/>
                <w:sz w:val="22"/>
                <w:szCs w:val="22"/>
                <w:lang w:eastAsia="fr-FR"/>
              </w:rPr>
              <w:t>86 62304735</w:t>
            </w:r>
          </w:p>
          <w:p w:rsidR="00DD3EF8" w:rsidRDefault="004D4784">
            <w:pP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 xml:space="preserve">Email: </w:t>
            </w:r>
            <w:hyperlink r:id="rId11" w:history="1">
              <w:r>
                <w:rPr>
                  <w:rStyle w:val="Hyperlink"/>
                  <w:rFonts w:asciiTheme="majorHAnsi" w:hAnsiTheme="majorHAnsi" w:cstheme="minorHAnsi" w:hint="eastAsia"/>
                  <w:sz w:val="22"/>
                  <w:szCs w:val="22"/>
                  <w:lang w:eastAsia="fr-FR"/>
                </w:rPr>
                <w:t>wang</w:t>
              </w:r>
              <w:r>
                <w:rPr>
                  <w:rStyle w:val="Hyperlink"/>
                  <w:rFonts w:asciiTheme="majorHAnsi" w:hAnsiTheme="majorHAnsi" w:cstheme="minorHAnsi"/>
                  <w:sz w:val="22"/>
                  <w:szCs w:val="22"/>
                  <w:lang w:eastAsia="fr-FR"/>
                </w:rPr>
                <w:t>ying@</w:t>
              </w:r>
              <w:r>
                <w:rPr>
                  <w:rStyle w:val="Hyperlink"/>
                  <w:rFonts w:asciiTheme="majorHAnsi" w:hAnsiTheme="majorHAnsi" w:cstheme="minorHAnsi" w:hint="eastAsia"/>
                  <w:sz w:val="22"/>
                  <w:szCs w:val="22"/>
                  <w:lang w:eastAsia="fr-FR"/>
                </w:rPr>
                <w:t>caict.ac.cn</w:t>
              </w:r>
            </w:hyperlink>
            <w:r>
              <w:rPr>
                <w:rFonts w:asciiTheme="majorHAnsi" w:hAnsiTheme="majorHAnsi" w:cstheme="minorHAnsi"/>
                <w:sz w:val="22"/>
                <w:szCs w:val="22"/>
                <w:lang w:eastAsia="fr-FR"/>
              </w:rPr>
              <w:t xml:space="preserve">  </w:t>
            </w:r>
          </w:p>
          <w:p w:rsidR="00DD3EF8" w:rsidRDefault="00DD3EF8">
            <w:pPr>
              <w:shd w:val="clear" w:color="auto" w:fill="FFFFFF"/>
              <w:rPr>
                <w:rFonts w:asciiTheme="majorHAnsi" w:eastAsia="SimSun" w:hAnsiTheme="majorHAnsi"/>
                <w:sz w:val="22"/>
                <w:szCs w:val="22"/>
                <w:lang w:eastAsia="zh-CN"/>
              </w:rPr>
            </w:pPr>
          </w:p>
        </w:tc>
      </w:tr>
    </w:tbl>
    <w:p w:rsidR="00DD3EF8" w:rsidRDefault="00DD3EF8">
      <w:pPr>
        <w:rPr>
          <w:rFonts w:asciiTheme="majorHAnsi" w:eastAsia="SimSun" w:hAnsiTheme="majorHAnsi"/>
          <w:sz w:val="22"/>
          <w:szCs w:val="22"/>
        </w:rPr>
      </w:pPr>
      <w:bookmarkStart w:id="1" w:name="_GoBack"/>
      <w:bookmarkEnd w:id="1"/>
    </w:p>
    <w:p w:rsidR="00DD3EF8" w:rsidRDefault="004D4784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 xml:space="preserve">REGISTRATION </w:t>
      </w:r>
    </w:p>
    <w:p w:rsidR="00DD3EF8" w:rsidRDefault="00DD3EF8">
      <w:pPr>
        <w:spacing w:after="120"/>
        <w:jc w:val="both"/>
        <w:rPr>
          <w:rFonts w:asciiTheme="majorHAnsi" w:hAnsiTheme="majorHAnsi" w:cstheme="minorBidi"/>
          <w:b/>
          <w:bCs/>
          <w:sz w:val="22"/>
          <w:szCs w:val="22"/>
        </w:rPr>
      </w:pPr>
    </w:p>
    <w:p w:rsidR="00DD3EF8" w:rsidRDefault="004D4784">
      <w:pPr>
        <w:spacing w:after="120"/>
        <w:jc w:val="both"/>
        <w:rPr>
          <w:rFonts w:asciiTheme="majorHAnsi" w:hAnsiTheme="majorHAnsi" w:cstheme="minorBidi"/>
          <w:b/>
          <w:bCs/>
          <w:sz w:val="22"/>
          <w:szCs w:val="22"/>
        </w:rPr>
      </w:pPr>
      <w:r>
        <w:rPr>
          <w:rFonts w:asciiTheme="majorHAnsi" w:hAnsiTheme="majorHAnsi" w:cstheme="minorBidi"/>
          <w:b/>
          <w:bCs/>
          <w:sz w:val="22"/>
          <w:szCs w:val="22"/>
        </w:rPr>
        <w:t>Registration for the training program</w:t>
      </w:r>
    </w:p>
    <w:p w:rsidR="00DD3EF8" w:rsidRDefault="004D4784">
      <w:pPr>
        <w:spacing w:after="120"/>
        <w:jc w:val="both"/>
        <w:rPr>
          <w:rFonts w:asciiTheme="majorHAnsi" w:hAnsiTheme="majorHAnsi" w:cstheme="minorBidi"/>
          <w:sz w:val="22"/>
          <w:szCs w:val="22"/>
        </w:rPr>
      </w:pPr>
      <w:r>
        <w:rPr>
          <w:rFonts w:asciiTheme="majorHAnsi" w:hAnsiTheme="majorHAnsi" w:cstheme="minorBidi"/>
          <w:sz w:val="22"/>
          <w:szCs w:val="22"/>
        </w:rPr>
        <w:t>Please complete the form in Annex 3 and return back to M</w:t>
      </w:r>
      <w:r>
        <w:rPr>
          <w:rFonts w:asciiTheme="majorHAnsi" w:eastAsia="SimSun" w:hAnsiTheme="majorHAnsi" w:cstheme="minorBidi" w:hint="eastAsia"/>
          <w:sz w:val="22"/>
          <w:szCs w:val="22"/>
          <w:lang w:val="en-US" w:eastAsia="zh-CN"/>
        </w:rPr>
        <w:t>s</w:t>
      </w:r>
      <w:r>
        <w:rPr>
          <w:rFonts w:asciiTheme="majorHAnsi" w:hAnsiTheme="majorHAnsi" w:cstheme="minorBidi"/>
          <w:sz w:val="22"/>
          <w:szCs w:val="22"/>
        </w:rPr>
        <w:t xml:space="preserve">. </w:t>
      </w:r>
      <w:r>
        <w:rPr>
          <w:rFonts w:asciiTheme="majorHAnsi" w:eastAsia="SimSun" w:hAnsiTheme="majorHAnsi" w:cstheme="minorBidi" w:hint="eastAsia"/>
          <w:sz w:val="22"/>
          <w:szCs w:val="22"/>
          <w:lang w:val="en-US" w:eastAsia="zh-CN"/>
        </w:rPr>
        <w:t xml:space="preserve">Shi </w:t>
      </w:r>
      <w:proofErr w:type="spellStart"/>
      <w:proofErr w:type="gramStart"/>
      <w:r>
        <w:rPr>
          <w:rFonts w:asciiTheme="majorHAnsi" w:eastAsia="SimSun" w:hAnsiTheme="majorHAnsi" w:cstheme="minorBidi" w:hint="eastAsia"/>
          <w:sz w:val="22"/>
          <w:szCs w:val="22"/>
          <w:lang w:val="en-US" w:eastAsia="zh-CN"/>
        </w:rPr>
        <w:t>Xiaoning</w:t>
      </w:r>
      <w:proofErr w:type="spellEnd"/>
      <w:r>
        <w:t>(</w:t>
      </w:r>
      <w:proofErr w:type="gramEnd"/>
      <w:hyperlink r:id="rId12" w:history="1">
        <w:r>
          <w:rPr>
            <w:rFonts w:hint="eastAsia"/>
            <w:lang w:val="en-US" w:eastAsia="zh-CN"/>
          </w:rPr>
          <w:t>shixiaoning</w:t>
        </w:r>
        <w:r>
          <w:t>@caict.ac.cn</w:t>
        </w:r>
      </w:hyperlink>
      <w:r>
        <w:t xml:space="preserve">) </w:t>
      </w:r>
      <w:r>
        <w:rPr>
          <w:rFonts w:asciiTheme="majorHAnsi" w:hAnsiTheme="majorHAnsi" w:cstheme="minorBidi"/>
          <w:sz w:val="22"/>
          <w:szCs w:val="22"/>
        </w:rPr>
        <w:t>with copy for information to Mr. Sameer Sharma (</w:t>
      </w:r>
      <w:hyperlink r:id="rId13" w:history="1">
        <w:r>
          <w:rPr>
            <w:rStyle w:val="Hyperlink"/>
            <w:rFonts w:asciiTheme="majorHAnsi" w:hAnsiTheme="majorHAnsi" w:cstheme="minorBidi"/>
            <w:sz w:val="22"/>
            <w:szCs w:val="22"/>
          </w:rPr>
          <w:t>sameer.sharma@itu.int</w:t>
        </w:r>
      </w:hyperlink>
      <w:r>
        <w:rPr>
          <w:rFonts w:asciiTheme="majorHAnsi" w:hAnsiTheme="majorHAnsi" w:cstheme="minorBidi"/>
          <w:sz w:val="22"/>
          <w:szCs w:val="22"/>
        </w:rPr>
        <w:t xml:space="preserve">).  </w:t>
      </w:r>
    </w:p>
    <w:p w:rsidR="00DD3EF8" w:rsidRDefault="00DD3EF8">
      <w:pPr>
        <w:spacing w:after="120"/>
        <w:jc w:val="both"/>
        <w:rPr>
          <w:rFonts w:asciiTheme="majorHAnsi" w:hAnsiTheme="majorHAnsi" w:cstheme="minorBidi"/>
          <w:b/>
          <w:bCs/>
          <w:sz w:val="22"/>
          <w:szCs w:val="22"/>
        </w:rPr>
      </w:pPr>
    </w:p>
    <w:p w:rsidR="00DD3EF8" w:rsidRDefault="004D4784">
      <w:pPr>
        <w:spacing w:after="120"/>
        <w:jc w:val="both"/>
        <w:rPr>
          <w:rFonts w:asciiTheme="majorHAnsi" w:hAnsiTheme="majorHAnsi" w:cstheme="minorBidi"/>
          <w:b/>
          <w:bCs/>
          <w:sz w:val="22"/>
          <w:szCs w:val="22"/>
        </w:rPr>
      </w:pPr>
      <w:r>
        <w:rPr>
          <w:rFonts w:asciiTheme="majorHAnsi" w:hAnsiTheme="majorHAnsi" w:cstheme="minorBidi"/>
          <w:b/>
          <w:bCs/>
          <w:sz w:val="22"/>
          <w:szCs w:val="22"/>
        </w:rPr>
        <w:t>Registration on ITU Academy Portal</w:t>
      </w:r>
    </w:p>
    <w:p w:rsidR="00DD3EF8" w:rsidRDefault="004D47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As the course evaluation will be carried out online, participants are also requested to register online at the ITU Academy platform. Registration should be made at "</w:t>
      </w:r>
      <w:r>
        <w:rPr>
          <w:color w:val="000099"/>
          <w:sz w:val="22"/>
          <w:szCs w:val="22"/>
        </w:rPr>
        <w:t>https://academy.itu.int</w:t>
      </w:r>
      <w:r>
        <w:rPr>
          <w:sz w:val="22"/>
          <w:szCs w:val="22"/>
        </w:rPr>
        <w:t xml:space="preserve">” by following the steps: </w:t>
      </w:r>
    </w:p>
    <w:p w:rsidR="00DD3EF8" w:rsidRDefault="00DD3EF8">
      <w:pPr>
        <w:pStyle w:val="Default"/>
        <w:rPr>
          <w:b/>
          <w:bCs/>
          <w:sz w:val="22"/>
          <w:szCs w:val="22"/>
        </w:rPr>
      </w:pPr>
    </w:p>
    <w:p w:rsidR="00DD3EF8" w:rsidRDefault="004D47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Skip STEP 1, </w:t>
      </w:r>
      <w:r>
        <w:rPr>
          <w:i/>
          <w:iCs/>
          <w:sz w:val="22"/>
          <w:szCs w:val="22"/>
        </w:rPr>
        <w:t xml:space="preserve">if you already have a username and password </w:t>
      </w:r>
    </w:p>
    <w:p w:rsidR="00DD3EF8" w:rsidRDefault="00DD3EF8">
      <w:pPr>
        <w:pStyle w:val="Default"/>
        <w:rPr>
          <w:b/>
          <w:bCs/>
          <w:sz w:val="22"/>
          <w:szCs w:val="22"/>
        </w:rPr>
      </w:pPr>
    </w:p>
    <w:p w:rsidR="00DD3EF8" w:rsidRDefault="004D47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Step 1: </w:t>
      </w:r>
      <w:r>
        <w:rPr>
          <w:sz w:val="22"/>
          <w:szCs w:val="22"/>
        </w:rPr>
        <w:t xml:space="preserve">Create a new account in the ITU Academy portal at </w:t>
      </w:r>
      <w:hyperlink r:id="rId14" w:history="1">
        <w:r>
          <w:rPr>
            <w:rStyle w:val="Hyperlink"/>
            <w:sz w:val="22"/>
            <w:szCs w:val="22"/>
          </w:rPr>
          <w:t>https://academy.itu.int/index.php?option=com_hikashop&amp;view=user&amp;layout=form&amp;Itemid=559&amp;lang=en</w:t>
        </w:r>
      </w:hyperlink>
      <w:r>
        <w:rPr>
          <w:color w:val="0000FF"/>
          <w:sz w:val="22"/>
          <w:szCs w:val="22"/>
        </w:rPr>
        <w:t xml:space="preserve">. </w:t>
      </w:r>
      <w:r>
        <w:rPr>
          <w:sz w:val="22"/>
          <w:szCs w:val="22"/>
        </w:rPr>
        <w:t xml:space="preserve">After completing the registration form, a message will be sent to your e-mail address inviting you to log in to the platform. </w:t>
      </w:r>
    </w:p>
    <w:p w:rsidR="00DD3EF8" w:rsidRDefault="00DD3EF8">
      <w:pPr>
        <w:pStyle w:val="Default"/>
        <w:rPr>
          <w:b/>
          <w:bCs/>
          <w:sz w:val="22"/>
          <w:szCs w:val="22"/>
        </w:rPr>
      </w:pPr>
    </w:p>
    <w:p w:rsidR="00DD3EF8" w:rsidRDefault="004D47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Step 2: </w:t>
      </w:r>
      <w:r>
        <w:rPr>
          <w:sz w:val="22"/>
          <w:szCs w:val="22"/>
        </w:rPr>
        <w:t xml:space="preserve">Once you are logged in, you can search for the course in the training catalogue or directly proceed to the course link: </w:t>
      </w:r>
    </w:p>
    <w:p w:rsidR="00DD3EF8" w:rsidRDefault="00424AFF">
      <w:pPr>
        <w:pStyle w:val="Default"/>
        <w:rPr>
          <w:b/>
          <w:bCs/>
          <w:sz w:val="22"/>
          <w:szCs w:val="22"/>
        </w:rPr>
      </w:pPr>
      <w:hyperlink r:id="rId15" w:history="1">
        <w:r w:rsidRPr="00B04A86">
          <w:rPr>
            <w:rStyle w:val="Hyperlink"/>
            <w:b/>
            <w:bCs/>
            <w:sz w:val="22"/>
            <w:szCs w:val="22"/>
          </w:rPr>
          <w:t>https://academy.itu.int/index.php?option=com_joomdle&amp;view=coursecategoryextended&amp;cat_id=:&amp;course_id=1171:conformity-and-interoperability-for-internet-of-things&amp;Itemid=476&amp;lang=en</w:t>
        </w:r>
      </w:hyperlink>
      <w:r>
        <w:rPr>
          <w:b/>
          <w:bCs/>
          <w:sz w:val="22"/>
          <w:szCs w:val="22"/>
        </w:rPr>
        <w:tab/>
      </w:r>
    </w:p>
    <w:p w:rsidR="00DD3EF8" w:rsidRDefault="004D4784" w:rsidP="00AD42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Step 3: Click on “Enroll me into this course” and type in the following enrolment </w:t>
      </w:r>
      <w:r>
        <w:rPr>
          <w:b/>
          <w:bCs/>
          <w:color w:val="auto"/>
          <w:sz w:val="22"/>
          <w:szCs w:val="22"/>
        </w:rPr>
        <w:t xml:space="preserve">key: </w:t>
      </w:r>
      <w:r w:rsidR="00AD424E">
        <w:rPr>
          <w:rFonts w:ascii="Trebuchet MS" w:hAnsi="Trebuchet MS"/>
          <w:b/>
          <w:bCs/>
          <w:color w:val="FFFF00"/>
          <w:sz w:val="18"/>
          <w:szCs w:val="18"/>
          <w:shd w:val="clear" w:color="auto" w:fill="004B96"/>
        </w:rPr>
        <w:t>17WS20472ASP-E</w:t>
      </w:r>
      <w:r>
        <w:rPr>
          <w:rFonts w:ascii="Trebuchet MS" w:hAnsi="Trebuchet MS"/>
          <w:b/>
          <w:bCs/>
          <w:color w:val="auto"/>
          <w:sz w:val="18"/>
          <w:szCs w:val="18"/>
        </w:rPr>
        <w:t>.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You </w:t>
      </w:r>
      <w:r>
        <w:rPr>
          <w:b/>
          <w:bCs/>
          <w:sz w:val="22"/>
          <w:szCs w:val="22"/>
        </w:rPr>
        <w:t xml:space="preserve">will then be able to access the course page. </w:t>
      </w:r>
    </w:p>
    <w:p w:rsidR="00DD3EF8" w:rsidRDefault="00DD3EF8">
      <w:pPr>
        <w:rPr>
          <w:i/>
          <w:iCs/>
          <w:sz w:val="22"/>
          <w:szCs w:val="22"/>
        </w:rPr>
      </w:pPr>
    </w:p>
    <w:p w:rsidR="00DD3EF8" w:rsidRDefault="004D4784">
      <w:pPr>
        <w:rPr>
          <w:rFonts w:asciiTheme="majorHAnsi" w:hAnsiTheme="majorHAnsi"/>
          <w:sz w:val="22"/>
          <w:szCs w:val="22"/>
          <w:lang w:val="en-US"/>
        </w:rPr>
      </w:pPr>
      <w:r>
        <w:rPr>
          <w:i/>
          <w:iCs/>
          <w:sz w:val="22"/>
          <w:szCs w:val="22"/>
        </w:rPr>
        <w:t xml:space="preserve">Please note that online registration should be done </w:t>
      </w:r>
      <w:r>
        <w:rPr>
          <w:b/>
          <w:bCs/>
          <w:i/>
          <w:iCs/>
          <w:color w:val="0070C0"/>
          <w:sz w:val="22"/>
          <w:szCs w:val="22"/>
        </w:rPr>
        <w:t>before 30</w:t>
      </w:r>
      <w:r>
        <w:rPr>
          <w:rFonts w:eastAsia="SimSun" w:hint="eastAsia"/>
          <w:b/>
          <w:bCs/>
          <w:i/>
          <w:iCs/>
          <w:color w:val="0070C0"/>
          <w:sz w:val="22"/>
          <w:szCs w:val="22"/>
          <w:lang w:eastAsia="zh-CN"/>
        </w:rPr>
        <w:t xml:space="preserve"> September</w:t>
      </w:r>
      <w:r>
        <w:rPr>
          <w:b/>
          <w:bCs/>
          <w:i/>
          <w:iCs/>
          <w:color w:val="0070C0"/>
          <w:sz w:val="22"/>
          <w:szCs w:val="22"/>
        </w:rPr>
        <w:t xml:space="preserve"> 2017</w:t>
      </w:r>
      <w:r>
        <w:rPr>
          <w:i/>
          <w:iCs/>
          <w:sz w:val="22"/>
          <w:szCs w:val="22"/>
        </w:rPr>
        <w:t>.</w:t>
      </w:r>
      <w:r>
        <w:rPr>
          <w:rFonts w:asciiTheme="majorHAnsi" w:eastAsia="SimSun" w:hAnsiTheme="majorHAnsi" w:cstheme="minorBidi"/>
          <w:sz w:val="22"/>
          <w:szCs w:val="22"/>
        </w:rPr>
        <w:tab/>
      </w:r>
    </w:p>
    <w:p w:rsidR="00DD3EF8" w:rsidRDefault="00DD3EF8">
      <w:pPr>
        <w:ind w:right="44"/>
        <w:rPr>
          <w:rFonts w:asciiTheme="majorHAnsi" w:hAnsiTheme="majorHAnsi"/>
          <w:sz w:val="22"/>
          <w:szCs w:val="22"/>
        </w:rPr>
      </w:pPr>
    </w:p>
    <w:sectPr w:rsidR="00DD3EF8">
      <w:pgSz w:w="11900" w:h="16840"/>
      <w:pgMar w:top="1134" w:right="98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MS Mincho"/>
    <w:charset w:val="4E"/>
    <w:family w:val="auto"/>
    <w:pitch w:val="default"/>
    <w:sig w:usb0="00000000" w:usb1="00000000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1C45"/>
    <w:multiLevelType w:val="multilevel"/>
    <w:tmpl w:val="18E11C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A3EE5"/>
    <w:multiLevelType w:val="multilevel"/>
    <w:tmpl w:val="4BDA3E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231AE"/>
    <w:multiLevelType w:val="multilevel"/>
    <w:tmpl w:val="5B4231A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8E5C10"/>
    <w:multiLevelType w:val="multilevel"/>
    <w:tmpl w:val="648E5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32"/>
    <w:rsid w:val="00000C9F"/>
    <w:rsid w:val="0000594F"/>
    <w:rsid w:val="000061D0"/>
    <w:rsid w:val="00034B7E"/>
    <w:rsid w:val="00087C6D"/>
    <w:rsid w:val="00093B23"/>
    <w:rsid w:val="00093D25"/>
    <w:rsid w:val="000B2330"/>
    <w:rsid w:val="000C7435"/>
    <w:rsid w:val="000D3704"/>
    <w:rsid w:val="001214BD"/>
    <w:rsid w:val="00131837"/>
    <w:rsid w:val="001503FC"/>
    <w:rsid w:val="00162110"/>
    <w:rsid w:val="001A0AA2"/>
    <w:rsid w:val="001B67BE"/>
    <w:rsid w:val="001C6936"/>
    <w:rsid w:val="001E6F0E"/>
    <w:rsid w:val="002417EC"/>
    <w:rsid w:val="00243199"/>
    <w:rsid w:val="00246A13"/>
    <w:rsid w:val="002625A8"/>
    <w:rsid w:val="0026337F"/>
    <w:rsid w:val="00270928"/>
    <w:rsid w:val="002B4293"/>
    <w:rsid w:val="002C4520"/>
    <w:rsid w:val="002C631C"/>
    <w:rsid w:val="002D075C"/>
    <w:rsid w:val="002F187E"/>
    <w:rsid w:val="00306832"/>
    <w:rsid w:val="003123C3"/>
    <w:rsid w:val="00324B1D"/>
    <w:rsid w:val="00326D16"/>
    <w:rsid w:val="00332ABE"/>
    <w:rsid w:val="00332E9F"/>
    <w:rsid w:val="0037718E"/>
    <w:rsid w:val="0038038E"/>
    <w:rsid w:val="0039233A"/>
    <w:rsid w:val="00397198"/>
    <w:rsid w:val="003B33F5"/>
    <w:rsid w:val="003D46D0"/>
    <w:rsid w:val="004006D8"/>
    <w:rsid w:val="00412998"/>
    <w:rsid w:val="004135E2"/>
    <w:rsid w:val="00424AFF"/>
    <w:rsid w:val="0044187F"/>
    <w:rsid w:val="00453710"/>
    <w:rsid w:val="00466EA6"/>
    <w:rsid w:val="00471E68"/>
    <w:rsid w:val="00481494"/>
    <w:rsid w:val="004D2F4E"/>
    <w:rsid w:val="004D4784"/>
    <w:rsid w:val="004E00CF"/>
    <w:rsid w:val="004F3277"/>
    <w:rsid w:val="005657F3"/>
    <w:rsid w:val="00571F4C"/>
    <w:rsid w:val="00573E0B"/>
    <w:rsid w:val="00585D72"/>
    <w:rsid w:val="00597FC1"/>
    <w:rsid w:val="005B7FE1"/>
    <w:rsid w:val="005D3FFD"/>
    <w:rsid w:val="005D62F7"/>
    <w:rsid w:val="00600CBF"/>
    <w:rsid w:val="00683A75"/>
    <w:rsid w:val="006A3C9C"/>
    <w:rsid w:val="006B00D3"/>
    <w:rsid w:val="006B0FC2"/>
    <w:rsid w:val="006B5C56"/>
    <w:rsid w:val="006E4175"/>
    <w:rsid w:val="006F398C"/>
    <w:rsid w:val="006F6028"/>
    <w:rsid w:val="007631BF"/>
    <w:rsid w:val="007B07C5"/>
    <w:rsid w:val="007B41AE"/>
    <w:rsid w:val="007D09D7"/>
    <w:rsid w:val="007F2E2F"/>
    <w:rsid w:val="008219B5"/>
    <w:rsid w:val="008274E5"/>
    <w:rsid w:val="00845200"/>
    <w:rsid w:val="00852200"/>
    <w:rsid w:val="008615D5"/>
    <w:rsid w:val="008756DD"/>
    <w:rsid w:val="00884DDA"/>
    <w:rsid w:val="008916F6"/>
    <w:rsid w:val="008925EC"/>
    <w:rsid w:val="008967CA"/>
    <w:rsid w:val="008A55FF"/>
    <w:rsid w:val="008A7AD2"/>
    <w:rsid w:val="008A7C5D"/>
    <w:rsid w:val="0091126F"/>
    <w:rsid w:val="00912FCA"/>
    <w:rsid w:val="00930D1F"/>
    <w:rsid w:val="00955800"/>
    <w:rsid w:val="00964807"/>
    <w:rsid w:val="00991E7C"/>
    <w:rsid w:val="009B0B47"/>
    <w:rsid w:val="009C1412"/>
    <w:rsid w:val="009C6742"/>
    <w:rsid w:val="009D245E"/>
    <w:rsid w:val="009D5B76"/>
    <w:rsid w:val="009E4B86"/>
    <w:rsid w:val="00A074C5"/>
    <w:rsid w:val="00A155EA"/>
    <w:rsid w:val="00A2169F"/>
    <w:rsid w:val="00A24470"/>
    <w:rsid w:val="00A31A34"/>
    <w:rsid w:val="00A35B4D"/>
    <w:rsid w:val="00A37E62"/>
    <w:rsid w:val="00A40FF1"/>
    <w:rsid w:val="00A41396"/>
    <w:rsid w:val="00A50CD8"/>
    <w:rsid w:val="00A67B83"/>
    <w:rsid w:val="00A7330F"/>
    <w:rsid w:val="00A82B65"/>
    <w:rsid w:val="00AC3CE2"/>
    <w:rsid w:val="00AD27D4"/>
    <w:rsid w:val="00AD424E"/>
    <w:rsid w:val="00AF2F55"/>
    <w:rsid w:val="00B026DA"/>
    <w:rsid w:val="00B06F51"/>
    <w:rsid w:val="00B26DF6"/>
    <w:rsid w:val="00B40EFE"/>
    <w:rsid w:val="00B40FB9"/>
    <w:rsid w:val="00B52140"/>
    <w:rsid w:val="00B87678"/>
    <w:rsid w:val="00BA1318"/>
    <w:rsid w:val="00BA1855"/>
    <w:rsid w:val="00BD0582"/>
    <w:rsid w:val="00BF4B38"/>
    <w:rsid w:val="00C13063"/>
    <w:rsid w:val="00C14D3A"/>
    <w:rsid w:val="00C74BA1"/>
    <w:rsid w:val="00CA2919"/>
    <w:rsid w:val="00CB2054"/>
    <w:rsid w:val="00CC3996"/>
    <w:rsid w:val="00CC6D4A"/>
    <w:rsid w:val="00CF1A61"/>
    <w:rsid w:val="00D05859"/>
    <w:rsid w:val="00D26957"/>
    <w:rsid w:val="00D31044"/>
    <w:rsid w:val="00D42E5B"/>
    <w:rsid w:val="00D6041C"/>
    <w:rsid w:val="00DC03A1"/>
    <w:rsid w:val="00DC1D01"/>
    <w:rsid w:val="00DD3EF8"/>
    <w:rsid w:val="00DD5EBE"/>
    <w:rsid w:val="00DD67B5"/>
    <w:rsid w:val="00DF34D3"/>
    <w:rsid w:val="00DF53F6"/>
    <w:rsid w:val="00E10FA3"/>
    <w:rsid w:val="00E169B9"/>
    <w:rsid w:val="00E329A2"/>
    <w:rsid w:val="00E343F1"/>
    <w:rsid w:val="00E54202"/>
    <w:rsid w:val="00E80200"/>
    <w:rsid w:val="00E92D7D"/>
    <w:rsid w:val="00EA3E7A"/>
    <w:rsid w:val="00ED3DB3"/>
    <w:rsid w:val="00ED51A2"/>
    <w:rsid w:val="00F07B7A"/>
    <w:rsid w:val="00F153F7"/>
    <w:rsid w:val="00F46FD7"/>
    <w:rsid w:val="00F56056"/>
    <w:rsid w:val="00F972DF"/>
    <w:rsid w:val="00FA02F5"/>
    <w:rsid w:val="00FD22D3"/>
    <w:rsid w:val="00FD5867"/>
    <w:rsid w:val="117E306E"/>
    <w:rsid w:val="4145411E"/>
    <w:rsid w:val="5B641D46"/>
    <w:rsid w:val="5F8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00"/>
  <w15:docId w15:val="{D347CDBE-35F3-45A0-9217-7C23B7A7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overflowPunct w:val="0"/>
      <w:autoSpaceDE w:val="0"/>
      <w:autoSpaceDN w:val="0"/>
      <w:adjustRightInd w:val="0"/>
      <w:spacing w:line="400" w:lineRule="exact"/>
      <w:textAlignment w:val="baseline"/>
      <w:outlineLvl w:val="3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alloonText">
    <w:name w:val="Balloon Text"/>
    <w:basedOn w:val="Normal"/>
    <w:link w:val="BalloonTextChar"/>
    <w:unhideWhenUsed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8"/>
      <w:szCs w:val="18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qFormat/>
    <w:rPr>
      <w:rFonts w:ascii="Times New Roman" w:eastAsia="Times New Roman" w:hAnsi="Times New Roman" w:cs="Times New Roman"/>
      <w:lang w:val="fr-FR" w:eastAsia="fr-FR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paragraph" w:customStyle="1" w:styleId="NoSpacing1">
    <w:name w:val="No Spacing1"/>
    <w:basedOn w:val="Normal"/>
    <w:uiPriority w:val="1"/>
    <w:qFormat/>
    <w:rPr>
      <w:rFonts w:ascii="Cambria" w:eastAsia="SimSun" w:hAnsi="Cambria"/>
      <w:sz w:val="22"/>
      <w:szCs w:val="22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  <w:rPr>
      <w:rFonts w:ascii="Arial" w:eastAsia="Batang" w:hAnsi="Arial"/>
      <w:sz w:val="22"/>
      <w:lang w:val="en-US" w:eastAsia="ko-K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FreeForm">
    <w:name w:val="Free Form"/>
    <w:qFormat/>
    <w:pPr>
      <w:jc w:val="center"/>
    </w:pPr>
    <w:rPr>
      <w:rFonts w:ascii="Times New Roman" w:eastAsia="ヒラギノ角ゴ Pro W3" w:hAnsi="Times New Roman" w:cs="Times New Roman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FromRef">
    <w:name w:val="FromRef"/>
    <w:basedOn w:val="Normal"/>
    <w:qFormat/>
    <w:pPr>
      <w:spacing w:before="30"/>
    </w:pPr>
    <w:rPr>
      <w:rFonts w:ascii="Arial" w:eastAsiaTheme="minorEastAsia" w:hAnsi="Arial"/>
      <w:sz w:val="20"/>
      <w:szCs w:val="20"/>
      <w:lang w:val="en-US" w:bidi="he-IL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">
    <w:name w:val="列出段落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D47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eer.sharma@itu.int" TargetMode="External"/><Relationship Id="rId13" Type="http://schemas.openxmlformats.org/officeDocument/2006/relationships/hyperlink" Target="mailto:sameer.sharma@itu.int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lizhi@caict.ac.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wangying@caict.ac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ademy.itu.int/index.php?option=com_joomdle&amp;view=coursecategoryextended&amp;cat_id=:&amp;course_id=1171:conformity-and-interoperability-for-internet-of-things&amp;Itemid=476&amp;lang=en" TargetMode="External"/><Relationship Id="rId10" Type="http://schemas.openxmlformats.org/officeDocument/2006/relationships/hyperlink" Target="mailto:Sameer.sharma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itu.int/itu-d/asp" TargetMode="External"/><Relationship Id="rId14" Type="http://schemas.openxmlformats.org/officeDocument/2006/relationships/hyperlink" Target="https://academy.itu.int/index.php?option=com_hikashop&amp;view=user&amp;layout=form&amp;Itemid=559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3BB2D-A54F-4F86-9D82-1850DDC747F3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EF906C97-4C77-42EC-8877-5D5DC65DA6CE}"/>
</file>

<file path=customXml/itemProps4.xml><?xml version="1.0" encoding="utf-8"?>
<ds:datastoreItem xmlns:ds="http://schemas.openxmlformats.org/officeDocument/2006/customXml" ds:itemID="{23BEE7E1-3B15-479C-981D-2FBAFB886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APNIC</Company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 Fujii</dc:creator>
  <cp:lastModifiedBy>Sharma, Sameer</cp:lastModifiedBy>
  <cp:revision>2</cp:revision>
  <dcterms:created xsi:type="dcterms:W3CDTF">2017-07-11T06:51:00Z</dcterms:created>
  <dcterms:modified xsi:type="dcterms:W3CDTF">2017-07-11T06:51:00Z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  <property fmtid="{D5CDD505-2E9C-101B-9397-08002B2CF9AE}" pid="3" name="ContentTypeId">
    <vt:lpwstr>0x010100EDDA19BE4F7ED44983F66A091D6A860F</vt:lpwstr>
  </property>
</Properties>
</file>