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80" w:rsidRPr="001122EC" w:rsidRDefault="00CD21A4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3360" behindDoc="0" locked="0" layoutInCell="1" allowOverlap="1" wp14:anchorId="2A515AEC" wp14:editId="0E19EB9A">
            <wp:simplePos x="0" y="0"/>
            <wp:positionH relativeFrom="column">
              <wp:posOffset>6844665</wp:posOffset>
            </wp:positionH>
            <wp:positionV relativeFrom="paragraph">
              <wp:posOffset>93980</wp:posOffset>
            </wp:positionV>
            <wp:extent cx="1852930" cy="2597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7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5E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Huo Jia</w:t>
      </w:r>
    </w:p>
    <w:p w:rsidR="00A83C80" w:rsidRDefault="00463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3A692" wp14:editId="5AAA04E8">
                <wp:simplePos x="0" y="0"/>
                <wp:positionH relativeFrom="column">
                  <wp:posOffset>3486150</wp:posOffset>
                </wp:positionH>
                <wp:positionV relativeFrom="paragraph">
                  <wp:posOffset>146685</wp:posOffset>
                </wp:positionV>
                <wp:extent cx="2933700" cy="15144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1A4" w:rsidRDefault="00CD21A4">
                            <w:pPr>
                              <w:rPr>
                                <w:rFonts w:ascii="Helvetica" w:hAnsi="Helvetica"/>
                                <w:color w:val="030303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30303"/>
                                <w:szCs w:val="21"/>
                                <w:shd w:val="clear" w:color="auto" w:fill="FFFFFF"/>
                              </w:rPr>
                              <w:t>Engineer</w:t>
                            </w:r>
                          </w:p>
                          <w:p w:rsidR="00463192" w:rsidRPr="00463192" w:rsidRDefault="00CD21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State Radio Monitoring Center</w:t>
                            </w:r>
                          </w:p>
                          <w:p w:rsidR="00A83C80" w:rsidRPr="00463192" w:rsidRDefault="00CD21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Beijing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, China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Telephone: +86 </w:t>
                            </w:r>
                            <w:r w:rsidR="00CD21A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010</w:t>
                            </w: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C9B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CD21A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125023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Cell phone: +86 </w:t>
                            </w:r>
                            <w:r w:rsidR="00D37C84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CD21A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610001066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CD21A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huo.j</w:t>
                            </w:r>
                            <w:r w:rsidR="00B61A97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="00CD21A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srrc.org.cn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Department: Beijing Monitoring Station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3A69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4.5pt;margin-top:11.55pt;width:231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" stroked="f">
                <v:textbox>
                  <w:txbxContent>
                    <w:p w:rsidR="00CD21A4" w:rsidRDefault="00CD21A4">
                      <w:pPr>
                        <w:rPr>
                          <w:rFonts w:ascii="Helvetica" w:hAnsi="Helvetica"/>
                          <w:color w:val="030303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030303"/>
                          <w:szCs w:val="21"/>
                          <w:shd w:val="clear" w:color="auto" w:fill="FFFFFF"/>
                        </w:rPr>
                        <w:t>Engineer</w:t>
                      </w:r>
                    </w:p>
                    <w:p w:rsidR="00463192" w:rsidRPr="00463192" w:rsidRDefault="00CD21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State Radio Monitoring Center</w:t>
                      </w:r>
                    </w:p>
                    <w:p w:rsidR="00A83C80" w:rsidRPr="00463192" w:rsidRDefault="00CD21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Beijing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, China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Telephone: +86 </w:t>
                      </w:r>
                      <w:r w:rsidR="00CD21A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010</w:t>
                      </w: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4C9B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CD21A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125023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Cell phone: +86 </w:t>
                      </w:r>
                      <w:r w:rsidR="00D37C84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1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8</w:t>
                      </w:r>
                      <w:r w:rsidR="00CD21A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610001066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r w:rsidR="00CD21A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huo.j</w:t>
                      </w:r>
                      <w:r w:rsidR="00B61A97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="00CD21A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srrc.org.cn</w:t>
                      </w:r>
                    </w:p>
                    <w:p w:rsidR="00A83C80" w:rsidRPr="00463192" w:rsidRDefault="00A83C80">
                      <w:pPr>
                        <w:rPr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Department: Beijing Monitoring Station</w:t>
                      </w:r>
                    </w:p>
                    <w:p w:rsidR="00A83C80" w:rsidRPr="00463192" w:rsidRDefault="00A83C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3C80" w:rsidRDefault="00A83C80"/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463192" w:rsidRDefault="00463192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463192" w:rsidRPr="006E3C22" w:rsidRDefault="00A83C80" w:rsidP="008B2C4F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463192" w:rsidRPr="00694DF2" w:rsidRDefault="00CD21A4" w:rsidP="006E3C2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94DF2">
        <w:rPr>
          <w:rFonts w:asciiTheme="minorHAnsi" w:hAnsiTheme="minorHAnsi" w:cstheme="minorHAnsi"/>
        </w:rPr>
        <w:t>Mr.</w:t>
      </w:r>
      <w:r w:rsidR="00463192" w:rsidRPr="00694DF2">
        <w:rPr>
          <w:rFonts w:asciiTheme="minorHAnsi" w:hAnsiTheme="minorHAnsi" w:cstheme="minorHAnsi"/>
        </w:rPr>
        <w:t xml:space="preserve"> </w:t>
      </w:r>
      <w:r w:rsidRPr="00694DF2">
        <w:rPr>
          <w:rFonts w:asciiTheme="minorHAnsi" w:hAnsiTheme="minorHAnsi" w:cstheme="minorHAnsi"/>
        </w:rPr>
        <w:t>Huo</w:t>
      </w:r>
      <w:r w:rsidR="00463192" w:rsidRPr="00694DF2">
        <w:rPr>
          <w:rFonts w:asciiTheme="minorHAnsi" w:hAnsiTheme="minorHAnsi" w:cstheme="minorHAnsi"/>
        </w:rPr>
        <w:t xml:space="preserve"> was graduated from </w:t>
      </w:r>
      <w:r w:rsidRPr="00694DF2">
        <w:rPr>
          <w:rFonts w:asciiTheme="minorHAnsi" w:hAnsiTheme="minorHAnsi" w:cstheme="minorHAnsi"/>
        </w:rPr>
        <w:t xml:space="preserve">Beijing University of Posts &amp; Telecommunications (BUPT) </w:t>
      </w:r>
      <w:r w:rsidR="00463192" w:rsidRPr="00694DF2">
        <w:rPr>
          <w:rFonts w:asciiTheme="minorHAnsi" w:hAnsiTheme="minorHAnsi" w:cstheme="minorHAnsi"/>
        </w:rPr>
        <w:t>in 20</w:t>
      </w:r>
      <w:r w:rsidRPr="00694DF2">
        <w:rPr>
          <w:rFonts w:asciiTheme="minorHAnsi" w:hAnsiTheme="minorHAnsi" w:cstheme="minorHAnsi"/>
        </w:rPr>
        <w:t>1</w:t>
      </w:r>
      <w:r w:rsidR="00694DF2">
        <w:rPr>
          <w:rFonts w:asciiTheme="minorHAnsi" w:hAnsiTheme="minorHAnsi" w:cstheme="minorHAnsi"/>
        </w:rPr>
        <w:t>1</w:t>
      </w:r>
      <w:r w:rsidR="00463192" w:rsidRPr="00694DF2">
        <w:rPr>
          <w:rFonts w:asciiTheme="minorHAnsi" w:hAnsiTheme="minorHAnsi" w:cstheme="minorHAnsi"/>
        </w:rPr>
        <w:t xml:space="preserve"> and received a </w:t>
      </w:r>
      <w:r w:rsidR="006E3C22" w:rsidRPr="00694DF2">
        <w:rPr>
          <w:rFonts w:asciiTheme="minorHAnsi" w:hAnsiTheme="minorHAnsi" w:cstheme="minorHAnsi"/>
        </w:rPr>
        <w:t>m</w:t>
      </w:r>
      <w:r w:rsidR="00907E86" w:rsidRPr="00694DF2">
        <w:rPr>
          <w:rFonts w:asciiTheme="minorHAnsi" w:hAnsiTheme="minorHAnsi" w:cstheme="minorHAnsi"/>
        </w:rPr>
        <w:t xml:space="preserve">aster </w:t>
      </w:r>
      <w:r w:rsidR="006E3C22" w:rsidRPr="00694DF2">
        <w:rPr>
          <w:rFonts w:asciiTheme="minorHAnsi" w:hAnsiTheme="minorHAnsi" w:cstheme="minorHAnsi"/>
        </w:rPr>
        <w:t>degree</w:t>
      </w:r>
      <w:r w:rsidR="00463192" w:rsidRPr="00694DF2">
        <w:rPr>
          <w:rFonts w:asciiTheme="minorHAnsi" w:hAnsiTheme="minorHAnsi" w:cstheme="minorHAnsi"/>
        </w:rPr>
        <w:t xml:space="preserve"> in </w:t>
      </w:r>
      <w:r w:rsidR="006E3C22" w:rsidRPr="00694DF2">
        <w:rPr>
          <w:rFonts w:asciiTheme="minorHAnsi" w:hAnsiTheme="minorHAnsi" w:cstheme="minorHAnsi"/>
        </w:rPr>
        <w:t>Information and Communication Engineering</w:t>
      </w:r>
      <w:r w:rsidR="00463192" w:rsidRPr="00694DF2">
        <w:rPr>
          <w:rFonts w:asciiTheme="minorHAnsi" w:hAnsiTheme="minorHAnsi" w:cstheme="minorHAnsi"/>
        </w:rPr>
        <w:t xml:space="preserve">. </w:t>
      </w:r>
      <w:r w:rsidR="006E3C22" w:rsidRPr="00694DF2">
        <w:rPr>
          <w:rFonts w:asciiTheme="minorHAnsi" w:hAnsiTheme="minorHAnsi" w:cstheme="minorHAnsi"/>
        </w:rPr>
        <w:t>From 2009 to 2010</w:t>
      </w:r>
      <w:r w:rsidR="00907E86" w:rsidRPr="00694DF2">
        <w:rPr>
          <w:rFonts w:asciiTheme="minorHAnsi" w:hAnsiTheme="minorHAnsi" w:cstheme="minorHAnsi"/>
        </w:rPr>
        <w:t xml:space="preserve">, he exchanged </w:t>
      </w:r>
      <w:r w:rsidR="006E3C22" w:rsidRPr="00694DF2">
        <w:rPr>
          <w:rFonts w:asciiTheme="minorHAnsi" w:hAnsiTheme="minorHAnsi" w:cstheme="minorHAnsi"/>
        </w:rPr>
        <w:t xml:space="preserve">to </w:t>
      </w:r>
      <w:r w:rsidR="00907E86" w:rsidRPr="00694DF2">
        <w:rPr>
          <w:rFonts w:asciiTheme="minorHAnsi" w:hAnsiTheme="minorHAnsi" w:cstheme="minorHAnsi"/>
        </w:rPr>
        <w:t>t</w:t>
      </w:r>
      <w:r w:rsidR="006E3C22" w:rsidRPr="00694DF2">
        <w:rPr>
          <w:rFonts w:asciiTheme="minorHAnsi" w:hAnsiTheme="minorHAnsi" w:cstheme="minorHAnsi"/>
        </w:rPr>
        <w:t xml:space="preserve">he University </w:t>
      </w:r>
      <w:r w:rsidR="00907E86" w:rsidRPr="00694DF2">
        <w:rPr>
          <w:rFonts w:asciiTheme="minorHAnsi" w:hAnsiTheme="minorHAnsi" w:cstheme="minorHAnsi"/>
        </w:rPr>
        <w:t>of Electro-Communications (UEC)</w:t>
      </w:r>
      <w:r w:rsidR="006E3C22" w:rsidRPr="00694DF2">
        <w:rPr>
          <w:rFonts w:asciiTheme="minorHAnsi" w:hAnsiTheme="minorHAnsi" w:cstheme="minorHAnsi"/>
        </w:rPr>
        <w:t xml:space="preserve"> </w:t>
      </w:r>
      <w:r w:rsidR="00907E86" w:rsidRPr="00694DF2">
        <w:rPr>
          <w:rFonts w:asciiTheme="minorHAnsi" w:hAnsiTheme="minorHAnsi" w:cstheme="minorHAnsi"/>
        </w:rPr>
        <w:t>to s</w:t>
      </w:r>
      <w:r w:rsidR="006E3C22" w:rsidRPr="00694DF2">
        <w:rPr>
          <w:rFonts w:asciiTheme="minorHAnsi" w:hAnsiTheme="minorHAnsi" w:cstheme="minorHAnsi"/>
        </w:rPr>
        <w:t>tud</w:t>
      </w:r>
      <w:r w:rsidR="00907E86" w:rsidRPr="00694DF2">
        <w:rPr>
          <w:rFonts w:asciiTheme="minorHAnsi" w:hAnsiTheme="minorHAnsi" w:cstheme="minorHAnsi"/>
        </w:rPr>
        <w:t>y</w:t>
      </w:r>
      <w:r w:rsidR="006E3C22" w:rsidRPr="00694DF2">
        <w:rPr>
          <w:rFonts w:asciiTheme="minorHAnsi" w:hAnsiTheme="minorHAnsi" w:cstheme="minorHAnsi"/>
        </w:rPr>
        <w:t xml:space="preserve"> in </w:t>
      </w:r>
      <w:r w:rsidR="00907E86" w:rsidRPr="00694DF2">
        <w:rPr>
          <w:rFonts w:asciiTheme="minorHAnsi" w:hAnsiTheme="minorHAnsi" w:cstheme="minorHAnsi"/>
        </w:rPr>
        <w:t>s</w:t>
      </w:r>
      <w:r w:rsidR="006E3C22" w:rsidRPr="00694DF2">
        <w:rPr>
          <w:rFonts w:asciiTheme="minorHAnsi" w:hAnsiTheme="minorHAnsi" w:cstheme="minorHAnsi"/>
        </w:rPr>
        <w:t xml:space="preserve">cience and </w:t>
      </w:r>
      <w:r w:rsidR="00907E86" w:rsidRPr="00694DF2">
        <w:rPr>
          <w:rFonts w:asciiTheme="minorHAnsi" w:hAnsiTheme="minorHAnsi" w:cstheme="minorHAnsi"/>
        </w:rPr>
        <w:t>t</w:t>
      </w:r>
      <w:r w:rsidR="006E3C22" w:rsidRPr="00694DF2">
        <w:rPr>
          <w:rFonts w:asciiTheme="minorHAnsi" w:hAnsiTheme="minorHAnsi" w:cstheme="minorHAnsi"/>
        </w:rPr>
        <w:t>echnology</w:t>
      </w:r>
      <w:r w:rsidR="00907E86" w:rsidRPr="00694DF2">
        <w:rPr>
          <w:rFonts w:asciiTheme="minorHAnsi" w:hAnsiTheme="minorHAnsi" w:cstheme="minorHAnsi"/>
        </w:rPr>
        <w:t>.</w:t>
      </w:r>
      <w:r w:rsidR="006E3C22" w:rsidRPr="00694DF2">
        <w:rPr>
          <w:rFonts w:asciiTheme="minorHAnsi" w:hAnsiTheme="minorHAnsi" w:cstheme="minorHAnsi"/>
        </w:rPr>
        <w:t xml:space="preserve"> Since</w:t>
      </w:r>
      <w:r w:rsidR="00463192" w:rsidRPr="00694DF2">
        <w:rPr>
          <w:rFonts w:asciiTheme="minorHAnsi" w:hAnsiTheme="minorHAnsi" w:cstheme="minorHAnsi"/>
        </w:rPr>
        <w:t xml:space="preserve"> 20</w:t>
      </w:r>
      <w:r w:rsidR="006E3C22" w:rsidRPr="00694DF2">
        <w:rPr>
          <w:rFonts w:asciiTheme="minorHAnsi" w:hAnsiTheme="minorHAnsi" w:cstheme="minorHAnsi"/>
        </w:rPr>
        <w:t>1</w:t>
      </w:r>
      <w:r w:rsidR="00694DF2">
        <w:rPr>
          <w:rFonts w:asciiTheme="minorHAnsi" w:hAnsiTheme="minorHAnsi" w:cstheme="minorHAnsi"/>
        </w:rPr>
        <w:t>1</w:t>
      </w:r>
      <w:r w:rsidR="006E3C22" w:rsidRPr="00694DF2">
        <w:rPr>
          <w:rFonts w:asciiTheme="minorHAnsi" w:hAnsiTheme="minorHAnsi" w:cstheme="minorHAnsi"/>
        </w:rPr>
        <w:t xml:space="preserve"> </w:t>
      </w:r>
      <w:r w:rsidR="00463192" w:rsidRPr="00694DF2">
        <w:rPr>
          <w:rFonts w:asciiTheme="minorHAnsi" w:hAnsiTheme="minorHAnsi" w:cstheme="minorHAnsi"/>
        </w:rPr>
        <w:t>he worked for</w:t>
      </w:r>
      <w:r w:rsidR="006E3C22" w:rsidRPr="00694DF2">
        <w:rPr>
          <w:rFonts w:asciiTheme="minorHAnsi" w:hAnsiTheme="minorHAnsi" w:cstheme="minorHAnsi"/>
        </w:rPr>
        <w:t xml:space="preserve"> Beijing Monitoring </w:t>
      </w:r>
      <w:r w:rsidR="00763789" w:rsidRPr="00694DF2">
        <w:rPr>
          <w:rFonts w:asciiTheme="minorHAnsi" w:hAnsiTheme="minorHAnsi" w:cstheme="minorHAnsi"/>
        </w:rPr>
        <w:t>S</w:t>
      </w:r>
      <w:r w:rsidR="006E3C22" w:rsidRPr="00694DF2">
        <w:rPr>
          <w:rFonts w:asciiTheme="minorHAnsi" w:hAnsiTheme="minorHAnsi" w:cstheme="minorHAnsi"/>
        </w:rPr>
        <w:t>tation of</w:t>
      </w:r>
      <w:r w:rsidR="00463192" w:rsidRPr="00694DF2">
        <w:rPr>
          <w:rFonts w:asciiTheme="minorHAnsi" w:hAnsiTheme="minorHAnsi" w:cstheme="minorHAnsi"/>
        </w:rPr>
        <w:t xml:space="preserve"> </w:t>
      </w:r>
      <w:r w:rsidR="006E3C22" w:rsidRPr="00694DF2">
        <w:rPr>
          <w:rFonts w:asciiTheme="minorHAnsi" w:hAnsiTheme="minorHAnsi" w:cstheme="minorHAnsi"/>
        </w:rPr>
        <w:t>State Radio Monitoring Center</w:t>
      </w:r>
      <w:r w:rsidR="00907E86" w:rsidRPr="00694DF2">
        <w:rPr>
          <w:rFonts w:asciiTheme="minorHAnsi" w:hAnsiTheme="minorHAnsi" w:cstheme="minorHAnsi"/>
        </w:rPr>
        <w:t>. From 201</w:t>
      </w:r>
      <w:r w:rsidR="00694DF2">
        <w:rPr>
          <w:rFonts w:asciiTheme="minorHAnsi" w:hAnsiTheme="minorHAnsi" w:cstheme="minorHAnsi"/>
        </w:rPr>
        <w:t>1</w:t>
      </w:r>
      <w:r w:rsidR="00907E86" w:rsidRPr="00694DF2">
        <w:rPr>
          <w:rFonts w:asciiTheme="minorHAnsi" w:hAnsiTheme="minorHAnsi" w:cstheme="minorHAnsi"/>
        </w:rPr>
        <w:t xml:space="preserve"> to 2016 he worked in the Satellite Monitoring division, since 2016 he </w:t>
      </w:r>
      <w:r w:rsidR="00463192" w:rsidRPr="00694DF2">
        <w:rPr>
          <w:rFonts w:asciiTheme="minorHAnsi" w:hAnsiTheme="minorHAnsi" w:cstheme="minorHAnsi"/>
        </w:rPr>
        <w:t xml:space="preserve">was responsible for </w:t>
      </w:r>
      <w:r w:rsidR="006E3C22" w:rsidRPr="00694DF2">
        <w:rPr>
          <w:rFonts w:asciiTheme="minorHAnsi" w:hAnsiTheme="minorHAnsi" w:cstheme="minorHAnsi"/>
        </w:rPr>
        <w:t>HF Monitoring</w:t>
      </w:r>
      <w:r w:rsidR="00907E86" w:rsidRPr="00694DF2">
        <w:rPr>
          <w:rFonts w:asciiTheme="minorHAnsi" w:hAnsiTheme="minorHAnsi" w:cstheme="minorHAnsi"/>
        </w:rPr>
        <w:t xml:space="preserve"> work</w:t>
      </w:r>
      <w:r w:rsidR="00763789" w:rsidRPr="00694DF2">
        <w:rPr>
          <w:rFonts w:asciiTheme="minorHAnsi" w:hAnsiTheme="minorHAnsi" w:cstheme="minorHAnsi"/>
        </w:rPr>
        <w:t>ing at</w:t>
      </w:r>
      <w:r w:rsidR="00907E86" w:rsidRPr="00694DF2">
        <w:rPr>
          <w:rFonts w:asciiTheme="minorHAnsi" w:hAnsiTheme="minorHAnsi" w:cstheme="minorHAnsi"/>
        </w:rPr>
        <w:t xml:space="preserve"> HF Monitoring division.</w:t>
      </w:r>
    </w:p>
    <w:p w:rsidR="00463192" w:rsidRPr="00463192" w:rsidRDefault="00463192" w:rsidP="00907E86">
      <w:pPr>
        <w:pStyle w:val="a4"/>
        <w:spacing w:before="0" w:beforeAutospacing="0" w:after="0" w:afterAutospacing="0"/>
        <w:jc w:val="both"/>
        <w:rPr>
          <w:rFonts w:cstheme="minorHAnsi"/>
        </w:rPr>
      </w:pPr>
      <w:bookmarkStart w:id="0" w:name="_GoBack"/>
      <w:bookmarkEnd w:id="0"/>
    </w:p>
    <w:sectPr w:rsidR="00463192" w:rsidRPr="00463192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FE" w:rsidRDefault="006256FE" w:rsidP="00694DF2">
      <w:r>
        <w:separator/>
      </w:r>
    </w:p>
  </w:endnote>
  <w:endnote w:type="continuationSeparator" w:id="0">
    <w:p w:rsidR="006256FE" w:rsidRDefault="006256FE" w:rsidP="0069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FE" w:rsidRDefault="006256FE" w:rsidP="00694DF2">
      <w:r>
        <w:separator/>
      </w:r>
    </w:p>
  </w:footnote>
  <w:footnote w:type="continuationSeparator" w:id="0">
    <w:p w:rsidR="006256FE" w:rsidRDefault="006256FE" w:rsidP="0069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1122EC"/>
    <w:rsid w:val="002676BB"/>
    <w:rsid w:val="00463192"/>
    <w:rsid w:val="004B36D8"/>
    <w:rsid w:val="004B532B"/>
    <w:rsid w:val="004F01E4"/>
    <w:rsid w:val="005432B4"/>
    <w:rsid w:val="006256FE"/>
    <w:rsid w:val="00694DF2"/>
    <w:rsid w:val="006E3C22"/>
    <w:rsid w:val="007026DF"/>
    <w:rsid w:val="00763789"/>
    <w:rsid w:val="007851BC"/>
    <w:rsid w:val="007F6930"/>
    <w:rsid w:val="008B2C4F"/>
    <w:rsid w:val="00907E86"/>
    <w:rsid w:val="00912B80"/>
    <w:rsid w:val="009605A6"/>
    <w:rsid w:val="009E6256"/>
    <w:rsid w:val="00A83C80"/>
    <w:rsid w:val="00B60594"/>
    <w:rsid w:val="00B61A97"/>
    <w:rsid w:val="00BF4C9B"/>
    <w:rsid w:val="00C51BC7"/>
    <w:rsid w:val="00CC406C"/>
    <w:rsid w:val="00CD21A4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965BF-9977-4117-86C7-981C724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694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94DF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9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94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BC4EBE-BA35-4C3F-AB00-0F0B884103FD}"/>
</file>

<file path=customXml/itemProps2.xml><?xml version="1.0" encoding="utf-8"?>
<ds:datastoreItem xmlns:ds="http://schemas.openxmlformats.org/officeDocument/2006/customXml" ds:itemID="{BF16E006-4BB6-43D1-8373-A4A77F98746E}"/>
</file>

<file path=customXml/itemProps3.xml><?xml version="1.0" encoding="utf-8"?>
<ds:datastoreItem xmlns:ds="http://schemas.openxmlformats.org/officeDocument/2006/customXml" ds:itemID="{CC24B249-B555-47D4-B66D-6CB0F1AD9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jwl</cp:lastModifiedBy>
  <cp:revision>3</cp:revision>
  <dcterms:created xsi:type="dcterms:W3CDTF">2018-04-13T04:45:00Z</dcterms:created>
  <dcterms:modified xsi:type="dcterms:W3CDTF">2018-04-13T05:08:00Z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