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22" w:rsidRDefault="000B0290" w:rsidP="00830A5E">
      <w:pPr>
        <w:jc w:val="center"/>
        <w:sectPr w:rsidR="00D50622" w:rsidSect="00D50622">
          <w:pgSz w:w="12240" w:h="15840"/>
          <w:pgMar w:top="1440" w:right="1440" w:bottom="1440" w:left="1440" w:header="709" w:footer="709" w:gutter="0"/>
          <w:cols w:num="2" w:space="708"/>
          <w:docGrid w:linePitch="360"/>
        </w:sect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80.2pt;margin-top:8.75pt;width:211.55pt;height:111pt;z-index:251661312;visibility:visible;mso-wrap-distance-top:7.2pt;mso-wrap-distance-bottom:7.2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" filled="f" stroked="f">
            <v:textbox>
              <w:txbxContent>
                <w:p w:rsidR="00354954" w:rsidRPr="00B97CD5" w:rsidRDefault="00354954">
                  <w:pPr>
                    <w:pBdr>
                      <w:top w:val="single" w:sz="24" w:space="8" w:color="5B9BD5" w:themeColor="accent1"/>
                      <w:bottom w:val="single" w:sz="24" w:space="8" w:color="5B9BD5" w:themeColor="accent1"/>
                    </w:pBdr>
                    <w:rPr>
                      <w:rFonts w:ascii="Californian FB" w:hAnsi="Californian FB"/>
                      <w:i/>
                      <w:iCs/>
                    </w:rPr>
                  </w:pPr>
                  <w:r w:rsidRPr="00B97CD5">
                    <w:rPr>
                      <w:rFonts w:ascii="Californian FB" w:hAnsi="Californian FB"/>
                      <w:i/>
                      <w:iCs/>
                    </w:rPr>
                    <w:t>SOLOMON ISLANDS GOVERNMENT</w:t>
                  </w:r>
                </w:p>
                <w:p w:rsidR="00354954" w:rsidRPr="00B97CD5" w:rsidRDefault="00354954">
                  <w:pPr>
                    <w:pBdr>
                      <w:top w:val="single" w:sz="24" w:space="8" w:color="5B9BD5" w:themeColor="accent1"/>
                      <w:bottom w:val="single" w:sz="24" w:space="8" w:color="5B9BD5" w:themeColor="accent1"/>
                    </w:pBdr>
                    <w:rPr>
                      <w:rFonts w:ascii="Californian FB" w:hAnsi="Californian FB"/>
                      <w:i/>
                      <w:iCs/>
                    </w:rPr>
                  </w:pPr>
                  <w:r w:rsidRPr="00B97CD5">
                    <w:rPr>
                      <w:rFonts w:ascii="Californian FB" w:hAnsi="Californian FB"/>
                      <w:i/>
                      <w:iCs/>
                    </w:rPr>
                    <w:t>MINISTRY OF COMMUNICATIONS &amp; AVIATION</w:t>
                  </w:r>
                </w:p>
              </w:txbxContent>
            </v:textbox>
            <w10:wrap type="topAndBottom" anchorx="page"/>
          </v:shape>
        </w:pict>
      </w:r>
      <w:r w:rsidR="00354954">
        <w:rPr>
          <w:noProof/>
          <w:sz w:val="20"/>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133350</wp:posOffset>
            </wp:positionV>
            <wp:extent cx="1028700" cy="10287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anchor>
        </w:drawing>
      </w:r>
      <w:r w:rsidR="00354954" w:rsidRPr="00097368">
        <w:rPr>
          <w:noProof/>
        </w:rPr>
        <w:drawing>
          <wp:inline distT="0" distB="0" distL="0" distR="0">
            <wp:extent cx="1181100" cy="1085850"/>
            <wp:effectExtent l="0" t="0" r="0" b="0"/>
            <wp:docPr id="1" name="Picture 1" descr="C:\Users\TMausae\Pictures\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usae\Pictures\IT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p w:rsidR="00830A5E" w:rsidRDefault="00D50622" w:rsidP="00354954">
      <w:pPr>
        <w:jc w:val="center"/>
        <w:sectPr w:rsidR="00830A5E" w:rsidSect="00D50622">
          <w:type w:val="continuous"/>
          <w:pgSz w:w="12240" w:h="15840"/>
          <w:pgMar w:top="1440" w:right="1440" w:bottom="1440" w:left="1440" w:header="709" w:footer="709" w:gutter="0"/>
          <w:cols w:num="2" w:space="708"/>
          <w:docGrid w:linePitch="360"/>
        </w:sectPr>
      </w:pPr>
      <w:r>
        <w:tab/>
      </w:r>
    </w:p>
    <w:p w:rsidR="00830A5E" w:rsidRDefault="00830A5E" w:rsidP="00830A5E">
      <w:pPr>
        <w:jc w:val="center"/>
        <w:sectPr w:rsidR="00830A5E" w:rsidSect="00830A5E">
          <w:type w:val="continuous"/>
          <w:pgSz w:w="12240" w:h="15840"/>
          <w:pgMar w:top="1440" w:right="1440" w:bottom="1440" w:left="1440" w:header="708" w:footer="708" w:gutter="0"/>
          <w:cols w:space="708"/>
          <w:docGrid w:linePitch="360"/>
        </w:sectPr>
      </w:pPr>
    </w:p>
    <w:p w:rsidR="00830A5E" w:rsidRDefault="00830A5E" w:rsidP="00830A5E">
      <w:pPr>
        <w:jc w:val="center"/>
        <w:sectPr w:rsidR="00830A5E" w:rsidSect="00830A5E">
          <w:type w:val="continuous"/>
          <w:pgSz w:w="12240" w:h="15840"/>
          <w:pgMar w:top="1440" w:right="1440" w:bottom="1440" w:left="1440" w:header="708" w:footer="708" w:gutter="0"/>
          <w:cols w:num="2" w:space="708"/>
          <w:docGrid w:linePitch="360"/>
        </w:sectPr>
      </w:pPr>
    </w:p>
    <w:p w:rsidR="004D3E3C" w:rsidRDefault="004D3E3C" w:rsidP="00D50622"/>
    <w:p w:rsidR="00354954" w:rsidRDefault="00354954" w:rsidP="00D50622"/>
    <w:p w:rsidR="00354954" w:rsidRDefault="00354954" w:rsidP="00D50622"/>
    <w:p w:rsidR="00354954" w:rsidRDefault="00D50622" w:rsidP="00526B2D">
      <w:pPr>
        <w:rPr>
          <w:rFonts w:ascii="Century Gothic" w:hAnsi="Century Gothic"/>
          <w:b/>
          <w:sz w:val="32"/>
          <w:szCs w:val="32"/>
        </w:rPr>
      </w:pPr>
      <w:r w:rsidRPr="00D50622">
        <w:rPr>
          <w:rFonts w:ascii="Century Gothic" w:hAnsi="Century Gothic"/>
          <w:b/>
          <w:sz w:val="32"/>
          <w:szCs w:val="32"/>
        </w:rPr>
        <w:t xml:space="preserve">Pacific </w:t>
      </w:r>
      <w:proofErr w:type="spellStart"/>
      <w:r w:rsidRPr="00D50622">
        <w:rPr>
          <w:rFonts w:ascii="Century Gothic" w:hAnsi="Century Gothic"/>
          <w:b/>
          <w:sz w:val="32"/>
          <w:szCs w:val="32"/>
        </w:rPr>
        <w:t>Radiocommunica</w:t>
      </w:r>
      <w:r w:rsidR="00526B2D">
        <w:rPr>
          <w:rFonts w:ascii="Century Gothic" w:hAnsi="Century Gothic"/>
          <w:b/>
          <w:sz w:val="32"/>
          <w:szCs w:val="32"/>
        </w:rPr>
        <w:t>tion</w:t>
      </w:r>
      <w:proofErr w:type="spellEnd"/>
      <w:r w:rsidR="00526B2D">
        <w:rPr>
          <w:rFonts w:ascii="Century Gothic" w:hAnsi="Century Gothic"/>
          <w:b/>
          <w:sz w:val="32"/>
          <w:szCs w:val="32"/>
        </w:rPr>
        <w:t xml:space="preserve"> Workshop 2018 (PRW-18)” to be held </w:t>
      </w:r>
      <w:r w:rsidRPr="00D50622">
        <w:rPr>
          <w:rFonts w:ascii="Century Gothic" w:hAnsi="Century Gothic"/>
          <w:b/>
          <w:sz w:val="32"/>
          <w:szCs w:val="32"/>
        </w:rPr>
        <w:t>in Honiara, Solomon Islands from 4 – 6 September 2018</w:t>
      </w:r>
      <w:r w:rsidRPr="00D50622">
        <w:rPr>
          <w:rFonts w:ascii="Arial" w:hAnsi="Arial" w:cs="Arial"/>
          <w:b/>
          <w:sz w:val="32"/>
          <w:szCs w:val="32"/>
        </w:rPr>
        <w:t>​</w:t>
      </w:r>
      <w:r w:rsidRPr="00D50622">
        <w:rPr>
          <w:rFonts w:ascii="Century Gothic" w:hAnsi="Century Gothic"/>
          <w:b/>
          <w:sz w:val="32"/>
          <w:szCs w:val="32"/>
        </w:rPr>
        <w:t>.</w:t>
      </w:r>
    </w:p>
    <w:p w:rsidR="00354954" w:rsidRDefault="00354954" w:rsidP="00830A5E">
      <w:pPr>
        <w:jc w:val="center"/>
        <w:rPr>
          <w:rFonts w:ascii="Century Gothic" w:hAnsi="Century Gothic"/>
          <w:b/>
          <w:sz w:val="32"/>
          <w:szCs w:val="32"/>
        </w:rPr>
      </w:pPr>
    </w:p>
    <w:p w:rsidR="00354954" w:rsidRDefault="00354954" w:rsidP="00354954">
      <w:pPr>
        <w:rPr>
          <w:rFonts w:ascii="Century Gothic" w:hAnsi="Century Gothic"/>
          <w:b/>
          <w:sz w:val="32"/>
          <w:szCs w:val="32"/>
        </w:rPr>
      </w:pPr>
    </w:p>
    <w:p w:rsidR="00C22A86" w:rsidRDefault="00C22A86" w:rsidP="00354954">
      <w:pPr>
        <w:rPr>
          <w:rFonts w:ascii="Century Gothic" w:hAnsi="Century Gothic"/>
          <w:b/>
          <w:sz w:val="32"/>
          <w:szCs w:val="32"/>
        </w:rPr>
      </w:pPr>
      <w:bookmarkStart w:id="0" w:name="_GoBack"/>
      <w:bookmarkEnd w:id="0"/>
    </w:p>
    <w:p w:rsidR="00C22A86" w:rsidRDefault="00C22A86" w:rsidP="00354954">
      <w:pPr>
        <w:rPr>
          <w:rFonts w:ascii="Century Gothic" w:hAnsi="Century Gothic"/>
          <w:b/>
          <w:sz w:val="32"/>
          <w:szCs w:val="32"/>
        </w:rPr>
      </w:pPr>
    </w:p>
    <w:p w:rsidR="00C22A86" w:rsidRDefault="00C22A86" w:rsidP="00354954">
      <w:pPr>
        <w:rPr>
          <w:rFonts w:ascii="Century Gothic" w:hAnsi="Century Gothic"/>
          <w:b/>
          <w:sz w:val="32"/>
          <w:szCs w:val="32"/>
        </w:rPr>
      </w:pPr>
    </w:p>
    <w:p w:rsidR="007C6B55" w:rsidRPr="009050DC" w:rsidRDefault="00C22A86" w:rsidP="00C22A86">
      <w:pPr>
        <w:jc w:val="center"/>
        <w:rPr>
          <w:rFonts w:ascii="Century Gothic" w:hAnsi="Century Gothic"/>
          <w:b/>
          <w:sz w:val="44"/>
          <w:szCs w:val="44"/>
        </w:rPr>
      </w:pPr>
      <w:r w:rsidRPr="009050DC">
        <w:rPr>
          <w:rFonts w:ascii="Century Gothic" w:hAnsi="Century Gothic"/>
          <w:b/>
          <w:sz w:val="44"/>
          <w:szCs w:val="44"/>
        </w:rPr>
        <w:t>Information for Participants</w:t>
      </w: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7C6B55" w:rsidRDefault="007C6B55" w:rsidP="00C22A86">
      <w:pPr>
        <w:jc w:val="center"/>
        <w:rPr>
          <w:rFonts w:ascii="Century Gothic" w:hAnsi="Century Gothic"/>
          <w:b/>
          <w:sz w:val="32"/>
          <w:szCs w:val="32"/>
        </w:rPr>
      </w:pPr>
    </w:p>
    <w:p w:rsidR="00AD0DE6" w:rsidRPr="00FF6558" w:rsidRDefault="00D50622" w:rsidP="00AD0DE6">
      <w:pPr>
        <w:rPr>
          <w:rFonts w:ascii="Arial" w:hAnsi="Arial" w:cs="Arial"/>
          <w:sz w:val="20"/>
          <w:szCs w:val="20"/>
        </w:rPr>
      </w:pPr>
      <w:r w:rsidRPr="00D50622">
        <w:rPr>
          <w:rFonts w:ascii="Century Gothic" w:hAnsi="Century Gothic"/>
          <w:b/>
          <w:color w:val="000000"/>
          <w:sz w:val="32"/>
          <w:szCs w:val="32"/>
        </w:rPr>
        <w:lastRenderedPageBreak/>
        <w:br/>
      </w:r>
    </w:p>
    <w:p w:rsidR="00AD0DE6" w:rsidRPr="00370DFD" w:rsidRDefault="00AD0DE6" w:rsidP="00AD0DE6">
      <w:pPr>
        <w:rPr>
          <w:sz w:val="32"/>
          <w:szCs w:val="32"/>
          <w:lang w:val="en-GB" w:bidi="ar-EG"/>
        </w:rPr>
      </w:pPr>
      <w:bookmarkStart w:id="1" w:name="OLE_LINK3"/>
      <w:bookmarkStart w:id="2" w:name="OLE_LINK4"/>
    </w:p>
    <w:p w:rsidR="00AD0DE6" w:rsidRPr="00FF6558" w:rsidRDefault="00AD0DE6" w:rsidP="00AD0DE6">
      <w:pPr>
        <w:pStyle w:val="Annextitle"/>
        <w:tabs>
          <w:tab w:val="center" w:pos="4703"/>
          <w:tab w:val="left" w:pos="8490"/>
        </w:tabs>
        <w:spacing w:before="0" w:after="0" w:line="360" w:lineRule="auto"/>
        <w:rPr>
          <w:rFonts w:ascii="Arial" w:hAnsi="Arial" w:cs="Arial"/>
          <w:szCs w:val="28"/>
        </w:rPr>
      </w:pPr>
      <w:r w:rsidRPr="00FF6558">
        <w:rPr>
          <w:rFonts w:ascii="Arial" w:hAnsi="Arial" w:cs="Arial"/>
          <w:szCs w:val="28"/>
        </w:rPr>
        <w:t>Practical Information</w:t>
      </w:r>
      <w:bookmarkEnd w:id="1"/>
      <w:bookmarkEnd w:id="2"/>
      <w:r w:rsidRPr="00FF6558">
        <w:rPr>
          <w:rFonts w:ascii="Arial" w:hAnsi="Arial" w:cs="Arial"/>
          <w:szCs w:val="28"/>
        </w:rPr>
        <w:t xml:space="preserve"> for Participants</w:t>
      </w:r>
    </w:p>
    <w:p w:rsidR="00AD0DE6" w:rsidRPr="00FF6558" w:rsidRDefault="00AD0DE6" w:rsidP="00AD0DE6">
      <w:pPr>
        <w:spacing w:line="360" w:lineRule="auto"/>
        <w:jc w:val="center"/>
        <w:rPr>
          <w:rFonts w:ascii="Arial" w:hAnsi="Arial" w:cs="Arial"/>
          <w:b/>
          <w:bCs/>
          <w:sz w:val="20"/>
          <w:szCs w:val="20"/>
        </w:rPr>
      </w:pPr>
    </w:p>
    <w:p w:rsidR="00AD0DE6" w:rsidRPr="007B3368" w:rsidRDefault="00AD0DE6" w:rsidP="00AD0DE6">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7B3368">
        <w:rPr>
          <w:rFonts w:ascii="Century Gothic" w:hAnsi="Century Gothic"/>
          <w:sz w:val="24"/>
          <w:szCs w:val="24"/>
          <w:lang w:eastAsia="ja-JP"/>
        </w:rPr>
        <w:t>INTRODUCTION</w:t>
      </w:r>
    </w:p>
    <w:p w:rsidR="00AD0DE6" w:rsidRPr="00F037E3" w:rsidRDefault="00AD0DE6" w:rsidP="00AB4CE0">
      <w:pPr>
        <w:spacing w:line="360" w:lineRule="auto"/>
        <w:jc w:val="both"/>
        <w:rPr>
          <w:rFonts w:ascii="Century Gothic" w:hAnsi="Century Gothic" w:cs="Arial"/>
          <w:sz w:val="20"/>
          <w:szCs w:val="20"/>
        </w:rPr>
      </w:pPr>
      <w:r w:rsidRPr="00F037E3">
        <w:rPr>
          <w:rFonts w:ascii="Century Gothic" w:hAnsi="Century Gothic" w:cs="Arial"/>
          <w:sz w:val="20"/>
          <w:szCs w:val="20"/>
        </w:rPr>
        <w:t xml:space="preserve">The International Telecommunication Union (ITU), </w:t>
      </w:r>
      <w:r w:rsidR="004752EF" w:rsidRPr="00F037E3">
        <w:rPr>
          <w:rFonts w:ascii="Century Gothic" w:hAnsi="Century Gothic" w:cs="Arial"/>
          <w:sz w:val="20"/>
          <w:szCs w:val="20"/>
        </w:rPr>
        <w:t xml:space="preserve">The Government of Solomon Islands and the </w:t>
      </w:r>
      <w:r w:rsidR="00AB4CE0">
        <w:rPr>
          <w:rFonts w:ascii="Century Gothic" w:hAnsi="Century Gothic" w:cs="Arial"/>
          <w:sz w:val="20"/>
          <w:szCs w:val="20"/>
        </w:rPr>
        <w:t xml:space="preserve">Ministry of Communication and Aviation, the </w:t>
      </w:r>
      <w:r w:rsidR="00AB4CE0" w:rsidRPr="00F037E3">
        <w:rPr>
          <w:rFonts w:ascii="Century Gothic" w:hAnsi="Century Gothic" w:cs="Arial"/>
          <w:sz w:val="20"/>
          <w:szCs w:val="20"/>
        </w:rPr>
        <w:t>Telecom</w:t>
      </w:r>
      <w:r w:rsidR="00AB4CE0">
        <w:rPr>
          <w:rFonts w:ascii="Century Gothic" w:hAnsi="Century Gothic" w:cs="Arial"/>
          <w:sz w:val="20"/>
          <w:szCs w:val="20"/>
        </w:rPr>
        <w:t>munications’</w:t>
      </w:r>
      <w:r w:rsidR="004752EF" w:rsidRPr="00F037E3">
        <w:rPr>
          <w:rFonts w:ascii="Century Gothic" w:hAnsi="Century Gothic" w:cs="Arial"/>
          <w:sz w:val="20"/>
          <w:szCs w:val="20"/>
        </w:rPr>
        <w:t xml:space="preserve"> Commission</w:t>
      </w:r>
      <w:r w:rsidR="00DF62CF" w:rsidRPr="00F037E3">
        <w:rPr>
          <w:rFonts w:ascii="Century Gothic" w:hAnsi="Century Gothic" w:cs="Arial"/>
          <w:sz w:val="20"/>
          <w:szCs w:val="20"/>
        </w:rPr>
        <w:t xml:space="preserve"> of Solomon Islands with </w:t>
      </w:r>
      <w:r w:rsidR="004752EF" w:rsidRPr="00F037E3">
        <w:rPr>
          <w:rFonts w:ascii="Century Gothic" w:hAnsi="Century Gothic" w:cs="Arial"/>
          <w:sz w:val="20"/>
          <w:szCs w:val="20"/>
        </w:rPr>
        <w:t xml:space="preserve">stakeholders are </w:t>
      </w:r>
      <w:r w:rsidRPr="00F037E3">
        <w:rPr>
          <w:rFonts w:ascii="Century Gothic" w:hAnsi="Century Gothic" w:cs="Arial"/>
          <w:sz w:val="20"/>
          <w:szCs w:val="20"/>
        </w:rPr>
        <w:t xml:space="preserve">organizing the </w:t>
      </w:r>
      <w:r w:rsidR="004752EF" w:rsidRPr="00F037E3">
        <w:rPr>
          <w:rFonts w:ascii="Century Gothic" w:hAnsi="Century Gothic" w:cs="Arial"/>
          <w:sz w:val="20"/>
          <w:szCs w:val="20"/>
        </w:rPr>
        <w:t>Pacific Radio</w:t>
      </w:r>
      <w:r w:rsidR="00DF62CF" w:rsidRPr="00F037E3">
        <w:rPr>
          <w:rFonts w:ascii="Century Gothic" w:hAnsi="Century Gothic" w:cs="Arial"/>
          <w:sz w:val="20"/>
          <w:szCs w:val="20"/>
        </w:rPr>
        <w:t>-</w:t>
      </w:r>
      <w:r w:rsidR="004752EF" w:rsidRPr="00F037E3">
        <w:rPr>
          <w:rFonts w:ascii="Century Gothic" w:hAnsi="Century Gothic" w:cs="Arial"/>
          <w:sz w:val="20"/>
          <w:szCs w:val="20"/>
        </w:rPr>
        <w:t>communication workshop on Spectrum management</w:t>
      </w:r>
      <w:r w:rsidRPr="00F037E3">
        <w:rPr>
          <w:rFonts w:ascii="Century Gothic" w:hAnsi="Century Gothic" w:cs="Arial"/>
          <w:sz w:val="20"/>
          <w:szCs w:val="20"/>
        </w:rPr>
        <w:t xml:space="preserve"> from </w:t>
      </w:r>
      <w:r w:rsidR="004752EF" w:rsidRPr="00F037E3">
        <w:rPr>
          <w:rFonts w:ascii="Century Gothic" w:hAnsi="Century Gothic" w:cs="Arial"/>
          <w:sz w:val="20"/>
          <w:szCs w:val="20"/>
        </w:rPr>
        <w:t>4</w:t>
      </w:r>
      <w:r w:rsidR="004752EF" w:rsidRPr="00F037E3">
        <w:rPr>
          <w:rFonts w:ascii="Century Gothic" w:hAnsi="Century Gothic" w:cs="Arial"/>
          <w:sz w:val="20"/>
          <w:szCs w:val="20"/>
          <w:vertAlign w:val="superscript"/>
        </w:rPr>
        <w:t>th</w:t>
      </w:r>
      <w:r w:rsidR="004752EF" w:rsidRPr="00F037E3">
        <w:rPr>
          <w:rFonts w:ascii="Century Gothic" w:hAnsi="Century Gothic" w:cs="Arial"/>
          <w:sz w:val="20"/>
          <w:szCs w:val="20"/>
        </w:rPr>
        <w:t xml:space="preserve"> </w:t>
      </w:r>
      <w:r w:rsidRPr="00F037E3">
        <w:rPr>
          <w:rFonts w:ascii="Century Gothic" w:hAnsi="Century Gothic" w:cs="Arial"/>
          <w:sz w:val="20"/>
          <w:szCs w:val="20"/>
        </w:rPr>
        <w:t xml:space="preserve">to </w:t>
      </w:r>
      <w:r w:rsidR="00AB4CE0" w:rsidRPr="00F037E3">
        <w:rPr>
          <w:rFonts w:ascii="Century Gothic" w:hAnsi="Century Gothic" w:cs="Arial"/>
          <w:sz w:val="20"/>
          <w:szCs w:val="20"/>
        </w:rPr>
        <w:t>6</w:t>
      </w:r>
      <w:r w:rsidR="00AB4CE0" w:rsidRPr="00F037E3">
        <w:rPr>
          <w:rFonts w:ascii="Century Gothic" w:hAnsi="Century Gothic" w:cs="Arial"/>
          <w:sz w:val="20"/>
          <w:szCs w:val="20"/>
          <w:vertAlign w:val="superscript"/>
        </w:rPr>
        <w:t>th</w:t>
      </w:r>
      <w:r w:rsidR="00AB4CE0" w:rsidRPr="00F037E3">
        <w:rPr>
          <w:rFonts w:ascii="Century Gothic" w:hAnsi="Century Gothic" w:cs="Arial"/>
          <w:sz w:val="20"/>
          <w:szCs w:val="20"/>
        </w:rPr>
        <w:t xml:space="preserve"> September</w:t>
      </w:r>
      <w:r w:rsidRPr="00F037E3">
        <w:rPr>
          <w:rFonts w:ascii="Century Gothic" w:hAnsi="Century Gothic" w:cs="Arial"/>
          <w:sz w:val="20"/>
          <w:szCs w:val="20"/>
        </w:rPr>
        <w:t xml:space="preserve"> 2018 in </w:t>
      </w:r>
      <w:r w:rsidR="00AB4CE0" w:rsidRPr="00F037E3">
        <w:rPr>
          <w:rFonts w:ascii="Century Gothic" w:hAnsi="Century Gothic" w:cs="Arial"/>
          <w:sz w:val="20"/>
          <w:szCs w:val="20"/>
        </w:rPr>
        <w:t>Honiara,</w:t>
      </w:r>
      <w:r w:rsidR="004752EF" w:rsidRPr="00F037E3">
        <w:rPr>
          <w:rFonts w:ascii="Century Gothic" w:hAnsi="Century Gothic" w:cs="Arial"/>
          <w:sz w:val="20"/>
          <w:szCs w:val="20"/>
        </w:rPr>
        <w:t xml:space="preserve"> the capital of Solomon Islands. </w:t>
      </w:r>
      <w:r w:rsidRPr="00F037E3">
        <w:rPr>
          <w:rFonts w:ascii="Century Gothic" w:hAnsi="Century Gothic" w:cs="Arial"/>
          <w:sz w:val="20"/>
          <w:szCs w:val="20"/>
        </w:rPr>
        <w:t>This document provides some practical information on frequently asked questions about the events, including logistical details.</w:t>
      </w:r>
    </w:p>
    <w:p w:rsidR="00AD0DE6" w:rsidRPr="00F037E3" w:rsidRDefault="00AD0DE6" w:rsidP="00AD0DE6">
      <w:pPr>
        <w:spacing w:line="360" w:lineRule="auto"/>
        <w:rPr>
          <w:rFonts w:ascii="Century Gothic" w:hAnsi="Century Gothic" w:cs="Arial"/>
          <w:sz w:val="20"/>
          <w:szCs w:val="20"/>
        </w:rPr>
      </w:pPr>
    </w:p>
    <w:p w:rsidR="00AD0DE6" w:rsidRPr="00F037E3" w:rsidRDefault="00AD0DE6" w:rsidP="00AD0DE6">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F037E3">
        <w:rPr>
          <w:rFonts w:ascii="Century Gothic" w:hAnsi="Century Gothic"/>
          <w:sz w:val="24"/>
          <w:szCs w:val="24"/>
          <w:lang w:eastAsia="ja-JP"/>
        </w:rPr>
        <w:t xml:space="preserve">Venue </w:t>
      </w:r>
    </w:p>
    <w:p w:rsidR="00AD0DE6" w:rsidRPr="00F037E3" w:rsidRDefault="00AD0DE6" w:rsidP="00AD0DE6">
      <w:pPr>
        <w:spacing w:line="360" w:lineRule="auto"/>
        <w:rPr>
          <w:rFonts w:ascii="Century Gothic" w:hAnsi="Century Gothic" w:cs="Arial"/>
          <w:highlight w:val="yellow"/>
        </w:rPr>
      </w:pPr>
      <w:bookmarkStart w:id="3" w:name="OLE_LINK1"/>
      <w:bookmarkStart w:id="4" w:name="OLE_LINK2"/>
      <w:r w:rsidRPr="00F037E3">
        <w:rPr>
          <w:rFonts w:ascii="Century Gothic" w:hAnsi="Century Gothic" w:cs="Arial"/>
          <w:sz w:val="20"/>
          <w:szCs w:val="20"/>
        </w:rPr>
        <w:t>The events will take place at the</w:t>
      </w:r>
      <w:r w:rsidR="004752EF" w:rsidRPr="00F037E3">
        <w:rPr>
          <w:rFonts w:ascii="Century Gothic" w:hAnsi="Century Gothic" w:cs="Arial"/>
          <w:sz w:val="20"/>
          <w:szCs w:val="20"/>
        </w:rPr>
        <w:t xml:space="preserve"> Heritage Park Hotel</w:t>
      </w:r>
      <w:r w:rsidRPr="00F037E3">
        <w:rPr>
          <w:rFonts w:ascii="Century Gothic" w:hAnsi="Century Gothic" w:cs="Arial"/>
          <w:sz w:val="20"/>
          <w:szCs w:val="20"/>
        </w:rPr>
        <w:t xml:space="preserve">, </w:t>
      </w:r>
      <w:bookmarkEnd w:id="3"/>
      <w:bookmarkEnd w:id="4"/>
      <w:r w:rsidR="004752EF" w:rsidRPr="00F037E3">
        <w:rPr>
          <w:rFonts w:ascii="Century Gothic" w:hAnsi="Century Gothic" w:cs="Arial"/>
          <w:sz w:val="20"/>
          <w:szCs w:val="20"/>
        </w:rPr>
        <w:t xml:space="preserve">Honiara, Guadalcanal </w:t>
      </w:r>
      <w:r w:rsidRPr="00F037E3">
        <w:rPr>
          <w:rFonts w:ascii="Century Gothic" w:hAnsi="Century Gothic" w:cs="Arial"/>
          <w:sz w:val="20"/>
          <w:szCs w:val="20"/>
        </w:rPr>
        <w:t>Province</w:t>
      </w:r>
      <w:r w:rsidRPr="00F037E3">
        <w:rPr>
          <w:rFonts w:ascii="Century Gothic" w:hAnsi="Century Gothic" w:cs="Arial"/>
        </w:rPr>
        <w:t>.</w:t>
      </w:r>
      <w:r w:rsidRPr="00F037E3">
        <w:rPr>
          <w:rFonts w:ascii="Century Gothic" w:hAnsi="Century Gothic" w:cs="Arial"/>
          <w:highlight w:val="yellow"/>
        </w:rPr>
        <w:t xml:space="preserve"> </w:t>
      </w:r>
    </w:p>
    <w:p w:rsidR="00AD0DE6" w:rsidRPr="00F037E3" w:rsidRDefault="00AD0DE6" w:rsidP="00AD0DE6">
      <w:pPr>
        <w:spacing w:line="360" w:lineRule="auto"/>
        <w:rPr>
          <w:rFonts w:ascii="Century Gothic" w:hAnsi="Century Gothic" w:cs="Arial"/>
          <w:sz w:val="20"/>
          <w:szCs w:val="20"/>
        </w:rPr>
      </w:pPr>
      <w:r w:rsidRPr="00F037E3">
        <w:rPr>
          <w:rFonts w:ascii="Century Gothic" w:hAnsi="Century Gothic" w:cs="Arial"/>
          <w:sz w:val="20"/>
          <w:szCs w:val="20"/>
        </w:rPr>
        <w:t>The contact details of the venue are as follows:</w:t>
      </w:r>
    </w:p>
    <w:p w:rsidR="00AD0DE6" w:rsidRPr="00F037E3" w:rsidRDefault="00AD0DE6" w:rsidP="00AD0DE6">
      <w:pPr>
        <w:spacing w:line="360" w:lineRule="auto"/>
        <w:rPr>
          <w:rFonts w:ascii="Century Gothic" w:hAnsi="Century Gothic" w:cs="Arial"/>
          <w:sz w:val="20"/>
          <w:szCs w:val="20"/>
          <w:highlight w:val="yellow"/>
        </w:rPr>
      </w:pPr>
      <w:r w:rsidRPr="00F037E3">
        <w:rPr>
          <w:rFonts w:ascii="Century Gothic" w:hAnsi="Century Gothic" w:cs="Arial"/>
          <w:sz w:val="20"/>
          <w:szCs w:val="20"/>
        </w:rPr>
        <w:t>Venue:</w:t>
      </w:r>
      <w:r w:rsidR="00B01F91" w:rsidRPr="00F037E3">
        <w:rPr>
          <w:rFonts w:ascii="Century Gothic" w:hAnsi="Century Gothic" w:cs="Arial"/>
          <w:sz w:val="20"/>
          <w:szCs w:val="20"/>
        </w:rPr>
        <w:t xml:space="preserve"> Heritage Park Hotel</w:t>
      </w:r>
      <w:r w:rsidRPr="00F037E3">
        <w:rPr>
          <w:rFonts w:ascii="Century Gothic" w:hAnsi="Century Gothic" w:cs="Arial"/>
          <w:sz w:val="20"/>
          <w:szCs w:val="20"/>
        </w:rPr>
        <w:t>,</w:t>
      </w:r>
      <w:r w:rsidR="00B01F91" w:rsidRPr="00F037E3">
        <w:rPr>
          <w:rFonts w:ascii="Century Gothic" w:hAnsi="Century Gothic" w:cs="Arial"/>
          <w:sz w:val="20"/>
          <w:szCs w:val="20"/>
        </w:rPr>
        <w:t xml:space="preserve"> </w:t>
      </w:r>
    </w:p>
    <w:p w:rsidR="00B01F91" w:rsidRPr="00F037E3" w:rsidRDefault="00AD0DE6" w:rsidP="00AD0DE6">
      <w:pPr>
        <w:spacing w:line="360" w:lineRule="auto"/>
        <w:rPr>
          <w:rFonts w:ascii="Century Gothic" w:hAnsi="Century Gothic" w:cs="Arial"/>
          <w:sz w:val="20"/>
          <w:szCs w:val="20"/>
        </w:rPr>
      </w:pPr>
      <w:r w:rsidRPr="00F037E3">
        <w:rPr>
          <w:rFonts w:ascii="Century Gothic" w:hAnsi="Century Gothic" w:cs="Arial"/>
          <w:sz w:val="20"/>
          <w:szCs w:val="20"/>
        </w:rPr>
        <w:t xml:space="preserve">Address: </w:t>
      </w:r>
      <w:proofErr w:type="spellStart"/>
      <w:r w:rsidR="00B01F91" w:rsidRPr="00F037E3">
        <w:rPr>
          <w:rFonts w:ascii="Century Gothic" w:hAnsi="Century Gothic" w:cs="Arial"/>
          <w:sz w:val="20"/>
          <w:szCs w:val="20"/>
        </w:rPr>
        <w:t>Mendana</w:t>
      </w:r>
      <w:proofErr w:type="spellEnd"/>
      <w:r w:rsidR="00B01F91" w:rsidRPr="00F037E3">
        <w:rPr>
          <w:rFonts w:ascii="Century Gothic" w:hAnsi="Century Gothic" w:cs="Arial"/>
          <w:sz w:val="20"/>
          <w:szCs w:val="20"/>
        </w:rPr>
        <w:t xml:space="preserve"> Avenue, Honiara, Solomon Islands, </w:t>
      </w:r>
    </w:p>
    <w:p w:rsidR="00AD0DE6" w:rsidRPr="00F037E3" w:rsidRDefault="00B01F91" w:rsidP="00AD0DE6">
      <w:pPr>
        <w:spacing w:line="360" w:lineRule="auto"/>
        <w:rPr>
          <w:rFonts w:ascii="Century Gothic" w:hAnsi="Century Gothic" w:cs="Arial"/>
          <w:sz w:val="20"/>
          <w:szCs w:val="20"/>
        </w:rPr>
      </w:pPr>
      <w:r w:rsidRPr="00F037E3">
        <w:rPr>
          <w:rFonts w:ascii="Century Gothic" w:hAnsi="Century Gothic" w:cs="Arial"/>
          <w:sz w:val="20"/>
          <w:szCs w:val="20"/>
        </w:rPr>
        <w:t xml:space="preserve">Email: </w:t>
      </w:r>
      <w:hyperlink r:id="rId10" w:history="1">
        <w:r w:rsidR="00E24D4C" w:rsidRPr="00F037E3">
          <w:rPr>
            <w:rStyle w:val="Hyperlink"/>
            <w:rFonts w:ascii="Century Gothic" w:hAnsi="Century Gothic" w:cs="Arial"/>
            <w:sz w:val="20"/>
            <w:szCs w:val="20"/>
          </w:rPr>
          <w:t>info@heritageparkhotel.com.sb</w:t>
        </w:r>
      </w:hyperlink>
    </w:p>
    <w:p w:rsidR="00DF62CF" w:rsidRPr="00F037E3" w:rsidRDefault="00DF62CF" w:rsidP="00AD0DE6">
      <w:pPr>
        <w:spacing w:line="360" w:lineRule="auto"/>
        <w:rPr>
          <w:rFonts w:ascii="Century Gothic" w:hAnsi="Century Gothic" w:cs="Arial"/>
          <w:sz w:val="20"/>
          <w:szCs w:val="20"/>
        </w:rPr>
      </w:pPr>
      <w:r w:rsidRPr="00F037E3">
        <w:rPr>
          <w:rFonts w:ascii="Century Gothic" w:hAnsi="Century Gothic" w:cs="Arial"/>
          <w:sz w:val="20"/>
          <w:szCs w:val="20"/>
        </w:rPr>
        <w:t>Phone:</w:t>
      </w:r>
      <w:r w:rsidR="00CA3C2F">
        <w:rPr>
          <w:rFonts w:ascii="Century Gothic" w:hAnsi="Century Gothic" w:cs="Arial"/>
          <w:sz w:val="20"/>
          <w:szCs w:val="20"/>
        </w:rPr>
        <w:t xml:space="preserve"> </w:t>
      </w:r>
      <w:r w:rsidRPr="00F037E3">
        <w:rPr>
          <w:rFonts w:ascii="Century Gothic" w:hAnsi="Century Gothic" w:cs="Arial"/>
          <w:sz w:val="20"/>
          <w:szCs w:val="20"/>
        </w:rPr>
        <w:t>+677 24007</w:t>
      </w:r>
    </w:p>
    <w:p w:rsidR="00DF62CF" w:rsidRPr="00F037E3" w:rsidRDefault="00DF62CF" w:rsidP="00AD0DE6">
      <w:pPr>
        <w:spacing w:line="360" w:lineRule="auto"/>
        <w:rPr>
          <w:rFonts w:ascii="Century Gothic" w:hAnsi="Century Gothic" w:cs="Arial"/>
          <w:sz w:val="20"/>
          <w:szCs w:val="20"/>
        </w:rPr>
      </w:pPr>
      <w:r w:rsidRPr="00F037E3">
        <w:rPr>
          <w:rFonts w:ascii="Century Gothic" w:hAnsi="Century Gothic" w:cs="Arial"/>
          <w:sz w:val="20"/>
          <w:szCs w:val="20"/>
        </w:rPr>
        <w:t>Fax: +677 21010</w:t>
      </w:r>
    </w:p>
    <w:p w:rsidR="00E24D4C" w:rsidRPr="00F037E3" w:rsidRDefault="00E24D4C" w:rsidP="00AD0DE6">
      <w:pPr>
        <w:spacing w:line="360" w:lineRule="auto"/>
        <w:rPr>
          <w:rFonts w:ascii="Century Gothic" w:hAnsi="Century Gothic" w:cs="Arial"/>
          <w:sz w:val="20"/>
          <w:szCs w:val="20"/>
        </w:rPr>
      </w:pPr>
    </w:p>
    <w:p w:rsidR="007B3368" w:rsidRPr="00F037E3" w:rsidRDefault="00AD0DE6" w:rsidP="007B3368">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F037E3">
        <w:rPr>
          <w:rFonts w:ascii="Century Gothic" w:hAnsi="Century Gothic"/>
          <w:sz w:val="24"/>
          <w:szCs w:val="24"/>
          <w:lang w:eastAsia="ja-JP"/>
        </w:rPr>
        <w:t>TRANSPORTATION</w:t>
      </w:r>
    </w:p>
    <w:p w:rsidR="007B3368" w:rsidRPr="00F037E3" w:rsidRDefault="007B3368" w:rsidP="007B3368">
      <w:pPr>
        <w:pStyle w:val="Heading1"/>
        <w:tabs>
          <w:tab w:val="left" w:pos="360"/>
        </w:tabs>
        <w:spacing w:before="0" w:after="0" w:line="360" w:lineRule="auto"/>
        <w:jc w:val="both"/>
        <w:rPr>
          <w:rFonts w:ascii="Century Gothic" w:hAnsi="Century Gothic"/>
          <w:sz w:val="24"/>
          <w:szCs w:val="24"/>
          <w:lang w:eastAsia="ja-JP"/>
        </w:rPr>
      </w:pPr>
      <w:r w:rsidRPr="00F037E3">
        <w:rPr>
          <w:rFonts w:ascii="Century Gothic" w:hAnsi="Century Gothic"/>
          <w:sz w:val="20"/>
          <w:szCs w:val="20"/>
          <w:lang w:eastAsia="ja-JP"/>
        </w:rPr>
        <w:t xml:space="preserve">From </w:t>
      </w:r>
      <w:r w:rsidRPr="00F037E3">
        <w:rPr>
          <w:rFonts w:ascii="Century Gothic" w:hAnsi="Century Gothic"/>
          <w:sz w:val="20"/>
          <w:szCs w:val="20"/>
        </w:rPr>
        <w:t>Henderson International Airport to the hotel</w:t>
      </w:r>
    </w:p>
    <w:p w:rsidR="00E24D4C" w:rsidRPr="00D87FF6" w:rsidRDefault="00401B0B" w:rsidP="00E24D4C">
      <w:pPr>
        <w:spacing w:line="360" w:lineRule="auto"/>
        <w:jc w:val="both"/>
        <w:rPr>
          <w:rFonts w:ascii="Century Gothic" w:hAnsi="Century Gothic" w:cs="Arial"/>
          <w:color w:val="FF0000"/>
          <w:sz w:val="20"/>
          <w:szCs w:val="20"/>
        </w:rPr>
      </w:pPr>
      <w:r>
        <w:rPr>
          <w:rFonts w:ascii="Century Gothic" w:hAnsi="Century Gothic" w:cs="Arial"/>
          <w:color w:val="FF0000"/>
          <w:sz w:val="20"/>
          <w:szCs w:val="20"/>
        </w:rPr>
        <w:t>TBA</w:t>
      </w:r>
    </w:p>
    <w:p w:rsidR="00AD0DE6" w:rsidRPr="00F037E3" w:rsidRDefault="00E24D4C" w:rsidP="00405E6E">
      <w:pPr>
        <w:pStyle w:val="ListParagraph"/>
        <w:numPr>
          <w:ilvl w:val="0"/>
          <w:numId w:val="2"/>
        </w:numPr>
        <w:spacing w:line="360" w:lineRule="auto"/>
        <w:ind w:left="0"/>
        <w:jc w:val="both"/>
        <w:rPr>
          <w:rFonts w:ascii="Century Gothic" w:hAnsi="Century Gothic" w:cs="Arial"/>
          <w:sz w:val="20"/>
          <w:szCs w:val="20"/>
        </w:rPr>
      </w:pPr>
      <w:r w:rsidRPr="00F037E3">
        <w:rPr>
          <w:rFonts w:ascii="Century Gothic" w:hAnsi="Century Gothic"/>
          <w:b/>
          <w:sz w:val="28"/>
          <w:szCs w:val="28"/>
          <w:lang w:eastAsia="ja-JP"/>
        </w:rPr>
        <w:t>Hotels</w:t>
      </w:r>
    </w:p>
    <w:p w:rsidR="00AB4CE0" w:rsidRDefault="007C7E50" w:rsidP="00AB4CE0">
      <w:pPr>
        <w:jc w:val="both"/>
        <w:rPr>
          <w:rFonts w:ascii="Century Gothic" w:hAnsi="Century Gothic" w:cs="Arial"/>
          <w:sz w:val="20"/>
          <w:szCs w:val="20"/>
        </w:rPr>
      </w:pPr>
      <w:r w:rsidRPr="00AB4CE0">
        <w:rPr>
          <w:rFonts w:ascii="Century Gothic" w:hAnsi="Century Gothic" w:cs="Arial"/>
          <w:sz w:val="20"/>
          <w:szCs w:val="20"/>
        </w:rPr>
        <w:t xml:space="preserve">The following hotels are available within Honiara town. </w:t>
      </w:r>
    </w:p>
    <w:p w:rsidR="00AB4CE0" w:rsidRDefault="00AB4CE0" w:rsidP="00AB4CE0">
      <w:pPr>
        <w:jc w:val="both"/>
        <w:rPr>
          <w:rFonts w:ascii="Century Gothic" w:hAnsi="Century Gothic" w:cs="Arial"/>
          <w:sz w:val="20"/>
          <w:szCs w:val="20"/>
        </w:rPr>
      </w:pPr>
    </w:p>
    <w:p w:rsidR="00AB4CE0" w:rsidRPr="00AB4CE0" w:rsidRDefault="00AB4CE0" w:rsidP="00AB4CE0">
      <w:pPr>
        <w:pStyle w:val="ListParagraph"/>
        <w:numPr>
          <w:ilvl w:val="0"/>
          <w:numId w:val="5"/>
        </w:numPr>
        <w:jc w:val="both"/>
        <w:rPr>
          <w:rFonts w:ascii="Century Gothic" w:hAnsi="Century Gothic"/>
          <w:sz w:val="20"/>
          <w:szCs w:val="20"/>
          <w:lang w:eastAsia="ja-JP"/>
        </w:rPr>
      </w:pPr>
      <w:r>
        <w:rPr>
          <w:rFonts w:ascii="Century Gothic" w:hAnsi="Century Gothic" w:cs="Arial"/>
          <w:sz w:val="20"/>
          <w:szCs w:val="20"/>
        </w:rPr>
        <w:t>Iron Bottom sound Hotel</w:t>
      </w:r>
    </w:p>
    <w:p w:rsidR="00AB4CE0" w:rsidRPr="00AB4CE0" w:rsidRDefault="00AB4CE0" w:rsidP="00AB4CE0">
      <w:pPr>
        <w:pStyle w:val="ListParagraph"/>
        <w:numPr>
          <w:ilvl w:val="0"/>
          <w:numId w:val="5"/>
        </w:numPr>
        <w:jc w:val="both"/>
        <w:rPr>
          <w:rFonts w:ascii="Century Gothic" w:hAnsi="Century Gothic"/>
          <w:sz w:val="20"/>
          <w:szCs w:val="20"/>
          <w:lang w:eastAsia="ja-JP"/>
        </w:rPr>
      </w:pPr>
      <w:r>
        <w:rPr>
          <w:rFonts w:ascii="Century Gothic" w:hAnsi="Century Gothic" w:cs="Arial"/>
          <w:sz w:val="20"/>
          <w:szCs w:val="20"/>
        </w:rPr>
        <w:t>Coral Sea Resort Hotel</w:t>
      </w:r>
    </w:p>
    <w:p w:rsidR="00AB4CE0" w:rsidRPr="00AB4CE0" w:rsidRDefault="007C7E50" w:rsidP="00AB4CE0">
      <w:pPr>
        <w:pStyle w:val="ListParagraph"/>
        <w:numPr>
          <w:ilvl w:val="0"/>
          <w:numId w:val="5"/>
        </w:numPr>
        <w:jc w:val="both"/>
        <w:rPr>
          <w:rFonts w:ascii="Century Gothic" w:hAnsi="Century Gothic"/>
          <w:sz w:val="20"/>
          <w:szCs w:val="20"/>
          <w:lang w:eastAsia="ja-JP"/>
        </w:rPr>
      </w:pPr>
      <w:r w:rsidRPr="00AB4CE0">
        <w:rPr>
          <w:rFonts w:ascii="Century Gothic" w:hAnsi="Century Gothic" w:cs="Arial"/>
          <w:sz w:val="20"/>
          <w:szCs w:val="20"/>
        </w:rPr>
        <w:t>Heritage Park Hotel</w:t>
      </w:r>
    </w:p>
    <w:p w:rsidR="00AB4CE0" w:rsidRPr="00AB4CE0" w:rsidRDefault="007C7E50" w:rsidP="00AB4CE0">
      <w:pPr>
        <w:pStyle w:val="ListParagraph"/>
        <w:numPr>
          <w:ilvl w:val="0"/>
          <w:numId w:val="5"/>
        </w:numPr>
        <w:jc w:val="both"/>
        <w:rPr>
          <w:rFonts w:ascii="Century Gothic" w:hAnsi="Century Gothic"/>
          <w:sz w:val="20"/>
          <w:szCs w:val="20"/>
          <w:lang w:eastAsia="ja-JP"/>
        </w:rPr>
      </w:pPr>
      <w:r w:rsidRPr="00AB4CE0">
        <w:rPr>
          <w:rFonts w:ascii="Century Gothic" w:hAnsi="Century Gothic" w:cs="Arial"/>
          <w:sz w:val="20"/>
          <w:szCs w:val="20"/>
        </w:rPr>
        <w:t>Mendana Kitano Hotel</w:t>
      </w:r>
    </w:p>
    <w:p w:rsidR="00AB4CE0" w:rsidRPr="00AB4CE0" w:rsidRDefault="007C7E50" w:rsidP="00AB4CE0">
      <w:pPr>
        <w:pStyle w:val="ListParagraph"/>
        <w:numPr>
          <w:ilvl w:val="0"/>
          <w:numId w:val="5"/>
        </w:numPr>
        <w:jc w:val="both"/>
        <w:rPr>
          <w:rFonts w:ascii="Century Gothic" w:hAnsi="Century Gothic"/>
          <w:sz w:val="20"/>
          <w:szCs w:val="20"/>
          <w:lang w:eastAsia="ja-JP"/>
        </w:rPr>
      </w:pPr>
      <w:r w:rsidRPr="00AB4CE0">
        <w:rPr>
          <w:rFonts w:ascii="Century Gothic" w:hAnsi="Century Gothic" w:cs="Arial"/>
          <w:sz w:val="20"/>
          <w:szCs w:val="20"/>
        </w:rPr>
        <w:t>King Solomon Hotel</w:t>
      </w:r>
    </w:p>
    <w:p w:rsidR="00AB4CE0" w:rsidRPr="00AB4CE0" w:rsidRDefault="00AB4CE0" w:rsidP="00AB4CE0">
      <w:pPr>
        <w:pStyle w:val="ListParagraph"/>
        <w:numPr>
          <w:ilvl w:val="0"/>
          <w:numId w:val="5"/>
        </w:numPr>
        <w:jc w:val="both"/>
        <w:rPr>
          <w:rFonts w:ascii="Century Gothic" w:hAnsi="Century Gothic"/>
          <w:sz w:val="20"/>
          <w:szCs w:val="20"/>
          <w:lang w:eastAsia="ja-JP"/>
        </w:rPr>
      </w:pPr>
      <w:r>
        <w:rPr>
          <w:rFonts w:ascii="Century Gothic" w:hAnsi="Century Gothic" w:cs="Arial"/>
          <w:sz w:val="20"/>
          <w:szCs w:val="20"/>
        </w:rPr>
        <w:t>Honiara Hotel</w:t>
      </w:r>
    </w:p>
    <w:p w:rsidR="00AB4CE0" w:rsidRPr="00AB4CE0" w:rsidRDefault="00D66A49" w:rsidP="00AB4CE0">
      <w:pPr>
        <w:pStyle w:val="ListParagraph"/>
        <w:numPr>
          <w:ilvl w:val="0"/>
          <w:numId w:val="5"/>
        </w:numPr>
        <w:jc w:val="both"/>
        <w:rPr>
          <w:rFonts w:ascii="Century Gothic" w:hAnsi="Century Gothic"/>
          <w:sz w:val="20"/>
          <w:szCs w:val="20"/>
          <w:lang w:eastAsia="ja-JP"/>
        </w:rPr>
      </w:pPr>
      <w:r w:rsidRPr="00AB4CE0">
        <w:rPr>
          <w:rFonts w:ascii="Century Gothic" w:hAnsi="Century Gothic" w:cs="Arial"/>
          <w:sz w:val="20"/>
          <w:szCs w:val="20"/>
        </w:rPr>
        <w:t>Pacific Casino</w:t>
      </w:r>
      <w:r w:rsidR="00AB4CE0">
        <w:rPr>
          <w:rFonts w:ascii="Century Gothic" w:hAnsi="Century Gothic" w:cs="Arial"/>
          <w:sz w:val="20"/>
          <w:szCs w:val="20"/>
        </w:rPr>
        <w:t xml:space="preserve"> Hotel</w:t>
      </w:r>
    </w:p>
    <w:p w:rsidR="00AB4CE0" w:rsidRDefault="00AB4CE0" w:rsidP="00AB4CE0">
      <w:pPr>
        <w:jc w:val="both"/>
        <w:rPr>
          <w:rFonts w:ascii="Century Gothic" w:hAnsi="Century Gothic" w:cs="Arial"/>
          <w:sz w:val="20"/>
          <w:szCs w:val="20"/>
        </w:rPr>
      </w:pPr>
    </w:p>
    <w:p w:rsidR="00E24D4C" w:rsidRPr="00AB4CE0" w:rsidRDefault="00A849E3" w:rsidP="00AB4CE0">
      <w:pPr>
        <w:jc w:val="both"/>
        <w:rPr>
          <w:rFonts w:ascii="Century Gothic" w:hAnsi="Century Gothic"/>
          <w:sz w:val="20"/>
          <w:szCs w:val="20"/>
          <w:lang w:eastAsia="ja-JP"/>
        </w:rPr>
      </w:pPr>
      <w:r w:rsidRPr="00AB4CE0">
        <w:rPr>
          <w:rFonts w:ascii="Century Gothic" w:hAnsi="Century Gothic" w:cs="Arial"/>
          <w:sz w:val="20"/>
          <w:szCs w:val="20"/>
        </w:rPr>
        <w:t>Heritage Park hotel can be located</w:t>
      </w:r>
      <w:r w:rsidR="00476B0B" w:rsidRPr="00AB4CE0">
        <w:rPr>
          <w:rFonts w:ascii="Century Gothic" w:hAnsi="Century Gothic" w:cs="Arial"/>
          <w:sz w:val="20"/>
          <w:szCs w:val="20"/>
        </w:rPr>
        <w:t xml:space="preserve"> in the attached map below</w:t>
      </w:r>
      <w:r w:rsidR="00257983" w:rsidRPr="00AB4CE0">
        <w:rPr>
          <w:rFonts w:ascii="Century Gothic" w:hAnsi="Century Gothic" w:cs="Arial"/>
          <w:sz w:val="20"/>
          <w:szCs w:val="20"/>
        </w:rPr>
        <w:t>.</w:t>
      </w:r>
      <w:r w:rsidR="00AB4CE0">
        <w:rPr>
          <w:rFonts w:ascii="Century Gothic" w:hAnsi="Century Gothic" w:cs="Arial"/>
          <w:sz w:val="20"/>
          <w:szCs w:val="20"/>
        </w:rPr>
        <w:t xml:space="preserve"> Hotels 1,2,4 and 5 </w:t>
      </w:r>
      <w:r w:rsidR="00401B0B">
        <w:rPr>
          <w:rFonts w:ascii="Century Gothic" w:hAnsi="Century Gothic" w:cs="Arial"/>
          <w:sz w:val="20"/>
          <w:szCs w:val="20"/>
        </w:rPr>
        <w:t>are working distance to the Heritage Park Hotel ( approximately 5 -6 minutes)</w:t>
      </w:r>
    </w:p>
    <w:p w:rsidR="00AD0DE6" w:rsidRPr="00F037E3" w:rsidRDefault="00AD0DE6" w:rsidP="00401B0B">
      <w:pPr>
        <w:spacing w:line="360" w:lineRule="auto"/>
        <w:rPr>
          <w:rFonts w:ascii="Century Gothic" w:hAnsi="Century Gothic" w:cs="Arial"/>
          <w:color w:val="00B0F0"/>
          <w:szCs w:val="21"/>
        </w:rPr>
      </w:pPr>
    </w:p>
    <w:p w:rsidR="00476B0B" w:rsidRPr="00F037E3" w:rsidRDefault="000B0290" w:rsidP="00AD0DE6">
      <w:pPr>
        <w:spacing w:line="360" w:lineRule="auto"/>
        <w:jc w:val="center"/>
        <w:rPr>
          <w:rFonts w:ascii="Century Gothic" w:hAnsi="Century Gothic" w:cs="Arial"/>
          <w:color w:val="00B0F0"/>
          <w:szCs w:val="21"/>
        </w:rPr>
      </w:pPr>
      <w:r>
        <w:rPr>
          <w:rFonts w:ascii="Century Gothic" w:hAnsi="Century Gothic" w:cs="Arial"/>
          <w:noProof/>
          <w:color w:val="00B0F0"/>
          <w:szCs w:val="21"/>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0" o:spid="_x0000_s1027" type="#_x0000_t63" style="position:absolute;left:0;text-align:left;margin-left:107.45pt;margin-top:19.3pt;width:78.9pt;height:54.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" adj="3776,31978" fillcolor="#ed7d31 [3205]" strokecolor="#823b0b [1605]" strokeweight="1pt">
            <v:textbox>
              <w:txbxContent>
                <w:p w:rsidR="00BE5DDC" w:rsidRDefault="00BE5DDC" w:rsidP="00BE5DDC">
                  <w:pPr>
                    <w:jc w:val="center"/>
                    <w:rPr>
                      <w:sz w:val="18"/>
                      <w:szCs w:val="18"/>
                    </w:rPr>
                  </w:pPr>
                  <w:r>
                    <w:rPr>
                      <w:sz w:val="18"/>
                      <w:szCs w:val="18"/>
                    </w:rPr>
                    <w:t>Venue</w:t>
                  </w:r>
                </w:p>
                <w:p w:rsidR="00BE5DDC" w:rsidRPr="00BE5DDC" w:rsidRDefault="00BE5DDC" w:rsidP="00BE5DDC">
                  <w:pPr>
                    <w:jc w:val="center"/>
                    <w:rPr>
                      <w:sz w:val="18"/>
                      <w:szCs w:val="18"/>
                    </w:rPr>
                  </w:pPr>
                  <w:r>
                    <w:rPr>
                      <w:sz w:val="18"/>
                      <w:szCs w:val="18"/>
                    </w:rPr>
                    <w:t>Heritage park hotel</w:t>
                  </w:r>
                </w:p>
              </w:txbxContent>
            </v:textbox>
          </v:shape>
        </w:pict>
      </w:r>
      <w:r w:rsidR="00BB2453" w:rsidRPr="00BB2453">
        <w:rPr>
          <w:rFonts w:ascii="Century Gothic" w:hAnsi="Century Gothic" w:cs="Arial"/>
          <w:noProof/>
          <w:color w:val="00B0F0"/>
          <w:szCs w:val="21"/>
        </w:rPr>
        <w:drawing>
          <wp:inline distT="0" distB="0" distL="0" distR="0">
            <wp:extent cx="5942871" cy="3916907"/>
            <wp:effectExtent l="0" t="0" r="1270" b="7620"/>
            <wp:docPr id="9" name="Picture 9" descr="C:\Users\TMausae\Pictures\honiar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ausae\Pictures\honiara-m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0005" cy="3921609"/>
                    </a:xfrm>
                    <a:prstGeom prst="rect">
                      <a:avLst/>
                    </a:prstGeom>
                    <a:noFill/>
                    <a:ln>
                      <a:noFill/>
                    </a:ln>
                  </pic:spPr>
                </pic:pic>
              </a:graphicData>
            </a:graphic>
          </wp:inline>
        </w:drawing>
      </w:r>
    </w:p>
    <w:p w:rsidR="00476B0B" w:rsidRDefault="00476B0B" w:rsidP="00AD0DE6">
      <w:pPr>
        <w:spacing w:line="360" w:lineRule="auto"/>
        <w:jc w:val="center"/>
        <w:rPr>
          <w:rFonts w:ascii="Century Gothic" w:hAnsi="Century Gothic" w:cs="Arial"/>
          <w:color w:val="00B0F0"/>
          <w:szCs w:val="21"/>
        </w:rPr>
      </w:pPr>
    </w:p>
    <w:p w:rsidR="00AB4CE0" w:rsidRPr="00F037E3" w:rsidRDefault="00AB4CE0" w:rsidP="00AD0DE6">
      <w:pPr>
        <w:spacing w:line="360" w:lineRule="auto"/>
        <w:jc w:val="center"/>
        <w:rPr>
          <w:rFonts w:ascii="Century Gothic" w:hAnsi="Century Gothic" w:cs="Arial"/>
          <w:color w:val="00B0F0"/>
          <w:szCs w:val="21"/>
        </w:rPr>
      </w:pPr>
    </w:p>
    <w:p w:rsidR="00AD0DE6" w:rsidRPr="00F037E3" w:rsidRDefault="00AD0DE6" w:rsidP="00AD0DE6">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F037E3">
        <w:rPr>
          <w:rFonts w:ascii="Century Gothic" w:hAnsi="Century Gothic"/>
          <w:sz w:val="24"/>
          <w:szCs w:val="24"/>
          <w:lang w:eastAsia="ja-JP"/>
        </w:rPr>
        <w:t>Pa</w:t>
      </w:r>
      <w:r w:rsidRPr="00F037E3">
        <w:rPr>
          <w:rFonts w:ascii="Century Gothic" w:hAnsi="Century Gothic"/>
          <w:sz w:val="24"/>
          <w:szCs w:val="24"/>
        </w:rPr>
        <w:t>ssport and Visa</w:t>
      </w:r>
    </w:p>
    <w:p w:rsidR="00AD0DE6" w:rsidRPr="00E96A86" w:rsidRDefault="00AD0DE6" w:rsidP="00BB2453">
      <w:pPr>
        <w:spacing w:line="360" w:lineRule="auto"/>
        <w:contextualSpacing/>
        <w:jc w:val="both"/>
        <w:rPr>
          <w:rFonts w:ascii="Century Gothic" w:hAnsi="Century Gothic" w:cs="Arial"/>
          <w:sz w:val="20"/>
          <w:szCs w:val="20"/>
        </w:rPr>
      </w:pPr>
      <w:r w:rsidRPr="00E96A86">
        <w:rPr>
          <w:rFonts w:ascii="Century Gothic" w:hAnsi="Century Gothic" w:cs="Arial"/>
          <w:sz w:val="20"/>
          <w:szCs w:val="20"/>
          <w:lang w:eastAsia="ja-JP"/>
        </w:rPr>
        <w:t xml:space="preserve">Citizens </w:t>
      </w:r>
      <w:r w:rsidRPr="00E96A86">
        <w:rPr>
          <w:rFonts w:ascii="Century Gothic" w:hAnsi="Century Gothic" w:cs="Arial"/>
          <w:sz w:val="20"/>
          <w:szCs w:val="20"/>
        </w:rPr>
        <w:t>of other countries</w:t>
      </w:r>
      <w:r w:rsidRPr="00E96A86">
        <w:rPr>
          <w:rFonts w:ascii="Century Gothic" w:hAnsi="Century Gothic" w:cs="Arial"/>
          <w:sz w:val="20"/>
          <w:szCs w:val="20"/>
          <w:lang w:eastAsia="ja-JP"/>
        </w:rPr>
        <w:t xml:space="preserve"> should possess a valid passport to enter </w:t>
      </w:r>
      <w:r w:rsidR="004876E1" w:rsidRPr="00E96A86">
        <w:rPr>
          <w:rFonts w:ascii="Century Gothic" w:hAnsi="Century Gothic" w:cs="Arial"/>
          <w:sz w:val="20"/>
          <w:szCs w:val="20"/>
        </w:rPr>
        <w:t>Solomon Islands</w:t>
      </w:r>
      <w:r w:rsidRPr="00E96A86">
        <w:rPr>
          <w:rFonts w:ascii="Century Gothic" w:hAnsi="Century Gothic" w:cs="Arial"/>
          <w:sz w:val="20"/>
          <w:szCs w:val="20"/>
          <w:lang w:eastAsia="ja-JP"/>
        </w:rPr>
        <w:t xml:space="preserve">. The passport should be valid for </w:t>
      </w:r>
      <w:r w:rsidRPr="00E96A86">
        <w:rPr>
          <w:rFonts w:ascii="Century Gothic" w:hAnsi="Century Gothic" w:cs="Arial"/>
          <w:b/>
          <w:bCs/>
          <w:sz w:val="20"/>
          <w:szCs w:val="20"/>
          <w:lang w:eastAsia="ja-JP"/>
        </w:rPr>
        <w:t xml:space="preserve">at least </w:t>
      </w:r>
      <w:r w:rsidR="00BE4314" w:rsidRPr="00E96A86">
        <w:rPr>
          <w:rFonts w:ascii="Century Gothic" w:hAnsi="Century Gothic" w:cs="Arial"/>
          <w:b/>
          <w:bCs/>
          <w:sz w:val="20"/>
          <w:szCs w:val="20"/>
        </w:rPr>
        <w:t>6 months</w:t>
      </w:r>
      <w:r w:rsidRPr="00E96A86">
        <w:rPr>
          <w:rFonts w:ascii="Century Gothic" w:hAnsi="Century Gothic" w:cs="Arial"/>
          <w:sz w:val="20"/>
          <w:szCs w:val="20"/>
          <w:lang w:eastAsia="ja-JP"/>
        </w:rPr>
        <w:t xml:space="preserve"> after arrival date in </w:t>
      </w:r>
      <w:r w:rsidR="004876E1" w:rsidRPr="00E96A86">
        <w:rPr>
          <w:rFonts w:ascii="Century Gothic" w:hAnsi="Century Gothic" w:cs="Arial"/>
          <w:sz w:val="20"/>
          <w:szCs w:val="20"/>
        </w:rPr>
        <w:t>Solomon Islands</w:t>
      </w:r>
      <w:r w:rsidRPr="00E96A86">
        <w:rPr>
          <w:rFonts w:ascii="Century Gothic" w:hAnsi="Century Gothic" w:cs="Arial"/>
          <w:sz w:val="20"/>
          <w:szCs w:val="20"/>
          <w:lang w:eastAsia="ja-JP"/>
        </w:rPr>
        <w:t xml:space="preserve">. </w:t>
      </w:r>
    </w:p>
    <w:p w:rsidR="00AD0DE6" w:rsidRPr="00E96A86" w:rsidRDefault="00AD0DE6" w:rsidP="00BB2453">
      <w:pPr>
        <w:spacing w:line="360" w:lineRule="auto"/>
        <w:contextualSpacing/>
        <w:jc w:val="both"/>
        <w:rPr>
          <w:rFonts w:ascii="Century Gothic" w:hAnsi="Century Gothic" w:cs="Arial"/>
          <w:sz w:val="20"/>
          <w:szCs w:val="20"/>
        </w:rPr>
      </w:pPr>
      <w:r w:rsidRPr="00E96A86">
        <w:rPr>
          <w:rFonts w:ascii="Century Gothic" w:hAnsi="Century Gothic" w:cs="Arial"/>
          <w:sz w:val="20"/>
          <w:szCs w:val="20"/>
        </w:rPr>
        <w:t>Citizens of some countries are required to obtain a visa in order to enter and stay</w:t>
      </w:r>
      <w:r w:rsidR="004876E1" w:rsidRPr="00E96A86">
        <w:rPr>
          <w:rFonts w:ascii="Century Gothic" w:hAnsi="Century Gothic" w:cs="Arial"/>
          <w:sz w:val="20"/>
          <w:szCs w:val="20"/>
        </w:rPr>
        <w:t xml:space="preserve"> in</w:t>
      </w:r>
      <w:r w:rsidR="00476B0B" w:rsidRPr="00E96A86">
        <w:rPr>
          <w:rFonts w:ascii="Century Gothic" w:hAnsi="Century Gothic" w:cs="Arial"/>
          <w:sz w:val="20"/>
          <w:szCs w:val="20"/>
        </w:rPr>
        <w:t xml:space="preserve"> Solomon </w:t>
      </w:r>
      <w:r w:rsidR="00AB4CE0" w:rsidRPr="00E96A86">
        <w:rPr>
          <w:rFonts w:ascii="Century Gothic" w:hAnsi="Century Gothic" w:cs="Arial"/>
          <w:sz w:val="20"/>
          <w:szCs w:val="20"/>
        </w:rPr>
        <w:t xml:space="preserve">Islands. </w:t>
      </w:r>
      <w:r w:rsidRPr="00E96A86">
        <w:rPr>
          <w:rFonts w:ascii="Century Gothic" w:hAnsi="Century Gothic" w:cs="Arial"/>
          <w:sz w:val="20"/>
          <w:szCs w:val="20"/>
        </w:rPr>
        <w:t>The visa must be request</w:t>
      </w:r>
      <w:r w:rsidR="00A849E3" w:rsidRPr="00E96A86">
        <w:rPr>
          <w:rFonts w:ascii="Century Gothic" w:hAnsi="Century Gothic" w:cs="Arial"/>
          <w:sz w:val="20"/>
          <w:szCs w:val="20"/>
        </w:rPr>
        <w:t>ed and obtained from the Solomon Islands</w:t>
      </w:r>
      <w:r w:rsidRPr="00E96A86">
        <w:rPr>
          <w:rFonts w:ascii="Century Gothic" w:hAnsi="Century Gothic" w:cs="Arial"/>
          <w:sz w:val="20"/>
          <w:szCs w:val="20"/>
        </w:rPr>
        <w:t xml:space="preserve"> Embassy/consulate in your country, or if there is no such office in your country, from the one that is closest to the country of departure. </w:t>
      </w:r>
    </w:p>
    <w:p w:rsidR="00401B0B" w:rsidRPr="00E96A86" w:rsidRDefault="00AD0DE6" w:rsidP="00BB2453">
      <w:pPr>
        <w:spacing w:line="360" w:lineRule="auto"/>
        <w:contextualSpacing/>
        <w:rPr>
          <w:rFonts w:ascii="Century Gothic" w:hAnsi="Century Gothic" w:cs="Arial"/>
          <w:sz w:val="20"/>
          <w:szCs w:val="20"/>
        </w:rPr>
      </w:pPr>
      <w:r w:rsidRPr="00E96A86">
        <w:rPr>
          <w:rFonts w:ascii="Century Gothic" w:hAnsi="Century Gothic" w:cs="Arial"/>
          <w:sz w:val="20"/>
          <w:szCs w:val="20"/>
        </w:rPr>
        <w:t xml:space="preserve">In order to get the invitation letter for the VISA, please forward the registration confirmation email and send the copy of </w:t>
      </w:r>
      <w:r w:rsidR="00A849E3" w:rsidRPr="00E96A86">
        <w:rPr>
          <w:rFonts w:ascii="Century Gothic" w:hAnsi="Century Gothic" w:cs="Arial"/>
          <w:sz w:val="20"/>
          <w:szCs w:val="20"/>
        </w:rPr>
        <w:t>your passport to Mr. Alwyn Danitofea</w:t>
      </w:r>
      <w:r w:rsidRPr="00E96A86">
        <w:rPr>
          <w:rFonts w:ascii="Century Gothic" w:hAnsi="Century Gothic" w:cs="Arial"/>
          <w:sz w:val="20"/>
          <w:szCs w:val="20"/>
        </w:rPr>
        <w:t xml:space="preserve"> (</w:t>
      </w:r>
      <w:r w:rsidR="00401B0B" w:rsidRPr="00E96A86">
        <w:rPr>
          <w:rFonts w:ascii="Century Gothic" w:hAnsi="Century Gothic" w:cs="Arial"/>
          <w:sz w:val="20"/>
          <w:szCs w:val="20"/>
        </w:rPr>
        <w:t xml:space="preserve">Alwyn Danitofea </w:t>
      </w:r>
      <w:hyperlink r:id="rId12" w:history="1">
        <w:r w:rsidR="00401B0B" w:rsidRPr="00E96A86">
          <w:rPr>
            <w:rStyle w:val="Hyperlink"/>
            <w:rFonts w:ascii="Century Gothic" w:hAnsi="Century Gothic" w:cs="Arial"/>
            <w:sz w:val="20"/>
            <w:szCs w:val="20"/>
          </w:rPr>
          <w:t>ADanitofea@mca.gov.sb</w:t>
        </w:r>
      </w:hyperlink>
      <w:r w:rsidRPr="00E96A86">
        <w:rPr>
          <w:rFonts w:ascii="Century Gothic" w:hAnsi="Century Gothic" w:cs="Arial"/>
          <w:sz w:val="20"/>
          <w:szCs w:val="20"/>
        </w:rPr>
        <w:t>)</w:t>
      </w:r>
    </w:p>
    <w:p w:rsidR="00401B0B" w:rsidRPr="00E96A86" w:rsidRDefault="00AD0DE6" w:rsidP="00BB2453">
      <w:pPr>
        <w:spacing w:line="360" w:lineRule="auto"/>
        <w:contextualSpacing/>
        <w:rPr>
          <w:rFonts w:ascii="Century Gothic" w:hAnsi="Century Gothic" w:cs="Arial"/>
          <w:sz w:val="20"/>
          <w:szCs w:val="20"/>
        </w:rPr>
      </w:pPr>
      <w:r w:rsidRPr="00E96A86">
        <w:rPr>
          <w:rFonts w:ascii="Century Gothic" w:hAnsi="Century Gothic" w:cs="Arial"/>
          <w:sz w:val="20"/>
          <w:szCs w:val="20"/>
        </w:rPr>
        <w:t xml:space="preserve"> with a copy to </w:t>
      </w:r>
      <w:r w:rsidR="00A849E3" w:rsidRPr="00E96A86">
        <w:rPr>
          <w:rFonts w:ascii="Century Gothic" w:hAnsi="Century Gothic" w:cs="Arial"/>
          <w:b/>
          <w:bCs/>
          <w:sz w:val="20"/>
          <w:szCs w:val="20"/>
        </w:rPr>
        <w:t>Mr. Wilson Leguvaka</w:t>
      </w:r>
      <w:r w:rsidRPr="00E96A86">
        <w:rPr>
          <w:rFonts w:ascii="Century Gothic" w:hAnsi="Century Gothic" w:cs="Arial"/>
          <w:sz w:val="20"/>
          <w:szCs w:val="20"/>
        </w:rPr>
        <w:t xml:space="preserve"> (</w:t>
      </w:r>
      <w:r w:rsidR="00401B0B" w:rsidRPr="00E96A86">
        <w:rPr>
          <w:rFonts w:ascii="Century Gothic" w:hAnsi="Century Gothic" w:cs="Arial"/>
          <w:sz w:val="20"/>
          <w:szCs w:val="20"/>
        </w:rPr>
        <w:t xml:space="preserve">Wilson Leguvaka </w:t>
      </w:r>
      <w:hyperlink r:id="rId13" w:history="1">
        <w:r w:rsidR="00401B0B" w:rsidRPr="00E96A86">
          <w:rPr>
            <w:rStyle w:val="Hyperlink"/>
            <w:rFonts w:ascii="Century Gothic" w:hAnsi="Century Gothic" w:cs="Arial"/>
            <w:sz w:val="20"/>
            <w:szCs w:val="20"/>
          </w:rPr>
          <w:t>wilson.leguvaka@tcsi.org.sb</w:t>
        </w:r>
      </w:hyperlink>
    </w:p>
    <w:p w:rsidR="00AD0DE6" w:rsidRPr="00E96A86" w:rsidRDefault="00AD0DE6" w:rsidP="00BB2453">
      <w:pPr>
        <w:spacing w:line="360" w:lineRule="auto"/>
        <w:contextualSpacing/>
        <w:rPr>
          <w:rFonts w:ascii="Century Gothic" w:hAnsi="Century Gothic" w:cs="Arial"/>
          <w:b/>
          <w:bCs/>
          <w:color w:val="FF0000"/>
          <w:sz w:val="20"/>
          <w:szCs w:val="20"/>
        </w:rPr>
      </w:pPr>
      <w:r w:rsidRPr="00E96A86">
        <w:rPr>
          <w:rFonts w:ascii="Century Gothic" w:hAnsi="Century Gothic" w:cs="Arial"/>
          <w:sz w:val="20"/>
          <w:szCs w:val="20"/>
        </w:rPr>
        <w:t xml:space="preserve"> </w:t>
      </w:r>
      <w:r w:rsidRPr="00E96A86">
        <w:rPr>
          <w:rFonts w:ascii="Century Gothic" w:hAnsi="Century Gothic" w:cs="Arial"/>
          <w:color w:val="FF0000"/>
          <w:sz w:val="20"/>
          <w:szCs w:val="20"/>
          <w:u w:val="single"/>
        </w:rPr>
        <w:t xml:space="preserve">before </w:t>
      </w:r>
      <w:r w:rsidRPr="00E96A86">
        <w:rPr>
          <w:rFonts w:ascii="Century Gothic" w:hAnsi="Century Gothic" w:cs="Arial"/>
          <w:b/>
          <w:bCs/>
          <w:color w:val="FF0000"/>
          <w:sz w:val="20"/>
          <w:szCs w:val="20"/>
          <w:u w:val="single"/>
        </w:rPr>
        <w:t>15</w:t>
      </w:r>
      <w:r w:rsidRPr="00E96A86">
        <w:rPr>
          <w:rFonts w:ascii="Century Gothic" w:hAnsi="Century Gothic" w:cs="Arial"/>
          <w:b/>
          <w:bCs/>
          <w:color w:val="FF0000"/>
          <w:sz w:val="20"/>
          <w:szCs w:val="20"/>
          <w:u w:val="single"/>
          <w:vertAlign w:val="superscript"/>
        </w:rPr>
        <w:t>th</w:t>
      </w:r>
      <w:r w:rsidR="009539CF" w:rsidRPr="00E96A86">
        <w:rPr>
          <w:rFonts w:ascii="Century Gothic" w:hAnsi="Century Gothic" w:cs="Arial"/>
          <w:b/>
          <w:bCs/>
          <w:color w:val="FF0000"/>
          <w:sz w:val="20"/>
          <w:szCs w:val="20"/>
          <w:u w:val="single"/>
        </w:rPr>
        <w:t xml:space="preserve"> of August</w:t>
      </w:r>
      <w:r w:rsidR="0050712D" w:rsidRPr="00E96A86">
        <w:rPr>
          <w:rFonts w:ascii="Century Gothic" w:hAnsi="Century Gothic" w:cs="Arial"/>
          <w:b/>
          <w:bCs/>
          <w:color w:val="FF0000"/>
          <w:sz w:val="20"/>
          <w:szCs w:val="20"/>
          <w:u w:val="single"/>
        </w:rPr>
        <w:t xml:space="preserve"> 2018 the latest </w:t>
      </w:r>
      <w:r w:rsidR="0050712D" w:rsidRPr="00E96A86">
        <w:rPr>
          <w:rFonts w:ascii="Century Gothic" w:hAnsi="Century Gothic" w:cs="Arial"/>
          <w:b/>
          <w:bCs/>
          <w:color w:val="FF0000"/>
          <w:sz w:val="20"/>
          <w:szCs w:val="20"/>
        </w:rPr>
        <w:t xml:space="preserve">(to </w:t>
      </w:r>
      <w:proofErr w:type="spellStart"/>
      <w:r w:rsidR="0050712D" w:rsidRPr="00E96A86">
        <w:rPr>
          <w:rFonts w:ascii="Century Gothic" w:hAnsi="Century Gothic" w:cs="Arial"/>
          <w:b/>
          <w:bCs/>
          <w:color w:val="FF0000"/>
          <w:sz w:val="20"/>
          <w:szCs w:val="20"/>
        </w:rPr>
        <w:t>finalise</w:t>
      </w:r>
      <w:proofErr w:type="spellEnd"/>
      <w:r w:rsidR="0050712D" w:rsidRPr="00E96A86">
        <w:rPr>
          <w:rFonts w:ascii="Century Gothic" w:hAnsi="Century Gothic" w:cs="Arial"/>
          <w:b/>
          <w:bCs/>
          <w:color w:val="FF0000"/>
          <w:sz w:val="20"/>
          <w:szCs w:val="20"/>
        </w:rPr>
        <w:t xml:space="preserve"> with ITU)</w:t>
      </w:r>
    </w:p>
    <w:p w:rsidR="00401B0B" w:rsidRPr="00E96A86" w:rsidRDefault="00401B0B" w:rsidP="00AD0DE6">
      <w:pPr>
        <w:spacing w:line="360" w:lineRule="auto"/>
        <w:rPr>
          <w:rFonts w:ascii="Century Gothic" w:hAnsi="Century Gothic" w:cs="Arial"/>
          <w:b/>
          <w:bCs/>
          <w:sz w:val="20"/>
          <w:szCs w:val="20"/>
        </w:rPr>
      </w:pPr>
    </w:p>
    <w:p w:rsidR="004876E1" w:rsidRPr="00E96A86" w:rsidRDefault="00A849E3" w:rsidP="00AD0DE6">
      <w:pPr>
        <w:spacing w:line="360" w:lineRule="auto"/>
        <w:rPr>
          <w:rFonts w:ascii="Century Gothic" w:hAnsi="Century Gothic" w:cs="Arial"/>
          <w:b/>
          <w:bCs/>
          <w:color w:val="FF0000"/>
          <w:sz w:val="20"/>
          <w:szCs w:val="20"/>
        </w:rPr>
      </w:pPr>
      <w:r w:rsidRPr="00E96A86">
        <w:rPr>
          <w:rFonts w:ascii="Century Gothic" w:hAnsi="Century Gothic" w:cs="Arial"/>
          <w:b/>
          <w:bCs/>
          <w:sz w:val="20"/>
          <w:szCs w:val="20"/>
        </w:rPr>
        <w:lastRenderedPageBreak/>
        <w:t xml:space="preserve">For further information regarding obtaining visa you </w:t>
      </w:r>
      <w:r w:rsidR="008F2B54" w:rsidRPr="00E96A86">
        <w:rPr>
          <w:rFonts w:ascii="Century Gothic" w:hAnsi="Century Gothic" w:cs="Arial"/>
          <w:b/>
          <w:bCs/>
          <w:sz w:val="20"/>
          <w:szCs w:val="20"/>
        </w:rPr>
        <w:t xml:space="preserve">can </w:t>
      </w:r>
      <w:r w:rsidRPr="00E96A86">
        <w:rPr>
          <w:rFonts w:ascii="Century Gothic" w:hAnsi="Century Gothic" w:cs="Arial"/>
          <w:b/>
          <w:bCs/>
          <w:sz w:val="20"/>
          <w:szCs w:val="20"/>
        </w:rPr>
        <w:t xml:space="preserve">access it through the </w:t>
      </w:r>
      <w:r w:rsidR="00766117" w:rsidRPr="00E96A86">
        <w:rPr>
          <w:rFonts w:ascii="Century Gothic" w:hAnsi="Century Gothic" w:cs="Arial"/>
          <w:b/>
          <w:bCs/>
          <w:sz w:val="20"/>
          <w:szCs w:val="20"/>
        </w:rPr>
        <w:t>website:-</w:t>
      </w:r>
      <w:r w:rsidR="00401B0B" w:rsidRPr="00E96A86">
        <w:rPr>
          <w:rFonts w:ascii="Century Gothic" w:hAnsi="Century Gothic" w:cs="Arial"/>
          <w:b/>
          <w:bCs/>
          <w:color w:val="FF0000"/>
          <w:sz w:val="20"/>
          <w:szCs w:val="20"/>
        </w:rPr>
        <w:t xml:space="preserve"> </w:t>
      </w:r>
      <w:r w:rsidR="00766117" w:rsidRPr="00E96A86">
        <w:rPr>
          <w:rFonts w:ascii="Century Gothic" w:hAnsi="Century Gothic" w:cs="Arial"/>
          <w:b/>
          <w:bCs/>
          <w:sz w:val="20"/>
          <w:szCs w:val="20"/>
        </w:rPr>
        <w:t>(</w:t>
      </w:r>
      <w:r w:rsidR="004876E1" w:rsidRPr="00E96A86">
        <w:rPr>
          <w:rFonts w:ascii="Century Gothic" w:hAnsi="Century Gothic" w:cs="Arial"/>
          <w:b/>
          <w:bCs/>
          <w:sz w:val="20"/>
          <w:szCs w:val="20"/>
        </w:rPr>
        <w:t>http://commerce.gov.sb/departments-units/immigration/contacts/41-immigration-visa-application.html</w:t>
      </w:r>
      <w:r w:rsidR="00766117" w:rsidRPr="00E96A86">
        <w:rPr>
          <w:rFonts w:ascii="Century Gothic" w:hAnsi="Century Gothic" w:cs="Arial"/>
          <w:b/>
          <w:bCs/>
          <w:sz w:val="20"/>
          <w:szCs w:val="20"/>
        </w:rPr>
        <w:t>)</w:t>
      </w:r>
    </w:p>
    <w:p w:rsidR="00AD0DE6" w:rsidRPr="00F037E3" w:rsidRDefault="00AD0DE6" w:rsidP="00AD0DE6">
      <w:pPr>
        <w:spacing w:line="360" w:lineRule="auto"/>
        <w:rPr>
          <w:rFonts w:ascii="Century Gothic" w:hAnsi="Century Gothic" w:cs="Arial"/>
          <w:color w:val="FF0000"/>
          <w:sz w:val="20"/>
          <w:szCs w:val="20"/>
          <w:lang w:eastAsia="ko-KR"/>
        </w:rPr>
      </w:pPr>
    </w:p>
    <w:p w:rsidR="00AD0DE6" w:rsidRPr="00F037E3" w:rsidRDefault="00AD0DE6" w:rsidP="00AD0DE6">
      <w:pPr>
        <w:pStyle w:val="Heading1"/>
        <w:numPr>
          <w:ilvl w:val="0"/>
          <w:numId w:val="2"/>
        </w:numPr>
        <w:tabs>
          <w:tab w:val="left" w:pos="360"/>
        </w:tabs>
        <w:spacing w:before="0" w:after="0" w:line="360" w:lineRule="auto"/>
        <w:ind w:left="0"/>
        <w:jc w:val="both"/>
        <w:rPr>
          <w:rFonts w:ascii="Century Gothic" w:hAnsi="Century Gothic"/>
          <w:sz w:val="24"/>
          <w:szCs w:val="24"/>
        </w:rPr>
      </w:pPr>
      <w:r w:rsidRPr="00F037E3">
        <w:rPr>
          <w:rFonts w:ascii="Century Gothic" w:hAnsi="Century Gothic"/>
          <w:sz w:val="24"/>
          <w:szCs w:val="24"/>
          <w:lang w:eastAsia="ja-JP"/>
        </w:rPr>
        <w:t>A</w:t>
      </w:r>
      <w:r w:rsidR="009503F4" w:rsidRPr="00F037E3">
        <w:rPr>
          <w:rFonts w:ascii="Century Gothic" w:hAnsi="Century Gothic"/>
          <w:sz w:val="24"/>
          <w:szCs w:val="24"/>
        </w:rPr>
        <w:t xml:space="preserve">bout </w:t>
      </w:r>
      <w:r w:rsidR="00C2627C" w:rsidRPr="00F037E3">
        <w:rPr>
          <w:rFonts w:ascii="Century Gothic" w:hAnsi="Century Gothic"/>
          <w:sz w:val="24"/>
          <w:szCs w:val="24"/>
        </w:rPr>
        <w:t>Solomon Islands</w:t>
      </w:r>
    </w:p>
    <w:p w:rsidR="0084387D" w:rsidRPr="00E96A86" w:rsidRDefault="0084387D"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The Solomon Islands archipelago is made up of nearly 1,000 tropical islands scattered across the southwestern Pacific, just to the east of Papua New Guinea. The remote location has kept the islands an </w:t>
      </w:r>
      <w:proofErr w:type="spellStart"/>
      <w:r w:rsidRPr="00E96A86">
        <w:rPr>
          <w:rFonts w:ascii="Century Gothic" w:hAnsi="Century Gothic"/>
          <w:sz w:val="20"/>
          <w:szCs w:val="20"/>
        </w:rPr>
        <w:t>unspoilt</w:t>
      </w:r>
      <w:proofErr w:type="spellEnd"/>
      <w:r w:rsidRPr="00E96A86">
        <w:rPr>
          <w:rFonts w:ascii="Century Gothic" w:hAnsi="Century Gothic"/>
          <w:sz w:val="20"/>
          <w:szCs w:val="20"/>
        </w:rPr>
        <w:t xml:space="preserve"> gem of a travel destination, with a slowly developing tourist industry.</w:t>
      </w:r>
    </w:p>
    <w:p w:rsidR="0084387D" w:rsidRPr="00E96A86" w:rsidRDefault="0084387D"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The main islands to visit are Guadalcanal, Malaita, Choiseul, New Georgia, San Cristobal and Santa Isabel. The capital of Honiara, on Guadalcanal, is also well worth some time, with a museum, botanical gardens and its very own Chinatown. Villages and scenic drives are within easy reach of the capital, as are the popular World War II battlefield tours and carving villages on the islands of </w:t>
      </w:r>
      <w:proofErr w:type="spellStart"/>
      <w:r w:rsidRPr="00E96A86">
        <w:rPr>
          <w:rFonts w:ascii="Century Gothic" w:hAnsi="Century Gothic"/>
          <w:sz w:val="20"/>
          <w:szCs w:val="20"/>
        </w:rPr>
        <w:t>Rennell</w:t>
      </w:r>
      <w:proofErr w:type="spellEnd"/>
      <w:r w:rsidRPr="00E96A86">
        <w:rPr>
          <w:rFonts w:ascii="Century Gothic" w:hAnsi="Century Gothic"/>
          <w:sz w:val="20"/>
          <w:szCs w:val="20"/>
        </w:rPr>
        <w:t xml:space="preserve"> and Bellona.</w:t>
      </w:r>
    </w:p>
    <w:p w:rsidR="0084387D" w:rsidRPr="00E96A86" w:rsidRDefault="0084387D"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Many Pacific islands are well geared to tourism today, but Solomon Islands bucks the trend, with a few shambolic guesthouses to stay in and a thoroughly laid-back approach to life. No palatial resorts here. The locals pride themselves in preserving the natural beauty of the islands.</w:t>
      </w:r>
    </w:p>
    <w:p w:rsidR="0084387D" w:rsidRPr="00E96A86" w:rsidRDefault="0084387D"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Wander the jungle-strewn landscapes and take pleasure in stumbling across leaf-hut villages. Indeed, the traditional culture of the islanders endures to this day. Some 70 languages are spoken among the half a million largely Melanesian inhabitants, the majority of whom are Christian, though they also cling to their ancient customs. Many still wear traditional indigenous clothing, while the pan flute can be heard everywhere.</w:t>
      </w:r>
    </w:p>
    <w:p w:rsidR="0084387D" w:rsidRPr="00E96A86" w:rsidRDefault="0084387D"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On the natural side, there are volcanic islands to explore, vast lagoons, spell-binging rainforests and countless tropical islands. Be sure to tour the mangrove forests, but beware of crocodiles. More active visitors can go surfing and kayaking, while the well-kept coral reefs offer ample opportunity for </w:t>
      </w:r>
      <w:proofErr w:type="spellStart"/>
      <w:r w:rsidRPr="00E96A86">
        <w:rPr>
          <w:rFonts w:ascii="Century Gothic" w:hAnsi="Century Gothic"/>
          <w:sz w:val="20"/>
          <w:szCs w:val="20"/>
        </w:rPr>
        <w:t>snorkelling</w:t>
      </w:r>
      <w:proofErr w:type="spellEnd"/>
      <w:r w:rsidRPr="00E96A86">
        <w:rPr>
          <w:rFonts w:ascii="Century Gothic" w:hAnsi="Century Gothic"/>
          <w:sz w:val="20"/>
          <w:szCs w:val="20"/>
        </w:rPr>
        <w:t>. Guided tours into the yawning chasm of an extinct volcano is another unmissable, as are dives down to shipwrecks from World War II.</w:t>
      </w:r>
    </w:p>
    <w:p w:rsidR="0084387D" w:rsidRPr="00E96A86" w:rsidRDefault="0084387D"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The Solomon Islands may not be that well known compared to other regional destinations, but this makes them all the more enticing for the adventurous </w:t>
      </w:r>
      <w:proofErr w:type="spellStart"/>
      <w:r w:rsidRPr="00E96A86">
        <w:rPr>
          <w:rFonts w:ascii="Century Gothic" w:hAnsi="Century Gothic"/>
          <w:sz w:val="20"/>
          <w:szCs w:val="20"/>
        </w:rPr>
        <w:t>traveller</w:t>
      </w:r>
      <w:proofErr w:type="spellEnd"/>
      <w:r w:rsidRPr="00E96A86">
        <w:rPr>
          <w:rFonts w:ascii="Century Gothic" w:hAnsi="Century Gothic"/>
          <w:sz w:val="20"/>
          <w:szCs w:val="20"/>
        </w:rPr>
        <w:t>.</w:t>
      </w:r>
    </w:p>
    <w:p w:rsidR="0084387D" w:rsidRPr="00F037E3" w:rsidRDefault="0084387D" w:rsidP="0084387D">
      <w:pPr>
        <w:spacing w:before="100" w:beforeAutospacing="1" w:after="100" w:afterAutospacing="1"/>
        <w:outlineLvl w:val="3"/>
        <w:rPr>
          <w:rFonts w:ascii="Century Gothic" w:hAnsi="Century Gothic"/>
          <w:b/>
          <w:bCs/>
        </w:rPr>
      </w:pPr>
      <w:r w:rsidRPr="00F037E3">
        <w:rPr>
          <w:rFonts w:ascii="Century Gothic" w:hAnsi="Century Gothic"/>
          <w:b/>
          <w:bCs/>
        </w:rPr>
        <w:t>Key facts</w:t>
      </w:r>
    </w:p>
    <w:p w:rsidR="0084387D" w:rsidRPr="00E96A86" w:rsidRDefault="0084387D" w:rsidP="0084387D">
      <w:pPr>
        <w:rPr>
          <w:rFonts w:ascii="Century Gothic" w:hAnsi="Century Gothic"/>
          <w:sz w:val="20"/>
          <w:szCs w:val="20"/>
        </w:rPr>
      </w:pPr>
      <w:r w:rsidRPr="00E96A86">
        <w:rPr>
          <w:rFonts w:ascii="Century Gothic" w:hAnsi="Century Gothic"/>
          <w:sz w:val="20"/>
          <w:szCs w:val="20"/>
        </w:rPr>
        <w:t>Area: 28,896 sq km (11,157 sq miles).</w:t>
      </w:r>
    </w:p>
    <w:p w:rsidR="0084387D" w:rsidRPr="00E96A86" w:rsidRDefault="0084387D" w:rsidP="0084387D">
      <w:pPr>
        <w:rPr>
          <w:rFonts w:ascii="Century Gothic" w:hAnsi="Century Gothic"/>
          <w:sz w:val="20"/>
          <w:szCs w:val="20"/>
        </w:rPr>
      </w:pPr>
      <w:r w:rsidRPr="00E96A86">
        <w:rPr>
          <w:rFonts w:ascii="Century Gothic" w:hAnsi="Century Gothic"/>
          <w:sz w:val="20"/>
          <w:szCs w:val="20"/>
        </w:rPr>
        <w:t>Population: 594,934 (UN estimate 2016).</w:t>
      </w:r>
    </w:p>
    <w:p w:rsidR="0084387D" w:rsidRPr="00E96A86" w:rsidRDefault="0084387D" w:rsidP="0084387D">
      <w:pPr>
        <w:rPr>
          <w:rFonts w:ascii="Century Gothic" w:hAnsi="Century Gothic"/>
          <w:sz w:val="20"/>
          <w:szCs w:val="20"/>
        </w:rPr>
      </w:pPr>
      <w:r w:rsidRPr="00E96A86">
        <w:rPr>
          <w:rFonts w:ascii="Century Gothic" w:hAnsi="Century Gothic"/>
          <w:sz w:val="20"/>
          <w:szCs w:val="20"/>
        </w:rPr>
        <w:t>Population density: 21.5 per sq km.</w:t>
      </w:r>
    </w:p>
    <w:p w:rsidR="0084387D" w:rsidRPr="00E96A86" w:rsidRDefault="0084387D" w:rsidP="0084387D">
      <w:pPr>
        <w:rPr>
          <w:rFonts w:ascii="Century Gothic" w:hAnsi="Century Gothic"/>
          <w:sz w:val="20"/>
          <w:szCs w:val="20"/>
        </w:rPr>
      </w:pPr>
      <w:r w:rsidRPr="00E96A86">
        <w:rPr>
          <w:rFonts w:ascii="Century Gothic" w:hAnsi="Century Gothic"/>
          <w:sz w:val="20"/>
          <w:szCs w:val="20"/>
        </w:rPr>
        <w:t>Capital: Honiara.</w:t>
      </w:r>
    </w:p>
    <w:p w:rsidR="0084387D" w:rsidRPr="00E96A86" w:rsidRDefault="0084387D" w:rsidP="0084387D">
      <w:pPr>
        <w:rPr>
          <w:rFonts w:ascii="Century Gothic" w:hAnsi="Century Gothic"/>
          <w:sz w:val="20"/>
          <w:szCs w:val="20"/>
        </w:rPr>
      </w:pPr>
      <w:r w:rsidRPr="00E96A86">
        <w:rPr>
          <w:rFonts w:ascii="Century Gothic" w:hAnsi="Century Gothic"/>
          <w:sz w:val="20"/>
          <w:szCs w:val="20"/>
        </w:rPr>
        <w:t>Government:  Constitutional monarchy.</w:t>
      </w:r>
    </w:p>
    <w:p w:rsidR="0084387D" w:rsidRPr="00E96A86" w:rsidRDefault="0084387D" w:rsidP="0084387D">
      <w:pPr>
        <w:rPr>
          <w:rFonts w:ascii="Century Gothic" w:hAnsi="Century Gothic"/>
          <w:sz w:val="20"/>
          <w:szCs w:val="20"/>
        </w:rPr>
      </w:pPr>
      <w:r w:rsidRPr="00E96A86">
        <w:rPr>
          <w:rFonts w:ascii="Century Gothic" w:hAnsi="Century Gothic"/>
          <w:sz w:val="20"/>
          <w:szCs w:val="20"/>
        </w:rPr>
        <w:t xml:space="preserve">Head of state: HM Queen Elizabeth II since 1952, represented locally by Governor-General Sir Frank </w:t>
      </w:r>
      <w:proofErr w:type="spellStart"/>
      <w:r w:rsidRPr="00E96A86">
        <w:rPr>
          <w:rFonts w:ascii="Century Gothic" w:hAnsi="Century Gothic"/>
          <w:sz w:val="20"/>
          <w:szCs w:val="20"/>
        </w:rPr>
        <w:t>Kabui</w:t>
      </w:r>
      <w:proofErr w:type="spellEnd"/>
      <w:r w:rsidRPr="00E96A86">
        <w:rPr>
          <w:rFonts w:ascii="Century Gothic" w:hAnsi="Century Gothic"/>
          <w:sz w:val="20"/>
          <w:szCs w:val="20"/>
        </w:rPr>
        <w:t xml:space="preserve"> since 2009.</w:t>
      </w:r>
    </w:p>
    <w:p w:rsidR="0084387D" w:rsidRPr="00E96A86" w:rsidRDefault="0084387D" w:rsidP="0084387D">
      <w:pPr>
        <w:rPr>
          <w:rFonts w:ascii="Century Gothic" w:hAnsi="Century Gothic"/>
          <w:sz w:val="20"/>
          <w:szCs w:val="20"/>
        </w:rPr>
      </w:pPr>
      <w:r w:rsidRPr="00E96A86">
        <w:rPr>
          <w:rFonts w:ascii="Century Gothic" w:hAnsi="Century Gothic"/>
          <w:sz w:val="20"/>
          <w:szCs w:val="20"/>
        </w:rPr>
        <w:t>Head of government: Prime Minister Rick Hou since 2017.</w:t>
      </w:r>
    </w:p>
    <w:p w:rsidR="007E70E1" w:rsidRDefault="007E70E1" w:rsidP="00447E76">
      <w:pPr>
        <w:spacing w:before="100" w:beforeAutospacing="1" w:after="100" w:afterAutospacing="1"/>
        <w:rPr>
          <w:rFonts w:ascii="Century Gothic" w:hAnsi="Century Gothic"/>
          <w:b/>
          <w:bCs/>
        </w:rPr>
      </w:pPr>
    </w:p>
    <w:p w:rsidR="00BA3A68" w:rsidRPr="00F037E3" w:rsidRDefault="00BA3A68" w:rsidP="00447E76">
      <w:pPr>
        <w:spacing w:before="100" w:beforeAutospacing="1" w:after="100" w:afterAutospacing="1"/>
        <w:rPr>
          <w:rFonts w:ascii="Century Gothic" w:hAnsi="Century Gothic"/>
        </w:rPr>
      </w:pPr>
      <w:r w:rsidRPr="00F037E3">
        <w:rPr>
          <w:rFonts w:ascii="Century Gothic" w:hAnsi="Century Gothic"/>
          <w:b/>
          <w:bCs/>
        </w:rPr>
        <w:lastRenderedPageBreak/>
        <w:t>People</w:t>
      </w:r>
    </w:p>
    <w:p w:rsidR="00BA3A68" w:rsidRPr="00E96A86" w:rsidRDefault="00BA3A68" w:rsidP="00447E76">
      <w:pPr>
        <w:spacing w:before="100" w:beforeAutospacing="1" w:after="100" w:afterAutospacing="1"/>
        <w:rPr>
          <w:rFonts w:ascii="Century Gothic" w:hAnsi="Century Gothic"/>
          <w:sz w:val="20"/>
          <w:szCs w:val="20"/>
        </w:rPr>
      </w:pPr>
      <w:r w:rsidRPr="00E96A86">
        <w:rPr>
          <w:rFonts w:ascii="Century Gothic" w:hAnsi="Century Gothic"/>
          <w:sz w:val="20"/>
          <w:szCs w:val="20"/>
        </w:rPr>
        <w:t>Most of the people live in small rural villages. They engage mainly in subsistence gardening, pig raising, and fishing but are also involved in the cash economy.</w:t>
      </w:r>
    </w:p>
    <w:p w:rsidR="00BA3A68" w:rsidRPr="00F037E3" w:rsidRDefault="00BA3A68" w:rsidP="00447E76">
      <w:pPr>
        <w:rPr>
          <w:rFonts w:ascii="Century Gothic" w:hAnsi="Century Gothic"/>
        </w:rPr>
      </w:pPr>
      <w:r w:rsidRPr="00F037E3">
        <w:rPr>
          <w:rFonts w:ascii="Century Gothic" w:hAnsi="Century Gothic"/>
          <w:b/>
          <w:bCs/>
        </w:rPr>
        <w:t>Solomon Islands: Urban-rural</w:t>
      </w:r>
    </w:p>
    <w:p w:rsidR="00BA3A68" w:rsidRPr="00E96A86" w:rsidRDefault="00BA3A68"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The vast majority of the population is ethnically </w:t>
      </w:r>
      <w:hyperlink r:id="rId14" w:history="1">
        <w:r w:rsidRPr="00E96A86">
          <w:rPr>
            <w:rFonts w:ascii="Century Gothic" w:hAnsi="Century Gothic"/>
            <w:sz w:val="20"/>
            <w:szCs w:val="20"/>
            <w:u w:val="single"/>
          </w:rPr>
          <w:t>Melanesian</w:t>
        </w:r>
      </w:hyperlink>
      <w:r w:rsidRPr="00E96A86">
        <w:rPr>
          <w:rFonts w:ascii="Century Gothic" w:hAnsi="Century Gothic"/>
          <w:sz w:val="20"/>
          <w:szCs w:val="20"/>
        </w:rPr>
        <w:t xml:space="preserve">. </w:t>
      </w:r>
      <w:hyperlink r:id="rId15" w:history="1">
        <w:r w:rsidRPr="00E96A86">
          <w:rPr>
            <w:rFonts w:ascii="Century Gothic" w:hAnsi="Century Gothic"/>
            <w:sz w:val="20"/>
            <w:szCs w:val="20"/>
            <w:u w:val="single"/>
          </w:rPr>
          <w:t>Polynesians</w:t>
        </w:r>
      </w:hyperlink>
      <w:r w:rsidRPr="00E96A86">
        <w:rPr>
          <w:rFonts w:ascii="Century Gothic" w:hAnsi="Century Gothic"/>
          <w:sz w:val="20"/>
          <w:szCs w:val="20"/>
        </w:rPr>
        <w:t xml:space="preserve">, who form a small minority, live mainly on outlying atolls, principally </w:t>
      </w:r>
      <w:hyperlink r:id="rId16" w:history="1">
        <w:proofErr w:type="spellStart"/>
        <w:r w:rsidRPr="00E96A86">
          <w:rPr>
            <w:rFonts w:ascii="Century Gothic" w:hAnsi="Century Gothic"/>
            <w:sz w:val="20"/>
            <w:szCs w:val="20"/>
            <w:u w:val="single"/>
          </w:rPr>
          <w:t>Ontong</w:t>
        </w:r>
        <w:proofErr w:type="spellEnd"/>
        <w:r w:rsidRPr="00E96A86">
          <w:rPr>
            <w:rFonts w:ascii="Century Gothic" w:hAnsi="Century Gothic"/>
            <w:sz w:val="20"/>
            <w:szCs w:val="20"/>
            <w:u w:val="single"/>
          </w:rPr>
          <w:t xml:space="preserve"> Java Atoll</w:t>
        </w:r>
      </w:hyperlink>
      <w:r w:rsidRPr="00E96A86">
        <w:rPr>
          <w:rFonts w:ascii="Century Gothic" w:hAnsi="Century Gothic"/>
          <w:sz w:val="20"/>
          <w:szCs w:val="20"/>
        </w:rPr>
        <w:t xml:space="preserve">, Bellona, </w:t>
      </w:r>
      <w:hyperlink r:id="rId17" w:history="1">
        <w:proofErr w:type="spellStart"/>
        <w:r w:rsidRPr="00E96A86">
          <w:rPr>
            <w:rFonts w:ascii="Century Gothic" w:hAnsi="Century Gothic"/>
            <w:sz w:val="20"/>
            <w:szCs w:val="20"/>
            <w:u w:val="single"/>
          </w:rPr>
          <w:t>Rennell</w:t>
        </w:r>
        <w:proofErr w:type="spellEnd"/>
        <w:r w:rsidRPr="00E96A86">
          <w:rPr>
            <w:rFonts w:ascii="Century Gothic" w:hAnsi="Century Gothic"/>
            <w:sz w:val="20"/>
            <w:szCs w:val="20"/>
            <w:u w:val="single"/>
          </w:rPr>
          <w:t xml:space="preserve"> Island</w:t>
        </w:r>
      </w:hyperlink>
      <w:r w:rsidRPr="00E96A86">
        <w:rPr>
          <w:rFonts w:ascii="Century Gothic" w:hAnsi="Century Gothic"/>
          <w:sz w:val="20"/>
          <w:szCs w:val="20"/>
        </w:rPr>
        <w:t>, the Reef Islands, the Stewart Islands (</w:t>
      </w:r>
      <w:proofErr w:type="spellStart"/>
      <w:r w:rsidRPr="00E96A86">
        <w:rPr>
          <w:rFonts w:ascii="Century Gothic" w:hAnsi="Century Gothic"/>
          <w:sz w:val="20"/>
          <w:szCs w:val="20"/>
        </w:rPr>
        <w:t>Sikaiana</w:t>
      </w:r>
      <w:proofErr w:type="spellEnd"/>
      <w:r w:rsidRPr="00E96A86">
        <w:rPr>
          <w:rFonts w:ascii="Century Gothic" w:hAnsi="Century Gothic"/>
          <w:sz w:val="20"/>
          <w:szCs w:val="20"/>
        </w:rPr>
        <w:t xml:space="preserve">), </w:t>
      </w:r>
      <w:proofErr w:type="spellStart"/>
      <w:r w:rsidRPr="00E96A86">
        <w:rPr>
          <w:rFonts w:ascii="Century Gothic" w:hAnsi="Century Gothic"/>
          <w:sz w:val="20"/>
          <w:szCs w:val="20"/>
        </w:rPr>
        <w:t>Tikopia</w:t>
      </w:r>
      <w:proofErr w:type="spellEnd"/>
      <w:r w:rsidRPr="00E96A86">
        <w:rPr>
          <w:rFonts w:ascii="Century Gothic" w:hAnsi="Century Gothic"/>
          <w:sz w:val="20"/>
          <w:szCs w:val="20"/>
        </w:rPr>
        <w:t xml:space="preserve">, and </w:t>
      </w:r>
      <w:proofErr w:type="spellStart"/>
      <w:r w:rsidRPr="00E96A86">
        <w:rPr>
          <w:rFonts w:ascii="Century Gothic" w:hAnsi="Century Gothic"/>
          <w:sz w:val="20"/>
          <w:szCs w:val="20"/>
        </w:rPr>
        <w:t>Anuta</w:t>
      </w:r>
      <w:proofErr w:type="spellEnd"/>
      <w:r w:rsidRPr="00E96A86">
        <w:rPr>
          <w:rFonts w:ascii="Century Gothic" w:hAnsi="Century Gothic"/>
          <w:sz w:val="20"/>
          <w:szCs w:val="20"/>
        </w:rPr>
        <w:t xml:space="preserve">. There are also small numbers of Chinese and Europeans and of Gilbertese from </w:t>
      </w:r>
      <w:hyperlink r:id="rId18" w:history="1">
        <w:r w:rsidRPr="00E96A86">
          <w:rPr>
            <w:rFonts w:ascii="Century Gothic" w:hAnsi="Century Gothic"/>
            <w:sz w:val="20"/>
            <w:szCs w:val="20"/>
            <w:u w:val="single"/>
          </w:rPr>
          <w:t>Micronesia</w:t>
        </w:r>
      </w:hyperlink>
      <w:r w:rsidRPr="00E96A86">
        <w:rPr>
          <w:rFonts w:ascii="Century Gothic" w:hAnsi="Century Gothic"/>
          <w:sz w:val="20"/>
          <w:szCs w:val="20"/>
        </w:rPr>
        <w:t xml:space="preserve"> who were resettled on </w:t>
      </w:r>
      <w:proofErr w:type="spellStart"/>
      <w:r w:rsidRPr="00E96A86">
        <w:rPr>
          <w:rFonts w:ascii="Century Gothic" w:hAnsi="Century Gothic"/>
          <w:sz w:val="20"/>
          <w:szCs w:val="20"/>
        </w:rPr>
        <w:t>Ghizo</w:t>
      </w:r>
      <w:proofErr w:type="spellEnd"/>
      <w:r w:rsidRPr="00E96A86">
        <w:rPr>
          <w:rFonts w:ascii="Century Gothic" w:hAnsi="Century Gothic"/>
          <w:sz w:val="20"/>
          <w:szCs w:val="20"/>
        </w:rPr>
        <w:t xml:space="preserve"> and </w:t>
      </w:r>
      <w:proofErr w:type="spellStart"/>
      <w:r w:rsidRPr="00E96A86">
        <w:rPr>
          <w:rFonts w:ascii="Century Gothic" w:hAnsi="Century Gothic"/>
          <w:sz w:val="20"/>
          <w:szCs w:val="20"/>
        </w:rPr>
        <w:t>Vaghena</w:t>
      </w:r>
      <w:proofErr w:type="spellEnd"/>
      <w:r w:rsidRPr="00E96A86">
        <w:rPr>
          <w:rFonts w:ascii="Century Gothic" w:hAnsi="Century Gothic"/>
          <w:sz w:val="20"/>
          <w:szCs w:val="20"/>
        </w:rPr>
        <w:t xml:space="preserve"> islands between 1955 and 1971 by British administrators seeking to </w:t>
      </w:r>
      <w:hyperlink r:id="rId19" w:history="1">
        <w:r w:rsidRPr="00E96A86">
          <w:rPr>
            <w:rFonts w:ascii="Century Gothic" w:hAnsi="Century Gothic"/>
            <w:sz w:val="20"/>
            <w:szCs w:val="20"/>
            <w:u w:val="single"/>
          </w:rPr>
          <w:t>alleviate</w:t>
        </w:r>
      </w:hyperlink>
      <w:r w:rsidRPr="00E96A86">
        <w:rPr>
          <w:rFonts w:ascii="Century Gothic" w:hAnsi="Century Gothic"/>
          <w:sz w:val="20"/>
          <w:szCs w:val="20"/>
        </w:rPr>
        <w:t xml:space="preserve"> overpopulation in the </w:t>
      </w:r>
      <w:hyperlink r:id="rId20" w:history="1">
        <w:r w:rsidRPr="00E96A86">
          <w:rPr>
            <w:rFonts w:ascii="Century Gothic" w:hAnsi="Century Gothic"/>
            <w:sz w:val="20"/>
            <w:szCs w:val="20"/>
            <w:u w:val="single"/>
          </w:rPr>
          <w:t>Gilbert Islands</w:t>
        </w:r>
      </w:hyperlink>
      <w:r w:rsidRPr="00E96A86">
        <w:rPr>
          <w:rFonts w:ascii="Century Gothic" w:hAnsi="Century Gothic"/>
          <w:sz w:val="20"/>
          <w:szCs w:val="20"/>
        </w:rPr>
        <w:t xml:space="preserve"> (now </w:t>
      </w:r>
      <w:hyperlink r:id="rId21" w:history="1">
        <w:r w:rsidRPr="00E96A86">
          <w:rPr>
            <w:rFonts w:ascii="Century Gothic" w:hAnsi="Century Gothic"/>
            <w:sz w:val="20"/>
            <w:szCs w:val="20"/>
            <w:u w:val="single"/>
          </w:rPr>
          <w:t>Kiribati</w:t>
        </w:r>
      </w:hyperlink>
      <w:r w:rsidRPr="00E96A86">
        <w:rPr>
          <w:rFonts w:ascii="Century Gothic" w:hAnsi="Century Gothic"/>
          <w:sz w:val="20"/>
          <w:szCs w:val="20"/>
        </w:rPr>
        <w:t>).</w:t>
      </w:r>
    </w:p>
    <w:p w:rsidR="00BA3A68" w:rsidRDefault="00BA3A68" w:rsidP="00447E76">
      <w:pPr>
        <w:rPr>
          <w:rFonts w:ascii="Century Gothic" w:hAnsi="Century Gothic"/>
          <w:b/>
          <w:bCs/>
        </w:rPr>
      </w:pPr>
      <w:r w:rsidRPr="00F037E3">
        <w:rPr>
          <w:rFonts w:ascii="Century Gothic" w:hAnsi="Century Gothic"/>
          <w:b/>
          <w:bCs/>
        </w:rPr>
        <w:t>Solomon Islands: Ethnic composition</w:t>
      </w:r>
    </w:p>
    <w:p w:rsidR="00E96A86" w:rsidRPr="00F037E3" w:rsidRDefault="00E96A86" w:rsidP="00447E76">
      <w:pPr>
        <w:rPr>
          <w:rFonts w:ascii="Century Gothic" w:hAnsi="Century Gothic"/>
        </w:rPr>
      </w:pPr>
    </w:p>
    <w:p w:rsidR="00E96A86" w:rsidRDefault="00BA3A68" w:rsidP="00E96A86">
      <w:pPr>
        <w:spacing w:before="100" w:beforeAutospacing="1" w:after="100" w:afterAutospacing="1"/>
        <w:contextualSpacing/>
        <w:jc w:val="both"/>
        <w:rPr>
          <w:rFonts w:ascii="Century Gothic" w:hAnsi="Century Gothic"/>
          <w:sz w:val="20"/>
          <w:szCs w:val="20"/>
        </w:rPr>
      </w:pPr>
      <w:r w:rsidRPr="00E96A86">
        <w:rPr>
          <w:rFonts w:ascii="Century Gothic" w:hAnsi="Century Gothic"/>
          <w:sz w:val="20"/>
          <w:szCs w:val="20"/>
        </w:rPr>
        <w:t xml:space="preserve">Almost all Solomon Islanders are Christian; most are Protestant (mainly Church of Melanesia [Anglican]), with smaller numbers of Roman Catholics and members of other denominations. A small minority practices traditional beliefs. More than 60 languages and </w:t>
      </w:r>
      <w:hyperlink r:id="rId22" w:history="1">
        <w:r w:rsidRPr="00E96A86">
          <w:rPr>
            <w:rFonts w:ascii="Century Gothic" w:hAnsi="Century Gothic"/>
            <w:sz w:val="20"/>
            <w:szCs w:val="20"/>
            <w:u w:val="single"/>
          </w:rPr>
          <w:t>dialects</w:t>
        </w:r>
      </w:hyperlink>
      <w:r w:rsidRPr="00E96A86">
        <w:rPr>
          <w:rFonts w:ascii="Century Gothic" w:hAnsi="Century Gothic"/>
          <w:sz w:val="20"/>
          <w:szCs w:val="20"/>
        </w:rPr>
        <w:t xml:space="preserve"> are spoken. </w:t>
      </w:r>
      <w:hyperlink r:id="rId23" w:history="1">
        <w:r w:rsidRPr="00E96A86">
          <w:rPr>
            <w:rFonts w:ascii="Century Gothic" w:hAnsi="Century Gothic"/>
            <w:sz w:val="20"/>
            <w:szCs w:val="20"/>
            <w:u w:val="single"/>
          </w:rPr>
          <w:t>English</w:t>
        </w:r>
      </w:hyperlink>
      <w:r w:rsidRPr="00E96A86">
        <w:rPr>
          <w:rFonts w:ascii="Century Gothic" w:hAnsi="Century Gothic"/>
          <w:sz w:val="20"/>
          <w:szCs w:val="20"/>
        </w:rPr>
        <w:t xml:space="preserve"> is the official </w:t>
      </w:r>
      <w:hyperlink r:id="rId24" w:history="1">
        <w:r w:rsidRPr="00E96A86">
          <w:rPr>
            <w:rFonts w:ascii="Century Gothic" w:hAnsi="Century Gothic"/>
            <w:sz w:val="20"/>
            <w:szCs w:val="20"/>
            <w:u w:val="single"/>
          </w:rPr>
          <w:t>language</w:t>
        </w:r>
      </w:hyperlink>
      <w:r w:rsidRPr="00E96A86">
        <w:rPr>
          <w:rFonts w:ascii="Century Gothic" w:hAnsi="Century Gothic"/>
          <w:sz w:val="20"/>
          <w:szCs w:val="20"/>
        </w:rPr>
        <w:t xml:space="preserve">, but </w:t>
      </w:r>
      <w:proofErr w:type="spellStart"/>
      <w:r w:rsidRPr="00E96A86">
        <w:rPr>
          <w:rFonts w:ascii="Century Gothic" w:hAnsi="Century Gothic"/>
          <w:sz w:val="20"/>
          <w:szCs w:val="20"/>
        </w:rPr>
        <w:t>Pijin</w:t>
      </w:r>
      <w:proofErr w:type="spellEnd"/>
      <w:r w:rsidRPr="00E96A86">
        <w:rPr>
          <w:rFonts w:ascii="Century Gothic" w:hAnsi="Century Gothic"/>
          <w:sz w:val="20"/>
          <w:szCs w:val="20"/>
        </w:rPr>
        <w:t xml:space="preserve">, an English-based </w:t>
      </w:r>
      <w:hyperlink r:id="rId25" w:history="1">
        <w:r w:rsidRPr="00E96A86">
          <w:rPr>
            <w:rFonts w:ascii="Century Gothic" w:hAnsi="Century Gothic"/>
            <w:sz w:val="20"/>
            <w:szCs w:val="20"/>
            <w:u w:val="single"/>
          </w:rPr>
          <w:t>Melanesian pidgin</w:t>
        </w:r>
      </w:hyperlink>
      <w:r w:rsidRPr="00E96A86">
        <w:rPr>
          <w:rFonts w:ascii="Century Gothic" w:hAnsi="Century Gothic"/>
          <w:sz w:val="20"/>
          <w:szCs w:val="20"/>
        </w:rPr>
        <w:t>, is the language that is most widely used and understood.</w:t>
      </w:r>
    </w:p>
    <w:p w:rsidR="00E96A86" w:rsidRPr="00E96A86" w:rsidRDefault="00E96A86" w:rsidP="00E96A86">
      <w:pPr>
        <w:spacing w:before="100" w:beforeAutospacing="1" w:after="100" w:afterAutospacing="1"/>
        <w:contextualSpacing/>
        <w:jc w:val="both"/>
        <w:rPr>
          <w:rFonts w:ascii="Century Gothic" w:hAnsi="Century Gothic"/>
          <w:sz w:val="20"/>
          <w:szCs w:val="20"/>
        </w:rPr>
      </w:pPr>
    </w:p>
    <w:p w:rsidR="00BA3A68" w:rsidRPr="00F037E3" w:rsidRDefault="00BA3A68" w:rsidP="00447E76">
      <w:pPr>
        <w:spacing w:before="100" w:beforeAutospacing="1" w:after="100" w:afterAutospacing="1"/>
        <w:rPr>
          <w:rFonts w:ascii="Century Gothic" w:hAnsi="Century Gothic"/>
        </w:rPr>
      </w:pPr>
      <w:r w:rsidRPr="00F037E3">
        <w:rPr>
          <w:rFonts w:ascii="Century Gothic" w:hAnsi="Century Gothic"/>
          <w:b/>
          <w:bCs/>
        </w:rPr>
        <w:t>Economy</w:t>
      </w:r>
    </w:p>
    <w:p w:rsidR="00BA3A68" w:rsidRPr="00E96A86" w:rsidRDefault="00BA3A68"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Civil unrest in the late 1990s and early 21st century, including a coup in 2000, led to the near collapse of the country’s economy. Damage to </w:t>
      </w:r>
      <w:hyperlink r:id="rId26" w:history="1">
        <w:r w:rsidRPr="00E96A86">
          <w:rPr>
            <w:rFonts w:ascii="Century Gothic" w:hAnsi="Century Gothic"/>
            <w:sz w:val="20"/>
            <w:szCs w:val="20"/>
            <w:u w:val="single"/>
          </w:rPr>
          <w:t>infrastructure</w:t>
        </w:r>
      </w:hyperlink>
      <w:r w:rsidRPr="00E96A86">
        <w:rPr>
          <w:rFonts w:ascii="Century Gothic" w:hAnsi="Century Gothic"/>
          <w:sz w:val="20"/>
          <w:szCs w:val="20"/>
        </w:rPr>
        <w:t xml:space="preserve"> on Guadalcanal resulted, disrupting transportation, commerce, and agriculture, and many enterprises were forced out of business. The 2007 earthquakes and tsunami caused further economic setbacks.</w:t>
      </w:r>
    </w:p>
    <w:p w:rsidR="00BA3A68" w:rsidRPr="00E96A86" w:rsidRDefault="00BA3A68" w:rsidP="00E96A86">
      <w:pPr>
        <w:spacing w:before="100" w:beforeAutospacing="1" w:after="100" w:afterAutospacing="1"/>
        <w:contextualSpacing/>
        <w:jc w:val="both"/>
        <w:rPr>
          <w:rFonts w:ascii="Century Gothic" w:hAnsi="Century Gothic"/>
          <w:sz w:val="20"/>
          <w:szCs w:val="20"/>
        </w:rPr>
      </w:pPr>
      <w:r w:rsidRPr="00E96A86">
        <w:rPr>
          <w:rFonts w:ascii="Century Gothic" w:hAnsi="Century Gothic"/>
          <w:sz w:val="20"/>
          <w:szCs w:val="20"/>
        </w:rPr>
        <w:t xml:space="preserve">In the early 21st century the service sector employed the majority of the active workforce and contributed almost half of the country’s </w:t>
      </w:r>
      <w:hyperlink r:id="rId27" w:history="1">
        <w:r w:rsidRPr="00E96A86">
          <w:rPr>
            <w:rFonts w:ascii="Century Gothic" w:hAnsi="Century Gothic"/>
            <w:sz w:val="20"/>
            <w:szCs w:val="20"/>
            <w:u w:val="single"/>
          </w:rPr>
          <w:t>gross domestic product</w:t>
        </w:r>
      </w:hyperlink>
      <w:r w:rsidRPr="00E96A86">
        <w:rPr>
          <w:rFonts w:ascii="Century Gothic" w:hAnsi="Century Gothic"/>
          <w:sz w:val="20"/>
          <w:szCs w:val="20"/>
        </w:rPr>
        <w:t xml:space="preserve">. </w:t>
      </w:r>
      <w:hyperlink r:id="rId28" w:history="1">
        <w:r w:rsidRPr="00E96A86">
          <w:rPr>
            <w:rFonts w:ascii="Century Gothic" w:hAnsi="Century Gothic"/>
            <w:sz w:val="20"/>
            <w:szCs w:val="20"/>
            <w:u w:val="single"/>
          </w:rPr>
          <w:t>Tourism</w:t>
        </w:r>
      </w:hyperlink>
      <w:r w:rsidRPr="00E96A86">
        <w:rPr>
          <w:rFonts w:ascii="Century Gothic" w:hAnsi="Century Gothic"/>
          <w:sz w:val="20"/>
          <w:szCs w:val="20"/>
        </w:rPr>
        <w:t xml:space="preserve"> has been developed but is not a major source of income. Solomon Islands’ main resources, </w:t>
      </w:r>
      <w:hyperlink r:id="rId29" w:history="1">
        <w:r w:rsidRPr="00E96A86">
          <w:rPr>
            <w:rFonts w:ascii="Century Gothic" w:hAnsi="Century Gothic"/>
            <w:sz w:val="20"/>
            <w:szCs w:val="20"/>
            <w:u w:val="single"/>
          </w:rPr>
          <w:t>fish</w:t>
        </w:r>
      </w:hyperlink>
      <w:r w:rsidRPr="00E96A86">
        <w:rPr>
          <w:rFonts w:ascii="Century Gothic" w:hAnsi="Century Gothic"/>
          <w:sz w:val="20"/>
          <w:szCs w:val="20"/>
        </w:rPr>
        <w:t xml:space="preserve"> and timber, have been exploited excessively, which has resulted in their depletion. Its other export products are derived from </w:t>
      </w:r>
      <w:hyperlink r:id="rId30" w:history="1">
        <w:r w:rsidRPr="00E96A86">
          <w:rPr>
            <w:rFonts w:ascii="Century Gothic" w:hAnsi="Century Gothic"/>
            <w:sz w:val="20"/>
            <w:szCs w:val="20"/>
            <w:u w:val="single"/>
          </w:rPr>
          <w:t>plantation</w:t>
        </w:r>
      </w:hyperlink>
      <w:r w:rsidRPr="00E96A86">
        <w:rPr>
          <w:rFonts w:ascii="Century Gothic" w:hAnsi="Century Gothic"/>
          <w:sz w:val="20"/>
          <w:szCs w:val="20"/>
        </w:rPr>
        <w:t xml:space="preserve"> crops: palm oil, </w:t>
      </w:r>
      <w:hyperlink r:id="rId31" w:history="1">
        <w:r w:rsidRPr="00E96A86">
          <w:rPr>
            <w:rFonts w:ascii="Century Gothic" w:hAnsi="Century Gothic"/>
            <w:sz w:val="20"/>
            <w:szCs w:val="20"/>
            <w:u w:val="single"/>
          </w:rPr>
          <w:t>copra</w:t>
        </w:r>
      </w:hyperlink>
      <w:r w:rsidRPr="00E96A86">
        <w:rPr>
          <w:rFonts w:ascii="Century Gothic" w:hAnsi="Century Gothic"/>
          <w:sz w:val="20"/>
          <w:szCs w:val="20"/>
        </w:rPr>
        <w:t xml:space="preserve">, and </w:t>
      </w:r>
      <w:hyperlink r:id="rId32" w:history="1">
        <w:r w:rsidRPr="00E96A86">
          <w:rPr>
            <w:rFonts w:ascii="Century Gothic" w:hAnsi="Century Gothic"/>
            <w:sz w:val="20"/>
            <w:szCs w:val="20"/>
            <w:u w:val="single"/>
          </w:rPr>
          <w:t>cacao</w:t>
        </w:r>
      </w:hyperlink>
      <w:r w:rsidRPr="00E96A86">
        <w:rPr>
          <w:rFonts w:ascii="Century Gothic" w:hAnsi="Century Gothic"/>
          <w:sz w:val="20"/>
          <w:szCs w:val="20"/>
        </w:rPr>
        <w:t xml:space="preserve"> (the source of cocoa). </w:t>
      </w:r>
      <w:hyperlink r:id="rId33" w:history="1">
        <w:r w:rsidRPr="00E96A86">
          <w:rPr>
            <w:rFonts w:ascii="Century Gothic" w:hAnsi="Century Gothic"/>
            <w:sz w:val="20"/>
            <w:szCs w:val="20"/>
            <w:u w:val="single"/>
          </w:rPr>
          <w:t>China</w:t>
        </w:r>
      </w:hyperlink>
      <w:r w:rsidRPr="00E96A86">
        <w:rPr>
          <w:rFonts w:ascii="Century Gothic" w:hAnsi="Century Gothic"/>
          <w:sz w:val="20"/>
          <w:szCs w:val="20"/>
        </w:rPr>
        <w:t xml:space="preserve"> and </w:t>
      </w:r>
      <w:hyperlink r:id="rId34" w:history="1">
        <w:r w:rsidRPr="00E96A86">
          <w:rPr>
            <w:rFonts w:ascii="Century Gothic" w:hAnsi="Century Gothic"/>
            <w:sz w:val="20"/>
            <w:szCs w:val="20"/>
            <w:u w:val="single"/>
          </w:rPr>
          <w:t>Australia</w:t>
        </w:r>
      </w:hyperlink>
      <w:r w:rsidRPr="00E96A86">
        <w:rPr>
          <w:rFonts w:ascii="Century Gothic" w:hAnsi="Century Gothic"/>
          <w:sz w:val="20"/>
          <w:szCs w:val="20"/>
        </w:rPr>
        <w:t xml:space="preserve"> are the major recipients. The chief imports are machinery, fuels, manufactured goods, and food, and Australia, </w:t>
      </w:r>
      <w:hyperlink r:id="rId35" w:history="1">
        <w:r w:rsidRPr="00E96A86">
          <w:rPr>
            <w:rFonts w:ascii="Century Gothic" w:hAnsi="Century Gothic"/>
            <w:sz w:val="20"/>
            <w:szCs w:val="20"/>
            <w:u w:val="single"/>
          </w:rPr>
          <w:t>Singapore</w:t>
        </w:r>
      </w:hyperlink>
      <w:r w:rsidR="00447E76" w:rsidRPr="00E96A86">
        <w:rPr>
          <w:rFonts w:ascii="Century Gothic" w:hAnsi="Century Gothic"/>
          <w:sz w:val="20"/>
          <w:szCs w:val="20"/>
        </w:rPr>
        <w:t xml:space="preserve">, and China are the </w:t>
      </w:r>
      <w:r w:rsidRPr="00E96A86">
        <w:rPr>
          <w:rFonts w:ascii="Century Gothic" w:hAnsi="Century Gothic"/>
          <w:sz w:val="20"/>
          <w:szCs w:val="20"/>
        </w:rPr>
        <w:t>main suppliers.</w:t>
      </w:r>
    </w:p>
    <w:p w:rsidR="00447E76" w:rsidRPr="00E96A86" w:rsidRDefault="00447E76" w:rsidP="00E96A86">
      <w:pPr>
        <w:spacing w:before="100" w:beforeAutospacing="1" w:after="100" w:afterAutospacing="1"/>
        <w:contextualSpacing/>
        <w:jc w:val="both"/>
        <w:rPr>
          <w:rFonts w:ascii="Century Gothic" w:hAnsi="Century Gothic"/>
          <w:sz w:val="20"/>
          <w:szCs w:val="20"/>
        </w:rPr>
      </w:pPr>
    </w:p>
    <w:p w:rsidR="00BA3A68" w:rsidRPr="00E96A86" w:rsidRDefault="00BA3A68"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The islands have significant reserves of </w:t>
      </w:r>
      <w:hyperlink r:id="rId36" w:history="1">
        <w:r w:rsidRPr="00E96A86">
          <w:rPr>
            <w:rFonts w:ascii="Century Gothic" w:hAnsi="Century Gothic"/>
            <w:sz w:val="20"/>
            <w:szCs w:val="20"/>
            <w:u w:val="single"/>
          </w:rPr>
          <w:t>bauxite</w:t>
        </w:r>
      </w:hyperlink>
      <w:r w:rsidRPr="00E96A86">
        <w:rPr>
          <w:rFonts w:ascii="Century Gothic" w:hAnsi="Century Gothic"/>
          <w:sz w:val="20"/>
          <w:szCs w:val="20"/>
        </w:rPr>
        <w:t xml:space="preserve"> (on </w:t>
      </w:r>
      <w:hyperlink r:id="rId37" w:history="1">
        <w:proofErr w:type="spellStart"/>
        <w:r w:rsidRPr="00E96A86">
          <w:rPr>
            <w:rFonts w:ascii="Century Gothic" w:hAnsi="Century Gothic"/>
            <w:sz w:val="20"/>
            <w:szCs w:val="20"/>
            <w:u w:val="single"/>
          </w:rPr>
          <w:t>Rennell</w:t>
        </w:r>
        <w:proofErr w:type="spellEnd"/>
        <w:r w:rsidRPr="00E96A86">
          <w:rPr>
            <w:rFonts w:ascii="Century Gothic" w:hAnsi="Century Gothic"/>
            <w:sz w:val="20"/>
            <w:szCs w:val="20"/>
            <w:u w:val="single"/>
          </w:rPr>
          <w:t xml:space="preserve"> Island</w:t>
        </w:r>
      </w:hyperlink>
      <w:r w:rsidRPr="00E96A86">
        <w:rPr>
          <w:rFonts w:ascii="Century Gothic" w:hAnsi="Century Gothic"/>
          <w:sz w:val="20"/>
          <w:szCs w:val="20"/>
        </w:rPr>
        <w:t xml:space="preserve">) and phosphates (on Bellona), and some gold has been extracted on Guadalcanal. </w:t>
      </w:r>
      <w:hyperlink r:id="rId38" w:history="1">
        <w:r w:rsidRPr="00E96A86">
          <w:rPr>
            <w:rFonts w:ascii="Century Gothic" w:hAnsi="Century Gothic"/>
            <w:sz w:val="20"/>
            <w:szCs w:val="20"/>
            <w:u w:val="single"/>
          </w:rPr>
          <w:t>Manufacturing</w:t>
        </w:r>
      </w:hyperlink>
      <w:r w:rsidRPr="00E96A86">
        <w:rPr>
          <w:rFonts w:ascii="Century Gothic" w:hAnsi="Century Gothic"/>
          <w:sz w:val="20"/>
          <w:szCs w:val="20"/>
        </w:rPr>
        <w:t xml:space="preserve"> primarily involves the processing of coconut and other vegetable oils and of </w:t>
      </w:r>
      <w:hyperlink r:id="rId39" w:history="1">
        <w:r w:rsidRPr="00E96A86">
          <w:rPr>
            <w:rFonts w:ascii="Century Gothic" w:hAnsi="Century Gothic"/>
            <w:sz w:val="20"/>
            <w:szCs w:val="20"/>
            <w:u w:val="single"/>
          </w:rPr>
          <w:t>cocoa</w:t>
        </w:r>
      </w:hyperlink>
      <w:r w:rsidRPr="00E96A86">
        <w:rPr>
          <w:rFonts w:ascii="Century Gothic" w:hAnsi="Century Gothic"/>
          <w:sz w:val="20"/>
          <w:szCs w:val="20"/>
        </w:rPr>
        <w:t xml:space="preserve">. Traditional handicrafts, including woodwork, shell inlay, mats, baskets, and shell </w:t>
      </w:r>
      <w:hyperlink r:id="rId40" w:history="1">
        <w:r w:rsidRPr="00E96A86">
          <w:rPr>
            <w:rFonts w:ascii="Century Gothic" w:hAnsi="Century Gothic"/>
            <w:sz w:val="20"/>
            <w:szCs w:val="20"/>
            <w:u w:val="single"/>
          </w:rPr>
          <w:t>jewelry</w:t>
        </w:r>
      </w:hyperlink>
      <w:r w:rsidRPr="00E96A86">
        <w:rPr>
          <w:rFonts w:ascii="Century Gothic" w:hAnsi="Century Gothic"/>
          <w:sz w:val="20"/>
          <w:szCs w:val="20"/>
        </w:rPr>
        <w:t xml:space="preserve">, are made both for the tourist market and for export. The Solomon Islands dollar is the official </w:t>
      </w:r>
      <w:hyperlink r:id="rId41" w:history="1">
        <w:r w:rsidRPr="00E96A86">
          <w:rPr>
            <w:rFonts w:ascii="Century Gothic" w:hAnsi="Century Gothic"/>
            <w:sz w:val="20"/>
            <w:szCs w:val="20"/>
            <w:u w:val="single"/>
          </w:rPr>
          <w:t>currency</w:t>
        </w:r>
      </w:hyperlink>
      <w:r w:rsidRPr="00E96A86">
        <w:rPr>
          <w:rFonts w:ascii="Century Gothic" w:hAnsi="Century Gothic"/>
          <w:sz w:val="20"/>
          <w:szCs w:val="20"/>
        </w:rPr>
        <w:t xml:space="preserve">; </w:t>
      </w:r>
      <w:hyperlink r:id="rId42" w:history="1">
        <w:r w:rsidRPr="00E96A86">
          <w:rPr>
            <w:rFonts w:ascii="Century Gothic" w:hAnsi="Century Gothic"/>
            <w:sz w:val="20"/>
            <w:szCs w:val="20"/>
            <w:u w:val="single"/>
          </w:rPr>
          <w:t>indigenous</w:t>
        </w:r>
      </w:hyperlink>
      <w:r w:rsidRPr="00E96A86">
        <w:rPr>
          <w:rFonts w:ascii="Century Gothic" w:hAnsi="Century Gothic"/>
          <w:sz w:val="20"/>
          <w:szCs w:val="20"/>
        </w:rPr>
        <w:t xml:space="preserve"> </w:t>
      </w:r>
      <w:hyperlink r:id="rId43" w:history="1">
        <w:r w:rsidRPr="00E96A86">
          <w:rPr>
            <w:rFonts w:ascii="Century Gothic" w:hAnsi="Century Gothic"/>
            <w:sz w:val="20"/>
            <w:szCs w:val="20"/>
            <w:u w:val="single"/>
          </w:rPr>
          <w:t>currencies</w:t>
        </w:r>
      </w:hyperlink>
      <w:r w:rsidRPr="00E96A86">
        <w:rPr>
          <w:rFonts w:ascii="Century Gothic" w:hAnsi="Century Gothic"/>
          <w:sz w:val="20"/>
          <w:szCs w:val="20"/>
        </w:rPr>
        <w:t xml:space="preserve"> such as shell money (from Malaita) and red-feather money (from Santa Cruz) are also made for use in customary transactions.</w:t>
      </w:r>
    </w:p>
    <w:p w:rsidR="00BA3A68" w:rsidRPr="00E96A86" w:rsidRDefault="00BA3A68"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The principal airport is Honiara International Airport, although there are several airfields throughout the islands that may also serve as international points of entry. The </w:t>
      </w:r>
      <w:hyperlink r:id="rId44" w:history="1">
        <w:r w:rsidRPr="00E96A86">
          <w:rPr>
            <w:rFonts w:ascii="Century Gothic" w:hAnsi="Century Gothic"/>
            <w:sz w:val="20"/>
            <w:szCs w:val="20"/>
            <w:u w:val="single"/>
          </w:rPr>
          <w:t>government</w:t>
        </w:r>
      </w:hyperlink>
      <w:r w:rsidRPr="00E96A86">
        <w:rPr>
          <w:rFonts w:ascii="Century Gothic" w:hAnsi="Century Gothic"/>
          <w:sz w:val="20"/>
          <w:szCs w:val="20"/>
        </w:rPr>
        <w:t xml:space="preserve">-owned Solomon Airlines provides domestic and regional air service. Ports handling overseas cargoes include </w:t>
      </w:r>
      <w:hyperlink r:id="rId45" w:history="1">
        <w:r w:rsidRPr="00E96A86">
          <w:rPr>
            <w:rFonts w:ascii="Century Gothic" w:hAnsi="Century Gothic"/>
            <w:sz w:val="20"/>
            <w:szCs w:val="20"/>
            <w:u w:val="single"/>
          </w:rPr>
          <w:t>Honiara</w:t>
        </w:r>
      </w:hyperlink>
      <w:r w:rsidRPr="00E96A86">
        <w:rPr>
          <w:rFonts w:ascii="Century Gothic" w:hAnsi="Century Gothic"/>
          <w:sz w:val="20"/>
          <w:szCs w:val="20"/>
        </w:rPr>
        <w:t xml:space="preserve">, </w:t>
      </w:r>
      <w:hyperlink r:id="rId46" w:history="1">
        <w:proofErr w:type="spellStart"/>
        <w:r w:rsidRPr="00E96A86">
          <w:rPr>
            <w:rFonts w:ascii="Century Gothic" w:hAnsi="Century Gothic"/>
            <w:sz w:val="20"/>
            <w:szCs w:val="20"/>
            <w:u w:val="single"/>
          </w:rPr>
          <w:t>Tulagi</w:t>
        </w:r>
        <w:proofErr w:type="spellEnd"/>
      </w:hyperlink>
      <w:r w:rsidRPr="00E96A86">
        <w:rPr>
          <w:rFonts w:ascii="Century Gothic" w:hAnsi="Century Gothic"/>
          <w:sz w:val="20"/>
          <w:szCs w:val="20"/>
        </w:rPr>
        <w:t xml:space="preserve"> (the former capital), and Gizo </w:t>
      </w:r>
      <w:proofErr w:type="spellStart"/>
      <w:r w:rsidRPr="00E96A86">
        <w:rPr>
          <w:rFonts w:ascii="Century Gothic" w:hAnsi="Century Gothic"/>
          <w:sz w:val="20"/>
          <w:szCs w:val="20"/>
        </w:rPr>
        <w:t>Harbour</w:t>
      </w:r>
      <w:proofErr w:type="spellEnd"/>
      <w:r w:rsidRPr="00E96A86">
        <w:rPr>
          <w:rFonts w:ascii="Century Gothic" w:hAnsi="Century Gothic"/>
          <w:sz w:val="20"/>
          <w:szCs w:val="20"/>
        </w:rPr>
        <w:t xml:space="preserve">. </w:t>
      </w:r>
      <w:proofErr w:type="spellStart"/>
      <w:r w:rsidRPr="00E96A86">
        <w:rPr>
          <w:rFonts w:ascii="Century Gothic" w:hAnsi="Century Gothic"/>
          <w:sz w:val="20"/>
          <w:szCs w:val="20"/>
        </w:rPr>
        <w:t>Aola</w:t>
      </w:r>
      <w:proofErr w:type="spellEnd"/>
      <w:r w:rsidRPr="00E96A86">
        <w:rPr>
          <w:rFonts w:ascii="Century Gothic" w:hAnsi="Century Gothic"/>
          <w:sz w:val="20"/>
          <w:szCs w:val="20"/>
        </w:rPr>
        <w:t xml:space="preserve"> Bay, </w:t>
      </w:r>
      <w:proofErr w:type="spellStart"/>
      <w:r w:rsidRPr="00E96A86">
        <w:rPr>
          <w:rFonts w:ascii="Century Gothic" w:hAnsi="Century Gothic"/>
          <w:sz w:val="20"/>
          <w:szCs w:val="20"/>
        </w:rPr>
        <w:t>Viru</w:t>
      </w:r>
      <w:proofErr w:type="spellEnd"/>
      <w:r w:rsidRPr="00E96A86">
        <w:rPr>
          <w:rFonts w:ascii="Century Gothic" w:hAnsi="Century Gothic"/>
          <w:sz w:val="20"/>
          <w:szCs w:val="20"/>
        </w:rPr>
        <w:t xml:space="preserve"> </w:t>
      </w:r>
      <w:proofErr w:type="spellStart"/>
      <w:r w:rsidRPr="00E96A86">
        <w:rPr>
          <w:rFonts w:ascii="Century Gothic" w:hAnsi="Century Gothic"/>
          <w:sz w:val="20"/>
          <w:szCs w:val="20"/>
        </w:rPr>
        <w:t>Harbour</w:t>
      </w:r>
      <w:proofErr w:type="spellEnd"/>
      <w:r w:rsidRPr="00E96A86">
        <w:rPr>
          <w:rFonts w:ascii="Century Gothic" w:hAnsi="Century Gothic"/>
          <w:sz w:val="20"/>
          <w:szCs w:val="20"/>
        </w:rPr>
        <w:t xml:space="preserve">, </w:t>
      </w:r>
      <w:r w:rsidRPr="00E96A86">
        <w:rPr>
          <w:rFonts w:ascii="Century Gothic" w:hAnsi="Century Gothic"/>
          <w:sz w:val="20"/>
          <w:szCs w:val="20"/>
        </w:rPr>
        <w:lastRenderedPageBreak/>
        <w:t>and Graciosa Bay are used mainly for log exports. Interisland shipping is operated both privately and by the government.</w:t>
      </w:r>
    </w:p>
    <w:p w:rsidR="00BA3A68" w:rsidRPr="00F037E3" w:rsidRDefault="00BA3A68" w:rsidP="00447E76">
      <w:pPr>
        <w:spacing w:before="100" w:beforeAutospacing="1" w:after="100" w:afterAutospacing="1"/>
        <w:outlineLvl w:val="1"/>
        <w:rPr>
          <w:rFonts w:ascii="Century Gothic" w:hAnsi="Century Gothic"/>
          <w:b/>
          <w:bCs/>
        </w:rPr>
      </w:pPr>
      <w:r w:rsidRPr="00F037E3">
        <w:rPr>
          <w:rFonts w:ascii="Century Gothic" w:hAnsi="Century Gothic"/>
          <w:b/>
          <w:bCs/>
        </w:rPr>
        <w:t>Government and society</w:t>
      </w:r>
    </w:p>
    <w:p w:rsidR="00BA3A68" w:rsidRPr="00E96A86" w:rsidRDefault="00BA3A68"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Solomon Islands is a </w:t>
      </w:r>
      <w:hyperlink r:id="rId47" w:history="1">
        <w:r w:rsidRPr="00E96A86">
          <w:rPr>
            <w:rFonts w:ascii="Century Gothic" w:hAnsi="Century Gothic"/>
            <w:sz w:val="20"/>
            <w:szCs w:val="20"/>
            <w:u w:val="single"/>
          </w:rPr>
          <w:t>constitutional monarchy</w:t>
        </w:r>
      </w:hyperlink>
      <w:r w:rsidRPr="00E96A86">
        <w:rPr>
          <w:rFonts w:ascii="Century Gothic" w:hAnsi="Century Gothic"/>
          <w:sz w:val="20"/>
          <w:szCs w:val="20"/>
        </w:rPr>
        <w:t xml:space="preserve">, with the British monarch, represented by a governor-general, serving as the formal head of state. Still, the country, a member of the </w:t>
      </w:r>
      <w:hyperlink r:id="rId48" w:history="1">
        <w:r w:rsidRPr="00E96A86">
          <w:rPr>
            <w:rFonts w:ascii="Century Gothic" w:hAnsi="Century Gothic"/>
            <w:sz w:val="20"/>
            <w:szCs w:val="20"/>
            <w:u w:val="single"/>
          </w:rPr>
          <w:t>Commonwealth</w:t>
        </w:r>
      </w:hyperlink>
      <w:r w:rsidRPr="00E96A86">
        <w:rPr>
          <w:rFonts w:ascii="Century Gothic" w:hAnsi="Century Gothic"/>
          <w:sz w:val="20"/>
          <w:szCs w:val="20"/>
        </w:rPr>
        <w:t xml:space="preserve">, is independent, and the governor-general is appointed on the advice of the unicameral National Parliament. The governor-general, who serves a term of up to five years, must be a citizen of Solomon Islands. Members of the </w:t>
      </w:r>
      <w:hyperlink r:id="rId49" w:history="1">
        <w:r w:rsidRPr="00E96A86">
          <w:rPr>
            <w:rFonts w:ascii="Century Gothic" w:hAnsi="Century Gothic"/>
            <w:sz w:val="20"/>
            <w:szCs w:val="20"/>
            <w:u w:val="single"/>
          </w:rPr>
          <w:t>Parliament</w:t>
        </w:r>
      </w:hyperlink>
      <w:r w:rsidRPr="00E96A86">
        <w:rPr>
          <w:rFonts w:ascii="Century Gothic" w:hAnsi="Century Gothic"/>
          <w:sz w:val="20"/>
          <w:szCs w:val="20"/>
        </w:rPr>
        <w:t xml:space="preserve"> are elected by universal adult suffrage and serve for four years (unless Parliament is dissolved sooner). Executive power is exercised by a </w:t>
      </w:r>
      <w:hyperlink r:id="rId50" w:history="1">
        <w:r w:rsidRPr="00E96A86">
          <w:rPr>
            <w:rFonts w:ascii="Century Gothic" w:hAnsi="Century Gothic"/>
            <w:sz w:val="20"/>
            <w:szCs w:val="20"/>
            <w:u w:val="single"/>
          </w:rPr>
          <w:t>prime minister</w:t>
        </w:r>
      </w:hyperlink>
      <w:r w:rsidRPr="00E96A86">
        <w:rPr>
          <w:rFonts w:ascii="Century Gothic" w:hAnsi="Century Gothic"/>
          <w:sz w:val="20"/>
          <w:szCs w:val="20"/>
        </w:rPr>
        <w:t xml:space="preserve"> (elected by and from Parliament) and a cabinet appointed by the governor-general from among the members of Parliament on the recommendation of the prime minister. Although political parties exist in name, their organization and </w:t>
      </w:r>
      <w:hyperlink r:id="rId51" w:history="1">
        <w:r w:rsidRPr="00E96A86">
          <w:rPr>
            <w:rFonts w:ascii="Century Gothic" w:hAnsi="Century Gothic"/>
            <w:sz w:val="20"/>
            <w:szCs w:val="20"/>
            <w:u w:val="single"/>
          </w:rPr>
          <w:t>discipline</w:t>
        </w:r>
      </w:hyperlink>
      <w:r w:rsidRPr="00E96A86">
        <w:rPr>
          <w:rFonts w:ascii="Century Gothic" w:hAnsi="Century Gothic"/>
          <w:sz w:val="20"/>
          <w:szCs w:val="20"/>
        </w:rPr>
        <w:t xml:space="preserve"> tend to be loose. The prime minister rarely commands a clear majority in Parliament, and so governments are usually formed of a coalition of parties or factions. Local government councils control matters regarding </w:t>
      </w:r>
      <w:hyperlink r:id="rId52" w:history="1">
        <w:r w:rsidRPr="00E96A86">
          <w:rPr>
            <w:rFonts w:ascii="Century Gothic" w:hAnsi="Century Gothic"/>
            <w:sz w:val="20"/>
            <w:szCs w:val="20"/>
            <w:u w:val="single"/>
          </w:rPr>
          <w:t>transportation</w:t>
        </w:r>
      </w:hyperlink>
      <w:r w:rsidRPr="00E96A86">
        <w:rPr>
          <w:rFonts w:ascii="Century Gothic" w:hAnsi="Century Gothic"/>
          <w:sz w:val="20"/>
          <w:szCs w:val="20"/>
        </w:rPr>
        <w:t>, economic development, health, and education.</w:t>
      </w:r>
    </w:p>
    <w:p w:rsidR="00057641" w:rsidRPr="00E96A86" w:rsidRDefault="00BA3A68" w:rsidP="00E96A86">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Education is not compulsory. Schools are run both by the national and provincial governments and by various churches. Many secondary schools provide practical training in fields such as </w:t>
      </w:r>
      <w:hyperlink r:id="rId53" w:history="1">
        <w:r w:rsidRPr="00E96A86">
          <w:rPr>
            <w:rFonts w:ascii="Century Gothic" w:hAnsi="Century Gothic"/>
            <w:sz w:val="20"/>
            <w:szCs w:val="20"/>
            <w:u w:val="single"/>
          </w:rPr>
          <w:t>agriculture</w:t>
        </w:r>
      </w:hyperlink>
      <w:r w:rsidRPr="00E96A86">
        <w:rPr>
          <w:rFonts w:ascii="Century Gothic" w:hAnsi="Century Gothic"/>
          <w:sz w:val="20"/>
          <w:szCs w:val="20"/>
        </w:rPr>
        <w:t xml:space="preserve"> and development studies. There are several teacher-training schools and a technical institute, as well as a campus of the </w:t>
      </w:r>
      <w:hyperlink r:id="rId54" w:history="1">
        <w:r w:rsidRPr="00E96A86">
          <w:rPr>
            <w:rFonts w:ascii="Century Gothic" w:hAnsi="Century Gothic"/>
            <w:sz w:val="20"/>
            <w:szCs w:val="20"/>
            <w:u w:val="single"/>
          </w:rPr>
          <w:t>University of the South</w:t>
        </w:r>
      </w:hyperlink>
      <w:r w:rsidRPr="00E96A86">
        <w:rPr>
          <w:rFonts w:ascii="Century Gothic" w:hAnsi="Century Gothic"/>
          <w:sz w:val="20"/>
          <w:szCs w:val="20"/>
        </w:rPr>
        <w:t xml:space="preserve"> Pacific in Honiara. Some students attend universities overseas, especially in </w:t>
      </w:r>
      <w:hyperlink r:id="rId55" w:history="1">
        <w:r w:rsidRPr="00E96A86">
          <w:rPr>
            <w:rFonts w:ascii="Century Gothic" w:hAnsi="Century Gothic"/>
            <w:sz w:val="20"/>
            <w:szCs w:val="20"/>
            <w:u w:val="single"/>
          </w:rPr>
          <w:t>Fiji</w:t>
        </w:r>
      </w:hyperlink>
      <w:r w:rsidRPr="00E96A86">
        <w:rPr>
          <w:rFonts w:ascii="Century Gothic" w:hAnsi="Century Gothic"/>
          <w:sz w:val="20"/>
          <w:szCs w:val="20"/>
        </w:rPr>
        <w:t xml:space="preserve"> and </w:t>
      </w:r>
      <w:hyperlink r:id="rId56" w:history="1">
        <w:r w:rsidRPr="00E96A86">
          <w:rPr>
            <w:rFonts w:ascii="Century Gothic" w:hAnsi="Century Gothic"/>
            <w:sz w:val="20"/>
            <w:szCs w:val="20"/>
            <w:u w:val="single"/>
          </w:rPr>
          <w:t>Papua New Guinea</w:t>
        </w:r>
      </w:hyperlink>
      <w:r w:rsidRPr="00E96A86">
        <w:rPr>
          <w:rFonts w:ascii="Century Gothic" w:hAnsi="Century Gothic"/>
          <w:sz w:val="20"/>
          <w:szCs w:val="20"/>
        </w:rPr>
        <w:t>. There is a hospital at Honiara</w:t>
      </w:r>
    </w:p>
    <w:p w:rsidR="00BA3A68" w:rsidRPr="00F037E3" w:rsidRDefault="00BA3A68" w:rsidP="00447E76">
      <w:pPr>
        <w:spacing w:before="100" w:beforeAutospacing="1" w:after="100" w:afterAutospacing="1"/>
        <w:rPr>
          <w:rFonts w:ascii="Century Gothic" w:hAnsi="Century Gothic"/>
        </w:rPr>
      </w:pPr>
      <w:r w:rsidRPr="00F037E3">
        <w:rPr>
          <w:rFonts w:ascii="Century Gothic" w:hAnsi="Century Gothic"/>
          <w:b/>
          <w:bCs/>
        </w:rPr>
        <w:t>Cultural life</w:t>
      </w:r>
    </w:p>
    <w:p w:rsidR="00C2627C" w:rsidRPr="00EA7538" w:rsidRDefault="00BA3A68" w:rsidP="00EA7538">
      <w:pPr>
        <w:spacing w:before="100" w:beforeAutospacing="1" w:after="100" w:afterAutospacing="1"/>
        <w:jc w:val="both"/>
        <w:rPr>
          <w:rFonts w:ascii="Century Gothic" w:hAnsi="Century Gothic"/>
          <w:sz w:val="20"/>
          <w:szCs w:val="20"/>
        </w:rPr>
      </w:pPr>
      <w:r w:rsidRPr="00E96A86">
        <w:rPr>
          <w:rFonts w:ascii="Century Gothic" w:hAnsi="Century Gothic"/>
          <w:sz w:val="20"/>
          <w:szCs w:val="20"/>
        </w:rPr>
        <w:t xml:space="preserve">Much of traditional </w:t>
      </w:r>
      <w:hyperlink r:id="rId57" w:history="1">
        <w:r w:rsidRPr="00E96A86">
          <w:rPr>
            <w:rFonts w:ascii="Century Gothic" w:hAnsi="Century Gothic"/>
            <w:sz w:val="20"/>
            <w:szCs w:val="20"/>
            <w:u w:val="single"/>
          </w:rPr>
          <w:t>culture</w:t>
        </w:r>
      </w:hyperlink>
      <w:r w:rsidRPr="00E96A86">
        <w:rPr>
          <w:rFonts w:ascii="Century Gothic" w:hAnsi="Century Gothic"/>
          <w:sz w:val="20"/>
          <w:szCs w:val="20"/>
        </w:rPr>
        <w:t xml:space="preserve"> endures. Crafts are promoted by the Solomon Islands National Museum, established in 1969 in Honiara, and dances and music are regularly performed. Panpipes and percussive “bamboo bands” (assemblages of drums made of bamboo) are popular. An indigenous literary movement developed in the late 20th century; the writing is in </w:t>
      </w:r>
      <w:hyperlink r:id="rId58" w:history="1">
        <w:r w:rsidRPr="00E96A86">
          <w:rPr>
            <w:rFonts w:ascii="Century Gothic" w:hAnsi="Century Gothic"/>
            <w:sz w:val="20"/>
            <w:szCs w:val="20"/>
            <w:u w:val="single"/>
          </w:rPr>
          <w:t>English</w:t>
        </w:r>
      </w:hyperlink>
      <w:r w:rsidRPr="00E96A86">
        <w:rPr>
          <w:rFonts w:ascii="Century Gothic" w:hAnsi="Century Gothic"/>
          <w:sz w:val="20"/>
          <w:szCs w:val="20"/>
        </w:rPr>
        <w:t xml:space="preserve"> and mostly published in Solomon Islands. For a more detailed discussion of the culture of Solomon Islands, </w:t>
      </w:r>
      <w:r w:rsidRPr="00E96A86">
        <w:rPr>
          <w:rFonts w:ascii="Century Gothic" w:hAnsi="Century Gothic"/>
          <w:i/>
          <w:iCs/>
          <w:sz w:val="20"/>
          <w:szCs w:val="20"/>
        </w:rPr>
        <w:t>see</w:t>
      </w:r>
      <w:r w:rsidRPr="00E96A86">
        <w:rPr>
          <w:rFonts w:ascii="Century Gothic" w:hAnsi="Century Gothic"/>
          <w:sz w:val="20"/>
          <w:szCs w:val="20"/>
        </w:rPr>
        <w:t xml:space="preserve"> </w:t>
      </w:r>
      <w:hyperlink r:id="rId59" w:history="1">
        <w:r w:rsidRPr="00E96A86">
          <w:rPr>
            <w:rFonts w:ascii="Century Gothic" w:hAnsi="Century Gothic"/>
            <w:sz w:val="20"/>
            <w:szCs w:val="20"/>
            <w:u w:val="single"/>
          </w:rPr>
          <w:t>Melanesian culture</w:t>
        </w:r>
      </w:hyperlink>
      <w:r w:rsidRPr="00E96A86">
        <w:rPr>
          <w:rFonts w:ascii="Century Gothic" w:hAnsi="Century Gothic"/>
          <w:sz w:val="20"/>
          <w:szCs w:val="20"/>
        </w:rPr>
        <w:t>.</w:t>
      </w:r>
    </w:p>
    <w:p w:rsidR="00AD0DE6" w:rsidRPr="00F037E3" w:rsidRDefault="00AD0DE6" w:rsidP="00AD0DE6">
      <w:pPr>
        <w:pStyle w:val="Heading1"/>
        <w:numPr>
          <w:ilvl w:val="1"/>
          <w:numId w:val="2"/>
        </w:numPr>
        <w:spacing w:before="0" w:after="0" w:line="360" w:lineRule="auto"/>
        <w:ind w:leftChars="-177" w:left="83" w:hangingChars="211" w:hanging="508"/>
        <w:jc w:val="both"/>
        <w:rPr>
          <w:rFonts w:ascii="Century Gothic" w:hAnsi="Century Gothic"/>
          <w:sz w:val="24"/>
          <w:szCs w:val="24"/>
        </w:rPr>
      </w:pPr>
      <w:r w:rsidRPr="00F037E3">
        <w:rPr>
          <w:rFonts w:ascii="Century Gothic" w:hAnsi="Century Gothic"/>
          <w:sz w:val="24"/>
          <w:szCs w:val="24"/>
          <w:lang w:eastAsia="ja-JP"/>
        </w:rPr>
        <w:t xml:space="preserve">About </w:t>
      </w:r>
      <w:r w:rsidR="00C2627C" w:rsidRPr="00F037E3">
        <w:rPr>
          <w:rFonts w:ascii="Century Gothic" w:hAnsi="Century Gothic"/>
          <w:sz w:val="24"/>
          <w:szCs w:val="24"/>
        </w:rPr>
        <w:t>Honiara</w:t>
      </w:r>
    </w:p>
    <w:p w:rsidR="00BA4D11" w:rsidRDefault="00BA4D11" w:rsidP="00E96A86">
      <w:pPr>
        <w:jc w:val="both"/>
        <w:rPr>
          <w:rFonts w:ascii="Century Gothic" w:hAnsi="Century Gothic"/>
          <w:sz w:val="20"/>
          <w:szCs w:val="20"/>
        </w:rPr>
      </w:pPr>
      <w:r w:rsidRPr="00E96A86">
        <w:rPr>
          <w:rFonts w:ascii="Century Gothic" w:hAnsi="Century Gothic"/>
          <w:b/>
          <w:bCs/>
          <w:sz w:val="20"/>
          <w:szCs w:val="20"/>
        </w:rPr>
        <w:t>Honiara</w:t>
      </w:r>
      <w:r w:rsidRPr="00E96A86">
        <w:rPr>
          <w:rFonts w:ascii="Century Gothic" w:hAnsi="Century Gothic"/>
          <w:sz w:val="20"/>
          <w:szCs w:val="20"/>
        </w:rPr>
        <w:t xml:space="preserve"> is the capital city of the </w:t>
      </w:r>
      <w:hyperlink r:id="rId60" w:tooltip="Solomon Islands" w:history="1">
        <w:r w:rsidRPr="00E96A86">
          <w:rPr>
            <w:rFonts w:ascii="Century Gothic" w:hAnsi="Century Gothic"/>
            <w:b/>
            <w:sz w:val="20"/>
            <w:szCs w:val="20"/>
          </w:rPr>
          <w:t>Solomon Islands</w:t>
        </w:r>
      </w:hyperlink>
      <w:r w:rsidRPr="00E96A86">
        <w:rPr>
          <w:rFonts w:ascii="Century Gothic" w:hAnsi="Century Gothic"/>
          <w:sz w:val="20"/>
          <w:szCs w:val="20"/>
        </w:rPr>
        <w:t xml:space="preserve">, situated on the northwestern coast of </w:t>
      </w:r>
      <w:hyperlink r:id="rId61" w:tooltip="Guadalcanal" w:history="1">
        <w:r w:rsidRPr="00E96A86">
          <w:rPr>
            <w:rFonts w:ascii="Century Gothic" w:hAnsi="Century Gothic"/>
            <w:sz w:val="20"/>
            <w:szCs w:val="20"/>
          </w:rPr>
          <w:t>Guadalcanal</w:t>
        </w:r>
      </w:hyperlink>
      <w:r w:rsidRPr="00E96A86">
        <w:rPr>
          <w:rFonts w:ascii="Century Gothic" w:hAnsi="Century Gothic"/>
          <w:sz w:val="20"/>
          <w:szCs w:val="20"/>
        </w:rPr>
        <w:t>. As of 2017</w:t>
      </w:r>
      <w:hyperlink r:id="rId62" w:history="1">
        <w:r w:rsidRPr="00E96A86">
          <w:rPr>
            <w:rFonts w:ascii="Century Gothic" w:hAnsi="Century Gothic"/>
            <w:vanish/>
            <w:sz w:val="20"/>
            <w:szCs w:val="20"/>
            <w:vertAlign w:val="superscript"/>
          </w:rPr>
          <w:t>[update]</w:t>
        </w:r>
      </w:hyperlink>
      <w:r w:rsidRPr="00E96A86">
        <w:rPr>
          <w:rFonts w:ascii="Century Gothic" w:hAnsi="Century Gothic"/>
          <w:sz w:val="20"/>
          <w:szCs w:val="20"/>
        </w:rPr>
        <w:t xml:space="preserve"> it had a population of 84,520 people. The city is served by </w:t>
      </w:r>
      <w:hyperlink r:id="rId63" w:tooltip="Honiara International Airport" w:history="1">
        <w:r w:rsidRPr="00E96A86">
          <w:rPr>
            <w:rFonts w:ascii="Century Gothic" w:hAnsi="Century Gothic"/>
            <w:sz w:val="20"/>
            <w:szCs w:val="20"/>
          </w:rPr>
          <w:t>Honiara International Airport</w:t>
        </w:r>
      </w:hyperlink>
      <w:r w:rsidRPr="00E96A86">
        <w:rPr>
          <w:rFonts w:ascii="Century Gothic" w:hAnsi="Century Gothic"/>
          <w:sz w:val="20"/>
          <w:szCs w:val="20"/>
        </w:rPr>
        <w:t xml:space="preserve"> and the seaport of </w:t>
      </w:r>
      <w:hyperlink r:id="rId64" w:tooltip="Point Cruz" w:history="1">
        <w:r w:rsidRPr="00E96A86">
          <w:rPr>
            <w:rFonts w:ascii="Century Gothic" w:hAnsi="Century Gothic"/>
            <w:sz w:val="20"/>
            <w:szCs w:val="20"/>
          </w:rPr>
          <w:t>Point Cruz</w:t>
        </w:r>
      </w:hyperlink>
      <w:r w:rsidRPr="00E96A86">
        <w:rPr>
          <w:rFonts w:ascii="Century Gothic" w:hAnsi="Century Gothic"/>
          <w:sz w:val="20"/>
          <w:szCs w:val="20"/>
        </w:rPr>
        <w:t xml:space="preserve">, and lies along the </w:t>
      </w:r>
      <w:proofErr w:type="spellStart"/>
      <w:r w:rsidRPr="00E96A86">
        <w:rPr>
          <w:rFonts w:ascii="Century Gothic" w:hAnsi="Century Gothic"/>
          <w:sz w:val="20"/>
          <w:szCs w:val="20"/>
        </w:rPr>
        <w:t>Kukum</w:t>
      </w:r>
      <w:proofErr w:type="spellEnd"/>
      <w:r w:rsidRPr="00E96A86">
        <w:rPr>
          <w:rFonts w:ascii="Century Gothic" w:hAnsi="Century Gothic"/>
          <w:sz w:val="20"/>
          <w:szCs w:val="20"/>
        </w:rPr>
        <w:t xml:space="preserve"> Highway.</w:t>
      </w:r>
    </w:p>
    <w:p w:rsidR="00E96A86" w:rsidRPr="00E96A86" w:rsidRDefault="00E96A86" w:rsidP="00E96A86">
      <w:pPr>
        <w:jc w:val="both"/>
        <w:rPr>
          <w:rFonts w:ascii="Century Gothic" w:hAnsi="Century Gothic"/>
          <w:sz w:val="20"/>
          <w:szCs w:val="20"/>
        </w:rPr>
      </w:pPr>
    </w:p>
    <w:p w:rsidR="00BA4D11" w:rsidRPr="00E96A86" w:rsidRDefault="00806171" w:rsidP="00E96A86">
      <w:pPr>
        <w:jc w:val="both"/>
        <w:rPr>
          <w:rFonts w:ascii="Century Gothic" w:hAnsi="Century Gothic"/>
          <w:sz w:val="20"/>
          <w:szCs w:val="20"/>
        </w:rPr>
      </w:pPr>
      <w:r w:rsidRPr="00E96A86">
        <w:rPr>
          <w:rFonts w:ascii="Century Gothic" w:hAnsi="Century Gothic"/>
          <w:sz w:val="20"/>
          <w:szCs w:val="20"/>
        </w:rPr>
        <w:t xml:space="preserve">Honiara contains the majority of the major government buildings and institutions of Solomon Islands. The </w:t>
      </w:r>
      <w:hyperlink r:id="rId65" w:tooltip="National Parliament of Solomon Islands" w:history="1">
        <w:r w:rsidRPr="00E96A86">
          <w:rPr>
            <w:rFonts w:ascii="Century Gothic" w:hAnsi="Century Gothic"/>
            <w:sz w:val="20"/>
            <w:szCs w:val="20"/>
          </w:rPr>
          <w:t>National Parliament of Solomon Islands</w:t>
        </w:r>
      </w:hyperlink>
      <w:r w:rsidRPr="00E96A86">
        <w:rPr>
          <w:rFonts w:ascii="Century Gothic" w:hAnsi="Century Gothic"/>
          <w:sz w:val="20"/>
          <w:szCs w:val="20"/>
        </w:rPr>
        <w:t xml:space="preserve">, </w:t>
      </w:r>
      <w:hyperlink r:id="rId66" w:tooltip="Honiara Solomon Islands College of Higher Education" w:history="1">
        <w:r w:rsidRPr="00E96A86">
          <w:rPr>
            <w:rFonts w:ascii="Century Gothic" w:hAnsi="Century Gothic"/>
            <w:sz w:val="20"/>
            <w:szCs w:val="20"/>
          </w:rPr>
          <w:t>Honiara Solomon Islands College of Higher Education</w:t>
        </w:r>
      </w:hyperlink>
      <w:r w:rsidRPr="00E96A86">
        <w:rPr>
          <w:rFonts w:ascii="Century Gothic" w:hAnsi="Century Gothic"/>
          <w:sz w:val="20"/>
          <w:szCs w:val="20"/>
        </w:rPr>
        <w:t xml:space="preserve">, </w:t>
      </w:r>
      <w:hyperlink r:id="rId67" w:tooltip="International School in Honiara" w:history="1">
        <w:r w:rsidRPr="00E96A86">
          <w:rPr>
            <w:rFonts w:ascii="Century Gothic" w:hAnsi="Century Gothic"/>
            <w:sz w:val="20"/>
            <w:szCs w:val="20"/>
          </w:rPr>
          <w:t>International School in Honiara</w:t>
        </w:r>
      </w:hyperlink>
      <w:r w:rsidRPr="00E96A86">
        <w:rPr>
          <w:rFonts w:ascii="Century Gothic" w:hAnsi="Century Gothic"/>
          <w:sz w:val="20"/>
          <w:szCs w:val="20"/>
        </w:rPr>
        <w:t xml:space="preserve"> and </w:t>
      </w:r>
      <w:hyperlink r:id="rId68" w:tooltip="University of the South Pacific Solomon Islands" w:history="1">
        <w:r w:rsidRPr="00E96A86">
          <w:rPr>
            <w:rFonts w:ascii="Century Gothic" w:hAnsi="Century Gothic"/>
            <w:sz w:val="20"/>
            <w:szCs w:val="20"/>
          </w:rPr>
          <w:t>University of the South Pacific Solomon Islands</w:t>
        </w:r>
      </w:hyperlink>
      <w:r w:rsidRPr="00E96A86">
        <w:rPr>
          <w:rFonts w:ascii="Century Gothic" w:hAnsi="Century Gothic"/>
          <w:sz w:val="20"/>
          <w:szCs w:val="20"/>
        </w:rPr>
        <w:t xml:space="preserve"> are located in Honiara as is the national museum and Honiara Market. Politically Honiara is divided into three </w:t>
      </w:r>
      <w:hyperlink r:id="rId69" w:tooltip="Constituencies in Solomon Islands" w:history="1">
        <w:r w:rsidRPr="00E96A86">
          <w:rPr>
            <w:rFonts w:ascii="Century Gothic" w:hAnsi="Century Gothic"/>
            <w:sz w:val="20"/>
            <w:szCs w:val="20"/>
          </w:rPr>
          <w:t>parliamentary constituencies</w:t>
        </w:r>
      </w:hyperlink>
      <w:r w:rsidRPr="00E96A86">
        <w:rPr>
          <w:rFonts w:ascii="Century Gothic" w:hAnsi="Century Gothic"/>
          <w:sz w:val="20"/>
          <w:szCs w:val="20"/>
        </w:rPr>
        <w:t xml:space="preserve">, electing three of the 50 members of the </w:t>
      </w:r>
      <w:hyperlink r:id="rId70" w:tooltip="National Parliament of Solomon Islands" w:history="1">
        <w:r w:rsidRPr="00E96A86">
          <w:rPr>
            <w:rFonts w:ascii="Century Gothic" w:hAnsi="Century Gothic"/>
            <w:sz w:val="20"/>
            <w:szCs w:val="20"/>
          </w:rPr>
          <w:t>National Parliament</w:t>
        </w:r>
      </w:hyperlink>
      <w:r w:rsidRPr="00E96A86">
        <w:rPr>
          <w:rFonts w:ascii="Century Gothic" w:hAnsi="Century Gothic"/>
          <w:sz w:val="20"/>
          <w:szCs w:val="20"/>
        </w:rPr>
        <w:t>. These constituencies, East Honiara, Central Honiara and West Honiara, are three of only six constituencies in the country to have an electorate of over 10,000 people.</w:t>
      </w:r>
    </w:p>
    <w:p w:rsidR="00806171" w:rsidRPr="00E96A86" w:rsidRDefault="00806171" w:rsidP="00E96A86">
      <w:pPr>
        <w:jc w:val="both"/>
        <w:rPr>
          <w:rFonts w:ascii="Century Gothic" w:hAnsi="Century Gothic"/>
          <w:sz w:val="20"/>
          <w:szCs w:val="20"/>
        </w:rPr>
      </w:pPr>
      <w:r w:rsidRPr="00E96A86">
        <w:rPr>
          <w:rFonts w:ascii="Century Gothic" w:hAnsi="Century Gothic"/>
          <w:sz w:val="20"/>
          <w:szCs w:val="20"/>
        </w:rPr>
        <w:t xml:space="preserve">Honiara is predominantly Christian and is served by the headquarters of the </w:t>
      </w:r>
      <w:hyperlink r:id="rId71" w:tooltip="Church of the Province of Melanesia" w:history="1">
        <w:r w:rsidRPr="00E96A86">
          <w:rPr>
            <w:rFonts w:ascii="Century Gothic" w:hAnsi="Century Gothic"/>
            <w:sz w:val="20"/>
            <w:szCs w:val="20"/>
          </w:rPr>
          <w:t>Church of the Province of Melanesia</w:t>
        </w:r>
      </w:hyperlink>
      <w:r w:rsidRPr="00E96A86">
        <w:rPr>
          <w:rFonts w:ascii="Century Gothic" w:hAnsi="Century Gothic"/>
          <w:sz w:val="20"/>
          <w:szCs w:val="20"/>
        </w:rPr>
        <w:t xml:space="preserve"> (</w:t>
      </w:r>
      <w:hyperlink r:id="rId72" w:tooltip="Anglican" w:history="1">
        <w:r w:rsidRPr="00E96A86">
          <w:rPr>
            <w:rFonts w:ascii="Century Gothic" w:hAnsi="Century Gothic"/>
            <w:sz w:val="20"/>
            <w:szCs w:val="20"/>
          </w:rPr>
          <w:t>Anglican</w:t>
        </w:r>
      </w:hyperlink>
      <w:r w:rsidRPr="00E96A86">
        <w:rPr>
          <w:rFonts w:ascii="Century Gothic" w:hAnsi="Century Gothic"/>
          <w:sz w:val="20"/>
          <w:szCs w:val="20"/>
        </w:rPr>
        <w:t xml:space="preserve">), the </w:t>
      </w:r>
      <w:hyperlink r:id="rId73" w:tooltip="Roman Catholic Archdiocese of Honiara" w:history="1">
        <w:r w:rsidRPr="00E96A86">
          <w:rPr>
            <w:rFonts w:ascii="Century Gothic" w:hAnsi="Century Gothic"/>
            <w:sz w:val="20"/>
            <w:szCs w:val="20"/>
          </w:rPr>
          <w:t>Roman Catholic Archdiocese of Honiara</w:t>
        </w:r>
      </w:hyperlink>
      <w:r w:rsidRPr="00E96A86">
        <w:rPr>
          <w:rFonts w:ascii="Century Gothic" w:hAnsi="Century Gothic"/>
          <w:sz w:val="20"/>
          <w:szCs w:val="20"/>
        </w:rPr>
        <w:t xml:space="preserve">, the </w:t>
      </w:r>
      <w:hyperlink r:id="rId74" w:tooltip="South Seas Evangelical Church" w:history="1">
        <w:r w:rsidRPr="00E96A86">
          <w:rPr>
            <w:rFonts w:ascii="Century Gothic" w:hAnsi="Century Gothic"/>
            <w:sz w:val="20"/>
            <w:szCs w:val="20"/>
          </w:rPr>
          <w:t>South Seas Evangelical Church</w:t>
        </w:r>
      </w:hyperlink>
      <w:r w:rsidRPr="00E96A86">
        <w:rPr>
          <w:rFonts w:ascii="Century Gothic" w:hAnsi="Century Gothic"/>
          <w:sz w:val="20"/>
          <w:szCs w:val="20"/>
        </w:rPr>
        <w:t xml:space="preserve">, the </w:t>
      </w:r>
      <w:hyperlink r:id="rId75" w:tooltip="United Church in Papua New Guinea and the Solomon Islands" w:history="1">
        <w:r w:rsidRPr="00E96A86">
          <w:rPr>
            <w:rFonts w:ascii="Century Gothic" w:hAnsi="Century Gothic"/>
            <w:sz w:val="20"/>
            <w:szCs w:val="20"/>
          </w:rPr>
          <w:t>United Church</w:t>
        </w:r>
      </w:hyperlink>
      <w:r w:rsidRPr="00E96A86">
        <w:rPr>
          <w:rFonts w:ascii="Century Gothic" w:hAnsi="Century Gothic"/>
          <w:sz w:val="20"/>
          <w:szCs w:val="20"/>
        </w:rPr>
        <w:t xml:space="preserve">, the </w:t>
      </w:r>
      <w:hyperlink r:id="rId76" w:tooltip="Seventh-day Adventist Church" w:history="1">
        <w:r w:rsidRPr="00E96A86">
          <w:rPr>
            <w:rFonts w:ascii="Century Gothic" w:hAnsi="Century Gothic"/>
            <w:sz w:val="20"/>
            <w:szCs w:val="20"/>
          </w:rPr>
          <w:t>Seventh-day Adventist Church</w:t>
        </w:r>
      </w:hyperlink>
      <w:r w:rsidRPr="00E96A86">
        <w:rPr>
          <w:rFonts w:ascii="Century Gothic" w:hAnsi="Century Gothic"/>
          <w:sz w:val="20"/>
          <w:szCs w:val="20"/>
        </w:rPr>
        <w:t xml:space="preserve"> and other Christian churches</w:t>
      </w:r>
      <w:r w:rsidR="006B1D2A" w:rsidRPr="00E96A86">
        <w:rPr>
          <w:rFonts w:ascii="Century Gothic" w:hAnsi="Century Gothic"/>
          <w:sz w:val="20"/>
          <w:szCs w:val="20"/>
        </w:rPr>
        <w:t>.</w:t>
      </w:r>
    </w:p>
    <w:p w:rsidR="00E96A86" w:rsidRDefault="00E96A86" w:rsidP="00E96A86">
      <w:pPr>
        <w:jc w:val="both"/>
        <w:rPr>
          <w:rFonts w:ascii="Century Gothic" w:hAnsi="Century Gothic"/>
          <w:sz w:val="20"/>
          <w:szCs w:val="20"/>
        </w:rPr>
      </w:pPr>
    </w:p>
    <w:p w:rsidR="00B86A3E" w:rsidRPr="00E96A86" w:rsidRDefault="006B1D2A" w:rsidP="00E96A86">
      <w:pPr>
        <w:jc w:val="both"/>
        <w:rPr>
          <w:rFonts w:ascii="Century Gothic" w:hAnsi="Century Gothic"/>
          <w:sz w:val="20"/>
          <w:szCs w:val="20"/>
          <w:lang w:eastAsia="zh-CN"/>
        </w:rPr>
      </w:pPr>
      <w:r w:rsidRPr="00E96A86">
        <w:rPr>
          <w:rFonts w:ascii="Century Gothic" w:hAnsi="Century Gothic"/>
          <w:sz w:val="20"/>
          <w:szCs w:val="20"/>
        </w:rPr>
        <w:t xml:space="preserve">The Public Library is on </w:t>
      </w:r>
      <w:proofErr w:type="spellStart"/>
      <w:r w:rsidRPr="00E96A86">
        <w:rPr>
          <w:rFonts w:ascii="Century Gothic" w:hAnsi="Century Gothic"/>
          <w:sz w:val="20"/>
          <w:szCs w:val="20"/>
        </w:rPr>
        <w:t>Belan</w:t>
      </w:r>
      <w:proofErr w:type="spellEnd"/>
      <w:r w:rsidRPr="00E96A86">
        <w:rPr>
          <w:rFonts w:ascii="Century Gothic" w:hAnsi="Century Gothic"/>
          <w:sz w:val="20"/>
          <w:szCs w:val="20"/>
        </w:rPr>
        <w:t xml:space="preserve"> Avenue, between Chinatown and the market place, while the National Library is just behind the Public Library. </w:t>
      </w:r>
    </w:p>
    <w:p w:rsidR="00B86A3E" w:rsidRPr="00F037E3" w:rsidRDefault="00B86A3E" w:rsidP="00E96A86">
      <w:pPr>
        <w:jc w:val="both"/>
        <w:rPr>
          <w:rFonts w:ascii="Century Gothic" w:hAnsi="Century Gothic"/>
          <w:lang w:eastAsia="zh-CN"/>
        </w:rPr>
      </w:pPr>
    </w:p>
    <w:p w:rsidR="00AD0DE6" w:rsidRPr="00F037E3"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F037E3">
        <w:rPr>
          <w:rFonts w:ascii="Century Gothic" w:hAnsi="Century Gothic"/>
          <w:sz w:val="24"/>
          <w:szCs w:val="24"/>
          <w:lang w:eastAsia="ja-JP"/>
        </w:rPr>
        <w:t>Transportation</w:t>
      </w:r>
    </w:p>
    <w:p w:rsidR="00627704" w:rsidRPr="00E96A86" w:rsidRDefault="00AD0DE6" w:rsidP="00627704">
      <w:pPr>
        <w:pStyle w:val="NormalWeb"/>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 xml:space="preserve">Public Transportation in </w:t>
      </w:r>
      <w:r w:rsidR="00BA4D11" w:rsidRPr="00E96A86">
        <w:rPr>
          <w:rStyle w:val="Strong"/>
          <w:rFonts w:ascii="Century Gothic" w:hAnsi="Century Gothic" w:cs="Arial"/>
          <w:b w:val="0"/>
          <w:color w:val="auto"/>
          <w:sz w:val="20"/>
          <w:szCs w:val="20"/>
        </w:rPr>
        <w:t xml:space="preserve">Honiara </w:t>
      </w:r>
      <w:r w:rsidR="00627704" w:rsidRPr="00E96A86">
        <w:rPr>
          <w:rStyle w:val="Strong"/>
          <w:rFonts w:ascii="Century Gothic" w:hAnsi="Century Gothic" w:cs="Arial"/>
          <w:b w:val="0"/>
          <w:color w:val="auto"/>
          <w:sz w:val="20"/>
          <w:szCs w:val="20"/>
        </w:rPr>
        <w:t>consists of</w:t>
      </w:r>
      <w:r w:rsidRPr="00E96A86">
        <w:rPr>
          <w:rStyle w:val="Strong"/>
          <w:rFonts w:ascii="Century Gothic" w:hAnsi="Century Gothic" w:cs="Arial"/>
          <w:b w:val="0"/>
          <w:color w:val="auto"/>
          <w:sz w:val="20"/>
          <w:szCs w:val="20"/>
        </w:rPr>
        <w:t xml:space="preserve"> buses and </w:t>
      </w:r>
      <w:proofErr w:type="spellStart"/>
      <w:r w:rsidRPr="00E96A86">
        <w:rPr>
          <w:rStyle w:val="Strong"/>
          <w:rFonts w:ascii="Century Gothic" w:hAnsi="Century Gothic" w:cs="Arial"/>
          <w:b w:val="0"/>
          <w:color w:val="auto"/>
          <w:sz w:val="20"/>
          <w:szCs w:val="20"/>
        </w:rPr>
        <w:t>taxi</w:t>
      </w:r>
      <w:r w:rsidR="00BA4D11" w:rsidRPr="00E96A86">
        <w:rPr>
          <w:rStyle w:val="Strong"/>
          <w:rFonts w:ascii="Century Gothic" w:hAnsi="Century Gothic" w:cs="Arial"/>
          <w:b w:val="0"/>
          <w:color w:val="auto"/>
          <w:sz w:val="20"/>
          <w:szCs w:val="20"/>
        </w:rPr>
        <w:t>’s</w:t>
      </w:r>
      <w:proofErr w:type="spellEnd"/>
      <w:r w:rsidRPr="00E96A86">
        <w:rPr>
          <w:rStyle w:val="Strong"/>
          <w:rFonts w:ascii="Century Gothic" w:hAnsi="Century Gothic" w:cs="Arial"/>
          <w:b w:val="0"/>
          <w:color w:val="auto"/>
          <w:sz w:val="20"/>
          <w:szCs w:val="20"/>
        </w:rPr>
        <w:t>.</w:t>
      </w:r>
      <w:r w:rsidR="00B86A3E" w:rsidRPr="00E96A86">
        <w:rPr>
          <w:rStyle w:val="Strong"/>
          <w:rFonts w:ascii="Century Gothic" w:hAnsi="Century Gothic" w:cs="Arial"/>
          <w:b w:val="0"/>
          <w:color w:val="auto"/>
          <w:sz w:val="20"/>
          <w:szCs w:val="20"/>
        </w:rPr>
        <w:t xml:space="preserve"> </w:t>
      </w:r>
    </w:p>
    <w:p w:rsidR="00057641" w:rsidRPr="00E96A86" w:rsidRDefault="00057641" w:rsidP="00627704">
      <w:pPr>
        <w:pStyle w:val="NormalWeb"/>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T</w:t>
      </w:r>
      <w:r w:rsidR="00B86A3E" w:rsidRPr="00E96A86">
        <w:rPr>
          <w:rStyle w:val="Strong"/>
          <w:rFonts w:ascii="Century Gothic" w:hAnsi="Century Gothic" w:cs="Arial"/>
          <w:b w:val="0"/>
          <w:color w:val="auto"/>
          <w:sz w:val="20"/>
          <w:szCs w:val="20"/>
        </w:rPr>
        <w:t xml:space="preserve">axi services can be contacted </w:t>
      </w:r>
      <w:r w:rsidRPr="00E96A86">
        <w:rPr>
          <w:rStyle w:val="Strong"/>
          <w:rFonts w:ascii="Century Gothic" w:hAnsi="Century Gothic" w:cs="Arial"/>
          <w:b w:val="0"/>
          <w:color w:val="auto"/>
          <w:sz w:val="20"/>
          <w:szCs w:val="20"/>
        </w:rPr>
        <w:t xml:space="preserve">through their Taxi service bases via the following </w:t>
      </w:r>
      <w:r w:rsidR="0085503D" w:rsidRPr="00E96A86">
        <w:rPr>
          <w:rStyle w:val="Strong"/>
          <w:rFonts w:ascii="Century Gothic" w:hAnsi="Century Gothic" w:cs="Arial"/>
          <w:b w:val="0"/>
          <w:color w:val="auto"/>
          <w:sz w:val="20"/>
          <w:szCs w:val="20"/>
        </w:rPr>
        <w:t xml:space="preserve">Phone </w:t>
      </w:r>
      <w:r w:rsidRPr="00E96A86">
        <w:rPr>
          <w:rStyle w:val="Strong"/>
          <w:rFonts w:ascii="Century Gothic" w:hAnsi="Century Gothic" w:cs="Arial"/>
          <w:b w:val="0"/>
          <w:color w:val="auto"/>
          <w:sz w:val="20"/>
          <w:szCs w:val="20"/>
        </w:rPr>
        <w:t>number</w:t>
      </w:r>
      <w:r w:rsidR="00E96A86">
        <w:rPr>
          <w:rStyle w:val="Strong"/>
          <w:rFonts w:ascii="Century Gothic" w:hAnsi="Century Gothic" w:cs="Arial"/>
          <w:b w:val="0"/>
          <w:color w:val="auto"/>
          <w:sz w:val="20"/>
          <w:szCs w:val="20"/>
        </w:rPr>
        <w:t>s</w:t>
      </w:r>
      <w:r w:rsidRPr="00E96A86">
        <w:rPr>
          <w:rStyle w:val="Strong"/>
          <w:rFonts w:ascii="Century Gothic" w:hAnsi="Century Gothic" w:cs="Arial"/>
          <w:b w:val="0"/>
          <w:color w:val="auto"/>
          <w:sz w:val="20"/>
          <w:szCs w:val="20"/>
        </w:rPr>
        <w:t>:-</w:t>
      </w:r>
    </w:p>
    <w:p w:rsidR="00B86A3E" w:rsidRPr="00E96A86" w:rsidRDefault="00057641" w:rsidP="00057641">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Kings</w:t>
      </w:r>
      <w:r w:rsidR="00BB12FF" w:rsidRPr="00E96A86">
        <w:rPr>
          <w:rStyle w:val="Strong"/>
          <w:rFonts w:ascii="Century Gothic" w:hAnsi="Century Gothic" w:cs="Arial"/>
          <w:b w:val="0"/>
          <w:color w:val="auto"/>
          <w:sz w:val="20"/>
          <w:szCs w:val="20"/>
        </w:rPr>
        <w:t xml:space="preserve"> Taxi service -</w:t>
      </w:r>
      <w:r w:rsidR="00BB12FF" w:rsidRPr="00E96A86">
        <w:rPr>
          <w:rStyle w:val="Strong"/>
          <w:rFonts w:ascii="Century Gothic" w:hAnsi="Century Gothic" w:cs="Arial"/>
          <w:b w:val="0"/>
          <w:color w:val="auto"/>
          <w:sz w:val="20"/>
          <w:szCs w:val="20"/>
        </w:rPr>
        <w:tab/>
      </w:r>
      <w:r w:rsidR="00BB12FF" w:rsidRPr="00E96A86">
        <w:rPr>
          <w:rStyle w:val="Strong"/>
          <w:rFonts w:ascii="Century Gothic" w:hAnsi="Century Gothic" w:cs="Arial"/>
          <w:color w:val="auto"/>
          <w:sz w:val="20"/>
          <w:szCs w:val="20"/>
        </w:rPr>
        <w:t>27888</w:t>
      </w:r>
    </w:p>
    <w:p w:rsidR="00BB12FF" w:rsidRPr="00E96A86" w:rsidRDefault="00BB12FF" w:rsidP="00057641">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Inner City Taxi-</w:t>
      </w:r>
      <w:r w:rsidRPr="00E96A86">
        <w:rPr>
          <w:rStyle w:val="Strong"/>
          <w:rFonts w:ascii="Century Gothic" w:hAnsi="Century Gothic" w:cs="Arial"/>
          <w:b w:val="0"/>
          <w:color w:val="auto"/>
          <w:sz w:val="20"/>
          <w:szCs w:val="20"/>
        </w:rPr>
        <w:tab/>
      </w:r>
      <w:r w:rsidRPr="00E96A86">
        <w:rPr>
          <w:rStyle w:val="Strong"/>
          <w:rFonts w:ascii="Century Gothic" w:hAnsi="Century Gothic" w:cs="Arial"/>
          <w:color w:val="auto"/>
          <w:sz w:val="20"/>
          <w:szCs w:val="20"/>
        </w:rPr>
        <w:t>27772</w:t>
      </w:r>
    </w:p>
    <w:p w:rsidR="00BB12FF" w:rsidRPr="00E96A86" w:rsidRDefault="00BB12FF" w:rsidP="00057641">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Crowns taxi service-</w:t>
      </w:r>
      <w:r w:rsidRPr="00E96A86">
        <w:rPr>
          <w:rStyle w:val="Strong"/>
          <w:rFonts w:ascii="Century Gothic" w:hAnsi="Century Gothic" w:cs="Arial"/>
          <w:b w:val="0"/>
          <w:color w:val="auto"/>
          <w:sz w:val="20"/>
          <w:szCs w:val="20"/>
        </w:rPr>
        <w:tab/>
      </w:r>
      <w:r w:rsidRPr="00E96A86">
        <w:rPr>
          <w:rStyle w:val="Strong"/>
          <w:rFonts w:ascii="Century Gothic" w:hAnsi="Century Gothic" w:cs="Arial"/>
          <w:color w:val="auto"/>
          <w:sz w:val="20"/>
          <w:szCs w:val="20"/>
        </w:rPr>
        <w:t>20777</w:t>
      </w:r>
    </w:p>
    <w:p w:rsidR="00BB12FF" w:rsidRPr="00E96A86" w:rsidRDefault="00BB12FF" w:rsidP="00057641">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Professional Taxi service-</w:t>
      </w:r>
      <w:r w:rsidRPr="00E96A86">
        <w:rPr>
          <w:rStyle w:val="Strong"/>
          <w:rFonts w:ascii="Century Gothic" w:hAnsi="Century Gothic" w:cs="Arial"/>
          <w:b w:val="0"/>
          <w:color w:val="auto"/>
          <w:sz w:val="20"/>
          <w:szCs w:val="20"/>
        </w:rPr>
        <w:tab/>
      </w:r>
      <w:r w:rsidR="00AF301F" w:rsidRPr="00E96A86">
        <w:rPr>
          <w:rStyle w:val="Strong"/>
          <w:rFonts w:ascii="Century Gothic" w:hAnsi="Century Gothic" w:cs="Arial"/>
          <w:b w:val="0"/>
          <w:color w:val="auto"/>
          <w:sz w:val="20"/>
          <w:szCs w:val="20"/>
        </w:rPr>
        <w:t xml:space="preserve"> </w:t>
      </w:r>
      <w:r w:rsidRPr="00E96A86">
        <w:rPr>
          <w:rStyle w:val="Strong"/>
          <w:rFonts w:ascii="Century Gothic" w:hAnsi="Century Gothic" w:cs="Arial"/>
          <w:color w:val="auto"/>
          <w:sz w:val="20"/>
          <w:szCs w:val="20"/>
        </w:rPr>
        <w:t>28777</w:t>
      </w:r>
    </w:p>
    <w:p w:rsidR="00BB12FF" w:rsidRPr="00E96A86" w:rsidRDefault="00BB12FF" w:rsidP="00057641">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24/7 taxi service-</w:t>
      </w:r>
      <w:r w:rsidRPr="00E96A86">
        <w:rPr>
          <w:rStyle w:val="Strong"/>
          <w:rFonts w:ascii="Century Gothic" w:hAnsi="Century Gothic" w:cs="Arial"/>
          <w:b w:val="0"/>
          <w:color w:val="auto"/>
          <w:sz w:val="20"/>
          <w:szCs w:val="20"/>
        </w:rPr>
        <w:tab/>
      </w:r>
      <w:r w:rsidRPr="00E96A86">
        <w:rPr>
          <w:rStyle w:val="Strong"/>
          <w:rFonts w:ascii="Century Gothic" w:hAnsi="Century Gothic" w:cs="Arial"/>
          <w:color w:val="auto"/>
          <w:sz w:val="20"/>
          <w:szCs w:val="20"/>
        </w:rPr>
        <w:t>24700/7424700</w:t>
      </w:r>
    </w:p>
    <w:p w:rsidR="00BB12FF" w:rsidRPr="00E96A86" w:rsidRDefault="00BB12FF" w:rsidP="00057641">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ACE taxi service-</w:t>
      </w:r>
      <w:r w:rsidRPr="00E96A86">
        <w:rPr>
          <w:rStyle w:val="Strong"/>
          <w:rFonts w:ascii="Century Gothic" w:hAnsi="Century Gothic" w:cs="Arial"/>
          <w:b w:val="0"/>
          <w:color w:val="auto"/>
          <w:sz w:val="20"/>
          <w:szCs w:val="20"/>
        </w:rPr>
        <w:tab/>
      </w:r>
      <w:r w:rsidRPr="00E96A86">
        <w:rPr>
          <w:rStyle w:val="Strong"/>
          <w:rFonts w:ascii="Century Gothic" w:hAnsi="Century Gothic" w:cs="Arial"/>
          <w:color w:val="auto"/>
          <w:sz w:val="20"/>
          <w:szCs w:val="20"/>
        </w:rPr>
        <w:t>22233</w:t>
      </w:r>
    </w:p>
    <w:p w:rsidR="00BB12FF" w:rsidRPr="00E96A86" w:rsidRDefault="00BB12FF" w:rsidP="00057641">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 xml:space="preserve">UQ Taxi service- </w:t>
      </w:r>
      <w:r w:rsidRPr="00E96A86">
        <w:rPr>
          <w:rStyle w:val="Strong"/>
          <w:rFonts w:ascii="Century Gothic" w:hAnsi="Century Gothic" w:cs="Arial"/>
          <w:color w:val="auto"/>
          <w:sz w:val="20"/>
          <w:szCs w:val="20"/>
        </w:rPr>
        <w:t>22555</w:t>
      </w:r>
    </w:p>
    <w:p w:rsidR="00AD0DE6" w:rsidRPr="00E96A86" w:rsidRDefault="00BB12FF" w:rsidP="00627704">
      <w:pPr>
        <w:pStyle w:val="NormalWeb"/>
        <w:numPr>
          <w:ilvl w:val="0"/>
          <w:numId w:val="4"/>
        </w:numPr>
        <w:spacing w:before="0" w:beforeAutospacing="0" w:after="0" w:afterAutospacing="0" w:line="360" w:lineRule="auto"/>
        <w:contextualSpacing/>
        <w:jc w:val="both"/>
        <w:rPr>
          <w:rStyle w:val="Strong"/>
          <w:rFonts w:ascii="Century Gothic" w:hAnsi="Century Gothic" w:cs="Arial"/>
          <w:b w:val="0"/>
          <w:color w:val="auto"/>
          <w:sz w:val="20"/>
          <w:szCs w:val="20"/>
        </w:rPr>
      </w:pPr>
      <w:r w:rsidRPr="00E96A86">
        <w:rPr>
          <w:rStyle w:val="Strong"/>
          <w:rFonts w:ascii="Century Gothic" w:hAnsi="Century Gothic" w:cs="Arial"/>
          <w:b w:val="0"/>
          <w:color w:val="auto"/>
          <w:sz w:val="20"/>
          <w:szCs w:val="20"/>
        </w:rPr>
        <w:t>Travel link-</w:t>
      </w:r>
      <w:r w:rsidRPr="00E96A86">
        <w:rPr>
          <w:rStyle w:val="Strong"/>
          <w:rFonts w:ascii="Century Gothic" w:hAnsi="Century Gothic" w:cs="Arial"/>
          <w:b w:val="0"/>
          <w:color w:val="auto"/>
          <w:sz w:val="20"/>
          <w:szCs w:val="20"/>
        </w:rPr>
        <w:tab/>
      </w:r>
      <w:r w:rsidRPr="00E96A86">
        <w:rPr>
          <w:rStyle w:val="Strong"/>
          <w:rFonts w:ascii="Century Gothic" w:hAnsi="Century Gothic" w:cs="Arial"/>
          <w:color w:val="auto"/>
          <w:sz w:val="20"/>
          <w:szCs w:val="20"/>
        </w:rPr>
        <w:t>38000</w:t>
      </w:r>
    </w:p>
    <w:p w:rsidR="006B1D2A" w:rsidRPr="00F037E3" w:rsidRDefault="006B1D2A" w:rsidP="00627704">
      <w:pPr>
        <w:pStyle w:val="NormalWeb"/>
        <w:spacing w:before="0" w:beforeAutospacing="0" w:after="0" w:afterAutospacing="0" w:line="360" w:lineRule="auto"/>
        <w:jc w:val="both"/>
        <w:rPr>
          <w:rStyle w:val="Strong"/>
          <w:rFonts w:ascii="Century Gothic" w:hAnsi="Century Gothic" w:cs="Arial"/>
          <w:b w:val="0"/>
          <w:bCs w:val="0"/>
          <w:color w:val="auto"/>
          <w:sz w:val="20"/>
          <w:szCs w:val="20"/>
        </w:rPr>
      </w:pPr>
    </w:p>
    <w:p w:rsidR="00AD0DE6" w:rsidRPr="00F037E3" w:rsidRDefault="00AD0DE6" w:rsidP="00627704">
      <w:pPr>
        <w:pStyle w:val="Heading1"/>
        <w:numPr>
          <w:ilvl w:val="1"/>
          <w:numId w:val="2"/>
        </w:numPr>
        <w:spacing w:before="0" w:after="0" w:line="360" w:lineRule="auto"/>
        <w:ind w:left="0" w:hanging="426"/>
        <w:jc w:val="both"/>
        <w:rPr>
          <w:rFonts w:ascii="Century Gothic" w:hAnsi="Century Gothic"/>
          <w:bCs w:val="0"/>
          <w:iCs/>
          <w:sz w:val="20"/>
          <w:szCs w:val="20"/>
          <w:lang w:eastAsia="ja-JP"/>
        </w:rPr>
      </w:pPr>
      <w:r w:rsidRPr="00F037E3">
        <w:rPr>
          <w:rFonts w:ascii="Century Gothic" w:hAnsi="Century Gothic"/>
          <w:bCs w:val="0"/>
          <w:iCs/>
          <w:sz w:val="20"/>
          <w:szCs w:val="20"/>
          <w:lang w:eastAsia="ja-JP"/>
        </w:rPr>
        <w:t>Health Care</w:t>
      </w:r>
    </w:p>
    <w:p w:rsidR="00627704" w:rsidRPr="00E96A86" w:rsidRDefault="006B1D2A" w:rsidP="00E96A86">
      <w:pPr>
        <w:pStyle w:val="NormalWeb"/>
        <w:jc w:val="both"/>
        <w:rPr>
          <w:rFonts w:ascii="Century Gothic" w:hAnsi="Century Gothic"/>
          <w:color w:val="auto"/>
          <w:sz w:val="20"/>
          <w:szCs w:val="20"/>
        </w:rPr>
      </w:pPr>
      <w:r w:rsidRPr="00E96A86">
        <w:rPr>
          <w:rFonts w:ascii="Century Gothic" w:hAnsi="Century Gothic"/>
          <w:color w:val="auto"/>
          <w:sz w:val="20"/>
          <w:szCs w:val="20"/>
        </w:rPr>
        <w:t>The National Referral Hospital of Honiara (NRH), also known as the Central Referral Hospital, is the main hospital and the largest in Solomon Islands. It is located opposite the Honiara Hotel. As of July 2012 the hospital, which suffers from overcrowding, had 300 to 400 beds with 50 doctors.</w:t>
      </w:r>
      <w:r w:rsidRPr="00E96A86">
        <w:rPr>
          <w:rFonts w:ascii="Century Gothic" w:hAnsi="Century Gothic"/>
          <w:color w:val="auto"/>
          <w:sz w:val="20"/>
          <w:szCs w:val="20"/>
          <w:vertAlign w:val="superscript"/>
        </w:rPr>
        <w:t>[</w:t>
      </w:r>
      <w:r w:rsidRPr="00E96A86">
        <w:rPr>
          <w:rFonts w:ascii="Century Gothic" w:hAnsi="Century Gothic"/>
          <w:color w:val="auto"/>
          <w:sz w:val="20"/>
          <w:szCs w:val="20"/>
        </w:rPr>
        <w:t xml:space="preserve"> In 2008, its accident and emergency department served 55,234 patients and its general surgery department operated on 1,971 patients. </w:t>
      </w:r>
    </w:p>
    <w:p w:rsidR="00E96A86" w:rsidRPr="00EA7538" w:rsidRDefault="00AD0DE6" w:rsidP="00E96A86">
      <w:pPr>
        <w:pStyle w:val="NormalWeb"/>
        <w:jc w:val="both"/>
        <w:rPr>
          <w:rFonts w:ascii="Century Gothic" w:hAnsi="Century Gothic" w:cs="Arial"/>
          <w:color w:val="auto"/>
          <w:sz w:val="20"/>
          <w:szCs w:val="20"/>
        </w:rPr>
      </w:pPr>
      <w:r w:rsidRPr="00E96A86">
        <w:rPr>
          <w:rFonts w:ascii="Century Gothic" w:hAnsi="Century Gothic" w:cs="Arial"/>
          <w:color w:val="auto"/>
          <w:sz w:val="20"/>
          <w:szCs w:val="20"/>
        </w:rPr>
        <w:t xml:space="preserve">Pharmacy and good medical facilities are largely available in </w:t>
      </w:r>
      <w:r w:rsidR="00BA4D11" w:rsidRPr="00E96A86">
        <w:rPr>
          <w:rFonts w:ascii="Century Gothic" w:hAnsi="Century Gothic" w:cs="Arial"/>
          <w:bCs/>
          <w:color w:val="auto"/>
          <w:sz w:val="20"/>
          <w:szCs w:val="20"/>
        </w:rPr>
        <w:t>Honiara</w:t>
      </w:r>
      <w:r w:rsidRPr="00E96A86">
        <w:rPr>
          <w:rFonts w:ascii="Century Gothic" w:hAnsi="Century Gothic" w:cs="Arial"/>
          <w:color w:val="auto"/>
          <w:sz w:val="20"/>
          <w:szCs w:val="20"/>
        </w:rPr>
        <w:t>.</w:t>
      </w:r>
      <w:r w:rsidR="00550822" w:rsidRPr="00E96A86">
        <w:rPr>
          <w:rFonts w:ascii="Century Gothic" w:hAnsi="Century Gothic" w:cs="Arial"/>
          <w:color w:val="auto"/>
          <w:sz w:val="20"/>
          <w:szCs w:val="20"/>
        </w:rPr>
        <w:t xml:space="preserve"> Emergency medical services: 911</w:t>
      </w:r>
    </w:p>
    <w:p w:rsidR="002336AC" w:rsidRPr="00EA7538" w:rsidRDefault="00AD0DE6" w:rsidP="002336AC">
      <w:pPr>
        <w:pStyle w:val="Heading1"/>
        <w:numPr>
          <w:ilvl w:val="1"/>
          <w:numId w:val="2"/>
        </w:numPr>
        <w:spacing w:before="0" w:after="0" w:line="360" w:lineRule="auto"/>
        <w:ind w:left="0" w:hanging="426"/>
        <w:jc w:val="both"/>
        <w:rPr>
          <w:rFonts w:ascii="Century Gothic" w:hAnsi="Century Gothic"/>
          <w:bCs w:val="0"/>
          <w:iCs/>
          <w:sz w:val="24"/>
          <w:szCs w:val="24"/>
          <w:lang w:eastAsia="ja-JP"/>
        </w:rPr>
      </w:pPr>
      <w:r w:rsidRPr="00EA7538">
        <w:rPr>
          <w:rFonts w:ascii="Century Gothic" w:hAnsi="Century Gothic"/>
          <w:bCs w:val="0"/>
          <w:iCs/>
          <w:sz w:val="24"/>
          <w:szCs w:val="24"/>
          <w:lang w:eastAsia="ja-JP"/>
        </w:rPr>
        <w:t>Useful Emergency Numbers</w:t>
      </w:r>
    </w:p>
    <w:p w:rsidR="002336AC" w:rsidRPr="00F037E3" w:rsidRDefault="002336AC" w:rsidP="002336AC">
      <w:pPr>
        <w:pStyle w:val="Heading1"/>
        <w:spacing w:before="0" w:after="0" w:line="360" w:lineRule="auto"/>
        <w:jc w:val="both"/>
        <w:rPr>
          <w:rFonts w:ascii="Century Gothic" w:hAnsi="Century Gothic"/>
          <w:bCs w:val="0"/>
          <w:iCs/>
          <w:sz w:val="20"/>
          <w:szCs w:val="20"/>
          <w:lang w:eastAsia="ja-JP"/>
        </w:rPr>
      </w:pPr>
    </w:p>
    <w:p w:rsidR="00AD0DE6" w:rsidRPr="00E96A86" w:rsidRDefault="00AD0DE6" w:rsidP="002336AC">
      <w:pPr>
        <w:pStyle w:val="Heading1"/>
        <w:spacing w:before="0" w:after="0" w:line="360" w:lineRule="auto"/>
        <w:jc w:val="both"/>
        <w:rPr>
          <w:rFonts w:ascii="Century Gothic" w:hAnsi="Century Gothic"/>
          <w:bCs w:val="0"/>
          <w:iCs/>
          <w:sz w:val="20"/>
          <w:szCs w:val="20"/>
          <w:lang w:eastAsia="ja-JP"/>
        </w:rPr>
      </w:pPr>
      <w:r w:rsidRPr="00E96A86">
        <w:rPr>
          <w:rFonts w:ascii="Century Gothic" w:hAnsi="Century Gothic"/>
          <w:b w:val="0"/>
          <w:bCs w:val="0"/>
          <w:sz w:val="20"/>
          <w:szCs w:val="20"/>
          <w:lang w:val="it-IT"/>
        </w:rPr>
        <w:t>Police</w:t>
      </w:r>
      <w:r w:rsidR="002336AC" w:rsidRPr="00E96A86">
        <w:rPr>
          <w:rFonts w:ascii="Century Gothic" w:hAnsi="Century Gothic"/>
          <w:b w:val="0"/>
          <w:bCs w:val="0"/>
          <w:sz w:val="20"/>
          <w:szCs w:val="20"/>
          <w:lang w:val="it-IT"/>
        </w:rPr>
        <w:t xml:space="preserve"> and Fire: 999</w:t>
      </w:r>
    </w:p>
    <w:p w:rsidR="00AD0DE6" w:rsidRPr="00E96A86" w:rsidRDefault="002336AC" w:rsidP="00627704">
      <w:pPr>
        <w:pStyle w:val="Heading3"/>
        <w:shd w:val="clear" w:color="auto" w:fill="FFFFFF"/>
        <w:spacing w:before="0" w:after="0" w:line="360" w:lineRule="auto"/>
        <w:jc w:val="both"/>
        <w:rPr>
          <w:rFonts w:ascii="Century Gothic" w:hAnsi="Century Gothic" w:cs="Arial"/>
          <w:b w:val="0"/>
          <w:bCs w:val="0"/>
          <w:sz w:val="20"/>
          <w:szCs w:val="20"/>
          <w:lang w:val="it-IT"/>
        </w:rPr>
      </w:pPr>
      <w:r w:rsidRPr="00E96A86">
        <w:rPr>
          <w:rFonts w:ascii="Century Gothic" w:hAnsi="Century Gothic" w:cs="Arial"/>
          <w:b w:val="0"/>
          <w:bCs w:val="0"/>
          <w:sz w:val="20"/>
          <w:szCs w:val="20"/>
          <w:lang w:val="it-IT"/>
        </w:rPr>
        <w:t>National Referal hospital: 911</w:t>
      </w:r>
    </w:p>
    <w:p w:rsidR="002336AC" w:rsidRPr="00E96A86" w:rsidRDefault="002336AC" w:rsidP="00627704">
      <w:pPr>
        <w:pStyle w:val="Heading3"/>
        <w:shd w:val="clear" w:color="auto" w:fill="FFFFFF"/>
        <w:spacing w:before="0" w:after="0" w:line="360" w:lineRule="auto"/>
        <w:jc w:val="both"/>
        <w:rPr>
          <w:rFonts w:ascii="Century Gothic" w:hAnsi="Century Gothic" w:cs="Arial"/>
          <w:b w:val="0"/>
          <w:bCs w:val="0"/>
          <w:sz w:val="20"/>
          <w:szCs w:val="20"/>
          <w:lang w:val="it-IT"/>
        </w:rPr>
      </w:pPr>
      <w:r w:rsidRPr="00E96A86">
        <w:rPr>
          <w:rFonts w:ascii="Century Gothic" w:hAnsi="Century Gothic" w:cs="Arial"/>
          <w:b w:val="0"/>
          <w:bCs w:val="0"/>
          <w:sz w:val="20"/>
          <w:szCs w:val="20"/>
          <w:lang w:val="it-IT"/>
        </w:rPr>
        <w:t>Marine search and rescue: 977</w:t>
      </w:r>
    </w:p>
    <w:p w:rsidR="002336AC" w:rsidRPr="00F037E3" w:rsidRDefault="002336AC" w:rsidP="00627704">
      <w:pPr>
        <w:pStyle w:val="Heading3"/>
        <w:shd w:val="clear" w:color="auto" w:fill="FFFFFF"/>
        <w:spacing w:before="0" w:after="0" w:line="360" w:lineRule="auto"/>
        <w:jc w:val="both"/>
        <w:rPr>
          <w:rFonts w:ascii="Century Gothic" w:hAnsi="Century Gothic" w:cs="Arial"/>
          <w:b w:val="0"/>
          <w:bCs w:val="0"/>
          <w:sz w:val="20"/>
          <w:szCs w:val="20"/>
          <w:lang w:val="it-IT"/>
        </w:rPr>
      </w:pPr>
      <w:r w:rsidRPr="00E96A86">
        <w:rPr>
          <w:rFonts w:ascii="Century Gothic" w:hAnsi="Century Gothic" w:cs="Arial"/>
          <w:b w:val="0"/>
          <w:bCs w:val="0"/>
          <w:sz w:val="20"/>
          <w:szCs w:val="20"/>
          <w:lang w:val="it-IT"/>
        </w:rPr>
        <w:t>Meteorology: 933</w:t>
      </w:r>
    </w:p>
    <w:p w:rsidR="00AD0DE6" w:rsidRPr="00F037E3"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F037E3">
        <w:rPr>
          <w:rFonts w:ascii="Century Gothic" w:hAnsi="Century Gothic"/>
          <w:sz w:val="24"/>
          <w:szCs w:val="24"/>
          <w:lang w:eastAsia="ja-JP"/>
        </w:rPr>
        <w:t>L</w:t>
      </w:r>
      <w:r w:rsidRPr="00F037E3">
        <w:rPr>
          <w:rFonts w:ascii="Century Gothic" w:hAnsi="Century Gothic"/>
          <w:sz w:val="24"/>
          <w:szCs w:val="24"/>
        </w:rPr>
        <w:t>anguage</w:t>
      </w:r>
    </w:p>
    <w:p w:rsidR="00AD0DE6" w:rsidRPr="00E96A86" w:rsidRDefault="00BA4D11" w:rsidP="00627704">
      <w:pPr>
        <w:spacing w:line="360" w:lineRule="auto"/>
        <w:jc w:val="both"/>
        <w:rPr>
          <w:rFonts w:ascii="Century Gothic" w:hAnsi="Century Gothic" w:cs="Arial"/>
          <w:sz w:val="20"/>
          <w:szCs w:val="20"/>
        </w:rPr>
      </w:pPr>
      <w:r w:rsidRPr="00E96A86">
        <w:rPr>
          <w:rFonts w:ascii="Century Gothic" w:hAnsi="Century Gothic" w:cs="Arial"/>
          <w:sz w:val="20"/>
          <w:szCs w:val="20"/>
        </w:rPr>
        <w:t>Pidgin</w:t>
      </w:r>
      <w:r w:rsidR="00AD0DE6" w:rsidRPr="00E96A86">
        <w:rPr>
          <w:rFonts w:ascii="Century Gothic" w:eastAsia="Mincho" w:hAnsi="Century Gothic" w:cs="Arial"/>
          <w:sz w:val="20"/>
          <w:szCs w:val="20"/>
          <w:lang w:eastAsia="ja-JP"/>
        </w:rPr>
        <w:t xml:space="preserve"> is the official language in </w:t>
      </w:r>
      <w:r w:rsidRPr="00E96A86">
        <w:rPr>
          <w:rFonts w:ascii="Century Gothic" w:hAnsi="Century Gothic" w:cs="Arial"/>
          <w:sz w:val="20"/>
          <w:szCs w:val="20"/>
        </w:rPr>
        <w:t>Solomon Islands</w:t>
      </w:r>
      <w:r w:rsidR="00AD0DE6" w:rsidRPr="00E96A86">
        <w:rPr>
          <w:rFonts w:ascii="Century Gothic" w:eastAsia="Mincho" w:hAnsi="Century Gothic" w:cs="Arial"/>
          <w:sz w:val="20"/>
          <w:szCs w:val="20"/>
          <w:lang w:eastAsia="ja-JP"/>
        </w:rPr>
        <w:t>, but English is widely understood in major hotels, restaurants, banks and businesses. The training will be held in English</w:t>
      </w:r>
      <w:r w:rsidR="00AD0DE6" w:rsidRPr="00E96A86">
        <w:rPr>
          <w:rFonts w:ascii="Century Gothic" w:hAnsi="Century Gothic" w:cs="Arial"/>
          <w:sz w:val="20"/>
          <w:szCs w:val="20"/>
        </w:rPr>
        <w:t>.</w:t>
      </w:r>
    </w:p>
    <w:p w:rsidR="00AD0DE6" w:rsidRPr="00911AB4"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911AB4">
        <w:rPr>
          <w:rFonts w:ascii="Century Gothic" w:hAnsi="Century Gothic"/>
          <w:sz w:val="24"/>
          <w:szCs w:val="24"/>
          <w:lang w:eastAsia="ja-JP"/>
        </w:rPr>
        <w:lastRenderedPageBreak/>
        <w:t>C</w:t>
      </w:r>
      <w:r w:rsidRPr="00911AB4">
        <w:rPr>
          <w:rFonts w:ascii="Century Gothic" w:hAnsi="Century Gothic"/>
          <w:sz w:val="24"/>
          <w:szCs w:val="24"/>
        </w:rPr>
        <w:t>urrency and Banking</w:t>
      </w:r>
    </w:p>
    <w:p w:rsidR="003E2C01" w:rsidRPr="00E96A86" w:rsidRDefault="003E2C01" w:rsidP="00627704">
      <w:pPr>
        <w:spacing w:line="360" w:lineRule="auto"/>
        <w:jc w:val="both"/>
        <w:rPr>
          <w:rFonts w:ascii="Century Gothic" w:eastAsia="Mincho" w:hAnsi="Century Gothic" w:cs="Arial"/>
          <w:sz w:val="20"/>
          <w:szCs w:val="20"/>
        </w:rPr>
      </w:pPr>
      <w:r w:rsidRPr="00E96A86">
        <w:rPr>
          <w:rFonts w:ascii="Century Gothic" w:eastAsia="Mincho" w:hAnsi="Century Gothic" w:cs="Arial"/>
          <w:sz w:val="20"/>
          <w:szCs w:val="20"/>
        </w:rPr>
        <w:t>The current banks</w:t>
      </w:r>
      <w:r w:rsidR="00390EA0" w:rsidRPr="00E96A86">
        <w:rPr>
          <w:rFonts w:ascii="Century Gothic" w:eastAsia="Mincho" w:hAnsi="Century Gothic" w:cs="Arial"/>
          <w:sz w:val="20"/>
          <w:szCs w:val="20"/>
        </w:rPr>
        <w:t xml:space="preserve"> available in Solomon Islands are</w:t>
      </w:r>
      <w:r w:rsidRPr="00E96A86">
        <w:rPr>
          <w:rFonts w:ascii="Century Gothic" w:eastAsia="Mincho" w:hAnsi="Century Gothic" w:cs="Arial"/>
          <w:sz w:val="20"/>
          <w:szCs w:val="20"/>
        </w:rPr>
        <w:t xml:space="preserve"> the ANZ Bank (Australia New Zealand Bank), BSP Bank (Bank of the south pacific), </w:t>
      </w:r>
      <w:r w:rsidR="00356833" w:rsidRPr="00E96A86">
        <w:rPr>
          <w:rFonts w:ascii="Century Gothic" w:eastAsia="Mincho" w:hAnsi="Century Gothic" w:cs="Arial"/>
          <w:sz w:val="20"/>
          <w:szCs w:val="20"/>
        </w:rPr>
        <w:t>The Bread Bank (Bank of French).</w:t>
      </w:r>
    </w:p>
    <w:p w:rsidR="00AD0DE6" w:rsidRPr="00E96A86" w:rsidRDefault="00AD0DE6" w:rsidP="00627704">
      <w:pPr>
        <w:spacing w:line="360" w:lineRule="auto"/>
        <w:jc w:val="both"/>
        <w:rPr>
          <w:rStyle w:val="apple-style-span"/>
          <w:rFonts w:ascii="Century Gothic" w:hAnsi="Century Gothic" w:cs="Arial"/>
          <w:sz w:val="20"/>
          <w:szCs w:val="20"/>
        </w:rPr>
      </w:pPr>
      <w:r w:rsidRPr="00E96A86">
        <w:rPr>
          <w:rFonts w:ascii="Century Gothic" w:eastAsia="Mincho" w:hAnsi="Century Gothic" w:cs="Arial"/>
          <w:sz w:val="20"/>
          <w:szCs w:val="20"/>
        </w:rPr>
        <w:t>T</w:t>
      </w:r>
      <w:r w:rsidR="00FA18E3" w:rsidRPr="00E96A86">
        <w:rPr>
          <w:rFonts w:ascii="Century Gothic" w:eastAsia="Mincho" w:hAnsi="Century Gothic" w:cs="Arial"/>
          <w:sz w:val="20"/>
          <w:szCs w:val="20"/>
        </w:rPr>
        <w:t>he official currency accepted</w:t>
      </w:r>
      <w:r w:rsidRPr="00E96A86">
        <w:rPr>
          <w:rFonts w:ascii="Century Gothic" w:eastAsia="Mincho" w:hAnsi="Century Gothic" w:cs="Arial"/>
          <w:sz w:val="20"/>
          <w:szCs w:val="20"/>
        </w:rPr>
        <w:t xml:space="preserve"> is </w:t>
      </w:r>
      <w:r w:rsidR="00BA4D11" w:rsidRPr="00E96A86">
        <w:rPr>
          <w:rFonts w:ascii="Century Gothic" w:hAnsi="Century Gothic" w:cs="Arial"/>
          <w:sz w:val="20"/>
          <w:szCs w:val="20"/>
        </w:rPr>
        <w:t>Solomon Dollar</w:t>
      </w:r>
      <w:r w:rsidR="00356833" w:rsidRPr="00E96A86">
        <w:rPr>
          <w:rFonts w:ascii="Century Gothic" w:hAnsi="Century Gothic" w:cs="Arial"/>
          <w:sz w:val="20"/>
          <w:szCs w:val="20"/>
        </w:rPr>
        <w:t xml:space="preserve"> </w:t>
      </w:r>
      <w:r w:rsidR="00BA4D11" w:rsidRPr="00E96A86">
        <w:rPr>
          <w:rFonts w:ascii="Century Gothic" w:hAnsi="Century Gothic" w:cs="Arial"/>
          <w:sz w:val="20"/>
          <w:szCs w:val="20"/>
        </w:rPr>
        <w:t>(SBD)</w:t>
      </w:r>
      <w:r w:rsidRPr="00E96A86">
        <w:rPr>
          <w:rFonts w:ascii="Century Gothic" w:hAnsi="Century Gothic" w:cs="Arial"/>
          <w:sz w:val="20"/>
          <w:szCs w:val="20"/>
        </w:rPr>
        <w:t>.</w:t>
      </w:r>
      <w:r w:rsidRPr="00E96A86">
        <w:rPr>
          <w:rFonts w:ascii="Century Gothic" w:eastAsia="Mincho" w:hAnsi="Century Gothic" w:cs="Arial"/>
          <w:sz w:val="20"/>
          <w:szCs w:val="20"/>
        </w:rPr>
        <w:t xml:space="preserve"> Major foreign currencies </w:t>
      </w:r>
      <w:r w:rsidR="00BA4D11" w:rsidRPr="00E96A86">
        <w:rPr>
          <w:rFonts w:ascii="Century Gothic" w:eastAsia="Mincho" w:hAnsi="Century Gothic" w:cs="Arial"/>
          <w:sz w:val="20"/>
          <w:szCs w:val="20"/>
        </w:rPr>
        <w:t xml:space="preserve">can be </w:t>
      </w:r>
      <w:r w:rsidRPr="00E96A86">
        <w:rPr>
          <w:rFonts w:ascii="Century Gothic" w:eastAsia="Mincho" w:hAnsi="Century Gothic" w:cs="Arial"/>
          <w:sz w:val="20"/>
          <w:szCs w:val="20"/>
        </w:rPr>
        <w:t xml:space="preserve">exchanged to </w:t>
      </w:r>
      <w:r w:rsidR="00BA4D11" w:rsidRPr="00E96A86">
        <w:rPr>
          <w:rFonts w:ascii="Century Gothic" w:hAnsi="Century Gothic" w:cs="Arial"/>
          <w:sz w:val="20"/>
          <w:szCs w:val="20"/>
        </w:rPr>
        <w:t>Solomon dollar</w:t>
      </w:r>
      <w:r w:rsidRPr="00E96A86">
        <w:rPr>
          <w:rFonts w:ascii="Century Gothic" w:eastAsia="Mincho" w:hAnsi="Century Gothic" w:cs="Arial"/>
          <w:sz w:val="20"/>
          <w:szCs w:val="20"/>
        </w:rPr>
        <w:t xml:space="preserve"> at banks</w:t>
      </w:r>
      <w:r w:rsidR="00BA4D11" w:rsidRPr="00E96A86">
        <w:rPr>
          <w:rFonts w:ascii="Century Gothic" w:eastAsia="Mincho" w:hAnsi="Century Gothic" w:cs="Arial"/>
          <w:sz w:val="20"/>
          <w:szCs w:val="20"/>
        </w:rPr>
        <w:t xml:space="preserve"> and other money exchange outlets</w:t>
      </w:r>
      <w:r w:rsidRPr="00E96A86">
        <w:rPr>
          <w:rFonts w:ascii="Century Gothic" w:eastAsia="Mincho" w:hAnsi="Century Gothic" w:cs="Arial"/>
          <w:sz w:val="20"/>
          <w:szCs w:val="20"/>
        </w:rPr>
        <w:t xml:space="preserve">. </w:t>
      </w:r>
      <w:r w:rsidRPr="00E96A86">
        <w:rPr>
          <w:rStyle w:val="apple-style-span"/>
          <w:rFonts w:ascii="Century Gothic" w:hAnsi="Century Gothic" w:cs="Arial"/>
          <w:color w:val="000000"/>
          <w:sz w:val="20"/>
          <w:szCs w:val="20"/>
        </w:rPr>
        <w:t>Official banking hours can vary slightly, but in general are from 9:00 a.m. to 1</w:t>
      </w:r>
      <w:r w:rsidR="00BA4D11" w:rsidRPr="00E96A86">
        <w:rPr>
          <w:rStyle w:val="apple-style-span"/>
          <w:rFonts w:ascii="Century Gothic" w:hAnsi="Century Gothic" w:cs="Arial"/>
          <w:color w:val="000000"/>
          <w:sz w:val="20"/>
          <w:szCs w:val="20"/>
        </w:rPr>
        <w:t>5</w:t>
      </w:r>
      <w:r w:rsidRPr="00E96A86">
        <w:rPr>
          <w:rStyle w:val="apple-style-span"/>
          <w:rFonts w:ascii="Century Gothic" w:hAnsi="Century Gothic" w:cs="Arial"/>
          <w:color w:val="000000"/>
          <w:sz w:val="20"/>
          <w:szCs w:val="20"/>
        </w:rPr>
        <w:t>:00 p.m. Banks are generally closed on weekends and holidays. The current e</w:t>
      </w:r>
      <w:r w:rsidR="009863DA" w:rsidRPr="00E96A86">
        <w:rPr>
          <w:rStyle w:val="apple-style-span"/>
          <w:rFonts w:ascii="Century Gothic" w:hAnsi="Century Gothic" w:cs="Arial"/>
          <w:color w:val="000000"/>
          <w:sz w:val="20"/>
          <w:szCs w:val="20"/>
        </w:rPr>
        <w:t>xchange rate is approximately (</w:t>
      </w:r>
      <w:r w:rsidR="00B8527D" w:rsidRPr="00E96A86">
        <w:rPr>
          <w:rStyle w:val="apple-style-span"/>
          <w:rFonts w:ascii="Century Gothic" w:hAnsi="Century Gothic" w:cs="Arial"/>
          <w:color w:val="000000"/>
          <w:sz w:val="20"/>
          <w:szCs w:val="20"/>
        </w:rPr>
        <w:t>SBD$</w:t>
      </w:r>
      <w:r w:rsidRPr="00E96A86">
        <w:rPr>
          <w:rStyle w:val="apple-style-span"/>
          <w:rFonts w:ascii="Century Gothic" w:hAnsi="Century Gothic" w:cs="Arial"/>
          <w:color w:val="000000"/>
          <w:sz w:val="20"/>
          <w:szCs w:val="20"/>
        </w:rPr>
        <w:t xml:space="preserve"> </w:t>
      </w:r>
      <w:r w:rsidR="00B8527D" w:rsidRPr="00E96A86">
        <w:rPr>
          <w:rStyle w:val="apple-style-span"/>
          <w:rFonts w:ascii="Century Gothic" w:hAnsi="Century Gothic" w:cs="Arial"/>
          <w:color w:val="000000"/>
          <w:sz w:val="20"/>
          <w:szCs w:val="20"/>
        </w:rPr>
        <w:t>7.00</w:t>
      </w:r>
      <w:r w:rsidR="009863DA" w:rsidRPr="00E96A86">
        <w:rPr>
          <w:rStyle w:val="apple-style-span"/>
          <w:rFonts w:ascii="Century Gothic" w:hAnsi="Century Gothic" w:cs="Arial"/>
          <w:color w:val="000000"/>
          <w:sz w:val="20"/>
          <w:szCs w:val="20"/>
        </w:rPr>
        <w:t xml:space="preserve">) </w:t>
      </w:r>
      <w:r w:rsidRPr="00E96A86">
        <w:rPr>
          <w:rStyle w:val="apple-style-span"/>
          <w:rFonts w:ascii="Century Gothic" w:hAnsi="Century Gothic" w:cs="Arial"/>
          <w:color w:val="000000"/>
          <w:sz w:val="20"/>
          <w:szCs w:val="20"/>
        </w:rPr>
        <w:t xml:space="preserve">to 1 US Dollar as of January 2018. </w:t>
      </w:r>
      <w:r w:rsidRPr="00E96A86">
        <w:rPr>
          <w:rStyle w:val="apple-style-span"/>
          <w:rFonts w:ascii="Century Gothic" w:hAnsi="Century Gothic" w:cs="Arial"/>
          <w:sz w:val="20"/>
          <w:szCs w:val="20"/>
        </w:rPr>
        <w:t>Cash can be easily withdrawn</w:t>
      </w:r>
      <w:r w:rsidR="00356833" w:rsidRPr="00E96A86">
        <w:rPr>
          <w:rStyle w:val="apple-style-span"/>
          <w:rFonts w:ascii="Century Gothic" w:hAnsi="Century Gothic" w:cs="Arial"/>
          <w:sz w:val="20"/>
          <w:szCs w:val="20"/>
        </w:rPr>
        <w:t xml:space="preserve"> 24/7 from the few</w:t>
      </w:r>
      <w:r w:rsidRPr="00E96A86">
        <w:rPr>
          <w:rStyle w:val="apple-style-span"/>
          <w:rFonts w:ascii="Century Gothic" w:hAnsi="Century Gothic" w:cs="Arial"/>
          <w:sz w:val="20"/>
          <w:szCs w:val="20"/>
        </w:rPr>
        <w:t xml:space="preserve"> ATMs spread in the city.</w:t>
      </w:r>
    </w:p>
    <w:p w:rsidR="00AB4CE0" w:rsidRPr="00911AB4" w:rsidRDefault="00AB4CE0" w:rsidP="00627704">
      <w:pPr>
        <w:spacing w:line="360" w:lineRule="auto"/>
        <w:jc w:val="both"/>
        <w:rPr>
          <w:rFonts w:ascii="Century Gothic" w:eastAsia="Mincho" w:hAnsi="Century Gothic" w:cs="Arial"/>
          <w:lang w:eastAsia="ja-JP"/>
        </w:rPr>
      </w:pPr>
    </w:p>
    <w:p w:rsidR="00AD0DE6" w:rsidRPr="00911AB4"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911AB4">
        <w:rPr>
          <w:rFonts w:ascii="Century Gothic" w:hAnsi="Century Gothic"/>
          <w:sz w:val="24"/>
          <w:szCs w:val="24"/>
          <w:lang w:eastAsia="ja-JP"/>
        </w:rPr>
        <w:t>C</w:t>
      </w:r>
      <w:r w:rsidRPr="00911AB4">
        <w:rPr>
          <w:rFonts w:ascii="Century Gothic" w:hAnsi="Century Gothic"/>
          <w:sz w:val="24"/>
          <w:szCs w:val="24"/>
        </w:rPr>
        <w:t>redit Cards</w:t>
      </w:r>
    </w:p>
    <w:p w:rsidR="009863DA" w:rsidRPr="00E96A86" w:rsidRDefault="00AD0DE6" w:rsidP="00627704">
      <w:pPr>
        <w:spacing w:line="360" w:lineRule="auto"/>
        <w:jc w:val="both"/>
        <w:rPr>
          <w:rFonts w:ascii="Century Gothic" w:hAnsi="Century Gothic" w:cs="Arial"/>
          <w:sz w:val="20"/>
          <w:szCs w:val="20"/>
        </w:rPr>
      </w:pPr>
      <w:r w:rsidRPr="00E96A86">
        <w:rPr>
          <w:rFonts w:ascii="Century Gothic" w:hAnsi="Century Gothic" w:cs="Arial"/>
          <w:sz w:val="20"/>
          <w:szCs w:val="20"/>
        </w:rPr>
        <w:t>Major credit cards (American Express, Diners Club, MasterCard, V</w:t>
      </w:r>
      <w:r w:rsidRPr="00E96A86">
        <w:rPr>
          <w:rFonts w:ascii="Century Gothic" w:hAnsi="Century Gothic" w:cs="Arial"/>
          <w:sz w:val="20"/>
          <w:szCs w:val="20"/>
          <w:lang w:eastAsia="ja-JP"/>
        </w:rPr>
        <w:t>ISA</w:t>
      </w:r>
      <w:r w:rsidRPr="00E96A86">
        <w:rPr>
          <w:rFonts w:ascii="Century Gothic" w:hAnsi="Century Gothic" w:cs="Arial"/>
          <w:sz w:val="20"/>
          <w:szCs w:val="20"/>
        </w:rPr>
        <w:t xml:space="preserve"> and </w:t>
      </w:r>
      <w:proofErr w:type="spellStart"/>
      <w:r w:rsidRPr="00E96A86">
        <w:rPr>
          <w:rFonts w:ascii="Century Gothic" w:hAnsi="Century Gothic" w:cs="Arial"/>
          <w:sz w:val="20"/>
          <w:szCs w:val="20"/>
        </w:rPr>
        <w:t>UnionPay</w:t>
      </w:r>
      <w:proofErr w:type="spellEnd"/>
      <w:r w:rsidRPr="00E96A86">
        <w:rPr>
          <w:rFonts w:ascii="Century Gothic" w:hAnsi="Century Gothic" w:cs="Arial"/>
          <w:sz w:val="20"/>
          <w:szCs w:val="20"/>
        </w:rPr>
        <w:t xml:space="preserve"> card</w:t>
      </w:r>
      <w:r w:rsidRPr="00E96A86">
        <w:rPr>
          <w:rFonts w:ascii="Century Gothic" w:hAnsi="Century Gothic" w:cs="Arial"/>
          <w:sz w:val="20"/>
          <w:szCs w:val="20"/>
          <w:lang w:eastAsia="ja-JP"/>
        </w:rPr>
        <w:t>)</w:t>
      </w:r>
      <w:r w:rsidRPr="00E96A86">
        <w:rPr>
          <w:rFonts w:ascii="Century Gothic" w:hAnsi="Century Gothic" w:cs="Arial"/>
          <w:sz w:val="20"/>
          <w:szCs w:val="20"/>
        </w:rPr>
        <w:t xml:space="preserve"> are accepted by most hotels, restaurants, car rental agencies, department stores, but no small local shops. </w:t>
      </w:r>
    </w:p>
    <w:p w:rsidR="009863DA" w:rsidRPr="00911AB4" w:rsidRDefault="009863DA" w:rsidP="00627704">
      <w:pPr>
        <w:spacing w:line="360" w:lineRule="auto"/>
        <w:jc w:val="both"/>
        <w:rPr>
          <w:rFonts w:ascii="Century Gothic" w:hAnsi="Century Gothic" w:cs="Arial"/>
        </w:rPr>
      </w:pPr>
    </w:p>
    <w:p w:rsidR="00AD0DE6" w:rsidRPr="00911AB4" w:rsidRDefault="00AD0DE6" w:rsidP="00627704">
      <w:pPr>
        <w:spacing w:line="360" w:lineRule="auto"/>
        <w:jc w:val="both"/>
        <w:rPr>
          <w:rFonts w:ascii="Century Gothic" w:hAnsi="Century Gothic"/>
          <w:b/>
          <w:lang w:eastAsia="ja-JP"/>
        </w:rPr>
      </w:pPr>
      <w:r w:rsidRPr="00911AB4">
        <w:rPr>
          <w:rFonts w:ascii="Century Gothic" w:hAnsi="Century Gothic"/>
          <w:b/>
          <w:lang w:eastAsia="ja-JP"/>
        </w:rPr>
        <w:t>C</w:t>
      </w:r>
      <w:r w:rsidRPr="00911AB4">
        <w:rPr>
          <w:rFonts w:ascii="Century Gothic" w:hAnsi="Century Gothic"/>
          <w:b/>
        </w:rPr>
        <w:t>limate</w:t>
      </w:r>
    </w:p>
    <w:p w:rsidR="00AD0DE6" w:rsidRPr="00E96A86" w:rsidRDefault="00AD0DE6" w:rsidP="00EC0085">
      <w:pPr>
        <w:spacing w:line="360" w:lineRule="auto"/>
        <w:jc w:val="both"/>
        <w:rPr>
          <w:rStyle w:val="apple-style-span"/>
          <w:rFonts w:ascii="Century Gothic" w:hAnsi="Century Gothic" w:cs="Arial"/>
          <w:sz w:val="20"/>
          <w:szCs w:val="20"/>
        </w:rPr>
      </w:pPr>
      <w:r w:rsidRPr="00E96A86">
        <w:rPr>
          <w:rStyle w:val="apple-style-span"/>
          <w:rFonts w:ascii="Century Gothic" w:hAnsi="Century Gothic" w:cs="Arial"/>
          <w:sz w:val="20"/>
          <w:szCs w:val="20"/>
        </w:rPr>
        <w:t xml:space="preserve">Temperature in </w:t>
      </w:r>
      <w:r w:rsidR="00EB761D" w:rsidRPr="00E96A86">
        <w:rPr>
          <w:rStyle w:val="apple-style-span"/>
          <w:rFonts w:ascii="Century Gothic" w:hAnsi="Century Gothic" w:cs="Arial"/>
          <w:sz w:val="20"/>
          <w:szCs w:val="20"/>
        </w:rPr>
        <w:t xml:space="preserve">September </w:t>
      </w:r>
      <w:r w:rsidRPr="00E96A86">
        <w:rPr>
          <w:rStyle w:val="apple-style-span"/>
          <w:rFonts w:ascii="Century Gothic" w:hAnsi="Century Gothic" w:cs="Arial"/>
          <w:sz w:val="20"/>
          <w:szCs w:val="20"/>
        </w:rPr>
        <w:t xml:space="preserve">in </w:t>
      </w:r>
      <w:r w:rsidR="00EB761D" w:rsidRPr="00E96A86">
        <w:rPr>
          <w:rStyle w:val="apple-style-span"/>
          <w:rFonts w:ascii="Century Gothic" w:hAnsi="Century Gothic" w:cs="Arial"/>
          <w:sz w:val="20"/>
          <w:szCs w:val="20"/>
        </w:rPr>
        <w:t>Honiara</w:t>
      </w:r>
      <w:r w:rsidRPr="00E96A86">
        <w:rPr>
          <w:rStyle w:val="apple-style-span"/>
          <w:rFonts w:ascii="Century Gothic" w:hAnsi="Century Gothic" w:cs="Arial"/>
          <w:sz w:val="20"/>
          <w:szCs w:val="20"/>
        </w:rPr>
        <w:t xml:space="preserve">: </w:t>
      </w:r>
      <w:r w:rsidR="00EC0085" w:rsidRPr="00E96A86">
        <w:rPr>
          <w:rStyle w:val="apple-style-span"/>
          <w:rFonts w:ascii="Century Gothic" w:hAnsi="Century Gothic" w:cs="Arial"/>
          <w:sz w:val="20"/>
          <w:szCs w:val="20"/>
        </w:rPr>
        <w:t>28ºc</w:t>
      </w:r>
    </w:p>
    <w:p w:rsidR="00AD0DE6" w:rsidRDefault="00AD0DE6" w:rsidP="00627704">
      <w:pPr>
        <w:spacing w:line="360" w:lineRule="auto"/>
        <w:jc w:val="both"/>
        <w:rPr>
          <w:rStyle w:val="apple-style-span"/>
          <w:rFonts w:ascii="Century Gothic" w:hAnsi="Century Gothic" w:cs="Arial"/>
          <w:sz w:val="20"/>
          <w:szCs w:val="20"/>
        </w:rPr>
      </w:pPr>
      <w:r w:rsidRPr="00E96A86">
        <w:rPr>
          <w:rStyle w:val="apple-style-span"/>
          <w:rFonts w:ascii="Century Gothic" w:hAnsi="Century Gothic" w:cs="Arial"/>
          <w:sz w:val="20"/>
          <w:szCs w:val="20"/>
        </w:rPr>
        <w:t>The suitable for wearing windbreaker, shirt, jacket.</w:t>
      </w:r>
    </w:p>
    <w:p w:rsidR="007E70E1" w:rsidRPr="00E96A86" w:rsidRDefault="007E70E1" w:rsidP="00627704">
      <w:pPr>
        <w:spacing w:line="360" w:lineRule="auto"/>
        <w:jc w:val="both"/>
        <w:rPr>
          <w:rStyle w:val="apple-style-span"/>
          <w:rFonts w:ascii="Century Gothic" w:hAnsi="Century Gothic" w:cs="Arial"/>
          <w:sz w:val="20"/>
          <w:szCs w:val="20"/>
        </w:rPr>
      </w:pPr>
    </w:p>
    <w:p w:rsidR="00AD0DE6" w:rsidRPr="00911AB4"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911AB4">
        <w:rPr>
          <w:rFonts w:ascii="Century Gothic" w:hAnsi="Century Gothic"/>
          <w:sz w:val="24"/>
          <w:szCs w:val="24"/>
          <w:lang w:eastAsia="ja-JP"/>
        </w:rPr>
        <w:t>L</w:t>
      </w:r>
      <w:r w:rsidRPr="00911AB4">
        <w:rPr>
          <w:rFonts w:ascii="Century Gothic" w:hAnsi="Century Gothic"/>
          <w:sz w:val="24"/>
          <w:szCs w:val="24"/>
        </w:rPr>
        <w:t xml:space="preserve">ocal Time </w:t>
      </w:r>
    </w:p>
    <w:p w:rsidR="00AD0DE6" w:rsidRPr="007E70E1" w:rsidRDefault="00AD0DE6" w:rsidP="00627704">
      <w:pPr>
        <w:spacing w:line="360" w:lineRule="auto"/>
        <w:jc w:val="both"/>
        <w:rPr>
          <w:rFonts w:ascii="Century Gothic" w:hAnsi="Century Gothic" w:cs="Arial"/>
          <w:sz w:val="20"/>
          <w:szCs w:val="20"/>
          <w:lang w:eastAsia="ja-JP"/>
        </w:rPr>
      </w:pPr>
      <w:r w:rsidRPr="007E70E1">
        <w:rPr>
          <w:rFonts w:ascii="Century Gothic" w:hAnsi="Century Gothic" w:cs="Arial"/>
          <w:sz w:val="20"/>
          <w:szCs w:val="20"/>
          <w:lang w:eastAsia="ja-JP"/>
        </w:rPr>
        <w:t>The</w:t>
      </w:r>
      <w:r w:rsidRPr="007E70E1">
        <w:rPr>
          <w:rFonts w:ascii="Century Gothic" w:hAnsi="Century Gothic" w:cs="Arial"/>
          <w:sz w:val="20"/>
          <w:szCs w:val="20"/>
        </w:rPr>
        <w:t xml:space="preserve"> </w:t>
      </w:r>
      <w:r w:rsidR="00DD603C" w:rsidRPr="007E70E1">
        <w:rPr>
          <w:rFonts w:ascii="Century Gothic" w:hAnsi="Century Gothic" w:cs="Arial"/>
          <w:sz w:val="20"/>
          <w:szCs w:val="20"/>
          <w:lang w:eastAsia="ja-JP"/>
        </w:rPr>
        <w:t xml:space="preserve">local time is UTC/GMT +8 </w:t>
      </w:r>
      <w:r w:rsidRPr="007E70E1">
        <w:rPr>
          <w:rFonts w:ascii="Century Gothic" w:hAnsi="Century Gothic" w:cs="Arial"/>
          <w:sz w:val="20"/>
          <w:szCs w:val="20"/>
          <w:lang w:eastAsia="ja-JP"/>
        </w:rPr>
        <w:t>hours.</w:t>
      </w:r>
    </w:p>
    <w:p w:rsidR="00AD0DE6" w:rsidRPr="00911AB4"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911AB4">
        <w:rPr>
          <w:rFonts w:ascii="Century Gothic" w:hAnsi="Century Gothic"/>
          <w:sz w:val="24"/>
          <w:szCs w:val="24"/>
          <w:lang w:eastAsia="ja-JP"/>
        </w:rPr>
        <w:t>Tipping</w:t>
      </w:r>
    </w:p>
    <w:p w:rsidR="00AD0DE6" w:rsidRPr="007E70E1" w:rsidRDefault="00AD0DE6" w:rsidP="00627704">
      <w:pPr>
        <w:spacing w:line="360" w:lineRule="auto"/>
        <w:jc w:val="both"/>
        <w:outlineLvl w:val="0"/>
        <w:rPr>
          <w:rFonts w:ascii="Century Gothic" w:eastAsia="Mincho" w:hAnsi="Century Gothic" w:cs="Arial"/>
          <w:sz w:val="20"/>
          <w:szCs w:val="20"/>
        </w:rPr>
      </w:pPr>
      <w:r w:rsidRPr="007E70E1">
        <w:rPr>
          <w:rFonts w:ascii="Century Gothic" w:eastAsia="Mincho" w:hAnsi="Century Gothic" w:cs="Arial"/>
          <w:sz w:val="20"/>
          <w:szCs w:val="20"/>
        </w:rPr>
        <w:t xml:space="preserve">Tipping is not </w:t>
      </w:r>
      <w:r w:rsidRPr="007E70E1">
        <w:rPr>
          <w:rFonts w:ascii="Century Gothic" w:eastAsia="Mincho" w:hAnsi="Century Gothic" w:cs="Arial"/>
          <w:sz w:val="20"/>
          <w:szCs w:val="20"/>
          <w:lang w:eastAsia="ja-JP"/>
        </w:rPr>
        <w:t xml:space="preserve">customary in </w:t>
      </w:r>
      <w:r w:rsidR="00EB761D" w:rsidRPr="007E70E1">
        <w:rPr>
          <w:rFonts w:ascii="Century Gothic" w:hAnsi="Century Gothic" w:cs="Arial"/>
          <w:sz w:val="20"/>
          <w:szCs w:val="20"/>
        </w:rPr>
        <w:t>Solomon Islands</w:t>
      </w:r>
      <w:r w:rsidRPr="007E70E1">
        <w:rPr>
          <w:rFonts w:ascii="Century Gothic" w:eastAsia="Mincho" w:hAnsi="Century Gothic" w:cs="Arial"/>
          <w:sz w:val="20"/>
          <w:szCs w:val="20"/>
        </w:rPr>
        <w:t>.</w:t>
      </w:r>
    </w:p>
    <w:p w:rsidR="00AD0DE6" w:rsidRPr="00911AB4"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911AB4">
        <w:rPr>
          <w:rFonts w:ascii="Century Gothic" w:hAnsi="Century Gothic"/>
          <w:sz w:val="24"/>
          <w:szCs w:val="24"/>
          <w:lang w:eastAsia="ja-JP"/>
        </w:rPr>
        <w:t>T</w:t>
      </w:r>
      <w:r w:rsidRPr="00911AB4">
        <w:rPr>
          <w:rFonts w:ascii="Century Gothic" w:hAnsi="Century Gothic"/>
          <w:sz w:val="24"/>
          <w:szCs w:val="24"/>
        </w:rPr>
        <w:t>axes</w:t>
      </w:r>
    </w:p>
    <w:p w:rsidR="00693F79" w:rsidRPr="007E70E1" w:rsidRDefault="00EB761D" w:rsidP="00D83B42">
      <w:pPr>
        <w:spacing w:line="360" w:lineRule="auto"/>
        <w:jc w:val="both"/>
        <w:rPr>
          <w:rFonts w:ascii="Century Gothic" w:hAnsi="Century Gothic" w:cs="Arial"/>
          <w:sz w:val="20"/>
          <w:szCs w:val="20"/>
        </w:rPr>
      </w:pPr>
      <w:r w:rsidRPr="007E70E1">
        <w:rPr>
          <w:rFonts w:ascii="Century Gothic" w:hAnsi="Century Gothic" w:cs="Arial"/>
          <w:sz w:val="20"/>
          <w:szCs w:val="20"/>
        </w:rPr>
        <w:t>Taxes can be picked at Honi</w:t>
      </w:r>
      <w:r w:rsidR="00693F79" w:rsidRPr="007E70E1">
        <w:rPr>
          <w:rFonts w:ascii="Century Gothic" w:hAnsi="Century Gothic" w:cs="Arial"/>
          <w:sz w:val="20"/>
          <w:szCs w:val="20"/>
        </w:rPr>
        <w:t>ara international airports or contact via their taxi service base numbers as follows</w:t>
      </w:r>
      <w:r w:rsidR="00D83B42" w:rsidRPr="007E70E1">
        <w:rPr>
          <w:rFonts w:ascii="Century Gothic" w:hAnsi="Century Gothic" w:cs="Arial"/>
          <w:sz w:val="20"/>
          <w:szCs w:val="20"/>
        </w:rPr>
        <w:t xml:space="preserve"> indicated in the transportation section.</w:t>
      </w:r>
    </w:p>
    <w:p w:rsidR="00693F79" w:rsidRPr="00911AB4" w:rsidRDefault="00693F79" w:rsidP="00D83B42">
      <w:pPr>
        <w:pStyle w:val="ListParagraph"/>
        <w:spacing w:line="360" w:lineRule="auto"/>
        <w:jc w:val="both"/>
        <w:rPr>
          <w:rFonts w:ascii="Century Gothic" w:eastAsia="Mincho" w:hAnsi="Century Gothic" w:cs="Arial"/>
          <w:lang w:eastAsia="ja-JP"/>
        </w:rPr>
      </w:pPr>
    </w:p>
    <w:p w:rsidR="00AD0DE6" w:rsidRPr="00911AB4" w:rsidRDefault="00AD0DE6" w:rsidP="00627704">
      <w:pPr>
        <w:pStyle w:val="Heading1"/>
        <w:numPr>
          <w:ilvl w:val="0"/>
          <w:numId w:val="2"/>
        </w:numPr>
        <w:tabs>
          <w:tab w:val="left" w:pos="360"/>
        </w:tabs>
        <w:spacing w:before="0" w:after="0" w:line="360" w:lineRule="auto"/>
        <w:ind w:left="0"/>
        <w:jc w:val="both"/>
        <w:rPr>
          <w:rFonts w:ascii="Century Gothic" w:hAnsi="Century Gothic"/>
          <w:sz w:val="24"/>
          <w:szCs w:val="24"/>
          <w:lang w:eastAsia="ja-JP"/>
        </w:rPr>
      </w:pPr>
      <w:r w:rsidRPr="00911AB4">
        <w:rPr>
          <w:rFonts w:ascii="Century Gothic" w:hAnsi="Century Gothic"/>
          <w:sz w:val="24"/>
          <w:szCs w:val="24"/>
          <w:lang w:eastAsia="ja-JP"/>
        </w:rPr>
        <w:t>E</w:t>
      </w:r>
      <w:r w:rsidRPr="00911AB4">
        <w:rPr>
          <w:rFonts w:ascii="Century Gothic" w:hAnsi="Century Gothic"/>
          <w:sz w:val="24"/>
          <w:szCs w:val="24"/>
        </w:rPr>
        <w:t>lectrical Appliances</w:t>
      </w:r>
    </w:p>
    <w:p w:rsidR="00EB761D" w:rsidRPr="007E70E1" w:rsidRDefault="00AD0DE6" w:rsidP="00627704">
      <w:pPr>
        <w:spacing w:line="360" w:lineRule="auto"/>
        <w:rPr>
          <w:rFonts w:ascii="Century Gothic" w:hAnsi="Century Gothic" w:cs="Arial"/>
          <w:sz w:val="20"/>
          <w:szCs w:val="20"/>
        </w:rPr>
      </w:pPr>
      <w:r w:rsidRPr="007E70E1">
        <w:rPr>
          <w:rFonts w:ascii="Century Gothic" w:hAnsi="Century Gothic" w:cs="Arial"/>
          <w:sz w:val="20"/>
          <w:szCs w:val="20"/>
        </w:rPr>
        <w:t>Th</w:t>
      </w:r>
      <w:r w:rsidR="00EB761D" w:rsidRPr="007E70E1">
        <w:rPr>
          <w:rFonts w:ascii="Century Gothic" w:hAnsi="Century Gothic" w:cs="Arial"/>
          <w:sz w:val="20"/>
          <w:szCs w:val="20"/>
        </w:rPr>
        <w:t>e standard power supply in Honiara is 240</w:t>
      </w:r>
      <w:r w:rsidRPr="007E70E1">
        <w:rPr>
          <w:rFonts w:ascii="Century Gothic" w:hAnsi="Century Gothic" w:cs="Arial"/>
          <w:sz w:val="20"/>
          <w:szCs w:val="20"/>
        </w:rPr>
        <w:t xml:space="preserve"> volts, the frequency is 50Hz. The type of powe</w:t>
      </w:r>
      <w:r w:rsidR="00EB761D" w:rsidRPr="007E70E1">
        <w:rPr>
          <w:rFonts w:ascii="Century Gothic" w:hAnsi="Century Gothic" w:cs="Arial"/>
          <w:sz w:val="20"/>
          <w:szCs w:val="20"/>
        </w:rPr>
        <w:t>r outlet/connector used in Honiara</w:t>
      </w:r>
      <w:r w:rsidRPr="007E70E1">
        <w:rPr>
          <w:rFonts w:ascii="Century Gothic" w:hAnsi="Century Gothic" w:cs="Arial"/>
          <w:sz w:val="20"/>
          <w:szCs w:val="20"/>
        </w:rPr>
        <w:t xml:space="preserve"> is a  three-hole outlet triangle.</w:t>
      </w:r>
    </w:p>
    <w:p w:rsidR="00EB761D" w:rsidRPr="00911AB4" w:rsidRDefault="00EB761D" w:rsidP="00627704">
      <w:pPr>
        <w:spacing w:line="360" w:lineRule="auto"/>
        <w:rPr>
          <w:rFonts w:ascii="Century Gothic" w:hAnsi="Century Gothic" w:cs="Arial"/>
        </w:rPr>
      </w:pPr>
    </w:p>
    <w:p w:rsidR="00AD0DE6" w:rsidRPr="00911AB4" w:rsidRDefault="00AD0DE6" w:rsidP="00627704">
      <w:pPr>
        <w:spacing w:line="360" w:lineRule="auto"/>
        <w:rPr>
          <w:rFonts w:ascii="Century Gothic" w:hAnsi="Century Gothic" w:cs="Arial"/>
          <w:color w:val="333333"/>
          <w:highlight w:val="yellow"/>
        </w:rPr>
      </w:pPr>
      <w:r w:rsidRPr="00911AB4">
        <w:rPr>
          <w:rFonts w:ascii="Century Gothic" w:hAnsi="Century Gothic" w:cs="Arial"/>
          <w:color w:val="333333"/>
        </w:rPr>
        <w:lastRenderedPageBreak/>
        <w:t xml:space="preserve">                            </w:t>
      </w:r>
      <w:r w:rsidRPr="00911AB4">
        <w:rPr>
          <w:rFonts w:ascii="Century Gothic" w:hAnsi="Century Gothic" w:cs="Arial"/>
          <w:noProof/>
          <w:color w:val="333333"/>
        </w:rPr>
        <w:drawing>
          <wp:inline distT="0" distB="0" distL="0" distR="0">
            <wp:extent cx="1549400" cy="1179830"/>
            <wp:effectExtent l="19050" t="19050" r="0" b="1270"/>
            <wp:docPr id="266" name="Picture 266" descr="三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三孔"/>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49400" cy="1179830"/>
                    </a:xfrm>
                    <a:prstGeom prst="rect">
                      <a:avLst/>
                    </a:prstGeom>
                    <a:noFill/>
                    <a:ln w="6350" cmpd="sng">
                      <a:solidFill>
                        <a:srgbClr val="000000"/>
                      </a:solidFill>
                      <a:miter lim="800000"/>
                      <a:headEnd/>
                      <a:tailEnd/>
                    </a:ln>
                    <a:effectLst/>
                  </pic:spPr>
                </pic:pic>
              </a:graphicData>
            </a:graphic>
          </wp:inline>
        </w:drawing>
      </w:r>
      <w:r w:rsidRPr="00911AB4">
        <w:rPr>
          <w:rFonts w:ascii="Century Gothic" w:hAnsi="Century Gothic" w:cs="Arial"/>
          <w:color w:val="333333"/>
        </w:rPr>
        <w:t xml:space="preserve">                                </w:t>
      </w:r>
    </w:p>
    <w:p w:rsidR="00AD0DE6" w:rsidRDefault="00EB761D" w:rsidP="00627704">
      <w:pPr>
        <w:spacing w:line="360" w:lineRule="auto"/>
        <w:rPr>
          <w:rFonts w:ascii="Century Gothic" w:hAnsi="Century Gothic" w:cs="Arial"/>
        </w:rPr>
      </w:pPr>
      <w:r w:rsidRPr="00911AB4">
        <w:rPr>
          <w:rFonts w:ascii="Century Gothic" w:hAnsi="Century Gothic" w:cs="Arial"/>
        </w:rPr>
        <w:tab/>
      </w:r>
      <w:r w:rsidRPr="00911AB4">
        <w:rPr>
          <w:rFonts w:ascii="Century Gothic" w:hAnsi="Century Gothic" w:cs="Arial"/>
        </w:rPr>
        <w:tab/>
        <w:t>Three hole outlet triangle</w:t>
      </w:r>
    </w:p>
    <w:p w:rsidR="000E4D53" w:rsidRPr="00911AB4" w:rsidRDefault="000E4D53" w:rsidP="000E4D53">
      <w:pPr>
        <w:spacing w:line="360" w:lineRule="auto"/>
        <w:ind w:left="720"/>
        <w:rPr>
          <w:rFonts w:ascii="Century Gothic" w:hAnsi="Century Gothic" w:cs="Arial"/>
          <w:color w:val="333333"/>
        </w:rPr>
      </w:pPr>
    </w:p>
    <w:p w:rsidR="00AD0DE6" w:rsidRPr="00911AB4" w:rsidRDefault="00AD0DE6" w:rsidP="000E4D53">
      <w:pPr>
        <w:pStyle w:val="Heading1"/>
        <w:numPr>
          <w:ilvl w:val="0"/>
          <w:numId w:val="2"/>
        </w:numPr>
        <w:tabs>
          <w:tab w:val="left" w:pos="360"/>
        </w:tabs>
        <w:spacing w:before="0" w:after="0" w:line="360" w:lineRule="auto"/>
        <w:ind w:left="720"/>
        <w:jc w:val="both"/>
        <w:rPr>
          <w:rFonts w:ascii="Century Gothic" w:hAnsi="Century Gothic"/>
          <w:sz w:val="24"/>
          <w:szCs w:val="24"/>
          <w:lang w:eastAsia="ja-JP"/>
        </w:rPr>
      </w:pPr>
      <w:r w:rsidRPr="00911AB4">
        <w:rPr>
          <w:rFonts w:ascii="Century Gothic" w:hAnsi="Century Gothic"/>
          <w:sz w:val="24"/>
          <w:szCs w:val="24"/>
          <w:lang w:eastAsia="ja-JP"/>
        </w:rPr>
        <w:t>C</w:t>
      </w:r>
      <w:r w:rsidRPr="00911AB4">
        <w:rPr>
          <w:rFonts w:ascii="Century Gothic" w:hAnsi="Century Gothic"/>
          <w:sz w:val="24"/>
          <w:szCs w:val="24"/>
        </w:rPr>
        <w:t xml:space="preserve">alling Code </w:t>
      </w:r>
    </w:p>
    <w:p w:rsidR="00AD0DE6" w:rsidRPr="00911AB4" w:rsidRDefault="00AD0DE6" w:rsidP="000E4D53">
      <w:pPr>
        <w:spacing w:line="360" w:lineRule="auto"/>
        <w:ind w:left="720"/>
        <w:jc w:val="both"/>
        <w:rPr>
          <w:rFonts w:ascii="Century Gothic" w:hAnsi="Century Gothic" w:cs="Arial"/>
        </w:rPr>
      </w:pPr>
      <w:r w:rsidRPr="000E4D53">
        <w:rPr>
          <w:rFonts w:ascii="Century Gothic" w:hAnsi="Century Gothic" w:cs="Arial"/>
          <w:sz w:val="20"/>
          <w:szCs w:val="20"/>
        </w:rPr>
        <w:t xml:space="preserve">The national code of </w:t>
      </w:r>
      <w:r w:rsidR="00EB761D" w:rsidRPr="000E4D53">
        <w:rPr>
          <w:rFonts w:ascii="Century Gothic" w:hAnsi="Century Gothic" w:cs="Arial"/>
          <w:sz w:val="20"/>
          <w:szCs w:val="20"/>
        </w:rPr>
        <w:t xml:space="preserve">Solomon Islands is </w:t>
      </w:r>
      <w:r w:rsidR="000E4D53" w:rsidRPr="000E4D53">
        <w:rPr>
          <w:rFonts w:ascii="Century Gothic" w:hAnsi="Century Gothic" w:cs="Arial"/>
          <w:sz w:val="20"/>
          <w:szCs w:val="20"/>
        </w:rPr>
        <w:t>+</w:t>
      </w:r>
      <w:r w:rsidR="00EB761D" w:rsidRPr="000E4D53">
        <w:rPr>
          <w:rFonts w:ascii="Century Gothic" w:hAnsi="Century Gothic" w:cs="Arial"/>
          <w:sz w:val="20"/>
          <w:szCs w:val="20"/>
        </w:rPr>
        <w:t>677</w:t>
      </w:r>
      <w:r w:rsidRPr="000E4D53">
        <w:rPr>
          <w:rFonts w:ascii="Century Gothic" w:hAnsi="Century Gothic" w:cs="Arial"/>
          <w:sz w:val="20"/>
          <w:szCs w:val="20"/>
        </w:rPr>
        <w:t xml:space="preserve"> and </w:t>
      </w:r>
      <w:r w:rsidR="00EB761D" w:rsidRPr="000E4D53">
        <w:rPr>
          <w:rFonts w:ascii="Century Gothic" w:hAnsi="Century Gothic" w:cs="Arial"/>
          <w:sz w:val="20"/>
          <w:szCs w:val="20"/>
        </w:rPr>
        <w:t>Honiara</w:t>
      </w:r>
      <w:r w:rsidRPr="000E4D53">
        <w:rPr>
          <w:rFonts w:ascii="Century Gothic" w:hAnsi="Century Gothic" w:cs="Arial"/>
          <w:sz w:val="20"/>
          <w:szCs w:val="20"/>
        </w:rPr>
        <w:t xml:space="preserve"> is</w:t>
      </w:r>
      <w:r w:rsidR="00EB761D" w:rsidRPr="000E4D53">
        <w:rPr>
          <w:rFonts w:ascii="Century Gothic" w:hAnsi="Century Gothic" w:cs="Arial"/>
          <w:sz w:val="20"/>
          <w:szCs w:val="20"/>
        </w:rPr>
        <w:t xml:space="preserve"> 00677 </w:t>
      </w:r>
      <w:r w:rsidRPr="00911AB4">
        <w:rPr>
          <w:rFonts w:ascii="Century Gothic" w:hAnsi="Century Gothic" w:cs="Arial"/>
        </w:rPr>
        <w:t>.</w:t>
      </w:r>
    </w:p>
    <w:p w:rsidR="00AD0DE6" w:rsidRPr="00911AB4" w:rsidRDefault="00AD0DE6" w:rsidP="000E4D53">
      <w:pPr>
        <w:pStyle w:val="Heading1"/>
        <w:numPr>
          <w:ilvl w:val="0"/>
          <w:numId w:val="2"/>
        </w:numPr>
        <w:tabs>
          <w:tab w:val="left" w:pos="360"/>
        </w:tabs>
        <w:spacing w:before="0" w:after="0" w:line="360" w:lineRule="auto"/>
        <w:ind w:left="720"/>
        <w:jc w:val="both"/>
        <w:rPr>
          <w:rFonts w:ascii="Century Gothic" w:hAnsi="Century Gothic"/>
          <w:sz w:val="24"/>
          <w:szCs w:val="24"/>
        </w:rPr>
      </w:pPr>
      <w:r w:rsidRPr="00911AB4">
        <w:rPr>
          <w:rFonts w:ascii="Century Gothic" w:hAnsi="Century Gothic"/>
          <w:sz w:val="24"/>
          <w:szCs w:val="24"/>
        </w:rPr>
        <w:t>Buying a local SIM</w:t>
      </w:r>
    </w:p>
    <w:p w:rsidR="00AD0DE6" w:rsidRPr="000E4D53" w:rsidRDefault="009F5BF1" w:rsidP="000E4D53">
      <w:pPr>
        <w:spacing w:line="360" w:lineRule="auto"/>
        <w:ind w:left="720"/>
        <w:rPr>
          <w:rFonts w:ascii="Century Gothic" w:hAnsi="Century Gothic" w:cs="Arial"/>
          <w:sz w:val="20"/>
          <w:szCs w:val="20"/>
        </w:rPr>
      </w:pPr>
      <w:r w:rsidRPr="000E4D53">
        <w:rPr>
          <w:rFonts w:ascii="Century Gothic" w:hAnsi="Century Gothic" w:cs="Arial"/>
          <w:sz w:val="20"/>
          <w:szCs w:val="20"/>
        </w:rPr>
        <w:t>Solomon Islands</w:t>
      </w:r>
      <w:r w:rsidR="00AD0DE6" w:rsidRPr="000E4D53">
        <w:rPr>
          <w:rFonts w:ascii="Century Gothic" w:hAnsi="Century Gothic" w:cs="Arial"/>
          <w:sz w:val="20"/>
          <w:szCs w:val="20"/>
        </w:rPr>
        <w:t xml:space="preserve"> h</w:t>
      </w:r>
      <w:r w:rsidRPr="000E4D53">
        <w:rPr>
          <w:rFonts w:ascii="Century Gothic" w:hAnsi="Century Gothic" w:cs="Arial"/>
          <w:sz w:val="20"/>
          <w:szCs w:val="20"/>
        </w:rPr>
        <w:t>as two operators, Solomon Telekom</w:t>
      </w:r>
      <w:r w:rsidR="003E0629" w:rsidRPr="000E4D53">
        <w:rPr>
          <w:rFonts w:ascii="Century Gothic" w:hAnsi="Century Gothic" w:cs="Arial"/>
          <w:sz w:val="20"/>
          <w:szCs w:val="20"/>
        </w:rPr>
        <w:t xml:space="preserve"> and </w:t>
      </w:r>
      <w:proofErr w:type="spellStart"/>
      <w:r w:rsidR="003E0629" w:rsidRPr="000E4D53">
        <w:rPr>
          <w:rFonts w:ascii="Century Gothic" w:hAnsi="Century Gothic" w:cs="Arial"/>
          <w:sz w:val="20"/>
          <w:szCs w:val="20"/>
        </w:rPr>
        <w:t>B</w:t>
      </w:r>
      <w:r w:rsidR="00AD0DE6" w:rsidRPr="000E4D53">
        <w:rPr>
          <w:rFonts w:ascii="Century Gothic" w:hAnsi="Century Gothic" w:cs="Arial"/>
          <w:sz w:val="20"/>
          <w:szCs w:val="20"/>
        </w:rPr>
        <w:t>Mobile</w:t>
      </w:r>
      <w:proofErr w:type="spellEnd"/>
      <w:r w:rsidR="00AD0DE6" w:rsidRPr="000E4D53">
        <w:rPr>
          <w:rFonts w:ascii="Century Gothic" w:hAnsi="Century Gothic" w:cs="Arial"/>
          <w:sz w:val="20"/>
          <w:szCs w:val="20"/>
        </w:rPr>
        <w:t>.</w:t>
      </w:r>
      <w:r w:rsidR="003E0629" w:rsidRPr="000E4D53">
        <w:rPr>
          <w:rFonts w:ascii="Century Gothic" w:hAnsi="Century Gothic" w:cs="Arial"/>
          <w:sz w:val="20"/>
          <w:szCs w:val="20"/>
        </w:rPr>
        <w:t xml:space="preserve"> You can buy a local sim card from the two service providers sales office or outlets</w:t>
      </w:r>
      <w:r w:rsidR="00AD0DE6" w:rsidRPr="000E4D53">
        <w:rPr>
          <w:rFonts w:ascii="Century Gothic" w:hAnsi="Century Gothic" w:cs="Arial"/>
          <w:sz w:val="20"/>
          <w:szCs w:val="20"/>
        </w:rPr>
        <w:t>.</w:t>
      </w:r>
    </w:p>
    <w:p w:rsidR="00AD0DE6" w:rsidRPr="00911AB4" w:rsidRDefault="00AD0DE6" w:rsidP="000E4D53">
      <w:pPr>
        <w:pStyle w:val="Heading1"/>
        <w:numPr>
          <w:ilvl w:val="0"/>
          <w:numId w:val="2"/>
        </w:numPr>
        <w:tabs>
          <w:tab w:val="left" w:pos="360"/>
        </w:tabs>
        <w:spacing w:before="0" w:after="0" w:line="360" w:lineRule="auto"/>
        <w:ind w:left="720"/>
        <w:jc w:val="both"/>
        <w:rPr>
          <w:rFonts w:ascii="Century Gothic" w:hAnsi="Century Gothic"/>
          <w:sz w:val="24"/>
          <w:szCs w:val="24"/>
          <w:lang w:eastAsia="ja-JP"/>
        </w:rPr>
      </w:pPr>
      <w:r w:rsidRPr="00911AB4">
        <w:rPr>
          <w:rFonts w:ascii="Century Gothic" w:hAnsi="Century Gothic"/>
          <w:sz w:val="24"/>
          <w:szCs w:val="24"/>
          <w:lang w:eastAsia="ja-JP"/>
        </w:rPr>
        <w:t>D</w:t>
      </w:r>
      <w:r w:rsidRPr="00911AB4">
        <w:rPr>
          <w:rFonts w:ascii="Century Gothic" w:hAnsi="Century Gothic"/>
          <w:sz w:val="24"/>
          <w:szCs w:val="24"/>
        </w:rPr>
        <w:t>riving</w:t>
      </w:r>
    </w:p>
    <w:p w:rsidR="000E4D53" w:rsidRDefault="00AD0DE6" w:rsidP="000E4D53">
      <w:pPr>
        <w:pStyle w:val="Heading3"/>
        <w:shd w:val="clear" w:color="auto" w:fill="FFFFFF"/>
        <w:spacing w:before="0" w:after="0" w:line="360" w:lineRule="auto"/>
        <w:ind w:left="720"/>
        <w:jc w:val="both"/>
        <w:rPr>
          <w:rFonts w:ascii="Century Gothic" w:hAnsi="Century Gothic" w:cs="Arial"/>
          <w:color w:val="000000"/>
          <w:sz w:val="20"/>
          <w:szCs w:val="20"/>
        </w:rPr>
      </w:pPr>
      <w:r w:rsidRPr="000E4D53">
        <w:rPr>
          <w:rFonts w:ascii="Century Gothic" w:hAnsi="Century Gothic" w:cs="Arial"/>
          <w:sz w:val="20"/>
          <w:szCs w:val="20"/>
        </w:rPr>
        <w:t xml:space="preserve">Cars in </w:t>
      </w:r>
      <w:r w:rsidR="006D171A" w:rsidRPr="000E4D53">
        <w:rPr>
          <w:rFonts w:ascii="Century Gothic" w:hAnsi="Century Gothic" w:cs="Arial"/>
          <w:sz w:val="20"/>
          <w:szCs w:val="20"/>
        </w:rPr>
        <w:t xml:space="preserve">Solomon Islands </w:t>
      </w:r>
      <w:r w:rsidRPr="000E4D53">
        <w:rPr>
          <w:rFonts w:ascii="Century Gothic" w:hAnsi="Century Gothic" w:cs="Arial"/>
          <w:sz w:val="20"/>
          <w:szCs w:val="20"/>
        </w:rPr>
        <w:t xml:space="preserve">have their </w:t>
      </w:r>
      <w:r w:rsidRPr="000E4D53">
        <w:rPr>
          <w:rFonts w:ascii="Century Gothic" w:hAnsi="Century Gothic" w:cs="Arial"/>
          <w:color w:val="000000"/>
          <w:sz w:val="20"/>
          <w:szCs w:val="20"/>
        </w:rPr>
        <w:t xml:space="preserve">steering wheel </w:t>
      </w:r>
      <w:r w:rsidR="006D171A" w:rsidRPr="000E4D53">
        <w:rPr>
          <w:rFonts w:ascii="Century Gothic" w:hAnsi="Century Gothic" w:cs="Arial"/>
          <w:color w:val="000000"/>
          <w:sz w:val="20"/>
          <w:szCs w:val="20"/>
        </w:rPr>
        <w:t>on the right</w:t>
      </w:r>
      <w:r w:rsidRPr="000E4D53">
        <w:rPr>
          <w:rFonts w:ascii="Century Gothic" w:hAnsi="Century Gothic" w:cs="Arial"/>
          <w:color w:val="000000"/>
          <w:sz w:val="20"/>
          <w:szCs w:val="20"/>
        </w:rPr>
        <w:t xml:space="preserve"> and are driven</w:t>
      </w:r>
      <w:r w:rsidR="006D171A" w:rsidRPr="000E4D53">
        <w:rPr>
          <w:rFonts w:ascii="Century Gothic" w:hAnsi="Century Gothic" w:cs="Arial"/>
          <w:color w:val="000000"/>
          <w:sz w:val="20"/>
          <w:szCs w:val="20"/>
        </w:rPr>
        <w:t xml:space="preserve"> on the left</w:t>
      </w:r>
      <w:r w:rsidRPr="000E4D53">
        <w:rPr>
          <w:rFonts w:ascii="Century Gothic" w:hAnsi="Century Gothic" w:cs="Arial"/>
          <w:color w:val="000000"/>
          <w:sz w:val="20"/>
          <w:szCs w:val="20"/>
        </w:rPr>
        <w:t xml:space="preserve"> of the road. </w:t>
      </w:r>
    </w:p>
    <w:p w:rsidR="000E4D53" w:rsidRDefault="000E4D53" w:rsidP="000E4D53">
      <w:pPr>
        <w:pStyle w:val="Heading3"/>
        <w:shd w:val="clear" w:color="auto" w:fill="FFFFFF"/>
        <w:spacing w:before="0" w:after="0" w:line="360" w:lineRule="auto"/>
        <w:ind w:left="720"/>
        <w:jc w:val="both"/>
        <w:rPr>
          <w:rFonts w:ascii="Century Gothic" w:hAnsi="Century Gothic" w:cs="Arial"/>
          <w:b w:val="0"/>
          <w:bCs w:val="0"/>
          <w:sz w:val="20"/>
          <w:szCs w:val="20"/>
        </w:rPr>
      </w:pPr>
    </w:p>
    <w:p w:rsidR="00AD0DE6" w:rsidRPr="000E4D53" w:rsidRDefault="00AD0DE6" w:rsidP="000E4D53">
      <w:pPr>
        <w:pStyle w:val="Heading3"/>
        <w:shd w:val="clear" w:color="auto" w:fill="FFFFFF"/>
        <w:spacing w:before="0" w:after="0" w:line="360" w:lineRule="auto"/>
        <w:ind w:left="720"/>
        <w:jc w:val="both"/>
        <w:rPr>
          <w:rFonts w:ascii="Century Gothic" w:hAnsi="Century Gothic" w:cs="Arial"/>
          <w:b w:val="0"/>
          <w:bCs w:val="0"/>
          <w:sz w:val="20"/>
          <w:szCs w:val="20"/>
        </w:rPr>
      </w:pPr>
      <w:r w:rsidRPr="000E4D53">
        <w:rPr>
          <w:rFonts w:ascii="Century Gothic" w:hAnsi="Century Gothic" w:cs="Arial"/>
          <w:b w:val="0"/>
          <w:bCs w:val="0"/>
          <w:sz w:val="20"/>
          <w:szCs w:val="20"/>
        </w:rPr>
        <w:t>For additional information, please contact the following local coordinators:</w:t>
      </w:r>
    </w:p>
    <w:p w:rsidR="00AD0DE6" w:rsidRPr="000E4D53" w:rsidRDefault="00360A1C" w:rsidP="000E4D53">
      <w:pPr>
        <w:pStyle w:val="Heading3"/>
        <w:numPr>
          <w:ilvl w:val="0"/>
          <w:numId w:val="1"/>
        </w:numPr>
        <w:shd w:val="clear" w:color="auto" w:fill="FFFFFF"/>
        <w:spacing w:before="0" w:after="0" w:line="360" w:lineRule="auto"/>
        <w:rPr>
          <w:rFonts w:ascii="Century Gothic" w:hAnsi="Century Gothic" w:cs="Arial"/>
          <w:b w:val="0"/>
          <w:bCs w:val="0"/>
          <w:sz w:val="20"/>
          <w:szCs w:val="20"/>
          <w:lang w:val="fr-CH"/>
        </w:rPr>
      </w:pPr>
      <w:r w:rsidRPr="000E4D53">
        <w:rPr>
          <w:rFonts w:ascii="Century Gothic" w:hAnsi="Century Gothic" w:cs="Arial"/>
          <w:sz w:val="20"/>
          <w:szCs w:val="20"/>
          <w:lang w:val="fr-CH"/>
        </w:rPr>
        <w:t>Mr. Wilson Leguvaka</w:t>
      </w:r>
      <w:r w:rsidR="00AD0DE6" w:rsidRPr="000E4D53">
        <w:rPr>
          <w:rFonts w:ascii="Century Gothic" w:hAnsi="Century Gothic" w:cs="Arial"/>
          <w:sz w:val="20"/>
          <w:szCs w:val="20"/>
          <w:lang w:val="fr-CH"/>
        </w:rPr>
        <w:t xml:space="preserve"> (</w:t>
      </w:r>
      <w:r w:rsidR="000E4D53">
        <w:rPr>
          <w:rFonts w:ascii="Century Gothic" w:hAnsi="Century Gothic" w:cs="Arial"/>
          <w:b w:val="0"/>
          <w:sz w:val="20"/>
          <w:szCs w:val="20"/>
        </w:rPr>
        <w:t>Wilson Leguvaka :</w:t>
      </w:r>
      <w:r w:rsidR="00761D76" w:rsidRPr="000E4D53">
        <w:rPr>
          <w:rFonts w:ascii="Century Gothic" w:hAnsi="Century Gothic" w:cs="Arial"/>
          <w:b w:val="0"/>
          <w:sz w:val="20"/>
          <w:szCs w:val="20"/>
        </w:rPr>
        <w:t>wilson.leguvaka@tcsi.org.sb</w:t>
      </w:r>
      <w:r w:rsidR="00AD0DE6" w:rsidRPr="000E4D53">
        <w:rPr>
          <w:rFonts w:ascii="Century Gothic" w:hAnsi="Century Gothic" w:cs="Arial"/>
          <w:sz w:val="20"/>
          <w:szCs w:val="20"/>
          <w:lang w:val="fr-CH"/>
        </w:rPr>
        <w:t>)</w:t>
      </w:r>
    </w:p>
    <w:p w:rsidR="00AD0DE6" w:rsidRPr="000E4D53" w:rsidRDefault="003E7C45" w:rsidP="000E4D53">
      <w:pPr>
        <w:pStyle w:val="Heading3"/>
        <w:numPr>
          <w:ilvl w:val="0"/>
          <w:numId w:val="1"/>
        </w:numPr>
        <w:shd w:val="clear" w:color="auto" w:fill="FFFFFF"/>
        <w:spacing w:before="0" w:after="0" w:line="360" w:lineRule="auto"/>
        <w:rPr>
          <w:rFonts w:ascii="Century Gothic" w:hAnsi="Century Gothic" w:cs="Arial"/>
          <w:b w:val="0"/>
          <w:bCs w:val="0"/>
          <w:sz w:val="20"/>
          <w:szCs w:val="20"/>
        </w:rPr>
      </w:pPr>
      <w:r w:rsidRPr="000E4D53">
        <w:rPr>
          <w:rFonts w:ascii="Century Gothic" w:hAnsi="Century Gothic" w:cs="Arial"/>
          <w:bCs w:val="0"/>
          <w:sz w:val="20"/>
          <w:szCs w:val="20"/>
        </w:rPr>
        <w:t>Mr. Alwyn Danitofea (</w:t>
      </w:r>
      <w:r w:rsidR="000E4D53">
        <w:rPr>
          <w:rFonts w:ascii="Century Gothic" w:hAnsi="Century Gothic" w:cs="Arial"/>
          <w:b w:val="0"/>
          <w:sz w:val="20"/>
          <w:szCs w:val="20"/>
        </w:rPr>
        <w:t>Alwyn Danitofea :</w:t>
      </w:r>
      <w:r w:rsidR="00761D76" w:rsidRPr="000E4D53">
        <w:rPr>
          <w:rFonts w:ascii="Century Gothic" w:hAnsi="Century Gothic" w:cs="Arial"/>
          <w:b w:val="0"/>
          <w:sz w:val="20"/>
          <w:szCs w:val="20"/>
        </w:rPr>
        <w:t>ADanitofea@mca.gov.sb</w:t>
      </w:r>
      <w:r w:rsidRPr="000E4D53">
        <w:rPr>
          <w:rFonts w:ascii="Century Gothic" w:hAnsi="Century Gothic" w:cs="Arial"/>
          <w:color w:val="0000FF"/>
          <w:sz w:val="20"/>
          <w:szCs w:val="20"/>
          <w:u w:val="single"/>
        </w:rPr>
        <w:t xml:space="preserve"> </w:t>
      </w:r>
      <w:r w:rsidR="00AD0DE6" w:rsidRPr="000E4D53">
        <w:rPr>
          <w:rFonts w:ascii="Century Gothic" w:hAnsi="Century Gothic" w:cs="Arial"/>
          <w:sz w:val="20"/>
          <w:szCs w:val="20"/>
        </w:rPr>
        <w:t>)</w:t>
      </w:r>
    </w:p>
    <w:p w:rsidR="00830A5E" w:rsidRPr="00911AB4" w:rsidRDefault="00830A5E" w:rsidP="000E4D53">
      <w:pPr>
        <w:ind w:left="720"/>
        <w:rPr>
          <w:rFonts w:ascii="Century Gothic" w:eastAsia="SimSun" w:hAnsi="Century Gothic" w:cs="Arial"/>
          <w:lang w:eastAsia="zh-CN"/>
        </w:rPr>
      </w:pPr>
    </w:p>
    <w:p w:rsidR="000E4D53" w:rsidRDefault="000E4D53" w:rsidP="000E4D53">
      <w:pPr>
        <w:ind w:left="720"/>
        <w:rPr>
          <w:rFonts w:ascii="Century Gothic" w:eastAsia="SimSun" w:hAnsi="Century Gothic" w:cs="Arial"/>
          <w:sz w:val="36"/>
          <w:szCs w:val="36"/>
          <w:u w:val="single"/>
          <w:lang w:eastAsia="zh-CN"/>
        </w:rPr>
      </w:pPr>
    </w:p>
    <w:p w:rsidR="00F037E3" w:rsidRPr="00F037E3" w:rsidRDefault="00F037E3" w:rsidP="000E4D53">
      <w:pPr>
        <w:ind w:left="720"/>
        <w:rPr>
          <w:rFonts w:ascii="Century Gothic" w:hAnsi="Century Gothic"/>
          <w:b/>
          <w:sz w:val="32"/>
          <w:szCs w:val="32"/>
          <w:u w:val="single"/>
        </w:rPr>
      </w:pPr>
      <w:r w:rsidRPr="00F037E3">
        <w:rPr>
          <w:rFonts w:ascii="Century Gothic" w:eastAsia="SimSun" w:hAnsi="Century Gothic" w:cs="Arial"/>
          <w:sz w:val="36"/>
          <w:szCs w:val="36"/>
          <w:u w:val="single"/>
          <w:lang w:eastAsia="zh-CN"/>
        </w:rPr>
        <w:t>Welcome to the happy Isles</w:t>
      </w:r>
    </w:p>
    <w:sectPr w:rsidR="00F037E3" w:rsidRPr="00F037E3" w:rsidSect="00830A5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90" w:rsidRDefault="000B0290" w:rsidP="005263DC">
      <w:r>
        <w:separator/>
      </w:r>
    </w:p>
  </w:endnote>
  <w:endnote w:type="continuationSeparator" w:id="0">
    <w:p w:rsidR="000B0290" w:rsidRDefault="000B0290" w:rsidP="0052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90" w:rsidRDefault="000B0290" w:rsidP="005263DC">
      <w:r>
        <w:separator/>
      </w:r>
    </w:p>
  </w:footnote>
  <w:footnote w:type="continuationSeparator" w:id="0">
    <w:p w:rsidR="000B0290" w:rsidRDefault="000B0290" w:rsidP="0052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E54"/>
    <w:multiLevelType w:val="hybridMultilevel"/>
    <w:tmpl w:val="BA12D5E6"/>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19103461"/>
    <w:multiLevelType w:val="multilevel"/>
    <w:tmpl w:val="6274655C"/>
    <w:lvl w:ilvl="0">
      <w:start w:val="1"/>
      <w:numFmt w:val="decimal"/>
      <w:lvlText w:val="%1."/>
      <w:lvlJc w:val="left"/>
      <w:pPr>
        <w:ind w:left="425" w:hanging="425"/>
      </w:p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6694937"/>
    <w:multiLevelType w:val="hybridMultilevel"/>
    <w:tmpl w:val="7D2A3B56"/>
    <w:lvl w:ilvl="0" w:tplc="11FA03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00D3F"/>
    <w:multiLevelType w:val="hybridMultilevel"/>
    <w:tmpl w:val="BE988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06810"/>
    <w:multiLevelType w:val="hybridMultilevel"/>
    <w:tmpl w:val="0FF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7368"/>
    <w:rsid w:val="000575CA"/>
    <w:rsid w:val="00057641"/>
    <w:rsid w:val="00086632"/>
    <w:rsid w:val="00097368"/>
    <w:rsid w:val="000B0290"/>
    <w:rsid w:val="000C7451"/>
    <w:rsid w:val="000E4D53"/>
    <w:rsid w:val="00154446"/>
    <w:rsid w:val="0015738A"/>
    <w:rsid w:val="00182178"/>
    <w:rsid w:val="002336AC"/>
    <w:rsid w:val="00257983"/>
    <w:rsid w:val="00345641"/>
    <w:rsid w:val="00354954"/>
    <w:rsid w:val="00356833"/>
    <w:rsid w:val="00360A1C"/>
    <w:rsid w:val="00390EA0"/>
    <w:rsid w:val="003913DC"/>
    <w:rsid w:val="003E0629"/>
    <w:rsid w:val="003E2C01"/>
    <w:rsid w:val="003E7C45"/>
    <w:rsid w:val="00401B0B"/>
    <w:rsid w:val="00405E6E"/>
    <w:rsid w:val="0044278D"/>
    <w:rsid w:val="00447E76"/>
    <w:rsid w:val="004752EF"/>
    <w:rsid w:val="00476B0B"/>
    <w:rsid w:val="004876E1"/>
    <w:rsid w:val="004A0C06"/>
    <w:rsid w:val="004D3E3C"/>
    <w:rsid w:val="0050712D"/>
    <w:rsid w:val="005263DC"/>
    <w:rsid w:val="00526B2D"/>
    <w:rsid w:val="00550822"/>
    <w:rsid w:val="00627704"/>
    <w:rsid w:val="00643303"/>
    <w:rsid w:val="00650D16"/>
    <w:rsid w:val="00693F79"/>
    <w:rsid w:val="006B1D2A"/>
    <w:rsid w:val="006D171A"/>
    <w:rsid w:val="00730055"/>
    <w:rsid w:val="00761D76"/>
    <w:rsid w:val="00766117"/>
    <w:rsid w:val="007B3368"/>
    <w:rsid w:val="007C6B55"/>
    <w:rsid w:val="007C7E50"/>
    <w:rsid w:val="007E1BD9"/>
    <w:rsid w:val="007E70E1"/>
    <w:rsid w:val="00806171"/>
    <w:rsid w:val="00830A5E"/>
    <w:rsid w:val="0084387D"/>
    <w:rsid w:val="0085503D"/>
    <w:rsid w:val="008F2B54"/>
    <w:rsid w:val="009050DC"/>
    <w:rsid w:val="00911AB4"/>
    <w:rsid w:val="009503F4"/>
    <w:rsid w:val="009539CF"/>
    <w:rsid w:val="009863DA"/>
    <w:rsid w:val="009F5BF1"/>
    <w:rsid w:val="00A849E3"/>
    <w:rsid w:val="00A8763E"/>
    <w:rsid w:val="00AB4CE0"/>
    <w:rsid w:val="00AD0DE6"/>
    <w:rsid w:val="00AF301F"/>
    <w:rsid w:val="00B01F91"/>
    <w:rsid w:val="00B039EA"/>
    <w:rsid w:val="00B8527D"/>
    <w:rsid w:val="00B86A3E"/>
    <w:rsid w:val="00B97CD5"/>
    <w:rsid w:val="00BA3A68"/>
    <w:rsid w:val="00BA4D11"/>
    <w:rsid w:val="00BB12FF"/>
    <w:rsid w:val="00BB2453"/>
    <w:rsid w:val="00BE4314"/>
    <w:rsid w:val="00BE5DDC"/>
    <w:rsid w:val="00C22A86"/>
    <w:rsid w:val="00C2627C"/>
    <w:rsid w:val="00C63151"/>
    <w:rsid w:val="00CA3C2F"/>
    <w:rsid w:val="00D50622"/>
    <w:rsid w:val="00D66A49"/>
    <w:rsid w:val="00D772CE"/>
    <w:rsid w:val="00D83B42"/>
    <w:rsid w:val="00D87FF6"/>
    <w:rsid w:val="00D97DFC"/>
    <w:rsid w:val="00DD603C"/>
    <w:rsid w:val="00DE4219"/>
    <w:rsid w:val="00DF62CF"/>
    <w:rsid w:val="00E24D4C"/>
    <w:rsid w:val="00E96A86"/>
    <w:rsid w:val="00EA7538"/>
    <w:rsid w:val="00EB761D"/>
    <w:rsid w:val="00EC0085"/>
    <w:rsid w:val="00ED25E8"/>
    <w:rsid w:val="00F037E3"/>
    <w:rsid w:val="00F80719"/>
    <w:rsid w:val="00FA18E3"/>
    <w:rsid w:val="00FD3B2A"/>
    <w:rsid w:val="00FE5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Oval Callout 10"/>
      </o:rules>
    </o:shapelayout>
  </w:shapeDefaults>
  <w:decimalSymbol w:val="."/>
  <w:listSeparator w:val=","/>
  <w14:docId w14:val="4E0C46F9"/>
  <w15:docId w15:val="{C9874FE8-AA80-492D-A5C8-42BBD0FE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0DE6"/>
    <w:pPr>
      <w:keepNext/>
      <w:spacing w:before="240" w:after="60"/>
      <w:outlineLvl w:val="0"/>
    </w:pPr>
    <w:rPr>
      <w:rFonts w:ascii="Arial" w:eastAsia="SimSun" w:hAnsi="Arial" w:cs="Arial"/>
      <w:b/>
      <w:bCs/>
      <w:kern w:val="32"/>
      <w:sz w:val="32"/>
      <w:szCs w:val="32"/>
      <w:lang w:eastAsia="zh-CN"/>
    </w:rPr>
  </w:style>
  <w:style w:type="paragraph" w:styleId="Heading3">
    <w:name w:val="heading 3"/>
    <w:basedOn w:val="Normal"/>
    <w:link w:val="Heading3Char"/>
    <w:qFormat/>
    <w:rsid w:val="00AD0DE6"/>
    <w:pPr>
      <w:spacing w:before="225" w:after="75"/>
      <w:outlineLvl w:val="2"/>
    </w:pPr>
    <w:rPr>
      <w:rFonts w:eastAsia="SimSun"/>
      <w:b/>
      <w:bCs/>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4954"/>
    <w:rPr>
      <w:sz w:val="16"/>
      <w:szCs w:val="16"/>
    </w:rPr>
  </w:style>
  <w:style w:type="paragraph" w:styleId="CommentText">
    <w:name w:val="annotation text"/>
    <w:basedOn w:val="Normal"/>
    <w:link w:val="CommentTextChar"/>
    <w:uiPriority w:val="99"/>
    <w:semiHidden/>
    <w:unhideWhenUsed/>
    <w:rsid w:val="00354954"/>
    <w:rPr>
      <w:sz w:val="20"/>
      <w:szCs w:val="20"/>
    </w:rPr>
  </w:style>
  <w:style w:type="character" w:customStyle="1" w:styleId="CommentTextChar">
    <w:name w:val="Comment Text Char"/>
    <w:basedOn w:val="DefaultParagraphFont"/>
    <w:link w:val="CommentText"/>
    <w:uiPriority w:val="99"/>
    <w:semiHidden/>
    <w:rsid w:val="00354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4954"/>
    <w:rPr>
      <w:b/>
      <w:bCs/>
    </w:rPr>
  </w:style>
  <w:style w:type="character" w:customStyle="1" w:styleId="CommentSubjectChar">
    <w:name w:val="Comment Subject Char"/>
    <w:basedOn w:val="CommentTextChar"/>
    <w:link w:val="CommentSubject"/>
    <w:uiPriority w:val="99"/>
    <w:semiHidden/>
    <w:rsid w:val="003549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4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54"/>
    <w:rPr>
      <w:rFonts w:ascii="Segoe UI" w:eastAsia="Times New Roman" w:hAnsi="Segoe UI" w:cs="Segoe UI"/>
      <w:sz w:val="18"/>
      <w:szCs w:val="18"/>
    </w:rPr>
  </w:style>
  <w:style w:type="character" w:customStyle="1" w:styleId="Heading1Char">
    <w:name w:val="Heading 1 Char"/>
    <w:basedOn w:val="DefaultParagraphFont"/>
    <w:link w:val="Heading1"/>
    <w:rsid w:val="00AD0DE6"/>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AD0DE6"/>
    <w:rPr>
      <w:rFonts w:ascii="Times New Roman" w:eastAsia="SimSun" w:hAnsi="Times New Roman" w:cs="Times New Roman"/>
      <w:b/>
      <w:bCs/>
      <w:sz w:val="21"/>
      <w:szCs w:val="21"/>
      <w:lang w:eastAsia="zh-CN"/>
    </w:rPr>
  </w:style>
  <w:style w:type="paragraph" w:styleId="NormalWeb">
    <w:name w:val="Normal (Web)"/>
    <w:basedOn w:val="Normal"/>
    <w:uiPriority w:val="99"/>
    <w:rsid w:val="00AD0DE6"/>
    <w:pPr>
      <w:spacing w:before="100" w:beforeAutospacing="1" w:after="100" w:afterAutospacing="1"/>
    </w:pPr>
    <w:rPr>
      <w:rFonts w:eastAsia="SimSun"/>
      <w:color w:val="000066"/>
      <w:lang w:eastAsia="zh-CN"/>
    </w:rPr>
  </w:style>
  <w:style w:type="character" w:styleId="Strong">
    <w:name w:val="Strong"/>
    <w:uiPriority w:val="22"/>
    <w:qFormat/>
    <w:rsid w:val="00AD0DE6"/>
    <w:rPr>
      <w:b/>
      <w:bCs/>
    </w:rPr>
  </w:style>
  <w:style w:type="character" w:styleId="Hyperlink">
    <w:name w:val="Hyperlink"/>
    <w:rsid w:val="00AD0DE6"/>
    <w:rPr>
      <w:color w:val="0000FF"/>
      <w:u w:val="single"/>
    </w:rPr>
  </w:style>
  <w:style w:type="paragraph" w:customStyle="1" w:styleId="Annextitle">
    <w:name w:val="Annex_title"/>
    <w:basedOn w:val="Normal"/>
    <w:next w:val="Normal"/>
    <w:rsid w:val="00AD0DE6"/>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rPr>
  </w:style>
  <w:style w:type="character" w:customStyle="1" w:styleId="apple-style-span">
    <w:name w:val="apple-style-span"/>
    <w:basedOn w:val="DefaultParagraphFont"/>
    <w:rsid w:val="00AD0DE6"/>
  </w:style>
  <w:style w:type="paragraph" w:styleId="HTMLPreformatted">
    <w:name w:val="HTML Preformatted"/>
    <w:basedOn w:val="Normal"/>
    <w:link w:val="HTMLPreformattedChar"/>
    <w:uiPriority w:val="99"/>
    <w:unhideWhenUsed/>
    <w:rsid w:val="00AD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SimSun" w:hAnsi="Arial"/>
    </w:rPr>
  </w:style>
  <w:style w:type="character" w:customStyle="1" w:styleId="HTMLPreformattedChar">
    <w:name w:val="HTML Preformatted Char"/>
    <w:basedOn w:val="DefaultParagraphFont"/>
    <w:link w:val="HTMLPreformatted"/>
    <w:uiPriority w:val="99"/>
    <w:rsid w:val="00AD0DE6"/>
    <w:rPr>
      <w:rFonts w:ascii="Arial" w:eastAsia="SimSun" w:hAnsi="Arial" w:cs="Times New Roman"/>
      <w:sz w:val="24"/>
      <w:szCs w:val="24"/>
    </w:rPr>
  </w:style>
  <w:style w:type="paragraph" w:customStyle="1" w:styleId="NoSpacing1">
    <w:name w:val="No Spacing1"/>
    <w:rsid w:val="00AD0DE6"/>
    <w:pPr>
      <w:spacing w:after="0" w:line="240" w:lineRule="auto"/>
    </w:pPr>
    <w:rPr>
      <w:rFonts w:ascii="Franklin Gothic Book" w:eastAsia="SimSun" w:hAnsi="Franklin Gothic Book" w:cs="Arial"/>
      <w:lang w:val="hu-HU"/>
    </w:rPr>
  </w:style>
  <w:style w:type="paragraph" w:styleId="ListParagraph">
    <w:name w:val="List Paragraph"/>
    <w:basedOn w:val="Normal"/>
    <w:uiPriority w:val="34"/>
    <w:qFormat/>
    <w:rsid w:val="00BA3A68"/>
    <w:pPr>
      <w:ind w:left="720"/>
      <w:contextualSpacing/>
    </w:pPr>
  </w:style>
  <w:style w:type="paragraph" w:styleId="Header">
    <w:name w:val="header"/>
    <w:basedOn w:val="Normal"/>
    <w:link w:val="HeaderChar"/>
    <w:uiPriority w:val="99"/>
    <w:unhideWhenUsed/>
    <w:rsid w:val="005263DC"/>
    <w:pPr>
      <w:tabs>
        <w:tab w:val="center" w:pos="4680"/>
        <w:tab w:val="right" w:pos="9360"/>
      </w:tabs>
    </w:pPr>
  </w:style>
  <w:style w:type="character" w:customStyle="1" w:styleId="HeaderChar">
    <w:name w:val="Header Char"/>
    <w:basedOn w:val="DefaultParagraphFont"/>
    <w:link w:val="Header"/>
    <w:uiPriority w:val="99"/>
    <w:rsid w:val="005263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63DC"/>
    <w:pPr>
      <w:tabs>
        <w:tab w:val="center" w:pos="4680"/>
        <w:tab w:val="right" w:pos="9360"/>
      </w:tabs>
    </w:pPr>
  </w:style>
  <w:style w:type="character" w:customStyle="1" w:styleId="FooterChar">
    <w:name w:val="Footer Char"/>
    <w:basedOn w:val="DefaultParagraphFont"/>
    <w:link w:val="Footer"/>
    <w:uiPriority w:val="99"/>
    <w:rsid w:val="005263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57796">
      <w:bodyDiv w:val="1"/>
      <w:marLeft w:val="0"/>
      <w:marRight w:val="0"/>
      <w:marTop w:val="0"/>
      <w:marBottom w:val="0"/>
      <w:divBdr>
        <w:top w:val="none" w:sz="0" w:space="0" w:color="auto"/>
        <w:left w:val="none" w:sz="0" w:space="0" w:color="auto"/>
        <w:bottom w:val="none" w:sz="0" w:space="0" w:color="auto"/>
        <w:right w:val="none" w:sz="0" w:space="0" w:color="auto"/>
      </w:divBdr>
      <w:divsChild>
        <w:div w:id="44570613">
          <w:marLeft w:val="0"/>
          <w:marRight w:val="0"/>
          <w:marTop w:val="0"/>
          <w:marBottom w:val="0"/>
          <w:divBdr>
            <w:top w:val="none" w:sz="0" w:space="0" w:color="auto"/>
            <w:left w:val="none" w:sz="0" w:space="0" w:color="auto"/>
            <w:bottom w:val="none" w:sz="0" w:space="0" w:color="auto"/>
            <w:right w:val="none" w:sz="0" w:space="0" w:color="auto"/>
          </w:divBdr>
          <w:divsChild>
            <w:div w:id="738987653">
              <w:marLeft w:val="0"/>
              <w:marRight w:val="0"/>
              <w:marTop w:val="0"/>
              <w:marBottom w:val="0"/>
              <w:divBdr>
                <w:top w:val="none" w:sz="0" w:space="0" w:color="auto"/>
                <w:left w:val="none" w:sz="0" w:space="0" w:color="auto"/>
                <w:bottom w:val="none" w:sz="0" w:space="0" w:color="auto"/>
                <w:right w:val="none" w:sz="0" w:space="0" w:color="auto"/>
              </w:divBdr>
              <w:divsChild>
                <w:div w:id="195316592">
                  <w:marLeft w:val="0"/>
                  <w:marRight w:val="0"/>
                  <w:marTop w:val="0"/>
                  <w:marBottom w:val="0"/>
                  <w:divBdr>
                    <w:top w:val="none" w:sz="0" w:space="0" w:color="auto"/>
                    <w:left w:val="none" w:sz="0" w:space="0" w:color="auto"/>
                    <w:bottom w:val="none" w:sz="0" w:space="0" w:color="auto"/>
                    <w:right w:val="none" w:sz="0" w:space="0" w:color="auto"/>
                  </w:divBdr>
                  <w:divsChild>
                    <w:div w:id="160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infrastructure" TargetMode="External"/><Relationship Id="rId21" Type="http://schemas.openxmlformats.org/officeDocument/2006/relationships/hyperlink" Target="https://www.britannica.com/place/Kiribati" TargetMode="External"/><Relationship Id="rId42" Type="http://schemas.openxmlformats.org/officeDocument/2006/relationships/hyperlink" Target="https://www.merriam-webster.com/dictionary/indigenous" TargetMode="External"/><Relationship Id="rId47" Type="http://schemas.openxmlformats.org/officeDocument/2006/relationships/hyperlink" Target="https://www.britannica.com/topic/constitutional-monarchy" TargetMode="External"/><Relationship Id="rId63" Type="http://schemas.openxmlformats.org/officeDocument/2006/relationships/hyperlink" Target="https://en.wikipedia.org/wiki/Honiara_International_Airport" TargetMode="External"/><Relationship Id="rId68" Type="http://schemas.openxmlformats.org/officeDocument/2006/relationships/hyperlink" Target="https://en.wikipedia.org/wiki/University_of_the_South_Pacific_Solomon_Islands" TargetMode="External"/><Relationship Id="rId16" Type="http://schemas.openxmlformats.org/officeDocument/2006/relationships/hyperlink" Target="https://www.britannica.com/place/Ontong-Java-Atoll" TargetMode="External"/><Relationship Id="rId11" Type="http://schemas.openxmlformats.org/officeDocument/2006/relationships/image" Target="media/image3.jpeg"/><Relationship Id="rId32" Type="http://schemas.openxmlformats.org/officeDocument/2006/relationships/hyperlink" Target="https://www.britannica.com/plant/cacao" TargetMode="External"/><Relationship Id="rId37" Type="http://schemas.openxmlformats.org/officeDocument/2006/relationships/hyperlink" Target="https://www.britannica.com/place/Rennell-Island" TargetMode="External"/><Relationship Id="rId53" Type="http://schemas.openxmlformats.org/officeDocument/2006/relationships/hyperlink" Target="https://www.britannica.com/topic/agriculture" TargetMode="External"/><Relationship Id="rId58" Type="http://schemas.openxmlformats.org/officeDocument/2006/relationships/hyperlink" Target="https://www.britannica.com/art/English-literature" TargetMode="External"/><Relationship Id="rId74" Type="http://schemas.openxmlformats.org/officeDocument/2006/relationships/hyperlink" Target="https://en.wikipedia.org/wiki/South_Seas_Evangelical_Church"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n.wikipedia.org/wiki/Guadalcanal" TargetMode="External"/><Relationship Id="rId82" Type="http://schemas.openxmlformats.org/officeDocument/2006/relationships/customXml" Target="../customXml/item4.xml"/><Relationship Id="rId19" Type="http://schemas.openxmlformats.org/officeDocument/2006/relationships/hyperlink" Target="https://www.merriam-webster.com/dictionary/alleviate" TargetMode="External"/><Relationship Id="rId14" Type="http://schemas.openxmlformats.org/officeDocument/2006/relationships/hyperlink" Target="https://www.britannica.com/place/Melanesia" TargetMode="External"/><Relationship Id="rId22" Type="http://schemas.openxmlformats.org/officeDocument/2006/relationships/hyperlink" Target="https://www.merriam-webster.com/dictionary/dialects" TargetMode="External"/><Relationship Id="rId27" Type="http://schemas.openxmlformats.org/officeDocument/2006/relationships/hyperlink" Target="https://www.britannica.com/topic/gross-domestic-product" TargetMode="External"/><Relationship Id="rId30" Type="http://schemas.openxmlformats.org/officeDocument/2006/relationships/hyperlink" Target="https://www.britannica.com/topic/plantation-agriculture" TargetMode="External"/><Relationship Id="rId35" Type="http://schemas.openxmlformats.org/officeDocument/2006/relationships/hyperlink" Target="https://www.britannica.com/place/Singapore" TargetMode="External"/><Relationship Id="rId43" Type="http://schemas.openxmlformats.org/officeDocument/2006/relationships/hyperlink" Target="https://www.britannica.com/topic/currency" TargetMode="External"/><Relationship Id="rId48" Type="http://schemas.openxmlformats.org/officeDocument/2006/relationships/hyperlink" Target="https://www.britannica.com/topic/Commonwealth-association-of-states" TargetMode="External"/><Relationship Id="rId56" Type="http://schemas.openxmlformats.org/officeDocument/2006/relationships/hyperlink" Target="https://www.britannica.com/place/Papua-New-Guinea" TargetMode="External"/><Relationship Id="rId64" Type="http://schemas.openxmlformats.org/officeDocument/2006/relationships/hyperlink" Target="https://en.wikipedia.org/wiki/Point_Cruz" TargetMode="External"/><Relationship Id="rId69" Type="http://schemas.openxmlformats.org/officeDocument/2006/relationships/hyperlink" Target="https://en.wikipedia.org/wiki/Constituencies_in_Solomon_Islands" TargetMode="External"/><Relationship Id="rId77" Type="http://schemas.openxmlformats.org/officeDocument/2006/relationships/image" Target="media/image4.jpeg"/><Relationship Id="rId8" Type="http://schemas.openxmlformats.org/officeDocument/2006/relationships/image" Target="media/image1.png"/><Relationship Id="rId51" Type="http://schemas.openxmlformats.org/officeDocument/2006/relationships/hyperlink" Target="https://www.merriam-webster.com/dictionary/discipline" TargetMode="External"/><Relationship Id="rId72" Type="http://schemas.openxmlformats.org/officeDocument/2006/relationships/hyperlink" Target="https://en.wikipedia.org/wiki/Anglican" TargetMode="External"/><Relationship Id="rId80"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mailto:ADanitofea@mca.gov.sb" TargetMode="External"/><Relationship Id="rId17" Type="http://schemas.openxmlformats.org/officeDocument/2006/relationships/hyperlink" Target="https://www.britannica.com/place/Rennell-Island" TargetMode="External"/><Relationship Id="rId25" Type="http://schemas.openxmlformats.org/officeDocument/2006/relationships/hyperlink" Target="https://www.britannica.com/topic/Melanesian-pidgins" TargetMode="External"/><Relationship Id="rId33" Type="http://schemas.openxmlformats.org/officeDocument/2006/relationships/hyperlink" Target="https://www.britannica.com/place/China" TargetMode="External"/><Relationship Id="rId38" Type="http://schemas.openxmlformats.org/officeDocument/2006/relationships/hyperlink" Target="https://www.britannica.com/technology/manufacturing" TargetMode="External"/><Relationship Id="rId46" Type="http://schemas.openxmlformats.org/officeDocument/2006/relationships/hyperlink" Target="https://www.britannica.com/place/Tulagi" TargetMode="External"/><Relationship Id="rId59" Type="http://schemas.openxmlformats.org/officeDocument/2006/relationships/hyperlink" Target="https://www.britannica.com/place/Melanesia" TargetMode="External"/><Relationship Id="rId67" Type="http://schemas.openxmlformats.org/officeDocument/2006/relationships/hyperlink" Target="https://en.wikipedia.org/wiki/International_School_in_Honiara" TargetMode="External"/><Relationship Id="rId20" Type="http://schemas.openxmlformats.org/officeDocument/2006/relationships/hyperlink" Target="https://www.britannica.com/place/Gilbert-Islands" TargetMode="External"/><Relationship Id="rId41" Type="http://schemas.openxmlformats.org/officeDocument/2006/relationships/hyperlink" Target="https://www.britannica.com/topic/currency" TargetMode="External"/><Relationship Id="rId54" Type="http://schemas.openxmlformats.org/officeDocument/2006/relationships/hyperlink" Target="https://www.britannica.com/topic/University-of-the-South" TargetMode="External"/><Relationship Id="rId62" Type="http://schemas.openxmlformats.org/officeDocument/2006/relationships/hyperlink" Target="https://en.wikipedia.org/w/index.php?title=Honiara&amp;action=edit" TargetMode="External"/><Relationship Id="rId70" Type="http://schemas.openxmlformats.org/officeDocument/2006/relationships/hyperlink" Target="https://en.wikipedia.org/wiki/National_Parliament_of_Solomon_Islands" TargetMode="External"/><Relationship Id="rId75" Type="http://schemas.openxmlformats.org/officeDocument/2006/relationships/hyperlink" Target="https://en.wikipedia.org/wiki/United_Church_in_Papua_New_Guinea_and_the_Solomon_Islan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itannica.com/place/Polynesia" TargetMode="External"/><Relationship Id="rId23" Type="http://schemas.openxmlformats.org/officeDocument/2006/relationships/hyperlink" Target="https://www.britannica.com/topic/English-language" TargetMode="External"/><Relationship Id="rId28" Type="http://schemas.openxmlformats.org/officeDocument/2006/relationships/hyperlink" Target="https://www.britannica.com/topic/tourism" TargetMode="External"/><Relationship Id="rId36" Type="http://schemas.openxmlformats.org/officeDocument/2006/relationships/hyperlink" Target="https://www.britannica.com/science/bauxite" TargetMode="External"/><Relationship Id="rId49" Type="http://schemas.openxmlformats.org/officeDocument/2006/relationships/hyperlink" Target="https://www.britannica.com/topic/Parliament" TargetMode="External"/><Relationship Id="rId57" Type="http://schemas.openxmlformats.org/officeDocument/2006/relationships/hyperlink" Target="https://www.merriam-webster.com/dictionary/culture" TargetMode="External"/><Relationship Id="rId10" Type="http://schemas.openxmlformats.org/officeDocument/2006/relationships/hyperlink" Target="mailto:info@heritageparkhotel.com.sb" TargetMode="External"/><Relationship Id="rId31" Type="http://schemas.openxmlformats.org/officeDocument/2006/relationships/hyperlink" Target="https://www.britannica.com/topic/copra" TargetMode="External"/><Relationship Id="rId44" Type="http://schemas.openxmlformats.org/officeDocument/2006/relationships/hyperlink" Target="https://www.britannica.com/topic/government" TargetMode="External"/><Relationship Id="rId52" Type="http://schemas.openxmlformats.org/officeDocument/2006/relationships/hyperlink" Target="https://www.britannica.com/technology/transportation-technology" TargetMode="External"/><Relationship Id="rId60" Type="http://schemas.openxmlformats.org/officeDocument/2006/relationships/hyperlink" Target="https://en.wikipedia.org/wiki/Solomon_Islands" TargetMode="External"/><Relationship Id="rId65" Type="http://schemas.openxmlformats.org/officeDocument/2006/relationships/hyperlink" Target="https://en.wikipedia.org/wiki/National_Parliament_of_Solomon_Islands" TargetMode="External"/><Relationship Id="rId73" Type="http://schemas.openxmlformats.org/officeDocument/2006/relationships/hyperlink" Target="https://en.wikipedia.org/wiki/Roman_Catholic_Archdiocese_of_Honiara" TargetMode="External"/><Relationship Id="rId78" Type="http://schemas.openxmlformats.org/officeDocument/2006/relationships/fontTable" Target="fontTable.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wilson.leguvaka@tcsi.org.sb" TargetMode="External"/><Relationship Id="rId18" Type="http://schemas.openxmlformats.org/officeDocument/2006/relationships/hyperlink" Target="https://www.britannica.com/place/Micronesia-republic-Pacific-Ocean" TargetMode="External"/><Relationship Id="rId39" Type="http://schemas.openxmlformats.org/officeDocument/2006/relationships/hyperlink" Target="https://www.britannica.com/topic/cocoa-food" TargetMode="External"/><Relationship Id="rId34" Type="http://schemas.openxmlformats.org/officeDocument/2006/relationships/hyperlink" Target="https://www.britannica.com/place/Australia" TargetMode="External"/><Relationship Id="rId50" Type="http://schemas.openxmlformats.org/officeDocument/2006/relationships/hyperlink" Target="https://www.britannica.com/topic/prime-minister" TargetMode="External"/><Relationship Id="rId55" Type="http://schemas.openxmlformats.org/officeDocument/2006/relationships/hyperlink" Target="https://www.britannica.com/place/Fiji-republic-Pacific-Ocean" TargetMode="External"/><Relationship Id="rId76" Type="http://schemas.openxmlformats.org/officeDocument/2006/relationships/hyperlink" Target="https://en.wikipedia.org/wiki/Seventh-day_Adventist_Church" TargetMode="External"/><Relationship Id="rId7" Type="http://schemas.openxmlformats.org/officeDocument/2006/relationships/endnotes" Target="endnotes.xml"/><Relationship Id="rId71" Type="http://schemas.openxmlformats.org/officeDocument/2006/relationships/hyperlink" Target="https://en.wikipedia.org/wiki/Church_of_the_Province_of_Melanesia" TargetMode="External"/><Relationship Id="rId2" Type="http://schemas.openxmlformats.org/officeDocument/2006/relationships/numbering" Target="numbering.xml"/><Relationship Id="rId29" Type="http://schemas.openxmlformats.org/officeDocument/2006/relationships/hyperlink" Target="https://www.britannica.com/animal/fish" TargetMode="External"/><Relationship Id="rId24" Type="http://schemas.openxmlformats.org/officeDocument/2006/relationships/hyperlink" Target="https://www.britannica.com/topic/language" TargetMode="External"/><Relationship Id="rId40" Type="http://schemas.openxmlformats.org/officeDocument/2006/relationships/hyperlink" Target="https://www.britannica.com/art/jewelry" TargetMode="External"/><Relationship Id="rId45" Type="http://schemas.openxmlformats.org/officeDocument/2006/relationships/hyperlink" Target="https://www.britannica.com/place/Honiara" TargetMode="External"/><Relationship Id="rId66" Type="http://schemas.openxmlformats.org/officeDocument/2006/relationships/hyperlink" Target="https://en.wikipedia.org/wiki/Honiara_Solomon_Islands_College_of_Higher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4E9A90-B40E-44B8-8045-6E9AC9C3D7B4}"/>
</file>

<file path=customXml/itemProps2.xml><?xml version="1.0" encoding="utf-8"?>
<ds:datastoreItem xmlns:ds="http://schemas.openxmlformats.org/officeDocument/2006/customXml" ds:itemID="{E7B3EFE0-0399-4D4D-A700-A74581C0CE2D}"/>
</file>

<file path=customXml/itemProps3.xml><?xml version="1.0" encoding="utf-8"?>
<ds:datastoreItem xmlns:ds="http://schemas.openxmlformats.org/officeDocument/2006/customXml" ds:itemID="{89F9FA87-CDC2-4471-94DF-692098C4011B}"/>
</file>

<file path=customXml/itemProps4.xml><?xml version="1.0" encoding="utf-8"?>
<ds:datastoreItem xmlns:ds="http://schemas.openxmlformats.org/officeDocument/2006/customXml" ds:itemID="{B0954F0A-69A5-431E-81ED-7A1EDD494DF1}"/>
</file>

<file path=docProps/app.xml><?xml version="1.0" encoding="utf-8"?>
<Properties xmlns="http://schemas.openxmlformats.org/officeDocument/2006/extended-properties" xmlns:vt="http://schemas.openxmlformats.org/officeDocument/2006/docPropsVTypes">
  <Template>Normal</Template>
  <TotalTime>31</TotalTime>
  <Pages>9</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Mausae</dc:creator>
  <cp:lastModifiedBy>ITU-AMR</cp:lastModifiedBy>
  <cp:revision>9</cp:revision>
  <cp:lastPrinted>2018-08-08T23:21:00Z</cp:lastPrinted>
  <dcterms:created xsi:type="dcterms:W3CDTF">2018-08-12T22:12:00Z</dcterms:created>
  <dcterms:modified xsi:type="dcterms:W3CDTF">2018-08-15T06:07:00Z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