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9" w:type="dxa"/>
        <w:jc w:val="center"/>
        <w:tblLayout w:type="fixed"/>
        <w:tblLook w:val="00A0" w:firstRow="1" w:lastRow="0" w:firstColumn="1" w:lastColumn="0" w:noHBand="0" w:noVBand="0"/>
      </w:tblPr>
      <w:tblGrid>
        <w:gridCol w:w="2054"/>
        <w:gridCol w:w="6528"/>
        <w:gridCol w:w="1837"/>
      </w:tblGrid>
      <w:tr w:rsidR="00E9542B" w:rsidRPr="00E9542B" w:rsidTr="00F07B55">
        <w:trPr>
          <w:trHeight w:val="1539"/>
          <w:jc w:val="center"/>
        </w:trPr>
        <w:tc>
          <w:tcPr>
            <w:tcW w:w="2054"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noProof/>
                <w:sz w:val="20"/>
                <w:szCs w:val="20"/>
                <w:lang w:eastAsia="zh-CN"/>
              </w:rPr>
              <w:drawing>
                <wp:inline distT="0" distB="0" distL="0" distR="0">
                  <wp:extent cx="667910" cy="752717"/>
                  <wp:effectExtent l="0" t="0" r="0" b="0"/>
                  <wp:docPr id="2" name="Picture 2" descr="C:\Users\modethes\Documents\WWWWorks\Admin\ITU Logo\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thes\Documents\WWWWorks\Admin\ITU Logo\sigleITU.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976" cy="752791"/>
                          </a:xfrm>
                          <a:prstGeom prst="rect">
                            <a:avLst/>
                          </a:prstGeom>
                          <a:noFill/>
                          <a:ln>
                            <a:noFill/>
                          </a:ln>
                        </pic:spPr>
                      </pic:pic>
                    </a:graphicData>
                  </a:graphic>
                </wp:inline>
              </w:drawing>
            </w:r>
          </w:p>
        </w:tc>
        <w:tc>
          <w:tcPr>
            <w:tcW w:w="6528" w:type="dxa"/>
            <w:vAlign w:val="center"/>
          </w:tcPr>
          <w:p w:rsidR="00E9542B" w:rsidRPr="00E9542B" w:rsidRDefault="00E9542B" w:rsidP="00E9542B">
            <w:pPr>
              <w:keepNext/>
              <w:keepLines/>
              <w:tabs>
                <w:tab w:val="left" w:pos="794"/>
                <w:tab w:val="left" w:pos="1191"/>
                <w:tab w:val="left" w:pos="1588"/>
                <w:tab w:val="left" w:pos="1985"/>
              </w:tabs>
              <w:overflowPunct w:val="0"/>
              <w:autoSpaceDE w:val="0"/>
              <w:autoSpaceDN w:val="0"/>
              <w:adjustRightInd w:val="0"/>
              <w:spacing w:line="280" w:lineRule="exact"/>
              <w:jc w:val="center"/>
              <w:textAlignment w:val="baseline"/>
              <w:outlineLvl w:val="0"/>
              <w:rPr>
                <w:rFonts w:ascii="Trebuchet MS" w:hAnsi="Trebuchet MS"/>
                <w:b/>
                <w:bCs/>
                <w:color w:val="002060"/>
                <w:sz w:val="28"/>
                <w:szCs w:val="28"/>
                <w:lang w:val="en-GB"/>
              </w:rPr>
            </w:pPr>
            <w:r w:rsidRPr="00E9542B">
              <w:rPr>
                <w:rFonts w:ascii="Trebuchet MS" w:hAnsi="Trebuchet MS"/>
                <w:b/>
                <w:bCs/>
                <w:color w:val="002060"/>
                <w:sz w:val="28"/>
                <w:szCs w:val="28"/>
                <w:lang w:val="en-GB"/>
              </w:rPr>
              <w:t xml:space="preserve">ITU-TRAI </w:t>
            </w:r>
            <w:r w:rsidRPr="00E9542B">
              <w:rPr>
                <w:rFonts w:ascii="Trebuchet MS Bold" w:hAnsi="Trebuchet MS Bold" w:cs="Times New Roman Bold"/>
                <w:b/>
                <w:bCs/>
                <w:caps/>
                <w:color w:val="002060"/>
                <w:sz w:val="28"/>
                <w:szCs w:val="28"/>
                <w:lang w:val="en-GB"/>
              </w:rPr>
              <w:t>Training on Consumer Protection</w:t>
            </w:r>
            <w:r w:rsidRPr="00E9542B">
              <w:rPr>
                <w:rFonts w:ascii="Trebuchet MS" w:hAnsi="Trebuchet MS"/>
                <w:b/>
                <w:bCs/>
                <w:color w:val="002060"/>
                <w:sz w:val="28"/>
                <w:szCs w:val="28"/>
                <w:lang w:val="en-GB"/>
              </w:rPr>
              <w:t xml:space="preserve"> </w:t>
            </w:r>
          </w:p>
          <w:p w:rsidR="00E9542B" w:rsidRPr="00E9542B" w:rsidRDefault="00E9542B" w:rsidP="00E9542B">
            <w:pPr>
              <w:tabs>
                <w:tab w:val="left" w:pos="794"/>
                <w:tab w:val="left" w:pos="1191"/>
                <w:tab w:val="left" w:pos="1588"/>
                <w:tab w:val="left" w:pos="1985"/>
              </w:tabs>
              <w:overflowPunct w:val="0"/>
              <w:autoSpaceDE w:val="0"/>
              <w:autoSpaceDN w:val="0"/>
              <w:adjustRightInd w:val="0"/>
              <w:spacing w:before="12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21 – 23 March 2016</w:t>
            </w:r>
          </w:p>
          <w:p w:rsidR="00E9542B" w:rsidRDefault="00E9542B"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sidRPr="00E9542B">
              <w:rPr>
                <w:rFonts w:ascii="Trebuchet MS" w:hAnsi="Trebuchet MS"/>
                <w:b/>
                <w:bCs/>
                <w:color w:val="002060"/>
                <w:sz w:val="28"/>
                <w:szCs w:val="28"/>
                <w:lang w:val="en-GB"/>
              </w:rPr>
              <w:t>New Delhi, INDIA</w:t>
            </w: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p>
          <w:p w:rsidR="00120A1D" w:rsidRPr="00E9542B" w:rsidRDefault="00120A1D" w:rsidP="00E9542B">
            <w:pPr>
              <w:tabs>
                <w:tab w:val="left" w:pos="794"/>
                <w:tab w:val="left" w:pos="1191"/>
                <w:tab w:val="left" w:pos="1588"/>
                <w:tab w:val="left" w:pos="1985"/>
              </w:tabs>
              <w:overflowPunct w:val="0"/>
              <w:autoSpaceDE w:val="0"/>
              <w:autoSpaceDN w:val="0"/>
              <w:adjustRightInd w:val="0"/>
              <w:jc w:val="center"/>
              <w:textAlignment w:val="baseline"/>
              <w:rPr>
                <w:rFonts w:ascii="Trebuchet MS" w:hAnsi="Trebuchet MS"/>
                <w:b/>
                <w:bCs/>
                <w:color w:val="002060"/>
                <w:sz w:val="28"/>
                <w:szCs w:val="28"/>
                <w:lang w:val="en-GB"/>
              </w:rPr>
            </w:pPr>
            <w:r>
              <w:rPr>
                <w:rFonts w:ascii="Trebuchet MS" w:hAnsi="Trebuchet MS"/>
                <w:b/>
                <w:bCs/>
                <w:color w:val="002060"/>
                <w:sz w:val="28"/>
                <w:szCs w:val="28"/>
                <w:lang w:val="en-GB"/>
              </w:rPr>
              <w:t>BIOGRAPHY</w:t>
            </w:r>
          </w:p>
        </w:tc>
        <w:tc>
          <w:tcPr>
            <w:tcW w:w="1837" w:type="dxa"/>
            <w:vAlign w:val="center"/>
          </w:tcPr>
          <w:p w:rsidR="00E9542B" w:rsidRPr="00E9542B" w:rsidRDefault="00E9542B" w:rsidP="00E9542B">
            <w:pPr>
              <w:spacing w:before="120" w:after="120"/>
              <w:jc w:val="center"/>
              <w:rPr>
                <w:rFonts w:ascii="Trebuchet MS" w:hAnsi="Trebuchet MS"/>
                <w:b/>
                <w:bCs/>
                <w:color w:val="002060"/>
                <w:sz w:val="28"/>
                <w:szCs w:val="28"/>
                <w:lang w:val="en-GB"/>
              </w:rPr>
            </w:pPr>
            <w:r w:rsidRPr="00E9542B">
              <w:rPr>
                <w:rFonts w:ascii="Trebuchet MS" w:hAnsi="Trebuchet MS"/>
                <w:b/>
                <w:bCs/>
                <w:noProof/>
                <w:color w:val="002060"/>
                <w:sz w:val="28"/>
                <w:szCs w:val="28"/>
                <w:lang w:eastAsia="zh-CN"/>
              </w:rPr>
              <w:drawing>
                <wp:inline distT="0" distB="0" distL="0" distR="0">
                  <wp:extent cx="11811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inline>
              </w:drawing>
            </w:r>
          </w:p>
        </w:tc>
      </w:tr>
    </w:tbl>
    <w:p w:rsidR="003264CB" w:rsidRDefault="003264CB">
      <w:pPr>
        <w:rPr>
          <w:rFonts w:ascii="Trebuchet MS" w:hAnsi="Trebuchet MS"/>
        </w:rPr>
      </w:pPr>
    </w:p>
    <w:p w:rsidR="00E9542B" w:rsidRPr="003264CB" w:rsidRDefault="00E9542B">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3786"/>
        <w:gridCol w:w="5998"/>
      </w:tblGrid>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 xml:space="preserve">Session </w:t>
            </w:r>
          </w:p>
        </w:tc>
        <w:tc>
          <w:tcPr>
            <w:tcW w:w="2903" w:type="pct"/>
            <w:tcBorders>
              <w:top w:val="single" w:sz="6" w:space="0" w:color="99CCFF"/>
              <w:left w:val="single" w:sz="6" w:space="0" w:color="99CCFF"/>
              <w:bottom w:val="single" w:sz="6" w:space="0" w:color="99CCFF"/>
              <w:right w:val="single" w:sz="6" w:space="0" w:color="99CCFF"/>
            </w:tcBorders>
          </w:tcPr>
          <w:p w:rsidR="00EE766A" w:rsidRDefault="00411A06" w:rsidP="00E9542B">
            <w:pPr>
              <w:spacing w:before="120"/>
              <w:rPr>
                <w:rFonts w:ascii="Trebuchet MS" w:hAnsi="Trebuchet MS"/>
              </w:rPr>
            </w:pPr>
            <w:r>
              <w:rPr>
                <w:rFonts w:ascii="Trebuchet MS" w:hAnsi="Trebuchet MS"/>
              </w:rPr>
              <w:t xml:space="preserve">Session </w:t>
            </w:r>
            <w:r w:rsidR="00555C5D">
              <w:rPr>
                <w:rFonts w:ascii="Trebuchet MS" w:hAnsi="Trebuchet MS"/>
              </w:rPr>
              <w:t>4</w:t>
            </w:r>
          </w:p>
          <w:p w:rsidR="00090B44" w:rsidRPr="00F37CB9" w:rsidRDefault="00090B44" w:rsidP="00FA2796">
            <w:pPr>
              <w:spacing w:before="120"/>
              <w:rPr>
                <w:rFonts w:ascii="Trebuchet MS" w:hAnsi="Trebuchet MS"/>
              </w:rPr>
            </w:pPr>
          </w:p>
        </w:tc>
      </w:tr>
      <w:tr w:rsidR="00EE766A" w:rsidRPr="00F37CB9" w:rsidTr="00E9542B">
        <w:trPr>
          <w:tblCellSpacing w:w="7" w:type="dxa"/>
        </w:trPr>
        <w:tc>
          <w:tcPr>
            <w:tcW w:w="2075" w:type="pct"/>
            <w:tcBorders>
              <w:top w:val="single" w:sz="6" w:space="0" w:color="99CCFF"/>
              <w:left w:val="single" w:sz="6" w:space="0" w:color="99CCFF"/>
              <w:bottom w:val="single" w:sz="6" w:space="0" w:color="99CCFF"/>
              <w:right w:val="single" w:sz="6" w:space="0" w:color="99CCFF"/>
            </w:tcBorders>
          </w:tcPr>
          <w:p w:rsidR="00EE766A" w:rsidRPr="00F37CB9" w:rsidRDefault="00EE766A" w:rsidP="00FA2796">
            <w:pPr>
              <w:spacing w:before="120"/>
              <w:rPr>
                <w:rFonts w:ascii="Trebuchet MS" w:hAnsi="Trebuchet MS"/>
                <w:b/>
                <w:bCs/>
              </w:rPr>
            </w:pPr>
            <w:r w:rsidRPr="00F37CB9">
              <w:rPr>
                <w:rFonts w:ascii="Trebuchet MS" w:hAnsi="Trebuchet MS"/>
                <w:b/>
                <w:bCs/>
              </w:rPr>
              <w:t>Title of presentation</w:t>
            </w:r>
          </w:p>
        </w:tc>
        <w:tc>
          <w:tcPr>
            <w:tcW w:w="2903" w:type="pct"/>
            <w:tcBorders>
              <w:top w:val="single" w:sz="6" w:space="0" w:color="99CCFF"/>
              <w:left w:val="single" w:sz="6" w:space="0" w:color="99CCFF"/>
              <w:bottom w:val="single" w:sz="6" w:space="0" w:color="99CCFF"/>
              <w:right w:val="single" w:sz="6" w:space="0" w:color="99CCFF"/>
            </w:tcBorders>
          </w:tcPr>
          <w:p w:rsidR="00090B44" w:rsidRPr="00F37CB9" w:rsidRDefault="00555C5D" w:rsidP="00FA2796">
            <w:pPr>
              <w:spacing w:before="120"/>
              <w:rPr>
                <w:rFonts w:ascii="Trebuchet MS" w:hAnsi="Trebuchet MS"/>
              </w:rPr>
            </w:pPr>
            <w:r w:rsidRPr="00555C5D">
              <w:rPr>
                <w:rFonts w:ascii="Trebuchet MS" w:eastAsia="SimSun" w:hAnsi="Trebuchet MS"/>
                <w:color w:val="000000"/>
                <w:lang w:eastAsia="zh-CN"/>
              </w:rPr>
              <w:t>Regulatory framework on Quality of Service</w:t>
            </w:r>
            <w:r w:rsidRPr="00F37CB9">
              <w:rPr>
                <w:rFonts w:ascii="Trebuchet MS" w:hAnsi="Trebuchet MS"/>
              </w:rPr>
              <w:t xml:space="preserve"> </w:t>
            </w:r>
          </w:p>
        </w:tc>
      </w:tr>
      <w:tr w:rsidR="00EE766A" w:rsidRPr="00F37CB9" w:rsidTr="00E9542B">
        <w:trPr>
          <w:tblCellSpacing w:w="7" w:type="dxa"/>
        </w:trPr>
        <w:tc>
          <w:tcPr>
            <w:tcW w:w="2075"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555C5D" w:rsidP="00EE766A">
            <w:pPr>
              <w:jc w:val="center"/>
              <w:rPr>
                <w:rFonts w:ascii="Trebuchet MS" w:eastAsia="SimSun" w:hAnsi="Trebuchet MS"/>
                <w:color w:val="000000"/>
                <w:lang w:eastAsia="zh-CN"/>
              </w:rPr>
            </w:pPr>
            <w:r>
              <w:rPr>
                <w:rFonts w:ascii="Trebuchet MS" w:eastAsia="SimSun" w:hAnsi="Trebuchet MS"/>
                <w:noProof/>
                <w:color w:val="000000"/>
                <w:lang w:eastAsia="zh-CN"/>
              </w:rPr>
              <w:drawing>
                <wp:inline distT="0" distB="0" distL="0" distR="0">
                  <wp:extent cx="1914525" cy="2416917"/>
                  <wp:effectExtent l="0" t="0" r="0" b="0"/>
                  <wp:docPr id="4" name="Picture 1" descr="C:\Users\TRAI\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I\Desktop\image (1).png"/>
                          <pic:cNvPicPr>
                            <a:picLocks noChangeAspect="1" noChangeArrowheads="1"/>
                          </pic:cNvPicPr>
                        </pic:nvPicPr>
                        <pic:blipFill>
                          <a:blip r:embed="rId12" cstate="print"/>
                          <a:srcRect/>
                          <a:stretch>
                            <a:fillRect/>
                          </a:stretch>
                        </pic:blipFill>
                        <pic:spPr bwMode="auto">
                          <a:xfrm>
                            <a:off x="0" y="0"/>
                            <a:ext cx="1918254" cy="2421624"/>
                          </a:xfrm>
                          <a:prstGeom prst="rect">
                            <a:avLst/>
                          </a:prstGeom>
                          <a:noFill/>
                          <a:ln w="9525">
                            <a:noFill/>
                            <a:miter lim="800000"/>
                            <a:headEnd/>
                            <a:tailEnd/>
                          </a:ln>
                        </pic:spPr>
                      </pic:pic>
                    </a:graphicData>
                  </a:graphic>
                </wp:inline>
              </w:drawing>
            </w:r>
          </w:p>
        </w:tc>
        <w:tc>
          <w:tcPr>
            <w:tcW w:w="2903" w:type="pct"/>
            <w:tcBorders>
              <w:top w:val="single" w:sz="6" w:space="0" w:color="99CCFF"/>
              <w:left w:val="single" w:sz="6" w:space="0" w:color="99CCFF"/>
              <w:bottom w:val="single" w:sz="6" w:space="0" w:color="99CCFF"/>
              <w:right w:val="single" w:sz="6" w:space="0" w:color="99CCFF"/>
            </w:tcBorders>
          </w:tcPr>
          <w:p w:rsidR="00411A06" w:rsidRPr="00F37CB9" w:rsidRDefault="00555C5D" w:rsidP="00555C5D">
            <w:pPr>
              <w:rPr>
                <w:rFonts w:ascii="Trebuchet MS" w:eastAsia="SimSun" w:hAnsi="Trebuchet MS"/>
                <w:color w:val="000000"/>
                <w:lang w:eastAsia="zh-CN"/>
              </w:rPr>
            </w:pPr>
            <w:proofErr w:type="spellStart"/>
            <w:r w:rsidRPr="00555C5D">
              <w:rPr>
                <w:rFonts w:ascii="Trebuchet MS" w:eastAsia="SimSun" w:hAnsi="Trebuchet MS"/>
                <w:color w:val="000000"/>
                <w:lang w:eastAsia="zh-CN"/>
              </w:rPr>
              <w:t>A.R</w:t>
            </w:r>
            <w:r>
              <w:rPr>
                <w:rFonts w:ascii="Trebuchet MS" w:eastAsia="SimSun" w:hAnsi="Trebuchet MS"/>
                <w:color w:val="000000"/>
                <w:lang w:eastAsia="zh-CN"/>
              </w:rPr>
              <w:t>obert</w:t>
            </w:r>
            <w:proofErr w:type="spellEnd"/>
            <w:r>
              <w:rPr>
                <w:rFonts w:ascii="Trebuchet MS" w:eastAsia="SimSun" w:hAnsi="Trebuchet MS"/>
                <w:color w:val="000000"/>
                <w:lang w:eastAsia="zh-CN"/>
              </w:rPr>
              <w:t xml:space="preserve"> Ravi</w:t>
            </w:r>
            <w:r w:rsidRPr="00555C5D">
              <w:rPr>
                <w:rFonts w:ascii="Trebuchet MS" w:eastAsia="SimSun" w:hAnsi="Trebuchet MS"/>
                <w:color w:val="000000"/>
                <w:lang w:eastAsia="zh-CN"/>
              </w:rPr>
              <w:t>   I.T.S</w:t>
            </w:r>
            <w:r w:rsidRPr="00555C5D">
              <w:rPr>
                <w:rFonts w:ascii="Trebuchet MS" w:eastAsia="SimSun" w:hAnsi="Trebuchet MS"/>
                <w:color w:val="000000"/>
                <w:lang w:eastAsia="zh-CN"/>
              </w:rPr>
              <w:br/>
              <w:t>A</w:t>
            </w:r>
            <w:r>
              <w:rPr>
                <w:rFonts w:ascii="Trebuchet MS" w:eastAsia="SimSun" w:hAnsi="Trebuchet MS"/>
                <w:color w:val="000000"/>
                <w:lang w:eastAsia="zh-CN"/>
              </w:rPr>
              <w:t xml:space="preserve">dvisor, Telecom Regulatory Authority of India </w:t>
            </w:r>
            <w:r w:rsidRPr="00555C5D">
              <w:rPr>
                <w:rFonts w:ascii="Trebuchet MS" w:eastAsia="SimSun" w:hAnsi="Trebuchet MS"/>
                <w:color w:val="000000"/>
                <w:lang w:eastAsia="zh-CN"/>
              </w:rPr>
              <w:t>(</w:t>
            </w:r>
            <w:r>
              <w:rPr>
                <w:rFonts w:ascii="Trebuchet MS" w:eastAsia="SimSun" w:hAnsi="Trebuchet MS"/>
                <w:color w:val="000000"/>
                <w:lang w:eastAsia="zh-CN"/>
              </w:rPr>
              <w:t>TRAI)</w:t>
            </w:r>
          </w:p>
        </w:tc>
      </w:tr>
      <w:tr w:rsidR="00EE766A" w:rsidRPr="00555C5D" w:rsidTr="00E9542B">
        <w:trPr>
          <w:trHeight w:val="6918"/>
          <w:tblCellSpacing w:w="7" w:type="dxa"/>
        </w:trPr>
        <w:tc>
          <w:tcPr>
            <w:tcW w:w="2075"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2903" w:type="pct"/>
            <w:tcBorders>
              <w:top w:val="single" w:sz="6" w:space="0" w:color="99CCFF"/>
              <w:left w:val="single" w:sz="6" w:space="0" w:color="99CCFF"/>
              <w:bottom w:val="single" w:sz="6" w:space="0" w:color="99CCFF"/>
              <w:right w:val="single" w:sz="6" w:space="0" w:color="99CCFF"/>
            </w:tcBorders>
          </w:tcPr>
          <w:p w:rsidR="00555C5D" w:rsidRPr="00555C5D" w:rsidRDefault="00555C5D" w:rsidP="00555C5D">
            <w:pPr>
              <w:spacing w:before="100" w:beforeAutospacing="1"/>
              <w:jc w:val="both"/>
              <w:rPr>
                <w:rFonts w:ascii="Trebuchet MS" w:eastAsia="SimSun" w:hAnsi="Trebuchet MS"/>
                <w:color w:val="000000"/>
                <w:lang w:eastAsia="zh-CN"/>
              </w:rPr>
            </w:pPr>
            <w:r>
              <w:rPr>
                <w:rFonts w:ascii="Trebuchet MS" w:eastAsia="SimSun" w:hAnsi="Trebuchet MS"/>
                <w:color w:val="000000"/>
                <w:lang w:eastAsia="zh-CN"/>
              </w:rPr>
              <w:t>A. Robert </w:t>
            </w:r>
            <w:proofErr w:type="spellStart"/>
            <w:r>
              <w:rPr>
                <w:rFonts w:ascii="Trebuchet MS" w:eastAsia="SimSun" w:hAnsi="Trebuchet MS"/>
                <w:color w:val="000000"/>
                <w:lang w:eastAsia="zh-CN"/>
              </w:rPr>
              <w:t>Jerard</w:t>
            </w:r>
            <w:proofErr w:type="spellEnd"/>
            <w:r>
              <w:rPr>
                <w:rFonts w:ascii="Trebuchet MS" w:eastAsia="SimSun" w:hAnsi="Trebuchet MS"/>
                <w:color w:val="000000"/>
                <w:lang w:eastAsia="zh-CN"/>
              </w:rPr>
              <w:t> Ravi is a</w:t>
            </w:r>
            <w:r w:rsidRPr="00555C5D">
              <w:rPr>
                <w:rFonts w:ascii="Trebuchet MS" w:eastAsia="SimSun" w:hAnsi="Trebuchet MS"/>
                <w:color w:val="000000"/>
                <w:lang w:eastAsia="zh-CN"/>
              </w:rPr>
              <w:t>n Indian Telecom Service officer of the Department of Telecommunications. </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He</w:t>
            </w:r>
            <w:r>
              <w:rPr>
                <w:rFonts w:ascii="Trebuchet MS" w:eastAsia="SimSun" w:hAnsi="Trebuchet MS"/>
                <w:color w:val="000000"/>
                <w:lang w:eastAsia="zh-CN"/>
              </w:rPr>
              <w:t xml:space="preserve"> </w:t>
            </w:r>
            <w:r w:rsidRPr="00555C5D">
              <w:rPr>
                <w:rFonts w:ascii="Trebuchet MS" w:eastAsia="SimSun" w:hAnsi="Trebuchet MS"/>
                <w:color w:val="000000"/>
                <w:lang w:eastAsia="zh-CN"/>
              </w:rPr>
              <w:t>is a Gold Medalist in Engineering from the Pondicherry University, and MBA in International Business.  </w:t>
            </w:r>
          </w:p>
          <w:p w:rsidR="00555C5D" w:rsidRPr="00555C5D" w:rsidRDefault="00677AD2" w:rsidP="00555C5D">
            <w:pPr>
              <w:spacing w:before="100" w:beforeAutospacing="1"/>
              <w:jc w:val="both"/>
              <w:rPr>
                <w:rFonts w:ascii="Trebuchet MS" w:eastAsia="SimSun" w:hAnsi="Trebuchet MS"/>
                <w:color w:val="000000"/>
                <w:lang w:eastAsia="zh-CN"/>
              </w:rPr>
            </w:pPr>
            <w:r>
              <w:rPr>
                <w:rFonts w:ascii="Trebuchet MS" w:eastAsia="SimSun" w:hAnsi="Trebuchet MS"/>
                <w:color w:val="000000"/>
                <w:lang w:eastAsia="zh-CN"/>
              </w:rPr>
              <w:t>At present</w:t>
            </w:r>
            <w:bookmarkStart w:id="0" w:name="_GoBack"/>
            <w:bookmarkEnd w:id="0"/>
            <w:r w:rsidR="00555C5D" w:rsidRPr="00555C5D">
              <w:rPr>
                <w:rFonts w:ascii="Trebuchet MS" w:eastAsia="SimSun" w:hAnsi="Trebuchet MS"/>
                <w:color w:val="000000"/>
                <w:lang w:eastAsia="zh-CN"/>
              </w:rPr>
              <w:t>, he in working as ADVISOR (Consumer Interests &amp; QOS</w:t>
            </w:r>
            <w:proofErr w:type="gramStart"/>
            <w:r w:rsidR="00555C5D" w:rsidRPr="00555C5D">
              <w:rPr>
                <w:rFonts w:ascii="Trebuchet MS" w:eastAsia="SimSun" w:hAnsi="Trebuchet MS"/>
                <w:color w:val="000000"/>
                <w:lang w:eastAsia="zh-CN"/>
              </w:rPr>
              <w:t>) ,</w:t>
            </w:r>
            <w:proofErr w:type="gramEnd"/>
            <w:r w:rsidR="00555C5D" w:rsidRPr="00555C5D">
              <w:rPr>
                <w:rFonts w:ascii="Trebuchet MS" w:eastAsia="SimSun" w:hAnsi="Trebuchet MS"/>
                <w:color w:val="000000"/>
                <w:lang w:eastAsia="zh-CN"/>
              </w:rPr>
              <w:t xml:space="preserve"> TRAI. He is responsible for laying down the standards of quality of service to be provided by the service providers; ensure the quality of service and conduct the periodical survey of such service provided by the service providers so as to protect interest of the consumers of telecommunication service. His division is also responsible for laying for the regulated growth of Value-added service.  His division is also involved in the recommendations on Green telecom and Cloud Computing.</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 xml:space="preserve">Before joining </w:t>
            </w:r>
            <w:proofErr w:type="gramStart"/>
            <w:r w:rsidRPr="00555C5D">
              <w:rPr>
                <w:rFonts w:ascii="Trebuchet MS" w:eastAsia="SimSun" w:hAnsi="Trebuchet MS"/>
                <w:color w:val="000000"/>
                <w:lang w:eastAsia="zh-CN"/>
              </w:rPr>
              <w:t>TRAI ,</w:t>
            </w:r>
            <w:proofErr w:type="gramEnd"/>
            <w:r w:rsidRPr="00555C5D">
              <w:rPr>
                <w:rFonts w:ascii="Trebuchet MS" w:eastAsia="SimSun" w:hAnsi="Trebuchet MS"/>
                <w:color w:val="000000"/>
                <w:lang w:eastAsia="zh-CN"/>
              </w:rPr>
              <w:t xml:space="preserve"> he has worked as Additional General Manager , Enterprise Business BSNL.</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 xml:space="preserve"> As part of the Enterprise </w:t>
            </w:r>
            <w:proofErr w:type="gramStart"/>
            <w:r w:rsidRPr="00555C5D">
              <w:rPr>
                <w:rFonts w:ascii="Trebuchet MS" w:eastAsia="SimSun" w:hAnsi="Trebuchet MS"/>
                <w:color w:val="000000"/>
                <w:lang w:eastAsia="zh-CN"/>
              </w:rPr>
              <w:t>business ,</w:t>
            </w:r>
            <w:proofErr w:type="gramEnd"/>
            <w:r w:rsidRPr="00555C5D">
              <w:rPr>
                <w:rFonts w:ascii="Trebuchet MS" w:eastAsia="SimSun" w:hAnsi="Trebuchet MS"/>
                <w:color w:val="000000"/>
                <w:lang w:eastAsia="zh-CN"/>
              </w:rPr>
              <w:t xml:space="preserve"> he has designed and implemented the Integrated communications network Project (</w:t>
            </w:r>
            <w:proofErr w:type="spellStart"/>
            <w:r w:rsidRPr="00555C5D">
              <w:rPr>
                <w:rFonts w:ascii="Trebuchet MS" w:eastAsia="SimSun" w:hAnsi="Trebuchet MS"/>
                <w:color w:val="000000"/>
                <w:lang w:eastAsia="zh-CN"/>
              </w:rPr>
              <w:t>FTTN,WiFi,WLAN,VoIP</w:t>
            </w:r>
            <w:proofErr w:type="spellEnd"/>
            <w:r w:rsidRPr="00555C5D">
              <w:rPr>
                <w:rFonts w:ascii="Trebuchet MS" w:eastAsia="SimSun" w:hAnsi="Trebuchet MS"/>
                <w:color w:val="000000"/>
                <w:lang w:eastAsia="zh-CN"/>
              </w:rPr>
              <w:t xml:space="preserve"> </w:t>
            </w:r>
            <w:proofErr w:type="spellStart"/>
            <w:r w:rsidRPr="00555C5D">
              <w:rPr>
                <w:rFonts w:ascii="Trebuchet MS" w:eastAsia="SimSun" w:hAnsi="Trebuchet MS"/>
                <w:color w:val="000000"/>
                <w:lang w:eastAsia="zh-CN"/>
              </w:rPr>
              <w:t>etc</w:t>
            </w:r>
            <w:proofErr w:type="spellEnd"/>
            <w:r w:rsidRPr="00555C5D">
              <w:rPr>
                <w:rFonts w:ascii="Trebuchet MS" w:eastAsia="SimSun" w:hAnsi="Trebuchet MS"/>
                <w:color w:val="000000"/>
                <w:lang w:eastAsia="zh-CN"/>
              </w:rPr>
              <w:t>) for the Pondicherry University and PSWAN project for the Pondicherry</w:t>
            </w:r>
            <w:r>
              <w:rPr>
                <w:rFonts w:ascii="Trebuchet MS" w:eastAsia="SimSun" w:hAnsi="Trebuchet MS"/>
                <w:color w:val="000000"/>
                <w:lang w:eastAsia="zh-CN"/>
              </w:rPr>
              <w:t xml:space="preserve"> </w:t>
            </w:r>
            <w:r w:rsidRPr="00555C5D">
              <w:rPr>
                <w:rFonts w:ascii="Trebuchet MS" w:eastAsia="SimSun" w:hAnsi="Trebuchet MS"/>
                <w:color w:val="000000"/>
                <w:lang w:eastAsia="zh-CN"/>
              </w:rPr>
              <w:t>government.</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 xml:space="preserve">He has more than 22 years of experience in various fields of telecommunications including installations </w:t>
            </w:r>
            <w:r w:rsidRPr="00555C5D">
              <w:rPr>
                <w:rFonts w:ascii="Trebuchet MS" w:eastAsia="SimSun" w:hAnsi="Trebuchet MS"/>
                <w:color w:val="000000"/>
                <w:lang w:eastAsia="zh-CN"/>
              </w:rPr>
              <w:lastRenderedPageBreak/>
              <w:t xml:space="preserve">of </w:t>
            </w:r>
            <w:proofErr w:type="gramStart"/>
            <w:r w:rsidRPr="00555C5D">
              <w:rPr>
                <w:rFonts w:ascii="Trebuchet MS" w:eastAsia="SimSun" w:hAnsi="Trebuchet MS"/>
                <w:color w:val="000000"/>
                <w:lang w:eastAsia="zh-CN"/>
              </w:rPr>
              <w:t>switches ,</w:t>
            </w:r>
            <w:proofErr w:type="gramEnd"/>
            <w:r w:rsidRPr="00555C5D">
              <w:rPr>
                <w:rFonts w:ascii="Trebuchet MS" w:eastAsia="SimSun" w:hAnsi="Trebuchet MS"/>
                <w:color w:val="000000"/>
                <w:lang w:eastAsia="zh-CN"/>
              </w:rPr>
              <w:t xml:space="preserve"> maintenance of the networks , Project works implementation , enterprise business management and consultancy.</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 xml:space="preserve">He has installed the first OCB/AXE/EWSD systems in the TN </w:t>
            </w:r>
            <w:proofErr w:type="gramStart"/>
            <w:r w:rsidRPr="00555C5D">
              <w:rPr>
                <w:rFonts w:ascii="Trebuchet MS" w:eastAsia="SimSun" w:hAnsi="Trebuchet MS"/>
                <w:color w:val="000000"/>
                <w:lang w:eastAsia="zh-CN"/>
              </w:rPr>
              <w:t>circle .</w:t>
            </w:r>
            <w:proofErr w:type="gramEnd"/>
          </w:p>
          <w:p w:rsidR="00555C5D" w:rsidRPr="00555C5D" w:rsidRDefault="00555C5D" w:rsidP="00555C5D">
            <w:pPr>
              <w:spacing w:before="100" w:beforeAutospacing="1" w:after="100" w:afterAutospacing="1"/>
              <w:jc w:val="both"/>
              <w:rPr>
                <w:rFonts w:ascii="Trebuchet MS" w:eastAsia="SimSun" w:hAnsi="Trebuchet MS"/>
                <w:color w:val="000000"/>
                <w:lang w:eastAsia="zh-CN"/>
              </w:rPr>
            </w:pPr>
            <w:r w:rsidRPr="00555C5D">
              <w:rPr>
                <w:rFonts w:ascii="Trebuchet MS" w:eastAsia="SimSun" w:hAnsi="Trebuchet MS"/>
                <w:color w:val="000000"/>
                <w:lang w:eastAsia="zh-CN"/>
              </w:rPr>
              <w:t> Earlier he had worked as Chief Engineer, Telecommunications Consultants India Ltd., Kuwait/Qatar and was engaged in the design and implementation of various projects in Broadband Communication Systems</w:t>
            </w:r>
            <w:proofErr w:type="gramStart"/>
            <w:r w:rsidRPr="00555C5D">
              <w:rPr>
                <w:rFonts w:ascii="Trebuchet MS" w:eastAsia="SimSun" w:hAnsi="Trebuchet MS"/>
                <w:color w:val="000000"/>
                <w:lang w:eastAsia="zh-CN"/>
              </w:rPr>
              <w:t>.(</w:t>
            </w:r>
            <w:proofErr w:type="gramEnd"/>
            <w:r w:rsidRPr="00555C5D">
              <w:rPr>
                <w:rFonts w:ascii="Trebuchet MS" w:eastAsia="SimSun" w:hAnsi="Trebuchet MS"/>
                <w:color w:val="000000"/>
                <w:lang w:eastAsia="zh-CN"/>
              </w:rPr>
              <w:t>FTTH /LMDS).</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He was the chief consultant for the "Broadband deployment in Kuwait" project.</w:t>
            </w:r>
          </w:p>
          <w:p w:rsidR="00555C5D"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 He has designed and implemented the first FTTH (Fiber to the Home) Broad Band system, the first OTN (Open Transport Network), the largest FTTD (Fiber to the Desk) in the entire Middle East at Kuwait. </w:t>
            </w:r>
          </w:p>
          <w:p w:rsidR="00F37CB9" w:rsidRPr="00555C5D" w:rsidRDefault="00555C5D" w:rsidP="00555C5D">
            <w:pPr>
              <w:spacing w:before="100" w:beforeAutospacing="1"/>
              <w:jc w:val="both"/>
              <w:rPr>
                <w:rFonts w:ascii="Trebuchet MS" w:eastAsia="SimSun" w:hAnsi="Trebuchet MS"/>
                <w:color w:val="000000"/>
                <w:lang w:eastAsia="zh-CN"/>
              </w:rPr>
            </w:pPr>
            <w:r w:rsidRPr="00555C5D">
              <w:rPr>
                <w:rFonts w:ascii="Trebuchet MS" w:eastAsia="SimSun" w:hAnsi="Trebuchet MS"/>
                <w:color w:val="000000"/>
                <w:lang w:eastAsia="zh-CN"/>
              </w:rPr>
              <w:t>He was also a Consultant for Transat Systems., USA, for Implementation of e-governance project in Kuwait and a lead consultant</w:t>
            </w:r>
            <w:r w:rsidRPr="00555C5D">
              <w:rPr>
                <w:rFonts w:ascii="Trebuchet MS" w:eastAsia="SimSun" w:hAnsi="Trebuchet MS"/>
                <w:color w:val="000000"/>
                <w:lang w:eastAsia="zh-CN"/>
              </w:rPr>
              <w:br/>
              <w:t xml:space="preserve">for Re-vitalizing the Telecom Services in Libya and Lebanon.He has lectured and had presented papers on "Duct Layouts for Broad Band deployment in Metros" at Chicago, USA &amp; on "Broad Band deployment in Africa" at Boston Digital, Boston., USA. &amp; at </w:t>
            </w:r>
            <w:proofErr w:type="spellStart"/>
            <w:r w:rsidRPr="00555C5D">
              <w:rPr>
                <w:rFonts w:ascii="Trebuchet MS" w:eastAsia="SimSun" w:hAnsi="Trebuchet MS"/>
                <w:color w:val="000000"/>
                <w:lang w:eastAsia="zh-CN"/>
              </w:rPr>
              <w:t>BICCI</w:t>
            </w:r>
            <w:proofErr w:type="gramStart"/>
            <w:r w:rsidRPr="00555C5D">
              <w:rPr>
                <w:rFonts w:ascii="Trebuchet MS" w:eastAsia="SimSun" w:hAnsi="Trebuchet MS"/>
                <w:color w:val="000000"/>
                <w:lang w:eastAsia="zh-CN"/>
              </w:rPr>
              <w:t>,Dubai</w:t>
            </w:r>
            <w:proofErr w:type="spellEnd"/>
            <w:proofErr w:type="gramEnd"/>
            <w:r w:rsidRPr="00555C5D">
              <w:rPr>
                <w:rFonts w:ascii="Trebuchet MS" w:eastAsia="SimSun" w:hAnsi="Trebuchet MS"/>
                <w:color w:val="000000"/>
                <w:lang w:eastAsia="zh-CN"/>
              </w:rPr>
              <w:t xml:space="preserve">. He has published a number of papers on "Communication systems using TCP/IP, Telephony from Space, Neural Networks, </w:t>
            </w:r>
            <w:proofErr w:type="gramStart"/>
            <w:r w:rsidRPr="00555C5D">
              <w:rPr>
                <w:rFonts w:ascii="Trebuchet MS" w:eastAsia="SimSun" w:hAnsi="Trebuchet MS"/>
                <w:color w:val="000000"/>
                <w:lang w:eastAsia="zh-CN"/>
              </w:rPr>
              <w:t>AI</w:t>
            </w:r>
            <w:proofErr w:type="gramEnd"/>
            <w:r w:rsidRPr="00555C5D">
              <w:rPr>
                <w:rFonts w:ascii="Trebuchet MS" w:eastAsia="SimSun" w:hAnsi="Trebuchet MS"/>
                <w:color w:val="000000"/>
                <w:lang w:eastAsia="zh-CN"/>
              </w:rPr>
              <w:t xml:space="preserve"> for Fraud detection techniques in switches and Tetrahedral Shield.</w:t>
            </w:r>
          </w:p>
        </w:tc>
      </w:tr>
    </w:tbl>
    <w:p w:rsidR="00A60186" w:rsidRPr="00555C5D" w:rsidRDefault="00A60186">
      <w:pPr>
        <w:rPr>
          <w:rFonts w:ascii="Trebuchet MS" w:eastAsia="SimSun" w:hAnsi="Trebuchet MS"/>
          <w:color w:val="000000"/>
          <w:lang w:eastAsia="zh-CN"/>
        </w:rPr>
      </w:pPr>
    </w:p>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3"/>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68" w:rsidRDefault="003F2068">
      <w:r>
        <w:separator/>
      </w:r>
    </w:p>
  </w:endnote>
  <w:endnote w:type="continuationSeparator" w:id="0">
    <w:p w:rsidR="003F2068" w:rsidRDefault="003F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68" w:rsidRDefault="003F2068">
      <w:r>
        <w:separator/>
      </w:r>
    </w:p>
  </w:footnote>
  <w:footnote w:type="continuationSeparator" w:id="0">
    <w:p w:rsidR="003F2068" w:rsidRDefault="003F2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DC" w:rsidRDefault="002857DC">
    <w:pPr>
      <w:pStyle w:val="Header"/>
      <w:jc w:val="center"/>
      <w:rPr>
        <w:sz w:val="18"/>
      </w:rPr>
    </w:pPr>
    <w:r>
      <w:rPr>
        <w:sz w:val="18"/>
      </w:rPr>
      <w:t xml:space="preserve">- </w:t>
    </w:r>
    <w:r w:rsidR="00A662DA">
      <w:rPr>
        <w:sz w:val="18"/>
      </w:rPr>
      <w:fldChar w:fldCharType="begin"/>
    </w:r>
    <w:r>
      <w:rPr>
        <w:sz w:val="18"/>
      </w:rPr>
      <w:instrText xml:space="preserve"> PAGE  \* MERGEFORMAT </w:instrText>
    </w:r>
    <w:r w:rsidR="00A662DA">
      <w:rPr>
        <w:sz w:val="18"/>
      </w:rPr>
      <w:fldChar w:fldCharType="separate"/>
    </w:r>
    <w:r w:rsidR="00677AD2">
      <w:rPr>
        <w:noProof/>
        <w:sz w:val="18"/>
      </w:rPr>
      <w:t>2</w:t>
    </w:r>
    <w:r w:rsidR="00A662DA">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06691"/>
    <w:rsid w:val="00011F82"/>
    <w:rsid w:val="00036F74"/>
    <w:rsid w:val="00044918"/>
    <w:rsid w:val="00090B44"/>
    <w:rsid w:val="00094203"/>
    <w:rsid w:val="000F7487"/>
    <w:rsid w:val="00120A1D"/>
    <w:rsid w:val="001317E2"/>
    <w:rsid w:val="00182225"/>
    <w:rsid w:val="002857DC"/>
    <w:rsid w:val="002B59B1"/>
    <w:rsid w:val="002E0E23"/>
    <w:rsid w:val="002E599F"/>
    <w:rsid w:val="002F7205"/>
    <w:rsid w:val="003264CB"/>
    <w:rsid w:val="003402F3"/>
    <w:rsid w:val="00354D27"/>
    <w:rsid w:val="00374BC8"/>
    <w:rsid w:val="003A3E1B"/>
    <w:rsid w:val="003F2068"/>
    <w:rsid w:val="00411A06"/>
    <w:rsid w:val="004239FC"/>
    <w:rsid w:val="004E16FC"/>
    <w:rsid w:val="004F7A0F"/>
    <w:rsid w:val="005105C9"/>
    <w:rsid w:val="00510CA9"/>
    <w:rsid w:val="00517458"/>
    <w:rsid w:val="00547C8F"/>
    <w:rsid w:val="00555C5D"/>
    <w:rsid w:val="005B0478"/>
    <w:rsid w:val="005D4D64"/>
    <w:rsid w:val="00677AD2"/>
    <w:rsid w:val="006A3A4A"/>
    <w:rsid w:val="006F6C4C"/>
    <w:rsid w:val="00753B29"/>
    <w:rsid w:val="00766311"/>
    <w:rsid w:val="007708D7"/>
    <w:rsid w:val="007F4AA4"/>
    <w:rsid w:val="008232D7"/>
    <w:rsid w:val="0083251A"/>
    <w:rsid w:val="00847291"/>
    <w:rsid w:val="008C1A0E"/>
    <w:rsid w:val="008C25E6"/>
    <w:rsid w:val="009331EF"/>
    <w:rsid w:val="00947A18"/>
    <w:rsid w:val="009A44DA"/>
    <w:rsid w:val="009B72D6"/>
    <w:rsid w:val="009C1A56"/>
    <w:rsid w:val="009F17D3"/>
    <w:rsid w:val="00A039A7"/>
    <w:rsid w:val="00A1061B"/>
    <w:rsid w:val="00A60186"/>
    <w:rsid w:val="00A640D3"/>
    <w:rsid w:val="00A662DA"/>
    <w:rsid w:val="00AE214A"/>
    <w:rsid w:val="00AF16F5"/>
    <w:rsid w:val="00AF373B"/>
    <w:rsid w:val="00B01929"/>
    <w:rsid w:val="00B620F0"/>
    <w:rsid w:val="00BD06D7"/>
    <w:rsid w:val="00C2639B"/>
    <w:rsid w:val="00C51FA5"/>
    <w:rsid w:val="00C8543E"/>
    <w:rsid w:val="00D834AA"/>
    <w:rsid w:val="00E06658"/>
    <w:rsid w:val="00E54A4E"/>
    <w:rsid w:val="00E91E24"/>
    <w:rsid w:val="00E9542B"/>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2DA"/>
    <w:rPr>
      <w:sz w:val="24"/>
      <w:szCs w:val="24"/>
      <w:lang w:eastAsia="en-US"/>
    </w:rPr>
  </w:style>
  <w:style w:type="paragraph" w:styleId="Heading1">
    <w:name w:val="heading 1"/>
    <w:basedOn w:val="Normal"/>
    <w:next w:val="Normal"/>
    <w:qFormat/>
    <w:rsid w:val="00A662DA"/>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A662DA"/>
    <w:pPr>
      <w:keepNext/>
      <w:spacing w:before="120"/>
      <w:jc w:val="center"/>
      <w:outlineLvl w:val="1"/>
    </w:pPr>
    <w:rPr>
      <w:b/>
      <w:bCs/>
      <w:sz w:val="32"/>
    </w:rPr>
  </w:style>
  <w:style w:type="paragraph" w:styleId="Heading3">
    <w:name w:val="heading 3"/>
    <w:basedOn w:val="Normal"/>
    <w:next w:val="Normal"/>
    <w:qFormat/>
    <w:rsid w:val="00A662DA"/>
    <w:pPr>
      <w:keepNext/>
      <w:spacing w:before="120"/>
      <w:jc w:val="center"/>
      <w:outlineLvl w:val="2"/>
    </w:pPr>
    <w:rPr>
      <w:b/>
      <w:bCs/>
      <w:sz w:val="28"/>
    </w:rPr>
  </w:style>
  <w:style w:type="paragraph" w:styleId="Heading4">
    <w:name w:val="heading 4"/>
    <w:basedOn w:val="Normal"/>
    <w:next w:val="Normal"/>
    <w:qFormat/>
    <w:rsid w:val="00A662DA"/>
    <w:pPr>
      <w:keepNext/>
      <w:spacing w:before="120"/>
      <w:jc w:val="right"/>
      <w:outlineLvl w:val="3"/>
    </w:pPr>
    <w:rPr>
      <w:b/>
      <w:bCs/>
    </w:rPr>
  </w:style>
  <w:style w:type="paragraph" w:styleId="Heading5">
    <w:name w:val="heading 5"/>
    <w:basedOn w:val="Normal"/>
    <w:next w:val="Normal"/>
    <w:qFormat/>
    <w:rsid w:val="00A662DA"/>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2DA"/>
    <w:pPr>
      <w:tabs>
        <w:tab w:val="center" w:pos="4703"/>
        <w:tab w:val="right" w:pos="9406"/>
      </w:tabs>
    </w:pPr>
  </w:style>
  <w:style w:type="paragraph" w:styleId="Footer">
    <w:name w:val="footer"/>
    <w:basedOn w:val="Normal"/>
    <w:rsid w:val="00A662DA"/>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2DA"/>
    <w:rPr>
      <w:sz w:val="24"/>
      <w:szCs w:val="24"/>
      <w:lang w:eastAsia="en-US"/>
    </w:rPr>
  </w:style>
  <w:style w:type="paragraph" w:styleId="Heading1">
    <w:name w:val="heading 1"/>
    <w:basedOn w:val="Normal"/>
    <w:next w:val="Normal"/>
    <w:qFormat/>
    <w:rsid w:val="00A662DA"/>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A662DA"/>
    <w:pPr>
      <w:keepNext/>
      <w:spacing w:before="120"/>
      <w:jc w:val="center"/>
      <w:outlineLvl w:val="1"/>
    </w:pPr>
    <w:rPr>
      <w:b/>
      <w:bCs/>
      <w:sz w:val="32"/>
    </w:rPr>
  </w:style>
  <w:style w:type="paragraph" w:styleId="Heading3">
    <w:name w:val="heading 3"/>
    <w:basedOn w:val="Normal"/>
    <w:next w:val="Normal"/>
    <w:qFormat/>
    <w:rsid w:val="00A662DA"/>
    <w:pPr>
      <w:keepNext/>
      <w:spacing w:before="120"/>
      <w:jc w:val="center"/>
      <w:outlineLvl w:val="2"/>
    </w:pPr>
    <w:rPr>
      <w:b/>
      <w:bCs/>
      <w:sz w:val="28"/>
    </w:rPr>
  </w:style>
  <w:style w:type="paragraph" w:styleId="Heading4">
    <w:name w:val="heading 4"/>
    <w:basedOn w:val="Normal"/>
    <w:next w:val="Normal"/>
    <w:qFormat/>
    <w:rsid w:val="00A662DA"/>
    <w:pPr>
      <w:keepNext/>
      <w:spacing w:before="120"/>
      <w:jc w:val="right"/>
      <w:outlineLvl w:val="3"/>
    </w:pPr>
    <w:rPr>
      <w:b/>
      <w:bCs/>
    </w:rPr>
  </w:style>
  <w:style w:type="paragraph" w:styleId="Heading5">
    <w:name w:val="heading 5"/>
    <w:basedOn w:val="Normal"/>
    <w:next w:val="Normal"/>
    <w:qFormat/>
    <w:rsid w:val="00A662DA"/>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2DA"/>
    <w:pPr>
      <w:tabs>
        <w:tab w:val="center" w:pos="4703"/>
        <w:tab w:val="right" w:pos="9406"/>
      </w:tabs>
    </w:pPr>
  </w:style>
  <w:style w:type="paragraph" w:styleId="Footer">
    <w:name w:val="footer"/>
    <w:basedOn w:val="Normal"/>
    <w:rsid w:val="00A662DA"/>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8232D7"/>
    <w:rPr>
      <w:rFonts w:ascii="Segoe UI" w:hAnsi="Segoe UI" w:cs="Segoe UI"/>
      <w:sz w:val="18"/>
      <w:szCs w:val="18"/>
    </w:rPr>
  </w:style>
  <w:style w:type="character" w:customStyle="1" w:styleId="BalloonTextChar">
    <w:name w:val="Balloon Text Char"/>
    <w:basedOn w:val="DefaultParagraphFont"/>
    <w:link w:val="BalloonText"/>
    <w:semiHidden/>
    <w:rsid w:val="008232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ED0E1-4036-4ABB-A68B-AEA0D982D78C}"/>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2709</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Modethes, Porntip</cp:lastModifiedBy>
  <cp:revision>3</cp:revision>
  <cp:lastPrinted>2014-05-15T09:33:00Z</cp:lastPrinted>
  <dcterms:created xsi:type="dcterms:W3CDTF">2016-03-17T06:44:00Z</dcterms:created>
  <dcterms:modified xsi:type="dcterms:W3CDTF">2016-03-17T06:44:00Z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