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19" w:type="dxa"/>
        <w:jc w:val="center"/>
        <w:tblLayout w:type="fixed"/>
        <w:tblLook w:val="00A0" w:firstRow="1" w:lastRow="0" w:firstColumn="1" w:lastColumn="0" w:noHBand="0" w:noVBand="0"/>
      </w:tblPr>
      <w:tblGrid>
        <w:gridCol w:w="2054"/>
        <w:gridCol w:w="6528"/>
        <w:gridCol w:w="1837"/>
      </w:tblGrid>
      <w:tr w:rsidR="00E9542B" w:rsidRPr="00E9542B" w:rsidTr="00F07B55">
        <w:trPr>
          <w:trHeight w:val="1539"/>
          <w:jc w:val="center"/>
        </w:trPr>
        <w:tc>
          <w:tcPr>
            <w:tcW w:w="2054" w:type="dxa"/>
            <w:vAlign w:val="center"/>
          </w:tcPr>
          <w:p w:rsidR="00E9542B" w:rsidRPr="00E9542B" w:rsidRDefault="00E9542B" w:rsidP="00E9542B">
            <w:pPr>
              <w:spacing w:before="120" w:after="120"/>
              <w:jc w:val="center"/>
              <w:rPr>
                <w:rFonts w:ascii="Trebuchet MS" w:hAnsi="Trebuchet MS"/>
                <w:b/>
                <w:bCs/>
                <w:color w:val="002060"/>
                <w:sz w:val="28"/>
                <w:szCs w:val="28"/>
                <w:lang w:val="en-GB"/>
              </w:rPr>
            </w:pPr>
            <w:r w:rsidRPr="00E9542B">
              <w:rPr>
                <w:noProof/>
                <w:sz w:val="20"/>
                <w:szCs w:val="20"/>
                <w:lang w:eastAsia="zh-CN"/>
              </w:rPr>
              <w:drawing>
                <wp:inline distT="0" distB="0" distL="0" distR="0" wp14:anchorId="78F783C4" wp14:editId="4A86FE93">
                  <wp:extent cx="667910" cy="752717"/>
                  <wp:effectExtent l="0" t="0" r="0" b="0"/>
                  <wp:docPr id="2" name="Picture 2" descr="C:\Users\modethes\Documents\WWWWorks\Admin\ITU Logo\sigleIT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dethes\Documents\WWWWorks\Admin\ITU Logo\sigleIT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976" cy="75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vAlign w:val="center"/>
          </w:tcPr>
          <w:p w:rsidR="00E9542B" w:rsidRPr="00E9542B" w:rsidRDefault="00E9542B" w:rsidP="00E9542B">
            <w:pPr>
              <w:keepNext/>
              <w:keepLines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line="280" w:lineRule="exact"/>
              <w:jc w:val="center"/>
              <w:textAlignment w:val="baseline"/>
              <w:outlineLvl w:val="0"/>
              <w:rPr>
                <w:rFonts w:ascii="Trebuchet MS" w:hAnsi="Trebuchet MS"/>
                <w:b/>
                <w:bCs/>
                <w:color w:val="002060"/>
                <w:sz w:val="28"/>
                <w:szCs w:val="28"/>
                <w:lang w:val="en-GB"/>
              </w:rPr>
            </w:pPr>
            <w:r w:rsidRPr="00E9542B">
              <w:rPr>
                <w:rFonts w:ascii="Trebuchet MS" w:hAnsi="Trebuchet MS"/>
                <w:b/>
                <w:bCs/>
                <w:color w:val="002060"/>
                <w:sz w:val="28"/>
                <w:szCs w:val="28"/>
                <w:lang w:val="en-GB"/>
              </w:rPr>
              <w:t xml:space="preserve">ITU-TRAI </w:t>
            </w:r>
            <w:r w:rsidRPr="00E9542B">
              <w:rPr>
                <w:rFonts w:ascii="Trebuchet MS Bold" w:hAnsi="Trebuchet MS Bold" w:cs="Times New Roman Bold"/>
                <w:b/>
                <w:bCs/>
                <w:caps/>
                <w:color w:val="002060"/>
                <w:sz w:val="28"/>
                <w:szCs w:val="28"/>
                <w:lang w:val="en-GB"/>
              </w:rPr>
              <w:t>Training on Consumer Protection</w:t>
            </w:r>
            <w:r w:rsidRPr="00E9542B">
              <w:rPr>
                <w:rFonts w:ascii="Trebuchet MS" w:hAnsi="Trebuchet MS"/>
                <w:b/>
                <w:bCs/>
                <w:color w:val="002060"/>
                <w:sz w:val="28"/>
                <w:szCs w:val="28"/>
                <w:lang w:val="en-GB"/>
              </w:rPr>
              <w:t xml:space="preserve"> </w:t>
            </w:r>
          </w:p>
          <w:p w:rsidR="00E9542B" w:rsidRPr="00E9542B" w:rsidRDefault="00E9542B" w:rsidP="00E9542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/>
              <w:jc w:val="center"/>
              <w:textAlignment w:val="baseline"/>
              <w:rPr>
                <w:rFonts w:ascii="Trebuchet MS" w:hAnsi="Trebuchet MS"/>
                <w:b/>
                <w:bCs/>
                <w:color w:val="002060"/>
                <w:sz w:val="28"/>
                <w:szCs w:val="28"/>
                <w:lang w:val="en-GB"/>
              </w:rPr>
            </w:pPr>
            <w:r w:rsidRPr="00E9542B">
              <w:rPr>
                <w:rFonts w:ascii="Trebuchet MS" w:hAnsi="Trebuchet MS"/>
                <w:b/>
                <w:bCs/>
                <w:color w:val="002060"/>
                <w:sz w:val="28"/>
                <w:szCs w:val="28"/>
                <w:lang w:val="en-GB"/>
              </w:rPr>
              <w:t>21 – 23 March 2016</w:t>
            </w:r>
          </w:p>
          <w:p w:rsidR="00E9542B" w:rsidRDefault="00E9542B" w:rsidP="00E9542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rebuchet MS" w:hAnsi="Trebuchet MS"/>
                <w:b/>
                <w:bCs/>
                <w:color w:val="002060"/>
                <w:sz w:val="28"/>
                <w:szCs w:val="28"/>
                <w:lang w:val="en-GB"/>
              </w:rPr>
            </w:pPr>
            <w:r w:rsidRPr="00E9542B">
              <w:rPr>
                <w:rFonts w:ascii="Trebuchet MS" w:hAnsi="Trebuchet MS"/>
                <w:b/>
                <w:bCs/>
                <w:color w:val="002060"/>
                <w:sz w:val="28"/>
                <w:szCs w:val="28"/>
                <w:lang w:val="en-GB"/>
              </w:rPr>
              <w:t>New Delhi, INDIA</w:t>
            </w:r>
          </w:p>
          <w:p w:rsidR="00120A1D" w:rsidRDefault="00120A1D" w:rsidP="00E9542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rebuchet MS" w:hAnsi="Trebuchet MS"/>
                <w:b/>
                <w:bCs/>
                <w:color w:val="002060"/>
                <w:sz w:val="28"/>
                <w:szCs w:val="28"/>
                <w:lang w:val="en-GB"/>
              </w:rPr>
            </w:pPr>
          </w:p>
          <w:p w:rsidR="00120A1D" w:rsidRDefault="00120A1D" w:rsidP="00E9542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rebuchet MS" w:hAnsi="Trebuchet MS"/>
                <w:b/>
                <w:bCs/>
                <w:color w:val="002060"/>
                <w:sz w:val="28"/>
                <w:szCs w:val="28"/>
                <w:lang w:val="en-GB"/>
              </w:rPr>
            </w:pPr>
          </w:p>
          <w:p w:rsidR="00120A1D" w:rsidRPr="00E9542B" w:rsidRDefault="00120A1D" w:rsidP="00E9542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rebuchet MS" w:hAnsi="Trebuchet MS"/>
                <w:b/>
                <w:bCs/>
                <w:color w:val="002060"/>
                <w:sz w:val="28"/>
                <w:szCs w:val="28"/>
                <w:lang w:val="en-GB"/>
              </w:rPr>
            </w:pPr>
            <w:r>
              <w:rPr>
                <w:rFonts w:ascii="Trebuchet MS" w:hAnsi="Trebuchet MS"/>
                <w:b/>
                <w:bCs/>
                <w:color w:val="002060"/>
                <w:sz w:val="28"/>
                <w:szCs w:val="28"/>
                <w:lang w:val="en-GB"/>
              </w:rPr>
              <w:t>BIOGRAPHY</w:t>
            </w:r>
          </w:p>
        </w:tc>
        <w:tc>
          <w:tcPr>
            <w:tcW w:w="1837" w:type="dxa"/>
            <w:vAlign w:val="center"/>
          </w:tcPr>
          <w:p w:rsidR="00E9542B" w:rsidRPr="00E9542B" w:rsidRDefault="00E9542B" w:rsidP="00E9542B">
            <w:pPr>
              <w:spacing w:before="120" w:after="120"/>
              <w:jc w:val="center"/>
              <w:rPr>
                <w:rFonts w:ascii="Trebuchet MS" w:hAnsi="Trebuchet MS"/>
                <w:b/>
                <w:bCs/>
                <w:color w:val="002060"/>
                <w:sz w:val="28"/>
                <w:szCs w:val="28"/>
                <w:lang w:val="en-GB"/>
              </w:rPr>
            </w:pPr>
            <w:r w:rsidRPr="00E9542B">
              <w:rPr>
                <w:rFonts w:ascii="Trebuchet MS" w:hAnsi="Trebuchet MS"/>
                <w:b/>
                <w:bCs/>
                <w:noProof/>
                <w:color w:val="002060"/>
                <w:sz w:val="28"/>
                <w:szCs w:val="28"/>
                <w:lang w:eastAsia="zh-CN"/>
              </w:rPr>
              <w:drawing>
                <wp:inline distT="0" distB="0" distL="0" distR="0" wp14:anchorId="37E1175B" wp14:editId="5149E29D">
                  <wp:extent cx="1181100" cy="7905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64CB" w:rsidRDefault="003264CB">
      <w:pPr>
        <w:rPr>
          <w:rFonts w:ascii="Trebuchet MS" w:hAnsi="Trebuchet MS"/>
        </w:rPr>
      </w:pPr>
    </w:p>
    <w:p w:rsidR="00E9542B" w:rsidRPr="003264CB" w:rsidRDefault="00E9542B">
      <w:pPr>
        <w:rPr>
          <w:rFonts w:ascii="Trebuchet MS" w:hAnsi="Trebuchet MS"/>
        </w:rPr>
      </w:pPr>
    </w:p>
    <w:tbl>
      <w:tblPr>
        <w:tblW w:w="4986" w:type="pct"/>
        <w:tblCellSpacing w:w="7" w:type="dxa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081"/>
        <w:gridCol w:w="5703"/>
      </w:tblGrid>
      <w:tr w:rsidR="00EE766A" w:rsidRPr="00F37CB9" w:rsidTr="00E9542B">
        <w:trPr>
          <w:tblCellSpacing w:w="7" w:type="dxa"/>
        </w:trPr>
        <w:tc>
          <w:tcPr>
            <w:tcW w:w="2075" w:type="pct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EE766A" w:rsidRPr="00F37CB9" w:rsidRDefault="00EE766A" w:rsidP="00FA2796">
            <w:pPr>
              <w:spacing w:before="120"/>
              <w:rPr>
                <w:rFonts w:ascii="Trebuchet MS" w:hAnsi="Trebuchet MS"/>
                <w:b/>
                <w:bCs/>
              </w:rPr>
            </w:pPr>
            <w:r w:rsidRPr="00F37CB9">
              <w:rPr>
                <w:rFonts w:ascii="Trebuchet MS" w:hAnsi="Trebuchet MS"/>
                <w:b/>
                <w:bCs/>
              </w:rPr>
              <w:t xml:space="preserve">Session </w:t>
            </w:r>
          </w:p>
        </w:tc>
        <w:tc>
          <w:tcPr>
            <w:tcW w:w="2903" w:type="pct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090B44" w:rsidRPr="00F37CB9" w:rsidRDefault="00977C04" w:rsidP="00353CA0">
            <w:pPr>
              <w:spacing w:before="12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23 March, 10.30</w:t>
            </w:r>
            <w:r w:rsidR="00D228CB">
              <w:rPr>
                <w:rFonts w:ascii="Trebuchet MS" w:hAnsi="Trebuchet MS"/>
              </w:rPr>
              <w:t>-12.00</w:t>
            </w:r>
          </w:p>
        </w:tc>
      </w:tr>
      <w:tr w:rsidR="00EE766A" w:rsidRPr="00D228CB" w:rsidTr="00E9542B">
        <w:trPr>
          <w:tblCellSpacing w:w="7" w:type="dxa"/>
        </w:trPr>
        <w:tc>
          <w:tcPr>
            <w:tcW w:w="2075" w:type="pct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EE766A" w:rsidRPr="00F37CB9" w:rsidRDefault="00EE766A" w:rsidP="00FA2796">
            <w:pPr>
              <w:spacing w:before="120"/>
              <w:rPr>
                <w:rFonts w:ascii="Trebuchet MS" w:hAnsi="Trebuchet MS"/>
                <w:b/>
                <w:bCs/>
              </w:rPr>
            </w:pPr>
            <w:r w:rsidRPr="00F37CB9">
              <w:rPr>
                <w:rFonts w:ascii="Trebuchet MS" w:hAnsi="Trebuchet MS"/>
                <w:b/>
                <w:bCs/>
              </w:rPr>
              <w:t>Title of presentation</w:t>
            </w:r>
          </w:p>
        </w:tc>
        <w:tc>
          <w:tcPr>
            <w:tcW w:w="2903" w:type="pct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090B44" w:rsidRPr="00D228CB" w:rsidRDefault="00D228CB" w:rsidP="00D228CB">
            <w:pPr>
              <w:pStyle w:val="Default"/>
              <w:rPr>
                <w:rFonts w:ascii="Trebuchet MS" w:hAnsi="Trebuchet MS"/>
              </w:rPr>
            </w:pPr>
            <w:r w:rsidRPr="00D228CB">
              <w:rPr>
                <w:rFonts w:ascii="Trebuchet MS" w:hAnsi="Trebuchet MS"/>
                <w:bCs/>
              </w:rPr>
              <w:t xml:space="preserve">Consumer Protection in Era of Online Services : EU </w:t>
            </w:r>
          </w:p>
        </w:tc>
      </w:tr>
      <w:tr w:rsidR="00EE766A" w:rsidRPr="00F37CB9" w:rsidTr="00E9542B">
        <w:trPr>
          <w:tblCellSpacing w:w="7" w:type="dxa"/>
        </w:trPr>
        <w:tc>
          <w:tcPr>
            <w:tcW w:w="2075" w:type="pct"/>
            <w:vMerge w:val="restart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EE766A" w:rsidRPr="00F37CB9" w:rsidRDefault="003F12FE" w:rsidP="00353CA0">
            <w:pPr>
              <w:rPr>
                <w:rFonts w:ascii="Trebuchet MS" w:eastAsia="SimSun" w:hAnsi="Trebuchet MS"/>
                <w:color w:val="000000"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0EE66C24" wp14:editId="53DEC083">
                  <wp:extent cx="1466850" cy="1920539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293" cy="192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pct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353CA0" w:rsidRDefault="00977C04" w:rsidP="00EE766A">
            <w:pPr>
              <w:rPr>
                <w:rFonts w:ascii="Trebuchet MS" w:eastAsia="SimSun" w:hAnsi="Trebuchet MS"/>
                <w:color w:val="000000"/>
                <w:lang w:eastAsia="zh-CN"/>
              </w:rPr>
            </w:pPr>
            <w:r>
              <w:rPr>
                <w:rFonts w:ascii="Trebuchet MS" w:eastAsia="SimSun" w:hAnsi="Trebuchet MS"/>
                <w:color w:val="000000"/>
                <w:lang w:eastAsia="zh-CN"/>
              </w:rPr>
              <w:t xml:space="preserve">Klaus </w:t>
            </w:r>
            <w:proofErr w:type="spellStart"/>
            <w:r>
              <w:rPr>
                <w:rFonts w:ascii="Trebuchet MS" w:eastAsia="SimSun" w:hAnsi="Trebuchet MS"/>
                <w:color w:val="000000"/>
                <w:lang w:eastAsia="zh-CN"/>
              </w:rPr>
              <w:t>Pendl</w:t>
            </w:r>
            <w:proofErr w:type="spellEnd"/>
          </w:p>
          <w:p w:rsidR="00353CA0" w:rsidRDefault="00977C04" w:rsidP="00EE766A">
            <w:pPr>
              <w:rPr>
                <w:rFonts w:ascii="Trebuchet MS" w:eastAsia="SimSun" w:hAnsi="Trebuchet MS"/>
                <w:color w:val="000000"/>
                <w:lang w:eastAsia="zh-CN"/>
              </w:rPr>
            </w:pPr>
            <w:r>
              <w:rPr>
                <w:rFonts w:ascii="Trebuchet MS" w:eastAsia="SimSun" w:hAnsi="Trebuchet MS"/>
                <w:color w:val="000000"/>
                <w:lang w:eastAsia="zh-CN"/>
              </w:rPr>
              <w:t xml:space="preserve">First Counsellor </w:t>
            </w:r>
            <w:r w:rsidR="004B06EA">
              <w:rPr>
                <w:rFonts w:ascii="Trebuchet MS" w:eastAsia="SimSun" w:hAnsi="Trebuchet MS"/>
                <w:color w:val="000000"/>
                <w:lang w:eastAsia="zh-CN"/>
              </w:rPr>
              <w:t>–</w:t>
            </w:r>
            <w:r>
              <w:rPr>
                <w:rFonts w:ascii="Trebuchet MS" w:eastAsia="SimSun" w:hAnsi="Trebuchet MS"/>
                <w:color w:val="000000"/>
                <w:lang w:eastAsia="zh-CN"/>
              </w:rPr>
              <w:t xml:space="preserve"> ICT</w:t>
            </w:r>
          </w:p>
          <w:p w:rsidR="00411A06" w:rsidRPr="00F37CB9" w:rsidRDefault="00977C04" w:rsidP="00EE766A">
            <w:pPr>
              <w:rPr>
                <w:rFonts w:ascii="Trebuchet MS" w:eastAsia="SimSun" w:hAnsi="Trebuchet MS"/>
                <w:color w:val="000000"/>
                <w:lang w:eastAsia="zh-CN"/>
              </w:rPr>
            </w:pPr>
            <w:r>
              <w:rPr>
                <w:rFonts w:ascii="Trebuchet MS" w:eastAsia="SimSun" w:hAnsi="Trebuchet MS"/>
                <w:color w:val="000000"/>
                <w:lang w:eastAsia="zh-CN"/>
              </w:rPr>
              <w:t>Delegation of the European Union to India</w:t>
            </w:r>
            <w:r w:rsidR="00411A06">
              <w:rPr>
                <w:rFonts w:ascii="Trebuchet MS" w:eastAsia="SimSun" w:hAnsi="Trebuchet MS"/>
                <w:color w:val="000000"/>
                <w:lang w:eastAsia="zh-CN"/>
              </w:rPr>
              <w:t xml:space="preserve"> </w:t>
            </w:r>
          </w:p>
        </w:tc>
      </w:tr>
      <w:tr w:rsidR="00EE766A" w:rsidRPr="003264CB" w:rsidTr="00E9542B">
        <w:trPr>
          <w:trHeight w:val="6918"/>
          <w:tblCellSpacing w:w="7" w:type="dxa"/>
        </w:trPr>
        <w:tc>
          <w:tcPr>
            <w:tcW w:w="2075" w:type="pct"/>
            <w:vMerge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  <w:vAlign w:val="center"/>
          </w:tcPr>
          <w:p w:rsidR="00EE766A" w:rsidRPr="00F37CB9" w:rsidRDefault="00EE766A" w:rsidP="00EE766A">
            <w:pPr>
              <w:rPr>
                <w:rFonts w:ascii="Trebuchet MS" w:eastAsia="SimSun" w:hAnsi="Trebuchet MS"/>
                <w:color w:val="000000"/>
                <w:lang w:eastAsia="zh-CN"/>
              </w:rPr>
            </w:pPr>
          </w:p>
        </w:tc>
        <w:tc>
          <w:tcPr>
            <w:tcW w:w="2903" w:type="pct"/>
            <w:tcBorders>
              <w:top w:val="single" w:sz="6" w:space="0" w:color="99CCFF"/>
              <w:left w:val="single" w:sz="6" w:space="0" w:color="99CCFF"/>
              <w:bottom w:val="single" w:sz="6" w:space="0" w:color="99CCFF"/>
              <w:right w:val="single" w:sz="6" w:space="0" w:color="99CCFF"/>
            </w:tcBorders>
          </w:tcPr>
          <w:p w:rsidR="005A6E75" w:rsidRDefault="005A6E75" w:rsidP="00B81DBF">
            <w:pPr>
              <w:jc w:val="both"/>
              <w:rPr>
                <w:rFonts w:ascii="Trebuchet MS" w:hAnsi="Trebuchet MS"/>
              </w:rPr>
            </w:pPr>
          </w:p>
          <w:p w:rsidR="00F37CB9" w:rsidRPr="004B06EA" w:rsidRDefault="004B06EA" w:rsidP="00B81DBF">
            <w:pPr>
              <w:jc w:val="both"/>
              <w:rPr>
                <w:rFonts w:ascii="Trebuchet MS" w:eastAsia="SimSun" w:hAnsi="Trebuchet MS"/>
                <w:color w:val="000000"/>
                <w:lang w:val="en-GB" w:eastAsia="zh-CN"/>
              </w:rPr>
            </w:pPr>
            <w:bookmarkStart w:id="0" w:name="_GoBack"/>
            <w:bookmarkEnd w:id="0"/>
            <w:r w:rsidRPr="004B06EA">
              <w:rPr>
                <w:rFonts w:ascii="Trebuchet MS" w:hAnsi="Trebuchet MS"/>
              </w:rPr>
              <w:t>Dr</w:t>
            </w:r>
            <w:r w:rsidR="005A6E75">
              <w:rPr>
                <w:rFonts w:ascii="Trebuchet MS" w:hAnsi="Trebuchet MS"/>
              </w:rPr>
              <w:t>.</w:t>
            </w:r>
            <w:r w:rsidRPr="004B06EA">
              <w:rPr>
                <w:rFonts w:ascii="Trebuchet MS" w:hAnsi="Trebuchet MS"/>
              </w:rPr>
              <w:t xml:space="preserve"> </w:t>
            </w:r>
            <w:proofErr w:type="spellStart"/>
            <w:r w:rsidRPr="004B06EA">
              <w:rPr>
                <w:rFonts w:ascii="Trebuchet MS" w:hAnsi="Trebuchet MS"/>
              </w:rPr>
              <w:t>Pendl</w:t>
            </w:r>
            <w:proofErr w:type="spellEnd"/>
            <w:r w:rsidRPr="004B06EA">
              <w:rPr>
                <w:rFonts w:ascii="Trebuchet MS" w:hAnsi="Trebuchet MS"/>
              </w:rPr>
              <w:t xml:space="preserve"> </w:t>
            </w:r>
            <w:r>
              <w:rPr>
                <w:rFonts w:ascii="Trebuchet MS" w:hAnsi="Trebuchet MS"/>
              </w:rPr>
              <w:t xml:space="preserve">works in the </w:t>
            </w:r>
            <w:r>
              <w:rPr>
                <w:rFonts w:ascii="Trebuchet MS" w:eastAsia="SimSun" w:hAnsi="Trebuchet MS"/>
                <w:color w:val="000000"/>
                <w:lang w:eastAsia="zh-CN"/>
              </w:rPr>
              <w:t xml:space="preserve">Trade and Economic Section of </w:t>
            </w:r>
            <w:r w:rsidRPr="004B06EA">
              <w:rPr>
                <w:rFonts w:ascii="Trebuchet MS" w:hAnsi="Trebuchet MS"/>
              </w:rPr>
              <w:t>the Delegation of the European Union to India</w:t>
            </w:r>
            <w:r>
              <w:rPr>
                <w:rFonts w:ascii="Trebuchet MS" w:hAnsi="Trebuchet MS"/>
              </w:rPr>
              <w:t>, and is</w:t>
            </w:r>
            <w:r w:rsidRPr="004B06EA">
              <w:rPr>
                <w:rFonts w:ascii="Trebuchet MS" w:hAnsi="Trebuchet MS"/>
              </w:rPr>
              <w:t xml:space="preserve"> </w:t>
            </w:r>
            <w:r>
              <w:rPr>
                <w:rFonts w:ascii="Trebuchet MS" w:hAnsi="Trebuchet MS"/>
              </w:rPr>
              <w:t>responsible for ICT matters (</w:t>
            </w:r>
            <w:r w:rsidR="00B81DBF">
              <w:rPr>
                <w:rFonts w:ascii="Trebuchet MS" w:hAnsi="Trebuchet MS"/>
              </w:rPr>
              <w:t>market access</w:t>
            </w:r>
            <w:r>
              <w:rPr>
                <w:rFonts w:ascii="Trebuchet MS" w:hAnsi="Trebuchet MS"/>
              </w:rPr>
              <w:t xml:space="preserve">, </w:t>
            </w:r>
            <w:proofErr w:type="spellStart"/>
            <w:r w:rsidR="00B81DBF">
              <w:rPr>
                <w:rFonts w:ascii="Trebuchet MS" w:hAnsi="Trebuchet MS"/>
              </w:rPr>
              <w:t>standardisation</w:t>
            </w:r>
            <w:proofErr w:type="spellEnd"/>
            <w:r w:rsidR="00B81DBF">
              <w:rPr>
                <w:rFonts w:ascii="Trebuchet MS" w:hAnsi="Trebuchet MS"/>
              </w:rPr>
              <w:t xml:space="preserve">, </w:t>
            </w:r>
            <w:r>
              <w:rPr>
                <w:rFonts w:ascii="Trebuchet MS" w:hAnsi="Trebuchet MS"/>
              </w:rPr>
              <w:t>research and innovation, Internet Governance)</w:t>
            </w:r>
            <w:r w:rsidRPr="004B06EA">
              <w:rPr>
                <w:rFonts w:ascii="Trebuchet MS" w:hAnsi="Trebuchet MS"/>
              </w:rPr>
              <w:t xml:space="preserve">. He previously worked in the European Commission’s Directorate General for Communications Networks, Content and Technology (DG CONNECT) in Brussels. Before, he was a head of unit in the Austrian Prime Minister’s Office, and worked at Danube University </w:t>
            </w:r>
            <w:proofErr w:type="spellStart"/>
            <w:r w:rsidRPr="004B06EA">
              <w:rPr>
                <w:rFonts w:ascii="Trebuchet MS" w:hAnsi="Trebuchet MS"/>
              </w:rPr>
              <w:t>Krems</w:t>
            </w:r>
            <w:proofErr w:type="spellEnd"/>
            <w:r w:rsidRPr="004B06EA">
              <w:rPr>
                <w:rFonts w:ascii="Trebuchet MS" w:hAnsi="Trebuchet MS"/>
              </w:rPr>
              <w:t xml:space="preserve"> and at the EFTA Surveillance Authority.</w:t>
            </w:r>
          </w:p>
        </w:tc>
      </w:tr>
    </w:tbl>
    <w:p w:rsidR="00A60186" w:rsidRPr="003264CB" w:rsidRDefault="00A60186">
      <w:pPr>
        <w:rPr>
          <w:rFonts w:ascii="Trebuchet MS" w:hAnsi="Trebuchet MS"/>
        </w:rPr>
      </w:pPr>
    </w:p>
    <w:p w:rsidR="00EE766A" w:rsidRPr="003264CB" w:rsidRDefault="00EE766A">
      <w:pPr>
        <w:rPr>
          <w:rFonts w:ascii="Trebuchet MS" w:hAnsi="Trebuchet MS"/>
        </w:rPr>
      </w:pPr>
    </w:p>
    <w:p w:rsidR="00AF16F5" w:rsidRPr="003264CB" w:rsidRDefault="00AF16F5">
      <w:pPr>
        <w:rPr>
          <w:rFonts w:ascii="Trebuchet MS" w:hAnsi="Trebuchet MS"/>
        </w:rPr>
      </w:pPr>
    </w:p>
    <w:p w:rsidR="00AF16F5" w:rsidRPr="003264CB" w:rsidRDefault="00AF16F5">
      <w:pPr>
        <w:rPr>
          <w:rFonts w:ascii="Trebuchet MS" w:hAnsi="Trebuchet MS"/>
        </w:rPr>
      </w:pPr>
    </w:p>
    <w:p w:rsidR="00AF16F5" w:rsidRPr="003264CB" w:rsidRDefault="00AF16F5">
      <w:pPr>
        <w:rPr>
          <w:rFonts w:ascii="Trebuchet MS" w:hAnsi="Trebuchet MS"/>
        </w:rPr>
      </w:pPr>
    </w:p>
    <w:sectPr w:rsidR="00AF16F5" w:rsidRPr="003264CB" w:rsidSect="009331EF">
      <w:headerReference w:type="default" r:id="rId13"/>
      <w:pgSz w:w="11901" w:h="16840" w:code="9"/>
      <w:pgMar w:top="1417" w:right="1134" w:bottom="1417" w:left="1134" w:header="567" w:footer="567" w:gutter="0"/>
      <w:paperSrc w:first="15" w:other="1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184" w:rsidRDefault="00724184">
      <w:r>
        <w:separator/>
      </w:r>
    </w:p>
  </w:endnote>
  <w:endnote w:type="continuationSeparator" w:id="0">
    <w:p w:rsidR="00724184" w:rsidRDefault="00724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rebuchet MS Bold">
    <w:panose1 w:val="020B0703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184" w:rsidRDefault="00724184">
      <w:r>
        <w:separator/>
      </w:r>
    </w:p>
  </w:footnote>
  <w:footnote w:type="continuationSeparator" w:id="0">
    <w:p w:rsidR="00724184" w:rsidRDefault="007241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7DC" w:rsidRDefault="002857DC">
    <w:pPr>
      <w:pStyle w:val="Header"/>
      <w:jc w:val="center"/>
      <w:rPr>
        <w:sz w:val="18"/>
      </w:rPr>
    </w:pPr>
    <w:r>
      <w:rPr>
        <w:sz w:val="18"/>
      </w:rPr>
      <w:t xml:space="preserve">- </w:t>
    </w:r>
    <w:r w:rsidR="00A1061B">
      <w:rPr>
        <w:sz w:val="18"/>
      </w:rPr>
      <w:fldChar w:fldCharType="begin"/>
    </w:r>
    <w:r>
      <w:rPr>
        <w:sz w:val="18"/>
      </w:rPr>
      <w:instrText xml:space="preserve"> PAGE  \* MERGEFORMAT </w:instrText>
    </w:r>
    <w:r w:rsidR="00A1061B">
      <w:rPr>
        <w:sz w:val="18"/>
      </w:rPr>
      <w:fldChar w:fldCharType="separate"/>
    </w:r>
    <w:r w:rsidR="003F12FE">
      <w:rPr>
        <w:noProof/>
        <w:sz w:val="18"/>
      </w:rPr>
      <w:t>2</w:t>
    </w:r>
    <w:r w:rsidR="00A1061B">
      <w:rPr>
        <w:sz w:val="18"/>
      </w:rPr>
      <w:fldChar w:fldCharType="end"/>
    </w:r>
    <w:r>
      <w:rPr>
        <w:sz w:val="18"/>
      </w:rPr>
      <w:t xml:space="preserve"> -</w:t>
    </w:r>
  </w:p>
  <w:p w:rsidR="002857DC" w:rsidRDefault="002857DC">
    <w:pPr>
      <w:pStyle w:val="Header"/>
      <w:spacing w:after="240"/>
      <w:jc w:val="center"/>
      <w:rPr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9B72D6"/>
    <w:rsid w:val="00006691"/>
    <w:rsid w:val="00011F82"/>
    <w:rsid w:val="00036F74"/>
    <w:rsid w:val="00044918"/>
    <w:rsid w:val="00090B44"/>
    <w:rsid w:val="000F7487"/>
    <w:rsid w:val="00120A1D"/>
    <w:rsid w:val="001317E2"/>
    <w:rsid w:val="00182225"/>
    <w:rsid w:val="002857DC"/>
    <w:rsid w:val="002B59B1"/>
    <w:rsid w:val="002E0E23"/>
    <w:rsid w:val="002E599F"/>
    <w:rsid w:val="002F7205"/>
    <w:rsid w:val="003264CB"/>
    <w:rsid w:val="003402F3"/>
    <w:rsid w:val="00353CA0"/>
    <w:rsid w:val="00354D27"/>
    <w:rsid w:val="00374BC8"/>
    <w:rsid w:val="003A3E1B"/>
    <w:rsid w:val="003F12FE"/>
    <w:rsid w:val="00411A06"/>
    <w:rsid w:val="004239FC"/>
    <w:rsid w:val="004B06EA"/>
    <w:rsid w:val="004E16FC"/>
    <w:rsid w:val="004F7A0F"/>
    <w:rsid w:val="005105C9"/>
    <w:rsid w:val="00510CA9"/>
    <w:rsid w:val="00517458"/>
    <w:rsid w:val="00547C8F"/>
    <w:rsid w:val="005A6E75"/>
    <w:rsid w:val="005B0478"/>
    <w:rsid w:val="005D4D64"/>
    <w:rsid w:val="006A3A4A"/>
    <w:rsid w:val="006F6C4C"/>
    <w:rsid w:val="00724184"/>
    <w:rsid w:val="00766311"/>
    <w:rsid w:val="007708D7"/>
    <w:rsid w:val="007D157F"/>
    <w:rsid w:val="007F4AA4"/>
    <w:rsid w:val="008232D7"/>
    <w:rsid w:val="0083251A"/>
    <w:rsid w:val="00847291"/>
    <w:rsid w:val="008C1A0E"/>
    <w:rsid w:val="008C25E6"/>
    <w:rsid w:val="009331EF"/>
    <w:rsid w:val="00947A18"/>
    <w:rsid w:val="00977C04"/>
    <w:rsid w:val="009A44DA"/>
    <w:rsid w:val="009B72D6"/>
    <w:rsid w:val="009C1A56"/>
    <w:rsid w:val="009F17D3"/>
    <w:rsid w:val="00A039A7"/>
    <w:rsid w:val="00A1061B"/>
    <w:rsid w:val="00A60186"/>
    <w:rsid w:val="00A640D3"/>
    <w:rsid w:val="00AE214A"/>
    <w:rsid w:val="00AF16F5"/>
    <w:rsid w:val="00AF373B"/>
    <w:rsid w:val="00B01929"/>
    <w:rsid w:val="00B620F0"/>
    <w:rsid w:val="00B81DBF"/>
    <w:rsid w:val="00BD06D7"/>
    <w:rsid w:val="00C2639B"/>
    <w:rsid w:val="00C51FA5"/>
    <w:rsid w:val="00C8543E"/>
    <w:rsid w:val="00D228CB"/>
    <w:rsid w:val="00D834AA"/>
    <w:rsid w:val="00E06658"/>
    <w:rsid w:val="00E54A4E"/>
    <w:rsid w:val="00E66A8B"/>
    <w:rsid w:val="00E91E24"/>
    <w:rsid w:val="00E9542B"/>
    <w:rsid w:val="00EE766A"/>
    <w:rsid w:val="00F37CB9"/>
    <w:rsid w:val="00F45EF4"/>
    <w:rsid w:val="00F65989"/>
    <w:rsid w:val="00F83E50"/>
    <w:rsid w:val="00FA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Times New Roman Bold" w:hAnsi="Times New Roman Bold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120"/>
      <w:jc w:val="center"/>
      <w:outlineLvl w:val="1"/>
    </w:pPr>
    <w:rPr>
      <w:b/>
      <w:bCs/>
      <w:sz w:val="32"/>
    </w:rPr>
  </w:style>
  <w:style w:type="paragraph" w:styleId="Heading3">
    <w:name w:val="heading 3"/>
    <w:basedOn w:val="Normal"/>
    <w:next w:val="Normal"/>
    <w:qFormat/>
    <w:pPr>
      <w:keepNext/>
      <w:spacing w:before="120"/>
      <w:jc w:val="center"/>
      <w:outlineLvl w:val="2"/>
    </w:pPr>
    <w:rPr>
      <w:b/>
      <w:bCs/>
      <w:sz w:val="28"/>
    </w:rPr>
  </w:style>
  <w:style w:type="paragraph" w:styleId="Heading4">
    <w:name w:val="heading 4"/>
    <w:basedOn w:val="Normal"/>
    <w:next w:val="Normal"/>
    <w:qFormat/>
    <w:pPr>
      <w:keepNext/>
      <w:spacing w:before="120"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spacing w:before="120"/>
      <w:jc w:val="center"/>
      <w:outlineLvl w:val="4"/>
    </w:pPr>
    <w:rPr>
      <w:rFonts w:ascii="Arial Black" w:hAnsi="Arial Black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pPr>
      <w:tabs>
        <w:tab w:val="center" w:pos="4703"/>
        <w:tab w:val="right" w:pos="9406"/>
      </w:tabs>
    </w:pPr>
  </w:style>
  <w:style w:type="paragraph" w:customStyle="1" w:styleId="TableText">
    <w:name w:val="Table_Text"/>
    <w:basedOn w:val="Normal"/>
    <w:rsid w:val="009B72D6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rFonts w:eastAsia="SimSun"/>
      <w:sz w:val="22"/>
      <w:szCs w:val="20"/>
      <w:lang w:val="en-GB"/>
    </w:rPr>
  </w:style>
  <w:style w:type="character" w:styleId="Hyperlink">
    <w:name w:val="Hyperlink"/>
    <w:rsid w:val="00EE766A"/>
    <w:rPr>
      <w:color w:val="0000FF"/>
      <w:u w:val="single"/>
    </w:rPr>
  </w:style>
  <w:style w:type="character" w:styleId="FollowedHyperlink">
    <w:name w:val="FollowedHyperlink"/>
    <w:rsid w:val="00B01929"/>
    <w:rPr>
      <w:color w:val="606420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8232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232D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D228C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Times New Roman Bold" w:hAnsi="Times New Roman Bold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120"/>
      <w:jc w:val="center"/>
      <w:outlineLvl w:val="1"/>
    </w:pPr>
    <w:rPr>
      <w:b/>
      <w:bCs/>
      <w:sz w:val="32"/>
    </w:rPr>
  </w:style>
  <w:style w:type="paragraph" w:styleId="Heading3">
    <w:name w:val="heading 3"/>
    <w:basedOn w:val="Normal"/>
    <w:next w:val="Normal"/>
    <w:qFormat/>
    <w:pPr>
      <w:keepNext/>
      <w:spacing w:before="120"/>
      <w:jc w:val="center"/>
      <w:outlineLvl w:val="2"/>
    </w:pPr>
    <w:rPr>
      <w:b/>
      <w:bCs/>
      <w:sz w:val="28"/>
    </w:rPr>
  </w:style>
  <w:style w:type="paragraph" w:styleId="Heading4">
    <w:name w:val="heading 4"/>
    <w:basedOn w:val="Normal"/>
    <w:next w:val="Normal"/>
    <w:qFormat/>
    <w:pPr>
      <w:keepNext/>
      <w:spacing w:before="120"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spacing w:before="120"/>
      <w:jc w:val="center"/>
      <w:outlineLvl w:val="4"/>
    </w:pPr>
    <w:rPr>
      <w:rFonts w:ascii="Arial Black" w:hAnsi="Arial Black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pPr>
      <w:tabs>
        <w:tab w:val="center" w:pos="4703"/>
        <w:tab w:val="right" w:pos="9406"/>
      </w:tabs>
    </w:pPr>
  </w:style>
  <w:style w:type="paragraph" w:customStyle="1" w:styleId="TableText">
    <w:name w:val="Table_Text"/>
    <w:basedOn w:val="Normal"/>
    <w:rsid w:val="009B72D6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rFonts w:eastAsia="SimSun"/>
      <w:sz w:val="22"/>
      <w:szCs w:val="20"/>
      <w:lang w:val="en-GB"/>
    </w:rPr>
  </w:style>
  <w:style w:type="character" w:styleId="Hyperlink">
    <w:name w:val="Hyperlink"/>
    <w:rsid w:val="00EE766A"/>
    <w:rPr>
      <w:color w:val="0000FF"/>
      <w:u w:val="single"/>
    </w:rPr>
  </w:style>
  <w:style w:type="character" w:styleId="FollowedHyperlink">
    <w:name w:val="FollowedHyperlink"/>
    <w:rsid w:val="00B01929"/>
    <w:rPr>
      <w:color w:val="606420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8232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232D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D228C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gi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2BB634496EAB498A685EA26DE87D9A" ma:contentTypeVersion="2" ma:contentTypeDescription="Create a new document." ma:contentTypeScope="" ma:versionID="d754c1b691f26b256599553752d7519d">
  <xsd:schema xmlns:xsd="http://www.w3.org/2001/XMLSchema" xmlns:xs="http://www.w3.org/2001/XMLSchema" xmlns:p="http://schemas.microsoft.com/office/2006/metadata/properties" xmlns:ns1="http://schemas.microsoft.com/sharepoint/v3" xmlns:ns2="ce1d9229-ea97-4c6f-a2f4-dd635208ba85" targetNamespace="http://schemas.microsoft.com/office/2006/metadata/properties" ma:root="true" ma:fieldsID="59cb006743196f0fda619637c9e8a09d" ns1:_="" ns2:_="">
    <xsd:import namespace="http://schemas.microsoft.com/sharepoint/v3"/>
    <xsd:import namespace="ce1d9229-ea97-4c6f-a2f4-dd635208ba8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d9229-ea97-4c6f-a2f4-dd635208ba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4D6EDA0-0963-45D2-AFB3-6F2FD5A82CC6}"/>
</file>

<file path=customXml/itemProps2.xml><?xml version="1.0" encoding="utf-8"?>
<ds:datastoreItem xmlns:ds="http://schemas.openxmlformats.org/officeDocument/2006/customXml" ds:itemID="{C73A2A45-5031-4863-8244-D77D06C2CE53}"/>
</file>

<file path=customXml/itemProps3.xml><?xml version="1.0" encoding="utf-8"?>
<ds:datastoreItem xmlns:ds="http://schemas.openxmlformats.org/officeDocument/2006/customXml" ds:itemID="{5268619A-98D8-46ED-84B0-6F6C60DD109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WS  TFNC BIO</vt:lpstr>
    </vt:vector>
  </TitlesOfParts>
  <Manager>ITU-T</Manager>
  <Company>International Telecommunication Union (ITU)</Company>
  <LinksUpToDate>false</LinksUpToDate>
  <CharactersWithSpaces>804</CharactersWithSpaces>
  <SharedDoc>false</SharedDoc>
  <HLinks>
    <vt:vector size="6" baseType="variant">
      <vt:variant>
        <vt:i4>6553721</vt:i4>
      </vt:variant>
      <vt:variant>
        <vt:i4>0</vt:i4>
      </vt:variant>
      <vt:variant>
        <vt:i4>0</vt:i4>
      </vt:variant>
      <vt:variant>
        <vt:i4>5</vt:i4>
      </vt:variant>
      <vt:variant>
        <vt:lpwstr>http://itu.int/ITU-T/worksem/cce/bios.html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  TFNC BIO</dc:title>
  <dc:creator>TSB</dc:creator>
  <cp:lastModifiedBy>Modethes, Porntip</cp:lastModifiedBy>
  <cp:revision>3</cp:revision>
  <cp:lastPrinted>2014-05-15T09:33:00Z</cp:lastPrinted>
  <dcterms:created xsi:type="dcterms:W3CDTF">2016-03-02T06:00:00Z</dcterms:created>
  <dcterms:modified xsi:type="dcterms:W3CDTF">2016-03-02T06:00:00Z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date">
    <vt:lpwstr>January 2005</vt:lpwstr>
  </property>
  <property fmtid="{D5CDD505-2E9C-101B-9397-08002B2CF9AE}" pid="3" name="Docorlang">
    <vt:lpwstr>Original: English</vt:lpwstr>
  </property>
  <property fmtid="{D5CDD505-2E9C-101B-9397-08002B2CF9AE}" pid="4" name="Docbluepink">
    <vt:lpwstr/>
  </property>
  <property fmtid="{D5CDD505-2E9C-101B-9397-08002B2CF9AE}" pid="5" name="Docdest">
    <vt:lpwstr/>
  </property>
  <property fmtid="{D5CDD505-2E9C-101B-9397-08002B2CF9AE}" pid="6" name="Docauthor">
    <vt:lpwstr/>
  </property>
  <property fmtid="{D5CDD505-2E9C-101B-9397-08002B2CF9AE}" pid="7" name="ContentTypeId">
    <vt:lpwstr>0x010100202BB634496EAB498A685EA26DE87D9A</vt:lpwstr>
  </property>
</Properties>
</file>