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9" w:type="dxa"/>
        <w:jc w:val="center"/>
        <w:tblLayout w:type="fixed"/>
        <w:tblLook w:val="00A0" w:firstRow="1" w:lastRow="0" w:firstColumn="1" w:lastColumn="0" w:noHBand="0" w:noVBand="0"/>
      </w:tblPr>
      <w:tblGrid>
        <w:gridCol w:w="19"/>
        <w:gridCol w:w="2035"/>
        <w:gridCol w:w="2046"/>
        <w:gridCol w:w="4482"/>
        <w:gridCol w:w="1221"/>
        <w:gridCol w:w="616"/>
      </w:tblGrid>
      <w:tr w:rsidR="00E9542B" w:rsidRPr="00E9542B" w:rsidTr="006B4A59">
        <w:trPr>
          <w:trHeight w:val="1539"/>
          <w:jc w:val="center"/>
        </w:trPr>
        <w:tc>
          <w:tcPr>
            <w:tcW w:w="2054" w:type="dxa"/>
            <w:gridSpan w:val="2"/>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noProof/>
                <w:sz w:val="20"/>
                <w:szCs w:val="20"/>
                <w:lang w:val="en-IN" w:eastAsia="en-IN"/>
              </w:rPr>
              <w:drawing>
                <wp:inline distT="0" distB="0" distL="0" distR="0" wp14:anchorId="33489722" wp14:editId="02DACD45">
                  <wp:extent cx="667910" cy="752717"/>
                  <wp:effectExtent l="0" t="0" r="0" b="0"/>
                  <wp:docPr id="2" name="Picture 2" descr="C:\Users\modethes\Documents\WWWWorks\Admin\ITU Logo\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thes\Documents\WWWWorks\Admin\ITU Logo\sigleITU.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76" cy="752791"/>
                          </a:xfrm>
                          <a:prstGeom prst="rect">
                            <a:avLst/>
                          </a:prstGeom>
                          <a:noFill/>
                          <a:ln>
                            <a:noFill/>
                          </a:ln>
                        </pic:spPr>
                      </pic:pic>
                    </a:graphicData>
                  </a:graphic>
                </wp:inline>
              </w:drawing>
            </w:r>
          </w:p>
        </w:tc>
        <w:tc>
          <w:tcPr>
            <w:tcW w:w="6528" w:type="dxa"/>
            <w:gridSpan w:val="2"/>
            <w:vAlign w:val="center"/>
          </w:tcPr>
          <w:p w:rsidR="00E9542B" w:rsidRPr="00E9542B" w:rsidRDefault="00E9542B" w:rsidP="00E9542B">
            <w:pPr>
              <w:keepNext/>
              <w:keepLines/>
              <w:tabs>
                <w:tab w:val="left" w:pos="794"/>
                <w:tab w:val="left" w:pos="1191"/>
                <w:tab w:val="left" w:pos="1588"/>
                <w:tab w:val="left" w:pos="1985"/>
              </w:tabs>
              <w:overflowPunct w:val="0"/>
              <w:autoSpaceDE w:val="0"/>
              <w:autoSpaceDN w:val="0"/>
              <w:adjustRightInd w:val="0"/>
              <w:spacing w:line="280" w:lineRule="exact"/>
              <w:jc w:val="center"/>
              <w:textAlignment w:val="baseline"/>
              <w:outlineLvl w:val="0"/>
              <w:rPr>
                <w:rFonts w:ascii="Trebuchet MS" w:hAnsi="Trebuchet MS"/>
                <w:b/>
                <w:bCs/>
                <w:color w:val="002060"/>
                <w:sz w:val="28"/>
                <w:szCs w:val="28"/>
                <w:lang w:val="en-GB"/>
              </w:rPr>
            </w:pPr>
            <w:r w:rsidRPr="00E9542B">
              <w:rPr>
                <w:rFonts w:ascii="Trebuchet MS" w:hAnsi="Trebuchet MS"/>
                <w:b/>
                <w:bCs/>
                <w:color w:val="002060"/>
                <w:sz w:val="28"/>
                <w:szCs w:val="28"/>
                <w:lang w:val="en-GB"/>
              </w:rPr>
              <w:t xml:space="preserve">ITU-TRAI </w:t>
            </w:r>
            <w:r w:rsidRPr="00E9542B">
              <w:rPr>
                <w:rFonts w:ascii="Trebuchet MS Bold" w:hAnsi="Trebuchet MS Bold" w:cs="Times New Roman Bold"/>
                <w:b/>
                <w:bCs/>
                <w:caps/>
                <w:color w:val="002060"/>
                <w:sz w:val="28"/>
                <w:szCs w:val="28"/>
                <w:lang w:val="en-GB"/>
              </w:rPr>
              <w:t>Training on Consumer Protection</w:t>
            </w:r>
            <w:r w:rsidRPr="00E9542B">
              <w:rPr>
                <w:rFonts w:ascii="Trebuchet MS" w:hAnsi="Trebuchet MS"/>
                <w:b/>
                <w:bCs/>
                <w:color w:val="002060"/>
                <w:sz w:val="28"/>
                <w:szCs w:val="28"/>
                <w:lang w:val="en-GB"/>
              </w:rPr>
              <w:t xml:space="preserve"> </w:t>
            </w:r>
          </w:p>
          <w:p w:rsidR="00E9542B" w:rsidRPr="00E9542B" w:rsidRDefault="00E9542B" w:rsidP="00E9542B">
            <w:pPr>
              <w:tabs>
                <w:tab w:val="left" w:pos="794"/>
                <w:tab w:val="left" w:pos="1191"/>
                <w:tab w:val="left" w:pos="1588"/>
                <w:tab w:val="left" w:pos="1985"/>
              </w:tabs>
              <w:overflowPunct w:val="0"/>
              <w:autoSpaceDE w:val="0"/>
              <w:autoSpaceDN w:val="0"/>
              <w:adjustRightInd w:val="0"/>
              <w:spacing w:before="12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21 – 23 March 2016</w:t>
            </w:r>
          </w:p>
          <w:p w:rsidR="00E9542B" w:rsidRDefault="00E9542B"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New Delhi, INDIA</w:t>
            </w: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Pr="00E9542B"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BIOGRAPHY</w:t>
            </w:r>
          </w:p>
        </w:tc>
        <w:tc>
          <w:tcPr>
            <w:tcW w:w="1837" w:type="dxa"/>
            <w:gridSpan w:val="2"/>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rFonts w:ascii="Trebuchet MS" w:hAnsi="Trebuchet MS"/>
                <w:b/>
                <w:bCs/>
                <w:noProof/>
                <w:color w:val="002060"/>
                <w:sz w:val="28"/>
                <w:szCs w:val="28"/>
                <w:lang w:val="en-IN" w:eastAsia="en-IN"/>
              </w:rPr>
              <w:drawing>
                <wp:inline distT="0" distB="0" distL="0" distR="0" wp14:anchorId="1F018258" wp14:editId="17F23F3E">
                  <wp:extent cx="11811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inline>
              </w:drawing>
            </w:r>
          </w:p>
        </w:tc>
      </w:tr>
      <w:tr w:rsidR="00EE766A" w:rsidRPr="00F37CB9" w:rsidTr="006B4A59">
        <w:tblPrEx>
          <w:jc w:val="left"/>
          <w:tblCellSpacing w:w="7" w:type="dxa"/>
          <w:tblCellMar>
            <w:top w:w="60" w:type="dxa"/>
            <w:left w:w="60" w:type="dxa"/>
            <w:bottom w:w="60" w:type="dxa"/>
            <w:right w:w="60" w:type="dxa"/>
          </w:tblCellMar>
          <w:tblLook w:val="0000" w:firstRow="0" w:lastRow="0" w:firstColumn="0" w:lastColumn="0" w:noHBand="0" w:noVBand="0"/>
        </w:tblPrEx>
        <w:trPr>
          <w:gridBefore w:val="1"/>
          <w:gridAfter w:val="1"/>
          <w:wBefore w:w="19" w:type="dxa"/>
          <w:wAfter w:w="616" w:type="dxa"/>
          <w:tblCellSpacing w:w="7" w:type="dxa"/>
        </w:trPr>
        <w:tc>
          <w:tcPr>
            <w:tcW w:w="4081" w:type="dxa"/>
            <w:gridSpan w:val="2"/>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 xml:space="preserve">Session </w:t>
            </w:r>
          </w:p>
        </w:tc>
        <w:tc>
          <w:tcPr>
            <w:tcW w:w="5703" w:type="dxa"/>
            <w:gridSpan w:val="2"/>
            <w:tcBorders>
              <w:top w:val="single" w:sz="6" w:space="0" w:color="99CCFF"/>
              <w:left w:val="single" w:sz="6" w:space="0" w:color="99CCFF"/>
              <w:bottom w:val="single" w:sz="6" w:space="0" w:color="99CCFF"/>
              <w:right w:val="single" w:sz="6" w:space="0" w:color="99CCFF"/>
            </w:tcBorders>
          </w:tcPr>
          <w:p w:rsidR="00EE766A" w:rsidRDefault="00411A06" w:rsidP="00E9542B">
            <w:pPr>
              <w:spacing w:before="120"/>
              <w:rPr>
                <w:rFonts w:ascii="Trebuchet MS" w:hAnsi="Trebuchet MS"/>
              </w:rPr>
            </w:pPr>
            <w:r>
              <w:rPr>
                <w:rFonts w:ascii="Trebuchet MS" w:hAnsi="Trebuchet MS"/>
              </w:rPr>
              <w:t xml:space="preserve">Session </w:t>
            </w:r>
            <w:r w:rsidR="006B4A59">
              <w:rPr>
                <w:rFonts w:ascii="Trebuchet MS" w:hAnsi="Trebuchet MS"/>
              </w:rPr>
              <w:t>1</w:t>
            </w:r>
          </w:p>
          <w:p w:rsidR="00090B44" w:rsidRPr="00F37CB9" w:rsidRDefault="00090B44" w:rsidP="00FA2796">
            <w:pPr>
              <w:spacing w:before="120"/>
              <w:rPr>
                <w:rFonts w:ascii="Trebuchet MS" w:hAnsi="Trebuchet MS"/>
              </w:rPr>
            </w:pPr>
          </w:p>
        </w:tc>
      </w:tr>
      <w:tr w:rsidR="00EE766A" w:rsidRPr="00F37CB9" w:rsidTr="006B4A59">
        <w:tblPrEx>
          <w:jc w:val="left"/>
          <w:tblCellSpacing w:w="7" w:type="dxa"/>
          <w:tblCellMar>
            <w:top w:w="60" w:type="dxa"/>
            <w:left w:w="60" w:type="dxa"/>
            <w:bottom w:w="60" w:type="dxa"/>
            <w:right w:w="60" w:type="dxa"/>
          </w:tblCellMar>
          <w:tblLook w:val="0000" w:firstRow="0" w:lastRow="0" w:firstColumn="0" w:lastColumn="0" w:noHBand="0" w:noVBand="0"/>
        </w:tblPrEx>
        <w:trPr>
          <w:gridBefore w:val="1"/>
          <w:gridAfter w:val="1"/>
          <w:wBefore w:w="19" w:type="dxa"/>
          <w:wAfter w:w="616" w:type="dxa"/>
          <w:tblCellSpacing w:w="7" w:type="dxa"/>
        </w:trPr>
        <w:tc>
          <w:tcPr>
            <w:tcW w:w="4081" w:type="dxa"/>
            <w:gridSpan w:val="2"/>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Title of presentation</w:t>
            </w:r>
          </w:p>
        </w:tc>
        <w:tc>
          <w:tcPr>
            <w:tcW w:w="5703" w:type="dxa"/>
            <w:gridSpan w:val="2"/>
            <w:tcBorders>
              <w:top w:val="single" w:sz="6" w:space="0" w:color="99CCFF"/>
              <w:left w:val="single" w:sz="6" w:space="0" w:color="99CCFF"/>
              <w:bottom w:val="single" w:sz="6" w:space="0" w:color="99CCFF"/>
              <w:right w:val="single" w:sz="6" w:space="0" w:color="99CCFF"/>
            </w:tcBorders>
          </w:tcPr>
          <w:p w:rsidR="006B4A59" w:rsidRPr="006B4A59" w:rsidRDefault="006B4A59" w:rsidP="006B4A59">
            <w:pPr>
              <w:rPr>
                <w:rFonts w:ascii="Trebuchet MS" w:eastAsia="SimSun" w:hAnsi="Trebuchet MS"/>
                <w:color w:val="000000"/>
                <w:lang w:eastAsia="zh-CN"/>
              </w:rPr>
            </w:pPr>
            <w:r w:rsidRPr="006B4A59">
              <w:rPr>
                <w:rFonts w:ascii="Trebuchet MS" w:eastAsia="SimSun" w:hAnsi="Trebuchet MS"/>
                <w:color w:val="000000"/>
                <w:lang w:eastAsia="zh-CN"/>
              </w:rPr>
              <w:t xml:space="preserve">Consumer </w:t>
            </w:r>
            <w:r w:rsidR="005D6F79">
              <w:rPr>
                <w:rFonts w:ascii="Trebuchet MS" w:eastAsia="SimSun" w:hAnsi="Trebuchet MS"/>
                <w:color w:val="000000"/>
                <w:lang w:eastAsia="zh-CN"/>
              </w:rPr>
              <w:t>Experience Excellence</w:t>
            </w:r>
          </w:p>
          <w:p w:rsidR="00090B44" w:rsidRPr="00F37CB9" w:rsidRDefault="00090B44" w:rsidP="00FA2796">
            <w:pPr>
              <w:spacing w:before="120"/>
              <w:rPr>
                <w:rFonts w:ascii="Trebuchet MS" w:hAnsi="Trebuchet MS"/>
              </w:rPr>
            </w:pPr>
          </w:p>
        </w:tc>
      </w:tr>
      <w:tr w:rsidR="00EE766A" w:rsidRPr="00F37CB9" w:rsidTr="006B4A59">
        <w:tblPrEx>
          <w:jc w:val="left"/>
          <w:tblCellSpacing w:w="7" w:type="dxa"/>
          <w:tblCellMar>
            <w:top w:w="60" w:type="dxa"/>
            <w:left w:w="60" w:type="dxa"/>
            <w:bottom w:w="60" w:type="dxa"/>
            <w:right w:w="60" w:type="dxa"/>
          </w:tblCellMar>
          <w:tblLook w:val="0000" w:firstRow="0" w:lastRow="0" w:firstColumn="0" w:lastColumn="0" w:noHBand="0" w:noVBand="0"/>
        </w:tblPrEx>
        <w:trPr>
          <w:gridBefore w:val="1"/>
          <w:gridAfter w:val="1"/>
          <w:wBefore w:w="19" w:type="dxa"/>
          <w:wAfter w:w="616" w:type="dxa"/>
          <w:tblCellSpacing w:w="7" w:type="dxa"/>
        </w:trPr>
        <w:tc>
          <w:tcPr>
            <w:tcW w:w="4081" w:type="dxa"/>
            <w:gridSpan w:val="2"/>
            <w:vMerge w:val="restart"/>
            <w:tcBorders>
              <w:top w:val="single" w:sz="6" w:space="0" w:color="99CCFF"/>
              <w:left w:val="single" w:sz="6" w:space="0" w:color="99CCFF"/>
              <w:bottom w:val="single" w:sz="6" w:space="0" w:color="99CCFF"/>
              <w:right w:val="single" w:sz="6" w:space="0" w:color="99CCFF"/>
            </w:tcBorders>
          </w:tcPr>
          <w:p w:rsidR="00EE766A" w:rsidRPr="00F37CB9" w:rsidRDefault="006B4A59" w:rsidP="00EE766A">
            <w:pPr>
              <w:jc w:val="center"/>
              <w:rPr>
                <w:rFonts w:ascii="Trebuchet MS" w:eastAsia="SimSun" w:hAnsi="Trebuchet MS"/>
                <w:color w:val="000000"/>
                <w:lang w:eastAsia="zh-CN"/>
              </w:rPr>
            </w:pPr>
            <w:r>
              <w:rPr>
                <w:rFonts w:ascii="Trebuchet MS" w:eastAsia="SimSun" w:hAnsi="Trebuchet MS"/>
                <w:noProof/>
                <w:color w:val="000000"/>
                <w:lang w:val="en-IN" w:eastAsia="en-IN"/>
              </w:rPr>
              <w:drawing>
                <wp:anchor distT="0" distB="0" distL="114300" distR="114300" simplePos="0" relativeHeight="251658240" behindDoc="0" locked="0" layoutInCell="1" allowOverlap="1" wp14:anchorId="7CB7C10D" wp14:editId="307615D8">
                  <wp:simplePos x="0" y="0"/>
                  <wp:positionH relativeFrom="column">
                    <wp:posOffset>13335</wp:posOffset>
                  </wp:positionH>
                  <wp:positionV relativeFrom="paragraph">
                    <wp:posOffset>73025</wp:posOffset>
                  </wp:positionV>
                  <wp:extent cx="2438400" cy="2438400"/>
                  <wp:effectExtent l="0" t="0" r="0" b="0"/>
                  <wp:wrapSquare wrapText="bothSides"/>
                  <wp:docPr id="4" name="Picture 4" descr="Apoorva Mehrotr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oorva Mehrotr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03" w:type="dxa"/>
            <w:gridSpan w:val="2"/>
            <w:tcBorders>
              <w:top w:val="single" w:sz="6" w:space="0" w:color="99CCFF"/>
              <w:left w:val="single" w:sz="6" w:space="0" w:color="99CCFF"/>
              <w:bottom w:val="single" w:sz="6" w:space="0" w:color="99CCFF"/>
              <w:right w:val="single" w:sz="6" w:space="0" w:color="99CCFF"/>
            </w:tcBorders>
          </w:tcPr>
          <w:p w:rsidR="00411A06" w:rsidRDefault="006B4A59" w:rsidP="00EE766A">
            <w:pPr>
              <w:rPr>
                <w:rFonts w:ascii="Trebuchet MS" w:eastAsia="SimSun" w:hAnsi="Trebuchet MS"/>
                <w:color w:val="000000"/>
                <w:lang w:eastAsia="zh-CN"/>
              </w:rPr>
            </w:pPr>
            <w:r>
              <w:rPr>
                <w:rFonts w:ascii="Trebuchet MS" w:eastAsia="SimSun" w:hAnsi="Trebuchet MS"/>
                <w:color w:val="000000"/>
                <w:lang w:eastAsia="zh-CN"/>
              </w:rPr>
              <w:t>Apoorva Mehrotra</w:t>
            </w:r>
          </w:p>
          <w:p w:rsidR="006B4A59" w:rsidRPr="006B4A59" w:rsidRDefault="006B4A59" w:rsidP="006B4A59">
            <w:pPr>
              <w:rPr>
                <w:rFonts w:ascii="Trebuchet MS" w:eastAsia="SimSun" w:hAnsi="Trebuchet MS"/>
                <w:color w:val="000000"/>
                <w:lang w:eastAsia="zh-CN"/>
              </w:rPr>
            </w:pPr>
            <w:r w:rsidRPr="006B4A59">
              <w:rPr>
                <w:rFonts w:ascii="Trebuchet MS" w:eastAsia="SimSun" w:hAnsi="Trebuchet MS"/>
                <w:color w:val="000000"/>
                <w:lang w:eastAsia="zh-CN"/>
              </w:rPr>
              <w:t>Business Head –Delhi/NCR</w:t>
            </w:r>
            <w:r w:rsidRPr="006B4A59">
              <w:rPr>
                <w:rFonts w:ascii="Trebuchet MS" w:eastAsia="SimSun" w:hAnsi="Trebuchet MS"/>
                <w:color w:val="000000"/>
                <w:lang w:eastAsia="zh-CN"/>
              </w:rPr>
              <w:tab/>
            </w:r>
            <w:r w:rsidRPr="006B4A59">
              <w:rPr>
                <w:rFonts w:ascii="Trebuchet MS" w:eastAsia="SimSun" w:hAnsi="Trebuchet MS"/>
                <w:color w:val="000000"/>
                <w:lang w:eastAsia="zh-CN"/>
              </w:rPr>
              <w:tab/>
            </w:r>
          </w:p>
          <w:p w:rsidR="006B4A59" w:rsidRPr="006B4A59" w:rsidRDefault="006B4A59" w:rsidP="00EE766A">
            <w:pPr>
              <w:rPr>
                <w:rFonts w:ascii="Vodafone Rg" w:hAnsi="Vodafone Rg" w:cs="Arial"/>
                <w:b/>
                <w:sz w:val="32"/>
                <w:szCs w:val="32"/>
              </w:rPr>
            </w:pPr>
            <w:r w:rsidRPr="006B4A59">
              <w:rPr>
                <w:rFonts w:ascii="Trebuchet MS" w:eastAsia="SimSun" w:hAnsi="Trebuchet MS"/>
                <w:color w:val="000000"/>
                <w:lang w:eastAsia="zh-CN"/>
              </w:rPr>
              <w:t>Vodafone India Ltd</w:t>
            </w:r>
          </w:p>
        </w:tc>
      </w:tr>
      <w:tr w:rsidR="00EE766A" w:rsidRPr="003264CB" w:rsidTr="006B4A59">
        <w:tblPrEx>
          <w:jc w:val="left"/>
          <w:tblCellSpacing w:w="7" w:type="dxa"/>
          <w:tblCellMar>
            <w:top w:w="60" w:type="dxa"/>
            <w:left w:w="60" w:type="dxa"/>
            <w:bottom w:w="60" w:type="dxa"/>
            <w:right w:w="60" w:type="dxa"/>
          </w:tblCellMar>
          <w:tblLook w:val="0000" w:firstRow="0" w:lastRow="0" w:firstColumn="0" w:lastColumn="0" w:noHBand="0" w:noVBand="0"/>
        </w:tblPrEx>
        <w:trPr>
          <w:gridBefore w:val="1"/>
          <w:gridAfter w:val="1"/>
          <w:wBefore w:w="19" w:type="dxa"/>
          <w:wAfter w:w="616" w:type="dxa"/>
          <w:trHeight w:val="6918"/>
          <w:tblCellSpacing w:w="7" w:type="dxa"/>
        </w:trPr>
        <w:tc>
          <w:tcPr>
            <w:tcW w:w="4081" w:type="dxa"/>
            <w:gridSpan w:val="2"/>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5703" w:type="dxa"/>
            <w:gridSpan w:val="2"/>
            <w:tcBorders>
              <w:top w:val="single" w:sz="6" w:space="0" w:color="99CCFF"/>
              <w:left w:val="single" w:sz="6" w:space="0" w:color="99CCFF"/>
              <w:bottom w:val="single" w:sz="6" w:space="0" w:color="99CCFF"/>
              <w:right w:val="single" w:sz="6" w:space="0" w:color="99CCFF"/>
            </w:tcBorders>
          </w:tcPr>
          <w:p w:rsidR="00EE766A" w:rsidRDefault="00EE766A" w:rsidP="00411A06">
            <w:pPr>
              <w:rPr>
                <w:rFonts w:ascii="Trebuchet MS" w:eastAsia="SimSun" w:hAnsi="Trebuchet MS"/>
                <w:color w:val="000000"/>
                <w:lang w:eastAsia="zh-CN"/>
              </w:rPr>
            </w:pPr>
          </w:p>
          <w:p w:rsidR="006B4A59" w:rsidRPr="006B4A59" w:rsidRDefault="006B4A59" w:rsidP="006B4A59">
            <w:pPr>
              <w:rPr>
                <w:rFonts w:ascii="Trebuchet MS" w:eastAsia="SimSun" w:hAnsi="Trebuchet MS"/>
                <w:color w:val="000000"/>
                <w:lang w:eastAsia="zh-CN"/>
              </w:rPr>
            </w:pPr>
            <w:r w:rsidRPr="006B4A59">
              <w:rPr>
                <w:rFonts w:ascii="Trebuchet MS" w:eastAsia="SimSun" w:hAnsi="Trebuchet MS"/>
                <w:color w:val="000000"/>
                <w:lang w:eastAsia="zh-CN"/>
              </w:rPr>
              <w:t xml:space="preserve">Mr. Apoorva Mehrotra is the Business Head –Delhi/NCR, Vodafone India, one of the Top 3 markets in India in terms of Revenues. Considered one of the high potential young leaders at Vodafone India, Apoorva has made the most of the fast track career opportunities in his 13 year stint at Vodafone India. </w:t>
            </w:r>
          </w:p>
          <w:p w:rsidR="006B4A59" w:rsidRPr="006B4A59" w:rsidRDefault="006B4A59" w:rsidP="006B4A59">
            <w:pPr>
              <w:rPr>
                <w:rFonts w:ascii="Trebuchet MS" w:eastAsia="SimSun" w:hAnsi="Trebuchet MS"/>
                <w:color w:val="000000"/>
                <w:lang w:eastAsia="zh-CN"/>
              </w:rPr>
            </w:pPr>
          </w:p>
          <w:p w:rsidR="006B4A59" w:rsidRPr="006B4A59" w:rsidRDefault="006B4A59" w:rsidP="006B4A59">
            <w:pPr>
              <w:rPr>
                <w:rFonts w:ascii="Trebuchet MS" w:eastAsia="SimSun" w:hAnsi="Trebuchet MS"/>
                <w:color w:val="000000"/>
                <w:lang w:eastAsia="zh-CN"/>
              </w:rPr>
            </w:pPr>
            <w:r w:rsidRPr="006B4A59">
              <w:rPr>
                <w:rFonts w:ascii="Trebuchet MS" w:eastAsia="SimSun" w:hAnsi="Trebuchet MS"/>
                <w:color w:val="000000"/>
                <w:lang w:eastAsia="zh-CN"/>
              </w:rPr>
              <w:t xml:space="preserve">Apoorva began his career with Vodafone (then Hutch) in Jan '02 as a Zonal Manager for South Gujarat </w:t>
            </w:r>
            <w:r w:rsidRPr="004C5BEC">
              <w:rPr>
                <w:rFonts w:ascii="Trebuchet MS" w:eastAsia="SimSun" w:hAnsi="Trebuchet MS"/>
                <w:color w:val="000000"/>
                <w:lang w:eastAsia="zh-CN"/>
              </w:rPr>
              <w:t xml:space="preserve">based at </w:t>
            </w:r>
            <w:proofErr w:type="spellStart"/>
            <w:r w:rsidRPr="004C5BEC">
              <w:rPr>
                <w:rFonts w:ascii="Trebuchet MS" w:eastAsia="SimSun" w:hAnsi="Trebuchet MS"/>
                <w:color w:val="000000"/>
                <w:lang w:eastAsia="zh-CN"/>
              </w:rPr>
              <w:t>Surat</w:t>
            </w:r>
            <w:proofErr w:type="spellEnd"/>
            <w:r w:rsidRPr="004C5BEC">
              <w:rPr>
                <w:rFonts w:ascii="Trebuchet MS" w:eastAsia="SimSun" w:hAnsi="Trebuchet MS"/>
                <w:color w:val="000000"/>
                <w:lang w:eastAsia="zh-CN"/>
              </w:rPr>
              <w:t xml:space="preserve">. </w:t>
            </w:r>
            <w:r w:rsidR="004C5BEC" w:rsidRPr="004C5BEC">
              <w:rPr>
                <w:rFonts w:ascii="Trebuchet MS" w:eastAsia="SimSun" w:hAnsi="Trebuchet MS"/>
                <w:color w:val="000000"/>
                <w:lang w:eastAsia="zh-CN"/>
              </w:rPr>
              <w:t xml:space="preserve">Apoorva has worked in different profiles at many locations in Vodafone like </w:t>
            </w:r>
            <w:r w:rsidRPr="004C5BEC">
              <w:rPr>
                <w:rFonts w:ascii="Trebuchet MS" w:eastAsia="SimSun" w:hAnsi="Trebuchet MS"/>
                <w:color w:val="000000"/>
                <w:lang w:eastAsia="zh-CN"/>
              </w:rPr>
              <w:t xml:space="preserve">Sales </w:t>
            </w:r>
            <w:r w:rsidR="004C5BEC" w:rsidRPr="004C5BEC">
              <w:rPr>
                <w:rFonts w:ascii="Trebuchet MS" w:eastAsia="SimSun" w:hAnsi="Trebuchet MS"/>
                <w:color w:val="000000"/>
                <w:lang w:eastAsia="zh-CN"/>
              </w:rPr>
              <w:t>and Marketing in Gujarat &amp;</w:t>
            </w:r>
            <w:r w:rsidR="004C5BEC">
              <w:rPr>
                <w:rFonts w:ascii="Trebuchet MS" w:eastAsia="SimSun" w:hAnsi="Trebuchet MS"/>
                <w:color w:val="000000"/>
                <w:lang w:eastAsia="zh-CN"/>
              </w:rPr>
              <w:t xml:space="preserve"> Karnataka,  </w:t>
            </w:r>
            <w:r w:rsidRPr="006B4A59">
              <w:rPr>
                <w:rFonts w:ascii="Trebuchet MS" w:eastAsia="SimSun" w:hAnsi="Trebuchet MS"/>
                <w:color w:val="000000"/>
                <w:lang w:eastAsia="zh-CN"/>
              </w:rPr>
              <w:t xml:space="preserve">Business Development Manager (BDM) </w:t>
            </w:r>
            <w:r w:rsidR="004C5BEC">
              <w:rPr>
                <w:rFonts w:ascii="Trebuchet MS" w:eastAsia="SimSun" w:hAnsi="Trebuchet MS"/>
                <w:color w:val="000000"/>
                <w:lang w:eastAsia="zh-CN"/>
              </w:rPr>
              <w:t>in Mumbai</w:t>
            </w:r>
            <w:r w:rsidR="00361231">
              <w:rPr>
                <w:rFonts w:ascii="Trebuchet MS" w:eastAsia="SimSun" w:hAnsi="Trebuchet MS"/>
                <w:color w:val="000000"/>
                <w:lang w:eastAsia="zh-CN"/>
              </w:rPr>
              <w:t>,</w:t>
            </w:r>
          </w:p>
          <w:p w:rsidR="006B4A59" w:rsidRPr="006B4A59" w:rsidRDefault="004C5BEC" w:rsidP="006B4A59">
            <w:pPr>
              <w:rPr>
                <w:rFonts w:ascii="Trebuchet MS" w:eastAsia="SimSun" w:hAnsi="Trebuchet MS"/>
                <w:color w:val="000000"/>
                <w:lang w:eastAsia="zh-CN"/>
              </w:rPr>
            </w:pPr>
            <w:r>
              <w:rPr>
                <w:rFonts w:ascii="Trebuchet MS" w:eastAsia="SimSun" w:hAnsi="Trebuchet MS"/>
                <w:color w:val="000000"/>
                <w:lang w:eastAsia="zh-CN"/>
              </w:rPr>
              <w:t xml:space="preserve">Business Head of Karnataka and then </w:t>
            </w:r>
            <w:r w:rsidR="006B4A59" w:rsidRPr="006B4A59">
              <w:rPr>
                <w:rFonts w:ascii="Trebuchet MS" w:eastAsia="SimSun" w:hAnsi="Trebuchet MS"/>
                <w:color w:val="000000"/>
                <w:lang w:eastAsia="zh-CN"/>
              </w:rPr>
              <w:t>head operations for Tamil Nadu circle as Business Head</w:t>
            </w:r>
            <w:r>
              <w:rPr>
                <w:rFonts w:ascii="Trebuchet MS" w:eastAsia="SimSun" w:hAnsi="Trebuchet MS"/>
                <w:color w:val="000000"/>
                <w:lang w:eastAsia="zh-CN"/>
              </w:rPr>
              <w:t xml:space="preserve">. </w:t>
            </w:r>
            <w:bookmarkStart w:id="0" w:name="_GoBack"/>
            <w:bookmarkEnd w:id="0"/>
          </w:p>
          <w:p w:rsidR="006B4A59" w:rsidRPr="006B4A59" w:rsidRDefault="006B4A59" w:rsidP="006B4A59">
            <w:pPr>
              <w:rPr>
                <w:rFonts w:ascii="Trebuchet MS" w:eastAsia="SimSun" w:hAnsi="Trebuchet MS"/>
                <w:color w:val="000000"/>
                <w:lang w:eastAsia="zh-CN"/>
              </w:rPr>
            </w:pPr>
          </w:p>
          <w:p w:rsidR="006B4A59" w:rsidRPr="006B4A59" w:rsidRDefault="006B4A59" w:rsidP="006B4A59">
            <w:pPr>
              <w:rPr>
                <w:rFonts w:ascii="Trebuchet MS" w:eastAsia="SimSun" w:hAnsi="Trebuchet MS"/>
                <w:color w:val="000000"/>
                <w:lang w:eastAsia="zh-CN"/>
              </w:rPr>
            </w:pPr>
            <w:r w:rsidRPr="006B4A59">
              <w:rPr>
                <w:rFonts w:ascii="Trebuchet MS" w:eastAsia="SimSun" w:hAnsi="Trebuchet MS"/>
                <w:color w:val="000000"/>
                <w:lang w:eastAsia="zh-CN"/>
              </w:rPr>
              <w:t xml:space="preserve">Prior to his journey with Vodafone, Apoorva had successful tenure in sales operations with </w:t>
            </w:r>
            <w:proofErr w:type="spellStart"/>
            <w:r w:rsidRPr="006B4A59">
              <w:rPr>
                <w:rFonts w:ascii="Trebuchet MS" w:eastAsia="SimSun" w:hAnsi="Trebuchet MS"/>
                <w:color w:val="000000"/>
                <w:lang w:eastAsia="zh-CN"/>
              </w:rPr>
              <w:t>Usha</w:t>
            </w:r>
            <w:proofErr w:type="spellEnd"/>
            <w:r w:rsidRPr="006B4A59">
              <w:rPr>
                <w:rFonts w:ascii="Trebuchet MS" w:eastAsia="SimSun" w:hAnsi="Trebuchet MS"/>
                <w:color w:val="000000"/>
                <w:lang w:eastAsia="zh-CN"/>
              </w:rPr>
              <w:t xml:space="preserve"> International (SIEL Group) from 1996-2002 and TTK Sara Lee from 1994-1996 where he began his professional career. </w:t>
            </w:r>
          </w:p>
          <w:p w:rsidR="006B4A59" w:rsidRPr="006B4A59" w:rsidRDefault="006B4A59" w:rsidP="006B4A59">
            <w:pPr>
              <w:rPr>
                <w:rFonts w:ascii="Trebuchet MS" w:eastAsia="SimSun" w:hAnsi="Trebuchet MS"/>
                <w:color w:val="000000"/>
                <w:lang w:eastAsia="zh-CN"/>
              </w:rPr>
            </w:pPr>
          </w:p>
          <w:p w:rsidR="006B4A59" w:rsidRPr="006B4A59" w:rsidRDefault="006B4A59" w:rsidP="006B4A59">
            <w:pPr>
              <w:rPr>
                <w:rFonts w:ascii="Trebuchet MS" w:eastAsia="SimSun" w:hAnsi="Trebuchet MS"/>
                <w:color w:val="000000"/>
                <w:lang w:eastAsia="zh-CN"/>
              </w:rPr>
            </w:pPr>
            <w:r w:rsidRPr="006B4A59">
              <w:rPr>
                <w:rFonts w:ascii="Trebuchet MS" w:eastAsia="SimSun" w:hAnsi="Trebuchet MS"/>
                <w:color w:val="000000"/>
                <w:lang w:eastAsia="zh-CN"/>
              </w:rPr>
              <w:t xml:space="preserve">A graduate in Bachelors of Arts in Psychology, from University of Allahabad, Apoorva completed his post-graduation in Masters in Management Studies from K J </w:t>
            </w:r>
            <w:proofErr w:type="spellStart"/>
            <w:r w:rsidRPr="006B4A59">
              <w:rPr>
                <w:rFonts w:ascii="Trebuchet MS" w:eastAsia="SimSun" w:hAnsi="Trebuchet MS"/>
                <w:color w:val="000000"/>
                <w:lang w:eastAsia="zh-CN"/>
              </w:rPr>
              <w:t>Somaiya</w:t>
            </w:r>
            <w:proofErr w:type="spellEnd"/>
            <w:r w:rsidRPr="006B4A59">
              <w:rPr>
                <w:rFonts w:ascii="Trebuchet MS" w:eastAsia="SimSun" w:hAnsi="Trebuchet MS"/>
                <w:color w:val="000000"/>
                <w:lang w:eastAsia="zh-CN"/>
              </w:rPr>
              <w:t xml:space="preserve"> Institute in Mumbai in 1994. </w:t>
            </w:r>
          </w:p>
          <w:p w:rsidR="006B4A59" w:rsidRPr="006B4A59" w:rsidRDefault="006B4A59" w:rsidP="006B4A59">
            <w:pPr>
              <w:rPr>
                <w:rFonts w:ascii="Trebuchet MS" w:eastAsia="SimSun" w:hAnsi="Trebuchet MS"/>
                <w:color w:val="000000"/>
                <w:lang w:eastAsia="zh-CN"/>
              </w:rPr>
            </w:pPr>
          </w:p>
          <w:p w:rsidR="006B4A59" w:rsidRPr="006B4A59" w:rsidRDefault="006B4A59" w:rsidP="006B4A59">
            <w:pPr>
              <w:rPr>
                <w:rFonts w:ascii="Trebuchet MS" w:eastAsia="SimSun" w:hAnsi="Trebuchet MS"/>
                <w:color w:val="000000"/>
                <w:lang w:eastAsia="zh-CN"/>
              </w:rPr>
            </w:pPr>
            <w:r w:rsidRPr="006B4A59">
              <w:rPr>
                <w:rFonts w:ascii="Trebuchet MS" w:eastAsia="SimSun" w:hAnsi="Trebuchet MS"/>
                <w:color w:val="000000"/>
                <w:lang w:eastAsia="zh-CN"/>
              </w:rPr>
              <w:t xml:space="preserve">An avid sports enthusiast, Apoorva loves travelling and is also a voracious reader. </w:t>
            </w:r>
          </w:p>
          <w:p w:rsidR="00F37CB9" w:rsidRPr="006B4A59" w:rsidRDefault="00F37CB9" w:rsidP="006B4A59">
            <w:pPr>
              <w:rPr>
                <w:rFonts w:ascii="Vodafone Rg" w:hAnsi="Vodafone Rg"/>
                <w:sz w:val="22"/>
                <w:szCs w:val="22"/>
              </w:rPr>
            </w:pPr>
          </w:p>
        </w:tc>
      </w:tr>
    </w:tbl>
    <w:p w:rsidR="00A60186" w:rsidRPr="003264CB" w:rsidRDefault="00A60186">
      <w:pPr>
        <w:rPr>
          <w:rFonts w:ascii="Trebuchet MS" w:hAnsi="Trebuchet MS"/>
        </w:rPr>
      </w:pPr>
    </w:p>
    <w:p w:rsidR="00EE766A" w:rsidRPr="003264CB"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4"/>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F5" w:rsidRDefault="00FD75F5">
      <w:r>
        <w:separator/>
      </w:r>
    </w:p>
  </w:endnote>
  <w:endnote w:type="continuationSeparator" w:id="0">
    <w:p w:rsidR="00FD75F5" w:rsidRDefault="00FD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Vodafone Rg">
    <w:altName w:val="Arial"/>
    <w:panose1 w:val="020B0606080202020204"/>
    <w:charset w:val="00"/>
    <w:family w:val="swiss"/>
    <w:pitch w:val="variable"/>
    <w:sig w:usb0="800002A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F5" w:rsidRDefault="00FD75F5">
      <w:r>
        <w:separator/>
      </w:r>
    </w:p>
  </w:footnote>
  <w:footnote w:type="continuationSeparator" w:id="0">
    <w:p w:rsidR="00FD75F5" w:rsidRDefault="00FD7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sidR="00361231">
      <w:rPr>
        <w:noProof/>
        <w:sz w:val="18"/>
      </w:rPr>
      <w:t>2</w:t>
    </w:r>
    <w:r w:rsidR="00A1061B">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6691"/>
    <w:rsid w:val="00011F82"/>
    <w:rsid w:val="00036F74"/>
    <w:rsid w:val="00044918"/>
    <w:rsid w:val="00090B44"/>
    <w:rsid w:val="000F7487"/>
    <w:rsid w:val="00120A1D"/>
    <w:rsid w:val="001317E2"/>
    <w:rsid w:val="00182225"/>
    <w:rsid w:val="002857DC"/>
    <w:rsid w:val="002B59B1"/>
    <w:rsid w:val="002E0E23"/>
    <w:rsid w:val="002E599F"/>
    <w:rsid w:val="002F7205"/>
    <w:rsid w:val="003264CB"/>
    <w:rsid w:val="003402F3"/>
    <w:rsid w:val="00354D27"/>
    <w:rsid w:val="00361231"/>
    <w:rsid w:val="00374BC8"/>
    <w:rsid w:val="003A3E1B"/>
    <w:rsid w:val="00411A06"/>
    <w:rsid w:val="004239FC"/>
    <w:rsid w:val="004A5680"/>
    <w:rsid w:val="004C5BEC"/>
    <w:rsid w:val="004E16FC"/>
    <w:rsid w:val="004F7A0F"/>
    <w:rsid w:val="005105C9"/>
    <w:rsid w:val="00510CA9"/>
    <w:rsid w:val="00517458"/>
    <w:rsid w:val="00547C8F"/>
    <w:rsid w:val="005B0478"/>
    <w:rsid w:val="005D4D64"/>
    <w:rsid w:val="005D6F79"/>
    <w:rsid w:val="006A3A4A"/>
    <w:rsid w:val="006B4A59"/>
    <w:rsid w:val="006F6C4C"/>
    <w:rsid w:val="00766311"/>
    <w:rsid w:val="007708D7"/>
    <w:rsid w:val="007F4AA4"/>
    <w:rsid w:val="008232D7"/>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E214A"/>
    <w:rsid w:val="00AF16F5"/>
    <w:rsid w:val="00AF373B"/>
    <w:rsid w:val="00AF3A74"/>
    <w:rsid w:val="00B01929"/>
    <w:rsid w:val="00B620F0"/>
    <w:rsid w:val="00BD06D7"/>
    <w:rsid w:val="00C2639B"/>
    <w:rsid w:val="00C51FA5"/>
    <w:rsid w:val="00C8543E"/>
    <w:rsid w:val="00D834AA"/>
    <w:rsid w:val="00E06658"/>
    <w:rsid w:val="00E54A4E"/>
    <w:rsid w:val="00E91E24"/>
    <w:rsid w:val="00E9542B"/>
    <w:rsid w:val="00EE766A"/>
    <w:rsid w:val="00F37CB9"/>
    <w:rsid w:val="00F45EF4"/>
    <w:rsid w:val="00F65989"/>
    <w:rsid w:val="00F83E50"/>
    <w:rsid w:val="00FA2796"/>
    <w:rsid w:val="00FD7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linkedin.com/reg/join-pprofile?_ed=0_1juIla4xhA4CFr0Cj73Lsht1xr0t0ZUqIgoujj7RAh3s_LPxekode57SNat-xNGIEtQ0x-vGYMoPVXLTGBLOK1&amp;trk=pprof-0-ts-view_full-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C8946-DB31-4617-BBB5-75E54C46FB58}"/>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1416</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Bhatia, Geeta (COR), Vodafone India</cp:lastModifiedBy>
  <cp:revision>5</cp:revision>
  <cp:lastPrinted>2014-05-15T09:33:00Z</cp:lastPrinted>
  <dcterms:created xsi:type="dcterms:W3CDTF">2016-03-18T08:57:00Z</dcterms:created>
  <dcterms:modified xsi:type="dcterms:W3CDTF">2016-03-18T09:04:00Z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