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DD0" w:rsidRDefault="006A5DD0">
      <w:pPr>
        <w:rPr>
          <w:lang w:val="id-ID"/>
        </w:rPr>
      </w:pPr>
    </w:p>
    <w:p w:rsidR="006A5DD0" w:rsidRPr="006A5DD0" w:rsidRDefault="006A5DD0">
      <w:pPr>
        <w:rPr>
          <w:lang w:val="id-ID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1951"/>
        <w:gridCol w:w="7513"/>
      </w:tblGrid>
      <w:tr w:rsidR="006A5DD0" w:rsidRPr="00C01D37" w:rsidTr="00C01D37">
        <w:tc>
          <w:tcPr>
            <w:tcW w:w="1951" w:type="dxa"/>
            <w:shd w:val="clear" w:color="auto" w:fill="auto"/>
          </w:tcPr>
          <w:p w:rsidR="006A5DD0" w:rsidRPr="00C01D37" w:rsidRDefault="005C3464" w:rsidP="00C01D37">
            <w:pPr>
              <w:spacing w:after="120" w:line="340" w:lineRule="exact"/>
              <w:jc w:val="both"/>
              <w:rPr>
                <w:rFonts w:ascii="Cambria Math" w:hAnsi="Cambria Math"/>
                <w:b/>
                <w:lang w:val="id-ID"/>
              </w:rPr>
            </w:pPr>
            <w:r>
              <w:rPr>
                <w:rFonts w:hint="eastAsia"/>
                <w:noProof/>
                <w:lang w:val="id-ID" w:eastAsia="id-ID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122555</wp:posOffset>
                  </wp:positionV>
                  <wp:extent cx="1018540" cy="1411605"/>
                  <wp:effectExtent l="0" t="0" r="0" b="0"/>
                  <wp:wrapTight wrapText="bothSides">
                    <wp:wrapPolygon edited="0">
                      <wp:start x="0" y="0"/>
                      <wp:lineTo x="0" y="21279"/>
                      <wp:lineTo x="21007" y="21279"/>
                      <wp:lineTo x="21007" y="0"/>
                      <wp:lineTo x="0" y="0"/>
                    </wp:wrapPolygon>
                  </wp:wrapTight>
                  <wp:docPr id="2" name="Picture 2" descr="DSC00316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00316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540" cy="1411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A5DD0" w:rsidRPr="00C01D37" w:rsidRDefault="006A5DD0" w:rsidP="00C01D37">
            <w:pPr>
              <w:spacing w:after="120" w:line="340" w:lineRule="exact"/>
              <w:jc w:val="both"/>
              <w:rPr>
                <w:rFonts w:ascii="Cambria Math" w:hAnsi="Cambria Math"/>
                <w:b/>
                <w:lang w:val="id-ID"/>
              </w:rPr>
            </w:pPr>
          </w:p>
          <w:p w:rsidR="006A5DD0" w:rsidRPr="00C01D37" w:rsidRDefault="006A5DD0" w:rsidP="00C01D37">
            <w:pPr>
              <w:spacing w:after="120" w:line="340" w:lineRule="exact"/>
              <w:jc w:val="both"/>
              <w:rPr>
                <w:rFonts w:ascii="Cambria Math" w:hAnsi="Cambria Math"/>
                <w:b/>
                <w:lang w:val="id-ID"/>
              </w:rPr>
            </w:pPr>
          </w:p>
          <w:p w:rsidR="006A5DD0" w:rsidRPr="00C01D37" w:rsidRDefault="006A5DD0" w:rsidP="00C01D37">
            <w:pPr>
              <w:spacing w:after="120" w:line="340" w:lineRule="exact"/>
              <w:jc w:val="both"/>
              <w:rPr>
                <w:rFonts w:ascii="Cambria Math" w:hAnsi="Cambria Math"/>
                <w:b/>
                <w:lang w:val="id-ID"/>
              </w:rPr>
            </w:pPr>
          </w:p>
          <w:p w:rsidR="006A5DD0" w:rsidRPr="00C01D37" w:rsidRDefault="006A5DD0" w:rsidP="00C01D37">
            <w:pPr>
              <w:spacing w:after="120" w:line="340" w:lineRule="exact"/>
              <w:jc w:val="both"/>
              <w:rPr>
                <w:rFonts w:ascii="Cambria Math" w:hAnsi="Cambria Math"/>
                <w:b/>
                <w:lang w:val="id-ID"/>
              </w:rPr>
            </w:pPr>
          </w:p>
          <w:p w:rsidR="006A5DD0" w:rsidRPr="00C01D37" w:rsidRDefault="006A5DD0" w:rsidP="00C01D37">
            <w:pPr>
              <w:spacing w:after="120" w:line="340" w:lineRule="exact"/>
              <w:jc w:val="both"/>
              <w:rPr>
                <w:rFonts w:ascii="Cambria Math" w:hAnsi="Cambria Math"/>
                <w:b/>
                <w:lang w:val="id-ID"/>
              </w:rPr>
            </w:pPr>
          </w:p>
          <w:p w:rsidR="006A5DD0" w:rsidRPr="00C01D37" w:rsidRDefault="006A5DD0" w:rsidP="00C01D37">
            <w:pPr>
              <w:spacing w:after="120" w:line="340" w:lineRule="exact"/>
              <w:jc w:val="both"/>
              <w:rPr>
                <w:rFonts w:ascii="Cambria Math" w:hAnsi="Cambria Math"/>
                <w:b/>
                <w:lang w:val="id-ID"/>
              </w:rPr>
            </w:pPr>
          </w:p>
          <w:p w:rsidR="006A5DD0" w:rsidRPr="00C01D37" w:rsidRDefault="006A5DD0" w:rsidP="00C01D37">
            <w:pPr>
              <w:spacing w:after="120" w:line="340" w:lineRule="exact"/>
              <w:jc w:val="both"/>
              <w:rPr>
                <w:rFonts w:ascii="Cambria Math" w:hAnsi="Cambria Math"/>
                <w:b/>
                <w:lang w:val="id-ID"/>
              </w:rPr>
            </w:pPr>
          </w:p>
          <w:p w:rsidR="006A5DD0" w:rsidRPr="00C01D37" w:rsidRDefault="006A5DD0" w:rsidP="00C01D37">
            <w:pPr>
              <w:spacing w:after="120" w:line="340" w:lineRule="exact"/>
              <w:jc w:val="both"/>
              <w:rPr>
                <w:rFonts w:ascii="Cambria Math" w:hAnsi="Cambria Math"/>
                <w:b/>
                <w:lang w:val="id-ID"/>
              </w:rPr>
            </w:pPr>
          </w:p>
        </w:tc>
        <w:tc>
          <w:tcPr>
            <w:tcW w:w="7513" w:type="dxa"/>
            <w:shd w:val="clear" w:color="auto" w:fill="auto"/>
          </w:tcPr>
          <w:p w:rsidR="000F2836" w:rsidRDefault="00E0570E" w:rsidP="000F2836">
            <w:pPr>
              <w:spacing w:after="120" w:line="340" w:lineRule="exact"/>
              <w:jc w:val="both"/>
              <w:rPr>
                <w:rFonts w:ascii="Cambria Math" w:hAnsi="Cambria Math"/>
                <w:lang w:val="id-ID"/>
              </w:rPr>
            </w:pPr>
            <w:r>
              <w:rPr>
                <w:rFonts w:ascii="Cambria Math" w:hAnsi="Cambria Math"/>
                <w:b/>
                <w:lang w:val="id-ID"/>
              </w:rPr>
              <w:t xml:space="preserve">Ms. </w:t>
            </w:r>
            <w:r w:rsidR="006A5DD0" w:rsidRPr="00C01D37">
              <w:rPr>
                <w:rFonts w:ascii="Cambria Math" w:hAnsi="Cambria Math"/>
                <w:b/>
                <w:lang w:val="id-ID"/>
              </w:rPr>
              <w:t xml:space="preserve">Mira Tayyiba </w:t>
            </w:r>
            <w:r w:rsidR="00B4248E" w:rsidRPr="00B4248E">
              <w:rPr>
                <w:rFonts w:ascii="Cambria Math" w:hAnsi="Cambria Math"/>
                <w:lang w:val="id-ID"/>
              </w:rPr>
              <w:t>is</w:t>
            </w:r>
            <w:r w:rsidR="00B4248E">
              <w:rPr>
                <w:rFonts w:ascii="Cambria Math" w:hAnsi="Cambria Math"/>
                <w:lang w:val="id-ID"/>
              </w:rPr>
              <w:t xml:space="preserve"> now working at the Coordinating Ministry f</w:t>
            </w:r>
            <w:r w:rsidR="005C3464">
              <w:rPr>
                <w:rFonts w:ascii="Cambria Math" w:hAnsi="Cambria Math"/>
                <w:lang w:val="id-ID"/>
              </w:rPr>
              <w:t>or</w:t>
            </w:r>
            <w:r w:rsidR="00B4248E">
              <w:rPr>
                <w:rFonts w:ascii="Cambria Math" w:hAnsi="Cambria Math"/>
                <w:lang w:val="id-ID"/>
              </w:rPr>
              <w:t xml:space="preserve"> Economic Affairs, the Republic of Indonesia, as Deputy </w:t>
            </w:r>
            <w:r w:rsidR="005C3464">
              <w:rPr>
                <w:rFonts w:ascii="Cambria Math" w:hAnsi="Cambria Math"/>
                <w:lang w:val="id-ID"/>
              </w:rPr>
              <w:t xml:space="preserve">Assistant </w:t>
            </w:r>
            <w:r w:rsidR="00B4248E">
              <w:rPr>
                <w:rFonts w:ascii="Cambria Math" w:hAnsi="Cambria Math"/>
                <w:lang w:val="id-ID"/>
              </w:rPr>
              <w:t xml:space="preserve">for Economic Competitiveness </w:t>
            </w:r>
            <w:r w:rsidR="00A209EB">
              <w:rPr>
                <w:rFonts w:ascii="Cambria Math" w:hAnsi="Cambria Math"/>
                <w:lang w:val="id-ID"/>
              </w:rPr>
              <w:t>of</w:t>
            </w:r>
            <w:r w:rsidR="00B4248E">
              <w:rPr>
                <w:rFonts w:ascii="Cambria Math" w:hAnsi="Cambria Math"/>
                <w:lang w:val="id-ID"/>
              </w:rPr>
              <w:t xml:space="preserve"> Zones. </w:t>
            </w:r>
            <w:r w:rsidR="000F2836">
              <w:rPr>
                <w:rFonts w:ascii="Cambria Math" w:hAnsi="Cambria Math"/>
                <w:lang w:val="id-ID"/>
              </w:rPr>
              <w:t xml:space="preserve">She is assigned to improve competitiveness of creative-innovative-and-technology-based zones, such as zones for creative economy </w:t>
            </w:r>
            <w:r w:rsidR="00A91E84">
              <w:rPr>
                <w:rFonts w:ascii="Cambria Math" w:hAnsi="Cambria Math"/>
                <w:lang w:val="id-ID"/>
              </w:rPr>
              <w:t xml:space="preserve">and </w:t>
            </w:r>
            <w:r w:rsidR="000F2836">
              <w:rPr>
                <w:rFonts w:ascii="Cambria Math" w:hAnsi="Cambria Math"/>
                <w:lang w:val="id-ID"/>
              </w:rPr>
              <w:t>science</w:t>
            </w:r>
            <w:r w:rsidR="00A91E84">
              <w:rPr>
                <w:rFonts w:ascii="Cambria Math" w:hAnsi="Cambria Math"/>
                <w:lang w:val="id-ID"/>
              </w:rPr>
              <w:t>/</w:t>
            </w:r>
            <w:r w:rsidR="000F2836">
              <w:rPr>
                <w:rFonts w:ascii="Cambria Math" w:hAnsi="Cambria Math"/>
                <w:lang w:val="id-ID"/>
              </w:rPr>
              <w:t>techno park.</w:t>
            </w:r>
          </w:p>
          <w:p w:rsidR="000F2836" w:rsidRPr="00C01D37" w:rsidRDefault="00B4248E" w:rsidP="000F2836">
            <w:pPr>
              <w:spacing w:after="120" w:line="340" w:lineRule="exact"/>
              <w:jc w:val="both"/>
              <w:rPr>
                <w:rFonts w:ascii="Cambria Math" w:hAnsi="Cambria Math"/>
                <w:lang w:val="id-ID"/>
              </w:rPr>
            </w:pPr>
            <w:r>
              <w:rPr>
                <w:rFonts w:ascii="Cambria Math" w:hAnsi="Cambria Math"/>
                <w:lang w:val="id-ID"/>
              </w:rPr>
              <w:t xml:space="preserve">She </w:t>
            </w:r>
            <w:r w:rsidR="000F2836">
              <w:rPr>
                <w:rFonts w:ascii="Cambria Math" w:hAnsi="Cambria Math"/>
                <w:lang w:val="id-ID"/>
              </w:rPr>
              <w:t xml:space="preserve">previously </w:t>
            </w:r>
            <w:r>
              <w:rPr>
                <w:rFonts w:ascii="Cambria Math" w:hAnsi="Cambria Math"/>
                <w:lang w:val="id-ID"/>
              </w:rPr>
              <w:t xml:space="preserve">worked at </w:t>
            </w:r>
            <w:r w:rsidR="006A5DD0" w:rsidRPr="00C01D37">
              <w:rPr>
                <w:rFonts w:ascii="Cambria Math" w:hAnsi="Cambria Math"/>
                <w:lang w:val="id-ID"/>
              </w:rPr>
              <w:t>the Ministry of National Development Planning/BAPPENAS as Deputy Director for Post, Telecommunication and IT</w:t>
            </w:r>
            <w:r w:rsidR="00652368">
              <w:rPr>
                <w:rFonts w:ascii="Cambria Math" w:hAnsi="Cambria Math"/>
                <w:lang w:val="id-ID"/>
              </w:rPr>
              <w:t xml:space="preserve"> (2006-2015)</w:t>
            </w:r>
            <w:r w:rsidR="005C3464">
              <w:rPr>
                <w:rFonts w:ascii="Cambria Math" w:hAnsi="Cambria Math"/>
                <w:lang w:val="id-ID"/>
              </w:rPr>
              <w:t>.</w:t>
            </w:r>
            <w:r w:rsidR="000F2836" w:rsidRPr="00C01D37">
              <w:rPr>
                <w:rFonts w:ascii="Cambria Math" w:hAnsi="Cambria Math"/>
                <w:lang w:val="id-ID"/>
              </w:rPr>
              <w:t xml:space="preserve"> </w:t>
            </w:r>
          </w:p>
          <w:p w:rsidR="000F2836" w:rsidRPr="00C01D37" w:rsidRDefault="000F2836" w:rsidP="000F2836">
            <w:pPr>
              <w:spacing w:after="120" w:line="340" w:lineRule="exact"/>
              <w:jc w:val="both"/>
              <w:rPr>
                <w:rFonts w:ascii="Cambria Math" w:hAnsi="Cambria Math"/>
                <w:lang w:val="id-ID"/>
              </w:rPr>
            </w:pPr>
            <w:r w:rsidRPr="00C01D37">
              <w:rPr>
                <w:rFonts w:ascii="Cambria Math" w:hAnsi="Cambria Math"/>
                <w:lang w:val="id-ID"/>
              </w:rPr>
              <w:t>She was the main coordinator for the development of Indonesia Broadband Plan 2014-2019 and the corresponding Presidential Decree Number 96 of 2014 which was released on 18 September 2014.</w:t>
            </w:r>
          </w:p>
          <w:p w:rsidR="000F2836" w:rsidRPr="00C01D37" w:rsidRDefault="000F2836" w:rsidP="000F2836">
            <w:pPr>
              <w:spacing w:after="120" w:line="340" w:lineRule="exact"/>
              <w:jc w:val="both"/>
              <w:rPr>
                <w:rFonts w:ascii="Cambria Math" w:hAnsi="Cambria Math"/>
                <w:lang w:val="id-ID"/>
              </w:rPr>
            </w:pPr>
            <w:r w:rsidRPr="00C01D37">
              <w:rPr>
                <w:rFonts w:ascii="Cambria Math" w:hAnsi="Cambria Math"/>
                <w:lang w:val="id-ID"/>
              </w:rPr>
              <w:t>Since January 2014, she has been appointed as Second Vice Secretary of the National ICT Council.</w:t>
            </w:r>
          </w:p>
          <w:p w:rsidR="006A5DD0" w:rsidRPr="00E5720D" w:rsidRDefault="00E0570E" w:rsidP="000F2836">
            <w:pPr>
              <w:spacing w:after="120" w:line="340" w:lineRule="exact"/>
              <w:jc w:val="both"/>
              <w:rPr>
                <w:rFonts w:ascii="Cambria Math" w:hAnsi="Cambria Math"/>
                <w:lang w:val="id-ID"/>
              </w:rPr>
            </w:pPr>
            <w:r w:rsidRPr="00C01D37">
              <w:rPr>
                <w:rFonts w:ascii="Cambria Math" w:hAnsi="Cambria Math"/>
                <w:lang w:val="id-ID"/>
              </w:rPr>
              <w:t>She got a bachelor degree from the University of Indonesia in 1996 and a master degree</w:t>
            </w:r>
            <w:r>
              <w:rPr>
                <w:rFonts w:ascii="Cambria Math" w:hAnsi="Cambria Math"/>
                <w:lang w:val="id-ID"/>
              </w:rPr>
              <w:t xml:space="preserve"> </w:t>
            </w:r>
            <w:r w:rsidRPr="00C01D37">
              <w:rPr>
                <w:rFonts w:ascii="Cambria Math" w:hAnsi="Cambria Math"/>
                <w:lang w:val="id-ID"/>
              </w:rPr>
              <w:t>from Northeastern University, Boston, USA in 1998</w:t>
            </w:r>
            <w:r>
              <w:rPr>
                <w:rFonts w:ascii="Cambria Math" w:hAnsi="Cambria Math"/>
                <w:lang w:val="id-ID"/>
              </w:rPr>
              <w:t>, both in electrical engineering</w:t>
            </w:r>
            <w:r w:rsidRPr="00C01D37">
              <w:rPr>
                <w:rFonts w:ascii="Cambria Math" w:hAnsi="Cambria Math"/>
                <w:lang w:val="id-ID"/>
              </w:rPr>
              <w:t>.</w:t>
            </w:r>
          </w:p>
        </w:tc>
      </w:tr>
    </w:tbl>
    <w:p w:rsidR="006A5DD0" w:rsidRDefault="006A5DD0" w:rsidP="003A6BFF">
      <w:pPr>
        <w:spacing w:after="120" w:line="340" w:lineRule="exact"/>
        <w:jc w:val="both"/>
        <w:rPr>
          <w:rFonts w:ascii="Cambria Math" w:hAnsi="Cambria Math"/>
          <w:b/>
          <w:lang w:val="id-ID"/>
        </w:rPr>
      </w:pPr>
    </w:p>
    <w:p w:rsidR="006A5DD0" w:rsidRDefault="00F26EF6" w:rsidP="003A6BFF">
      <w:pPr>
        <w:spacing w:after="120" w:line="340" w:lineRule="exact"/>
        <w:jc w:val="both"/>
        <w:rPr>
          <w:rFonts w:ascii="Cambria Math" w:hAnsi="Cambria Math"/>
          <w:b/>
          <w:lang w:val="id-ID"/>
        </w:rPr>
      </w:pPr>
      <w:r>
        <w:rPr>
          <w:rFonts w:ascii="Cambria Math" w:hAnsi="Cambria Math"/>
          <w:b/>
          <w:lang w:val="id-ID"/>
        </w:rPr>
        <w:t>Title of the presentation:</w:t>
      </w:r>
    </w:p>
    <w:p w:rsidR="00F26EF6" w:rsidRDefault="00F26EF6" w:rsidP="003A6BFF">
      <w:pPr>
        <w:spacing w:after="120" w:line="340" w:lineRule="exact"/>
        <w:jc w:val="both"/>
        <w:rPr>
          <w:rFonts w:ascii="Cambria Math" w:hAnsi="Cambria Math"/>
          <w:b/>
          <w:lang w:val="id-ID"/>
        </w:rPr>
      </w:pPr>
      <w:r>
        <w:rPr>
          <w:rFonts w:ascii="Cambria Math" w:hAnsi="Cambria Math"/>
          <w:b/>
          <w:lang w:val="id-ID"/>
        </w:rPr>
        <w:t>Indonesia Broadband Plan 2014-2019: Lessons Learned</w:t>
      </w:r>
      <w:bookmarkStart w:id="0" w:name="_GoBack"/>
      <w:bookmarkEnd w:id="0"/>
    </w:p>
    <w:sectPr w:rsidR="00F26E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BC"/>
    <w:rsid w:val="00053C71"/>
    <w:rsid w:val="00054184"/>
    <w:rsid w:val="000F2836"/>
    <w:rsid w:val="001E17B5"/>
    <w:rsid w:val="001F70D0"/>
    <w:rsid w:val="00230B13"/>
    <w:rsid w:val="00243502"/>
    <w:rsid w:val="0028273E"/>
    <w:rsid w:val="00355A6D"/>
    <w:rsid w:val="00366A17"/>
    <w:rsid w:val="003A6BFF"/>
    <w:rsid w:val="003D779E"/>
    <w:rsid w:val="00411276"/>
    <w:rsid w:val="004334B0"/>
    <w:rsid w:val="004C4EDB"/>
    <w:rsid w:val="005329A3"/>
    <w:rsid w:val="00534D53"/>
    <w:rsid w:val="005359F9"/>
    <w:rsid w:val="005C3464"/>
    <w:rsid w:val="00631677"/>
    <w:rsid w:val="00652368"/>
    <w:rsid w:val="006A5DD0"/>
    <w:rsid w:val="006D7C56"/>
    <w:rsid w:val="007454B5"/>
    <w:rsid w:val="007A0EB3"/>
    <w:rsid w:val="007C61CB"/>
    <w:rsid w:val="007D4738"/>
    <w:rsid w:val="008337AC"/>
    <w:rsid w:val="00835EE5"/>
    <w:rsid w:val="008B5766"/>
    <w:rsid w:val="008D660E"/>
    <w:rsid w:val="00951652"/>
    <w:rsid w:val="009A7231"/>
    <w:rsid w:val="00A209EB"/>
    <w:rsid w:val="00A54F73"/>
    <w:rsid w:val="00A63B7F"/>
    <w:rsid w:val="00A7266F"/>
    <w:rsid w:val="00A91E84"/>
    <w:rsid w:val="00AA379E"/>
    <w:rsid w:val="00AA7FC6"/>
    <w:rsid w:val="00AB59BC"/>
    <w:rsid w:val="00AC15CD"/>
    <w:rsid w:val="00AD2D07"/>
    <w:rsid w:val="00B34033"/>
    <w:rsid w:val="00B4248E"/>
    <w:rsid w:val="00B614A6"/>
    <w:rsid w:val="00BD0CEC"/>
    <w:rsid w:val="00BD7148"/>
    <w:rsid w:val="00C01D37"/>
    <w:rsid w:val="00C52AC2"/>
    <w:rsid w:val="00C97086"/>
    <w:rsid w:val="00C97CA8"/>
    <w:rsid w:val="00D77DBC"/>
    <w:rsid w:val="00DB5036"/>
    <w:rsid w:val="00E0570E"/>
    <w:rsid w:val="00E274CD"/>
    <w:rsid w:val="00E449F0"/>
    <w:rsid w:val="00E5720D"/>
    <w:rsid w:val="00EA6B05"/>
    <w:rsid w:val="00F2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E52485-CE2D-4B9E-92E5-366E626D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5D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B949E1-AF00-4283-87C6-AA26A084BF3D}"/>
</file>

<file path=customXml/itemProps2.xml><?xml version="1.0" encoding="utf-8"?>
<ds:datastoreItem xmlns:ds="http://schemas.openxmlformats.org/officeDocument/2006/customXml" ds:itemID="{F9904792-8667-4A5B-A6F7-8683CC05F2E8}"/>
</file>

<file path=customXml/itemProps3.xml><?xml version="1.0" encoding="utf-8"?>
<ds:datastoreItem xmlns:ds="http://schemas.openxmlformats.org/officeDocument/2006/customXml" ds:itemID="{4B9042E5-FE03-49A3-95A7-D0884630FBC9}"/>
</file>

<file path=customXml/itemProps4.xml><?xml version="1.0" encoding="utf-8"?>
<ds:datastoreItem xmlns:ds="http://schemas.openxmlformats.org/officeDocument/2006/customXml" ds:itemID="{3B8C4640-F683-41F4-BEED-B94DFE3A2F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Jang Saeng KIM is a Research Associate for the Center for Economic Cooperation at the KDI School of Public Policy and Management</vt:lpstr>
    </vt:vector>
  </TitlesOfParts>
  <Company>Teknisi Bappenas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Jang Saeng KIM is a Research Associate for the Center for Economic Cooperation at the KDI School of Public Policy and Management</dc:title>
  <dc:subject/>
  <dc:creator>Mira Tayyiba</dc:creator>
  <cp:keywords/>
  <cp:lastModifiedBy>Kementerian Koordinator Bidang Perekonomian</cp:lastModifiedBy>
  <cp:revision>4</cp:revision>
  <dcterms:created xsi:type="dcterms:W3CDTF">2015-09-01T09:12:00Z</dcterms:created>
  <dcterms:modified xsi:type="dcterms:W3CDTF">2015-09-02T07:14:00Z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