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32" w:rsidRPr="004A4532" w:rsidRDefault="004A4532" w:rsidP="004A4532">
      <w:pPr>
        <w:spacing w:line="240" w:lineRule="auto"/>
        <w:rPr>
          <w:rFonts w:ascii="Arial" w:hAnsi="Arial" w:cs="Arial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-17780</wp:posOffset>
            </wp:positionV>
            <wp:extent cx="1352550" cy="1247775"/>
            <wp:effectExtent l="76200" t="76200" r="133350" b="142875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n-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47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2AA" w:rsidRPr="008A42AA">
        <w:t xml:space="preserve"> </w:t>
      </w:r>
      <w:r w:rsidR="009A6B6C">
        <w:rPr>
          <w:rFonts w:ascii="Arial" w:hAnsi="Arial" w:cs="Arial"/>
          <w:b/>
          <w:bCs/>
          <w:sz w:val="48"/>
          <w:szCs w:val="48"/>
        </w:rPr>
        <w:t xml:space="preserve">Thareendra Kalpage </w:t>
      </w:r>
    </w:p>
    <w:p w:rsidR="004A4532" w:rsidRPr="004A4532" w:rsidRDefault="009A6B6C" w:rsidP="00935D2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Enterprise Account Manager </w:t>
      </w:r>
    </w:p>
    <w:p w:rsidR="004A4532" w:rsidRPr="004A4532" w:rsidRDefault="009A6B6C" w:rsidP="00935D2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Government &amp; Defense,</w:t>
      </w:r>
      <w:r w:rsidR="004A4532" w:rsidRPr="004A453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Sri Lanka &amp; Maldives </w:t>
      </w:r>
      <w:r w:rsidR="004A4532">
        <w:rPr>
          <w:rFonts w:ascii="Arial" w:hAnsi="Arial" w:cs="Arial"/>
          <w:bCs/>
          <w:sz w:val="20"/>
          <w:szCs w:val="20"/>
        </w:rPr>
        <w:t>region</w:t>
      </w:r>
    </w:p>
    <w:p w:rsidR="008A42AA" w:rsidRPr="00151828" w:rsidRDefault="008A42AA" w:rsidP="008A42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1828">
        <w:rPr>
          <w:rFonts w:ascii="Arial" w:hAnsi="Arial" w:cs="Arial"/>
          <w:sz w:val="20"/>
          <w:szCs w:val="20"/>
        </w:rPr>
        <w:t>Microsoft Corporation</w:t>
      </w:r>
    </w:p>
    <w:p w:rsidR="00520165" w:rsidRPr="00151828" w:rsidRDefault="00E73769" w:rsidP="008A42AA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9A6B6C" w:rsidRPr="00767D24">
          <w:rPr>
            <w:rStyle w:val="Hyperlink"/>
            <w:rFonts w:ascii="Arial" w:hAnsi="Arial" w:cs="Arial"/>
            <w:sz w:val="20"/>
            <w:szCs w:val="20"/>
          </w:rPr>
          <w:t>a-tharek@microsoft.com</w:t>
        </w:r>
      </w:hyperlink>
    </w:p>
    <w:p w:rsidR="008A42AA" w:rsidRDefault="008A42AA" w:rsidP="008A42AA">
      <w:pPr>
        <w:spacing w:after="0" w:line="240" w:lineRule="auto"/>
        <w:rPr>
          <w:rFonts w:ascii="Segoe UI" w:hAnsi="Segoe UI" w:cs="Segoe UI"/>
        </w:rPr>
      </w:pPr>
    </w:p>
    <w:p w:rsidR="00151828" w:rsidRDefault="00151828" w:rsidP="008A42AA">
      <w:pPr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8780D" w:rsidRPr="009E3C4F" w:rsidTr="00151828">
        <w:tc>
          <w:tcPr>
            <w:tcW w:w="9576" w:type="dxa"/>
          </w:tcPr>
          <w:p w:rsidR="00151828" w:rsidRDefault="00151828" w:rsidP="007C770C">
            <w:pPr>
              <w:jc w:val="both"/>
            </w:pPr>
          </w:p>
          <w:p w:rsidR="004A4532" w:rsidRDefault="004A4532" w:rsidP="007C770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80D" w:rsidRPr="00AD4E3D" w:rsidRDefault="009A6B6C" w:rsidP="007C770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4E3D">
              <w:rPr>
                <w:rFonts w:asciiTheme="minorHAnsi" w:hAnsiTheme="minorHAnsi" w:cs="Arial"/>
              </w:rPr>
              <w:t>Thareendra Kalpage is</w:t>
            </w:r>
            <w:r w:rsidR="004A4532" w:rsidRPr="00AD4E3D">
              <w:rPr>
                <w:rFonts w:asciiTheme="minorHAnsi" w:hAnsiTheme="minorHAnsi" w:cs="Arial"/>
              </w:rPr>
              <w:t xml:space="preserve"> </w:t>
            </w:r>
            <w:r w:rsidRPr="00AD4E3D">
              <w:rPr>
                <w:rFonts w:asciiTheme="minorHAnsi" w:hAnsiTheme="minorHAnsi" w:cs="Arial"/>
              </w:rPr>
              <w:t xml:space="preserve">an Experienced </w:t>
            </w:r>
            <w:r w:rsidR="0078780D" w:rsidRPr="00AD4E3D">
              <w:rPr>
                <w:rFonts w:asciiTheme="minorHAnsi" w:hAnsiTheme="minorHAnsi" w:cs="Arial"/>
              </w:rPr>
              <w:t xml:space="preserve">Business Leader and </w:t>
            </w:r>
            <w:r w:rsidRPr="00AD4E3D">
              <w:rPr>
                <w:rFonts w:asciiTheme="minorHAnsi" w:hAnsiTheme="minorHAnsi" w:cs="Arial"/>
              </w:rPr>
              <w:t>Value Creator through Business Solutions, Business Intelligence, Analytics and Insights</w:t>
            </w:r>
            <w:r w:rsidR="0078780D" w:rsidRPr="00AD4E3D">
              <w:rPr>
                <w:rFonts w:asciiTheme="minorHAnsi" w:hAnsiTheme="minorHAnsi" w:cs="Arial"/>
              </w:rPr>
              <w:t xml:space="preserve"> f</w:t>
            </w:r>
            <w:r w:rsidRPr="00AD4E3D">
              <w:rPr>
                <w:rFonts w:asciiTheme="minorHAnsi" w:hAnsiTheme="minorHAnsi" w:cs="Arial"/>
              </w:rPr>
              <w:t>or Microsoft in Government, Defense</w:t>
            </w:r>
            <w:r w:rsidR="004A4532" w:rsidRPr="00AD4E3D">
              <w:rPr>
                <w:rFonts w:asciiTheme="minorHAnsi" w:hAnsiTheme="minorHAnsi" w:cs="Arial"/>
              </w:rPr>
              <w:t xml:space="preserve"> </w:t>
            </w:r>
            <w:r w:rsidR="00AD4E3D" w:rsidRPr="00AD4E3D">
              <w:rPr>
                <w:rFonts w:asciiTheme="minorHAnsi" w:hAnsiTheme="minorHAnsi" w:cs="Arial"/>
              </w:rPr>
              <w:t>customers.</w:t>
            </w:r>
          </w:p>
          <w:p w:rsidR="0078780D" w:rsidRPr="00AD4E3D" w:rsidRDefault="0078780D" w:rsidP="007C770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4A4532" w:rsidRPr="00AD4E3D" w:rsidRDefault="004A4532" w:rsidP="007C770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D4E3D">
              <w:rPr>
                <w:rFonts w:asciiTheme="minorHAnsi" w:hAnsiTheme="minorHAnsi" w:cs="Arial"/>
              </w:rPr>
              <w:t xml:space="preserve">Based in </w:t>
            </w:r>
            <w:r w:rsidR="009A6B6C" w:rsidRPr="00AD4E3D">
              <w:rPr>
                <w:rFonts w:asciiTheme="minorHAnsi" w:hAnsiTheme="minorHAnsi" w:cs="Arial"/>
              </w:rPr>
              <w:t>Colombo,</w:t>
            </w:r>
            <w:r w:rsidRPr="00AD4E3D">
              <w:rPr>
                <w:rFonts w:asciiTheme="minorHAnsi" w:hAnsiTheme="minorHAnsi" w:cs="Arial"/>
              </w:rPr>
              <w:t xml:space="preserve"> </w:t>
            </w:r>
            <w:r w:rsidR="009A6B6C" w:rsidRPr="00AD4E3D">
              <w:rPr>
                <w:rFonts w:asciiTheme="minorHAnsi" w:hAnsiTheme="minorHAnsi" w:cs="Arial"/>
              </w:rPr>
              <w:t>Thareendra</w:t>
            </w:r>
            <w:r w:rsidRPr="00AD4E3D">
              <w:rPr>
                <w:rFonts w:asciiTheme="minorHAnsi" w:hAnsiTheme="minorHAnsi" w:cs="Arial"/>
              </w:rPr>
              <w:t xml:space="preserve"> is responsible for strategically engaging the </w:t>
            </w:r>
            <w:r w:rsidR="009A6B6C" w:rsidRPr="00AD4E3D">
              <w:rPr>
                <w:rFonts w:asciiTheme="minorHAnsi" w:hAnsiTheme="minorHAnsi" w:cs="Arial"/>
              </w:rPr>
              <w:t>Public Sector</w:t>
            </w:r>
            <w:r w:rsidRPr="00AD4E3D">
              <w:rPr>
                <w:rFonts w:asciiTheme="minorHAnsi" w:hAnsiTheme="minorHAnsi" w:cs="Arial"/>
              </w:rPr>
              <w:t xml:space="preserve"> market, defining Microsoft’s strategy and vision, and assisting Customers in transforming their organizations’ mission-critical operations in response to emerging threats and challenges.</w:t>
            </w:r>
          </w:p>
          <w:p w:rsidR="005637B5" w:rsidRPr="00AD4E3D" w:rsidRDefault="005637B5" w:rsidP="007C770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44"/>
            </w:tblGrid>
            <w:tr w:rsidR="005637B5" w:rsidRPr="00AD4E3D" w:rsidTr="008C71C3">
              <w:tc>
                <w:tcPr>
                  <w:tcW w:w="9576" w:type="dxa"/>
                </w:tcPr>
                <w:p w:rsidR="005637B5" w:rsidRPr="00AD4E3D" w:rsidRDefault="005637B5" w:rsidP="007C770C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Arial"/>
                      <w:color w:val="1F497D"/>
                    </w:rPr>
                  </w:pPr>
                </w:p>
                <w:p w:rsidR="005637B5" w:rsidRDefault="005637B5" w:rsidP="007C770C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Arial"/>
                    </w:rPr>
                  </w:pPr>
                  <w:r w:rsidRPr="00AD4E3D">
                    <w:rPr>
                      <w:rFonts w:asciiTheme="minorHAnsi" w:hAnsiTheme="minorHAnsi" w:cs="Arial"/>
                    </w:rPr>
                    <w:t xml:space="preserve">Thareendra </w:t>
                  </w:r>
                  <w:r w:rsidRPr="00AD4E3D">
                    <w:rPr>
                      <w:rFonts w:asciiTheme="minorHAnsi" w:hAnsiTheme="minorHAnsi" w:cs="Arial"/>
                    </w:rPr>
                    <w:t xml:space="preserve">joined the </w:t>
                  </w:r>
                  <w:r w:rsidRPr="00AD4E3D">
                    <w:rPr>
                      <w:rFonts w:asciiTheme="minorHAnsi" w:hAnsiTheme="minorHAnsi" w:cs="Arial"/>
                    </w:rPr>
                    <w:t>Sri Lanka</w:t>
                  </w:r>
                  <w:r w:rsidRPr="00AD4E3D">
                    <w:rPr>
                      <w:rFonts w:asciiTheme="minorHAnsi" w:hAnsiTheme="minorHAnsi" w:cs="Arial"/>
                    </w:rPr>
                    <w:t xml:space="preserve"> team in </w:t>
                  </w:r>
                  <w:r w:rsidRPr="00AD4E3D">
                    <w:rPr>
                      <w:rFonts w:asciiTheme="minorHAnsi" w:hAnsiTheme="minorHAnsi" w:cs="Arial"/>
                    </w:rPr>
                    <w:t>2010</w:t>
                  </w:r>
                  <w:r w:rsidRPr="00AD4E3D">
                    <w:rPr>
                      <w:rFonts w:asciiTheme="minorHAnsi" w:hAnsiTheme="minorHAnsi" w:cs="Arial"/>
                    </w:rPr>
                    <w:t xml:space="preserve">. Prior to his current role, </w:t>
                  </w:r>
                  <w:r w:rsidRPr="00AD4E3D">
                    <w:rPr>
                      <w:rFonts w:asciiTheme="minorHAnsi" w:hAnsiTheme="minorHAnsi" w:cs="Arial"/>
                    </w:rPr>
                    <w:t>Thareendra</w:t>
                  </w:r>
                  <w:r w:rsidRPr="00AD4E3D">
                    <w:rPr>
                      <w:rFonts w:asciiTheme="minorHAnsi" w:hAnsiTheme="minorHAnsi" w:cs="Arial"/>
                    </w:rPr>
                    <w:t xml:space="preserve"> was a </w:t>
                  </w:r>
                  <w:r w:rsidRPr="00AD4E3D">
                    <w:rPr>
                      <w:rFonts w:asciiTheme="minorHAnsi" w:hAnsiTheme="minorHAnsi" w:cs="Arial"/>
                    </w:rPr>
                    <w:t xml:space="preserve">Public Sector Manager for leading Telecom and Constructions Services Company </w:t>
                  </w:r>
                  <w:r w:rsidRPr="00AD4E3D">
                    <w:rPr>
                      <w:rFonts w:asciiTheme="minorHAnsi" w:hAnsiTheme="minorHAnsi" w:cs="Arial"/>
                    </w:rPr>
                    <w:t xml:space="preserve">, where his responsibilities included selling and managing consulting services and turnkey solutions for the </w:t>
                  </w:r>
                  <w:r w:rsidRPr="00AD4E3D">
                    <w:rPr>
                      <w:rFonts w:asciiTheme="minorHAnsi" w:hAnsiTheme="minorHAnsi" w:cs="Arial"/>
                    </w:rPr>
                    <w:t xml:space="preserve">Sri Lanka </w:t>
                  </w:r>
                  <w:r w:rsidRPr="00AD4E3D">
                    <w:rPr>
                      <w:rFonts w:asciiTheme="minorHAnsi" w:hAnsiTheme="minorHAnsi" w:cs="Arial"/>
                    </w:rPr>
                    <w:t xml:space="preserve"> government sector as well as setting up and leading a </w:t>
                  </w:r>
                  <w:r w:rsidRPr="00AD4E3D">
                    <w:rPr>
                      <w:rFonts w:asciiTheme="minorHAnsi" w:hAnsiTheme="minorHAnsi" w:cs="Arial"/>
                    </w:rPr>
                    <w:t xml:space="preserve">Services team for </w:t>
                  </w:r>
                  <w:r w:rsidRPr="00AD4E3D">
                    <w:rPr>
                      <w:rFonts w:asciiTheme="minorHAnsi" w:hAnsiTheme="minorHAnsi" w:cs="Arial"/>
                    </w:rPr>
                    <w:t xml:space="preserve"> Middle East &amp; Africa (MEA) specializing in</w:t>
                  </w:r>
                  <w:r w:rsidRPr="00AD4E3D">
                    <w:rPr>
                      <w:rFonts w:asciiTheme="minorHAnsi" w:hAnsiTheme="minorHAnsi" w:cs="Arial"/>
                    </w:rPr>
                    <w:t xml:space="preserve"> Telecom and Construction domain </w:t>
                  </w:r>
                  <w:r w:rsidRPr="00AD4E3D">
                    <w:rPr>
                      <w:rFonts w:asciiTheme="minorHAnsi" w:hAnsiTheme="minorHAnsi" w:cs="Arial"/>
                    </w:rPr>
                    <w:t xml:space="preserve">. </w:t>
                  </w:r>
                  <w:r w:rsidRPr="00AD4E3D">
                    <w:rPr>
                      <w:rFonts w:asciiTheme="minorHAnsi" w:hAnsiTheme="minorHAnsi" w:cs="Arial"/>
                    </w:rPr>
                    <w:t>Thareendra Joined Microsoft</w:t>
                  </w:r>
                  <w:r w:rsidRPr="00AD4E3D">
                    <w:rPr>
                      <w:rFonts w:asciiTheme="minorHAnsi" w:hAnsiTheme="minorHAnsi" w:cs="Arial"/>
                    </w:rPr>
                    <w:t xml:space="preserve"> </w:t>
                  </w:r>
                  <w:r w:rsidRPr="00AD4E3D">
                    <w:rPr>
                      <w:rFonts w:asciiTheme="minorHAnsi" w:hAnsiTheme="minorHAnsi" w:cs="Arial"/>
                    </w:rPr>
                    <w:t xml:space="preserve">Public Sector Team </w:t>
                  </w:r>
                  <w:r w:rsidRPr="00AD4E3D">
                    <w:rPr>
                      <w:rFonts w:asciiTheme="minorHAnsi" w:hAnsiTheme="minorHAnsi" w:cs="Arial"/>
                    </w:rPr>
                    <w:t>in 20</w:t>
                  </w:r>
                  <w:r w:rsidRPr="00AD4E3D">
                    <w:rPr>
                      <w:rFonts w:asciiTheme="minorHAnsi" w:hAnsiTheme="minorHAnsi" w:cs="Arial"/>
                    </w:rPr>
                    <w:t>10</w:t>
                  </w:r>
                  <w:r w:rsidRPr="00AD4E3D">
                    <w:rPr>
                      <w:rFonts w:asciiTheme="minorHAnsi" w:hAnsiTheme="minorHAnsi" w:cs="Arial"/>
                    </w:rPr>
                    <w:t xml:space="preserve"> as </w:t>
                  </w:r>
                  <w:r w:rsidR="00AD4E3D" w:rsidRPr="00AD4E3D">
                    <w:rPr>
                      <w:rFonts w:asciiTheme="minorHAnsi" w:hAnsiTheme="minorHAnsi" w:cs="Arial"/>
                    </w:rPr>
                    <w:t>an Account</w:t>
                  </w:r>
                  <w:r w:rsidRPr="00AD4E3D">
                    <w:rPr>
                      <w:rFonts w:asciiTheme="minorHAnsi" w:hAnsiTheme="minorHAnsi" w:cs="Arial"/>
                    </w:rPr>
                    <w:t xml:space="preserve"> Manager for Public Sector,</w:t>
                  </w:r>
                  <w:r w:rsidRPr="00AD4E3D">
                    <w:rPr>
                      <w:rFonts w:asciiTheme="minorHAnsi" w:hAnsiTheme="minorHAnsi" w:cs="Arial"/>
                    </w:rPr>
                    <w:t xml:space="preserve"> where he drove </w:t>
                  </w:r>
                  <w:r w:rsidRPr="00AD4E3D">
                    <w:rPr>
                      <w:rFonts w:asciiTheme="minorHAnsi" w:hAnsiTheme="minorHAnsi" w:cs="Arial"/>
                    </w:rPr>
                    <w:t>Technology</w:t>
                  </w:r>
                  <w:r w:rsidRPr="00AD4E3D">
                    <w:rPr>
                      <w:rFonts w:asciiTheme="minorHAnsi" w:hAnsiTheme="minorHAnsi" w:cs="Arial"/>
                    </w:rPr>
                    <w:t xml:space="preserve"> adoption </w:t>
                  </w:r>
                  <w:r w:rsidRPr="00AD4E3D">
                    <w:rPr>
                      <w:rFonts w:asciiTheme="minorHAnsi" w:hAnsiTheme="minorHAnsi" w:cs="Arial"/>
                    </w:rPr>
                    <w:t>programs</w:t>
                  </w:r>
                  <w:r w:rsidR="00AD4E3D">
                    <w:rPr>
                      <w:rFonts w:asciiTheme="minorHAnsi" w:hAnsiTheme="minorHAnsi" w:cs="Arial"/>
                    </w:rPr>
                    <w:t xml:space="preserve"> in many government organizations </w:t>
                  </w:r>
                  <w:r w:rsidR="00AD4E3D" w:rsidRPr="00AD4E3D">
                    <w:rPr>
                      <w:rFonts w:asciiTheme="minorHAnsi" w:hAnsiTheme="minorHAnsi" w:cs="Arial"/>
                    </w:rPr>
                    <w:t>and</w:t>
                  </w:r>
                  <w:r w:rsidRPr="00AD4E3D">
                    <w:rPr>
                      <w:rFonts w:asciiTheme="minorHAnsi" w:hAnsiTheme="minorHAnsi" w:cs="Arial"/>
                    </w:rPr>
                    <w:t xml:space="preserve"> led </w:t>
                  </w:r>
                  <w:r w:rsidR="00AD4E3D">
                    <w:rPr>
                      <w:rFonts w:asciiTheme="minorHAnsi" w:hAnsiTheme="minorHAnsi" w:cs="Arial"/>
                    </w:rPr>
                    <w:t xml:space="preserve">the Microsoft Account Teams for </w:t>
                  </w:r>
                  <w:r w:rsidRPr="00AD4E3D">
                    <w:rPr>
                      <w:rFonts w:asciiTheme="minorHAnsi" w:hAnsiTheme="minorHAnsi" w:cs="Arial"/>
                    </w:rPr>
                    <w:t xml:space="preserve">major </w:t>
                  </w:r>
                  <w:r w:rsidR="00AD4E3D">
                    <w:rPr>
                      <w:rFonts w:asciiTheme="minorHAnsi" w:hAnsiTheme="minorHAnsi" w:cs="Arial"/>
                    </w:rPr>
                    <w:t xml:space="preserve">win. </w:t>
                  </w:r>
                </w:p>
                <w:p w:rsidR="007C770C" w:rsidRDefault="007C770C" w:rsidP="007C770C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Arial"/>
                    </w:rPr>
                  </w:pPr>
                </w:p>
                <w:p w:rsidR="007C770C" w:rsidRPr="00AD4E3D" w:rsidRDefault="007C770C" w:rsidP="007C770C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Thareendra is known as the face of Microsoft to many government organizations and played instrumental role with many large government Information Technology Projects. Thareendra is highly respected and considered </w:t>
                  </w:r>
                  <w:r w:rsidR="001B7F81">
                    <w:rPr>
                      <w:rFonts w:asciiTheme="minorHAnsi" w:hAnsiTheme="minorHAnsi" w:cs="Arial"/>
                    </w:rPr>
                    <w:t>as trusted</w:t>
                  </w:r>
                  <w:r>
                    <w:rPr>
                      <w:rFonts w:asciiTheme="minorHAnsi" w:hAnsiTheme="minorHAnsi" w:cs="Arial"/>
                    </w:rPr>
                    <w:t xml:space="preserve"> adviser by Government Ministries and Departments where he is leading the Technology conversation for </w:t>
                  </w:r>
                  <w:r w:rsidR="001B7F81">
                    <w:rPr>
                      <w:rFonts w:asciiTheme="minorHAnsi" w:hAnsiTheme="minorHAnsi" w:cs="Arial"/>
                    </w:rPr>
                    <w:t xml:space="preserve">Microsoft. </w:t>
                  </w:r>
                </w:p>
                <w:p w:rsidR="005637B5" w:rsidRPr="00AD4E3D" w:rsidRDefault="005637B5" w:rsidP="007C770C">
                  <w:pPr>
                    <w:pStyle w:val="NormalWeb"/>
                    <w:spacing w:before="0" w:beforeAutospacing="0" w:after="0" w:afterAutospacing="0"/>
                    <w:ind w:hanging="18"/>
                    <w:jc w:val="both"/>
                    <w:rPr>
                      <w:rFonts w:asciiTheme="minorHAnsi" w:hAnsiTheme="minorHAnsi" w:cs="Arial"/>
                    </w:rPr>
                  </w:pPr>
                </w:p>
                <w:p w:rsidR="005637B5" w:rsidRDefault="005637B5" w:rsidP="007C770C">
                  <w:pPr>
                    <w:pStyle w:val="NormalWeb"/>
                    <w:spacing w:before="0" w:beforeAutospacing="0" w:after="0" w:afterAutospacing="0"/>
                    <w:ind w:hanging="18"/>
                    <w:jc w:val="both"/>
                    <w:rPr>
                      <w:rFonts w:asciiTheme="minorHAnsi" w:hAnsiTheme="minorHAnsi" w:cs="Arial"/>
                    </w:rPr>
                  </w:pPr>
                  <w:r w:rsidRPr="00AD4E3D">
                    <w:rPr>
                      <w:rFonts w:asciiTheme="minorHAnsi" w:hAnsiTheme="minorHAnsi" w:cs="Arial"/>
                    </w:rPr>
                    <w:t>Thareendra</w:t>
                  </w:r>
                  <w:r w:rsidRPr="00AD4E3D">
                    <w:rPr>
                      <w:rFonts w:asciiTheme="minorHAnsi" w:hAnsiTheme="minorHAnsi" w:cs="Arial"/>
                    </w:rPr>
                    <w:t xml:space="preserve"> began his career as </w:t>
                  </w:r>
                  <w:r w:rsidRPr="00AD4E3D">
                    <w:rPr>
                      <w:rFonts w:asciiTheme="minorHAnsi" w:hAnsiTheme="minorHAnsi" w:cs="Arial"/>
                    </w:rPr>
                    <w:t xml:space="preserve">an Information </w:t>
                  </w:r>
                  <w:r w:rsidR="00AD4E3D" w:rsidRPr="00AD4E3D">
                    <w:rPr>
                      <w:rFonts w:asciiTheme="minorHAnsi" w:hAnsiTheme="minorHAnsi" w:cs="Arial"/>
                    </w:rPr>
                    <w:t>Technology Executive</w:t>
                  </w:r>
                  <w:r w:rsidRPr="00AD4E3D">
                    <w:rPr>
                      <w:rFonts w:asciiTheme="minorHAnsi" w:hAnsiTheme="minorHAnsi" w:cs="Arial"/>
                    </w:rPr>
                    <w:t xml:space="preserve"> with</w:t>
                  </w:r>
                  <w:r w:rsidR="007C770C">
                    <w:rPr>
                      <w:rFonts w:asciiTheme="minorHAnsi" w:hAnsiTheme="minorHAnsi" w:cs="Arial"/>
                    </w:rPr>
                    <w:t xml:space="preserve"> D .Samson Group, which is one of the largest group of companies in Sri Lanka </w:t>
                  </w:r>
                  <w:r w:rsidR="007C770C" w:rsidRPr="00AD4E3D">
                    <w:rPr>
                      <w:rFonts w:asciiTheme="minorHAnsi" w:hAnsiTheme="minorHAnsi" w:cs="Arial"/>
                    </w:rPr>
                    <w:t>where</w:t>
                  </w:r>
                  <w:r w:rsidR="00AD4E3D">
                    <w:rPr>
                      <w:rFonts w:asciiTheme="minorHAnsi" w:hAnsiTheme="minorHAnsi" w:cs="Arial"/>
                    </w:rPr>
                    <w:t xml:space="preserve"> he spent three</w:t>
                  </w:r>
                  <w:r w:rsidRPr="00AD4E3D">
                    <w:rPr>
                      <w:rFonts w:asciiTheme="minorHAnsi" w:hAnsiTheme="minorHAnsi" w:cs="Arial"/>
                    </w:rPr>
                    <w:t xml:space="preserve"> years </w:t>
                  </w:r>
                  <w:r w:rsidR="007C770C">
                    <w:rPr>
                      <w:rFonts w:asciiTheme="minorHAnsi" w:hAnsiTheme="minorHAnsi" w:cs="Arial"/>
                    </w:rPr>
                    <w:t>with</w:t>
                  </w:r>
                  <w:r w:rsidR="00AD4E3D" w:rsidRPr="00AD4E3D">
                    <w:rPr>
                      <w:rFonts w:asciiTheme="minorHAnsi" w:hAnsiTheme="minorHAnsi" w:cs="Arial"/>
                    </w:rPr>
                    <w:t xml:space="preserve">. </w:t>
                  </w:r>
                  <w:r w:rsidR="00AD4E3D">
                    <w:rPr>
                      <w:rFonts w:asciiTheme="minorHAnsi" w:hAnsiTheme="minorHAnsi" w:cs="Arial"/>
                    </w:rPr>
                    <w:t>He later spent 8</w:t>
                  </w:r>
                  <w:r w:rsidRPr="00AD4E3D">
                    <w:rPr>
                      <w:rFonts w:asciiTheme="minorHAnsi" w:hAnsiTheme="minorHAnsi" w:cs="Arial"/>
                    </w:rPr>
                    <w:t xml:space="preserve"> years in various research and development, consultancy and business development roles at</w:t>
                  </w:r>
                  <w:r w:rsidR="00AD4E3D">
                    <w:rPr>
                      <w:rFonts w:asciiTheme="minorHAnsi" w:hAnsiTheme="minorHAnsi" w:cs="Arial"/>
                    </w:rPr>
                    <w:t xml:space="preserve"> local &amp; international companies.</w:t>
                  </w:r>
                </w:p>
                <w:p w:rsidR="00AD4E3D" w:rsidRPr="00AD4E3D" w:rsidRDefault="00AD4E3D" w:rsidP="007C770C">
                  <w:pPr>
                    <w:pStyle w:val="NormalWeb"/>
                    <w:spacing w:before="0" w:beforeAutospacing="0" w:after="0" w:afterAutospacing="0"/>
                    <w:ind w:hanging="18"/>
                    <w:jc w:val="both"/>
                    <w:rPr>
                      <w:rFonts w:asciiTheme="minorHAnsi" w:hAnsiTheme="minorHAnsi" w:cs="Arial"/>
                      <w:color w:val="1F497D"/>
                    </w:rPr>
                  </w:pPr>
                  <w:bookmarkStart w:id="0" w:name="_GoBack"/>
                  <w:bookmarkEnd w:id="0"/>
                </w:p>
                <w:p w:rsidR="005637B5" w:rsidRPr="00AD4E3D" w:rsidRDefault="005637B5" w:rsidP="007C770C">
                  <w:pPr>
                    <w:pStyle w:val="NormalWeb"/>
                    <w:spacing w:before="0" w:beforeAutospacing="0" w:after="0" w:afterAutospacing="0"/>
                    <w:ind w:hanging="18"/>
                    <w:jc w:val="both"/>
                    <w:rPr>
                      <w:rFonts w:asciiTheme="minorHAnsi" w:hAnsiTheme="minorHAnsi"/>
                    </w:rPr>
                  </w:pPr>
                  <w:r w:rsidRPr="00AD4E3D">
                    <w:rPr>
                      <w:rFonts w:asciiTheme="minorHAnsi" w:hAnsiTheme="minorHAnsi" w:cs="Arial"/>
                    </w:rPr>
                    <w:t>.</w:t>
                  </w:r>
                </w:p>
              </w:tc>
            </w:tr>
          </w:tbl>
          <w:p w:rsidR="005637B5" w:rsidRPr="009E3C4F" w:rsidRDefault="005637B5" w:rsidP="007C770C">
            <w:pPr>
              <w:ind w:hanging="18"/>
              <w:jc w:val="both"/>
              <w:rPr>
                <w:rFonts w:ascii="Segoe UI" w:hAnsi="Segoe UI" w:cs="Segoe UI"/>
              </w:rPr>
            </w:pPr>
          </w:p>
          <w:p w:rsidR="005637B5" w:rsidRPr="00846B33" w:rsidRDefault="005637B5" w:rsidP="007C770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:rsidR="004A4532" w:rsidRPr="00846B33" w:rsidRDefault="004A4532" w:rsidP="007C770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:rsidR="008A42AA" w:rsidRPr="00CB7E22" w:rsidRDefault="008A42AA" w:rsidP="007C770C">
            <w:pPr>
              <w:pStyle w:val="NormalWeb"/>
              <w:spacing w:before="0" w:beforeAutospacing="0" w:after="0" w:afterAutospacing="0"/>
              <w:jc w:val="both"/>
            </w:pPr>
          </w:p>
        </w:tc>
      </w:tr>
    </w:tbl>
    <w:p w:rsidR="008A42AA" w:rsidRPr="009E3C4F" w:rsidRDefault="008A42AA" w:rsidP="007C770C">
      <w:pPr>
        <w:jc w:val="both"/>
        <w:rPr>
          <w:rFonts w:ascii="Segoe UI" w:hAnsi="Segoe UI" w:cs="Segoe UI"/>
        </w:rPr>
      </w:pPr>
    </w:p>
    <w:sectPr w:rsidR="008A42AA" w:rsidRPr="009E3C4F" w:rsidSect="001B7F81">
      <w:headerReference w:type="default" r:id="rId8"/>
      <w:footerReference w:type="default" r:id="rId9"/>
      <w:pgSz w:w="12240" w:h="15840"/>
      <w:pgMar w:top="0" w:right="1440" w:bottom="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769" w:rsidRDefault="00E73769" w:rsidP="00520165">
      <w:pPr>
        <w:spacing w:after="0" w:line="240" w:lineRule="auto"/>
      </w:pPr>
      <w:r>
        <w:separator/>
      </w:r>
    </w:p>
  </w:endnote>
  <w:endnote w:type="continuationSeparator" w:id="0">
    <w:p w:rsidR="00E73769" w:rsidRDefault="00E73769" w:rsidP="0052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165" w:rsidRDefault="00151828" w:rsidP="00151828">
    <w:pPr>
      <w:pStyle w:val="Footer"/>
      <w:jc w:val="center"/>
    </w:pPr>
    <w:r w:rsidRPr="00151828">
      <w:rPr>
        <w:rFonts w:ascii="Segoe UI" w:hAnsi="Segoe UI" w:cs="Segoe UI"/>
        <w:noProof/>
        <w:sz w:val="18"/>
      </w:rPr>
      <w:drawing>
        <wp:inline distT="0" distB="0" distL="0" distR="0">
          <wp:extent cx="2038350" cy="581025"/>
          <wp:effectExtent l="19050" t="0" r="0" b="0"/>
          <wp:docPr id="1" name="Picture 4" descr="Logo - Microso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Microsof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769" w:rsidRDefault="00E73769" w:rsidP="00520165">
      <w:pPr>
        <w:spacing w:after="0" w:line="240" w:lineRule="auto"/>
      </w:pPr>
      <w:r>
        <w:separator/>
      </w:r>
    </w:p>
  </w:footnote>
  <w:footnote w:type="continuationSeparator" w:id="0">
    <w:p w:rsidR="00E73769" w:rsidRDefault="00E73769" w:rsidP="00520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165" w:rsidRDefault="00520165" w:rsidP="00962B66">
    <w:pPr>
      <w:pStyle w:val="Header"/>
      <w:jc w:val="right"/>
    </w:pPr>
  </w:p>
  <w:p w:rsidR="00520165" w:rsidRDefault="005201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65"/>
    <w:rsid w:val="000261AB"/>
    <w:rsid w:val="000A6DE7"/>
    <w:rsid w:val="000F61D9"/>
    <w:rsid w:val="00146048"/>
    <w:rsid w:val="00151828"/>
    <w:rsid w:val="00186FE5"/>
    <w:rsid w:val="001921A7"/>
    <w:rsid w:val="001A07F7"/>
    <w:rsid w:val="001A08DB"/>
    <w:rsid w:val="001B7F81"/>
    <w:rsid w:val="001F0712"/>
    <w:rsid w:val="00335F33"/>
    <w:rsid w:val="00341A66"/>
    <w:rsid w:val="003955CA"/>
    <w:rsid w:val="003A2808"/>
    <w:rsid w:val="003F04AC"/>
    <w:rsid w:val="004358BD"/>
    <w:rsid w:val="00454F77"/>
    <w:rsid w:val="00483223"/>
    <w:rsid w:val="004A4532"/>
    <w:rsid w:val="004F6342"/>
    <w:rsid w:val="005052C8"/>
    <w:rsid w:val="00506E9C"/>
    <w:rsid w:val="00520165"/>
    <w:rsid w:val="00552718"/>
    <w:rsid w:val="005637B5"/>
    <w:rsid w:val="005C5946"/>
    <w:rsid w:val="006153F6"/>
    <w:rsid w:val="006E7444"/>
    <w:rsid w:val="00761D59"/>
    <w:rsid w:val="0078780D"/>
    <w:rsid w:val="007C770C"/>
    <w:rsid w:val="007E412C"/>
    <w:rsid w:val="007E6ECF"/>
    <w:rsid w:val="008267E5"/>
    <w:rsid w:val="00896FF6"/>
    <w:rsid w:val="008A42AA"/>
    <w:rsid w:val="008B6420"/>
    <w:rsid w:val="008D25F6"/>
    <w:rsid w:val="008F322C"/>
    <w:rsid w:val="00935D27"/>
    <w:rsid w:val="00962B66"/>
    <w:rsid w:val="009A0455"/>
    <w:rsid w:val="009A6B6C"/>
    <w:rsid w:val="009B5AE5"/>
    <w:rsid w:val="009E3C4F"/>
    <w:rsid w:val="00A545D9"/>
    <w:rsid w:val="00A626BC"/>
    <w:rsid w:val="00AD4825"/>
    <w:rsid w:val="00AD4E3D"/>
    <w:rsid w:val="00AE712B"/>
    <w:rsid w:val="00AF284D"/>
    <w:rsid w:val="00B7586E"/>
    <w:rsid w:val="00CB7E22"/>
    <w:rsid w:val="00CC67D6"/>
    <w:rsid w:val="00D12289"/>
    <w:rsid w:val="00D41C15"/>
    <w:rsid w:val="00DA1C67"/>
    <w:rsid w:val="00DB0EC3"/>
    <w:rsid w:val="00E73769"/>
    <w:rsid w:val="00E74CCE"/>
    <w:rsid w:val="00E8792F"/>
    <w:rsid w:val="00EA1E9F"/>
    <w:rsid w:val="00EB74C0"/>
    <w:rsid w:val="00EC6775"/>
    <w:rsid w:val="00F24526"/>
    <w:rsid w:val="00F40BE2"/>
    <w:rsid w:val="00F5473E"/>
    <w:rsid w:val="00FB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08527C-B720-462A-B3A7-26C4CCB4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0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20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165"/>
  </w:style>
  <w:style w:type="paragraph" w:styleId="Footer">
    <w:name w:val="footer"/>
    <w:basedOn w:val="Normal"/>
    <w:link w:val="FooterChar"/>
    <w:uiPriority w:val="99"/>
    <w:unhideWhenUsed/>
    <w:rsid w:val="00520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165"/>
  </w:style>
  <w:style w:type="character" w:styleId="CommentReference">
    <w:name w:val="annotation reference"/>
    <w:basedOn w:val="DefaultParagraphFont"/>
    <w:uiPriority w:val="99"/>
    <w:semiHidden/>
    <w:unhideWhenUsed/>
    <w:rsid w:val="00CC6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7D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3C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45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a-tharek@microsoft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36E4C-C2A0-492A-A2A6-5E858872BA66}"/>
</file>

<file path=customXml/itemProps2.xml><?xml version="1.0" encoding="utf-8"?>
<ds:datastoreItem xmlns:ds="http://schemas.openxmlformats.org/officeDocument/2006/customXml" ds:itemID="{17D7F88F-62FE-4870-8FA2-B8DA000F31A6}"/>
</file>

<file path=customXml/itemProps3.xml><?xml version="1.0" encoding="utf-8"?>
<ds:datastoreItem xmlns:ds="http://schemas.openxmlformats.org/officeDocument/2006/customXml" ds:itemID="{F5115B9D-FAE5-4A4A-AACD-308CE0670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v-yanliy</dc:creator>
  <cp:lastModifiedBy>Thareendra Kalpage (Direct Mailing Services (PVT))</cp:lastModifiedBy>
  <cp:revision>3</cp:revision>
  <cp:lastPrinted>2009-01-30T09:55:00Z</cp:lastPrinted>
  <dcterms:created xsi:type="dcterms:W3CDTF">2015-07-27T13:27:00Z</dcterms:created>
  <dcterms:modified xsi:type="dcterms:W3CDTF">2015-07-27T13:28:00Z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