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B7" w:rsidRDefault="00D47DFD" w:rsidP="00A97AEB">
      <w:pPr>
        <w:jc w:val="center"/>
        <w:outlineLvl w:val="0"/>
        <w:rPr>
          <w:rFonts w:ascii="Albertus MT Lt" w:hAnsi="Albertus MT Lt"/>
          <w:b/>
          <w:iCs/>
          <w:color w:val="1F497D" w:themeColor="text2"/>
          <w:sz w:val="36"/>
          <w:szCs w:val="36"/>
          <w:lang w:val="en-GB"/>
        </w:rPr>
      </w:pPr>
      <w:r>
        <w:rPr>
          <w:rFonts w:ascii="Albertus MT Lt" w:hAnsi="Albertus MT Lt"/>
          <w:b/>
          <w:iCs/>
          <w:color w:val="1F497D" w:themeColor="text2"/>
          <w:sz w:val="36"/>
          <w:szCs w:val="36"/>
          <w:lang w:val="en-GB"/>
        </w:rPr>
        <w:t xml:space="preserve">  </w:t>
      </w:r>
      <w:r w:rsidR="00E74626">
        <w:rPr>
          <w:rFonts w:ascii="Albertus MT Lt" w:hAnsi="Albertus MT Lt"/>
          <w:b/>
          <w:iCs/>
          <w:color w:val="1F497D" w:themeColor="text2"/>
          <w:sz w:val="36"/>
          <w:szCs w:val="36"/>
          <w:lang w:val="en-GB"/>
        </w:rPr>
        <w:tab/>
      </w:r>
    </w:p>
    <w:p w:rsidR="00105BB7" w:rsidRDefault="00E74626" w:rsidP="00A97AEB">
      <w:pPr>
        <w:jc w:val="center"/>
        <w:outlineLvl w:val="0"/>
        <w:rPr>
          <w:rFonts w:ascii="Albertus MT Lt" w:hAnsi="Albertus MT Lt"/>
          <w:b/>
          <w:iCs/>
          <w:color w:val="1F497D" w:themeColor="text2"/>
          <w:sz w:val="36"/>
          <w:szCs w:val="36"/>
          <w:lang w:val="en-GB"/>
        </w:rPr>
      </w:pPr>
      <w:r>
        <w:rPr>
          <w:rFonts w:ascii="Albertus MT Lt" w:hAnsi="Albertus MT Lt"/>
          <w:b/>
          <w:iCs/>
          <w:color w:val="1F497D" w:themeColor="text2"/>
          <w:sz w:val="36"/>
          <w:szCs w:val="36"/>
          <w:lang w:val="en-GB"/>
        </w:rPr>
        <w:tab/>
      </w:r>
    </w:p>
    <w:p w:rsidR="00105BB7" w:rsidRDefault="00105BB7" w:rsidP="00A97AEB">
      <w:pPr>
        <w:jc w:val="center"/>
        <w:outlineLvl w:val="0"/>
        <w:rPr>
          <w:rFonts w:ascii="Albertus MT Lt" w:hAnsi="Albertus MT Lt"/>
          <w:b/>
          <w:iCs/>
          <w:color w:val="1F497D" w:themeColor="text2"/>
          <w:sz w:val="36"/>
          <w:szCs w:val="36"/>
          <w:lang w:val="en-GB"/>
        </w:rPr>
      </w:pPr>
    </w:p>
    <w:p w:rsidR="005339B5" w:rsidRDefault="00497D0E" w:rsidP="00A97AEB">
      <w:pPr>
        <w:jc w:val="center"/>
        <w:outlineLvl w:val="0"/>
        <w:rPr>
          <w:rFonts w:ascii="Albertus MT Lt" w:hAnsi="Albertus MT Lt"/>
          <w:b/>
          <w:iCs/>
          <w:color w:val="1F497D" w:themeColor="text2"/>
          <w:sz w:val="36"/>
          <w:szCs w:val="36"/>
          <w:lang w:val="en-GB"/>
        </w:rPr>
      </w:pPr>
      <w:r w:rsidRPr="00920350">
        <w:rPr>
          <w:rFonts w:ascii="Albertus MT Lt" w:hAnsi="Albertus MT Lt"/>
          <w:b/>
          <w:iCs/>
          <w:color w:val="FF0000"/>
          <w:sz w:val="36"/>
          <w:szCs w:val="36"/>
          <w:lang w:val="en-GB"/>
        </w:rPr>
        <w:t>W</w:t>
      </w:r>
      <w:r w:rsidRPr="00920350">
        <w:rPr>
          <w:rFonts w:ascii="Albertus MT Lt" w:hAnsi="Albertus MT Lt"/>
          <w:b/>
          <w:iCs/>
          <w:color w:val="1F497D" w:themeColor="text2"/>
          <w:sz w:val="36"/>
          <w:szCs w:val="36"/>
          <w:lang w:val="en-GB"/>
        </w:rPr>
        <w:t xml:space="preserve">OMEN </w:t>
      </w:r>
      <w:r w:rsidRPr="00920350">
        <w:rPr>
          <w:rFonts w:ascii="Albertus MT Lt" w:hAnsi="Albertus MT Lt"/>
          <w:b/>
          <w:iCs/>
          <w:color w:val="FF0000"/>
          <w:sz w:val="36"/>
          <w:szCs w:val="36"/>
          <w:lang w:val="en-GB"/>
        </w:rPr>
        <w:t>W</w:t>
      </w:r>
      <w:r w:rsidRPr="00920350">
        <w:rPr>
          <w:rFonts w:ascii="Albertus MT Lt" w:hAnsi="Albertus MT Lt"/>
          <w:b/>
          <w:iCs/>
          <w:color w:val="1F497D" w:themeColor="text2"/>
          <w:sz w:val="36"/>
          <w:szCs w:val="36"/>
          <w:lang w:val="en-GB"/>
        </w:rPr>
        <w:t xml:space="preserve">ITH THE </w:t>
      </w:r>
      <w:r w:rsidRPr="00920350">
        <w:rPr>
          <w:rFonts w:ascii="Albertus MT Lt" w:hAnsi="Albertus MT Lt"/>
          <w:b/>
          <w:iCs/>
          <w:color w:val="FF0000"/>
          <w:sz w:val="36"/>
          <w:szCs w:val="36"/>
          <w:lang w:val="en-GB"/>
        </w:rPr>
        <w:t>W</w:t>
      </w:r>
      <w:r w:rsidRPr="00920350">
        <w:rPr>
          <w:rFonts w:ascii="Albertus MT Lt" w:hAnsi="Albertus MT Lt"/>
          <w:b/>
          <w:iCs/>
          <w:color w:val="1F497D" w:themeColor="text2"/>
          <w:sz w:val="36"/>
          <w:szCs w:val="36"/>
          <w:lang w:val="en-GB"/>
        </w:rPr>
        <w:t>AVE</w:t>
      </w:r>
      <w:r w:rsidR="005339B5">
        <w:rPr>
          <w:rFonts w:ascii="Albertus MT Lt" w:hAnsi="Albertus MT Lt"/>
          <w:b/>
          <w:iCs/>
          <w:color w:val="1F497D" w:themeColor="text2"/>
          <w:sz w:val="36"/>
          <w:szCs w:val="36"/>
          <w:lang w:val="en-GB"/>
        </w:rPr>
        <w:t xml:space="preserve"> </w:t>
      </w:r>
      <w:r w:rsidR="005339B5" w:rsidRPr="005339B5">
        <w:rPr>
          <w:rFonts w:ascii="Albertus MT Lt" w:hAnsi="Albertus MT Lt"/>
          <w:b/>
          <w:iCs/>
          <w:color w:val="1F497D" w:themeColor="text2"/>
          <w:sz w:val="36"/>
          <w:szCs w:val="36"/>
          <w:lang w:val="en-GB"/>
        </w:rPr>
        <w:t>H</w:t>
      </w:r>
      <w:r w:rsidR="005339B5">
        <w:rPr>
          <w:rFonts w:ascii="Albertus MT Lt" w:hAnsi="Albertus MT Lt"/>
          <w:b/>
          <w:iCs/>
          <w:color w:val="1F497D" w:themeColor="text2"/>
          <w:sz w:val="36"/>
          <w:szCs w:val="36"/>
          <w:lang w:val="en-GB"/>
        </w:rPr>
        <w:t>igh Level Forum Series:</w:t>
      </w:r>
    </w:p>
    <w:p w:rsidR="00E31F9A" w:rsidRPr="00B15101" w:rsidRDefault="00B15101" w:rsidP="00B15101">
      <w:pPr>
        <w:jc w:val="center"/>
        <w:outlineLvl w:val="0"/>
        <w:rPr>
          <w:rFonts w:ascii="Albertus MT Lt" w:hAnsi="Albertus MT Lt"/>
          <w:b/>
          <w:i/>
          <w:color w:val="1F497D" w:themeColor="text2"/>
          <w:sz w:val="36"/>
          <w:szCs w:val="36"/>
          <w:lang w:val="en-GB"/>
        </w:rPr>
      </w:pPr>
      <w:r w:rsidRPr="00B15101">
        <w:rPr>
          <w:rFonts w:ascii="Albertus MT Lt" w:hAnsi="Albertus MT Lt"/>
          <w:b/>
          <w:i/>
          <w:color w:val="1F497D" w:themeColor="text2"/>
          <w:sz w:val="36"/>
          <w:szCs w:val="36"/>
          <w:lang w:val="en-GB"/>
        </w:rPr>
        <w:t xml:space="preserve">Turning the Tide for the Pacific </w:t>
      </w:r>
    </w:p>
    <w:p w:rsidR="00D13817" w:rsidRDefault="00D13817" w:rsidP="005339B5">
      <w:pPr>
        <w:jc w:val="center"/>
        <w:outlineLvl w:val="0"/>
        <w:rPr>
          <w:rFonts w:ascii="Albertus MT Lt" w:hAnsi="Albertus MT Lt"/>
          <w:b/>
          <w:i/>
          <w:color w:val="1F497D" w:themeColor="text2"/>
          <w:sz w:val="28"/>
          <w:szCs w:val="28"/>
          <w:lang w:val="en-GB"/>
        </w:rPr>
      </w:pPr>
    </w:p>
    <w:p w:rsidR="00497D0E" w:rsidRDefault="00B4342D" w:rsidP="00B4342D">
      <w:pPr>
        <w:jc w:val="center"/>
        <w:outlineLvl w:val="0"/>
        <w:rPr>
          <w:rFonts w:ascii="Albertus MT Lt" w:hAnsi="Albertus MT Lt"/>
          <w:b/>
          <w:i/>
          <w:color w:val="1F497D" w:themeColor="text2"/>
          <w:sz w:val="28"/>
          <w:szCs w:val="28"/>
          <w:lang w:val="en-GB"/>
        </w:rPr>
      </w:pPr>
      <w:r>
        <w:rPr>
          <w:rFonts w:ascii="Albertus MT Lt" w:hAnsi="Albertus MT Lt"/>
          <w:b/>
          <w:i/>
          <w:color w:val="1F497D" w:themeColor="text2"/>
          <w:sz w:val="28"/>
          <w:szCs w:val="28"/>
          <w:lang w:val="en-GB"/>
        </w:rPr>
        <w:t xml:space="preserve">Women Economic Empowerment through </w:t>
      </w:r>
      <w:r w:rsidR="005339B5" w:rsidRPr="00D13817">
        <w:rPr>
          <w:rFonts w:ascii="Albertus MT Lt" w:hAnsi="Albertus MT Lt"/>
          <w:b/>
          <w:i/>
          <w:color w:val="1F497D" w:themeColor="text2"/>
          <w:sz w:val="28"/>
          <w:szCs w:val="28"/>
          <w:lang w:val="en-GB"/>
        </w:rPr>
        <w:t xml:space="preserve">Information and Communication Technology (ICT) and Media </w:t>
      </w:r>
    </w:p>
    <w:p w:rsidR="005339B5" w:rsidRDefault="00B4342D" w:rsidP="00BF0F2D">
      <w:pPr>
        <w:jc w:val="center"/>
        <w:outlineLvl w:val="0"/>
        <w:rPr>
          <w:rFonts w:ascii="Albertus MT Lt" w:hAnsi="Albertus MT Lt"/>
          <w:bCs/>
          <w:iCs/>
          <w:color w:val="1F497D" w:themeColor="text2"/>
          <w:sz w:val="28"/>
          <w:szCs w:val="28"/>
          <w:lang w:val="en-GB"/>
        </w:rPr>
      </w:pPr>
      <w:r>
        <w:rPr>
          <w:rFonts w:ascii="Albertus MT Lt" w:hAnsi="Albertus MT Lt"/>
          <w:bCs/>
          <w:iCs/>
          <w:color w:val="1F497D" w:themeColor="text2"/>
          <w:sz w:val="28"/>
          <w:szCs w:val="28"/>
          <w:lang w:val="en-GB"/>
        </w:rPr>
        <w:t>1</w:t>
      </w:r>
      <w:r w:rsidR="00BF0F2D">
        <w:rPr>
          <w:rFonts w:ascii="Albertus MT Lt" w:hAnsi="Albertus MT Lt"/>
          <w:bCs/>
          <w:iCs/>
          <w:color w:val="1F497D" w:themeColor="text2"/>
          <w:sz w:val="28"/>
          <w:szCs w:val="28"/>
          <w:lang w:val="en-GB"/>
        </w:rPr>
        <w:t>7</w:t>
      </w:r>
      <w:r>
        <w:rPr>
          <w:rFonts w:ascii="Albertus MT Lt" w:hAnsi="Albertus MT Lt"/>
          <w:bCs/>
          <w:iCs/>
          <w:color w:val="1F497D" w:themeColor="text2"/>
          <w:sz w:val="28"/>
          <w:szCs w:val="28"/>
          <w:lang w:val="en-GB"/>
        </w:rPr>
        <w:t xml:space="preserve"> November 2014, Fiji</w:t>
      </w:r>
    </w:p>
    <w:p w:rsidR="00C764F2" w:rsidRDefault="00C764F2" w:rsidP="005339B5">
      <w:pPr>
        <w:jc w:val="center"/>
        <w:outlineLvl w:val="0"/>
        <w:rPr>
          <w:rFonts w:ascii="Albertus MT Lt" w:hAnsi="Albertus MT Lt"/>
          <w:bCs/>
          <w:iCs/>
          <w:color w:val="1F497D" w:themeColor="text2"/>
          <w:sz w:val="28"/>
          <w:szCs w:val="28"/>
          <w:lang w:val="en-GB"/>
        </w:rPr>
      </w:pPr>
    </w:p>
    <w:p w:rsidR="006340B7" w:rsidRDefault="006340B7" w:rsidP="00B4342D">
      <w:pPr>
        <w:widowControl/>
        <w:wordWrap/>
        <w:autoSpaceDE/>
        <w:autoSpaceDN/>
        <w:jc w:val="left"/>
        <w:rPr>
          <w:rFonts w:eastAsia="Gulim" w:cs="Arial"/>
          <w:color w:val="222222"/>
          <w:sz w:val="21"/>
          <w:szCs w:val="21"/>
        </w:rPr>
      </w:pPr>
    </w:p>
    <w:p w:rsidR="00B4342D" w:rsidRDefault="00B4342D" w:rsidP="00B4342D">
      <w:pPr>
        <w:shd w:val="clear" w:color="auto" w:fill="FFFFFF"/>
        <w:rPr>
          <w:rFonts w:eastAsia="Gulim" w:cs="Arial"/>
          <w:color w:val="222222"/>
          <w:sz w:val="28"/>
          <w:szCs w:val="28"/>
        </w:rPr>
      </w:pPr>
      <w:r w:rsidRPr="00B4342D">
        <w:rPr>
          <w:rFonts w:eastAsia="Gulim" w:cs="Arial"/>
          <w:color w:val="222222"/>
          <w:sz w:val="28"/>
          <w:szCs w:val="28"/>
        </w:rPr>
        <w:t>Almost all the Asia-Pacific countries, irrespective of their level of development, have generally embraced the goal of gender equality and women</w:t>
      </w:r>
      <w:r w:rsidR="00ED6905">
        <w:rPr>
          <w:rFonts w:eastAsia="Gulim" w:cs="Arial"/>
          <w:color w:val="222222"/>
          <w:sz w:val="28"/>
          <w:szCs w:val="28"/>
        </w:rPr>
        <w:t>'s</w:t>
      </w:r>
      <w:r w:rsidRPr="00B4342D">
        <w:rPr>
          <w:rFonts w:eastAsia="Gulim" w:cs="Arial"/>
          <w:color w:val="222222"/>
          <w:sz w:val="28"/>
          <w:szCs w:val="28"/>
        </w:rPr>
        <w:t xml:space="preserve"> empowerment. Achieving these aspirations, however, will not be possible with 'business as usual' attitude, but will require innovative and integrated policies and solutions.</w:t>
      </w:r>
      <w:r>
        <w:rPr>
          <w:rFonts w:eastAsia="Gulim" w:cs="Arial"/>
          <w:color w:val="222222"/>
          <w:sz w:val="28"/>
          <w:szCs w:val="28"/>
        </w:rPr>
        <w:t xml:space="preserve"> </w:t>
      </w:r>
    </w:p>
    <w:p w:rsidR="00B4342D" w:rsidRDefault="00B4342D" w:rsidP="00B4342D">
      <w:pPr>
        <w:shd w:val="clear" w:color="auto" w:fill="FFFFFF"/>
        <w:rPr>
          <w:rFonts w:eastAsia="Gulim" w:cs="Arial"/>
          <w:color w:val="222222"/>
          <w:sz w:val="28"/>
          <w:szCs w:val="28"/>
        </w:rPr>
      </w:pPr>
    </w:p>
    <w:p w:rsidR="00B4342D" w:rsidRDefault="00B4342D" w:rsidP="00643D4E">
      <w:pPr>
        <w:shd w:val="clear" w:color="auto" w:fill="FFFFFF"/>
        <w:rPr>
          <w:rFonts w:eastAsia="Gulim" w:cs="Arial"/>
          <w:color w:val="222222"/>
          <w:sz w:val="28"/>
          <w:szCs w:val="28"/>
        </w:rPr>
      </w:pPr>
      <w:r w:rsidRPr="00B4342D">
        <w:rPr>
          <w:rFonts w:eastAsia="Gulim" w:cs="Arial"/>
          <w:color w:val="222222"/>
          <w:sz w:val="28"/>
          <w:szCs w:val="28"/>
        </w:rPr>
        <w:t xml:space="preserve">The </w:t>
      </w:r>
      <w:r w:rsidRPr="005B31F2">
        <w:rPr>
          <w:rFonts w:eastAsia="Gulim" w:cs="Arial"/>
          <w:color w:val="FF0000"/>
          <w:sz w:val="28"/>
          <w:szCs w:val="28"/>
        </w:rPr>
        <w:t>W</w:t>
      </w:r>
      <w:r w:rsidRPr="00B4342D">
        <w:rPr>
          <w:rFonts w:eastAsia="Gulim" w:cs="Arial"/>
          <w:color w:val="222222"/>
          <w:sz w:val="28"/>
          <w:szCs w:val="28"/>
        </w:rPr>
        <w:t xml:space="preserve">omen </w:t>
      </w:r>
      <w:proofErr w:type="gramStart"/>
      <w:r w:rsidRPr="005B31F2">
        <w:rPr>
          <w:rFonts w:eastAsia="Gulim" w:cs="Arial"/>
          <w:color w:val="FF0000"/>
          <w:sz w:val="28"/>
          <w:szCs w:val="28"/>
        </w:rPr>
        <w:t>W</w:t>
      </w:r>
      <w:r w:rsidRPr="00B4342D">
        <w:rPr>
          <w:rFonts w:eastAsia="Gulim" w:cs="Arial"/>
          <w:color w:val="222222"/>
          <w:sz w:val="28"/>
          <w:szCs w:val="28"/>
        </w:rPr>
        <w:t>ith</w:t>
      </w:r>
      <w:proofErr w:type="gramEnd"/>
      <w:r w:rsidRPr="00B4342D">
        <w:rPr>
          <w:rFonts w:eastAsia="Gulim" w:cs="Arial"/>
          <w:color w:val="222222"/>
          <w:sz w:val="28"/>
          <w:szCs w:val="28"/>
        </w:rPr>
        <w:t xml:space="preserve"> the </w:t>
      </w:r>
      <w:r w:rsidRPr="005B31F2">
        <w:rPr>
          <w:rFonts w:eastAsia="Gulim" w:cs="Arial"/>
          <w:color w:val="FF0000"/>
          <w:sz w:val="28"/>
          <w:szCs w:val="28"/>
        </w:rPr>
        <w:t>W</w:t>
      </w:r>
      <w:r w:rsidRPr="00B4342D">
        <w:rPr>
          <w:rFonts w:eastAsia="Gulim" w:cs="Arial"/>
          <w:color w:val="222222"/>
          <w:sz w:val="28"/>
          <w:szCs w:val="28"/>
        </w:rPr>
        <w:t>ave (WWW) Forum Series have brought together leading telecommunication and broadcasting practitioners to take stock of the current status of women in said industries. The Series have identified strategies and good practices for achieving</w:t>
      </w:r>
      <w:r w:rsidR="00643D4E">
        <w:rPr>
          <w:rFonts w:eastAsia="Gulim" w:cs="Arial"/>
          <w:color w:val="222222"/>
          <w:sz w:val="28"/>
          <w:szCs w:val="28"/>
        </w:rPr>
        <w:t>, among others</w:t>
      </w:r>
      <w:r w:rsidR="00ED6905">
        <w:rPr>
          <w:rFonts w:eastAsia="Gulim" w:cs="Arial"/>
          <w:color w:val="222222"/>
          <w:sz w:val="28"/>
          <w:szCs w:val="28"/>
        </w:rPr>
        <w:t>,</w:t>
      </w:r>
      <w:r w:rsidRPr="00B4342D">
        <w:rPr>
          <w:rFonts w:eastAsia="Gulim" w:cs="Arial"/>
          <w:color w:val="222222"/>
          <w:sz w:val="28"/>
          <w:szCs w:val="28"/>
        </w:rPr>
        <w:t xml:space="preserve"> higher representation of females in these areas of professional </w:t>
      </w:r>
      <w:proofErr w:type="spellStart"/>
      <w:r w:rsidRPr="00B4342D">
        <w:rPr>
          <w:rFonts w:eastAsia="Gulim" w:cs="Arial"/>
          <w:color w:val="222222"/>
          <w:sz w:val="28"/>
          <w:szCs w:val="28"/>
        </w:rPr>
        <w:t>endeavour</w:t>
      </w:r>
      <w:proofErr w:type="spellEnd"/>
      <w:r w:rsidRPr="00B4342D">
        <w:rPr>
          <w:rFonts w:eastAsia="Gulim" w:cs="Arial"/>
          <w:color w:val="222222"/>
          <w:sz w:val="28"/>
          <w:szCs w:val="28"/>
        </w:rPr>
        <w:t>, while also encouraging a fairer media portrayal of women and girls.</w:t>
      </w:r>
    </w:p>
    <w:p w:rsidR="00B4342D" w:rsidRDefault="00B4342D" w:rsidP="00B4342D">
      <w:pPr>
        <w:shd w:val="clear" w:color="auto" w:fill="FFFFFF"/>
        <w:rPr>
          <w:rFonts w:eastAsia="Gulim" w:cs="Arial"/>
          <w:color w:val="222222"/>
          <w:sz w:val="28"/>
          <w:szCs w:val="28"/>
        </w:rPr>
      </w:pPr>
    </w:p>
    <w:p w:rsidR="00E74626" w:rsidRPr="00105BB7" w:rsidRDefault="00B4342D" w:rsidP="005B31F2">
      <w:pPr>
        <w:shd w:val="clear" w:color="auto" w:fill="FFFFFF"/>
        <w:rPr>
          <w:rFonts w:eastAsia="Gulim" w:cs="Arial"/>
          <w:color w:val="222222"/>
          <w:sz w:val="28"/>
          <w:szCs w:val="28"/>
        </w:rPr>
      </w:pPr>
      <w:r>
        <w:rPr>
          <w:rFonts w:eastAsia="Gulim" w:cs="Arial"/>
          <w:sz w:val="28"/>
          <w:szCs w:val="28"/>
        </w:rPr>
        <w:t xml:space="preserve">The first </w:t>
      </w:r>
      <w:r w:rsidR="00E74626" w:rsidRPr="00105BB7">
        <w:rPr>
          <w:rFonts w:eastAsia="Gulim" w:cs="Arial"/>
          <w:color w:val="FF0000"/>
          <w:sz w:val="28"/>
          <w:szCs w:val="28"/>
        </w:rPr>
        <w:t>W</w:t>
      </w:r>
      <w:r w:rsidR="00E74626" w:rsidRPr="00105BB7">
        <w:rPr>
          <w:rFonts w:eastAsia="Gulim" w:cs="Arial"/>
          <w:color w:val="222222"/>
          <w:sz w:val="28"/>
          <w:szCs w:val="28"/>
        </w:rPr>
        <w:t xml:space="preserve">omen </w:t>
      </w:r>
      <w:r w:rsidR="00D13817" w:rsidRPr="00105BB7">
        <w:rPr>
          <w:rFonts w:eastAsia="Gulim" w:cs="Arial"/>
          <w:color w:val="FF0000"/>
          <w:sz w:val="28"/>
          <w:szCs w:val="28"/>
        </w:rPr>
        <w:t>W</w:t>
      </w:r>
      <w:r w:rsidR="00E74626" w:rsidRPr="00105BB7">
        <w:rPr>
          <w:rFonts w:eastAsia="Gulim" w:cs="Arial"/>
          <w:color w:val="222222"/>
          <w:sz w:val="28"/>
          <w:szCs w:val="28"/>
        </w:rPr>
        <w:t xml:space="preserve">ith the </w:t>
      </w:r>
      <w:r w:rsidR="00E74626" w:rsidRPr="00105BB7">
        <w:rPr>
          <w:rFonts w:eastAsia="Gulim" w:cs="Arial"/>
          <w:color w:val="FF0000"/>
          <w:sz w:val="28"/>
          <w:szCs w:val="28"/>
        </w:rPr>
        <w:t>W</w:t>
      </w:r>
      <w:r w:rsidR="00E74626" w:rsidRPr="00105BB7">
        <w:rPr>
          <w:rFonts w:eastAsia="Gulim" w:cs="Arial"/>
          <w:color w:val="222222"/>
          <w:sz w:val="28"/>
          <w:szCs w:val="28"/>
        </w:rPr>
        <w:t>ave High-</w:t>
      </w:r>
      <w:r w:rsidR="00026AD3" w:rsidRPr="00105BB7">
        <w:rPr>
          <w:rFonts w:eastAsia="Gulim" w:cs="Arial"/>
          <w:color w:val="222222"/>
          <w:sz w:val="28"/>
          <w:szCs w:val="28"/>
        </w:rPr>
        <w:t>L</w:t>
      </w:r>
      <w:r w:rsidR="00E74626" w:rsidRPr="00105BB7">
        <w:rPr>
          <w:rFonts w:eastAsia="Gulim" w:cs="Arial"/>
          <w:color w:val="222222"/>
          <w:sz w:val="28"/>
          <w:szCs w:val="28"/>
        </w:rPr>
        <w:t>evel Forum on Digital Inclusion of Women and Girls</w:t>
      </w:r>
      <w:r w:rsidR="00213663">
        <w:rPr>
          <w:rFonts w:eastAsia="Gulim" w:cs="Arial"/>
          <w:color w:val="222222"/>
          <w:sz w:val="28"/>
          <w:szCs w:val="28"/>
        </w:rPr>
        <w:t xml:space="preserve">, held in 2012 </w:t>
      </w:r>
      <w:r w:rsidR="00E74626" w:rsidRPr="00105BB7">
        <w:rPr>
          <w:rFonts w:eastAsia="Gulim" w:cs="Arial"/>
          <w:color w:val="222222"/>
          <w:sz w:val="28"/>
          <w:szCs w:val="28"/>
        </w:rPr>
        <w:t xml:space="preserve">in Seoul, </w:t>
      </w:r>
      <w:r w:rsidR="00213663">
        <w:rPr>
          <w:rFonts w:eastAsia="Gulim" w:cs="Arial"/>
          <w:color w:val="222222"/>
          <w:sz w:val="28"/>
          <w:szCs w:val="28"/>
        </w:rPr>
        <w:t xml:space="preserve">Republic of </w:t>
      </w:r>
      <w:r w:rsidR="00E74626" w:rsidRPr="00105BB7">
        <w:rPr>
          <w:rFonts w:eastAsia="Gulim" w:cs="Arial"/>
          <w:color w:val="222222"/>
          <w:sz w:val="28"/>
          <w:szCs w:val="28"/>
        </w:rPr>
        <w:t>Korea</w:t>
      </w:r>
      <w:r w:rsidR="00213663">
        <w:rPr>
          <w:rFonts w:eastAsia="Gulim" w:cs="Arial"/>
          <w:color w:val="222222"/>
          <w:sz w:val="28"/>
          <w:szCs w:val="28"/>
        </w:rPr>
        <w:t xml:space="preserve"> issued </w:t>
      </w:r>
      <w:r w:rsidR="005B31F2">
        <w:rPr>
          <w:rFonts w:eastAsia="Gulim" w:cs="Arial"/>
          <w:color w:val="222222"/>
          <w:sz w:val="28"/>
          <w:szCs w:val="28"/>
        </w:rPr>
        <w:t>a Declaration</w:t>
      </w:r>
      <w:r w:rsidR="005B31F2" w:rsidRPr="005B31F2">
        <w:t xml:space="preserve"> </w:t>
      </w:r>
      <w:r w:rsidR="005B31F2" w:rsidRPr="005B31F2">
        <w:rPr>
          <w:rFonts w:eastAsia="Gulim" w:cs="Arial"/>
          <w:color w:val="222222"/>
          <w:sz w:val="28"/>
          <w:szCs w:val="28"/>
        </w:rPr>
        <w:t>call</w:t>
      </w:r>
      <w:r w:rsidR="005B31F2">
        <w:rPr>
          <w:rFonts w:eastAsia="Gulim" w:cs="Arial"/>
          <w:color w:val="222222"/>
          <w:sz w:val="28"/>
          <w:szCs w:val="28"/>
        </w:rPr>
        <w:t>ing</w:t>
      </w:r>
      <w:r w:rsidR="005B31F2" w:rsidRPr="005B31F2">
        <w:rPr>
          <w:rFonts w:eastAsia="Gulim" w:cs="Arial"/>
          <w:color w:val="222222"/>
          <w:sz w:val="28"/>
          <w:szCs w:val="28"/>
        </w:rPr>
        <w:t xml:space="preserve"> on </w:t>
      </w:r>
      <w:r w:rsidR="005B31F2">
        <w:rPr>
          <w:rFonts w:eastAsia="Gulim" w:cs="Arial"/>
          <w:color w:val="222222"/>
          <w:sz w:val="28"/>
          <w:szCs w:val="28"/>
        </w:rPr>
        <w:t>“</w:t>
      </w:r>
      <w:r w:rsidR="005B31F2" w:rsidRPr="005B31F2">
        <w:rPr>
          <w:rFonts w:eastAsia="Gulim" w:cs="Arial"/>
          <w:i/>
          <w:iCs/>
          <w:color w:val="222222"/>
          <w:sz w:val="28"/>
          <w:szCs w:val="28"/>
        </w:rPr>
        <w:t>all who can assist to recognize the digital wave now sweeping the world and to join in supporting the preparation of women and girls for the opportunities and benefits which the knowledge society is bringing to families worldwide and which will do so even more in the future</w:t>
      </w:r>
      <w:r w:rsidR="005B31F2" w:rsidRPr="005B31F2">
        <w:rPr>
          <w:rFonts w:eastAsia="Gulim" w:cs="Arial"/>
          <w:color w:val="222222"/>
          <w:sz w:val="28"/>
          <w:szCs w:val="28"/>
        </w:rPr>
        <w:t>”</w:t>
      </w:r>
      <w:r w:rsidR="00E74626" w:rsidRPr="00105BB7">
        <w:rPr>
          <w:rFonts w:eastAsia="Gulim" w:cs="Arial"/>
          <w:color w:val="222222"/>
          <w:sz w:val="28"/>
          <w:szCs w:val="28"/>
        </w:rPr>
        <w:t xml:space="preserve">. The </w:t>
      </w:r>
      <w:r w:rsidR="00E74626" w:rsidRPr="00105BB7">
        <w:rPr>
          <w:rFonts w:eastAsia="Gulim" w:cs="Arial"/>
          <w:color w:val="FF0000"/>
          <w:sz w:val="28"/>
          <w:szCs w:val="28"/>
        </w:rPr>
        <w:t>W</w:t>
      </w:r>
      <w:r w:rsidR="00E74626" w:rsidRPr="00105BB7">
        <w:rPr>
          <w:rFonts w:eastAsia="Gulim" w:cs="Arial"/>
          <w:color w:val="222222"/>
          <w:sz w:val="28"/>
          <w:szCs w:val="28"/>
        </w:rPr>
        <w:t xml:space="preserve">omen </w:t>
      </w:r>
      <w:r w:rsidR="00E74626" w:rsidRPr="00105BB7">
        <w:rPr>
          <w:rFonts w:eastAsia="Gulim" w:cs="Arial"/>
          <w:color w:val="FF0000"/>
          <w:sz w:val="28"/>
          <w:szCs w:val="28"/>
        </w:rPr>
        <w:t>W</w:t>
      </w:r>
      <w:r w:rsidR="00E74626" w:rsidRPr="00105BB7">
        <w:rPr>
          <w:rFonts w:eastAsia="Gulim" w:cs="Arial"/>
          <w:color w:val="222222"/>
          <w:sz w:val="28"/>
          <w:szCs w:val="28"/>
        </w:rPr>
        <w:t xml:space="preserve">ith the </w:t>
      </w:r>
      <w:r w:rsidR="00E74626" w:rsidRPr="00105BB7">
        <w:rPr>
          <w:rFonts w:eastAsia="Gulim" w:cs="Arial"/>
          <w:color w:val="FF0000"/>
          <w:sz w:val="28"/>
          <w:szCs w:val="28"/>
        </w:rPr>
        <w:t>W</w:t>
      </w:r>
      <w:r w:rsidR="00E74626" w:rsidRPr="00105BB7">
        <w:rPr>
          <w:rFonts w:eastAsia="Gulim" w:cs="Arial"/>
          <w:color w:val="222222"/>
          <w:sz w:val="28"/>
          <w:szCs w:val="28"/>
        </w:rPr>
        <w:t>ave Forum for ICT and Media Inclusion of Women and Girls and People with Disabilities</w:t>
      </w:r>
      <w:r w:rsidR="005B31F2">
        <w:rPr>
          <w:rFonts w:eastAsia="Gulim" w:cs="Arial"/>
          <w:color w:val="222222"/>
          <w:sz w:val="28"/>
          <w:szCs w:val="28"/>
        </w:rPr>
        <w:t xml:space="preserve"> held in 2013 in Hanoi, </w:t>
      </w:r>
      <w:proofErr w:type="spellStart"/>
      <w:r w:rsidR="005B31F2">
        <w:rPr>
          <w:rFonts w:eastAsia="Gulim" w:cs="Arial"/>
          <w:color w:val="222222"/>
          <w:sz w:val="28"/>
          <w:szCs w:val="28"/>
        </w:rPr>
        <w:t>VietNam</w:t>
      </w:r>
      <w:proofErr w:type="spellEnd"/>
      <w:r w:rsidR="00E74626" w:rsidRPr="00105BB7">
        <w:rPr>
          <w:rFonts w:eastAsia="Gulim" w:cs="Arial"/>
          <w:color w:val="222222"/>
          <w:sz w:val="28"/>
          <w:szCs w:val="28"/>
        </w:rPr>
        <w:t xml:space="preserve"> buil</w:t>
      </w:r>
      <w:r w:rsidR="00213663">
        <w:rPr>
          <w:rFonts w:eastAsia="Gulim" w:cs="Arial"/>
          <w:color w:val="222222"/>
          <w:sz w:val="28"/>
          <w:szCs w:val="28"/>
        </w:rPr>
        <w:t>t</w:t>
      </w:r>
      <w:r w:rsidR="00E74626" w:rsidRPr="00105BB7">
        <w:rPr>
          <w:rFonts w:eastAsia="Gulim" w:cs="Arial"/>
          <w:color w:val="222222"/>
          <w:sz w:val="28"/>
          <w:szCs w:val="28"/>
        </w:rPr>
        <w:t xml:space="preserve"> on the outcomes of the </w:t>
      </w:r>
      <w:r w:rsidR="00213663">
        <w:rPr>
          <w:rFonts w:eastAsia="Gulim" w:cs="Arial"/>
          <w:color w:val="222222"/>
          <w:sz w:val="28"/>
          <w:szCs w:val="28"/>
        </w:rPr>
        <w:t xml:space="preserve">Seoul </w:t>
      </w:r>
      <w:r w:rsidR="005B31F2">
        <w:rPr>
          <w:rFonts w:eastAsia="Gulim" w:cs="Arial"/>
          <w:color w:val="222222"/>
          <w:sz w:val="28"/>
          <w:szCs w:val="28"/>
        </w:rPr>
        <w:t>WWW and</w:t>
      </w:r>
      <w:r w:rsidR="00E74626" w:rsidRPr="00105BB7">
        <w:rPr>
          <w:rFonts w:eastAsia="Gulim" w:cs="Arial"/>
          <w:color w:val="222222"/>
          <w:sz w:val="28"/>
          <w:szCs w:val="28"/>
        </w:rPr>
        <w:t xml:space="preserve"> extend</w:t>
      </w:r>
      <w:r w:rsidR="00213663">
        <w:rPr>
          <w:rFonts w:eastAsia="Gulim" w:cs="Arial"/>
          <w:color w:val="222222"/>
          <w:sz w:val="28"/>
          <w:szCs w:val="28"/>
        </w:rPr>
        <w:t>ed</w:t>
      </w:r>
      <w:r w:rsidR="00E74626" w:rsidRPr="00105BB7">
        <w:rPr>
          <w:rFonts w:eastAsia="Gulim" w:cs="Arial"/>
          <w:color w:val="222222"/>
          <w:sz w:val="28"/>
          <w:szCs w:val="28"/>
        </w:rPr>
        <w:t xml:space="preserve"> the focus to identify and highlight the global issues for access and participation of pe</w:t>
      </w:r>
      <w:r w:rsidR="003402EC" w:rsidRPr="00105BB7">
        <w:rPr>
          <w:rFonts w:eastAsia="Gulim" w:cs="Arial"/>
          <w:color w:val="222222"/>
          <w:sz w:val="28"/>
          <w:szCs w:val="28"/>
        </w:rPr>
        <w:t>rsons</w:t>
      </w:r>
      <w:r w:rsidR="00E74626" w:rsidRPr="00105BB7">
        <w:rPr>
          <w:rFonts w:eastAsia="Gulim" w:cs="Arial"/>
          <w:color w:val="222222"/>
          <w:sz w:val="28"/>
          <w:szCs w:val="28"/>
        </w:rPr>
        <w:t xml:space="preserve"> with disabilities. Diversity inclusion of both groups is important to ensure a high level conversation about the</w:t>
      </w:r>
      <w:r w:rsidR="00026AD3" w:rsidRPr="00105BB7">
        <w:rPr>
          <w:rFonts w:eastAsia="Gulim" w:cs="Arial"/>
          <w:color w:val="222222"/>
          <w:sz w:val="28"/>
          <w:szCs w:val="28"/>
        </w:rPr>
        <w:t xml:space="preserve"> </w:t>
      </w:r>
      <w:r w:rsidR="00E74626" w:rsidRPr="00105BB7">
        <w:rPr>
          <w:rFonts w:eastAsia="Gulim" w:cs="Arial"/>
          <w:color w:val="222222"/>
          <w:sz w:val="28"/>
          <w:szCs w:val="28"/>
        </w:rPr>
        <w:t>right to information and education, employment and communication that addresses human rights, disadvantages and equal opportunity.</w:t>
      </w:r>
    </w:p>
    <w:p w:rsidR="00E74626" w:rsidRPr="00105BB7" w:rsidRDefault="00E74626" w:rsidP="00E74626">
      <w:pPr>
        <w:shd w:val="clear" w:color="auto" w:fill="FFFFFF"/>
        <w:rPr>
          <w:rFonts w:eastAsia="Gulim" w:cs="Arial"/>
          <w:color w:val="222222"/>
          <w:sz w:val="28"/>
          <w:szCs w:val="28"/>
        </w:rPr>
      </w:pPr>
    </w:p>
    <w:p w:rsidR="00E52F23" w:rsidRDefault="00E52F23" w:rsidP="00D118FA">
      <w:pPr>
        <w:shd w:val="clear" w:color="auto" w:fill="FFFFFF"/>
        <w:jc w:val="left"/>
        <w:rPr>
          <w:rFonts w:eastAsia="Gulim" w:cs="Arial"/>
          <w:color w:val="222222"/>
          <w:sz w:val="28"/>
          <w:szCs w:val="28"/>
          <w:lang w:val="en-GB"/>
        </w:rPr>
      </w:pPr>
      <w:r>
        <w:rPr>
          <w:rFonts w:eastAsia="Gulim" w:cs="Arial"/>
          <w:color w:val="222222"/>
          <w:sz w:val="28"/>
          <w:szCs w:val="28"/>
          <w:lang w:val="en-GB"/>
        </w:rPr>
        <w:t xml:space="preserve">This year’s </w:t>
      </w:r>
      <w:r w:rsidRPr="00E52F23">
        <w:rPr>
          <w:rFonts w:eastAsia="Gulim" w:cs="Arial"/>
          <w:color w:val="FF0000"/>
          <w:sz w:val="28"/>
          <w:szCs w:val="28"/>
          <w:lang w:val="en-GB"/>
        </w:rPr>
        <w:t>W</w:t>
      </w:r>
      <w:r>
        <w:rPr>
          <w:rFonts w:eastAsia="Gulim" w:cs="Arial"/>
          <w:color w:val="222222"/>
          <w:sz w:val="28"/>
          <w:szCs w:val="28"/>
          <w:lang w:val="en-GB"/>
        </w:rPr>
        <w:t xml:space="preserve">omen </w:t>
      </w:r>
      <w:proofErr w:type="gramStart"/>
      <w:r w:rsidRPr="00E52F23">
        <w:rPr>
          <w:rFonts w:eastAsia="Gulim" w:cs="Arial"/>
          <w:color w:val="FF0000"/>
          <w:sz w:val="28"/>
          <w:szCs w:val="28"/>
          <w:lang w:val="en-GB"/>
        </w:rPr>
        <w:t>W</w:t>
      </w:r>
      <w:r>
        <w:rPr>
          <w:rFonts w:eastAsia="Gulim" w:cs="Arial"/>
          <w:color w:val="222222"/>
          <w:sz w:val="28"/>
          <w:szCs w:val="28"/>
          <w:lang w:val="en-GB"/>
        </w:rPr>
        <w:t>ith</w:t>
      </w:r>
      <w:proofErr w:type="gramEnd"/>
      <w:r>
        <w:rPr>
          <w:rFonts w:eastAsia="Gulim" w:cs="Arial"/>
          <w:color w:val="222222"/>
          <w:sz w:val="28"/>
          <w:szCs w:val="28"/>
          <w:lang w:val="en-GB"/>
        </w:rPr>
        <w:t xml:space="preserve"> the</w:t>
      </w:r>
      <w:r w:rsidRPr="00E52F23">
        <w:rPr>
          <w:rFonts w:eastAsia="Gulim" w:cs="Arial"/>
          <w:color w:val="222222"/>
          <w:sz w:val="28"/>
          <w:szCs w:val="28"/>
          <w:lang w:val="en-GB"/>
        </w:rPr>
        <w:t xml:space="preserve"> </w:t>
      </w:r>
      <w:r w:rsidRPr="00E52F23">
        <w:rPr>
          <w:rFonts w:eastAsia="Gulim" w:cs="Arial"/>
          <w:color w:val="FF0000"/>
          <w:sz w:val="28"/>
          <w:szCs w:val="28"/>
          <w:lang w:val="en-GB"/>
        </w:rPr>
        <w:t>W</w:t>
      </w:r>
      <w:r>
        <w:rPr>
          <w:rFonts w:eastAsia="Gulim" w:cs="Arial"/>
          <w:color w:val="222222"/>
          <w:sz w:val="28"/>
          <w:szCs w:val="28"/>
          <w:lang w:val="en-GB"/>
        </w:rPr>
        <w:t xml:space="preserve">ave Forum: </w:t>
      </w:r>
      <w:r w:rsidRPr="00E52F23">
        <w:rPr>
          <w:rFonts w:eastAsia="Gulim" w:cs="Arial"/>
          <w:i/>
          <w:iCs/>
          <w:color w:val="222222"/>
          <w:sz w:val="28"/>
          <w:szCs w:val="28"/>
          <w:lang w:val="en-GB"/>
        </w:rPr>
        <w:t>Turning the Tide for the Pacific</w:t>
      </w:r>
      <w:r w:rsidR="00F752BD">
        <w:rPr>
          <w:rFonts w:eastAsia="Gulim" w:cs="Arial"/>
          <w:i/>
          <w:iCs/>
          <w:color w:val="222222"/>
          <w:sz w:val="28"/>
          <w:szCs w:val="28"/>
          <w:lang w:val="en-GB"/>
        </w:rPr>
        <w:t xml:space="preserve"> </w:t>
      </w:r>
      <w:r w:rsidRPr="00E52F23">
        <w:rPr>
          <w:rFonts w:eastAsia="Gulim" w:cs="Arial"/>
          <w:color w:val="222222"/>
          <w:sz w:val="28"/>
          <w:szCs w:val="28"/>
          <w:lang w:val="en-GB"/>
        </w:rPr>
        <w:t xml:space="preserve">aims to provide a platform for </w:t>
      </w:r>
      <w:r w:rsidR="00A05584">
        <w:rPr>
          <w:rFonts w:eastAsia="Gulim" w:cs="Arial"/>
          <w:color w:val="222222"/>
          <w:sz w:val="28"/>
          <w:szCs w:val="28"/>
          <w:lang w:val="en-GB"/>
        </w:rPr>
        <w:t xml:space="preserve">partnership and </w:t>
      </w:r>
      <w:r w:rsidRPr="00E52F23">
        <w:rPr>
          <w:rFonts w:eastAsia="Gulim" w:cs="Arial"/>
          <w:color w:val="222222"/>
          <w:sz w:val="28"/>
          <w:szCs w:val="28"/>
          <w:lang w:val="en-GB"/>
        </w:rPr>
        <w:t xml:space="preserve">multi-stakeholder dialogue to </w:t>
      </w:r>
      <w:r w:rsidR="00F752BD">
        <w:rPr>
          <w:rFonts w:eastAsia="Gulim" w:cs="Arial"/>
          <w:color w:val="222222"/>
          <w:sz w:val="28"/>
          <w:szCs w:val="28"/>
          <w:lang w:val="en-GB"/>
        </w:rPr>
        <w:t>debate</w:t>
      </w:r>
      <w:r w:rsidRPr="00E52F23">
        <w:rPr>
          <w:rFonts w:eastAsia="Gulim" w:cs="Arial"/>
          <w:color w:val="222222"/>
          <w:sz w:val="28"/>
          <w:szCs w:val="28"/>
          <w:lang w:val="en-GB"/>
        </w:rPr>
        <w:t xml:space="preserve"> and showcase best practices o</w:t>
      </w:r>
      <w:r w:rsidR="00F752BD">
        <w:rPr>
          <w:rFonts w:eastAsia="Gulim" w:cs="Arial"/>
          <w:color w:val="222222"/>
          <w:sz w:val="28"/>
          <w:szCs w:val="28"/>
          <w:lang w:val="en-GB"/>
        </w:rPr>
        <w:t>n promoting women</w:t>
      </w:r>
      <w:r w:rsidR="00ED6905">
        <w:rPr>
          <w:rFonts w:eastAsia="Gulim" w:cs="Arial"/>
          <w:color w:val="222222"/>
          <w:sz w:val="28"/>
          <w:szCs w:val="28"/>
          <w:lang w:val="en-GB"/>
        </w:rPr>
        <w:t>’s</w:t>
      </w:r>
      <w:r w:rsidR="00F752BD">
        <w:rPr>
          <w:rFonts w:eastAsia="Gulim" w:cs="Arial"/>
          <w:color w:val="222222"/>
          <w:sz w:val="28"/>
          <w:szCs w:val="28"/>
          <w:lang w:val="en-GB"/>
        </w:rPr>
        <w:t xml:space="preserve"> economic empowerment through</w:t>
      </w:r>
      <w:r w:rsidRPr="00E52F23">
        <w:rPr>
          <w:rFonts w:eastAsia="Gulim" w:cs="Arial"/>
          <w:color w:val="222222"/>
          <w:sz w:val="28"/>
          <w:szCs w:val="28"/>
          <w:lang w:val="en-GB"/>
        </w:rPr>
        <w:t xml:space="preserve"> gender-responsive and inclusive </w:t>
      </w:r>
      <w:r w:rsidR="00F752BD">
        <w:rPr>
          <w:rFonts w:eastAsia="Gulim" w:cs="Arial"/>
          <w:color w:val="222222"/>
          <w:sz w:val="28"/>
          <w:szCs w:val="28"/>
          <w:lang w:val="en-GB"/>
        </w:rPr>
        <w:t>environment and workplace policies, facilitated by ICT and media</w:t>
      </w:r>
      <w:r w:rsidR="00D118FA">
        <w:rPr>
          <w:rFonts w:eastAsia="Gulim" w:cs="Arial"/>
          <w:color w:val="222222"/>
          <w:sz w:val="28"/>
          <w:szCs w:val="28"/>
          <w:lang w:val="en-GB"/>
        </w:rPr>
        <w:t xml:space="preserve">. </w:t>
      </w:r>
      <w:r w:rsidR="00F752BD">
        <w:rPr>
          <w:rFonts w:eastAsia="Gulim" w:cs="Arial"/>
          <w:color w:val="222222"/>
          <w:sz w:val="28"/>
          <w:szCs w:val="28"/>
          <w:lang w:val="en-GB"/>
        </w:rPr>
        <w:t xml:space="preserve"> </w:t>
      </w:r>
    </w:p>
    <w:p w:rsidR="00D118FA" w:rsidRDefault="00D118FA" w:rsidP="00D118FA">
      <w:pPr>
        <w:shd w:val="clear" w:color="auto" w:fill="FFFFFF"/>
        <w:jc w:val="left"/>
        <w:rPr>
          <w:rFonts w:eastAsia="Gulim" w:cs="Arial"/>
          <w:color w:val="222222"/>
          <w:sz w:val="28"/>
          <w:szCs w:val="28"/>
          <w:lang w:val="en-GB"/>
        </w:rPr>
      </w:pPr>
    </w:p>
    <w:p w:rsidR="00D118FA" w:rsidRPr="00E52F23" w:rsidRDefault="00D118FA" w:rsidP="00D118FA">
      <w:pPr>
        <w:shd w:val="clear" w:color="auto" w:fill="FFFFFF"/>
        <w:jc w:val="left"/>
        <w:rPr>
          <w:rFonts w:eastAsia="Gulim" w:cs="Arial"/>
          <w:color w:val="222222"/>
          <w:sz w:val="28"/>
          <w:szCs w:val="28"/>
          <w:lang w:val="en-GB"/>
        </w:rPr>
      </w:pPr>
      <w:r w:rsidRPr="00D118FA">
        <w:rPr>
          <w:rFonts w:eastAsia="Gulim" w:cs="Arial"/>
          <w:color w:val="222222"/>
          <w:sz w:val="28"/>
          <w:szCs w:val="28"/>
          <w:lang w:val="en-GB"/>
        </w:rPr>
        <w:lastRenderedPageBreak/>
        <w:t xml:space="preserve">The Forum is essentially targeted at senior officials from policy makers, regulators, industry and international organizations who are involved in policies, regulations, operations, strategies and development activities promoting </w:t>
      </w:r>
      <w:r>
        <w:rPr>
          <w:rFonts w:eastAsia="Gulim" w:cs="Arial"/>
          <w:color w:val="222222"/>
          <w:sz w:val="28"/>
          <w:szCs w:val="28"/>
          <w:lang w:val="en-GB"/>
        </w:rPr>
        <w:t>w</w:t>
      </w:r>
      <w:r w:rsidRPr="00D118FA">
        <w:rPr>
          <w:rFonts w:eastAsia="Gulim" w:cs="Arial"/>
          <w:color w:val="222222"/>
          <w:sz w:val="28"/>
          <w:szCs w:val="28"/>
          <w:lang w:val="en-GB"/>
        </w:rPr>
        <w:t>omen</w:t>
      </w:r>
      <w:r w:rsidR="00ED6905">
        <w:rPr>
          <w:rFonts w:eastAsia="Gulim" w:cs="Arial"/>
          <w:color w:val="222222"/>
          <w:sz w:val="28"/>
          <w:szCs w:val="28"/>
          <w:lang w:val="en-GB"/>
        </w:rPr>
        <w:t>’s</w:t>
      </w:r>
      <w:r w:rsidRPr="00D118FA">
        <w:rPr>
          <w:rFonts w:eastAsia="Gulim" w:cs="Arial"/>
          <w:color w:val="222222"/>
          <w:sz w:val="28"/>
          <w:szCs w:val="28"/>
          <w:lang w:val="en-GB"/>
        </w:rPr>
        <w:t xml:space="preserve"> </w:t>
      </w:r>
      <w:r>
        <w:rPr>
          <w:rFonts w:eastAsia="Gulim" w:cs="Arial"/>
          <w:color w:val="222222"/>
          <w:sz w:val="28"/>
          <w:szCs w:val="28"/>
          <w:lang w:val="en-GB"/>
        </w:rPr>
        <w:t>e</w:t>
      </w:r>
      <w:r w:rsidRPr="00D118FA">
        <w:rPr>
          <w:rFonts w:eastAsia="Gulim" w:cs="Arial"/>
          <w:color w:val="222222"/>
          <w:sz w:val="28"/>
          <w:szCs w:val="28"/>
          <w:lang w:val="en-GB"/>
        </w:rPr>
        <w:t xml:space="preserve">conomic </w:t>
      </w:r>
      <w:r>
        <w:rPr>
          <w:rFonts w:eastAsia="Gulim" w:cs="Arial"/>
          <w:color w:val="222222"/>
          <w:sz w:val="28"/>
          <w:szCs w:val="28"/>
          <w:lang w:val="en-GB"/>
        </w:rPr>
        <w:t>e</w:t>
      </w:r>
      <w:r w:rsidRPr="00D118FA">
        <w:rPr>
          <w:rFonts w:eastAsia="Gulim" w:cs="Arial"/>
          <w:color w:val="222222"/>
          <w:sz w:val="28"/>
          <w:szCs w:val="28"/>
          <w:lang w:val="en-GB"/>
        </w:rPr>
        <w:t>mpowerment through Information and Communication Technology (ICT) and Media</w:t>
      </w:r>
      <w:r>
        <w:rPr>
          <w:rFonts w:eastAsia="Gulim" w:cs="Arial"/>
          <w:color w:val="222222"/>
          <w:sz w:val="28"/>
          <w:szCs w:val="28"/>
          <w:lang w:val="en-GB"/>
        </w:rPr>
        <w:t>.</w:t>
      </w:r>
      <w:r w:rsidRPr="00D118FA">
        <w:rPr>
          <w:rFonts w:eastAsia="Gulim" w:cs="Arial"/>
          <w:color w:val="222222"/>
          <w:sz w:val="28"/>
          <w:szCs w:val="28"/>
          <w:lang w:val="en-GB"/>
        </w:rPr>
        <w:t xml:space="preserve"> </w:t>
      </w:r>
    </w:p>
    <w:p w:rsidR="00C41B93" w:rsidRPr="00105BB7" w:rsidRDefault="00EB64E0">
      <w:pPr>
        <w:widowControl/>
        <w:wordWrap/>
        <w:autoSpaceDE/>
        <w:autoSpaceDN/>
        <w:spacing w:after="200" w:line="276" w:lineRule="auto"/>
        <w:jc w:val="left"/>
        <w:rPr>
          <w:rFonts w:eastAsia="Gulim" w:cs="Arial"/>
          <w:color w:val="222222"/>
          <w:sz w:val="28"/>
          <w:szCs w:val="28"/>
        </w:rPr>
      </w:pPr>
      <w:r>
        <w:rPr>
          <w:rFonts w:eastAsia="Gulim" w:cs="Arial"/>
          <w:color w:val="222222"/>
          <w:sz w:val="28"/>
          <w:szCs w:val="28"/>
        </w:rPr>
        <w:t xml:space="preserve"> </w:t>
      </w:r>
    </w:p>
    <w:p w:rsidR="00BB220B" w:rsidRDefault="00BB220B" w:rsidP="00BB220B">
      <w:pPr>
        <w:shd w:val="clear" w:color="auto" w:fill="FFFFFF"/>
        <w:jc w:val="left"/>
        <w:rPr>
          <w:rFonts w:eastAsia="Gulim" w:cs="Arial"/>
          <w:color w:val="222222"/>
          <w:sz w:val="21"/>
          <w:szCs w:val="21"/>
        </w:rPr>
      </w:pPr>
    </w:p>
    <w:p w:rsidR="00BB220B" w:rsidRDefault="00BB220B" w:rsidP="00BB220B">
      <w:pPr>
        <w:shd w:val="clear" w:color="auto" w:fill="FFFFFF"/>
        <w:jc w:val="left"/>
        <w:rPr>
          <w:rFonts w:eastAsia="Gulim" w:cs="Arial"/>
          <w:color w:val="222222"/>
          <w:sz w:val="21"/>
          <w:szCs w:val="21"/>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817"/>
        <w:gridCol w:w="2263"/>
        <w:gridCol w:w="3081"/>
        <w:gridCol w:w="3081"/>
        <w:gridCol w:w="1072"/>
      </w:tblGrid>
      <w:tr w:rsidR="00BB220B" w:rsidTr="00105BB7">
        <w:tc>
          <w:tcPr>
            <w:tcW w:w="3398" w:type="dxa"/>
            <w:gridSpan w:val="3"/>
          </w:tcPr>
          <w:p w:rsidR="00BB220B" w:rsidRDefault="00BB220B" w:rsidP="00A13C16">
            <w:pPr>
              <w:jc w:val="left"/>
              <w:rPr>
                <w:rFonts w:eastAsia="Gulim" w:cs="Arial"/>
                <w:color w:val="222222"/>
                <w:sz w:val="21"/>
                <w:szCs w:val="21"/>
              </w:rPr>
            </w:pPr>
          </w:p>
        </w:tc>
        <w:tc>
          <w:tcPr>
            <w:tcW w:w="3081" w:type="dxa"/>
          </w:tcPr>
          <w:p w:rsidR="00BB220B" w:rsidRDefault="00BB220B" w:rsidP="00A13C16">
            <w:pPr>
              <w:jc w:val="center"/>
              <w:rPr>
                <w:rFonts w:eastAsia="Gulim" w:cs="Arial"/>
                <w:color w:val="222222"/>
                <w:sz w:val="21"/>
                <w:szCs w:val="21"/>
              </w:rPr>
            </w:pPr>
          </w:p>
        </w:tc>
        <w:tc>
          <w:tcPr>
            <w:tcW w:w="4153" w:type="dxa"/>
            <w:gridSpan w:val="2"/>
          </w:tcPr>
          <w:p w:rsidR="00BB220B" w:rsidRDefault="00BB220B" w:rsidP="00A13C16">
            <w:pPr>
              <w:jc w:val="right"/>
              <w:rPr>
                <w:rFonts w:eastAsia="Gulim" w:cs="Arial"/>
                <w:color w:val="222222"/>
                <w:sz w:val="21"/>
                <w:szCs w:val="21"/>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6"/>
            <w:shd w:val="clear" w:color="auto" w:fill="BFBFBF" w:themeFill="background1" w:themeFillShade="BF"/>
          </w:tcPr>
          <w:p w:rsidR="00EB64E0" w:rsidRPr="00EB64E0" w:rsidRDefault="00EB64E0" w:rsidP="00EB64E0">
            <w:pPr>
              <w:jc w:val="center"/>
              <w:outlineLvl w:val="0"/>
              <w:rPr>
                <w:rFonts w:ascii="Albertus MT Lt" w:hAnsi="Albertus MT Lt"/>
                <w:b/>
                <w:iCs/>
                <w:color w:val="1F497D" w:themeColor="text2"/>
                <w:sz w:val="28"/>
                <w:szCs w:val="28"/>
                <w:lang w:val="en-GB"/>
              </w:rPr>
            </w:pPr>
            <w:r w:rsidRPr="00EB64E0">
              <w:rPr>
                <w:rFonts w:ascii="Albertus MT Lt" w:hAnsi="Albertus MT Lt"/>
                <w:b/>
                <w:iCs/>
                <w:color w:val="FF0000"/>
                <w:sz w:val="28"/>
                <w:szCs w:val="28"/>
                <w:lang w:val="en-GB"/>
              </w:rPr>
              <w:t>W</w:t>
            </w:r>
            <w:r w:rsidRPr="00EB64E0">
              <w:rPr>
                <w:rFonts w:ascii="Albertus MT Lt" w:hAnsi="Albertus MT Lt"/>
                <w:b/>
                <w:iCs/>
                <w:color w:val="1F497D" w:themeColor="text2"/>
                <w:sz w:val="28"/>
                <w:szCs w:val="28"/>
                <w:lang w:val="en-GB"/>
              </w:rPr>
              <w:t xml:space="preserve">OMEN </w:t>
            </w:r>
            <w:r w:rsidRPr="00EB64E0">
              <w:rPr>
                <w:rFonts w:ascii="Albertus MT Lt" w:hAnsi="Albertus MT Lt"/>
                <w:b/>
                <w:iCs/>
                <w:color w:val="FF0000"/>
                <w:sz w:val="28"/>
                <w:szCs w:val="28"/>
                <w:lang w:val="en-GB"/>
              </w:rPr>
              <w:t>W</w:t>
            </w:r>
            <w:r w:rsidRPr="00EB64E0">
              <w:rPr>
                <w:rFonts w:ascii="Albertus MT Lt" w:hAnsi="Albertus MT Lt"/>
                <w:b/>
                <w:iCs/>
                <w:color w:val="1F497D" w:themeColor="text2"/>
                <w:sz w:val="28"/>
                <w:szCs w:val="28"/>
                <w:lang w:val="en-GB"/>
              </w:rPr>
              <w:t xml:space="preserve">ITH THE </w:t>
            </w:r>
            <w:r w:rsidRPr="00EB64E0">
              <w:rPr>
                <w:rFonts w:ascii="Albertus MT Lt" w:hAnsi="Albertus MT Lt"/>
                <w:b/>
                <w:iCs/>
                <w:color w:val="FF0000"/>
                <w:sz w:val="28"/>
                <w:szCs w:val="28"/>
                <w:lang w:val="en-GB"/>
              </w:rPr>
              <w:t>W</w:t>
            </w:r>
            <w:r w:rsidRPr="00EB64E0">
              <w:rPr>
                <w:rFonts w:ascii="Albertus MT Lt" w:hAnsi="Albertus MT Lt"/>
                <w:b/>
                <w:iCs/>
                <w:color w:val="1F497D" w:themeColor="text2"/>
                <w:sz w:val="28"/>
                <w:szCs w:val="28"/>
                <w:lang w:val="en-GB"/>
              </w:rPr>
              <w:t>AVE High Level Forum Series:</w:t>
            </w:r>
          </w:p>
          <w:p w:rsidR="00EB64E0" w:rsidRPr="00EB64E0" w:rsidRDefault="00EB64E0" w:rsidP="00EB64E0">
            <w:pPr>
              <w:jc w:val="center"/>
              <w:outlineLvl w:val="0"/>
              <w:rPr>
                <w:rFonts w:ascii="Albertus MT Lt" w:hAnsi="Albertus MT Lt"/>
                <w:b/>
                <w:i/>
                <w:color w:val="1F497D" w:themeColor="text2"/>
                <w:sz w:val="28"/>
                <w:szCs w:val="28"/>
                <w:lang w:val="en-GB"/>
              </w:rPr>
            </w:pPr>
            <w:r w:rsidRPr="00EB64E0">
              <w:rPr>
                <w:rFonts w:ascii="Albertus MT Lt" w:hAnsi="Albertus MT Lt"/>
                <w:b/>
                <w:i/>
                <w:color w:val="1F497D" w:themeColor="text2"/>
                <w:sz w:val="28"/>
                <w:szCs w:val="28"/>
                <w:lang w:val="en-GB"/>
              </w:rPr>
              <w:t xml:space="preserve">Turning the Tide for the Pacific </w:t>
            </w:r>
          </w:p>
          <w:p w:rsidR="00EB64E0" w:rsidRPr="00EB64E0" w:rsidRDefault="00EB64E0" w:rsidP="00EB64E0">
            <w:pPr>
              <w:jc w:val="center"/>
              <w:outlineLvl w:val="0"/>
              <w:rPr>
                <w:rFonts w:ascii="Albertus MT Lt" w:hAnsi="Albertus MT Lt"/>
                <w:b/>
                <w:i/>
                <w:color w:val="1F497D" w:themeColor="text2"/>
                <w:sz w:val="28"/>
                <w:szCs w:val="28"/>
                <w:lang w:val="en-GB"/>
              </w:rPr>
            </w:pPr>
          </w:p>
          <w:p w:rsidR="00EB64E0" w:rsidRDefault="00EB64E0" w:rsidP="00EB64E0">
            <w:pPr>
              <w:widowControl/>
              <w:wordWrap/>
              <w:autoSpaceDE/>
              <w:autoSpaceDN/>
              <w:jc w:val="center"/>
              <w:outlineLvl w:val="0"/>
              <w:rPr>
                <w:rFonts w:ascii="Albertus MT Lt" w:hAnsi="Albertus MT Lt"/>
                <w:b/>
                <w:i/>
                <w:color w:val="1F497D" w:themeColor="text2"/>
                <w:sz w:val="28"/>
                <w:szCs w:val="28"/>
                <w:lang w:val="en-GB"/>
              </w:rPr>
            </w:pPr>
            <w:r w:rsidRPr="00EB64E0">
              <w:rPr>
                <w:rFonts w:ascii="Albertus MT Lt" w:hAnsi="Albertus MT Lt"/>
                <w:b/>
                <w:i/>
                <w:color w:val="1F497D" w:themeColor="text2"/>
                <w:sz w:val="28"/>
                <w:szCs w:val="28"/>
                <w:lang w:val="en-GB"/>
              </w:rPr>
              <w:t>Women Economic Empowerment through Information and Communication Technology (ICT) and Media</w:t>
            </w:r>
          </w:p>
          <w:p w:rsidR="00EB64E0" w:rsidRDefault="00EB64E0" w:rsidP="00EB64E0">
            <w:pPr>
              <w:widowControl/>
              <w:wordWrap/>
              <w:autoSpaceDE/>
              <w:autoSpaceDN/>
              <w:jc w:val="center"/>
              <w:outlineLvl w:val="0"/>
              <w:rPr>
                <w:rFonts w:ascii="Albertus MT Lt" w:hAnsi="Albertus MT Lt"/>
                <w:b/>
                <w:iCs/>
                <w:color w:val="1F497D" w:themeColor="text2"/>
                <w:sz w:val="24"/>
                <w:szCs w:val="24"/>
                <w:lang w:val="en-GB"/>
              </w:rPr>
            </w:pPr>
          </w:p>
          <w:p w:rsidR="00EB64E0" w:rsidRDefault="00EB64E0" w:rsidP="00D344A0">
            <w:pPr>
              <w:widowControl/>
              <w:wordWrap/>
              <w:autoSpaceDE/>
              <w:autoSpaceDN/>
              <w:jc w:val="center"/>
              <w:outlineLvl w:val="0"/>
              <w:rPr>
                <w:rFonts w:ascii="Albertus MT Lt" w:hAnsi="Albertus MT Lt"/>
                <w:b/>
                <w:iCs/>
                <w:color w:val="1F497D" w:themeColor="text2"/>
                <w:sz w:val="24"/>
                <w:szCs w:val="24"/>
                <w:lang w:val="en-GB"/>
              </w:rPr>
            </w:pPr>
            <w:r w:rsidRPr="00EB64E0">
              <w:rPr>
                <w:rFonts w:ascii="Albertus MT Lt" w:hAnsi="Albertus MT Lt"/>
                <w:b/>
                <w:iCs/>
                <w:color w:val="1F497D" w:themeColor="text2"/>
                <w:sz w:val="24"/>
                <w:szCs w:val="24"/>
                <w:lang w:val="en-GB"/>
              </w:rPr>
              <w:t>1</w:t>
            </w:r>
            <w:r w:rsidR="00D344A0">
              <w:rPr>
                <w:rFonts w:ascii="Albertus MT Lt" w:hAnsi="Albertus MT Lt"/>
                <w:b/>
                <w:iCs/>
                <w:color w:val="1F497D" w:themeColor="text2"/>
                <w:sz w:val="24"/>
                <w:szCs w:val="24"/>
                <w:lang w:val="en-GB"/>
              </w:rPr>
              <w:t>7</w:t>
            </w:r>
            <w:r w:rsidRPr="00EB64E0">
              <w:rPr>
                <w:rFonts w:ascii="Albertus MT Lt" w:hAnsi="Albertus MT Lt"/>
                <w:b/>
                <w:iCs/>
                <w:color w:val="1F497D" w:themeColor="text2"/>
                <w:sz w:val="24"/>
                <w:szCs w:val="24"/>
                <w:lang w:val="en-GB"/>
              </w:rPr>
              <w:t xml:space="preserve"> November 2014</w:t>
            </w:r>
            <w:r>
              <w:rPr>
                <w:rFonts w:ascii="Albertus MT Lt" w:hAnsi="Albertus MT Lt"/>
                <w:b/>
                <w:iCs/>
                <w:color w:val="1F497D" w:themeColor="text2"/>
                <w:sz w:val="24"/>
                <w:szCs w:val="24"/>
                <w:lang w:val="en-GB"/>
              </w:rPr>
              <w:t>, Fiji</w:t>
            </w:r>
          </w:p>
          <w:p w:rsidR="00EB64E0" w:rsidRPr="00EB64E0" w:rsidRDefault="00EB64E0" w:rsidP="00EB64E0">
            <w:pPr>
              <w:widowControl/>
              <w:wordWrap/>
              <w:autoSpaceDE/>
              <w:autoSpaceDN/>
              <w:jc w:val="center"/>
              <w:outlineLvl w:val="0"/>
              <w:rPr>
                <w:rFonts w:ascii="Albertus MT Lt" w:hAnsi="Albertus MT Lt"/>
                <w:b/>
                <w:iCs/>
                <w:color w:val="1F497D" w:themeColor="text2"/>
                <w:sz w:val="24"/>
                <w:szCs w:val="24"/>
                <w:lang w:val="en-GB"/>
              </w:rPr>
            </w:pPr>
          </w:p>
          <w:p w:rsidR="00EB64E0" w:rsidRPr="007241E7" w:rsidRDefault="00EB64E0" w:rsidP="00EB64E0">
            <w:pPr>
              <w:widowControl/>
              <w:wordWrap/>
              <w:autoSpaceDE/>
              <w:autoSpaceDN/>
              <w:jc w:val="center"/>
              <w:outlineLvl w:val="0"/>
              <w:rPr>
                <w:b/>
                <w:sz w:val="16"/>
                <w:szCs w:val="20"/>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08:00- 09:00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44AF7">
              <w:rPr>
                <w:b/>
                <w:sz w:val="24"/>
                <w:szCs w:val="24"/>
              </w:rPr>
              <w:t>Registration</w:t>
            </w: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09:00- 09:30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E447E">
              <w:rPr>
                <w:b/>
                <w:sz w:val="24"/>
                <w:szCs w:val="24"/>
              </w:rPr>
              <w:t>Opening Session</w:t>
            </w:r>
          </w:p>
          <w:p w:rsidR="00BB220B" w:rsidRPr="00C44AF7" w:rsidRDefault="00BB220B" w:rsidP="00402334">
            <w:pPr>
              <w:widowControl/>
              <w:wordWrap/>
              <w:autoSpaceDE/>
              <w:autoSpaceDN/>
              <w:ind w:left="720"/>
              <w:jc w:val="left"/>
              <w:outlineLvl w:val="0"/>
              <w:rPr>
                <w:b/>
                <w:sz w:val="24"/>
                <w:szCs w:val="24"/>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09:30 - 10:30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44AF7">
              <w:rPr>
                <w:b/>
                <w:sz w:val="24"/>
                <w:szCs w:val="24"/>
              </w:rPr>
              <w:t>Session 1</w:t>
            </w:r>
          </w:p>
          <w:p w:rsidR="00BB220B" w:rsidRDefault="00BB220B" w:rsidP="00264354">
            <w:pPr>
              <w:widowControl/>
              <w:wordWrap/>
              <w:autoSpaceDE/>
              <w:autoSpaceDN/>
              <w:jc w:val="left"/>
              <w:outlineLvl w:val="0"/>
              <w:rPr>
                <w:b/>
                <w:bCs/>
                <w:sz w:val="24"/>
                <w:szCs w:val="24"/>
              </w:rPr>
            </w:pPr>
            <w:r w:rsidRPr="003E3F99">
              <w:rPr>
                <w:b/>
                <w:bCs/>
                <w:sz w:val="24"/>
                <w:szCs w:val="24"/>
              </w:rPr>
              <w:t xml:space="preserve">Women With the Wave: </w:t>
            </w:r>
            <w:r w:rsidR="00264354" w:rsidRPr="003E3F99">
              <w:rPr>
                <w:b/>
                <w:bCs/>
                <w:sz w:val="24"/>
                <w:szCs w:val="24"/>
              </w:rPr>
              <w:t>From Declaration to Action</w:t>
            </w:r>
            <w:r w:rsidRPr="00C44AF7">
              <w:rPr>
                <w:b/>
                <w:bCs/>
                <w:sz w:val="24"/>
                <w:szCs w:val="24"/>
              </w:rPr>
              <w:t xml:space="preserve"> </w:t>
            </w:r>
          </w:p>
          <w:p w:rsidR="00610515" w:rsidRPr="00610515" w:rsidRDefault="00610515" w:rsidP="00264354">
            <w:pPr>
              <w:widowControl/>
              <w:wordWrap/>
              <w:autoSpaceDE/>
              <w:autoSpaceDN/>
              <w:jc w:val="left"/>
              <w:outlineLvl w:val="0"/>
              <w:rPr>
                <w:sz w:val="24"/>
                <w:szCs w:val="24"/>
              </w:rPr>
            </w:pPr>
            <w:r w:rsidRPr="00610515">
              <w:rPr>
                <w:sz w:val="24"/>
                <w:szCs w:val="24"/>
              </w:rPr>
              <w:t>Moderator:</w:t>
            </w:r>
            <w:r>
              <w:rPr>
                <w:sz w:val="24"/>
                <w:szCs w:val="24"/>
              </w:rPr>
              <w:t xml:space="preserve"> </w:t>
            </w:r>
            <w:r w:rsidRPr="00CE447E">
              <w:rPr>
                <w:sz w:val="24"/>
                <w:szCs w:val="24"/>
              </w:rPr>
              <w:t xml:space="preserve">Ms. Anna </w:t>
            </w:r>
            <w:proofErr w:type="spellStart"/>
            <w:r w:rsidRPr="00CE447E">
              <w:rPr>
                <w:sz w:val="24"/>
                <w:szCs w:val="24"/>
              </w:rPr>
              <w:t>Fälth</w:t>
            </w:r>
            <w:proofErr w:type="spellEnd"/>
            <w:r w:rsidRPr="00CE447E">
              <w:rPr>
                <w:sz w:val="24"/>
                <w:szCs w:val="24"/>
              </w:rPr>
              <w:t>, Manager, Knowledge Gateway for Women’s Economic Empowerment, UN Women</w:t>
            </w:r>
          </w:p>
          <w:p w:rsidR="00264354" w:rsidRDefault="00264354" w:rsidP="00E52604">
            <w:pPr>
              <w:pStyle w:val="ListParagraph"/>
              <w:widowControl/>
              <w:numPr>
                <w:ilvl w:val="0"/>
                <w:numId w:val="13"/>
              </w:numPr>
              <w:wordWrap/>
              <w:autoSpaceDE/>
              <w:autoSpaceDN/>
              <w:jc w:val="left"/>
              <w:outlineLvl w:val="0"/>
              <w:rPr>
                <w:sz w:val="24"/>
                <w:szCs w:val="24"/>
              </w:rPr>
            </w:pPr>
            <w:r>
              <w:rPr>
                <w:sz w:val="24"/>
                <w:szCs w:val="24"/>
              </w:rPr>
              <w:t>WWW Seoul</w:t>
            </w:r>
            <w:r w:rsidR="00E52604">
              <w:rPr>
                <w:sz w:val="24"/>
                <w:szCs w:val="24"/>
              </w:rPr>
              <w:t>,</w:t>
            </w:r>
            <w:r>
              <w:rPr>
                <w:sz w:val="24"/>
                <w:szCs w:val="24"/>
              </w:rPr>
              <w:t xml:space="preserve"> Hanoi</w:t>
            </w:r>
            <w:r w:rsidR="00E52604">
              <w:rPr>
                <w:sz w:val="24"/>
                <w:szCs w:val="24"/>
              </w:rPr>
              <w:t xml:space="preserve"> and Macau</w:t>
            </w:r>
          </w:p>
          <w:p w:rsidR="00CE14B8" w:rsidRDefault="00264354" w:rsidP="00264354">
            <w:pPr>
              <w:pStyle w:val="ListParagraph"/>
              <w:widowControl/>
              <w:wordWrap/>
              <w:autoSpaceDE/>
              <w:autoSpaceDN/>
              <w:jc w:val="left"/>
              <w:outlineLvl w:val="0"/>
              <w:rPr>
                <w:sz w:val="24"/>
                <w:szCs w:val="24"/>
              </w:rPr>
            </w:pPr>
            <w:r>
              <w:rPr>
                <w:sz w:val="24"/>
                <w:szCs w:val="24"/>
              </w:rPr>
              <w:t xml:space="preserve">Speakers: </w:t>
            </w:r>
          </w:p>
          <w:p w:rsidR="00264354" w:rsidRDefault="00DB1FC2" w:rsidP="00CE14B8">
            <w:pPr>
              <w:pStyle w:val="ListParagraph"/>
              <w:widowControl/>
              <w:wordWrap/>
              <w:autoSpaceDE/>
              <w:autoSpaceDN/>
              <w:jc w:val="left"/>
              <w:outlineLvl w:val="0"/>
              <w:rPr>
                <w:sz w:val="24"/>
                <w:szCs w:val="24"/>
              </w:rPr>
            </w:pPr>
            <w:r>
              <w:rPr>
                <w:sz w:val="24"/>
                <w:szCs w:val="24"/>
              </w:rPr>
              <w:t xml:space="preserve">Ms. </w:t>
            </w:r>
            <w:r w:rsidR="00CE14B8" w:rsidRPr="00662CF9">
              <w:rPr>
                <w:sz w:val="24"/>
                <w:szCs w:val="24"/>
              </w:rPr>
              <w:t>Aurora A. Rubio, Head, ITU Area Office for South East Asia</w:t>
            </w:r>
            <w:r w:rsidR="00264354" w:rsidRPr="00662CF9">
              <w:rPr>
                <w:sz w:val="24"/>
                <w:szCs w:val="24"/>
              </w:rPr>
              <w:t xml:space="preserve"> and </w:t>
            </w:r>
            <w:r w:rsidR="00CE14B8" w:rsidRPr="00662CF9">
              <w:rPr>
                <w:sz w:val="24"/>
                <w:szCs w:val="24"/>
              </w:rPr>
              <w:t>Dr</w:t>
            </w:r>
            <w:r w:rsidR="00981AA8">
              <w:rPr>
                <w:sz w:val="24"/>
                <w:szCs w:val="24"/>
              </w:rPr>
              <w:t>.</w:t>
            </w:r>
            <w:r w:rsidR="00CE14B8" w:rsidRPr="00662CF9">
              <w:rPr>
                <w:sz w:val="24"/>
                <w:szCs w:val="24"/>
              </w:rPr>
              <w:t xml:space="preserve"> </w:t>
            </w:r>
            <w:proofErr w:type="spellStart"/>
            <w:r w:rsidR="00CE14B8" w:rsidRPr="00662CF9">
              <w:rPr>
                <w:sz w:val="24"/>
                <w:szCs w:val="24"/>
              </w:rPr>
              <w:t>Amal</w:t>
            </w:r>
            <w:proofErr w:type="spellEnd"/>
            <w:r w:rsidR="00CE14B8" w:rsidRPr="00662CF9">
              <w:rPr>
                <w:sz w:val="24"/>
                <w:szCs w:val="24"/>
              </w:rPr>
              <w:t xml:space="preserve"> </w:t>
            </w:r>
            <w:proofErr w:type="spellStart"/>
            <w:r w:rsidR="00CE14B8" w:rsidRPr="00662CF9">
              <w:rPr>
                <w:sz w:val="24"/>
                <w:szCs w:val="24"/>
              </w:rPr>
              <w:t>Punchihewa</w:t>
            </w:r>
            <w:proofErr w:type="spellEnd"/>
            <w:r w:rsidR="00CE14B8" w:rsidRPr="00662CF9">
              <w:rPr>
                <w:sz w:val="24"/>
                <w:szCs w:val="24"/>
              </w:rPr>
              <w:t>, Director ABU Technology</w:t>
            </w:r>
          </w:p>
          <w:p w:rsidR="00A92D93" w:rsidRDefault="00A92D93" w:rsidP="00A92D93">
            <w:pPr>
              <w:pStyle w:val="ListParagraph"/>
              <w:widowControl/>
              <w:numPr>
                <w:ilvl w:val="0"/>
                <w:numId w:val="13"/>
              </w:numPr>
              <w:wordWrap/>
              <w:autoSpaceDE/>
              <w:autoSpaceDN/>
              <w:jc w:val="left"/>
              <w:outlineLvl w:val="0"/>
              <w:rPr>
                <w:sz w:val="24"/>
                <w:szCs w:val="24"/>
              </w:rPr>
            </w:pPr>
            <w:r w:rsidRPr="00A92D93">
              <w:rPr>
                <w:sz w:val="24"/>
                <w:szCs w:val="24"/>
              </w:rPr>
              <w:t xml:space="preserve">Markets for Change (M4C) for Pacific Island Countries </w:t>
            </w:r>
          </w:p>
          <w:p w:rsidR="00CE14B8" w:rsidRPr="00662CF9" w:rsidRDefault="00A92D93" w:rsidP="00CE14B8">
            <w:pPr>
              <w:pStyle w:val="ListParagraph"/>
              <w:widowControl/>
              <w:wordWrap/>
              <w:autoSpaceDE/>
              <w:autoSpaceDN/>
              <w:outlineLvl w:val="0"/>
              <w:rPr>
                <w:sz w:val="24"/>
                <w:szCs w:val="24"/>
              </w:rPr>
            </w:pPr>
            <w:r w:rsidRPr="00A92D93">
              <w:rPr>
                <w:sz w:val="24"/>
                <w:szCs w:val="24"/>
              </w:rPr>
              <w:t xml:space="preserve">Speaker: </w:t>
            </w:r>
            <w:r w:rsidR="00CE14B8" w:rsidRPr="00662CF9">
              <w:rPr>
                <w:sz w:val="24"/>
                <w:szCs w:val="24"/>
              </w:rPr>
              <w:t xml:space="preserve">Ms. </w:t>
            </w:r>
            <w:proofErr w:type="spellStart"/>
            <w:r w:rsidR="00CE14B8" w:rsidRPr="00662CF9">
              <w:rPr>
                <w:sz w:val="24"/>
                <w:szCs w:val="24"/>
              </w:rPr>
              <w:t>Preeya</w:t>
            </w:r>
            <w:proofErr w:type="spellEnd"/>
            <w:r w:rsidR="00CE14B8" w:rsidRPr="00662CF9">
              <w:rPr>
                <w:sz w:val="24"/>
                <w:szCs w:val="24"/>
              </w:rPr>
              <w:t xml:space="preserve"> </w:t>
            </w:r>
            <w:proofErr w:type="spellStart"/>
            <w:r w:rsidR="00CE14B8" w:rsidRPr="00662CF9">
              <w:rPr>
                <w:sz w:val="24"/>
                <w:szCs w:val="24"/>
              </w:rPr>
              <w:t>Ieli</w:t>
            </w:r>
            <w:proofErr w:type="spellEnd"/>
            <w:r w:rsidR="00CE14B8" w:rsidRPr="00662CF9">
              <w:rPr>
                <w:sz w:val="24"/>
                <w:szCs w:val="24"/>
              </w:rPr>
              <w:t xml:space="preserve">, </w:t>
            </w:r>
            <w:proofErr w:type="spellStart"/>
            <w:r w:rsidR="00CE14B8" w:rsidRPr="00662CF9">
              <w:rPr>
                <w:sz w:val="24"/>
                <w:szCs w:val="24"/>
              </w:rPr>
              <w:t>Programme</w:t>
            </w:r>
            <w:proofErr w:type="spellEnd"/>
            <w:r w:rsidR="00CE14B8" w:rsidRPr="00662CF9">
              <w:rPr>
                <w:sz w:val="24"/>
                <w:szCs w:val="24"/>
              </w:rPr>
              <w:t xml:space="preserve"> Specialist: Women’s Economic Empowerment</w:t>
            </w:r>
          </w:p>
          <w:p w:rsidR="00A92D93" w:rsidRDefault="00CE14B8" w:rsidP="00CE14B8">
            <w:pPr>
              <w:pStyle w:val="ListParagraph"/>
              <w:widowControl/>
              <w:wordWrap/>
              <w:autoSpaceDE/>
              <w:autoSpaceDN/>
              <w:jc w:val="left"/>
              <w:outlineLvl w:val="0"/>
              <w:rPr>
                <w:sz w:val="24"/>
                <w:szCs w:val="24"/>
              </w:rPr>
            </w:pPr>
            <w:r w:rsidRPr="00662CF9">
              <w:rPr>
                <w:sz w:val="24"/>
                <w:szCs w:val="24"/>
              </w:rPr>
              <w:t xml:space="preserve">Multi Country Office, Fiji </w:t>
            </w:r>
            <w:r w:rsidR="00A92D93" w:rsidRPr="00662CF9">
              <w:rPr>
                <w:sz w:val="24"/>
                <w:szCs w:val="24"/>
              </w:rPr>
              <w:t>UN Women</w:t>
            </w:r>
          </w:p>
          <w:p w:rsidR="00BB220B" w:rsidRPr="00C44AF7" w:rsidRDefault="00BB220B" w:rsidP="00264354">
            <w:pPr>
              <w:pStyle w:val="ListParagraph"/>
              <w:widowControl/>
              <w:wordWrap/>
              <w:autoSpaceDE/>
              <w:autoSpaceDN/>
              <w:jc w:val="left"/>
              <w:outlineLvl w:val="0"/>
              <w:rPr>
                <w:b/>
                <w:i/>
                <w:sz w:val="24"/>
                <w:szCs w:val="24"/>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10:30-11:00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44AF7">
              <w:rPr>
                <w:b/>
                <w:sz w:val="24"/>
                <w:szCs w:val="24"/>
              </w:rPr>
              <w:t>Refreshments and networking break</w:t>
            </w: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11:00- 12:30</w:t>
            </w:r>
          </w:p>
        </w:tc>
        <w:tc>
          <w:tcPr>
            <w:tcW w:w="9497" w:type="dxa"/>
            <w:gridSpan w:val="4"/>
          </w:tcPr>
          <w:p w:rsidR="00BB220B" w:rsidRDefault="00BB220B" w:rsidP="00A13C16">
            <w:pPr>
              <w:widowControl/>
              <w:wordWrap/>
              <w:autoSpaceDE/>
              <w:autoSpaceDN/>
              <w:jc w:val="left"/>
              <w:outlineLvl w:val="0"/>
              <w:rPr>
                <w:b/>
                <w:bCs/>
                <w:sz w:val="24"/>
                <w:szCs w:val="24"/>
              </w:rPr>
            </w:pPr>
            <w:r w:rsidRPr="00C44AF7">
              <w:rPr>
                <w:b/>
                <w:bCs/>
                <w:sz w:val="24"/>
                <w:szCs w:val="24"/>
              </w:rPr>
              <w:t>Session 2</w:t>
            </w:r>
          </w:p>
          <w:p w:rsidR="00981AA8" w:rsidRDefault="00264354" w:rsidP="00D118FA">
            <w:pPr>
              <w:widowControl/>
              <w:wordWrap/>
              <w:autoSpaceDE/>
              <w:autoSpaceDN/>
              <w:jc w:val="left"/>
              <w:outlineLvl w:val="0"/>
              <w:rPr>
                <w:b/>
                <w:bCs/>
                <w:sz w:val="24"/>
                <w:szCs w:val="24"/>
              </w:rPr>
            </w:pPr>
            <w:r w:rsidRPr="00264354">
              <w:rPr>
                <w:b/>
                <w:bCs/>
                <w:sz w:val="24"/>
                <w:szCs w:val="24"/>
              </w:rPr>
              <w:t xml:space="preserve">Digital </w:t>
            </w:r>
            <w:r>
              <w:rPr>
                <w:b/>
                <w:bCs/>
                <w:sz w:val="24"/>
                <w:szCs w:val="24"/>
              </w:rPr>
              <w:t xml:space="preserve">Inclusion and </w:t>
            </w:r>
            <w:r w:rsidR="00D118FA">
              <w:rPr>
                <w:b/>
                <w:bCs/>
                <w:sz w:val="24"/>
                <w:szCs w:val="24"/>
              </w:rPr>
              <w:t>Economic Empowerment</w:t>
            </w:r>
            <w:r w:rsidRPr="00264354">
              <w:rPr>
                <w:b/>
                <w:bCs/>
                <w:sz w:val="24"/>
                <w:szCs w:val="24"/>
              </w:rPr>
              <w:t xml:space="preserve"> of Women</w:t>
            </w:r>
          </w:p>
          <w:p w:rsidR="00264354" w:rsidRPr="00CE447E" w:rsidRDefault="00981AA8" w:rsidP="00D118FA">
            <w:pPr>
              <w:widowControl/>
              <w:wordWrap/>
              <w:autoSpaceDE/>
              <w:autoSpaceDN/>
              <w:jc w:val="left"/>
              <w:outlineLvl w:val="0"/>
              <w:rPr>
                <w:sz w:val="24"/>
                <w:szCs w:val="24"/>
              </w:rPr>
            </w:pPr>
            <w:r w:rsidRPr="00CE447E">
              <w:rPr>
                <w:sz w:val="24"/>
                <w:szCs w:val="24"/>
              </w:rPr>
              <w:t>Moderator:</w:t>
            </w:r>
            <w:r w:rsidR="00264354" w:rsidRPr="00CE447E">
              <w:rPr>
                <w:sz w:val="24"/>
                <w:szCs w:val="24"/>
              </w:rPr>
              <w:t xml:space="preserve"> </w:t>
            </w:r>
            <w:r w:rsidRPr="00CE447E">
              <w:rPr>
                <w:sz w:val="24"/>
                <w:szCs w:val="24"/>
              </w:rPr>
              <w:t xml:space="preserve">Dr. </w:t>
            </w:r>
            <w:proofErr w:type="spellStart"/>
            <w:r w:rsidRPr="00CE447E">
              <w:rPr>
                <w:sz w:val="24"/>
                <w:szCs w:val="24"/>
              </w:rPr>
              <w:t>Amal</w:t>
            </w:r>
            <w:proofErr w:type="spellEnd"/>
            <w:r w:rsidRPr="00CE447E">
              <w:rPr>
                <w:sz w:val="24"/>
                <w:szCs w:val="24"/>
              </w:rPr>
              <w:t xml:space="preserve"> </w:t>
            </w:r>
            <w:proofErr w:type="spellStart"/>
            <w:r w:rsidRPr="00CE447E">
              <w:rPr>
                <w:sz w:val="24"/>
                <w:szCs w:val="24"/>
              </w:rPr>
              <w:t>Punchihewa</w:t>
            </w:r>
            <w:proofErr w:type="spellEnd"/>
            <w:r w:rsidRPr="00CE447E">
              <w:rPr>
                <w:sz w:val="24"/>
                <w:szCs w:val="24"/>
              </w:rPr>
              <w:t>, Director ABU Technology</w:t>
            </w:r>
          </w:p>
          <w:p w:rsidR="00981AA8" w:rsidRPr="00CE447E" w:rsidRDefault="00981AA8" w:rsidP="00662CF9">
            <w:pPr>
              <w:pStyle w:val="ListParagraph"/>
              <w:widowControl/>
              <w:numPr>
                <w:ilvl w:val="0"/>
                <w:numId w:val="13"/>
              </w:numPr>
              <w:wordWrap/>
              <w:autoSpaceDE/>
              <w:autoSpaceDN/>
              <w:jc w:val="left"/>
              <w:outlineLvl w:val="0"/>
              <w:rPr>
                <w:sz w:val="24"/>
                <w:szCs w:val="24"/>
              </w:rPr>
            </w:pPr>
            <w:r w:rsidRPr="00CE447E">
              <w:rPr>
                <w:sz w:val="24"/>
                <w:szCs w:val="24"/>
              </w:rPr>
              <w:t xml:space="preserve">Women in the ICT Sector:  Time for Action </w:t>
            </w:r>
          </w:p>
          <w:p w:rsidR="00264354" w:rsidRPr="00981AA8" w:rsidRDefault="00264354" w:rsidP="00981AA8">
            <w:pPr>
              <w:pStyle w:val="ListParagraph"/>
              <w:widowControl/>
              <w:wordWrap/>
              <w:autoSpaceDE/>
              <w:autoSpaceDN/>
              <w:jc w:val="left"/>
              <w:outlineLvl w:val="0"/>
              <w:rPr>
                <w:sz w:val="24"/>
                <w:szCs w:val="24"/>
              </w:rPr>
            </w:pPr>
            <w:r w:rsidRPr="00CE447E">
              <w:rPr>
                <w:sz w:val="24"/>
                <w:szCs w:val="24"/>
              </w:rPr>
              <w:t xml:space="preserve">Speaker: </w:t>
            </w:r>
            <w:r w:rsidR="00662CF9" w:rsidRPr="00CE447E">
              <w:rPr>
                <w:sz w:val="24"/>
                <w:szCs w:val="24"/>
              </w:rPr>
              <w:t>Ms. Aurora A. Rubio, Head, ITU Area Office for South East Asia</w:t>
            </w:r>
          </w:p>
          <w:p w:rsidR="007E597D" w:rsidRDefault="007E597D" w:rsidP="007E597D">
            <w:pPr>
              <w:pStyle w:val="ListParagraph"/>
              <w:widowControl/>
              <w:numPr>
                <w:ilvl w:val="0"/>
                <w:numId w:val="13"/>
              </w:numPr>
              <w:wordWrap/>
              <w:autoSpaceDE/>
              <w:autoSpaceDN/>
              <w:jc w:val="left"/>
              <w:outlineLvl w:val="0"/>
              <w:rPr>
                <w:sz w:val="24"/>
                <w:szCs w:val="24"/>
              </w:rPr>
            </w:pPr>
            <w:r>
              <w:rPr>
                <w:sz w:val="24"/>
                <w:szCs w:val="24"/>
              </w:rPr>
              <w:t>Digital Literacy Campaign for Women and Girls</w:t>
            </w:r>
          </w:p>
          <w:p w:rsidR="007E597D" w:rsidRDefault="007E597D" w:rsidP="00CE14B8">
            <w:pPr>
              <w:pStyle w:val="ListParagraph"/>
              <w:widowControl/>
              <w:wordWrap/>
              <w:autoSpaceDE/>
              <w:autoSpaceDN/>
              <w:jc w:val="left"/>
              <w:outlineLvl w:val="0"/>
              <w:rPr>
                <w:sz w:val="24"/>
                <w:szCs w:val="24"/>
              </w:rPr>
            </w:pPr>
            <w:r>
              <w:rPr>
                <w:sz w:val="24"/>
                <w:szCs w:val="24"/>
              </w:rPr>
              <w:t xml:space="preserve">Speakers: </w:t>
            </w:r>
          </w:p>
          <w:p w:rsidR="00C678FA" w:rsidRDefault="00CE14B8" w:rsidP="00C678FA">
            <w:pPr>
              <w:pStyle w:val="ListParagraph"/>
              <w:widowControl/>
              <w:numPr>
                <w:ilvl w:val="0"/>
                <w:numId w:val="14"/>
              </w:numPr>
              <w:wordWrap/>
              <w:autoSpaceDE/>
              <w:autoSpaceDN/>
              <w:jc w:val="left"/>
              <w:outlineLvl w:val="0"/>
              <w:rPr>
                <w:sz w:val="24"/>
                <w:szCs w:val="24"/>
              </w:rPr>
            </w:pPr>
            <w:r w:rsidRPr="00662CF9">
              <w:rPr>
                <w:sz w:val="24"/>
                <w:szCs w:val="24"/>
              </w:rPr>
              <w:t>Ms. Doreen Lango, Manager, Vanuatu National Provident Fund</w:t>
            </w:r>
          </w:p>
          <w:p w:rsidR="009948C7" w:rsidRPr="00C678FA" w:rsidRDefault="00DB1FC2" w:rsidP="00C678FA">
            <w:pPr>
              <w:pStyle w:val="ListParagraph"/>
              <w:widowControl/>
              <w:numPr>
                <w:ilvl w:val="0"/>
                <w:numId w:val="14"/>
              </w:numPr>
              <w:wordWrap/>
              <w:autoSpaceDE/>
              <w:autoSpaceDN/>
              <w:jc w:val="left"/>
              <w:outlineLvl w:val="0"/>
              <w:rPr>
                <w:sz w:val="24"/>
                <w:szCs w:val="24"/>
              </w:rPr>
            </w:pPr>
            <w:r w:rsidRPr="00C678FA">
              <w:rPr>
                <w:sz w:val="24"/>
                <w:szCs w:val="24"/>
              </w:rPr>
              <w:t>Ms. Salanieta</w:t>
            </w:r>
            <w:r w:rsidRPr="00C678FA">
              <w:t xml:space="preserve"> </w:t>
            </w:r>
            <w:r w:rsidRPr="00C678FA">
              <w:rPr>
                <w:sz w:val="24"/>
                <w:szCs w:val="24"/>
              </w:rPr>
              <w:t>Tamanikaiwaimaro, President, The South Pacific Computer Society</w:t>
            </w:r>
            <w:r w:rsidRPr="00C678FA">
              <w:rPr>
                <w:sz w:val="24"/>
                <w:szCs w:val="24"/>
                <w:highlight w:val="yellow"/>
              </w:rPr>
              <w:t xml:space="preserve"> </w:t>
            </w:r>
          </w:p>
          <w:p w:rsidR="005F0066" w:rsidRDefault="002767EE" w:rsidP="00DB1FC2">
            <w:pPr>
              <w:pStyle w:val="ListParagraph"/>
              <w:widowControl/>
              <w:numPr>
                <w:ilvl w:val="0"/>
                <w:numId w:val="13"/>
              </w:numPr>
              <w:wordWrap/>
              <w:autoSpaceDE/>
              <w:autoSpaceDN/>
              <w:jc w:val="left"/>
              <w:outlineLvl w:val="0"/>
              <w:rPr>
                <w:sz w:val="24"/>
                <w:szCs w:val="24"/>
              </w:rPr>
            </w:pPr>
            <w:r w:rsidRPr="002767EE">
              <w:rPr>
                <w:sz w:val="24"/>
                <w:szCs w:val="24"/>
              </w:rPr>
              <w:t>Introduction to Knowledge Gateway for Women’s Economic Empowerment</w:t>
            </w:r>
            <w:r w:rsidR="007E597D">
              <w:rPr>
                <w:sz w:val="24"/>
                <w:szCs w:val="24"/>
              </w:rPr>
              <w:t xml:space="preserve"> </w:t>
            </w:r>
          </w:p>
          <w:p w:rsidR="005F0066" w:rsidRDefault="005F0066" w:rsidP="00DF3BB9">
            <w:pPr>
              <w:pStyle w:val="ListParagraph"/>
              <w:widowControl/>
              <w:wordWrap/>
              <w:autoSpaceDE/>
              <w:autoSpaceDN/>
              <w:jc w:val="left"/>
              <w:outlineLvl w:val="0"/>
              <w:rPr>
                <w:sz w:val="24"/>
                <w:szCs w:val="24"/>
              </w:rPr>
            </w:pPr>
            <w:r>
              <w:rPr>
                <w:sz w:val="24"/>
                <w:szCs w:val="24"/>
              </w:rPr>
              <w:t xml:space="preserve">Note: The </w:t>
            </w:r>
            <w:r w:rsidRPr="005F0066">
              <w:rPr>
                <w:sz w:val="24"/>
                <w:szCs w:val="24"/>
              </w:rPr>
              <w:t>Knowledge Gateway for Women’s Economic Empowerment</w:t>
            </w:r>
            <w:r>
              <w:rPr>
                <w:sz w:val="24"/>
                <w:szCs w:val="24"/>
              </w:rPr>
              <w:t xml:space="preserve"> will be launched </w:t>
            </w:r>
            <w:r w:rsidR="00DF3BB9">
              <w:rPr>
                <w:sz w:val="24"/>
                <w:szCs w:val="24"/>
              </w:rPr>
              <w:t>at</w:t>
            </w:r>
            <w:r>
              <w:rPr>
                <w:sz w:val="24"/>
                <w:szCs w:val="24"/>
              </w:rPr>
              <w:t xml:space="preserve"> the </w:t>
            </w:r>
            <w:r w:rsidRPr="005F0066">
              <w:rPr>
                <w:sz w:val="24"/>
                <w:szCs w:val="24"/>
              </w:rPr>
              <w:t>ITU-ABU Pacific Media Partnership (PMP) Conference 2014: Partnering for Broadcast Development</w:t>
            </w:r>
            <w:r>
              <w:rPr>
                <w:sz w:val="24"/>
                <w:szCs w:val="24"/>
              </w:rPr>
              <w:t xml:space="preserve"> on 19 November 2014.</w:t>
            </w:r>
          </w:p>
          <w:p w:rsidR="00D05927" w:rsidRPr="00D05927" w:rsidRDefault="009948C7" w:rsidP="00D05927">
            <w:pPr>
              <w:pStyle w:val="ListParagraph"/>
              <w:widowControl/>
              <w:wordWrap/>
              <w:autoSpaceDE/>
              <w:autoSpaceDN/>
              <w:outlineLvl w:val="0"/>
              <w:rPr>
                <w:sz w:val="24"/>
                <w:szCs w:val="24"/>
              </w:rPr>
            </w:pPr>
            <w:r>
              <w:rPr>
                <w:sz w:val="24"/>
                <w:szCs w:val="24"/>
              </w:rPr>
              <w:lastRenderedPageBreak/>
              <w:t xml:space="preserve">Speakers: </w:t>
            </w:r>
            <w:r w:rsidR="00DB1FC2">
              <w:rPr>
                <w:sz w:val="24"/>
                <w:szCs w:val="24"/>
              </w:rPr>
              <w:t xml:space="preserve">Ms. </w:t>
            </w:r>
            <w:r w:rsidRPr="00DB1FC2">
              <w:rPr>
                <w:sz w:val="24"/>
                <w:szCs w:val="24"/>
              </w:rPr>
              <w:t xml:space="preserve">Anna </w:t>
            </w:r>
            <w:proofErr w:type="spellStart"/>
            <w:r w:rsidRPr="00DB1FC2">
              <w:rPr>
                <w:sz w:val="24"/>
                <w:szCs w:val="24"/>
              </w:rPr>
              <w:t>Fälth</w:t>
            </w:r>
            <w:proofErr w:type="spellEnd"/>
            <w:r w:rsidR="00DB1FC2" w:rsidRPr="00DB1FC2">
              <w:rPr>
                <w:sz w:val="24"/>
                <w:szCs w:val="24"/>
              </w:rPr>
              <w:t xml:space="preserve">, </w:t>
            </w:r>
            <w:r w:rsidRPr="00DB1FC2">
              <w:rPr>
                <w:sz w:val="24"/>
                <w:szCs w:val="24"/>
              </w:rPr>
              <w:t>Manager, Knowledge Gateway for Women’s Economic Empowerment, UN Women</w:t>
            </w:r>
            <w:r w:rsidR="00DB1FC2">
              <w:rPr>
                <w:sz w:val="24"/>
                <w:szCs w:val="24"/>
              </w:rPr>
              <w:t xml:space="preserve"> </w:t>
            </w:r>
            <w:r w:rsidR="00D05927">
              <w:rPr>
                <w:sz w:val="24"/>
                <w:szCs w:val="24"/>
              </w:rPr>
              <w:t xml:space="preserve">and Ms. </w:t>
            </w:r>
            <w:r w:rsidR="00D05927" w:rsidRPr="00D05927">
              <w:rPr>
                <w:sz w:val="24"/>
                <w:szCs w:val="24"/>
              </w:rPr>
              <w:t>Siriporn (</w:t>
            </w:r>
            <w:proofErr w:type="spellStart"/>
            <w:r w:rsidR="00D05927" w:rsidRPr="00D05927">
              <w:rPr>
                <w:sz w:val="24"/>
                <w:szCs w:val="24"/>
              </w:rPr>
              <w:t>Bew</w:t>
            </w:r>
            <w:proofErr w:type="spellEnd"/>
            <w:r w:rsidR="00D05927" w:rsidRPr="00D05927">
              <w:rPr>
                <w:sz w:val="24"/>
                <w:szCs w:val="24"/>
              </w:rPr>
              <w:t xml:space="preserve">) </w:t>
            </w:r>
            <w:proofErr w:type="spellStart"/>
            <w:r w:rsidR="00D05927" w:rsidRPr="00D05927">
              <w:rPr>
                <w:sz w:val="24"/>
                <w:szCs w:val="24"/>
              </w:rPr>
              <w:t>Laosang</w:t>
            </w:r>
            <w:proofErr w:type="spellEnd"/>
            <w:r w:rsidR="00D05927">
              <w:rPr>
                <w:sz w:val="24"/>
                <w:szCs w:val="24"/>
              </w:rPr>
              <w:t xml:space="preserve">, </w:t>
            </w:r>
            <w:r w:rsidR="00D05927" w:rsidRPr="00D05927">
              <w:rPr>
                <w:sz w:val="24"/>
                <w:szCs w:val="24"/>
              </w:rPr>
              <w:t>Regional Coordinator for Asia and the Pacific</w:t>
            </w:r>
            <w:r w:rsidR="00D05927">
              <w:rPr>
                <w:sz w:val="24"/>
                <w:szCs w:val="24"/>
              </w:rPr>
              <w:t xml:space="preserve">, </w:t>
            </w:r>
            <w:r w:rsidR="00D05927" w:rsidRPr="00D05927">
              <w:rPr>
                <w:sz w:val="24"/>
                <w:szCs w:val="24"/>
              </w:rPr>
              <w:t>Knowledge Gateway for Women’s Economic Empowerment</w:t>
            </w:r>
          </w:p>
          <w:p w:rsidR="009948C7" w:rsidRDefault="00D05927" w:rsidP="00D05927">
            <w:pPr>
              <w:pStyle w:val="ListParagraph"/>
              <w:widowControl/>
              <w:wordWrap/>
              <w:autoSpaceDE/>
              <w:autoSpaceDN/>
              <w:outlineLvl w:val="0"/>
              <w:rPr>
                <w:sz w:val="24"/>
                <w:szCs w:val="24"/>
              </w:rPr>
            </w:pPr>
            <w:r w:rsidRPr="00D05927">
              <w:rPr>
                <w:sz w:val="24"/>
                <w:szCs w:val="24"/>
              </w:rPr>
              <w:t>UN Women</w:t>
            </w:r>
            <w:r>
              <w:rPr>
                <w:sz w:val="24"/>
                <w:szCs w:val="24"/>
              </w:rPr>
              <w:t xml:space="preserve"> </w:t>
            </w:r>
            <w:bookmarkStart w:id="0" w:name="_GoBack"/>
            <w:bookmarkEnd w:id="0"/>
            <w:r w:rsidRPr="00D05927">
              <w:rPr>
                <w:sz w:val="24"/>
                <w:szCs w:val="24"/>
              </w:rPr>
              <w:t>Regional Office for Asia and the Pacific</w:t>
            </w:r>
          </w:p>
          <w:p w:rsidR="00932273" w:rsidRPr="00C44AF7" w:rsidRDefault="00932273" w:rsidP="00932273">
            <w:pPr>
              <w:pStyle w:val="ListParagraph"/>
              <w:widowControl/>
              <w:wordWrap/>
              <w:autoSpaceDE/>
              <w:autoSpaceDN/>
              <w:jc w:val="left"/>
              <w:outlineLvl w:val="0"/>
              <w:rPr>
                <w:sz w:val="24"/>
                <w:szCs w:val="24"/>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lastRenderedPageBreak/>
              <w:t>12:30- 14:00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44AF7">
              <w:rPr>
                <w:b/>
                <w:sz w:val="24"/>
                <w:szCs w:val="24"/>
              </w:rPr>
              <w:t>Lunch Break</w:t>
            </w: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14:00- 15:30</w:t>
            </w:r>
          </w:p>
        </w:tc>
        <w:tc>
          <w:tcPr>
            <w:tcW w:w="9497" w:type="dxa"/>
            <w:gridSpan w:val="4"/>
          </w:tcPr>
          <w:p w:rsidR="00932273" w:rsidRDefault="00BB220B" w:rsidP="00932273">
            <w:pPr>
              <w:widowControl/>
              <w:wordWrap/>
              <w:autoSpaceDE/>
              <w:autoSpaceDN/>
              <w:jc w:val="left"/>
              <w:outlineLvl w:val="0"/>
              <w:rPr>
                <w:b/>
                <w:bCs/>
                <w:sz w:val="24"/>
                <w:szCs w:val="24"/>
              </w:rPr>
            </w:pPr>
            <w:r w:rsidRPr="00C44AF7">
              <w:rPr>
                <w:b/>
                <w:bCs/>
                <w:sz w:val="24"/>
                <w:szCs w:val="24"/>
              </w:rPr>
              <w:t>Session 3</w:t>
            </w:r>
          </w:p>
          <w:p w:rsidR="00932273" w:rsidRDefault="00932273" w:rsidP="00932273">
            <w:pPr>
              <w:widowControl/>
              <w:wordWrap/>
              <w:autoSpaceDE/>
              <w:autoSpaceDN/>
              <w:jc w:val="left"/>
              <w:outlineLvl w:val="0"/>
              <w:rPr>
                <w:b/>
                <w:bCs/>
                <w:sz w:val="24"/>
                <w:szCs w:val="24"/>
              </w:rPr>
            </w:pPr>
            <w:r>
              <w:rPr>
                <w:b/>
                <w:bCs/>
                <w:sz w:val="24"/>
                <w:szCs w:val="24"/>
              </w:rPr>
              <w:t xml:space="preserve">Promoting </w:t>
            </w:r>
            <w:r w:rsidRPr="00932273">
              <w:rPr>
                <w:b/>
                <w:bCs/>
                <w:sz w:val="24"/>
                <w:szCs w:val="24"/>
              </w:rPr>
              <w:t xml:space="preserve">gender inclusive media and information and communication technology (ICT) environment </w:t>
            </w:r>
          </w:p>
          <w:p w:rsidR="00981AA8" w:rsidRPr="00981AA8" w:rsidRDefault="00981AA8" w:rsidP="00AF5B4C">
            <w:pPr>
              <w:widowControl/>
              <w:wordWrap/>
              <w:autoSpaceDE/>
              <w:autoSpaceDN/>
              <w:jc w:val="left"/>
              <w:outlineLvl w:val="0"/>
              <w:rPr>
                <w:sz w:val="24"/>
                <w:szCs w:val="24"/>
              </w:rPr>
            </w:pPr>
            <w:r w:rsidRPr="00CE447E">
              <w:rPr>
                <w:sz w:val="24"/>
                <w:szCs w:val="24"/>
              </w:rPr>
              <w:t>Moderator: Mr.</w:t>
            </w:r>
            <w:r w:rsidR="0099630D" w:rsidRPr="00CE447E">
              <w:rPr>
                <w:sz w:val="24"/>
                <w:szCs w:val="24"/>
              </w:rPr>
              <w:t xml:space="preserve"> </w:t>
            </w:r>
            <w:proofErr w:type="spellStart"/>
            <w:r w:rsidR="00AF5B4C" w:rsidRPr="00CE447E">
              <w:rPr>
                <w:sz w:val="24"/>
                <w:szCs w:val="24"/>
              </w:rPr>
              <w:t>Monchito</w:t>
            </w:r>
            <w:proofErr w:type="spellEnd"/>
            <w:r w:rsidR="00AF5B4C" w:rsidRPr="00CE447E">
              <w:rPr>
                <w:sz w:val="24"/>
                <w:szCs w:val="24"/>
              </w:rPr>
              <w:t xml:space="preserve"> </w:t>
            </w:r>
            <w:r w:rsidR="00987E55" w:rsidRPr="00CE447E">
              <w:rPr>
                <w:sz w:val="24"/>
                <w:szCs w:val="24"/>
              </w:rPr>
              <w:t xml:space="preserve">B. </w:t>
            </w:r>
            <w:r w:rsidR="0099630D" w:rsidRPr="00CE447E">
              <w:rPr>
                <w:sz w:val="24"/>
                <w:szCs w:val="24"/>
              </w:rPr>
              <w:t xml:space="preserve">Ibrahim, </w:t>
            </w:r>
            <w:r w:rsidRPr="00CE447E">
              <w:rPr>
                <w:sz w:val="24"/>
                <w:szCs w:val="24"/>
              </w:rPr>
              <w:t xml:space="preserve"> </w:t>
            </w:r>
            <w:r w:rsidR="00AF5B4C" w:rsidRPr="00CE447E">
              <w:rPr>
                <w:sz w:val="24"/>
                <w:szCs w:val="24"/>
              </w:rPr>
              <w:t>Deputy Executive Director, ICT Industry Development, Information and Communication Technology Office, Department of Science and Technology, Philippines</w:t>
            </w:r>
          </w:p>
          <w:p w:rsidR="00DB1FC2" w:rsidRDefault="00932273" w:rsidP="00DB1FC2">
            <w:pPr>
              <w:pStyle w:val="ListParagraph"/>
              <w:widowControl/>
              <w:numPr>
                <w:ilvl w:val="0"/>
                <w:numId w:val="13"/>
              </w:numPr>
              <w:wordWrap/>
              <w:autoSpaceDE/>
              <w:autoSpaceDN/>
              <w:jc w:val="left"/>
              <w:outlineLvl w:val="0"/>
              <w:rPr>
                <w:sz w:val="24"/>
                <w:szCs w:val="24"/>
              </w:rPr>
            </w:pPr>
            <w:r w:rsidRPr="00932273">
              <w:rPr>
                <w:sz w:val="24"/>
                <w:szCs w:val="24"/>
              </w:rPr>
              <w:t>Access to technological and digital platforms</w:t>
            </w:r>
          </w:p>
          <w:p w:rsidR="009948C7" w:rsidRDefault="00DB1FC2" w:rsidP="00981AA8">
            <w:pPr>
              <w:pStyle w:val="ListParagraph"/>
              <w:widowControl/>
              <w:wordWrap/>
              <w:autoSpaceDE/>
              <w:autoSpaceDN/>
              <w:jc w:val="left"/>
              <w:outlineLvl w:val="0"/>
              <w:rPr>
                <w:sz w:val="24"/>
                <w:szCs w:val="24"/>
              </w:rPr>
            </w:pPr>
            <w:r>
              <w:rPr>
                <w:sz w:val="24"/>
                <w:szCs w:val="24"/>
              </w:rPr>
              <w:t>Speaker</w:t>
            </w:r>
            <w:r w:rsidR="00981AA8">
              <w:rPr>
                <w:sz w:val="24"/>
                <w:szCs w:val="24"/>
              </w:rPr>
              <w:t>s</w:t>
            </w:r>
            <w:r>
              <w:rPr>
                <w:sz w:val="24"/>
                <w:szCs w:val="24"/>
              </w:rPr>
              <w:t xml:space="preserve">: </w:t>
            </w:r>
          </w:p>
          <w:p w:rsidR="00981AA8" w:rsidRPr="00CE447E" w:rsidRDefault="0099630D" w:rsidP="0099630D">
            <w:pPr>
              <w:pStyle w:val="ListParagraph"/>
              <w:widowControl/>
              <w:numPr>
                <w:ilvl w:val="0"/>
                <w:numId w:val="15"/>
              </w:numPr>
              <w:wordWrap/>
              <w:autoSpaceDE/>
              <w:autoSpaceDN/>
              <w:jc w:val="left"/>
              <w:outlineLvl w:val="0"/>
              <w:rPr>
                <w:sz w:val="24"/>
                <w:szCs w:val="24"/>
              </w:rPr>
            </w:pPr>
            <w:proofErr w:type="spellStart"/>
            <w:r w:rsidRPr="00CE447E">
              <w:rPr>
                <w:sz w:val="24"/>
                <w:szCs w:val="24"/>
              </w:rPr>
              <w:t>Oliana</w:t>
            </w:r>
            <w:proofErr w:type="spellEnd"/>
            <w:r w:rsidRPr="00CE447E">
              <w:rPr>
                <w:sz w:val="24"/>
                <w:szCs w:val="24"/>
              </w:rPr>
              <w:t xml:space="preserve"> </w:t>
            </w:r>
            <w:proofErr w:type="spellStart"/>
            <w:r w:rsidRPr="00CE447E">
              <w:rPr>
                <w:sz w:val="24"/>
                <w:szCs w:val="24"/>
              </w:rPr>
              <w:t>Nayago</w:t>
            </w:r>
            <w:proofErr w:type="spellEnd"/>
            <w:r w:rsidRPr="00CE447E">
              <w:rPr>
                <w:sz w:val="24"/>
                <w:szCs w:val="24"/>
              </w:rPr>
              <w:t xml:space="preserve">, Industry &amp; Community Liaison Coordinator, Faculty of Science, Technology &amp; Environment, The University of the South Pacific  |  Suva </w:t>
            </w:r>
          </w:p>
          <w:p w:rsidR="00981AA8" w:rsidRPr="00CE447E" w:rsidRDefault="00981AA8" w:rsidP="00981AA8">
            <w:pPr>
              <w:pStyle w:val="ListParagraph"/>
              <w:widowControl/>
              <w:numPr>
                <w:ilvl w:val="0"/>
                <w:numId w:val="15"/>
              </w:numPr>
              <w:wordWrap/>
              <w:autoSpaceDE/>
              <w:autoSpaceDN/>
              <w:jc w:val="left"/>
              <w:outlineLvl w:val="0"/>
              <w:rPr>
                <w:sz w:val="24"/>
                <w:szCs w:val="24"/>
              </w:rPr>
            </w:pPr>
            <w:r w:rsidRPr="00CE447E">
              <w:rPr>
                <w:sz w:val="24"/>
                <w:szCs w:val="24"/>
              </w:rPr>
              <w:t>Ms. Salanieta Tamanikaiwaimaro, President, The South Pacific Computer Society</w:t>
            </w:r>
          </w:p>
          <w:p w:rsidR="00BB220B" w:rsidRPr="00DB1FC2" w:rsidRDefault="00932273" w:rsidP="00A13C16">
            <w:pPr>
              <w:pStyle w:val="ListParagraph"/>
              <w:widowControl/>
              <w:numPr>
                <w:ilvl w:val="0"/>
                <w:numId w:val="13"/>
              </w:numPr>
              <w:wordWrap/>
              <w:autoSpaceDE/>
              <w:autoSpaceDN/>
              <w:jc w:val="left"/>
              <w:outlineLvl w:val="0"/>
              <w:rPr>
                <w:b/>
                <w:bCs/>
                <w:sz w:val="24"/>
                <w:szCs w:val="24"/>
              </w:rPr>
            </w:pPr>
            <w:r w:rsidRPr="00DB1FC2">
              <w:rPr>
                <w:sz w:val="24"/>
                <w:szCs w:val="24"/>
              </w:rPr>
              <w:t>Advocating for a positive, non-stereotypical and balanced portrayal of women across all forms of me</w:t>
            </w:r>
            <w:r w:rsidR="00DB1FC2">
              <w:rPr>
                <w:sz w:val="24"/>
                <w:szCs w:val="24"/>
              </w:rPr>
              <w:t>dia and technological platforms</w:t>
            </w:r>
          </w:p>
          <w:p w:rsidR="00DB1FC2" w:rsidRPr="00CE447E" w:rsidRDefault="00DB1FC2" w:rsidP="00C354E8">
            <w:pPr>
              <w:pStyle w:val="ListParagraph"/>
              <w:widowControl/>
              <w:wordWrap/>
              <w:autoSpaceDE/>
              <w:autoSpaceDN/>
              <w:jc w:val="left"/>
              <w:outlineLvl w:val="0"/>
              <w:rPr>
                <w:sz w:val="24"/>
                <w:szCs w:val="24"/>
              </w:rPr>
            </w:pPr>
            <w:r w:rsidRPr="00CE447E">
              <w:rPr>
                <w:sz w:val="24"/>
                <w:szCs w:val="24"/>
              </w:rPr>
              <w:t>Speaker:</w:t>
            </w:r>
            <w:r w:rsidR="00981AA8" w:rsidRPr="00CE447E">
              <w:rPr>
                <w:sz w:val="24"/>
                <w:szCs w:val="24"/>
              </w:rPr>
              <w:t xml:space="preserve"> Ms. Maggie</w:t>
            </w:r>
            <w:r w:rsidR="0099630D" w:rsidRPr="00CE447E">
              <w:rPr>
                <w:sz w:val="24"/>
                <w:szCs w:val="24"/>
              </w:rPr>
              <w:t xml:space="preserve"> Boyle, Fiji Broadcasting</w:t>
            </w:r>
            <w:r w:rsidRPr="00CE447E">
              <w:rPr>
                <w:sz w:val="24"/>
                <w:szCs w:val="24"/>
              </w:rPr>
              <w:t xml:space="preserve"> </w:t>
            </w:r>
          </w:p>
          <w:p w:rsidR="00AF5B4C" w:rsidRPr="00CE447E" w:rsidRDefault="00AF5B4C" w:rsidP="00AF5B4C">
            <w:pPr>
              <w:pStyle w:val="ListParagraph"/>
              <w:widowControl/>
              <w:numPr>
                <w:ilvl w:val="0"/>
                <w:numId w:val="13"/>
              </w:numPr>
              <w:wordWrap/>
              <w:autoSpaceDE/>
              <w:autoSpaceDN/>
              <w:jc w:val="left"/>
              <w:outlineLvl w:val="0"/>
              <w:rPr>
                <w:sz w:val="24"/>
                <w:szCs w:val="24"/>
              </w:rPr>
            </w:pPr>
            <w:r w:rsidRPr="00CE447E">
              <w:rPr>
                <w:sz w:val="24"/>
                <w:szCs w:val="24"/>
              </w:rPr>
              <w:t>Digital and web literacy for women and girls</w:t>
            </w:r>
          </w:p>
          <w:p w:rsidR="00AF5B4C" w:rsidRPr="00AF5B4C" w:rsidRDefault="00AF5B4C" w:rsidP="00AF5B4C">
            <w:pPr>
              <w:pStyle w:val="ListParagraph"/>
              <w:widowControl/>
              <w:wordWrap/>
              <w:autoSpaceDE/>
              <w:autoSpaceDN/>
              <w:jc w:val="left"/>
              <w:outlineLvl w:val="0"/>
              <w:rPr>
                <w:sz w:val="24"/>
                <w:szCs w:val="24"/>
              </w:rPr>
            </w:pPr>
            <w:r w:rsidRPr="00CE447E">
              <w:rPr>
                <w:sz w:val="24"/>
                <w:szCs w:val="24"/>
              </w:rPr>
              <w:t>Speaker: Ms. Aurora A. Rubio, Head, ITU Area Office for South East Asia</w:t>
            </w:r>
          </w:p>
          <w:p w:rsidR="00BB220B" w:rsidRPr="00C44AF7" w:rsidRDefault="00BB220B" w:rsidP="00932273">
            <w:pPr>
              <w:widowControl/>
              <w:wordWrap/>
              <w:autoSpaceDE/>
              <w:autoSpaceDN/>
              <w:jc w:val="left"/>
              <w:outlineLvl w:val="0"/>
              <w:rPr>
                <w:b/>
                <w:i/>
                <w:sz w:val="24"/>
                <w:szCs w:val="24"/>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15:30- 16:00</w:t>
            </w:r>
          </w:p>
        </w:tc>
        <w:tc>
          <w:tcPr>
            <w:tcW w:w="9497" w:type="dxa"/>
            <w:gridSpan w:val="4"/>
          </w:tcPr>
          <w:p w:rsidR="00BB220B" w:rsidRPr="00C44AF7" w:rsidRDefault="00BB220B" w:rsidP="00A13C16">
            <w:pPr>
              <w:widowControl/>
              <w:wordWrap/>
              <w:autoSpaceDE/>
              <w:autoSpaceDN/>
              <w:jc w:val="left"/>
              <w:outlineLvl w:val="0"/>
              <w:rPr>
                <w:b/>
                <w:sz w:val="24"/>
                <w:szCs w:val="24"/>
              </w:rPr>
            </w:pPr>
            <w:r w:rsidRPr="00C44AF7">
              <w:rPr>
                <w:b/>
                <w:sz w:val="24"/>
                <w:szCs w:val="24"/>
              </w:rPr>
              <w:t>Refreshments and networking break</w:t>
            </w: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gridSpan w:val="2"/>
          </w:tcPr>
          <w:p w:rsidR="00BB220B" w:rsidRPr="00C44AF7" w:rsidRDefault="00BB220B" w:rsidP="00A13C16">
            <w:pPr>
              <w:widowControl/>
              <w:wordWrap/>
              <w:autoSpaceDE/>
              <w:autoSpaceDN/>
              <w:jc w:val="left"/>
              <w:outlineLvl w:val="0"/>
              <w:rPr>
                <w:b/>
                <w:sz w:val="24"/>
                <w:szCs w:val="24"/>
              </w:rPr>
            </w:pPr>
            <w:r w:rsidRPr="00C44AF7">
              <w:rPr>
                <w:b/>
                <w:sz w:val="24"/>
                <w:szCs w:val="24"/>
              </w:rPr>
              <w:t>16:00- 17:0</w:t>
            </w:r>
            <w:r w:rsidRPr="00C44AF7">
              <w:rPr>
                <w:rFonts w:hint="eastAsia"/>
                <w:b/>
                <w:sz w:val="24"/>
                <w:szCs w:val="24"/>
              </w:rPr>
              <w:t>0</w:t>
            </w:r>
          </w:p>
        </w:tc>
        <w:tc>
          <w:tcPr>
            <w:tcW w:w="9497" w:type="dxa"/>
            <w:gridSpan w:val="4"/>
          </w:tcPr>
          <w:p w:rsidR="00BB220B" w:rsidRPr="00C44AF7" w:rsidRDefault="00BB220B" w:rsidP="00A13C16">
            <w:pPr>
              <w:widowControl/>
              <w:wordWrap/>
              <w:autoSpaceDE/>
              <w:autoSpaceDN/>
              <w:jc w:val="left"/>
              <w:outlineLvl w:val="0"/>
              <w:rPr>
                <w:b/>
                <w:bCs/>
                <w:sz w:val="24"/>
                <w:szCs w:val="24"/>
              </w:rPr>
            </w:pPr>
            <w:r w:rsidRPr="00C44AF7">
              <w:rPr>
                <w:b/>
                <w:bCs/>
                <w:sz w:val="24"/>
                <w:szCs w:val="24"/>
              </w:rPr>
              <w:t>Session 4</w:t>
            </w:r>
          </w:p>
          <w:p w:rsidR="00BB220B" w:rsidRDefault="00BB220B" w:rsidP="00932273">
            <w:pPr>
              <w:widowControl/>
              <w:wordWrap/>
              <w:autoSpaceDE/>
              <w:autoSpaceDN/>
              <w:outlineLvl w:val="0"/>
              <w:rPr>
                <w:b/>
                <w:sz w:val="24"/>
                <w:szCs w:val="24"/>
              </w:rPr>
            </w:pPr>
            <w:r w:rsidRPr="00C44AF7">
              <w:rPr>
                <w:b/>
                <w:sz w:val="24"/>
                <w:szCs w:val="24"/>
              </w:rPr>
              <w:t>MODERATED DISCUSSION</w:t>
            </w:r>
            <w:r w:rsidR="00932273">
              <w:rPr>
                <w:b/>
                <w:sz w:val="24"/>
                <w:szCs w:val="24"/>
              </w:rPr>
              <w:t xml:space="preserve"> and CLOSING </w:t>
            </w:r>
          </w:p>
          <w:p w:rsidR="00932273" w:rsidRDefault="0099630D" w:rsidP="00196197">
            <w:pPr>
              <w:widowControl/>
              <w:wordWrap/>
              <w:autoSpaceDE/>
              <w:autoSpaceDN/>
              <w:outlineLvl w:val="0"/>
              <w:rPr>
                <w:bCs/>
                <w:sz w:val="24"/>
                <w:szCs w:val="24"/>
              </w:rPr>
            </w:pPr>
            <w:r w:rsidRPr="0099630D">
              <w:rPr>
                <w:bCs/>
                <w:sz w:val="24"/>
                <w:szCs w:val="24"/>
              </w:rPr>
              <w:t xml:space="preserve">Moderator: </w:t>
            </w:r>
            <w:r w:rsidR="00196197" w:rsidRPr="00196197">
              <w:rPr>
                <w:bCs/>
                <w:sz w:val="24"/>
                <w:szCs w:val="24"/>
              </w:rPr>
              <w:t xml:space="preserve">Ms. </w:t>
            </w:r>
            <w:proofErr w:type="spellStart"/>
            <w:r w:rsidR="00196197" w:rsidRPr="00196197">
              <w:rPr>
                <w:bCs/>
                <w:sz w:val="24"/>
                <w:szCs w:val="24"/>
              </w:rPr>
              <w:t>Luse</w:t>
            </w:r>
            <w:proofErr w:type="spellEnd"/>
            <w:r w:rsidR="00196197" w:rsidRPr="00196197">
              <w:rPr>
                <w:bCs/>
                <w:sz w:val="24"/>
                <w:szCs w:val="24"/>
              </w:rPr>
              <w:t xml:space="preserve"> </w:t>
            </w:r>
            <w:proofErr w:type="spellStart"/>
            <w:r w:rsidR="00196197" w:rsidRPr="00196197">
              <w:rPr>
                <w:bCs/>
                <w:sz w:val="24"/>
                <w:szCs w:val="24"/>
              </w:rPr>
              <w:t>Qereqeretabua</w:t>
            </w:r>
            <w:proofErr w:type="spellEnd"/>
            <w:r w:rsidR="00196197">
              <w:rPr>
                <w:bCs/>
                <w:sz w:val="24"/>
                <w:szCs w:val="24"/>
              </w:rPr>
              <w:t>,</w:t>
            </w:r>
            <w:r w:rsidR="00196197" w:rsidRPr="00196197">
              <w:rPr>
                <w:bCs/>
                <w:sz w:val="24"/>
                <w:szCs w:val="24"/>
              </w:rPr>
              <w:t xml:space="preserve"> Principal Research Officer, the Min</w:t>
            </w:r>
            <w:r w:rsidR="00196197">
              <w:rPr>
                <w:bCs/>
                <w:sz w:val="24"/>
                <w:szCs w:val="24"/>
              </w:rPr>
              <w:t>i</w:t>
            </w:r>
            <w:r w:rsidR="00196197" w:rsidRPr="00196197">
              <w:rPr>
                <w:bCs/>
                <w:sz w:val="24"/>
                <w:szCs w:val="24"/>
              </w:rPr>
              <w:t>stry of Women, Children and Poverty Alleviation</w:t>
            </w:r>
          </w:p>
          <w:p w:rsidR="00196197" w:rsidRPr="0099630D" w:rsidRDefault="00196197" w:rsidP="00196197">
            <w:pPr>
              <w:widowControl/>
              <w:wordWrap/>
              <w:autoSpaceDE/>
              <w:autoSpaceDN/>
              <w:outlineLvl w:val="0"/>
              <w:rPr>
                <w:bCs/>
                <w:sz w:val="24"/>
                <w:szCs w:val="24"/>
              </w:rPr>
            </w:pPr>
          </w:p>
          <w:p w:rsidR="00932273" w:rsidRDefault="00932273" w:rsidP="0099630D">
            <w:pPr>
              <w:widowControl/>
              <w:wordWrap/>
              <w:autoSpaceDE/>
              <w:autoSpaceDN/>
              <w:outlineLvl w:val="0"/>
              <w:rPr>
                <w:bCs/>
                <w:sz w:val="24"/>
                <w:szCs w:val="24"/>
              </w:rPr>
            </w:pPr>
            <w:r w:rsidRPr="00932273">
              <w:rPr>
                <w:bCs/>
                <w:sz w:val="24"/>
                <w:szCs w:val="24"/>
              </w:rPr>
              <w:t xml:space="preserve">Final panel session to summarize proceedings and seek the adoption of a plan-of-action to take forward the Women With the Wave process </w:t>
            </w:r>
            <w:r w:rsidR="00D118FA">
              <w:rPr>
                <w:bCs/>
                <w:sz w:val="24"/>
                <w:szCs w:val="24"/>
              </w:rPr>
              <w:t>on empowering</w:t>
            </w:r>
            <w:r w:rsidRPr="00932273">
              <w:rPr>
                <w:bCs/>
                <w:sz w:val="24"/>
                <w:szCs w:val="24"/>
              </w:rPr>
              <w:t xml:space="preserve"> women</w:t>
            </w:r>
            <w:r w:rsidR="00D118FA">
              <w:rPr>
                <w:bCs/>
                <w:sz w:val="24"/>
                <w:szCs w:val="24"/>
              </w:rPr>
              <w:t>, turning the tide for the Pacific Island Countries</w:t>
            </w:r>
            <w:r w:rsidRPr="00932273">
              <w:rPr>
                <w:bCs/>
                <w:sz w:val="24"/>
                <w:szCs w:val="24"/>
              </w:rPr>
              <w:t>.</w:t>
            </w:r>
          </w:p>
          <w:p w:rsidR="0099630D" w:rsidRDefault="0099630D" w:rsidP="00D118FA">
            <w:pPr>
              <w:widowControl/>
              <w:wordWrap/>
              <w:autoSpaceDE/>
              <w:autoSpaceDN/>
              <w:outlineLvl w:val="0"/>
              <w:rPr>
                <w:bCs/>
                <w:sz w:val="24"/>
                <w:szCs w:val="24"/>
              </w:rPr>
            </w:pPr>
            <w:r>
              <w:rPr>
                <w:bCs/>
                <w:sz w:val="24"/>
                <w:szCs w:val="24"/>
              </w:rPr>
              <w:t>Panelists:</w:t>
            </w:r>
          </w:p>
          <w:p w:rsidR="0099630D" w:rsidRPr="00CE447E" w:rsidRDefault="0099630D" w:rsidP="0099630D">
            <w:pPr>
              <w:pStyle w:val="ListParagraph"/>
              <w:widowControl/>
              <w:numPr>
                <w:ilvl w:val="0"/>
                <w:numId w:val="13"/>
              </w:numPr>
              <w:wordWrap/>
              <w:autoSpaceDE/>
              <w:autoSpaceDN/>
              <w:outlineLvl w:val="0"/>
              <w:rPr>
                <w:bCs/>
                <w:sz w:val="24"/>
                <w:szCs w:val="24"/>
              </w:rPr>
            </w:pPr>
            <w:r w:rsidRPr="00CE447E">
              <w:rPr>
                <w:bCs/>
                <w:sz w:val="24"/>
                <w:szCs w:val="24"/>
              </w:rPr>
              <w:t xml:space="preserve">Ms. Anna </w:t>
            </w:r>
            <w:proofErr w:type="spellStart"/>
            <w:r w:rsidRPr="00CE447E">
              <w:rPr>
                <w:bCs/>
                <w:sz w:val="24"/>
                <w:szCs w:val="24"/>
              </w:rPr>
              <w:t>Fälth</w:t>
            </w:r>
            <w:proofErr w:type="spellEnd"/>
            <w:r w:rsidRPr="00CE447E">
              <w:rPr>
                <w:bCs/>
                <w:sz w:val="24"/>
                <w:szCs w:val="24"/>
              </w:rPr>
              <w:t>, Manager, Knowledge Gateway for Women’s Economic Empowerment, UN Women</w:t>
            </w:r>
          </w:p>
          <w:p w:rsidR="0099630D" w:rsidRPr="00CE447E" w:rsidRDefault="0099630D" w:rsidP="0099630D">
            <w:pPr>
              <w:pStyle w:val="ListParagraph"/>
              <w:widowControl/>
              <w:numPr>
                <w:ilvl w:val="0"/>
                <w:numId w:val="13"/>
              </w:numPr>
              <w:wordWrap/>
              <w:autoSpaceDE/>
              <w:autoSpaceDN/>
              <w:outlineLvl w:val="0"/>
              <w:rPr>
                <w:bCs/>
                <w:sz w:val="24"/>
                <w:szCs w:val="24"/>
              </w:rPr>
            </w:pPr>
            <w:r w:rsidRPr="00CE447E">
              <w:rPr>
                <w:bCs/>
                <w:sz w:val="24"/>
                <w:szCs w:val="24"/>
              </w:rPr>
              <w:t xml:space="preserve">Dr. </w:t>
            </w:r>
            <w:proofErr w:type="spellStart"/>
            <w:r w:rsidRPr="00CE447E">
              <w:rPr>
                <w:bCs/>
                <w:sz w:val="24"/>
                <w:szCs w:val="24"/>
              </w:rPr>
              <w:t>Amal</w:t>
            </w:r>
            <w:proofErr w:type="spellEnd"/>
            <w:r w:rsidRPr="00CE447E">
              <w:rPr>
                <w:bCs/>
                <w:sz w:val="24"/>
                <w:szCs w:val="24"/>
              </w:rPr>
              <w:t xml:space="preserve"> </w:t>
            </w:r>
            <w:proofErr w:type="spellStart"/>
            <w:r w:rsidRPr="00CE447E">
              <w:rPr>
                <w:bCs/>
                <w:sz w:val="24"/>
                <w:szCs w:val="24"/>
              </w:rPr>
              <w:t>Punchihewa</w:t>
            </w:r>
            <w:proofErr w:type="spellEnd"/>
            <w:r w:rsidRPr="00CE447E">
              <w:rPr>
                <w:bCs/>
                <w:sz w:val="24"/>
                <w:szCs w:val="24"/>
              </w:rPr>
              <w:t>, Director ABU Technology</w:t>
            </w:r>
          </w:p>
          <w:p w:rsidR="0099630D" w:rsidRPr="00CE447E" w:rsidRDefault="0099630D" w:rsidP="0099630D">
            <w:pPr>
              <w:pStyle w:val="ListParagraph"/>
              <w:numPr>
                <w:ilvl w:val="0"/>
                <w:numId w:val="13"/>
              </w:numPr>
              <w:rPr>
                <w:bCs/>
                <w:sz w:val="24"/>
                <w:szCs w:val="24"/>
              </w:rPr>
            </w:pPr>
            <w:r w:rsidRPr="00CE447E">
              <w:rPr>
                <w:bCs/>
                <w:sz w:val="24"/>
                <w:szCs w:val="24"/>
              </w:rPr>
              <w:t>Ms. Doreen Lango, Manager, Vanuatu National Provident Fund</w:t>
            </w:r>
          </w:p>
          <w:p w:rsidR="0099630D" w:rsidRPr="00CE447E" w:rsidRDefault="0099630D" w:rsidP="00987E55">
            <w:pPr>
              <w:pStyle w:val="ListParagraph"/>
              <w:widowControl/>
              <w:numPr>
                <w:ilvl w:val="0"/>
                <w:numId w:val="13"/>
              </w:numPr>
              <w:wordWrap/>
              <w:autoSpaceDE/>
              <w:autoSpaceDN/>
              <w:outlineLvl w:val="0"/>
              <w:rPr>
                <w:bCs/>
                <w:sz w:val="24"/>
                <w:szCs w:val="24"/>
              </w:rPr>
            </w:pPr>
            <w:r w:rsidRPr="00CE447E">
              <w:rPr>
                <w:bCs/>
                <w:sz w:val="24"/>
                <w:szCs w:val="24"/>
              </w:rPr>
              <w:t xml:space="preserve">Mr. </w:t>
            </w:r>
            <w:proofErr w:type="spellStart"/>
            <w:r w:rsidR="00987E55" w:rsidRPr="00CE447E">
              <w:rPr>
                <w:bCs/>
                <w:sz w:val="24"/>
                <w:szCs w:val="24"/>
              </w:rPr>
              <w:t>Monchito</w:t>
            </w:r>
            <w:proofErr w:type="spellEnd"/>
            <w:r w:rsidR="00987E55" w:rsidRPr="00CE447E">
              <w:rPr>
                <w:bCs/>
                <w:sz w:val="24"/>
                <w:szCs w:val="24"/>
              </w:rPr>
              <w:t xml:space="preserve"> B. </w:t>
            </w:r>
            <w:r w:rsidRPr="00CE447E">
              <w:rPr>
                <w:bCs/>
                <w:sz w:val="24"/>
                <w:szCs w:val="24"/>
              </w:rPr>
              <w:t xml:space="preserve">Ibrahim, </w:t>
            </w:r>
            <w:r w:rsidR="00AF5B4C" w:rsidRPr="00CE447E">
              <w:rPr>
                <w:bCs/>
                <w:sz w:val="24"/>
                <w:szCs w:val="24"/>
              </w:rPr>
              <w:t>Deputy Executive Director, ICT Industry Development, Information and Communication Technology Office, Department of Science and Technology, Philippines</w:t>
            </w:r>
          </w:p>
          <w:p w:rsidR="00AF5B4C" w:rsidRPr="00CE447E" w:rsidRDefault="00AF5B4C" w:rsidP="00AF5B4C">
            <w:pPr>
              <w:widowControl/>
              <w:wordWrap/>
              <w:autoSpaceDE/>
              <w:autoSpaceDN/>
              <w:outlineLvl w:val="0"/>
              <w:rPr>
                <w:bCs/>
                <w:sz w:val="24"/>
                <w:szCs w:val="24"/>
              </w:rPr>
            </w:pPr>
          </w:p>
          <w:p w:rsidR="00AF5B4C" w:rsidRPr="00AF5B4C" w:rsidRDefault="00AF5B4C" w:rsidP="00AF5B4C">
            <w:pPr>
              <w:widowControl/>
              <w:wordWrap/>
              <w:autoSpaceDE/>
              <w:autoSpaceDN/>
              <w:outlineLvl w:val="0"/>
              <w:rPr>
                <w:bCs/>
                <w:sz w:val="24"/>
                <w:szCs w:val="24"/>
              </w:rPr>
            </w:pPr>
            <w:r w:rsidRPr="00CE447E">
              <w:rPr>
                <w:b/>
                <w:sz w:val="24"/>
                <w:szCs w:val="24"/>
              </w:rPr>
              <w:t>Closing Remarks</w:t>
            </w:r>
            <w:r w:rsidRPr="00CE447E">
              <w:rPr>
                <w:bCs/>
                <w:sz w:val="24"/>
                <w:szCs w:val="24"/>
              </w:rPr>
              <w:t>:</w:t>
            </w:r>
            <w:r w:rsidRPr="00CE447E">
              <w:t xml:space="preserve"> </w:t>
            </w:r>
            <w:r w:rsidRPr="00CE447E">
              <w:rPr>
                <w:bCs/>
                <w:sz w:val="24"/>
                <w:szCs w:val="24"/>
              </w:rPr>
              <w:t xml:space="preserve">Ms. Anna </w:t>
            </w:r>
            <w:proofErr w:type="spellStart"/>
            <w:r w:rsidRPr="00CE447E">
              <w:rPr>
                <w:bCs/>
                <w:sz w:val="24"/>
                <w:szCs w:val="24"/>
              </w:rPr>
              <w:t>Fälth</w:t>
            </w:r>
            <w:proofErr w:type="spellEnd"/>
            <w:r w:rsidRPr="00CE447E">
              <w:rPr>
                <w:bCs/>
                <w:sz w:val="24"/>
                <w:szCs w:val="24"/>
              </w:rPr>
              <w:t>, Manager, Knowledge Gateway for Women’s Economic Empowerment, UN Women</w:t>
            </w:r>
          </w:p>
          <w:p w:rsidR="00932273" w:rsidRPr="00C44AF7" w:rsidRDefault="00932273" w:rsidP="00932273">
            <w:pPr>
              <w:widowControl/>
              <w:wordWrap/>
              <w:autoSpaceDE/>
              <w:autoSpaceDN/>
              <w:outlineLvl w:val="0"/>
              <w:rPr>
                <w:b/>
                <w:sz w:val="24"/>
                <w:szCs w:val="24"/>
              </w:rPr>
            </w:pPr>
          </w:p>
        </w:tc>
      </w:tr>
      <w:tr w:rsidR="00BB220B" w:rsidRPr="007241E7" w:rsidTr="0010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6"/>
          </w:tcPr>
          <w:p w:rsidR="00D118FA" w:rsidRPr="00D118FA" w:rsidRDefault="00BB220B" w:rsidP="00D118FA">
            <w:pPr>
              <w:widowControl/>
              <w:wordWrap/>
              <w:autoSpaceDE/>
              <w:autoSpaceDN/>
              <w:jc w:val="center"/>
              <w:outlineLvl w:val="0"/>
              <w:rPr>
                <w:b/>
                <w:iCs/>
                <w:sz w:val="24"/>
                <w:szCs w:val="24"/>
              </w:rPr>
            </w:pPr>
            <w:r w:rsidRPr="00C44AF7">
              <w:rPr>
                <w:b/>
                <w:iCs/>
                <w:sz w:val="24"/>
                <w:szCs w:val="24"/>
              </w:rPr>
              <w:t xml:space="preserve">END OF </w:t>
            </w:r>
            <w:r w:rsidR="00D118FA" w:rsidRPr="00D118FA">
              <w:rPr>
                <w:b/>
                <w:iCs/>
                <w:sz w:val="24"/>
                <w:szCs w:val="24"/>
              </w:rPr>
              <w:t>WOMEN WITH THE WAVE High Level Forum Series:</w:t>
            </w:r>
          </w:p>
          <w:p w:rsidR="00BB220B" w:rsidRPr="00D118FA" w:rsidRDefault="00D118FA" w:rsidP="00D118FA">
            <w:pPr>
              <w:widowControl/>
              <w:wordWrap/>
              <w:autoSpaceDE/>
              <w:autoSpaceDN/>
              <w:jc w:val="center"/>
              <w:outlineLvl w:val="0"/>
              <w:rPr>
                <w:b/>
                <w:i/>
                <w:sz w:val="24"/>
                <w:szCs w:val="24"/>
              </w:rPr>
            </w:pPr>
            <w:r w:rsidRPr="00D118FA">
              <w:rPr>
                <w:b/>
                <w:i/>
                <w:sz w:val="24"/>
                <w:szCs w:val="24"/>
              </w:rPr>
              <w:t xml:space="preserve">Turning the Tide for the Pacific </w:t>
            </w:r>
          </w:p>
          <w:p w:rsidR="00BB220B" w:rsidRPr="00C44AF7" w:rsidRDefault="00BB220B" w:rsidP="00A13C16">
            <w:pPr>
              <w:widowControl/>
              <w:wordWrap/>
              <w:autoSpaceDE/>
              <w:autoSpaceDN/>
              <w:jc w:val="center"/>
              <w:outlineLvl w:val="0"/>
              <w:rPr>
                <w:b/>
                <w:iCs/>
                <w:sz w:val="24"/>
                <w:szCs w:val="24"/>
              </w:rPr>
            </w:pPr>
          </w:p>
        </w:tc>
      </w:tr>
      <w:tr w:rsidR="00BB220B" w:rsidTr="00105BB7">
        <w:trPr>
          <w:gridBefore w:val="1"/>
          <w:gridAfter w:val="1"/>
          <w:wBefore w:w="318" w:type="dxa"/>
          <w:wAfter w:w="1072" w:type="dxa"/>
        </w:trPr>
        <w:tc>
          <w:tcPr>
            <w:tcW w:w="3080" w:type="dxa"/>
            <w:gridSpan w:val="2"/>
          </w:tcPr>
          <w:p w:rsidR="00BB220B" w:rsidRDefault="00BB220B" w:rsidP="00497D0E">
            <w:pPr>
              <w:widowControl/>
              <w:wordWrap/>
              <w:autoSpaceDE/>
              <w:autoSpaceDN/>
              <w:spacing w:after="240"/>
              <w:jc w:val="left"/>
              <w:rPr>
                <w:b/>
                <w:iCs/>
                <w:sz w:val="24"/>
                <w:szCs w:val="24"/>
              </w:rPr>
            </w:pPr>
          </w:p>
        </w:tc>
        <w:tc>
          <w:tcPr>
            <w:tcW w:w="3081" w:type="dxa"/>
          </w:tcPr>
          <w:p w:rsidR="00BB220B" w:rsidRDefault="00BB220B" w:rsidP="00497D0E">
            <w:pPr>
              <w:widowControl/>
              <w:wordWrap/>
              <w:autoSpaceDE/>
              <w:autoSpaceDN/>
              <w:spacing w:after="240"/>
              <w:jc w:val="left"/>
              <w:rPr>
                <w:b/>
                <w:iCs/>
                <w:sz w:val="24"/>
                <w:szCs w:val="24"/>
              </w:rPr>
            </w:pPr>
          </w:p>
        </w:tc>
        <w:tc>
          <w:tcPr>
            <w:tcW w:w="3081" w:type="dxa"/>
          </w:tcPr>
          <w:p w:rsidR="00BB220B" w:rsidRDefault="00BB220B" w:rsidP="00BB220B">
            <w:pPr>
              <w:widowControl/>
              <w:wordWrap/>
              <w:autoSpaceDE/>
              <w:autoSpaceDN/>
              <w:spacing w:after="240"/>
              <w:jc w:val="right"/>
              <w:rPr>
                <w:b/>
                <w:iCs/>
                <w:sz w:val="24"/>
                <w:szCs w:val="24"/>
              </w:rPr>
            </w:pPr>
          </w:p>
        </w:tc>
      </w:tr>
    </w:tbl>
    <w:p w:rsidR="0061571A" w:rsidRDefault="0061571A"/>
    <w:sectPr w:rsidR="0061571A" w:rsidSect="00A97AEB">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86" w:rsidRDefault="00467586" w:rsidP="00D6295C">
      <w:r>
        <w:separator/>
      </w:r>
    </w:p>
  </w:endnote>
  <w:endnote w:type="continuationSeparator" w:id="0">
    <w:p w:rsidR="00467586" w:rsidRDefault="00467586" w:rsidP="00D6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lbertus MT 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86" w:rsidRDefault="00467586" w:rsidP="00D6295C">
      <w:r>
        <w:separator/>
      </w:r>
    </w:p>
  </w:footnote>
  <w:footnote w:type="continuationSeparator" w:id="0">
    <w:p w:rsidR="00467586" w:rsidRDefault="00467586" w:rsidP="00D6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A00"/>
    <w:multiLevelType w:val="hybridMultilevel"/>
    <w:tmpl w:val="4B12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6E56"/>
    <w:multiLevelType w:val="hybridMultilevel"/>
    <w:tmpl w:val="86283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74D7F"/>
    <w:multiLevelType w:val="hybridMultilevel"/>
    <w:tmpl w:val="C4D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E6937"/>
    <w:multiLevelType w:val="hybridMultilevel"/>
    <w:tmpl w:val="D1589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33E26"/>
    <w:multiLevelType w:val="hybridMultilevel"/>
    <w:tmpl w:val="E2C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6285C"/>
    <w:multiLevelType w:val="hybridMultilevel"/>
    <w:tmpl w:val="99668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430F0"/>
    <w:multiLevelType w:val="hybridMultilevel"/>
    <w:tmpl w:val="7E52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C7ACB"/>
    <w:multiLevelType w:val="hybridMultilevel"/>
    <w:tmpl w:val="22A6C2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F5617F"/>
    <w:multiLevelType w:val="hybridMultilevel"/>
    <w:tmpl w:val="D81C64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41F8C"/>
    <w:multiLevelType w:val="hybridMultilevel"/>
    <w:tmpl w:val="F4A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5238E"/>
    <w:multiLevelType w:val="hybridMultilevel"/>
    <w:tmpl w:val="8D4A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E3E0C"/>
    <w:multiLevelType w:val="hybridMultilevel"/>
    <w:tmpl w:val="F892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F216D5"/>
    <w:multiLevelType w:val="hybridMultilevel"/>
    <w:tmpl w:val="06BE0C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53A24"/>
    <w:multiLevelType w:val="hybridMultilevel"/>
    <w:tmpl w:val="D9F41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275D3"/>
    <w:multiLevelType w:val="hybridMultilevel"/>
    <w:tmpl w:val="4EEAD2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9"/>
  </w:num>
  <w:num w:numId="4">
    <w:abstractNumId w:val="13"/>
  </w:num>
  <w:num w:numId="5">
    <w:abstractNumId w:val="3"/>
  </w:num>
  <w:num w:numId="6">
    <w:abstractNumId w:val="11"/>
  </w:num>
  <w:num w:numId="7">
    <w:abstractNumId w:val="12"/>
  </w:num>
  <w:num w:numId="8">
    <w:abstractNumId w:val="5"/>
  </w:num>
  <w:num w:numId="9">
    <w:abstractNumId w:val="0"/>
  </w:num>
  <w:num w:numId="10">
    <w:abstractNumId w:val="4"/>
  </w:num>
  <w:num w:numId="11">
    <w:abstractNumId w:val="2"/>
  </w:num>
  <w:num w:numId="12">
    <w:abstractNumId w:val="10"/>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0E"/>
    <w:rsid w:val="00017806"/>
    <w:rsid w:val="000241BE"/>
    <w:rsid w:val="00026AD3"/>
    <w:rsid w:val="0003215A"/>
    <w:rsid w:val="00037F17"/>
    <w:rsid w:val="000418F3"/>
    <w:rsid w:val="00052E20"/>
    <w:rsid w:val="00057CC1"/>
    <w:rsid w:val="00073251"/>
    <w:rsid w:val="00077B97"/>
    <w:rsid w:val="00094806"/>
    <w:rsid w:val="000D0E95"/>
    <w:rsid w:val="000E0AEB"/>
    <w:rsid w:val="000E1672"/>
    <w:rsid w:val="000E1E7E"/>
    <w:rsid w:val="00100043"/>
    <w:rsid w:val="00100C62"/>
    <w:rsid w:val="00105BB7"/>
    <w:rsid w:val="00117AC5"/>
    <w:rsid w:val="00137B53"/>
    <w:rsid w:val="00156984"/>
    <w:rsid w:val="00160032"/>
    <w:rsid w:val="00176A51"/>
    <w:rsid w:val="00182D34"/>
    <w:rsid w:val="00196197"/>
    <w:rsid w:val="001A2DB8"/>
    <w:rsid w:val="001B2A40"/>
    <w:rsid w:val="001B4B21"/>
    <w:rsid w:val="001E46D2"/>
    <w:rsid w:val="00207023"/>
    <w:rsid w:val="00213663"/>
    <w:rsid w:val="00242070"/>
    <w:rsid w:val="002423CF"/>
    <w:rsid w:val="0024630D"/>
    <w:rsid w:val="00264354"/>
    <w:rsid w:val="002742DC"/>
    <w:rsid w:val="002767EE"/>
    <w:rsid w:val="00277598"/>
    <w:rsid w:val="002862CF"/>
    <w:rsid w:val="002971BD"/>
    <w:rsid w:val="002D49E3"/>
    <w:rsid w:val="002E748D"/>
    <w:rsid w:val="00312DE5"/>
    <w:rsid w:val="00317393"/>
    <w:rsid w:val="00327956"/>
    <w:rsid w:val="003402EC"/>
    <w:rsid w:val="003653FD"/>
    <w:rsid w:val="0038498C"/>
    <w:rsid w:val="00384A38"/>
    <w:rsid w:val="003A6203"/>
    <w:rsid w:val="003E3F99"/>
    <w:rsid w:val="003F14AF"/>
    <w:rsid w:val="00402334"/>
    <w:rsid w:val="00430E55"/>
    <w:rsid w:val="004314E7"/>
    <w:rsid w:val="004318D8"/>
    <w:rsid w:val="00441FFB"/>
    <w:rsid w:val="00442550"/>
    <w:rsid w:val="004576B2"/>
    <w:rsid w:val="00460211"/>
    <w:rsid w:val="00467586"/>
    <w:rsid w:val="00497D0E"/>
    <w:rsid w:val="004D0085"/>
    <w:rsid w:val="00511DC9"/>
    <w:rsid w:val="005203E0"/>
    <w:rsid w:val="005267A5"/>
    <w:rsid w:val="005339B5"/>
    <w:rsid w:val="00551EF0"/>
    <w:rsid w:val="00580128"/>
    <w:rsid w:val="00587EEF"/>
    <w:rsid w:val="005A6E6A"/>
    <w:rsid w:val="005B31F2"/>
    <w:rsid w:val="005B70FE"/>
    <w:rsid w:val="005D143D"/>
    <w:rsid w:val="005D519F"/>
    <w:rsid w:val="005F0066"/>
    <w:rsid w:val="006078B2"/>
    <w:rsid w:val="00610515"/>
    <w:rsid w:val="0061571A"/>
    <w:rsid w:val="006263BA"/>
    <w:rsid w:val="00631349"/>
    <w:rsid w:val="006340B7"/>
    <w:rsid w:val="00642339"/>
    <w:rsid w:val="00643D4E"/>
    <w:rsid w:val="00662CF9"/>
    <w:rsid w:val="0066404C"/>
    <w:rsid w:val="006A13AC"/>
    <w:rsid w:val="006A2F91"/>
    <w:rsid w:val="006C5758"/>
    <w:rsid w:val="006E4C4E"/>
    <w:rsid w:val="0070725B"/>
    <w:rsid w:val="0071105A"/>
    <w:rsid w:val="00721212"/>
    <w:rsid w:val="007258A2"/>
    <w:rsid w:val="007442B8"/>
    <w:rsid w:val="007720CC"/>
    <w:rsid w:val="0078698D"/>
    <w:rsid w:val="007A6473"/>
    <w:rsid w:val="007C53A8"/>
    <w:rsid w:val="007D7E7E"/>
    <w:rsid w:val="007E597D"/>
    <w:rsid w:val="007E62A6"/>
    <w:rsid w:val="007E678E"/>
    <w:rsid w:val="007E756C"/>
    <w:rsid w:val="007F107D"/>
    <w:rsid w:val="007F5586"/>
    <w:rsid w:val="007F5A36"/>
    <w:rsid w:val="00836208"/>
    <w:rsid w:val="008456A2"/>
    <w:rsid w:val="00853042"/>
    <w:rsid w:val="008A5F04"/>
    <w:rsid w:val="008C4DA0"/>
    <w:rsid w:val="00904D4D"/>
    <w:rsid w:val="00913FE0"/>
    <w:rsid w:val="00924365"/>
    <w:rsid w:val="00932273"/>
    <w:rsid w:val="00942605"/>
    <w:rsid w:val="00943780"/>
    <w:rsid w:val="009529FB"/>
    <w:rsid w:val="0097568E"/>
    <w:rsid w:val="00981AA8"/>
    <w:rsid w:val="00987E55"/>
    <w:rsid w:val="009948C7"/>
    <w:rsid w:val="0099630D"/>
    <w:rsid w:val="009B7B50"/>
    <w:rsid w:val="009C67A9"/>
    <w:rsid w:val="009D53E0"/>
    <w:rsid w:val="009E1429"/>
    <w:rsid w:val="009F478D"/>
    <w:rsid w:val="00A05584"/>
    <w:rsid w:val="00A06122"/>
    <w:rsid w:val="00A24342"/>
    <w:rsid w:val="00A516C4"/>
    <w:rsid w:val="00A83767"/>
    <w:rsid w:val="00A90E60"/>
    <w:rsid w:val="00A92D93"/>
    <w:rsid w:val="00A941A7"/>
    <w:rsid w:val="00A97AEB"/>
    <w:rsid w:val="00AA014F"/>
    <w:rsid w:val="00AA0E7D"/>
    <w:rsid w:val="00AA274B"/>
    <w:rsid w:val="00AB0615"/>
    <w:rsid w:val="00AB1975"/>
    <w:rsid w:val="00AB33EB"/>
    <w:rsid w:val="00AD0E56"/>
    <w:rsid w:val="00AD7FE0"/>
    <w:rsid w:val="00AE7F81"/>
    <w:rsid w:val="00AF5B4C"/>
    <w:rsid w:val="00B15101"/>
    <w:rsid w:val="00B16144"/>
    <w:rsid w:val="00B34BC5"/>
    <w:rsid w:val="00B4342D"/>
    <w:rsid w:val="00B621F5"/>
    <w:rsid w:val="00B90160"/>
    <w:rsid w:val="00BA3673"/>
    <w:rsid w:val="00BB220B"/>
    <w:rsid w:val="00BC5214"/>
    <w:rsid w:val="00BF0F2D"/>
    <w:rsid w:val="00C04E34"/>
    <w:rsid w:val="00C17EA8"/>
    <w:rsid w:val="00C354E8"/>
    <w:rsid w:val="00C402B3"/>
    <w:rsid w:val="00C41B93"/>
    <w:rsid w:val="00C44AF7"/>
    <w:rsid w:val="00C549AF"/>
    <w:rsid w:val="00C54BF8"/>
    <w:rsid w:val="00C61DF6"/>
    <w:rsid w:val="00C62BBE"/>
    <w:rsid w:val="00C64E3A"/>
    <w:rsid w:val="00C678FA"/>
    <w:rsid w:val="00C764F2"/>
    <w:rsid w:val="00C82C92"/>
    <w:rsid w:val="00CB424D"/>
    <w:rsid w:val="00CB7579"/>
    <w:rsid w:val="00CE14B8"/>
    <w:rsid w:val="00CE447E"/>
    <w:rsid w:val="00D05927"/>
    <w:rsid w:val="00D1177E"/>
    <w:rsid w:val="00D118FA"/>
    <w:rsid w:val="00D12BC9"/>
    <w:rsid w:val="00D13817"/>
    <w:rsid w:val="00D207FE"/>
    <w:rsid w:val="00D23DAD"/>
    <w:rsid w:val="00D25175"/>
    <w:rsid w:val="00D344A0"/>
    <w:rsid w:val="00D43A16"/>
    <w:rsid w:val="00D47DFD"/>
    <w:rsid w:val="00D50128"/>
    <w:rsid w:val="00D6295C"/>
    <w:rsid w:val="00D93D4B"/>
    <w:rsid w:val="00DA7EF7"/>
    <w:rsid w:val="00DB1FC2"/>
    <w:rsid w:val="00DC31D3"/>
    <w:rsid w:val="00DF3BB9"/>
    <w:rsid w:val="00E012DE"/>
    <w:rsid w:val="00E31F9A"/>
    <w:rsid w:val="00E3695C"/>
    <w:rsid w:val="00E52604"/>
    <w:rsid w:val="00E52F23"/>
    <w:rsid w:val="00E558A5"/>
    <w:rsid w:val="00E56774"/>
    <w:rsid w:val="00E6539D"/>
    <w:rsid w:val="00E74626"/>
    <w:rsid w:val="00E93DBC"/>
    <w:rsid w:val="00E966D3"/>
    <w:rsid w:val="00EA211F"/>
    <w:rsid w:val="00EB5CE6"/>
    <w:rsid w:val="00EB64E0"/>
    <w:rsid w:val="00ED29C5"/>
    <w:rsid w:val="00ED58E9"/>
    <w:rsid w:val="00ED6905"/>
    <w:rsid w:val="00ED7322"/>
    <w:rsid w:val="00F05B57"/>
    <w:rsid w:val="00F21991"/>
    <w:rsid w:val="00F26EEF"/>
    <w:rsid w:val="00F60B4F"/>
    <w:rsid w:val="00F752BD"/>
    <w:rsid w:val="00F82156"/>
    <w:rsid w:val="00FA5FEC"/>
    <w:rsid w:val="00FC51AD"/>
    <w:rsid w:val="00FC573D"/>
    <w:rsid w:val="00FD157B"/>
    <w:rsid w:val="00FD2342"/>
    <w:rsid w:val="00FD5F4D"/>
    <w:rsid w:val="00FF3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E0"/>
    <w:pPr>
      <w:widowControl w:val="0"/>
      <w:wordWrap w:val="0"/>
      <w:autoSpaceDE w:val="0"/>
      <w:autoSpaceDN w:val="0"/>
      <w:spacing w:after="0" w:line="240" w:lineRule="auto"/>
      <w:jc w:val="both"/>
    </w:pPr>
    <w:rPr>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0E"/>
    <w:pPr>
      <w:spacing w:after="0" w:line="240" w:lineRule="auto"/>
    </w:pPr>
    <w:rPr>
      <w:kern w:val="2"/>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7D0E"/>
  </w:style>
  <w:style w:type="paragraph" w:styleId="BalloonText">
    <w:name w:val="Balloon Text"/>
    <w:basedOn w:val="Normal"/>
    <w:link w:val="BalloonTextChar"/>
    <w:uiPriority w:val="99"/>
    <w:semiHidden/>
    <w:unhideWhenUsed/>
    <w:rsid w:val="00497D0E"/>
    <w:rPr>
      <w:rFonts w:ascii="Gulim" w:eastAsia="Gulim"/>
      <w:sz w:val="18"/>
      <w:szCs w:val="18"/>
    </w:rPr>
  </w:style>
  <w:style w:type="character" w:customStyle="1" w:styleId="BalloonTextChar">
    <w:name w:val="Balloon Text Char"/>
    <w:basedOn w:val="DefaultParagraphFont"/>
    <w:link w:val="BalloonText"/>
    <w:uiPriority w:val="99"/>
    <w:semiHidden/>
    <w:rsid w:val="00497D0E"/>
    <w:rPr>
      <w:rFonts w:ascii="Gulim" w:eastAsia="Gulim"/>
      <w:kern w:val="2"/>
      <w:sz w:val="18"/>
      <w:szCs w:val="18"/>
      <w:lang w:val="en-US"/>
    </w:rPr>
  </w:style>
  <w:style w:type="paragraph" w:styleId="Header">
    <w:name w:val="header"/>
    <w:basedOn w:val="Normal"/>
    <w:link w:val="HeaderChar"/>
    <w:uiPriority w:val="99"/>
    <w:unhideWhenUsed/>
    <w:rsid w:val="00D6295C"/>
    <w:pPr>
      <w:tabs>
        <w:tab w:val="center" w:pos="4513"/>
        <w:tab w:val="right" w:pos="9026"/>
      </w:tabs>
    </w:pPr>
  </w:style>
  <w:style w:type="character" w:customStyle="1" w:styleId="HeaderChar">
    <w:name w:val="Header Char"/>
    <w:basedOn w:val="DefaultParagraphFont"/>
    <w:link w:val="Header"/>
    <w:uiPriority w:val="99"/>
    <w:rsid w:val="00D6295C"/>
    <w:rPr>
      <w:kern w:val="2"/>
      <w:sz w:val="20"/>
      <w:lang w:val="en-US"/>
    </w:rPr>
  </w:style>
  <w:style w:type="paragraph" w:styleId="Footer">
    <w:name w:val="footer"/>
    <w:basedOn w:val="Normal"/>
    <w:link w:val="FooterChar"/>
    <w:uiPriority w:val="99"/>
    <w:unhideWhenUsed/>
    <w:rsid w:val="00D6295C"/>
    <w:pPr>
      <w:tabs>
        <w:tab w:val="center" w:pos="4513"/>
        <w:tab w:val="right" w:pos="9026"/>
      </w:tabs>
    </w:pPr>
  </w:style>
  <w:style w:type="character" w:customStyle="1" w:styleId="FooterChar">
    <w:name w:val="Footer Char"/>
    <w:basedOn w:val="DefaultParagraphFont"/>
    <w:link w:val="Footer"/>
    <w:uiPriority w:val="99"/>
    <w:rsid w:val="00D6295C"/>
    <w:rPr>
      <w:kern w:val="2"/>
      <w:sz w:val="20"/>
      <w:lang w:val="en-US"/>
    </w:rPr>
  </w:style>
  <w:style w:type="paragraph" w:styleId="ListParagraph">
    <w:name w:val="List Paragraph"/>
    <w:basedOn w:val="Normal"/>
    <w:uiPriority w:val="34"/>
    <w:qFormat/>
    <w:rsid w:val="002742DC"/>
    <w:pPr>
      <w:ind w:left="720"/>
      <w:contextualSpacing/>
    </w:pPr>
  </w:style>
  <w:style w:type="character" w:styleId="CommentReference">
    <w:name w:val="annotation reference"/>
    <w:basedOn w:val="DefaultParagraphFont"/>
    <w:uiPriority w:val="99"/>
    <w:semiHidden/>
    <w:unhideWhenUsed/>
    <w:rsid w:val="00D23DAD"/>
    <w:rPr>
      <w:sz w:val="16"/>
      <w:szCs w:val="16"/>
    </w:rPr>
  </w:style>
  <w:style w:type="paragraph" w:styleId="CommentText">
    <w:name w:val="annotation text"/>
    <w:basedOn w:val="Normal"/>
    <w:link w:val="CommentTextChar"/>
    <w:uiPriority w:val="99"/>
    <w:semiHidden/>
    <w:unhideWhenUsed/>
    <w:rsid w:val="00D23DAD"/>
    <w:rPr>
      <w:szCs w:val="20"/>
    </w:rPr>
  </w:style>
  <w:style w:type="character" w:customStyle="1" w:styleId="CommentTextChar">
    <w:name w:val="Comment Text Char"/>
    <w:basedOn w:val="DefaultParagraphFont"/>
    <w:link w:val="CommentText"/>
    <w:uiPriority w:val="99"/>
    <w:semiHidden/>
    <w:rsid w:val="00D23DAD"/>
    <w:rPr>
      <w:kern w:val="2"/>
      <w:sz w:val="20"/>
      <w:szCs w:val="20"/>
      <w:lang w:val="en-US"/>
    </w:rPr>
  </w:style>
  <w:style w:type="paragraph" w:styleId="CommentSubject">
    <w:name w:val="annotation subject"/>
    <w:basedOn w:val="CommentText"/>
    <w:next w:val="CommentText"/>
    <w:link w:val="CommentSubjectChar"/>
    <w:uiPriority w:val="99"/>
    <w:semiHidden/>
    <w:unhideWhenUsed/>
    <w:rsid w:val="00D23DAD"/>
    <w:rPr>
      <w:b/>
      <w:bCs/>
    </w:rPr>
  </w:style>
  <w:style w:type="character" w:customStyle="1" w:styleId="CommentSubjectChar">
    <w:name w:val="Comment Subject Char"/>
    <w:basedOn w:val="CommentTextChar"/>
    <w:link w:val="CommentSubject"/>
    <w:uiPriority w:val="99"/>
    <w:semiHidden/>
    <w:rsid w:val="00D23DAD"/>
    <w:rPr>
      <w:b/>
      <w:bCs/>
      <w:kern w:val="2"/>
      <w:sz w:val="20"/>
      <w:szCs w:val="20"/>
      <w:lang w:val="en-US"/>
    </w:rPr>
  </w:style>
  <w:style w:type="paragraph" w:styleId="Date">
    <w:name w:val="Date"/>
    <w:basedOn w:val="Normal"/>
    <w:next w:val="Normal"/>
    <w:link w:val="DateChar"/>
    <w:uiPriority w:val="99"/>
    <w:semiHidden/>
    <w:unhideWhenUsed/>
    <w:rsid w:val="005339B5"/>
  </w:style>
  <w:style w:type="character" w:customStyle="1" w:styleId="DateChar">
    <w:name w:val="Date Char"/>
    <w:basedOn w:val="DefaultParagraphFont"/>
    <w:link w:val="Date"/>
    <w:uiPriority w:val="99"/>
    <w:semiHidden/>
    <w:rsid w:val="005339B5"/>
    <w:rPr>
      <w:kern w:val="2"/>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E0"/>
    <w:pPr>
      <w:widowControl w:val="0"/>
      <w:wordWrap w:val="0"/>
      <w:autoSpaceDE w:val="0"/>
      <w:autoSpaceDN w:val="0"/>
      <w:spacing w:after="0" w:line="240" w:lineRule="auto"/>
      <w:jc w:val="both"/>
    </w:pPr>
    <w:rPr>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0E"/>
    <w:pPr>
      <w:spacing w:after="0" w:line="240" w:lineRule="auto"/>
    </w:pPr>
    <w:rPr>
      <w:kern w:val="2"/>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7D0E"/>
  </w:style>
  <w:style w:type="paragraph" w:styleId="BalloonText">
    <w:name w:val="Balloon Text"/>
    <w:basedOn w:val="Normal"/>
    <w:link w:val="BalloonTextChar"/>
    <w:uiPriority w:val="99"/>
    <w:semiHidden/>
    <w:unhideWhenUsed/>
    <w:rsid w:val="00497D0E"/>
    <w:rPr>
      <w:rFonts w:ascii="Gulim" w:eastAsia="Gulim"/>
      <w:sz w:val="18"/>
      <w:szCs w:val="18"/>
    </w:rPr>
  </w:style>
  <w:style w:type="character" w:customStyle="1" w:styleId="BalloonTextChar">
    <w:name w:val="Balloon Text Char"/>
    <w:basedOn w:val="DefaultParagraphFont"/>
    <w:link w:val="BalloonText"/>
    <w:uiPriority w:val="99"/>
    <w:semiHidden/>
    <w:rsid w:val="00497D0E"/>
    <w:rPr>
      <w:rFonts w:ascii="Gulim" w:eastAsia="Gulim"/>
      <w:kern w:val="2"/>
      <w:sz w:val="18"/>
      <w:szCs w:val="18"/>
      <w:lang w:val="en-US"/>
    </w:rPr>
  </w:style>
  <w:style w:type="paragraph" w:styleId="Header">
    <w:name w:val="header"/>
    <w:basedOn w:val="Normal"/>
    <w:link w:val="HeaderChar"/>
    <w:uiPriority w:val="99"/>
    <w:unhideWhenUsed/>
    <w:rsid w:val="00D6295C"/>
    <w:pPr>
      <w:tabs>
        <w:tab w:val="center" w:pos="4513"/>
        <w:tab w:val="right" w:pos="9026"/>
      </w:tabs>
    </w:pPr>
  </w:style>
  <w:style w:type="character" w:customStyle="1" w:styleId="HeaderChar">
    <w:name w:val="Header Char"/>
    <w:basedOn w:val="DefaultParagraphFont"/>
    <w:link w:val="Header"/>
    <w:uiPriority w:val="99"/>
    <w:rsid w:val="00D6295C"/>
    <w:rPr>
      <w:kern w:val="2"/>
      <w:sz w:val="20"/>
      <w:lang w:val="en-US"/>
    </w:rPr>
  </w:style>
  <w:style w:type="paragraph" w:styleId="Footer">
    <w:name w:val="footer"/>
    <w:basedOn w:val="Normal"/>
    <w:link w:val="FooterChar"/>
    <w:uiPriority w:val="99"/>
    <w:unhideWhenUsed/>
    <w:rsid w:val="00D6295C"/>
    <w:pPr>
      <w:tabs>
        <w:tab w:val="center" w:pos="4513"/>
        <w:tab w:val="right" w:pos="9026"/>
      </w:tabs>
    </w:pPr>
  </w:style>
  <w:style w:type="character" w:customStyle="1" w:styleId="FooterChar">
    <w:name w:val="Footer Char"/>
    <w:basedOn w:val="DefaultParagraphFont"/>
    <w:link w:val="Footer"/>
    <w:uiPriority w:val="99"/>
    <w:rsid w:val="00D6295C"/>
    <w:rPr>
      <w:kern w:val="2"/>
      <w:sz w:val="20"/>
      <w:lang w:val="en-US"/>
    </w:rPr>
  </w:style>
  <w:style w:type="paragraph" w:styleId="ListParagraph">
    <w:name w:val="List Paragraph"/>
    <w:basedOn w:val="Normal"/>
    <w:uiPriority w:val="34"/>
    <w:qFormat/>
    <w:rsid w:val="002742DC"/>
    <w:pPr>
      <w:ind w:left="720"/>
      <w:contextualSpacing/>
    </w:pPr>
  </w:style>
  <w:style w:type="character" w:styleId="CommentReference">
    <w:name w:val="annotation reference"/>
    <w:basedOn w:val="DefaultParagraphFont"/>
    <w:uiPriority w:val="99"/>
    <w:semiHidden/>
    <w:unhideWhenUsed/>
    <w:rsid w:val="00D23DAD"/>
    <w:rPr>
      <w:sz w:val="16"/>
      <w:szCs w:val="16"/>
    </w:rPr>
  </w:style>
  <w:style w:type="paragraph" w:styleId="CommentText">
    <w:name w:val="annotation text"/>
    <w:basedOn w:val="Normal"/>
    <w:link w:val="CommentTextChar"/>
    <w:uiPriority w:val="99"/>
    <w:semiHidden/>
    <w:unhideWhenUsed/>
    <w:rsid w:val="00D23DAD"/>
    <w:rPr>
      <w:szCs w:val="20"/>
    </w:rPr>
  </w:style>
  <w:style w:type="character" w:customStyle="1" w:styleId="CommentTextChar">
    <w:name w:val="Comment Text Char"/>
    <w:basedOn w:val="DefaultParagraphFont"/>
    <w:link w:val="CommentText"/>
    <w:uiPriority w:val="99"/>
    <w:semiHidden/>
    <w:rsid w:val="00D23DAD"/>
    <w:rPr>
      <w:kern w:val="2"/>
      <w:sz w:val="20"/>
      <w:szCs w:val="20"/>
      <w:lang w:val="en-US"/>
    </w:rPr>
  </w:style>
  <w:style w:type="paragraph" w:styleId="CommentSubject">
    <w:name w:val="annotation subject"/>
    <w:basedOn w:val="CommentText"/>
    <w:next w:val="CommentText"/>
    <w:link w:val="CommentSubjectChar"/>
    <w:uiPriority w:val="99"/>
    <w:semiHidden/>
    <w:unhideWhenUsed/>
    <w:rsid w:val="00D23DAD"/>
    <w:rPr>
      <w:b/>
      <w:bCs/>
    </w:rPr>
  </w:style>
  <w:style w:type="character" w:customStyle="1" w:styleId="CommentSubjectChar">
    <w:name w:val="Comment Subject Char"/>
    <w:basedOn w:val="CommentTextChar"/>
    <w:link w:val="CommentSubject"/>
    <w:uiPriority w:val="99"/>
    <w:semiHidden/>
    <w:rsid w:val="00D23DAD"/>
    <w:rPr>
      <w:b/>
      <w:bCs/>
      <w:kern w:val="2"/>
      <w:sz w:val="20"/>
      <w:szCs w:val="20"/>
      <w:lang w:val="en-US"/>
    </w:rPr>
  </w:style>
  <w:style w:type="paragraph" w:styleId="Date">
    <w:name w:val="Date"/>
    <w:basedOn w:val="Normal"/>
    <w:next w:val="Normal"/>
    <w:link w:val="DateChar"/>
    <w:uiPriority w:val="99"/>
    <w:semiHidden/>
    <w:unhideWhenUsed/>
    <w:rsid w:val="005339B5"/>
  </w:style>
  <w:style w:type="character" w:customStyle="1" w:styleId="DateChar">
    <w:name w:val="Date Char"/>
    <w:basedOn w:val="DefaultParagraphFont"/>
    <w:link w:val="Date"/>
    <w:uiPriority w:val="99"/>
    <w:semiHidden/>
    <w:rsid w:val="005339B5"/>
    <w:rPr>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E17293-1689-4B23-BF9A-BDBB7134B126}"/>
</file>

<file path=customXml/itemProps2.xml><?xml version="1.0" encoding="utf-8"?>
<ds:datastoreItem xmlns:ds="http://schemas.openxmlformats.org/officeDocument/2006/customXml" ds:itemID="{CCA6A72D-89CB-4A84-AC85-3046222B562A}"/>
</file>

<file path=customXml/itemProps3.xml><?xml version="1.0" encoding="utf-8"?>
<ds:datastoreItem xmlns:ds="http://schemas.openxmlformats.org/officeDocument/2006/customXml" ds:itemID="{4808C680-D21E-40A0-B1A6-E0A5F710EACD}"/>
</file>

<file path=customXml/itemProps4.xml><?xml version="1.0" encoding="utf-8"?>
<ds:datastoreItem xmlns:ds="http://schemas.openxmlformats.org/officeDocument/2006/customXml" ds:itemID="{6028A923-C0A6-4D4F-BAED-5E002545106D}"/>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5348</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dc:creator>
  <cp:lastModifiedBy>Rubio, Aurora</cp:lastModifiedBy>
  <cp:revision>2</cp:revision>
  <cp:lastPrinted>2013-09-20T14:43:00Z</cp:lastPrinted>
  <dcterms:created xsi:type="dcterms:W3CDTF">2014-11-14T05:18:00Z</dcterms:created>
  <dcterms:modified xsi:type="dcterms:W3CDTF">2014-11-14T05:18:00Z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