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866245">
        <w:trPr>
          <w:gridBefore w:val="2"/>
          <w:gridAfter w:val="1"/>
          <w:wBefore w:w="517" w:type="dxa"/>
          <w:wAfter w:w="343" w:type="dxa"/>
          <w:cantSplit/>
          <w:trHeight w:val="1623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630970" w:rsidRDefault="00FA0BF3" w:rsidP="00FA0BF3">
            <w:pPr>
              <w:tabs>
                <w:tab w:val="left" w:pos="142"/>
              </w:tabs>
              <w:ind w:right="-105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322741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ITU Regional Conference on ICT for Women in the Arab Region: </w:t>
            </w:r>
          </w:p>
          <w:p w:rsidR="00FA0BF3" w:rsidRPr="00311B25" w:rsidRDefault="00FA0BF3" w:rsidP="00FA0BF3">
            <w:pPr>
              <w:tabs>
                <w:tab w:val="left" w:pos="142"/>
              </w:tabs>
              <w:ind w:right="-105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322741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ICT</w:t>
            </w:r>
            <w:r w:rsidRPr="00322741">
              <w:rPr>
                <w:rFonts w:asciiTheme="minorHAnsi" w:eastAsia="SimSun" w:hAnsiTheme="minorHAnsi" w:cstheme="minorHAnsi" w:hint="eastAsia"/>
                <w:b/>
                <w:bCs/>
                <w:color w:val="000099"/>
                <w:sz w:val="28"/>
                <w:szCs w:val="28"/>
                <w:lang w:eastAsia="zh-CN"/>
              </w:rPr>
              <w:t>④</w:t>
            </w:r>
            <w:r w:rsidRPr="00322741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Women’s Empowerment</w:t>
            </w:r>
          </w:p>
          <w:p w:rsidR="00FA0BF3" w:rsidRPr="00866245" w:rsidRDefault="00FA0BF3" w:rsidP="00866245">
            <w:pPr>
              <w:tabs>
                <w:tab w:val="left" w:pos="-73"/>
              </w:tabs>
              <w:ind w:left="-29" w:right="-187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16"/>
                <w:szCs w:val="16"/>
                <w:lang w:eastAsia="zh-CN"/>
              </w:rPr>
            </w:pPr>
            <w:r w:rsidRPr="00866245">
              <w:rPr>
                <w:rFonts w:asciiTheme="minorHAnsi" w:eastAsia="SimSun" w:hAnsiTheme="minorHAnsi" w:cstheme="minorHAnsi"/>
                <w:b/>
                <w:bCs/>
                <w:color w:val="000099"/>
                <w:sz w:val="16"/>
                <w:szCs w:val="16"/>
                <w:lang w:eastAsia="zh-CN"/>
              </w:rPr>
              <w:t xml:space="preserve"> </w:t>
            </w:r>
          </w:p>
          <w:p w:rsidR="000C2AC2" w:rsidRPr="00866245" w:rsidRDefault="00FA0BF3" w:rsidP="00FA0BF3">
            <w:pPr>
              <w:jc w:val="center"/>
              <w:rPr>
                <w:rFonts w:ascii="Calibri" w:hAnsi="Calibri" w:cs="Arial"/>
                <w:sz w:val="24"/>
              </w:rPr>
            </w:pPr>
            <w:r w:rsidRPr="00866245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Beirut – Lebanon, 26-27 November 2018</w:t>
            </w:r>
          </w:p>
        </w:tc>
      </w:tr>
      <w:tr w:rsidR="00866245" w:rsidRPr="00D6069D" w:rsidTr="0086624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866245" w:rsidRPr="00326BD1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866245" w:rsidRPr="00BC1EDA" w:rsidRDefault="00866245" w:rsidP="00A30C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866245" w:rsidRPr="00B1474F" w:rsidRDefault="00866245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866245" w:rsidRPr="003D305C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>Email : rouda.alamirali@itu.int and Rania-Refaat.Danial@itu.int</w:t>
            </w:r>
          </w:p>
          <w:p w:rsidR="00866245" w:rsidRPr="003D305C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Tel: +</w:t>
            </w:r>
            <w:r w:rsidRPr="00A91A4A">
              <w:rPr>
                <w:rFonts w:ascii="Calibri" w:hAnsi="Calibri" w:cs="Arial"/>
                <w:b/>
                <w:bCs/>
                <w:szCs w:val="22"/>
                <w:lang w:val="fr-CH"/>
              </w:rPr>
              <w:t>20 2 35371777</w:t>
            </w:r>
          </w:p>
        </w:tc>
      </w:tr>
      <w:tr w:rsidR="000C2AC2" w:rsidRPr="00326BD1" w:rsidTr="0086624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176AFE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C91495">
              <w:rPr>
                <w:rFonts w:ascii="Calibri" w:hAnsi="Calibri"/>
                <w:b/>
                <w:iCs/>
                <w:sz w:val="24"/>
              </w:rPr>
              <w:t>FULL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176AFE">
              <w:rPr>
                <w:rFonts w:ascii="Calibri" w:hAnsi="Calibri"/>
                <w:b/>
                <w:iCs/>
                <w:sz w:val="24"/>
              </w:rPr>
              <w:t>10 November</w:t>
            </w:r>
            <w:bookmarkStart w:id="0" w:name="_GoBack"/>
            <w:bookmarkEnd w:id="0"/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866245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186"/>
        </w:trPr>
        <w:tc>
          <w:tcPr>
            <w:tcW w:w="2836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86624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86624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86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86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C9149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C91495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C91495" w:rsidRPr="0096583D" w:rsidTr="0086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495" w:rsidRDefault="00DC12F7" w:rsidP="000871B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2. A round trip air ticket in economy class from country of origin to venue by the most direct &amp; economical itinerary.</w:t>
            </w:r>
          </w:p>
        </w:tc>
      </w:tr>
      <w:tr w:rsidR="000C2AC2" w:rsidRPr="0096583D" w:rsidTr="0086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C91495" w:rsidP="000871B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86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C91495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8662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8662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8662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8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5D1664"/>
    <w:rsid w:val="00630970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66245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7B2D"/>
    <w:rsid w:val="00E45C52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DFB4F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E229B-EB8B-4813-BDAF-C145E598B9C5}"/>
</file>

<file path=customXml/itemProps2.xml><?xml version="1.0" encoding="utf-8"?>
<ds:datastoreItem xmlns:ds="http://schemas.openxmlformats.org/officeDocument/2006/customXml" ds:itemID="{1D6067D0-58AB-4EF6-B89D-A2C4FFD2B471}"/>
</file>

<file path=customXml/itemProps3.xml><?xml version="1.0" encoding="utf-8"?>
<ds:datastoreItem xmlns:ds="http://schemas.openxmlformats.org/officeDocument/2006/customXml" ds:itemID="{CFDAE273-5D18-4163-A38E-895F7031D45E}"/>
</file>

<file path=customXml/itemProps4.xml><?xml version="1.0" encoding="utf-8"?>
<ds:datastoreItem xmlns:ds="http://schemas.openxmlformats.org/officeDocument/2006/customXml" ds:itemID="{E9102081-706B-416A-8A1E-41AC2A672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45</cp:revision>
  <cp:lastPrinted>2013-03-14T08:50:00Z</cp:lastPrinted>
  <dcterms:created xsi:type="dcterms:W3CDTF">2014-10-07T13:51:00Z</dcterms:created>
  <dcterms:modified xsi:type="dcterms:W3CDTF">2018-10-22T09:37:00Z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