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943634"/>
        <w:tblCellMar>
          <w:left w:w="0" w:type="dxa"/>
          <w:right w:w="0" w:type="dxa"/>
        </w:tblCellMar>
        <w:tblLook w:val="04A0" w:firstRow="1" w:lastRow="0" w:firstColumn="1" w:lastColumn="0" w:noHBand="0" w:noVBand="1"/>
      </w:tblPr>
      <w:tblGrid>
        <w:gridCol w:w="6793"/>
        <w:gridCol w:w="2449"/>
      </w:tblGrid>
      <w:tr w:rsidR="000C17B0" w:rsidTr="000C17B0">
        <w:trPr>
          <w:trHeight w:hRule="exact" w:val="1701"/>
        </w:trPr>
        <w:tc>
          <w:tcPr>
            <w:tcW w:w="7143" w:type="dxa"/>
            <w:shd w:val="clear" w:color="auto" w:fill="4A442A"/>
            <w:tcMar>
              <w:top w:w="0" w:type="dxa"/>
              <w:left w:w="108" w:type="dxa"/>
              <w:bottom w:w="0" w:type="dxa"/>
              <w:right w:w="108" w:type="dxa"/>
            </w:tcMar>
            <w:vAlign w:val="center"/>
            <w:hideMark/>
          </w:tcPr>
          <w:p w:rsidR="000C17B0" w:rsidRDefault="000C17B0">
            <w:pPr>
              <w:pStyle w:val="Heading0"/>
              <w:pageBreakBefore/>
              <w:rPr>
                <w:rStyle w:val="highlightblue"/>
                <w:color w:val="FFFFFF"/>
                <w:sz w:val="72"/>
                <w:szCs w:val="72"/>
              </w:rPr>
            </w:pPr>
            <w:r>
              <w:rPr>
                <w:rFonts w:eastAsia="Times New Roman"/>
              </w:rPr>
              <w:br w:type="page"/>
            </w:r>
            <w:r>
              <w:rPr>
                <w:rStyle w:val="highlightblue"/>
                <w:b/>
                <w:bCs/>
                <w:color w:val="FFFFFF"/>
                <w:sz w:val="72"/>
                <w:szCs w:val="72"/>
              </w:rPr>
              <w:br w:type="page"/>
            </w:r>
            <w:r>
              <w:rPr>
                <w:rStyle w:val="highlightblue"/>
                <w:b/>
                <w:bCs/>
                <w:color w:val="FFFFFF"/>
                <w:sz w:val="72"/>
                <w:szCs w:val="72"/>
              </w:rPr>
              <w:br w:type="page"/>
            </w:r>
            <w:bookmarkStart w:id="0" w:name="_Toc322443293"/>
            <w:bookmarkStart w:id="1" w:name="_Toc319929551"/>
            <w:bookmarkEnd w:id="0"/>
            <w:bookmarkEnd w:id="1"/>
            <w:r>
              <w:rPr>
                <w:b w:val="0"/>
                <w:bCs w:val="0"/>
                <w:color w:val="FFFFFF"/>
                <w:sz w:val="72"/>
                <w:szCs w:val="72"/>
              </w:rPr>
              <w:t>Thematic Workshop</w:t>
            </w:r>
          </w:p>
        </w:tc>
        <w:tc>
          <w:tcPr>
            <w:tcW w:w="2099" w:type="dxa"/>
            <w:shd w:val="clear" w:color="auto" w:fill="4A442A"/>
            <w:tcMar>
              <w:top w:w="0" w:type="dxa"/>
              <w:left w:w="108" w:type="dxa"/>
              <w:bottom w:w="0" w:type="dxa"/>
              <w:right w:w="108" w:type="dxa"/>
            </w:tcMar>
            <w:vAlign w:val="bottom"/>
            <w:hideMark/>
          </w:tcPr>
          <w:p w:rsidR="000C17B0" w:rsidRDefault="000C17B0">
            <w:pPr>
              <w:pStyle w:val="Heading0"/>
              <w:rPr>
                <w:rStyle w:val="highlightblue"/>
                <w:color w:val="FFFFFF"/>
                <w:sz w:val="72"/>
                <w:szCs w:val="72"/>
              </w:rPr>
            </w:pPr>
            <w:bookmarkStart w:id="2" w:name="_Toc322443294"/>
            <w:bookmarkStart w:id="3" w:name="_Toc319929552"/>
            <w:bookmarkEnd w:id="2"/>
            <w:bookmarkEnd w:id="3"/>
            <w:r>
              <w:rPr>
                <w:noProof/>
                <w:color w:val="365F91"/>
                <w:sz w:val="96"/>
                <w:szCs w:val="96"/>
                <w:lang w:eastAsia="zh-CN"/>
              </w:rPr>
              <w:drawing>
                <wp:inline distT="0" distB="0" distL="0" distR="0">
                  <wp:extent cx="838200" cy="828675"/>
                  <wp:effectExtent l="0" t="0" r="0" b="9525"/>
                  <wp:docPr id="1" name="Picture 1" descr="cid:image001.jpg@01CD23A8.376EA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CD23A8.376EAB50"/>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8200" cy="828675"/>
                          </a:xfrm>
                          <a:prstGeom prst="rect">
                            <a:avLst/>
                          </a:prstGeom>
                          <a:noFill/>
                          <a:ln>
                            <a:noFill/>
                          </a:ln>
                        </pic:spPr>
                      </pic:pic>
                    </a:graphicData>
                  </a:graphic>
                </wp:inline>
              </w:drawing>
            </w:r>
          </w:p>
        </w:tc>
      </w:tr>
      <w:tr w:rsidR="000C17B0" w:rsidTr="000C17B0">
        <w:tc>
          <w:tcPr>
            <w:tcW w:w="9242" w:type="dxa"/>
            <w:gridSpan w:val="2"/>
            <w:shd w:val="clear" w:color="auto" w:fill="DDD9C3"/>
            <w:tcMar>
              <w:top w:w="0" w:type="dxa"/>
              <w:left w:w="108" w:type="dxa"/>
              <w:bottom w:w="0" w:type="dxa"/>
              <w:right w:w="108" w:type="dxa"/>
            </w:tcMar>
            <w:hideMark/>
          </w:tcPr>
          <w:p w:rsidR="000C17B0" w:rsidRDefault="000C17B0">
            <w:pPr>
              <w:pStyle w:val="Sous-titre"/>
            </w:pPr>
            <w:bookmarkStart w:id="4" w:name="_Toc322443295"/>
            <w:r>
              <w:t>Girls in ICT Day 2012 Showcase (ITU)</w:t>
            </w:r>
            <w:bookmarkEnd w:id="4"/>
          </w:p>
        </w:tc>
      </w:tr>
      <w:tr w:rsidR="000C17B0" w:rsidTr="000C17B0">
        <w:tc>
          <w:tcPr>
            <w:tcW w:w="9242" w:type="dxa"/>
            <w:gridSpan w:val="2"/>
            <w:tcBorders>
              <w:top w:val="nil"/>
              <w:left w:val="nil"/>
              <w:bottom w:val="single" w:sz="18" w:space="0" w:color="4A442A"/>
              <w:right w:val="nil"/>
            </w:tcBorders>
            <w:shd w:val="clear" w:color="auto" w:fill="auto"/>
            <w:tcMar>
              <w:top w:w="0" w:type="dxa"/>
              <w:left w:w="108" w:type="dxa"/>
              <w:bottom w:w="0" w:type="dxa"/>
              <w:right w:w="108" w:type="dxa"/>
            </w:tcMar>
            <w:hideMark/>
          </w:tcPr>
          <w:p w:rsidR="000C17B0" w:rsidRDefault="000C17B0">
            <w:pPr>
              <w:pStyle w:val="Date1"/>
            </w:pPr>
            <w:r>
              <w:t>Wednesday 16 May 2012                                            </w:t>
            </w:r>
          </w:p>
          <w:p w:rsidR="000C17B0" w:rsidRDefault="000C17B0">
            <w:pPr>
              <w:pStyle w:val="Date1"/>
            </w:pPr>
            <w:r>
              <w:t>16:15 – 18:00</w:t>
            </w:r>
          </w:p>
          <w:p w:rsidR="000C17B0" w:rsidRDefault="000C17B0">
            <w:pPr>
              <w:pStyle w:val="Normalsousdate"/>
              <w:rPr>
                <w:sz w:val="20"/>
                <w:szCs w:val="20"/>
              </w:rPr>
            </w:pPr>
            <w:r>
              <w:rPr>
                <w:sz w:val="20"/>
                <w:szCs w:val="20"/>
              </w:rPr>
              <w:t xml:space="preserve">Room VII                                                                                                                                                                                                                                                                                                                                                                                                   </w:t>
            </w:r>
          </w:p>
        </w:tc>
      </w:tr>
    </w:tbl>
    <w:p w:rsidR="000C17B0" w:rsidRDefault="000C17B0" w:rsidP="000C17B0">
      <w:pPr>
        <w:rPr>
          <w:rFonts w:ascii="Calibri" w:hAnsi="Calibri" w:cs="Calibri"/>
          <w:lang w:eastAsia="ko-KR"/>
        </w:rPr>
      </w:pPr>
    </w:p>
    <w:p w:rsidR="000C17B0" w:rsidRDefault="000C17B0" w:rsidP="000C17B0">
      <w:pPr>
        <w:rPr>
          <w:lang w:val="en-US"/>
        </w:rPr>
      </w:pPr>
      <w:r>
        <w:rPr>
          <w:lang w:val="en-US"/>
        </w:rPr>
        <w:t>This session will showcase Girls in ICT Day events from around the world, sharing experiences and highlight some of the most exciting activities this year. Panelists are invited to share their pictures and short videos to showcase their events. ITU certificates of recognition to Girls in ICT Day event organizers will also be awarded during the session. Girls in ICT Days are events where girls and young women are invited to spend the day at ICT companies, government offices and universities, meet with women ICT sector role models, participate in shadowing and mentoring programmes and engage in other activities that enable girls and young women to learn first-hand about the opportunities a career in the ICT sector holds. The ICT sector remains a growing sector for employment with an estimated global shortfall of over 2 million skilled ICT professionals. Nevertheless, there is often a lack of awareness among girls, young women, teachers and parents on the opportunities presented by a career in the ICT sector. Organizing Girls in ICT Days is one of the steps governments, industry and civil society can take to empower girls and young women to ride the technology wave to a brighter future.</w:t>
      </w:r>
    </w:p>
    <w:p w:rsidR="00500EBB" w:rsidRPr="00500EBB" w:rsidRDefault="00500EBB" w:rsidP="000C17B0">
      <w:pPr>
        <w:rPr>
          <w:b/>
          <w:bCs/>
          <w:u w:val="single"/>
          <w:lang w:val="en-US"/>
        </w:rPr>
      </w:pPr>
      <w:r w:rsidRPr="00500EBB">
        <w:rPr>
          <w:b/>
          <w:bCs/>
          <w:u w:val="single"/>
          <w:lang w:val="en-US"/>
        </w:rPr>
        <w:t>Programme</w:t>
      </w:r>
    </w:p>
    <w:p w:rsidR="000C17B0" w:rsidRPr="004163A5" w:rsidRDefault="004163A5" w:rsidP="003E6448">
      <w:pPr>
        <w:pStyle w:val="ListParagraph"/>
        <w:numPr>
          <w:ilvl w:val="0"/>
          <w:numId w:val="1"/>
        </w:numPr>
        <w:rPr>
          <w:b/>
          <w:bCs/>
        </w:rPr>
      </w:pPr>
      <w:r w:rsidRPr="004163A5">
        <w:rPr>
          <w:b/>
          <w:bCs/>
        </w:rPr>
        <w:t xml:space="preserve">Welcoming remarks by </w:t>
      </w:r>
      <w:r w:rsidR="003E6448" w:rsidRPr="004163A5">
        <w:rPr>
          <w:b/>
          <w:bCs/>
        </w:rPr>
        <w:t>Dr Hamadoun Touré</w:t>
      </w:r>
      <w:r w:rsidR="003E6448">
        <w:rPr>
          <w:b/>
          <w:bCs/>
        </w:rPr>
        <w:t>,</w:t>
      </w:r>
      <w:r w:rsidRPr="004163A5">
        <w:rPr>
          <w:b/>
          <w:bCs/>
        </w:rPr>
        <w:t xml:space="preserve"> Secretary-General</w:t>
      </w:r>
      <w:r w:rsidR="003E6448">
        <w:rPr>
          <w:b/>
          <w:bCs/>
        </w:rPr>
        <w:t>, I</w:t>
      </w:r>
      <w:r w:rsidR="003E6448" w:rsidRPr="004163A5">
        <w:rPr>
          <w:b/>
          <w:bCs/>
        </w:rPr>
        <w:t>TU</w:t>
      </w:r>
      <w:r w:rsidRPr="004163A5">
        <w:rPr>
          <w:b/>
          <w:bCs/>
        </w:rPr>
        <w:t xml:space="preserve"> </w:t>
      </w:r>
    </w:p>
    <w:p w:rsidR="004163A5" w:rsidRPr="00B32E52" w:rsidRDefault="004163A5" w:rsidP="004C718D">
      <w:pPr>
        <w:pStyle w:val="ListParagraph"/>
        <w:numPr>
          <w:ilvl w:val="0"/>
          <w:numId w:val="1"/>
        </w:numPr>
        <w:rPr>
          <w:b/>
          <w:bCs/>
        </w:rPr>
      </w:pPr>
      <w:r w:rsidRPr="004163A5">
        <w:rPr>
          <w:b/>
          <w:bCs/>
        </w:rPr>
        <w:t>Introduction by Mr Brahima Sanou,</w:t>
      </w:r>
      <w:r w:rsidRPr="004163A5">
        <w:rPr>
          <w:sz w:val="24"/>
          <w:szCs w:val="24"/>
        </w:rPr>
        <w:t xml:space="preserve"> </w:t>
      </w:r>
      <w:r w:rsidRPr="004163A5">
        <w:rPr>
          <w:b/>
          <w:bCs/>
        </w:rPr>
        <w:t xml:space="preserve">Director, Telecommunication Development Bureau, </w:t>
      </w:r>
      <w:r w:rsidRPr="00B32E52">
        <w:rPr>
          <w:b/>
          <w:bCs/>
        </w:rPr>
        <w:t>ITU</w:t>
      </w:r>
    </w:p>
    <w:p w:rsidR="004163A5" w:rsidRPr="00B32E52" w:rsidRDefault="004163A5" w:rsidP="004163A5">
      <w:pPr>
        <w:pStyle w:val="ListParagraph"/>
        <w:numPr>
          <w:ilvl w:val="0"/>
          <w:numId w:val="1"/>
        </w:numPr>
        <w:rPr>
          <w:b/>
          <w:bCs/>
        </w:rPr>
      </w:pPr>
      <w:r w:rsidRPr="00B32E52">
        <w:rPr>
          <w:b/>
          <w:bCs/>
        </w:rPr>
        <w:t xml:space="preserve">Brief address by H.E Ms Jasna Matic, State Secretary for Digital Agenda, Ministry of Culture, Media and Information Society of the Republic of Serbia </w:t>
      </w:r>
    </w:p>
    <w:p w:rsidR="000C17B0" w:rsidRPr="00B32E52" w:rsidRDefault="000C17B0" w:rsidP="00500EBB">
      <w:pPr>
        <w:rPr>
          <w:b/>
          <w:bCs/>
        </w:rPr>
      </w:pPr>
      <w:r w:rsidRPr="00B32E52">
        <w:rPr>
          <w:b/>
          <w:bCs/>
        </w:rPr>
        <w:t>List of Panelists:</w:t>
      </w:r>
    </w:p>
    <w:p w:rsidR="004163A5" w:rsidRPr="00B32E52" w:rsidRDefault="004163A5" w:rsidP="004163A5">
      <w:pPr>
        <w:rPr>
          <w:i/>
          <w:iCs/>
        </w:rPr>
      </w:pPr>
      <w:r w:rsidRPr="00B32E52">
        <w:rPr>
          <w:i/>
          <w:iCs/>
        </w:rPr>
        <w:t xml:space="preserve">Ms </w:t>
      </w:r>
      <w:r w:rsidRPr="00B32E52">
        <w:rPr>
          <w:b/>
          <w:bCs/>
          <w:i/>
          <w:iCs/>
        </w:rPr>
        <w:t>Magdalena Gaj</w:t>
      </w:r>
      <w:r w:rsidRPr="00B32E52">
        <w:rPr>
          <w:i/>
          <w:iCs/>
        </w:rPr>
        <w:t>, President of the Office of Electronic Communications, Poland</w:t>
      </w:r>
    </w:p>
    <w:p w:rsidR="004163A5" w:rsidRPr="00B32E52" w:rsidRDefault="004163A5" w:rsidP="00AA50E8">
      <w:pPr>
        <w:rPr>
          <w:i/>
          <w:iCs/>
        </w:rPr>
      </w:pPr>
      <w:r w:rsidRPr="00B32E52">
        <w:rPr>
          <w:i/>
          <w:iCs/>
        </w:rPr>
        <w:t xml:space="preserve">Ms </w:t>
      </w:r>
      <w:r w:rsidRPr="00B32E52">
        <w:rPr>
          <w:b/>
          <w:bCs/>
          <w:i/>
          <w:iCs/>
        </w:rPr>
        <w:t>Marta Arsovska-Tomovska</w:t>
      </w:r>
      <w:r w:rsidRPr="00B32E52">
        <w:rPr>
          <w:i/>
          <w:iCs/>
        </w:rPr>
        <w:t xml:space="preserve">, Deputy Minister of Information Society, </w:t>
      </w:r>
      <w:r w:rsidR="00AA50E8" w:rsidRPr="00B32E52">
        <w:rPr>
          <w:i/>
          <w:iCs/>
        </w:rPr>
        <w:t>the Former Yugoslavian Republic of Macedonia</w:t>
      </w:r>
    </w:p>
    <w:p w:rsidR="00AA50E8" w:rsidRPr="00B32E52" w:rsidRDefault="00AA50E8" w:rsidP="00AA50E8">
      <w:pPr>
        <w:rPr>
          <w:i/>
          <w:iCs/>
        </w:rPr>
      </w:pPr>
      <w:r w:rsidRPr="00B32E52">
        <w:rPr>
          <w:i/>
          <w:iCs/>
        </w:rPr>
        <w:t xml:space="preserve">Mrs </w:t>
      </w:r>
      <w:r w:rsidRPr="00B32E52">
        <w:rPr>
          <w:b/>
          <w:bCs/>
          <w:i/>
          <w:iCs/>
        </w:rPr>
        <w:t>Narine Abazian</w:t>
      </w:r>
      <w:r w:rsidRPr="00B32E52">
        <w:rPr>
          <w:i/>
          <w:iCs/>
        </w:rPr>
        <w:t>, President of the “Women and Information Society” NGO, Armenia</w:t>
      </w:r>
    </w:p>
    <w:p w:rsidR="00AA50E8" w:rsidRPr="00CA4EBC" w:rsidRDefault="00AA50E8" w:rsidP="00291053">
      <w:pPr>
        <w:rPr>
          <w:i/>
          <w:iCs/>
        </w:rPr>
      </w:pPr>
      <w:r w:rsidRPr="00CA4EBC">
        <w:rPr>
          <w:i/>
          <w:iCs/>
        </w:rPr>
        <w:t xml:space="preserve">Mrs </w:t>
      </w:r>
      <w:proofErr w:type="spellStart"/>
      <w:r w:rsidR="00291053" w:rsidRPr="00291053">
        <w:rPr>
          <w:b/>
          <w:bCs/>
          <w:i/>
          <w:iCs/>
        </w:rPr>
        <w:t>Muna</w:t>
      </w:r>
      <w:proofErr w:type="spellEnd"/>
      <w:r w:rsidR="00291053" w:rsidRPr="00291053">
        <w:rPr>
          <w:b/>
          <w:bCs/>
          <w:i/>
          <w:iCs/>
        </w:rPr>
        <w:t xml:space="preserve"> Al SIYABI</w:t>
      </w:r>
      <w:r w:rsidRPr="00CA4EBC">
        <w:rPr>
          <w:i/>
          <w:iCs/>
        </w:rPr>
        <w:t xml:space="preserve">, Director, </w:t>
      </w:r>
      <w:bookmarkStart w:id="5" w:name="_GoBack"/>
      <w:bookmarkEnd w:id="5"/>
      <w:r w:rsidRPr="00CA4EBC">
        <w:rPr>
          <w:i/>
          <w:iCs/>
        </w:rPr>
        <w:t>Information Technology Authority, Sultanate of Oman</w:t>
      </w:r>
    </w:p>
    <w:p w:rsidR="00AA50E8" w:rsidRPr="00CA4EBC" w:rsidRDefault="00AA50E8" w:rsidP="00AA50E8">
      <w:pPr>
        <w:rPr>
          <w:i/>
          <w:iCs/>
        </w:rPr>
      </w:pPr>
      <w:r w:rsidRPr="00CA4EBC">
        <w:rPr>
          <w:i/>
          <w:iCs/>
        </w:rPr>
        <w:lastRenderedPageBreak/>
        <w:t xml:space="preserve">Ms </w:t>
      </w:r>
      <w:r w:rsidRPr="00CA4EBC">
        <w:rPr>
          <w:b/>
          <w:bCs/>
          <w:i/>
          <w:iCs/>
        </w:rPr>
        <w:t xml:space="preserve">Martha </w:t>
      </w:r>
      <w:proofErr w:type="spellStart"/>
      <w:r w:rsidRPr="00CA4EBC">
        <w:rPr>
          <w:b/>
          <w:bCs/>
          <w:i/>
          <w:iCs/>
        </w:rPr>
        <w:t>Omoekpen</w:t>
      </w:r>
      <w:proofErr w:type="spellEnd"/>
      <w:r w:rsidRPr="00CA4EBC">
        <w:rPr>
          <w:b/>
          <w:bCs/>
          <w:i/>
          <w:iCs/>
        </w:rPr>
        <w:t xml:space="preserve"> </w:t>
      </w:r>
      <w:proofErr w:type="spellStart"/>
      <w:r w:rsidRPr="00CA4EBC">
        <w:rPr>
          <w:b/>
          <w:bCs/>
          <w:i/>
          <w:iCs/>
        </w:rPr>
        <w:t>Alade</w:t>
      </w:r>
      <w:proofErr w:type="spellEnd"/>
      <w:r w:rsidRPr="00CA4EBC">
        <w:rPr>
          <w:i/>
          <w:iCs/>
        </w:rPr>
        <w:t>, Women in Technology in Nigeria</w:t>
      </w:r>
    </w:p>
    <w:p w:rsidR="00AA50E8" w:rsidRPr="00CA4EBC" w:rsidRDefault="00AA50E8" w:rsidP="00AA50E8">
      <w:pPr>
        <w:rPr>
          <w:i/>
          <w:iCs/>
          <w:lang w:val="en-US"/>
        </w:rPr>
      </w:pPr>
      <w:r w:rsidRPr="00CA4EBC">
        <w:rPr>
          <w:i/>
          <w:iCs/>
          <w:lang w:val="en-US"/>
        </w:rPr>
        <w:t xml:space="preserve">Mrs </w:t>
      </w:r>
      <w:r w:rsidRPr="00CA4EBC">
        <w:rPr>
          <w:b/>
          <w:bCs/>
          <w:i/>
          <w:iCs/>
          <w:lang w:val="en-US"/>
        </w:rPr>
        <w:t>Salomé Ambeu</w:t>
      </w:r>
      <w:r w:rsidRPr="00CA4EBC">
        <w:rPr>
          <w:i/>
          <w:iCs/>
          <w:lang w:val="en-US"/>
        </w:rPr>
        <w:t xml:space="preserve">, </w:t>
      </w:r>
      <w:r w:rsidRPr="00CA4EBC">
        <w:rPr>
          <w:i/>
          <w:iCs/>
        </w:rPr>
        <w:t>Secretary</w:t>
      </w:r>
      <w:r w:rsidRPr="00CA4EBC">
        <w:rPr>
          <w:i/>
          <w:iCs/>
          <w:lang w:val="en-US"/>
        </w:rPr>
        <w:t>-General, Femmes TIC, Cote d’Ivoire</w:t>
      </w:r>
    </w:p>
    <w:p w:rsidR="00817771" w:rsidRPr="00817771" w:rsidRDefault="00817771" w:rsidP="00817771">
      <w:pPr>
        <w:rPr>
          <w:i/>
          <w:iCs/>
          <w:color w:val="000000" w:themeColor="text1"/>
        </w:rPr>
      </w:pPr>
      <w:r w:rsidRPr="00817771">
        <w:rPr>
          <w:rFonts w:ascii="Verdana" w:hAnsi="Verdana"/>
          <w:i/>
          <w:iCs/>
          <w:color w:val="000000" w:themeColor="text1"/>
          <w:sz w:val="20"/>
          <w:szCs w:val="20"/>
          <w:lang w:val="de-DE"/>
        </w:rPr>
        <w:t xml:space="preserve">Mr </w:t>
      </w:r>
      <w:r w:rsidRPr="009A107B">
        <w:rPr>
          <w:rFonts w:cstheme="minorHAnsi"/>
          <w:b/>
          <w:bCs/>
          <w:i/>
          <w:iCs/>
          <w:color w:val="000000" w:themeColor="text1"/>
          <w:lang w:val="de-DE"/>
        </w:rPr>
        <w:t>Wolfram Hilpert</w:t>
      </w:r>
      <w:r w:rsidRPr="009A107B">
        <w:rPr>
          <w:rFonts w:cstheme="minorHAnsi"/>
          <w:b/>
          <w:bCs/>
          <w:i/>
          <w:iCs/>
          <w:color w:val="000000" w:themeColor="text1"/>
        </w:rPr>
        <w:t>,</w:t>
      </w:r>
      <w:r w:rsidRPr="00817771">
        <w:rPr>
          <w:b/>
          <w:bCs/>
          <w:i/>
          <w:iCs/>
          <w:color w:val="000000" w:themeColor="text1"/>
        </w:rPr>
        <w:t xml:space="preserve"> </w:t>
      </w:r>
      <w:r w:rsidRPr="00817771">
        <w:rPr>
          <w:i/>
          <w:iCs/>
          <w:color w:val="000000" w:themeColor="text1"/>
        </w:rPr>
        <w:t>German Federal Ministry for Family Affairs, Senior Citizens, Women and Youth, Germany</w:t>
      </w:r>
    </w:p>
    <w:p w:rsidR="00306972" w:rsidRPr="00CA4EBC" w:rsidRDefault="00306972" w:rsidP="00B32E52">
      <w:pPr>
        <w:rPr>
          <w:i/>
          <w:iCs/>
        </w:rPr>
      </w:pPr>
      <w:r w:rsidRPr="00CA4EBC">
        <w:rPr>
          <w:i/>
          <w:iCs/>
        </w:rPr>
        <w:t xml:space="preserve">Mrs </w:t>
      </w:r>
      <w:r w:rsidRPr="00CA4EBC">
        <w:rPr>
          <w:b/>
          <w:bCs/>
          <w:i/>
          <w:iCs/>
        </w:rPr>
        <w:t>Cheryl D. Miller</w:t>
      </w:r>
      <w:r w:rsidRPr="00CA4EBC">
        <w:rPr>
          <w:i/>
          <w:iCs/>
        </w:rPr>
        <w:t xml:space="preserve">, </w:t>
      </w:r>
      <w:r w:rsidR="00BE55DA" w:rsidRPr="00CA4EBC">
        <w:rPr>
          <w:i/>
          <w:iCs/>
        </w:rPr>
        <w:t xml:space="preserve">EU Director &amp; Technology Chair of the </w:t>
      </w:r>
      <w:proofErr w:type="spellStart"/>
      <w:r w:rsidR="00BE55DA" w:rsidRPr="00CA4EBC">
        <w:rPr>
          <w:i/>
          <w:iCs/>
        </w:rPr>
        <w:t>Greenlight</w:t>
      </w:r>
      <w:proofErr w:type="spellEnd"/>
      <w:r w:rsidR="00BE55DA" w:rsidRPr="00CA4EBC">
        <w:rPr>
          <w:i/>
          <w:iCs/>
        </w:rPr>
        <w:t xml:space="preserve"> for Girls Foundation, Belgium</w:t>
      </w:r>
    </w:p>
    <w:p w:rsidR="00AA50E8" w:rsidRPr="00CA4EBC" w:rsidRDefault="00AA50E8" w:rsidP="00B459FF">
      <w:pPr>
        <w:rPr>
          <w:i/>
          <w:iCs/>
        </w:rPr>
      </w:pPr>
      <w:r w:rsidRPr="00CA4EBC">
        <w:rPr>
          <w:i/>
          <w:iCs/>
        </w:rPr>
        <w:t xml:space="preserve">Mrs </w:t>
      </w:r>
      <w:r w:rsidRPr="00CA4EBC">
        <w:rPr>
          <w:b/>
          <w:bCs/>
          <w:i/>
          <w:iCs/>
        </w:rPr>
        <w:t>Cynthia Moncada</w:t>
      </w:r>
      <w:r w:rsidRPr="00CA4EBC">
        <w:rPr>
          <w:i/>
          <w:iCs/>
        </w:rPr>
        <w:t>, Chief, International and Inter-Institutional Relations Office, CONATEL, Honduras</w:t>
      </w:r>
    </w:p>
    <w:p w:rsidR="00AA50E8" w:rsidRPr="00CA4EBC" w:rsidRDefault="00AA50E8" w:rsidP="00AA50E8">
      <w:pPr>
        <w:rPr>
          <w:i/>
          <w:iCs/>
          <w:lang w:val="fr-CH"/>
        </w:rPr>
      </w:pPr>
      <w:r w:rsidRPr="00CA4EBC">
        <w:rPr>
          <w:i/>
          <w:iCs/>
          <w:lang w:val="fr-CH"/>
        </w:rPr>
        <w:t xml:space="preserve">Mrs </w:t>
      </w:r>
      <w:r w:rsidRPr="00CA4EBC">
        <w:rPr>
          <w:b/>
          <w:bCs/>
          <w:i/>
          <w:iCs/>
          <w:lang w:val="fr-CH"/>
        </w:rPr>
        <w:t>Roxana Morán</w:t>
      </w:r>
      <w:r w:rsidRPr="00CA4EBC">
        <w:rPr>
          <w:i/>
          <w:iCs/>
          <w:lang w:val="fr-CH"/>
        </w:rPr>
        <w:t>, INICTEL –UNI, Peru</w:t>
      </w:r>
    </w:p>
    <w:p w:rsidR="00AA50E8" w:rsidRPr="00CA4EBC" w:rsidRDefault="00AA50E8" w:rsidP="00B32E52">
      <w:pPr>
        <w:rPr>
          <w:i/>
          <w:iCs/>
        </w:rPr>
      </w:pPr>
      <w:r w:rsidRPr="00CA4EBC">
        <w:rPr>
          <w:i/>
          <w:iCs/>
        </w:rPr>
        <w:t xml:space="preserve">Mrs </w:t>
      </w:r>
      <w:r w:rsidRPr="00CA4EBC">
        <w:rPr>
          <w:b/>
          <w:bCs/>
          <w:i/>
          <w:iCs/>
        </w:rPr>
        <w:t>Monique Morrow</w:t>
      </w:r>
      <w:r w:rsidRPr="00CA4EBC">
        <w:rPr>
          <w:i/>
          <w:iCs/>
        </w:rPr>
        <w:t>, CTO Asia Pacific &amp; Distinguished Co</w:t>
      </w:r>
      <w:r w:rsidR="00B32E52" w:rsidRPr="00CA4EBC">
        <w:rPr>
          <w:i/>
          <w:iCs/>
        </w:rPr>
        <w:t>nsulting Engineer, Cisco Systems</w:t>
      </w:r>
    </w:p>
    <w:p w:rsidR="00FA011F" w:rsidRPr="00FA011F" w:rsidRDefault="00942431" w:rsidP="00FA011F">
      <w:pPr>
        <w:pStyle w:val="PlainText"/>
        <w:rPr>
          <w:b/>
          <w:bCs/>
          <w:color w:val="000000" w:themeColor="text1"/>
          <w:lang w:val="fr-CH"/>
        </w:rPr>
      </w:pPr>
      <w:r w:rsidRPr="00FA011F">
        <w:rPr>
          <w:i/>
          <w:iCs/>
          <w:color w:val="000000" w:themeColor="text1"/>
          <w:lang w:val="fr-CH"/>
        </w:rPr>
        <w:t>Mrs</w:t>
      </w:r>
      <w:r w:rsidRPr="00FA011F">
        <w:rPr>
          <w:b/>
          <w:bCs/>
          <w:i/>
          <w:iCs/>
          <w:color w:val="000000" w:themeColor="text1"/>
          <w:lang w:val="fr-CH"/>
        </w:rPr>
        <w:t xml:space="preserve"> </w:t>
      </w:r>
      <w:proofErr w:type="spellStart"/>
      <w:r w:rsidR="00FA011F" w:rsidRPr="00FA011F">
        <w:rPr>
          <w:b/>
          <w:bCs/>
          <w:i/>
          <w:iCs/>
          <w:color w:val="000000" w:themeColor="text1"/>
          <w:lang w:val="fr-CH"/>
        </w:rPr>
        <w:t>Sy</w:t>
      </w:r>
      <w:proofErr w:type="spellEnd"/>
      <w:r w:rsidR="00FA011F" w:rsidRPr="00FA011F">
        <w:rPr>
          <w:b/>
          <w:bCs/>
          <w:i/>
          <w:iCs/>
          <w:color w:val="000000" w:themeColor="text1"/>
          <w:lang w:val="fr-CH"/>
        </w:rPr>
        <w:t xml:space="preserve"> Aissatou J. Ndiaye</w:t>
      </w:r>
      <w:r w:rsidR="00FA011F" w:rsidRPr="00FA011F">
        <w:rPr>
          <w:i/>
          <w:iCs/>
          <w:color w:val="000000" w:themeColor="text1"/>
          <w:lang w:val="fr-CH"/>
        </w:rPr>
        <w:t>,</w:t>
      </w:r>
      <w:r w:rsidR="00FA011F" w:rsidRPr="00FA011F">
        <w:rPr>
          <w:color w:val="000000" w:themeColor="text1"/>
          <w:lang w:val="fr-CH"/>
        </w:rPr>
        <w:t xml:space="preserve"> </w:t>
      </w:r>
      <w:r w:rsidR="00FA011F" w:rsidRPr="00FA011F">
        <w:rPr>
          <w:i/>
          <w:iCs/>
          <w:color w:val="000000" w:themeColor="text1"/>
          <w:lang w:val="fr-CH"/>
        </w:rPr>
        <w:t>Chef de projets informatiques, Agence de l’informatique</w:t>
      </w:r>
      <w:r w:rsidR="00FA011F">
        <w:rPr>
          <w:i/>
          <w:iCs/>
          <w:color w:val="000000" w:themeColor="text1"/>
          <w:lang w:val="fr-CH"/>
        </w:rPr>
        <w:t xml:space="preserve"> de l’Etat</w:t>
      </w:r>
      <w:r w:rsidR="00FA011F" w:rsidRPr="00FA011F">
        <w:rPr>
          <w:i/>
          <w:iCs/>
          <w:color w:val="000000" w:themeColor="text1"/>
          <w:lang w:val="fr-CH"/>
        </w:rPr>
        <w:t xml:space="preserve">,  </w:t>
      </w:r>
      <w:proofErr w:type="spellStart"/>
      <w:r w:rsidR="00FA011F" w:rsidRPr="00FA011F">
        <w:rPr>
          <w:i/>
          <w:iCs/>
          <w:color w:val="000000" w:themeColor="text1"/>
          <w:lang w:val="fr-CH"/>
        </w:rPr>
        <w:t>Senegal</w:t>
      </w:r>
      <w:proofErr w:type="spellEnd"/>
    </w:p>
    <w:p w:rsidR="00FA011F" w:rsidRPr="00FA011F" w:rsidRDefault="00FA011F" w:rsidP="00FA011F">
      <w:pPr>
        <w:pStyle w:val="PlainText"/>
        <w:rPr>
          <w:b/>
          <w:bCs/>
          <w:color w:val="0070C0"/>
          <w:lang w:val="fr-CH"/>
        </w:rPr>
      </w:pPr>
    </w:p>
    <w:p w:rsidR="00194FC7" w:rsidRPr="00CA4EBC" w:rsidRDefault="009E1F19" w:rsidP="00194FC7">
      <w:pPr>
        <w:rPr>
          <w:i/>
          <w:iCs/>
          <w:color w:val="000000" w:themeColor="text1"/>
        </w:rPr>
      </w:pPr>
      <w:proofErr w:type="spellStart"/>
      <w:r w:rsidRPr="00CA4EBC">
        <w:rPr>
          <w:b/>
          <w:bCs/>
          <w:i/>
          <w:iCs/>
        </w:rPr>
        <w:t>Prof.</w:t>
      </w:r>
      <w:proofErr w:type="spellEnd"/>
      <w:r w:rsidRPr="00CA4EBC">
        <w:rPr>
          <w:b/>
          <w:bCs/>
          <w:i/>
          <w:iCs/>
        </w:rPr>
        <w:t xml:space="preserve"> Dr. Wan Rozaini Sheik Osman</w:t>
      </w:r>
      <w:r w:rsidRPr="00CA4EBC">
        <w:rPr>
          <w:i/>
          <w:iCs/>
        </w:rPr>
        <w:t>,</w:t>
      </w:r>
      <w:r w:rsidRPr="00CA4EBC">
        <w:t xml:space="preserve"> </w:t>
      </w:r>
      <w:r w:rsidRPr="00CA4EBC">
        <w:rPr>
          <w:i/>
          <w:iCs/>
        </w:rPr>
        <w:t xml:space="preserve">Director ITU-UUM Asia Pacific Centre of Excellence for Rural ICT Development, </w:t>
      </w:r>
      <w:proofErr w:type="spellStart"/>
      <w:r w:rsidRPr="00CA4EBC">
        <w:rPr>
          <w:i/>
          <w:iCs/>
        </w:rPr>
        <w:t>Universiti</w:t>
      </w:r>
      <w:proofErr w:type="spellEnd"/>
      <w:r w:rsidRPr="00CA4EBC">
        <w:rPr>
          <w:i/>
          <w:iCs/>
        </w:rPr>
        <w:t xml:space="preserve"> Utara, Malaysia</w:t>
      </w:r>
      <w:r w:rsidRPr="00CA4EBC">
        <w:rPr>
          <w:i/>
          <w:iCs/>
          <w:lang w:val="en-US"/>
        </w:rPr>
        <w:t xml:space="preserve"> </w:t>
      </w:r>
      <w:r w:rsidR="00942431" w:rsidRPr="00CA4EBC">
        <w:rPr>
          <w:i/>
          <w:iCs/>
          <w:lang w:val="en-US"/>
        </w:rPr>
        <w:t xml:space="preserve">and </w:t>
      </w:r>
      <w:proofErr w:type="spellStart"/>
      <w:proofErr w:type="gramStart"/>
      <w:r w:rsidR="00942431" w:rsidRPr="00CA4EBC">
        <w:rPr>
          <w:b/>
          <w:bCs/>
          <w:i/>
          <w:iCs/>
          <w:color w:val="000000" w:themeColor="text1"/>
          <w:lang w:val="en-US"/>
        </w:rPr>
        <w:t>Ms</w:t>
      </w:r>
      <w:proofErr w:type="spellEnd"/>
      <w:r w:rsidR="0019436C" w:rsidRPr="00CA4EBC">
        <w:rPr>
          <w:b/>
          <w:bCs/>
          <w:i/>
          <w:iCs/>
          <w:color w:val="000000" w:themeColor="text1"/>
          <w:lang w:val="en-US"/>
        </w:rPr>
        <w:t xml:space="preserve"> </w:t>
      </w:r>
      <w:r w:rsidR="00942431" w:rsidRPr="00CA4EBC">
        <w:rPr>
          <w:b/>
          <w:bCs/>
          <w:i/>
          <w:iCs/>
          <w:color w:val="000000" w:themeColor="text1"/>
          <w:lang w:val="en-US"/>
        </w:rPr>
        <w:t xml:space="preserve"> </w:t>
      </w:r>
      <w:proofErr w:type="spellStart"/>
      <w:r w:rsidR="00194FC7" w:rsidRPr="00CA4EBC">
        <w:rPr>
          <w:b/>
          <w:bCs/>
          <w:i/>
          <w:iCs/>
          <w:color w:val="000000" w:themeColor="text1"/>
        </w:rPr>
        <w:t>Aisyah</w:t>
      </w:r>
      <w:proofErr w:type="spellEnd"/>
      <w:proofErr w:type="gramEnd"/>
      <w:r w:rsidR="00194FC7" w:rsidRPr="00CA4EBC">
        <w:rPr>
          <w:b/>
          <w:bCs/>
          <w:i/>
          <w:iCs/>
          <w:color w:val="000000" w:themeColor="text1"/>
        </w:rPr>
        <w:t xml:space="preserve"> </w:t>
      </w:r>
      <w:proofErr w:type="spellStart"/>
      <w:r w:rsidR="00194FC7" w:rsidRPr="00CA4EBC">
        <w:rPr>
          <w:b/>
          <w:bCs/>
          <w:i/>
          <w:iCs/>
          <w:color w:val="000000" w:themeColor="text1"/>
        </w:rPr>
        <w:t>Shakirah</w:t>
      </w:r>
      <w:proofErr w:type="spellEnd"/>
      <w:r w:rsidR="00194FC7" w:rsidRPr="00CA4EBC">
        <w:rPr>
          <w:b/>
          <w:bCs/>
          <w:i/>
          <w:iCs/>
          <w:color w:val="000000" w:themeColor="text1"/>
        </w:rPr>
        <w:t xml:space="preserve"> Suhaidi</w:t>
      </w:r>
      <w:r w:rsidR="00194FC7" w:rsidRPr="00CA4EBC">
        <w:rPr>
          <w:i/>
          <w:iCs/>
          <w:color w:val="000000" w:themeColor="text1"/>
        </w:rPr>
        <w:t xml:space="preserve"> , Student at MARA Junior Science College in Taiping, Malaysia</w:t>
      </w:r>
    </w:p>
    <w:p w:rsidR="00123007" w:rsidRPr="00CA4EBC" w:rsidRDefault="00123007" w:rsidP="00306972">
      <w:pPr>
        <w:tabs>
          <w:tab w:val="right" w:pos="9026"/>
        </w:tabs>
        <w:rPr>
          <w:i/>
          <w:iCs/>
          <w:lang w:val="en-US"/>
        </w:rPr>
      </w:pPr>
      <w:proofErr w:type="spellStart"/>
      <w:r w:rsidRPr="00CA4EBC">
        <w:rPr>
          <w:i/>
          <w:iCs/>
          <w:lang w:val="en-US"/>
        </w:rPr>
        <w:t>Ms</w:t>
      </w:r>
      <w:proofErr w:type="spellEnd"/>
      <w:r w:rsidRPr="00CA4EBC">
        <w:rPr>
          <w:i/>
          <w:iCs/>
          <w:lang w:val="en-US"/>
        </w:rPr>
        <w:t xml:space="preserve"> </w:t>
      </w:r>
      <w:proofErr w:type="spellStart"/>
      <w:r w:rsidR="00215801" w:rsidRPr="00CA4EBC">
        <w:rPr>
          <w:b/>
          <w:bCs/>
          <w:i/>
          <w:iCs/>
          <w:lang w:val="en-US"/>
        </w:rPr>
        <w:t>Ainura</w:t>
      </w:r>
      <w:proofErr w:type="spellEnd"/>
      <w:r w:rsidR="00215801" w:rsidRPr="00CA4EBC">
        <w:rPr>
          <w:b/>
          <w:bCs/>
          <w:i/>
          <w:iCs/>
          <w:lang w:val="en-US"/>
        </w:rPr>
        <w:t xml:space="preserve"> </w:t>
      </w:r>
      <w:proofErr w:type="spellStart"/>
      <w:r w:rsidR="00215801" w:rsidRPr="00CA4EBC">
        <w:rPr>
          <w:b/>
          <w:bCs/>
          <w:i/>
          <w:iCs/>
          <w:lang w:val="en-US"/>
        </w:rPr>
        <w:t>Sadyrbaeva</w:t>
      </w:r>
      <w:proofErr w:type="spellEnd"/>
      <w:r w:rsidR="00215801" w:rsidRPr="00CA4EBC">
        <w:rPr>
          <w:i/>
          <w:iCs/>
          <w:lang w:val="en-US"/>
        </w:rPr>
        <w:t>, Institute of Electronics and Telecommunications, Kyrgyzstan</w:t>
      </w:r>
      <w:r w:rsidR="00306972" w:rsidRPr="00CA4EBC">
        <w:rPr>
          <w:i/>
          <w:iCs/>
          <w:lang w:val="en-US"/>
        </w:rPr>
        <w:t xml:space="preserve"> </w:t>
      </w:r>
    </w:p>
    <w:p w:rsidR="004163A5" w:rsidRPr="00CA4EBC" w:rsidRDefault="004C718D" w:rsidP="00306972">
      <w:pPr>
        <w:tabs>
          <w:tab w:val="right" w:pos="9026"/>
        </w:tabs>
        <w:rPr>
          <w:i/>
          <w:iCs/>
        </w:rPr>
      </w:pPr>
      <w:r w:rsidRPr="00CA4EBC">
        <w:rPr>
          <w:i/>
          <w:iCs/>
        </w:rPr>
        <w:tab/>
      </w:r>
    </w:p>
    <w:p w:rsidR="00A80D77" w:rsidRPr="00CA4EBC" w:rsidRDefault="00F046FC" w:rsidP="00F046FC">
      <w:pPr>
        <w:jc w:val="center"/>
        <w:rPr>
          <w:i/>
          <w:iCs/>
        </w:rPr>
      </w:pPr>
      <w:r w:rsidRPr="00CA4EBC">
        <w:rPr>
          <w:i/>
          <w:iCs/>
        </w:rPr>
        <w:t>***********</w:t>
      </w:r>
    </w:p>
    <w:p w:rsidR="00123007" w:rsidRPr="00CA4EBC" w:rsidRDefault="00123007" w:rsidP="00F046FC">
      <w:pPr>
        <w:rPr>
          <w:b/>
          <w:bCs/>
        </w:rPr>
      </w:pPr>
    </w:p>
    <w:p w:rsidR="000C17B0" w:rsidRPr="00F046FC" w:rsidRDefault="00F046FC" w:rsidP="00F046FC">
      <w:pPr>
        <w:rPr>
          <w:b/>
          <w:bCs/>
        </w:rPr>
      </w:pPr>
      <w:r w:rsidRPr="00CA4EBC">
        <w:rPr>
          <w:b/>
          <w:bCs/>
        </w:rPr>
        <w:t>AWARD OF CERTIFICATES OF RECOGNITION TO THE GIRLS IN ICT EVENT ORGANIZERS</w:t>
      </w:r>
      <w:r>
        <w:rPr>
          <w:b/>
          <w:bCs/>
        </w:rPr>
        <w:t xml:space="preserve"> </w:t>
      </w:r>
    </w:p>
    <w:p w:rsidR="000C17B0" w:rsidRPr="00500EBB" w:rsidRDefault="000C17B0" w:rsidP="000C17B0"/>
    <w:p w:rsidR="003E6448" w:rsidRPr="00500EBB" w:rsidRDefault="003E6448" w:rsidP="000C17B0"/>
    <w:sectPr w:rsidR="003E6448" w:rsidRPr="00500EBB" w:rsidSect="002E50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45FB8"/>
    <w:multiLevelType w:val="hybridMultilevel"/>
    <w:tmpl w:val="5C2C9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173"/>
    <w:rsid w:val="00041C35"/>
    <w:rsid w:val="000C17B0"/>
    <w:rsid w:val="000C3DE2"/>
    <w:rsid w:val="000C45A6"/>
    <w:rsid w:val="00123007"/>
    <w:rsid w:val="0019436C"/>
    <w:rsid w:val="00194FC7"/>
    <w:rsid w:val="00215801"/>
    <w:rsid w:val="002729AA"/>
    <w:rsid w:val="00290BB4"/>
    <w:rsid w:val="00291053"/>
    <w:rsid w:val="002E50BF"/>
    <w:rsid w:val="00306972"/>
    <w:rsid w:val="003E6448"/>
    <w:rsid w:val="004163A5"/>
    <w:rsid w:val="004C718D"/>
    <w:rsid w:val="00500EBB"/>
    <w:rsid w:val="00817771"/>
    <w:rsid w:val="00942431"/>
    <w:rsid w:val="009A107B"/>
    <w:rsid w:val="009C2A24"/>
    <w:rsid w:val="009D1998"/>
    <w:rsid w:val="009E1F19"/>
    <w:rsid w:val="00A34CBC"/>
    <w:rsid w:val="00A80D77"/>
    <w:rsid w:val="00AA50E8"/>
    <w:rsid w:val="00B32E52"/>
    <w:rsid w:val="00B35F48"/>
    <w:rsid w:val="00B459FF"/>
    <w:rsid w:val="00B45CCC"/>
    <w:rsid w:val="00BE55DA"/>
    <w:rsid w:val="00CA4EBC"/>
    <w:rsid w:val="00CE2173"/>
    <w:rsid w:val="00D632E3"/>
    <w:rsid w:val="00E52560"/>
    <w:rsid w:val="00ED0169"/>
    <w:rsid w:val="00F046FC"/>
    <w:rsid w:val="00FA01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2173"/>
    <w:rPr>
      <w:rFonts w:ascii="Times New Roman" w:hAnsi="Times New Roman" w:cs="Times New Roman" w:hint="default"/>
      <w:color w:val="0000FF"/>
      <w:u w:val="single"/>
    </w:rPr>
  </w:style>
  <w:style w:type="paragraph" w:customStyle="1" w:styleId="BDTSubject">
    <w:name w:val="BDT_Subject"/>
    <w:basedOn w:val="Normal"/>
    <w:uiPriority w:val="99"/>
    <w:rsid w:val="00CE2173"/>
    <w:pPr>
      <w:spacing w:after="80" w:line="240" w:lineRule="auto"/>
    </w:pPr>
    <w:rPr>
      <w:rFonts w:ascii="Calibri" w:hAnsi="Calibri" w:cs="Calibri"/>
    </w:rPr>
  </w:style>
  <w:style w:type="paragraph" w:customStyle="1" w:styleId="BDTSeparator">
    <w:name w:val="BDT_Separator"/>
    <w:basedOn w:val="Normal"/>
    <w:uiPriority w:val="99"/>
    <w:rsid w:val="00CE2173"/>
    <w:pPr>
      <w:spacing w:after="0" w:line="240" w:lineRule="auto"/>
    </w:pPr>
    <w:rPr>
      <w:rFonts w:ascii="Calibri" w:hAnsi="Calibri" w:cs="Calibri"/>
    </w:rPr>
  </w:style>
  <w:style w:type="paragraph" w:customStyle="1" w:styleId="BDTAddressee">
    <w:name w:val="BDT_Addressee"/>
    <w:basedOn w:val="Normal"/>
    <w:uiPriority w:val="99"/>
    <w:rsid w:val="00CE2173"/>
    <w:pPr>
      <w:overflowPunct w:val="0"/>
      <w:autoSpaceDE w:val="0"/>
      <w:autoSpaceDN w:val="0"/>
      <w:spacing w:after="0" w:line="240" w:lineRule="auto"/>
    </w:pPr>
    <w:rPr>
      <w:rFonts w:ascii="Calibri" w:hAnsi="Calibri" w:cs="Calibri"/>
    </w:rPr>
  </w:style>
  <w:style w:type="paragraph" w:customStyle="1" w:styleId="BDTRef">
    <w:name w:val="BDT_Ref"/>
    <w:basedOn w:val="Normal"/>
    <w:uiPriority w:val="99"/>
    <w:rsid w:val="00CE2173"/>
    <w:pPr>
      <w:spacing w:before="120" w:after="120" w:line="240" w:lineRule="auto"/>
    </w:pPr>
    <w:rPr>
      <w:rFonts w:ascii="Calibri" w:hAnsi="Calibri" w:cs="Calibri"/>
    </w:rPr>
  </w:style>
  <w:style w:type="paragraph" w:customStyle="1" w:styleId="BDTDate">
    <w:name w:val="BDT_Date"/>
    <w:basedOn w:val="Normal"/>
    <w:uiPriority w:val="99"/>
    <w:rsid w:val="00CE2173"/>
    <w:pPr>
      <w:spacing w:before="120" w:after="120" w:line="240" w:lineRule="auto"/>
    </w:pPr>
    <w:rPr>
      <w:rFonts w:ascii="Calibri" w:hAnsi="Calibri" w:cs="Calibri"/>
    </w:rPr>
  </w:style>
  <w:style w:type="paragraph" w:customStyle="1" w:styleId="BDTContact-Details">
    <w:name w:val="BDT_Contact-Details"/>
    <w:basedOn w:val="Normal"/>
    <w:uiPriority w:val="99"/>
    <w:rsid w:val="00CE2173"/>
    <w:pPr>
      <w:overflowPunct w:val="0"/>
      <w:autoSpaceDE w:val="0"/>
      <w:autoSpaceDN w:val="0"/>
      <w:spacing w:after="40" w:line="240" w:lineRule="auto"/>
    </w:pPr>
    <w:rPr>
      <w:rFonts w:ascii="Calibri" w:hAnsi="Calibri" w:cs="Calibri"/>
    </w:rPr>
  </w:style>
  <w:style w:type="character" w:customStyle="1" w:styleId="BDTContactCharChar">
    <w:name w:val="BDT_Contact Char Char"/>
    <w:basedOn w:val="DefaultParagraphFont"/>
    <w:link w:val="BDTContact"/>
    <w:uiPriority w:val="99"/>
    <w:locked/>
    <w:rsid w:val="00CE2173"/>
    <w:rPr>
      <w:rFonts w:ascii="SimSun" w:eastAsia="SimSun" w:hAnsi="SimSun"/>
    </w:rPr>
  </w:style>
  <w:style w:type="paragraph" w:customStyle="1" w:styleId="BDTContact">
    <w:name w:val="BDT_Contact"/>
    <w:basedOn w:val="Normal"/>
    <w:link w:val="BDTContactCharChar"/>
    <w:uiPriority w:val="99"/>
    <w:rsid w:val="00CE2173"/>
    <w:pPr>
      <w:overflowPunct w:val="0"/>
      <w:autoSpaceDE w:val="0"/>
      <w:autoSpaceDN w:val="0"/>
      <w:spacing w:after="40" w:line="240" w:lineRule="auto"/>
    </w:pPr>
    <w:rPr>
      <w:rFonts w:ascii="SimSun" w:eastAsia="SimSun" w:hAnsi="SimSun"/>
    </w:rPr>
  </w:style>
  <w:style w:type="paragraph" w:customStyle="1" w:styleId="BDTRef-Details">
    <w:name w:val="BDT_Ref-Details"/>
    <w:basedOn w:val="Normal"/>
    <w:uiPriority w:val="99"/>
    <w:rsid w:val="00CE2173"/>
    <w:pPr>
      <w:spacing w:before="120" w:after="120" w:line="240" w:lineRule="auto"/>
    </w:pPr>
    <w:rPr>
      <w:rFonts w:ascii="Calibri" w:hAnsi="Calibri" w:cs="Calibri"/>
    </w:rPr>
  </w:style>
  <w:style w:type="paragraph" w:customStyle="1" w:styleId="Default">
    <w:name w:val="Default"/>
    <w:basedOn w:val="Normal"/>
    <w:uiPriority w:val="99"/>
    <w:rsid w:val="00CE2173"/>
    <w:pPr>
      <w:autoSpaceDE w:val="0"/>
      <w:autoSpaceDN w:val="0"/>
      <w:spacing w:after="0" w:line="240" w:lineRule="auto"/>
    </w:pPr>
    <w:rPr>
      <w:rFonts w:ascii="Calibri" w:hAnsi="Calibri" w:cs="Calibri"/>
      <w:color w:val="000000"/>
      <w:sz w:val="24"/>
      <w:szCs w:val="24"/>
    </w:rPr>
  </w:style>
  <w:style w:type="paragraph" w:customStyle="1" w:styleId="BDTSubjectdetail">
    <w:name w:val="BDT_Subject_detail"/>
    <w:basedOn w:val="Normal"/>
    <w:uiPriority w:val="99"/>
    <w:rsid w:val="00CE2173"/>
    <w:pPr>
      <w:overflowPunct w:val="0"/>
      <w:autoSpaceDE w:val="0"/>
      <w:autoSpaceDN w:val="0"/>
      <w:spacing w:after="80" w:line="240" w:lineRule="auto"/>
    </w:pPr>
    <w:rPr>
      <w:rFonts w:ascii="Calibri" w:hAnsi="Calibri" w:cs="Calibri"/>
    </w:rPr>
  </w:style>
  <w:style w:type="character" w:customStyle="1" w:styleId="BDTName">
    <w:name w:val="BDT_Name"/>
    <w:basedOn w:val="DefaultParagraphFont"/>
    <w:uiPriority w:val="99"/>
    <w:rsid w:val="00CE2173"/>
    <w:rPr>
      <w:rFonts w:ascii="Times New Roman" w:hAnsi="Times New Roman" w:cs="Times New Roman" w:hint="default"/>
      <w:b/>
      <w:bCs/>
      <w:color w:val="808080"/>
    </w:rPr>
  </w:style>
  <w:style w:type="paragraph" w:customStyle="1" w:styleId="Heading0">
    <w:name w:val="Heading 0"/>
    <w:basedOn w:val="Normal"/>
    <w:rsid w:val="000C17B0"/>
    <w:pPr>
      <w:keepNext/>
      <w:spacing w:before="240" w:after="720" w:line="240" w:lineRule="auto"/>
      <w:jc w:val="both"/>
    </w:pPr>
    <w:rPr>
      <w:rFonts w:ascii="Calibri" w:hAnsi="Calibri" w:cs="Calibri"/>
      <w:b/>
      <w:bCs/>
      <w:color w:val="0070C0"/>
      <w:sz w:val="48"/>
      <w:szCs w:val="48"/>
      <w:lang w:eastAsia="ko-KR"/>
    </w:rPr>
  </w:style>
  <w:style w:type="paragraph" w:customStyle="1" w:styleId="Date1">
    <w:name w:val="Date1"/>
    <w:basedOn w:val="Normal"/>
    <w:rsid w:val="000C17B0"/>
    <w:pPr>
      <w:spacing w:before="60" w:after="0" w:line="240" w:lineRule="auto"/>
      <w:jc w:val="both"/>
    </w:pPr>
    <w:rPr>
      <w:rFonts w:ascii="Calibri" w:hAnsi="Calibri" w:cs="Calibri"/>
      <w:sz w:val="36"/>
      <w:szCs w:val="36"/>
      <w:lang w:eastAsia="ko-KR"/>
    </w:rPr>
  </w:style>
  <w:style w:type="paragraph" w:customStyle="1" w:styleId="Normalsousdate">
    <w:name w:val="Normal sous date"/>
    <w:basedOn w:val="Normal"/>
    <w:rsid w:val="000C17B0"/>
    <w:pPr>
      <w:spacing w:before="60" w:after="60" w:line="240" w:lineRule="auto"/>
      <w:jc w:val="both"/>
    </w:pPr>
    <w:rPr>
      <w:rFonts w:ascii="Calibri" w:hAnsi="Calibri" w:cs="Calibri"/>
      <w:lang w:eastAsia="ko-KR"/>
    </w:rPr>
  </w:style>
  <w:style w:type="paragraph" w:customStyle="1" w:styleId="Sous-titre">
    <w:name w:val="Sous-titre"/>
    <w:basedOn w:val="Normal"/>
    <w:rsid w:val="000C17B0"/>
    <w:pPr>
      <w:spacing w:before="60" w:after="0" w:line="240" w:lineRule="auto"/>
    </w:pPr>
    <w:rPr>
      <w:rFonts w:ascii="Calibri" w:hAnsi="Calibri" w:cs="Calibri"/>
      <w:sz w:val="36"/>
      <w:szCs w:val="36"/>
      <w:lang w:eastAsia="ko-KR"/>
    </w:rPr>
  </w:style>
  <w:style w:type="character" w:customStyle="1" w:styleId="highlightblue">
    <w:name w:val="highlight blue"/>
    <w:basedOn w:val="DefaultParagraphFont"/>
    <w:uiPriority w:val="1"/>
    <w:rsid w:val="000C17B0"/>
    <w:rPr>
      <w:b/>
      <w:bCs/>
      <w:color w:val="0070C0"/>
    </w:rPr>
  </w:style>
  <w:style w:type="paragraph" w:styleId="BalloonText">
    <w:name w:val="Balloon Text"/>
    <w:basedOn w:val="Normal"/>
    <w:link w:val="BalloonTextChar"/>
    <w:uiPriority w:val="99"/>
    <w:semiHidden/>
    <w:unhideWhenUsed/>
    <w:rsid w:val="000C17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7B0"/>
    <w:rPr>
      <w:rFonts w:ascii="Tahoma" w:hAnsi="Tahoma" w:cs="Tahoma"/>
      <w:sz w:val="16"/>
      <w:szCs w:val="16"/>
    </w:rPr>
  </w:style>
  <w:style w:type="paragraph" w:styleId="ListParagraph">
    <w:name w:val="List Paragraph"/>
    <w:basedOn w:val="Normal"/>
    <w:uiPriority w:val="34"/>
    <w:qFormat/>
    <w:rsid w:val="004163A5"/>
    <w:pPr>
      <w:ind w:left="720"/>
      <w:contextualSpacing/>
    </w:pPr>
  </w:style>
  <w:style w:type="character" w:styleId="CommentReference">
    <w:name w:val="annotation reference"/>
    <w:basedOn w:val="DefaultParagraphFont"/>
    <w:uiPriority w:val="99"/>
    <w:semiHidden/>
    <w:unhideWhenUsed/>
    <w:rsid w:val="004C718D"/>
    <w:rPr>
      <w:sz w:val="16"/>
      <w:szCs w:val="16"/>
    </w:rPr>
  </w:style>
  <w:style w:type="paragraph" w:styleId="CommentText">
    <w:name w:val="annotation text"/>
    <w:basedOn w:val="Normal"/>
    <w:link w:val="CommentTextChar"/>
    <w:uiPriority w:val="99"/>
    <w:semiHidden/>
    <w:unhideWhenUsed/>
    <w:rsid w:val="004C718D"/>
    <w:pPr>
      <w:spacing w:line="240" w:lineRule="auto"/>
    </w:pPr>
    <w:rPr>
      <w:sz w:val="20"/>
      <w:szCs w:val="20"/>
    </w:rPr>
  </w:style>
  <w:style w:type="character" w:customStyle="1" w:styleId="CommentTextChar">
    <w:name w:val="Comment Text Char"/>
    <w:basedOn w:val="DefaultParagraphFont"/>
    <w:link w:val="CommentText"/>
    <w:uiPriority w:val="99"/>
    <w:semiHidden/>
    <w:rsid w:val="004C718D"/>
    <w:rPr>
      <w:sz w:val="20"/>
      <w:szCs w:val="20"/>
    </w:rPr>
  </w:style>
  <w:style w:type="paragraph" w:styleId="CommentSubject">
    <w:name w:val="annotation subject"/>
    <w:basedOn w:val="CommentText"/>
    <w:next w:val="CommentText"/>
    <w:link w:val="CommentSubjectChar"/>
    <w:uiPriority w:val="99"/>
    <w:semiHidden/>
    <w:unhideWhenUsed/>
    <w:rsid w:val="004C718D"/>
    <w:rPr>
      <w:b/>
      <w:bCs/>
    </w:rPr>
  </w:style>
  <w:style w:type="character" w:customStyle="1" w:styleId="CommentSubjectChar">
    <w:name w:val="Comment Subject Char"/>
    <w:basedOn w:val="CommentTextChar"/>
    <w:link w:val="CommentSubject"/>
    <w:uiPriority w:val="99"/>
    <w:semiHidden/>
    <w:rsid w:val="004C718D"/>
    <w:rPr>
      <w:b/>
      <w:bCs/>
      <w:sz w:val="20"/>
      <w:szCs w:val="20"/>
    </w:rPr>
  </w:style>
  <w:style w:type="paragraph" w:styleId="PlainText">
    <w:name w:val="Plain Text"/>
    <w:basedOn w:val="Normal"/>
    <w:link w:val="PlainTextChar"/>
    <w:uiPriority w:val="99"/>
    <w:semiHidden/>
    <w:unhideWhenUsed/>
    <w:rsid w:val="00FA011F"/>
    <w:pPr>
      <w:spacing w:after="0" w:line="240" w:lineRule="auto"/>
    </w:pPr>
    <w:rPr>
      <w:rFonts w:ascii="Calibri" w:hAnsi="Calibri" w:cs="Calibri"/>
      <w:lang w:val="en-US"/>
    </w:rPr>
  </w:style>
  <w:style w:type="character" w:customStyle="1" w:styleId="PlainTextChar">
    <w:name w:val="Plain Text Char"/>
    <w:basedOn w:val="DefaultParagraphFont"/>
    <w:link w:val="PlainText"/>
    <w:uiPriority w:val="99"/>
    <w:semiHidden/>
    <w:rsid w:val="00FA011F"/>
    <w:rPr>
      <w:rFonts w:ascii="Calibri" w:hAnsi="Calibri" w:cs="Calibr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2173"/>
    <w:rPr>
      <w:rFonts w:ascii="Times New Roman" w:hAnsi="Times New Roman" w:cs="Times New Roman" w:hint="default"/>
      <w:color w:val="0000FF"/>
      <w:u w:val="single"/>
    </w:rPr>
  </w:style>
  <w:style w:type="paragraph" w:customStyle="1" w:styleId="BDTSubject">
    <w:name w:val="BDT_Subject"/>
    <w:basedOn w:val="Normal"/>
    <w:uiPriority w:val="99"/>
    <w:rsid w:val="00CE2173"/>
    <w:pPr>
      <w:spacing w:after="80" w:line="240" w:lineRule="auto"/>
    </w:pPr>
    <w:rPr>
      <w:rFonts w:ascii="Calibri" w:hAnsi="Calibri" w:cs="Calibri"/>
    </w:rPr>
  </w:style>
  <w:style w:type="paragraph" w:customStyle="1" w:styleId="BDTSeparator">
    <w:name w:val="BDT_Separator"/>
    <w:basedOn w:val="Normal"/>
    <w:uiPriority w:val="99"/>
    <w:rsid w:val="00CE2173"/>
    <w:pPr>
      <w:spacing w:after="0" w:line="240" w:lineRule="auto"/>
    </w:pPr>
    <w:rPr>
      <w:rFonts w:ascii="Calibri" w:hAnsi="Calibri" w:cs="Calibri"/>
    </w:rPr>
  </w:style>
  <w:style w:type="paragraph" w:customStyle="1" w:styleId="BDTAddressee">
    <w:name w:val="BDT_Addressee"/>
    <w:basedOn w:val="Normal"/>
    <w:uiPriority w:val="99"/>
    <w:rsid w:val="00CE2173"/>
    <w:pPr>
      <w:overflowPunct w:val="0"/>
      <w:autoSpaceDE w:val="0"/>
      <w:autoSpaceDN w:val="0"/>
      <w:spacing w:after="0" w:line="240" w:lineRule="auto"/>
    </w:pPr>
    <w:rPr>
      <w:rFonts w:ascii="Calibri" w:hAnsi="Calibri" w:cs="Calibri"/>
    </w:rPr>
  </w:style>
  <w:style w:type="paragraph" w:customStyle="1" w:styleId="BDTRef">
    <w:name w:val="BDT_Ref"/>
    <w:basedOn w:val="Normal"/>
    <w:uiPriority w:val="99"/>
    <w:rsid w:val="00CE2173"/>
    <w:pPr>
      <w:spacing w:before="120" w:after="120" w:line="240" w:lineRule="auto"/>
    </w:pPr>
    <w:rPr>
      <w:rFonts w:ascii="Calibri" w:hAnsi="Calibri" w:cs="Calibri"/>
    </w:rPr>
  </w:style>
  <w:style w:type="paragraph" w:customStyle="1" w:styleId="BDTDate">
    <w:name w:val="BDT_Date"/>
    <w:basedOn w:val="Normal"/>
    <w:uiPriority w:val="99"/>
    <w:rsid w:val="00CE2173"/>
    <w:pPr>
      <w:spacing w:before="120" w:after="120" w:line="240" w:lineRule="auto"/>
    </w:pPr>
    <w:rPr>
      <w:rFonts w:ascii="Calibri" w:hAnsi="Calibri" w:cs="Calibri"/>
    </w:rPr>
  </w:style>
  <w:style w:type="paragraph" w:customStyle="1" w:styleId="BDTContact-Details">
    <w:name w:val="BDT_Contact-Details"/>
    <w:basedOn w:val="Normal"/>
    <w:uiPriority w:val="99"/>
    <w:rsid w:val="00CE2173"/>
    <w:pPr>
      <w:overflowPunct w:val="0"/>
      <w:autoSpaceDE w:val="0"/>
      <w:autoSpaceDN w:val="0"/>
      <w:spacing w:after="40" w:line="240" w:lineRule="auto"/>
    </w:pPr>
    <w:rPr>
      <w:rFonts w:ascii="Calibri" w:hAnsi="Calibri" w:cs="Calibri"/>
    </w:rPr>
  </w:style>
  <w:style w:type="character" w:customStyle="1" w:styleId="BDTContactCharChar">
    <w:name w:val="BDT_Contact Char Char"/>
    <w:basedOn w:val="DefaultParagraphFont"/>
    <w:link w:val="BDTContact"/>
    <w:uiPriority w:val="99"/>
    <w:locked/>
    <w:rsid w:val="00CE2173"/>
    <w:rPr>
      <w:rFonts w:ascii="SimSun" w:eastAsia="SimSun" w:hAnsi="SimSun"/>
    </w:rPr>
  </w:style>
  <w:style w:type="paragraph" w:customStyle="1" w:styleId="BDTContact">
    <w:name w:val="BDT_Contact"/>
    <w:basedOn w:val="Normal"/>
    <w:link w:val="BDTContactCharChar"/>
    <w:uiPriority w:val="99"/>
    <w:rsid w:val="00CE2173"/>
    <w:pPr>
      <w:overflowPunct w:val="0"/>
      <w:autoSpaceDE w:val="0"/>
      <w:autoSpaceDN w:val="0"/>
      <w:spacing w:after="40" w:line="240" w:lineRule="auto"/>
    </w:pPr>
    <w:rPr>
      <w:rFonts w:ascii="SimSun" w:eastAsia="SimSun" w:hAnsi="SimSun"/>
    </w:rPr>
  </w:style>
  <w:style w:type="paragraph" w:customStyle="1" w:styleId="BDTRef-Details">
    <w:name w:val="BDT_Ref-Details"/>
    <w:basedOn w:val="Normal"/>
    <w:uiPriority w:val="99"/>
    <w:rsid w:val="00CE2173"/>
    <w:pPr>
      <w:spacing w:before="120" w:after="120" w:line="240" w:lineRule="auto"/>
    </w:pPr>
    <w:rPr>
      <w:rFonts w:ascii="Calibri" w:hAnsi="Calibri" w:cs="Calibri"/>
    </w:rPr>
  </w:style>
  <w:style w:type="paragraph" w:customStyle="1" w:styleId="Default">
    <w:name w:val="Default"/>
    <w:basedOn w:val="Normal"/>
    <w:uiPriority w:val="99"/>
    <w:rsid w:val="00CE2173"/>
    <w:pPr>
      <w:autoSpaceDE w:val="0"/>
      <w:autoSpaceDN w:val="0"/>
      <w:spacing w:after="0" w:line="240" w:lineRule="auto"/>
    </w:pPr>
    <w:rPr>
      <w:rFonts w:ascii="Calibri" w:hAnsi="Calibri" w:cs="Calibri"/>
      <w:color w:val="000000"/>
      <w:sz w:val="24"/>
      <w:szCs w:val="24"/>
    </w:rPr>
  </w:style>
  <w:style w:type="paragraph" w:customStyle="1" w:styleId="BDTSubjectdetail">
    <w:name w:val="BDT_Subject_detail"/>
    <w:basedOn w:val="Normal"/>
    <w:uiPriority w:val="99"/>
    <w:rsid w:val="00CE2173"/>
    <w:pPr>
      <w:overflowPunct w:val="0"/>
      <w:autoSpaceDE w:val="0"/>
      <w:autoSpaceDN w:val="0"/>
      <w:spacing w:after="80" w:line="240" w:lineRule="auto"/>
    </w:pPr>
    <w:rPr>
      <w:rFonts w:ascii="Calibri" w:hAnsi="Calibri" w:cs="Calibri"/>
    </w:rPr>
  </w:style>
  <w:style w:type="character" w:customStyle="1" w:styleId="BDTName">
    <w:name w:val="BDT_Name"/>
    <w:basedOn w:val="DefaultParagraphFont"/>
    <w:uiPriority w:val="99"/>
    <w:rsid w:val="00CE2173"/>
    <w:rPr>
      <w:rFonts w:ascii="Times New Roman" w:hAnsi="Times New Roman" w:cs="Times New Roman" w:hint="default"/>
      <w:b/>
      <w:bCs/>
      <w:color w:val="808080"/>
    </w:rPr>
  </w:style>
  <w:style w:type="paragraph" w:customStyle="1" w:styleId="Heading0">
    <w:name w:val="Heading 0"/>
    <w:basedOn w:val="Normal"/>
    <w:rsid w:val="000C17B0"/>
    <w:pPr>
      <w:keepNext/>
      <w:spacing w:before="240" w:after="720" w:line="240" w:lineRule="auto"/>
      <w:jc w:val="both"/>
    </w:pPr>
    <w:rPr>
      <w:rFonts w:ascii="Calibri" w:hAnsi="Calibri" w:cs="Calibri"/>
      <w:b/>
      <w:bCs/>
      <w:color w:val="0070C0"/>
      <w:sz w:val="48"/>
      <w:szCs w:val="48"/>
      <w:lang w:eastAsia="ko-KR"/>
    </w:rPr>
  </w:style>
  <w:style w:type="paragraph" w:customStyle="1" w:styleId="Date1">
    <w:name w:val="Date1"/>
    <w:basedOn w:val="Normal"/>
    <w:rsid w:val="000C17B0"/>
    <w:pPr>
      <w:spacing w:before="60" w:after="0" w:line="240" w:lineRule="auto"/>
      <w:jc w:val="both"/>
    </w:pPr>
    <w:rPr>
      <w:rFonts w:ascii="Calibri" w:hAnsi="Calibri" w:cs="Calibri"/>
      <w:sz w:val="36"/>
      <w:szCs w:val="36"/>
      <w:lang w:eastAsia="ko-KR"/>
    </w:rPr>
  </w:style>
  <w:style w:type="paragraph" w:customStyle="1" w:styleId="Normalsousdate">
    <w:name w:val="Normal sous date"/>
    <w:basedOn w:val="Normal"/>
    <w:rsid w:val="000C17B0"/>
    <w:pPr>
      <w:spacing w:before="60" w:after="60" w:line="240" w:lineRule="auto"/>
      <w:jc w:val="both"/>
    </w:pPr>
    <w:rPr>
      <w:rFonts w:ascii="Calibri" w:hAnsi="Calibri" w:cs="Calibri"/>
      <w:lang w:eastAsia="ko-KR"/>
    </w:rPr>
  </w:style>
  <w:style w:type="paragraph" w:customStyle="1" w:styleId="Sous-titre">
    <w:name w:val="Sous-titre"/>
    <w:basedOn w:val="Normal"/>
    <w:rsid w:val="000C17B0"/>
    <w:pPr>
      <w:spacing w:before="60" w:after="0" w:line="240" w:lineRule="auto"/>
    </w:pPr>
    <w:rPr>
      <w:rFonts w:ascii="Calibri" w:hAnsi="Calibri" w:cs="Calibri"/>
      <w:sz w:val="36"/>
      <w:szCs w:val="36"/>
      <w:lang w:eastAsia="ko-KR"/>
    </w:rPr>
  </w:style>
  <w:style w:type="character" w:customStyle="1" w:styleId="highlightblue">
    <w:name w:val="highlight blue"/>
    <w:basedOn w:val="DefaultParagraphFont"/>
    <w:uiPriority w:val="1"/>
    <w:rsid w:val="000C17B0"/>
    <w:rPr>
      <w:b/>
      <w:bCs/>
      <w:color w:val="0070C0"/>
    </w:rPr>
  </w:style>
  <w:style w:type="paragraph" w:styleId="BalloonText">
    <w:name w:val="Balloon Text"/>
    <w:basedOn w:val="Normal"/>
    <w:link w:val="BalloonTextChar"/>
    <w:uiPriority w:val="99"/>
    <w:semiHidden/>
    <w:unhideWhenUsed/>
    <w:rsid w:val="000C17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7B0"/>
    <w:rPr>
      <w:rFonts w:ascii="Tahoma" w:hAnsi="Tahoma" w:cs="Tahoma"/>
      <w:sz w:val="16"/>
      <w:szCs w:val="16"/>
    </w:rPr>
  </w:style>
  <w:style w:type="paragraph" w:styleId="ListParagraph">
    <w:name w:val="List Paragraph"/>
    <w:basedOn w:val="Normal"/>
    <w:uiPriority w:val="34"/>
    <w:qFormat/>
    <w:rsid w:val="004163A5"/>
    <w:pPr>
      <w:ind w:left="720"/>
      <w:contextualSpacing/>
    </w:pPr>
  </w:style>
  <w:style w:type="character" w:styleId="CommentReference">
    <w:name w:val="annotation reference"/>
    <w:basedOn w:val="DefaultParagraphFont"/>
    <w:uiPriority w:val="99"/>
    <w:semiHidden/>
    <w:unhideWhenUsed/>
    <w:rsid w:val="004C718D"/>
    <w:rPr>
      <w:sz w:val="16"/>
      <w:szCs w:val="16"/>
    </w:rPr>
  </w:style>
  <w:style w:type="paragraph" w:styleId="CommentText">
    <w:name w:val="annotation text"/>
    <w:basedOn w:val="Normal"/>
    <w:link w:val="CommentTextChar"/>
    <w:uiPriority w:val="99"/>
    <w:semiHidden/>
    <w:unhideWhenUsed/>
    <w:rsid w:val="004C718D"/>
    <w:pPr>
      <w:spacing w:line="240" w:lineRule="auto"/>
    </w:pPr>
    <w:rPr>
      <w:sz w:val="20"/>
      <w:szCs w:val="20"/>
    </w:rPr>
  </w:style>
  <w:style w:type="character" w:customStyle="1" w:styleId="CommentTextChar">
    <w:name w:val="Comment Text Char"/>
    <w:basedOn w:val="DefaultParagraphFont"/>
    <w:link w:val="CommentText"/>
    <w:uiPriority w:val="99"/>
    <w:semiHidden/>
    <w:rsid w:val="004C718D"/>
    <w:rPr>
      <w:sz w:val="20"/>
      <w:szCs w:val="20"/>
    </w:rPr>
  </w:style>
  <w:style w:type="paragraph" w:styleId="CommentSubject">
    <w:name w:val="annotation subject"/>
    <w:basedOn w:val="CommentText"/>
    <w:next w:val="CommentText"/>
    <w:link w:val="CommentSubjectChar"/>
    <w:uiPriority w:val="99"/>
    <w:semiHidden/>
    <w:unhideWhenUsed/>
    <w:rsid w:val="004C718D"/>
    <w:rPr>
      <w:b/>
      <w:bCs/>
    </w:rPr>
  </w:style>
  <w:style w:type="character" w:customStyle="1" w:styleId="CommentSubjectChar">
    <w:name w:val="Comment Subject Char"/>
    <w:basedOn w:val="CommentTextChar"/>
    <w:link w:val="CommentSubject"/>
    <w:uiPriority w:val="99"/>
    <w:semiHidden/>
    <w:rsid w:val="004C718D"/>
    <w:rPr>
      <w:b/>
      <w:bCs/>
      <w:sz w:val="20"/>
      <w:szCs w:val="20"/>
    </w:rPr>
  </w:style>
  <w:style w:type="paragraph" w:styleId="PlainText">
    <w:name w:val="Plain Text"/>
    <w:basedOn w:val="Normal"/>
    <w:link w:val="PlainTextChar"/>
    <w:uiPriority w:val="99"/>
    <w:semiHidden/>
    <w:unhideWhenUsed/>
    <w:rsid w:val="00FA011F"/>
    <w:pPr>
      <w:spacing w:after="0" w:line="240" w:lineRule="auto"/>
    </w:pPr>
    <w:rPr>
      <w:rFonts w:ascii="Calibri" w:hAnsi="Calibri" w:cs="Calibri"/>
      <w:lang w:val="en-US"/>
    </w:rPr>
  </w:style>
  <w:style w:type="character" w:customStyle="1" w:styleId="PlainTextChar">
    <w:name w:val="Plain Text Char"/>
    <w:basedOn w:val="DefaultParagraphFont"/>
    <w:link w:val="PlainText"/>
    <w:uiPriority w:val="99"/>
    <w:semiHidden/>
    <w:rsid w:val="00FA011F"/>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005342">
      <w:bodyDiv w:val="1"/>
      <w:marLeft w:val="0"/>
      <w:marRight w:val="0"/>
      <w:marTop w:val="0"/>
      <w:marBottom w:val="0"/>
      <w:divBdr>
        <w:top w:val="none" w:sz="0" w:space="0" w:color="auto"/>
        <w:left w:val="none" w:sz="0" w:space="0" w:color="auto"/>
        <w:bottom w:val="none" w:sz="0" w:space="0" w:color="auto"/>
        <w:right w:val="none" w:sz="0" w:space="0" w:color="auto"/>
      </w:divBdr>
    </w:div>
    <w:div w:id="277570908">
      <w:bodyDiv w:val="1"/>
      <w:marLeft w:val="0"/>
      <w:marRight w:val="0"/>
      <w:marTop w:val="0"/>
      <w:marBottom w:val="0"/>
      <w:divBdr>
        <w:top w:val="none" w:sz="0" w:space="0" w:color="auto"/>
        <w:left w:val="none" w:sz="0" w:space="0" w:color="auto"/>
        <w:bottom w:val="none" w:sz="0" w:space="0" w:color="auto"/>
        <w:right w:val="none" w:sz="0" w:space="0" w:color="auto"/>
      </w:divBdr>
    </w:div>
    <w:div w:id="631986577">
      <w:bodyDiv w:val="1"/>
      <w:marLeft w:val="0"/>
      <w:marRight w:val="0"/>
      <w:marTop w:val="0"/>
      <w:marBottom w:val="0"/>
      <w:divBdr>
        <w:top w:val="none" w:sz="0" w:space="0" w:color="auto"/>
        <w:left w:val="none" w:sz="0" w:space="0" w:color="auto"/>
        <w:bottom w:val="none" w:sz="0" w:space="0" w:color="auto"/>
        <w:right w:val="none" w:sz="0" w:space="0" w:color="auto"/>
      </w:divBdr>
    </w:div>
    <w:div w:id="676426333">
      <w:bodyDiv w:val="1"/>
      <w:marLeft w:val="0"/>
      <w:marRight w:val="0"/>
      <w:marTop w:val="0"/>
      <w:marBottom w:val="0"/>
      <w:divBdr>
        <w:top w:val="none" w:sz="0" w:space="0" w:color="auto"/>
        <w:left w:val="none" w:sz="0" w:space="0" w:color="auto"/>
        <w:bottom w:val="none" w:sz="0" w:space="0" w:color="auto"/>
        <w:right w:val="none" w:sz="0" w:space="0" w:color="auto"/>
      </w:divBdr>
    </w:div>
    <w:div w:id="799957696">
      <w:bodyDiv w:val="1"/>
      <w:marLeft w:val="0"/>
      <w:marRight w:val="0"/>
      <w:marTop w:val="0"/>
      <w:marBottom w:val="0"/>
      <w:divBdr>
        <w:top w:val="none" w:sz="0" w:space="0" w:color="auto"/>
        <w:left w:val="none" w:sz="0" w:space="0" w:color="auto"/>
        <w:bottom w:val="none" w:sz="0" w:space="0" w:color="auto"/>
        <w:right w:val="none" w:sz="0" w:space="0" w:color="auto"/>
      </w:divBdr>
    </w:div>
    <w:div w:id="926646219">
      <w:bodyDiv w:val="1"/>
      <w:marLeft w:val="0"/>
      <w:marRight w:val="0"/>
      <w:marTop w:val="0"/>
      <w:marBottom w:val="0"/>
      <w:divBdr>
        <w:top w:val="none" w:sz="0" w:space="0" w:color="auto"/>
        <w:left w:val="none" w:sz="0" w:space="0" w:color="auto"/>
        <w:bottom w:val="none" w:sz="0" w:space="0" w:color="auto"/>
        <w:right w:val="none" w:sz="0" w:space="0" w:color="auto"/>
      </w:divBdr>
    </w:div>
    <w:div w:id="941229077">
      <w:bodyDiv w:val="1"/>
      <w:marLeft w:val="0"/>
      <w:marRight w:val="0"/>
      <w:marTop w:val="0"/>
      <w:marBottom w:val="0"/>
      <w:divBdr>
        <w:top w:val="none" w:sz="0" w:space="0" w:color="auto"/>
        <w:left w:val="none" w:sz="0" w:space="0" w:color="auto"/>
        <w:bottom w:val="none" w:sz="0" w:space="0" w:color="auto"/>
        <w:right w:val="none" w:sz="0" w:space="0" w:color="auto"/>
      </w:divBdr>
    </w:div>
    <w:div w:id="1613440749">
      <w:bodyDiv w:val="1"/>
      <w:marLeft w:val="0"/>
      <w:marRight w:val="0"/>
      <w:marTop w:val="0"/>
      <w:marBottom w:val="0"/>
      <w:divBdr>
        <w:top w:val="none" w:sz="0" w:space="0" w:color="auto"/>
        <w:left w:val="none" w:sz="0" w:space="0" w:color="auto"/>
        <w:bottom w:val="none" w:sz="0" w:space="0" w:color="auto"/>
        <w:right w:val="none" w:sz="0" w:space="0" w:color="auto"/>
      </w:divBdr>
    </w:div>
    <w:div w:id="1654792292">
      <w:bodyDiv w:val="1"/>
      <w:marLeft w:val="0"/>
      <w:marRight w:val="0"/>
      <w:marTop w:val="0"/>
      <w:marBottom w:val="0"/>
      <w:divBdr>
        <w:top w:val="none" w:sz="0" w:space="0" w:color="auto"/>
        <w:left w:val="none" w:sz="0" w:space="0" w:color="auto"/>
        <w:bottom w:val="none" w:sz="0" w:space="0" w:color="auto"/>
        <w:right w:val="none" w:sz="0" w:space="0" w:color="auto"/>
      </w:divBdr>
    </w:div>
    <w:div w:id="1799108311">
      <w:bodyDiv w:val="1"/>
      <w:marLeft w:val="0"/>
      <w:marRight w:val="0"/>
      <w:marTop w:val="0"/>
      <w:marBottom w:val="0"/>
      <w:divBdr>
        <w:top w:val="none" w:sz="0" w:space="0" w:color="auto"/>
        <w:left w:val="none" w:sz="0" w:space="0" w:color="auto"/>
        <w:bottom w:val="none" w:sz="0" w:space="0" w:color="auto"/>
        <w:right w:val="none" w:sz="0" w:space="0" w:color="auto"/>
      </w:divBdr>
    </w:div>
    <w:div w:id="2071416338">
      <w:bodyDiv w:val="1"/>
      <w:marLeft w:val="0"/>
      <w:marRight w:val="0"/>
      <w:marTop w:val="0"/>
      <w:marBottom w:val="0"/>
      <w:divBdr>
        <w:top w:val="none" w:sz="0" w:space="0" w:color="auto"/>
        <w:left w:val="none" w:sz="0" w:space="0" w:color="auto"/>
        <w:bottom w:val="none" w:sz="0" w:space="0" w:color="auto"/>
        <w:right w:val="none" w:sz="0" w:space="0" w:color="auto"/>
      </w:divBdr>
    </w:div>
    <w:div w:id="2073578036">
      <w:bodyDiv w:val="1"/>
      <w:marLeft w:val="0"/>
      <w:marRight w:val="0"/>
      <w:marTop w:val="0"/>
      <w:marBottom w:val="0"/>
      <w:divBdr>
        <w:top w:val="none" w:sz="0" w:space="0" w:color="auto"/>
        <w:left w:val="none" w:sz="0" w:space="0" w:color="auto"/>
        <w:bottom w:val="none" w:sz="0" w:space="0" w:color="auto"/>
        <w:right w:val="none" w:sz="0" w:space="0" w:color="auto"/>
      </w:divBdr>
    </w:div>
    <w:div w:id="209185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CD23A8.376EAB50"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FBD9DA91773941B18BB37CD4141074" ma:contentTypeVersion="2" ma:contentTypeDescription="Create a new document." ma:contentTypeScope="" ma:versionID="1a26a1b1f2adab8876eccf48cbf64a5f">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d648448f94c3d58177b40b5933f2d41a"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F1C57A0-496C-4821-9C1F-620C23A20E22}"/>
</file>

<file path=customXml/itemProps2.xml><?xml version="1.0" encoding="utf-8"?>
<ds:datastoreItem xmlns:ds="http://schemas.openxmlformats.org/officeDocument/2006/customXml" ds:itemID="{90B59EC4-0787-4473-A89F-BC5E59484A11}"/>
</file>

<file path=customXml/itemProps3.xml><?xml version="1.0" encoding="utf-8"?>
<ds:datastoreItem xmlns:ds="http://schemas.openxmlformats.org/officeDocument/2006/customXml" ds:itemID="{EB4470F1-E242-41E7-BA08-3AC86AEC8933}"/>
</file>

<file path=customXml/itemProps4.xml><?xml version="1.0" encoding="utf-8"?>
<ds:datastoreItem xmlns:ds="http://schemas.openxmlformats.org/officeDocument/2006/customXml" ds:itemID="{AD3A1F9F-C6B0-494E-8495-C379AF05C72C}"/>
</file>

<file path=docProps/app.xml><?xml version="1.0" encoding="utf-8"?>
<Properties xmlns="http://schemas.openxmlformats.org/officeDocument/2006/extended-properties" xmlns:vt="http://schemas.openxmlformats.org/officeDocument/2006/docPropsVTypes">
  <Template>Normal</Template>
  <TotalTime>13</TotalTime>
  <Pages>2</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Jammes, Nicolas</dc:creator>
  <cp:keywords/>
  <dc:description/>
  <cp:lastModifiedBy>Jammes, Nicolas</cp:lastModifiedBy>
  <cp:revision>6</cp:revision>
  <cp:lastPrinted>2012-05-15T13:18:00Z</cp:lastPrinted>
  <dcterms:created xsi:type="dcterms:W3CDTF">2012-05-16T08:04:00Z</dcterms:created>
  <dcterms:modified xsi:type="dcterms:W3CDTF">2012-05-21T15:33:00Z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0x01010001FBD9DA91773941B18BB37CD4141074</vt:lpwstr>
  </property>
  <property fmtid="{D5CDD505-2E9C-101B-9397-08002B2CF9AE}" pid="3" name="Order">
    <vt:r8>5500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