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356" w:type="dxa"/>
        <w:tblLayout w:type="fixed"/>
        <w:tblLook w:val="0000" w:firstRow="0" w:lastRow="0" w:firstColumn="0" w:lastColumn="0" w:noHBand="0" w:noVBand="0"/>
      </w:tblPr>
      <w:tblGrid>
        <w:gridCol w:w="3969"/>
        <w:gridCol w:w="5387"/>
      </w:tblGrid>
      <w:tr w:rsidR="00AD3606" w:rsidRPr="00B747D8" w14:paraId="0043AC80" w14:textId="77777777" w:rsidTr="00BA51CF">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387" w:type="dxa"/>
          </w:tcPr>
          <w:p w14:paraId="291AB2A2" w14:textId="7EB0BBBA"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7E1F6D">
              <w:rPr>
                <w:b/>
                <w:lang w:val="fr-CH"/>
              </w:rPr>
              <w:t>5</w:t>
            </w:r>
          </w:p>
        </w:tc>
      </w:tr>
      <w:tr w:rsidR="00AD3606" w:rsidRPr="00B747D8" w14:paraId="789B45BA" w14:textId="77777777" w:rsidTr="00BA51CF">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387" w:type="dxa"/>
          </w:tcPr>
          <w:p w14:paraId="2DE9ACEA" w14:textId="046B758D" w:rsidR="00AD3606" w:rsidRPr="00B747D8" w:rsidRDefault="007E1F6D" w:rsidP="007E1F6D">
            <w:pPr>
              <w:tabs>
                <w:tab w:val="left" w:pos="851"/>
              </w:tabs>
              <w:spacing w:before="0"/>
              <w:jc w:val="right"/>
              <w:rPr>
                <w:b/>
                <w:lang w:val="fr-CH"/>
                <w:rPrChange w:id="7" w:author="Brouard, Ricarda" w:date="2024-09-16T13:38:00Z" w16du:dateUtc="2024-09-16T11:38:00Z">
                  <w:rPr>
                    <w:b/>
                  </w:rPr>
                </w:rPrChange>
              </w:rPr>
            </w:pPr>
            <w:r>
              <w:rPr>
                <w:b/>
                <w:lang w:val="fr-CH"/>
              </w:rPr>
              <w:t xml:space="preserve">16 </w:t>
            </w:r>
            <w:proofErr w:type="spellStart"/>
            <w:r>
              <w:rPr>
                <w:b/>
                <w:lang w:val="fr-CH"/>
              </w:rPr>
              <w:t>September</w:t>
            </w:r>
            <w:proofErr w:type="spellEnd"/>
            <w:r>
              <w:rPr>
                <w:b/>
                <w:lang w:val="fr-CH"/>
              </w:rPr>
              <w:t xml:space="preserve"> 2024</w:t>
            </w:r>
          </w:p>
        </w:tc>
      </w:tr>
      <w:tr w:rsidR="00AD3606" w:rsidRPr="00854BE3" w14:paraId="58A84C4A" w14:textId="77777777" w:rsidTr="00BA51CF">
        <w:trPr>
          <w:cantSplit/>
          <w:trHeight w:val="23"/>
        </w:trPr>
        <w:tc>
          <w:tcPr>
            <w:tcW w:w="3969" w:type="dxa"/>
            <w:vMerge/>
          </w:tcPr>
          <w:p w14:paraId="77CEDDAA" w14:textId="77777777" w:rsidR="00AD3606" w:rsidRPr="00B747D8" w:rsidRDefault="00AD3606" w:rsidP="00AD3606">
            <w:pPr>
              <w:tabs>
                <w:tab w:val="left" w:pos="851"/>
              </w:tabs>
              <w:spacing w:line="240" w:lineRule="atLeast"/>
              <w:rPr>
                <w:b/>
                <w:lang w:val="fr-CH"/>
                <w:rPrChange w:id="8" w:author="Brouard, Ricarda" w:date="2024-09-16T13:38:00Z" w16du:dateUtc="2024-09-16T11:38:00Z">
                  <w:rPr>
                    <w:b/>
                  </w:rPr>
                </w:rPrChange>
              </w:rPr>
            </w:pPr>
            <w:bookmarkStart w:id="9" w:name="dorlang" w:colFirst="1" w:colLast="1"/>
            <w:bookmarkEnd w:id="6"/>
          </w:p>
        </w:tc>
        <w:tc>
          <w:tcPr>
            <w:tcW w:w="5387"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BA51CF">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387"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BA51CF">
        <w:trPr>
          <w:cantSplit/>
        </w:trPr>
        <w:tc>
          <w:tcPr>
            <w:tcW w:w="9356" w:type="dxa"/>
            <w:gridSpan w:val="2"/>
            <w:tcMar>
              <w:left w:w="0" w:type="dxa"/>
            </w:tcMar>
          </w:tcPr>
          <w:p w14:paraId="4E7CDB90" w14:textId="4F884C5A" w:rsidR="00AD3606" w:rsidRPr="00F0400D" w:rsidRDefault="00EB5155" w:rsidP="00F0400D">
            <w:pPr>
              <w:pStyle w:val="Source"/>
              <w:framePr w:hSpace="0" w:wrap="auto" w:vAnchor="margin" w:hAnchor="text" w:xAlign="left" w:yAlign="inline"/>
            </w:pPr>
            <w:bookmarkStart w:id="10" w:name="dsource" w:colFirst="0" w:colLast="0"/>
            <w:bookmarkEnd w:id="9"/>
            <w:r w:rsidRPr="00EB5155">
              <w:t>Contribut</w:t>
            </w:r>
            <w:r w:rsidR="00BA51CF">
              <w:t xml:space="preserve">ion by </w:t>
            </w:r>
            <w:r w:rsidR="00215DF9">
              <w:t>HAKOM</w:t>
            </w:r>
            <w:r w:rsidR="00B747D8">
              <w:t xml:space="preserve"> </w:t>
            </w:r>
            <w:r w:rsidR="00215DF9">
              <w:t xml:space="preserve">- </w:t>
            </w:r>
            <w:r w:rsidR="00BA51CF">
              <w:t>Croatian regulatory authority for network industries</w:t>
            </w:r>
          </w:p>
        </w:tc>
      </w:tr>
      <w:tr w:rsidR="00AD3606" w:rsidRPr="00813E5E" w14:paraId="2340750D" w14:textId="77777777" w:rsidTr="00BA51CF">
        <w:trPr>
          <w:cantSplit/>
        </w:trPr>
        <w:tc>
          <w:tcPr>
            <w:tcW w:w="9356" w:type="dxa"/>
            <w:gridSpan w:val="2"/>
            <w:tcMar>
              <w:left w:w="0" w:type="dxa"/>
            </w:tcMar>
          </w:tcPr>
          <w:p w14:paraId="47B91AA8" w14:textId="5A10C730" w:rsidR="00AD3606" w:rsidRPr="00F0400D" w:rsidRDefault="00B747D8" w:rsidP="00F0400D">
            <w:pPr>
              <w:pStyle w:val="Subtitle"/>
              <w:framePr w:hSpace="0" w:wrap="auto" w:xAlign="left" w:yAlign="inline"/>
            </w:pPr>
            <w:bookmarkStart w:id="11" w:name="dtitle1" w:colFirst="0" w:colLast="0"/>
            <w:bookmarkEnd w:id="10"/>
            <w:r>
              <w:t>PROTECTION CHILDREN ONLINE</w:t>
            </w:r>
          </w:p>
        </w:tc>
      </w:tr>
      <w:tr w:rsidR="00AD3606" w:rsidRPr="00813E5E" w14:paraId="1F564D2D" w14:textId="77777777" w:rsidTr="00BA51CF">
        <w:trPr>
          <w:cantSplit/>
        </w:trPr>
        <w:tc>
          <w:tcPr>
            <w:tcW w:w="9356" w:type="dxa"/>
            <w:gridSpan w:val="2"/>
            <w:tcBorders>
              <w:top w:val="single" w:sz="4" w:space="0" w:color="auto"/>
              <w:bottom w:val="single" w:sz="4" w:space="0" w:color="auto"/>
            </w:tcBorders>
            <w:tcMar>
              <w:left w:w="0" w:type="dxa"/>
            </w:tcMar>
          </w:tcPr>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16309A9B" w:rsidR="00891503" w:rsidRPr="00854BE3" w:rsidRDefault="00866F4F" w:rsidP="00F16BAB">
            <w:pPr>
              <w:spacing w:before="160"/>
            </w:pPr>
            <w:r w:rsidRPr="00854BE3">
              <w:t xml:space="preserve">This report is transmitted to the </w:t>
            </w:r>
            <w:r w:rsidR="00F41345" w:rsidRPr="00854BE3">
              <w:t xml:space="preserve">Council Working Group on </w:t>
            </w:r>
            <w:r w:rsidR="005567BC" w:rsidRPr="00854BE3">
              <w:t xml:space="preserve">child online protection </w:t>
            </w:r>
            <w:r w:rsidRPr="00854BE3">
              <w:rPr>
                <w:b/>
                <w:bCs/>
              </w:rPr>
              <w:t>for information</w:t>
            </w:r>
            <w:r w:rsidRPr="00854BE3">
              <w:t>.</w:t>
            </w:r>
          </w:p>
          <w:p w14:paraId="2AAB18B0" w14:textId="1AEA6CBC" w:rsidR="00AD3606" w:rsidRPr="00854BE3" w:rsidRDefault="00891503" w:rsidP="00891503">
            <w:pPr>
              <w:spacing w:before="160"/>
              <w:rPr>
                <w:caps/>
                <w:sz w:val="22"/>
              </w:rPr>
            </w:pPr>
            <w:r w:rsidRPr="00854BE3">
              <w:rPr>
                <w:sz w:val="22"/>
              </w:rPr>
              <w:t>__________________</w:t>
            </w:r>
            <w:r w:rsidR="00AD3606" w:rsidRPr="00854BE3">
              <w:rPr>
                <w:sz w:val="22"/>
              </w:rPr>
              <w:t>__</w:t>
            </w:r>
          </w:p>
          <w:p w14:paraId="00DEE14C" w14:textId="150F720C" w:rsidR="00AD3606" w:rsidRPr="00EB5155" w:rsidRDefault="00EB5155" w:rsidP="00F16BAB">
            <w:pPr>
              <w:spacing w:before="160"/>
              <w:rPr>
                <w:sz w:val="26"/>
                <w:szCs w:val="26"/>
              </w:rPr>
            </w:pPr>
            <w:r w:rsidRPr="00EB5155">
              <w:rPr>
                <w:b/>
                <w:bCs/>
                <w:sz w:val="26"/>
                <w:szCs w:val="26"/>
              </w:rPr>
              <w:t>References</w:t>
            </w:r>
          </w:p>
          <w:p w14:paraId="01E67198" w14:textId="5F16268B" w:rsidR="00AD3606" w:rsidRDefault="00141435" w:rsidP="00B747D8">
            <w:pPr>
              <w:spacing w:after="60"/>
              <w:rPr>
                <w:i/>
                <w:iCs/>
                <w:sz w:val="22"/>
                <w:szCs w:val="22"/>
              </w:rPr>
            </w:pPr>
            <w:hyperlink r:id="rId11" w:history="1">
              <w:r w:rsidRPr="00306790">
                <w:rPr>
                  <w:rStyle w:val="Hyperlink"/>
                  <w:i/>
                  <w:iCs/>
                  <w:sz w:val="22"/>
                  <w:szCs w:val="22"/>
                </w:rPr>
                <w:t>https://www.hakom.hr/UserDocsImages/2024/zastita_korisnika/Bros%CC%8Cura%20Vodic%CC%8C%20za%20siguran%20internet%20i%20nepromis%CC%8Cljene%20surfere%202024.pdf?vel=2401151</w:t>
              </w:r>
            </w:hyperlink>
          </w:p>
          <w:p w14:paraId="768A8553" w14:textId="7E7E48DA" w:rsidR="00141435" w:rsidRDefault="00141435" w:rsidP="00B747D8">
            <w:pPr>
              <w:spacing w:before="60" w:after="60"/>
              <w:rPr>
                <w:i/>
                <w:iCs/>
                <w:sz w:val="22"/>
                <w:szCs w:val="22"/>
              </w:rPr>
            </w:pPr>
            <w:hyperlink r:id="rId12" w:history="1">
              <w:r w:rsidRPr="00306790">
                <w:rPr>
                  <w:rStyle w:val="Hyperlink"/>
                  <w:i/>
                  <w:iCs/>
                  <w:sz w:val="22"/>
                  <w:szCs w:val="22"/>
                </w:rPr>
                <w:t>https://www.youtube.com/watch?v=zXxXfCbW0ss</w:t>
              </w:r>
            </w:hyperlink>
          </w:p>
          <w:p w14:paraId="5E5A1752" w14:textId="1815B23C" w:rsidR="00141435" w:rsidRDefault="00141435" w:rsidP="00B747D8">
            <w:pPr>
              <w:spacing w:before="60" w:after="60"/>
              <w:rPr>
                <w:i/>
                <w:iCs/>
                <w:sz w:val="22"/>
                <w:szCs w:val="22"/>
              </w:rPr>
            </w:pPr>
            <w:hyperlink r:id="rId13" w:history="1">
              <w:r w:rsidRPr="00306790">
                <w:rPr>
                  <w:rStyle w:val="Hyperlink"/>
                  <w:i/>
                  <w:iCs/>
                  <w:sz w:val="22"/>
                  <w:szCs w:val="22"/>
                </w:rPr>
                <w:t>https://www.youtube.com/watch?v=x-bBzBMlx0w</w:t>
              </w:r>
            </w:hyperlink>
          </w:p>
          <w:p w14:paraId="15D681C3" w14:textId="3BBDA562" w:rsidR="00141435" w:rsidRDefault="00141435" w:rsidP="00B747D8">
            <w:pPr>
              <w:spacing w:before="60" w:after="60"/>
              <w:rPr>
                <w:i/>
                <w:iCs/>
                <w:sz w:val="22"/>
                <w:szCs w:val="22"/>
              </w:rPr>
            </w:pPr>
            <w:hyperlink r:id="rId14" w:history="1">
              <w:r w:rsidRPr="00306790">
                <w:rPr>
                  <w:rStyle w:val="Hyperlink"/>
                  <w:i/>
                  <w:iCs/>
                  <w:sz w:val="22"/>
                  <w:szCs w:val="22"/>
                </w:rPr>
                <w:t>https://www.hakom.hr/hr/obiljezen-dan-sigurnijeg-interneta-poslana-poruka-o-vaznosti-edukacije-koja-je-potrebna-svima-i-djeci-i-roditeljima/11616</w:t>
              </w:r>
            </w:hyperlink>
          </w:p>
          <w:p w14:paraId="0175CD6C" w14:textId="07684295" w:rsidR="00141435" w:rsidRPr="00225FA7" w:rsidRDefault="00141435" w:rsidP="00B747D8">
            <w:pPr>
              <w:spacing w:before="60" w:after="120"/>
              <w:rPr>
                <w:i/>
                <w:iCs/>
                <w:sz w:val="22"/>
                <w:szCs w:val="22"/>
              </w:rPr>
            </w:pPr>
            <w:hyperlink r:id="rId15" w:history="1">
              <w:r w:rsidRPr="00306790">
                <w:rPr>
                  <w:rStyle w:val="Hyperlink"/>
                  <w:i/>
                  <w:iCs/>
                  <w:sz w:val="22"/>
                  <w:szCs w:val="22"/>
                </w:rPr>
                <w:t>https://privatnost.hakom.hr/index.php</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2" w:name="_Hlk133421428"/>
      <w:bookmarkEnd w:id="2"/>
      <w:bookmarkEnd w:id="11"/>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2"/>
    <w:p w14:paraId="5EA7350E" w14:textId="311B730C"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lastRenderedPageBreak/>
        <w:t>HAKOM continuously undertakes activities related to promoting the protection of children when using the internet and electronic communication services. Special attention is given to promoting parental responsibility and establishing obligations for electronic communications network operators, allowing parents to request their operator to block access to content inappropriate for children, limit the use of premium-rate services, and manage spending.</w:t>
      </w:r>
    </w:p>
    <w:p w14:paraId="7AF8C2F5" w14:textId="77777777"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Numerous collaborations and joint initiatives have been realized to raise awareness about the responsible and safe use of the internet in partnership with public institutions, operators, and civil society organizations. The goal is to raise public and parental awareness about this important issue, while also ensuring market conditions in electronic communications that foster a better and safer environment for children.</w:t>
      </w:r>
    </w:p>
    <w:p w14:paraId="345C3015" w14:textId="1447AE1F"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Every year in February, HAKOM, in cooperation with operators and other interested stakeholders, marks Safer Internet Day. Additionally, updated brochures with key tips for safe internet use are sent to all fifth-grade students in primary schools across Croatia, aimed at both children and parents. Through the child protection on the internet project, HAKOM experts conduct educational programs for parents and students, providing them with the necessary information on responsible behavior on social media, especially as children begin to use the internet independently.</w:t>
      </w:r>
      <w:r w:rsidR="001533EC" w:rsidRPr="00B747D8">
        <w:rPr>
          <w:rFonts w:asciiTheme="minorHAnsi" w:hAnsiTheme="minorHAnsi" w:cstheme="minorHAnsi"/>
        </w:rPr>
        <w:t xml:space="preserve"> HAKOM is also a member of the working group for the development of the National Program for Children and Youth in the Digital Environment for the period from 2024 to 2026.</w:t>
      </w:r>
    </w:p>
    <w:p w14:paraId="4FAD71DD" w14:textId="77777777"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The free "Privacy Calculator" app is available to children, youth, and schools, enabling them to assess potential risks to their privacy when using the internet and sharing personal data.</w:t>
      </w:r>
    </w:p>
    <w:p w14:paraId="4BF61C20" w14:textId="4940C444" w:rsidR="00215DF9" w:rsidRPr="00B747D8" w:rsidRDefault="00215DF9" w:rsidP="00215DF9">
      <w:pPr>
        <w:pStyle w:val="NormalWeb"/>
        <w:jc w:val="both"/>
        <w:rPr>
          <w:rFonts w:asciiTheme="minorHAnsi" w:hAnsiTheme="minorHAnsi" w:cstheme="minorHAnsi"/>
        </w:rPr>
      </w:pPr>
      <w:r w:rsidRPr="00B747D8">
        <w:rPr>
          <w:rFonts w:asciiTheme="minorHAnsi" w:hAnsiTheme="minorHAnsi" w:cstheme="minorHAnsi"/>
        </w:rPr>
        <w:t>Since watching videos is becoming an important way of seeking information, HAKOM has produced a video on protecting children and young people online, which is available on our YouTube channel. The main message of the video is to encourage a trusting relationship between children and adults, with a particular emphasis on the support children should always receive from their parents.</w:t>
      </w:r>
    </w:p>
    <w:p w14:paraId="19A4A13F" w14:textId="53C7B041" w:rsidR="000A2904" w:rsidRPr="00B747D8" w:rsidRDefault="00BD2CD3" w:rsidP="000A2904">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cstheme="minorHAnsi"/>
          <w:szCs w:val="24"/>
          <w:lang w:val="en-IE"/>
        </w:rPr>
      </w:pPr>
      <w:r w:rsidRPr="00B747D8">
        <w:rPr>
          <w:rFonts w:asciiTheme="minorHAnsi" w:hAnsiTheme="minorHAnsi" w:cstheme="minorHAnsi"/>
          <w:szCs w:val="24"/>
          <w:lang w:val="en-US"/>
        </w:rPr>
        <w:t xml:space="preserve">HAKOM, as the </w:t>
      </w:r>
      <w:r w:rsidR="00C97A0C" w:rsidRPr="00B747D8">
        <w:rPr>
          <w:rFonts w:asciiTheme="minorHAnsi" w:hAnsiTheme="minorHAnsi" w:cstheme="minorHAnsi"/>
          <w:szCs w:val="24"/>
          <w:lang w:val="en-US"/>
        </w:rPr>
        <w:t>D</w:t>
      </w:r>
      <w:r w:rsidRPr="00B747D8">
        <w:rPr>
          <w:rFonts w:asciiTheme="minorHAnsi" w:hAnsiTheme="minorHAnsi" w:cstheme="minorHAnsi"/>
          <w:szCs w:val="24"/>
          <w:lang w:val="en-US"/>
        </w:rPr>
        <w:t>igital services</w:t>
      </w:r>
      <w:r w:rsidR="00C97A0C" w:rsidRPr="00B747D8">
        <w:rPr>
          <w:rFonts w:asciiTheme="minorHAnsi" w:hAnsiTheme="minorHAnsi" w:cstheme="minorHAnsi"/>
          <w:szCs w:val="24"/>
          <w:lang w:val="en-US"/>
        </w:rPr>
        <w:t xml:space="preserve"> coordinator</w:t>
      </w:r>
      <w:r w:rsidRPr="00B747D8">
        <w:rPr>
          <w:rFonts w:asciiTheme="minorHAnsi" w:hAnsiTheme="minorHAnsi" w:cstheme="minorHAnsi"/>
          <w:szCs w:val="24"/>
          <w:lang w:val="en-US"/>
        </w:rPr>
        <w:t>, also plays a key role in implementing the Digital Services Act by coordinating activities at the national level and cooperating with other competent authorities</w:t>
      </w:r>
      <w:r w:rsidR="00C97A0C" w:rsidRPr="00B747D8">
        <w:rPr>
          <w:rFonts w:asciiTheme="minorHAnsi" w:hAnsiTheme="minorHAnsi" w:cstheme="minorHAnsi"/>
          <w:szCs w:val="24"/>
          <w:lang w:val="en-US"/>
        </w:rPr>
        <w:t xml:space="preserve">, as well </w:t>
      </w:r>
      <w:r w:rsidRPr="00B747D8">
        <w:rPr>
          <w:rFonts w:asciiTheme="minorHAnsi" w:hAnsiTheme="minorHAnsi" w:cstheme="minorHAnsi"/>
          <w:szCs w:val="24"/>
          <w:lang w:val="en-US"/>
        </w:rPr>
        <w:t>as the European Board for Digital Services</w:t>
      </w:r>
      <w:r w:rsidR="000A2904" w:rsidRPr="00B747D8">
        <w:rPr>
          <w:rFonts w:asciiTheme="minorHAnsi" w:hAnsiTheme="minorHAnsi" w:cstheme="minorHAnsi"/>
          <w:szCs w:val="24"/>
          <w:lang w:val="en-US"/>
        </w:rPr>
        <w:t xml:space="preserve"> </w:t>
      </w:r>
      <w:r w:rsidR="000A2904" w:rsidRPr="00B747D8">
        <w:rPr>
          <w:rFonts w:asciiTheme="minorHAnsi" w:hAnsiTheme="minorHAnsi" w:cstheme="minorHAnsi"/>
          <w:szCs w:val="24"/>
          <w:lang w:val="en-IE"/>
        </w:rPr>
        <w:t>(“the Board”)</w:t>
      </w:r>
      <w:r w:rsidRPr="00B747D8">
        <w:rPr>
          <w:rFonts w:asciiTheme="minorHAnsi" w:hAnsiTheme="minorHAnsi" w:cstheme="minorHAnsi"/>
          <w:szCs w:val="24"/>
          <w:lang w:val="en-US"/>
        </w:rPr>
        <w:t xml:space="preserve">, and the European Commission. Regarding the protection of children, HAKOM is currently a member of the following </w:t>
      </w:r>
      <w:r w:rsidR="000A2904" w:rsidRPr="00B747D8">
        <w:rPr>
          <w:rFonts w:asciiTheme="minorHAnsi" w:hAnsiTheme="minorHAnsi" w:cstheme="minorHAnsi"/>
          <w:szCs w:val="24"/>
          <w:lang w:val="en-US"/>
        </w:rPr>
        <w:t xml:space="preserve">Board </w:t>
      </w:r>
      <w:r w:rsidRPr="00B747D8">
        <w:rPr>
          <w:rFonts w:asciiTheme="minorHAnsi" w:hAnsiTheme="minorHAnsi" w:cstheme="minorHAnsi"/>
          <w:szCs w:val="24"/>
          <w:lang w:val="en-US"/>
        </w:rPr>
        <w:t>working groups</w:t>
      </w:r>
      <w:r w:rsidR="000A2904" w:rsidRPr="00B747D8">
        <w:rPr>
          <w:rFonts w:asciiTheme="minorHAnsi" w:hAnsiTheme="minorHAnsi" w:cstheme="minorHAnsi"/>
          <w:szCs w:val="24"/>
          <w:lang w:val="en-US"/>
        </w:rPr>
        <w:t xml:space="preserve">: </w:t>
      </w:r>
      <w:r w:rsidR="000A2904" w:rsidRPr="00B747D8">
        <w:rPr>
          <w:rFonts w:asciiTheme="minorHAnsi" w:hAnsiTheme="minorHAnsi" w:cstheme="minorHAnsi"/>
          <w:i/>
          <w:szCs w:val="24"/>
          <w:lang w:val="en-IE"/>
        </w:rPr>
        <w:t>Consumers and online marketplaces, Protection of Minors and Orders and criminal issues.</w:t>
      </w:r>
    </w:p>
    <w:p w14:paraId="257674B4" w14:textId="6FD551D0" w:rsidR="00A514A4" w:rsidRPr="00B747D8" w:rsidRDefault="00984D0C" w:rsidP="00984D0C">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lang w:val="es-ES"/>
        </w:rPr>
      </w:pPr>
      <w:r>
        <w:rPr>
          <w:rFonts w:asciiTheme="minorHAnsi" w:hAnsiTheme="minorHAnsi" w:cstheme="minorHAnsi"/>
          <w:szCs w:val="24"/>
          <w:lang w:val="en-IE"/>
        </w:rPr>
        <w:t>_____________</w:t>
      </w:r>
    </w:p>
    <w:sectPr w:rsidR="00A514A4" w:rsidRPr="00B747D8"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670B" w14:textId="77777777" w:rsidR="006A1658" w:rsidRDefault="006A1658">
      <w:r>
        <w:separator/>
      </w:r>
    </w:p>
  </w:endnote>
  <w:endnote w:type="continuationSeparator" w:id="0">
    <w:p w14:paraId="5650F3D7" w14:textId="77777777" w:rsidR="006A1658" w:rsidRDefault="006A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10E4E860"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7E1F6D">
            <w:rPr>
              <w:bCs/>
            </w:rPr>
            <w:t>5</w:t>
          </w:r>
          <w:r w:rsidR="00A52C84" w:rsidRPr="00623AE3">
            <w:rPr>
              <w:bCs/>
            </w:rPr>
            <w:t>-E</w:t>
          </w:r>
          <w:r>
            <w:rPr>
              <w:bCs/>
            </w:rPr>
            <w:tab/>
          </w:r>
          <w:r>
            <w:fldChar w:fldCharType="begin"/>
          </w:r>
          <w:r>
            <w:instrText>PAGE</w:instrText>
          </w:r>
          <w:r>
            <w:fldChar w:fldCharType="separate"/>
          </w:r>
          <w:r w:rsidR="00211715">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7EE3BB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7E1F6D">
            <w:rPr>
              <w:bCs/>
            </w:rPr>
            <w:t>5</w:t>
          </w:r>
          <w:r w:rsidRPr="00623AE3">
            <w:rPr>
              <w:bCs/>
            </w:rPr>
            <w:t>-E</w:t>
          </w:r>
          <w:r>
            <w:rPr>
              <w:bCs/>
            </w:rPr>
            <w:tab/>
          </w:r>
          <w:r>
            <w:fldChar w:fldCharType="begin"/>
          </w:r>
          <w:r>
            <w:instrText>PAGE</w:instrText>
          </w:r>
          <w:r>
            <w:fldChar w:fldCharType="separate"/>
          </w:r>
          <w:r w:rsidR="00211715">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66040" w14:textId="77777777" w:rsidR="006A1658" w:rsidRDefault="006A1658">
      <w:r>
        <w:t>____________________</w:t>
      </w:r>
    </w:p>
  </w:footnote>
  <w:footnote w:type="continuationSeparator" w:id="0">
    <w:p w14:paraId="33F5081B" w14:textId="77777777" w:rsidR="006A1658" w:rsidRDefault="006A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en-US"/>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en-US"/>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405537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CH" w:vendorID="64" w:dllVersion="6" w:nlCheck="1" w:checkStyle="0"/>
  <w:activeWritingStyle w:appName="MSWord" w:lang="en-GB" w:vendorID="64" w:dllVersion="0" w:nlCheck="1" w:checkStyle="0"/>
  <w:activeWritingStyle w:appName="MSWord" w:lang="en-IE" w:vendorID="64" w:dllVersion="0" w:nlCheck="1" w:checkStyle="0"/>
  <w:activeWritingStyle w:appName="MSWord" w:lang="fr-CH"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1A8F"/>
    <w:rsid w:val="000210D4"/>
    <w:rsid w:val="00063016"/>
    <w:rsid w:val="00066795"/>
    <w:rsid w:val="00076AF6"/>
    <w:rsid w:val="00085518"/>
    <w:rsid w:val="000859C4"/>
    <w:rsid w:val="00085CF2"/>
    <w:rsid w:val="000A2904"/>
    <w:rsid w:val="000B1705"/>
    <w:rsid w:val="000D75B2"/>
    <w:rsid w:val="001121F5"/>
    <w:rsid w:val="00130599"/>
    <w:rsid w:val="001400DC"/>
    <w:rsid w:val="00140CE1"/>
    <w:rsid w:val="00141435"/>
    <w:rsid w:val="001533EC"/>
    <w:rsid w:val="0017539C"/>
    <w:rsid w:val="00175AC2"/>
    <w:rsid w:val="0017609F"/>
    <w:rsid w:val="001A7D1D"/>
    <w:rsid w:val="001B51DD"/>
    <w:rsid w:val="001C628E"/>
    <w:rsid w:val="001E0F7B"/>
    <w:rsid w:val="001E0FBE"/>
    <w:rsid w:val="00211715"/>
    <w:rsid w:val="002119FD"/>
    <w:rsid w:val="002130E0"/>
    <w:rsid w:val="00215DF9"/>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091"/>
    <w:rsid w:val="003942D4"/>
    <w:rsid w:val="003958A8"/>
    <w:rsid w:val="003C2533"/>
    <w:rsid w:val="003D5A7F"/>
    <w:rsid w:val="004016E2"/>
    <w:rsid w:val="0040435A"/>
    <w:rsid w:val="00416A24"/>
    <w:rsid w:val="00424B39"/>
    <w:rsid w:val="00431D9E"/>
    <w:rsid w:val="00433CE8"/>
    <w:rsid w:val="00434A5C"/>
    <w:rsid w:val="004544D9"/>
    <w:rsid w:val="00472BAD"/>
    <w:rsid w:val="00474CAD"/>
    <w:rsid w:val="00484009"/>
    <w:rsid w:val="00490E72"/>
    <w:rsid w:val="00491157"/>
    <w:rsid w:val="004921C8"/>
    <w:rsid w:val="00495B0B"/>
    <w:rsid w:val="004A04F4"/>
    <w:rsid w:val="004A1B8B"/>
    <w:rsid w:val="004D1851"/>
    <w:rsid w:val="004D599D"/>
    <w:rsid w:val="004E2EA5"/>
    <w:rsid w:val="004E3AEB"/>
    <w:rsid w:val="0050223C"/>
    <w:rsid w:val="005217BD"/>
    <w:rsid w:val="00523987"/>
    <w:rsid w:val="005243FF"/>
    <w:rsid w:val="005567BC"/>
    <w:rsid w:val="00564FBC"/>
    <w:rsid w:val="005800BC"/>
    <w:rsid w:val="00582442"/>
    <w:rsid w:val="005A335D"/>
    <w:rsid w:val="005E2BD5"/>
    <w:rsid w:val="005F3269"/>
    <w:rsid w:val="0060754F"/>
    <w:rsid w:val="00610DC7"/>
    <w:rsid w:val="00623AE3"/>
    <w:rsid w:val="0064737F"/>
    <w:rsid w:val="006535F1"/>
    <w:rsid w:val="0065557D"/>
    <w:rsid w:val="00660D50"/>
    <w:rsid w:val="00662984"/>
    <w:rsid w:val="006716BB"/>
    <w:rsid w:val="006A1658"/>
    <w:rsid w:val="006B1859"/>
    <w:rsid w:val="006B6680"/>
    <w:rsid w:val="006B6DCC"/>
    <w:rsid w:val="00702DEF"/>
    <w:rsid w:val="00706861"/>
    <w:rsid w:val="0075051B"/>
    <w:rsid w:val="00775655"/>
    <w:rsid w:val="00793188"/>
    <w:rsid w:val="00794D34"/>
    <w:rsid w:val="007C0035"/>
    <w:rsid w:val="007E1F6D"/>
    <w:rsid w:val="00813E5E"/>
    <w:rsid w:val="0083581B"/>
    <w:rsid w:val="008374B5"/>
    <w:rsid w:val="00854BE3"/>
    <w:rsid w:val="00863874"/>
    <w:rsid w:val="00864AFF"/>
    <w:rsid w:val="00865925"/>
    <w:rsid w:val="00866F4F"/>
    <w:rsid w:val="00891503"/>
    <w:rsid w:val="008B4A6A"/>
    <w:rsid w:val="008C7E27"/>
    <w:rsid w:val="008F7448"/>
    <w:rsid w:val="0090147A"/>
    <w:rsid w:val="00904BF6"/>
    <w:rsid w:val="009173EF"/>
    <w:rsid w:val="00932906"/>
    <w:rsid w:val="00955751"/>
    <w:rsid w:val="00961B0B"/>
    <w:rsid w:val="00962D33"/>
    <w:rsid w:val="00984D0C"/>
    <w:rsid w:val="009B38C3"/>
    <w:rsid w:val="009C253A"/>
    <w:rsid w:val="009E17BD"/>
    <w:rsid w:val="009E485A"/>
    <w:rsid w:val="009F35EC"/>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45936"/>
    <w:rsid w:val="00B64669"/>
    <w:rsid w:val="00B72267"/>
    <w:rsid w:val="00B747D8"/>
    <w:rsid w:val="00B76EB6"/>
    <w:rsid w:val="00B7737B"/>
    <w:rsid w:val="00B824C8"/>
    <w:rsid w:val="00B84B9D"/>
    <w:rsid w:val="00BA51CF"/>
    <w:rsid w:val="00BC251A"/>
    <w:rsid w:val="00BC3F65"/>
    <w:rsid w:val="00BC54CD"/>
    <w:rsid w:val="00BC6146"/>
    <w:rsid w:val="00BD032B"/>
    <w:rsid w:val="00BD2CD3"/>
    <w:rsid w:val="00BE2640"/>
    <w:rsid w:val="00C01189"/>
    <w:rsid w:val="00C10F2C"/>
    <w:rsid w:val="00C374DE"/>
    <w:rsid w:val="00C47AD4"/>
    <w:rsid w:val="00C52D81"/>
    <w:rsid w:val="00C55198"/>
    <w:rsid w:val="00C97A0C"/>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DF7EAD"/>
    <w:rsid w:val="00E06FD5"/>
    <w:rsid w:val="00E10E80"/>
    <w:rsid w:val="00E124F0"/>
    <w:rsid w:val="00E1645F"/>
    <w:rsid w:val="00E227F3"/>
    <w:rsid w:val="00E545C6"/>
    <w:rsid w:val="00E60F04"/>
    <w:rsid w:val="00E65B24"/>
    <w:rsid w:val="00E854E4"/>
    <w:rsid w:val="00E86DBF"/>
    <w:rsid w:val="00EB0D6F"/>
    <w:rsid w:val="00EB2232"/>
    <w:rsid w:val="00EB5155"/>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1D0DA4B0-2F59-4A21-A127-1815506E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rmalWeb">
    <w:name w:val="Normal (Web)"/>
    <w:basedOn w:val="Normal"/>
    <w:uiPriority w:val="99"/>
    <w:semiHidden/>
    <w:unhideWhenUsed/>
    <w:rsid w:val="00215DF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BalloonText">
    <w:name w:val="Balloon Text"/>
    <w:basedOn w:val="Normal"/>
    <w:link w:val="BalloonTextChar"/>
    <w:semiHidden/>
    <w:unhideWhenUsed/>
    <w:rsid w:val="00C97A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7A0C"/>
    <w:rPr>
      <w:rFonts w:ascii="Segoe UI" w:hAnsi="Segoe UI" w:cs="Segoe UI"/>
      <w:sz w:val="18"/>
      <w:szCs w:val="18"/>
      <w:lang w:val="en-GB" w:eastAsia="en-US"/>
    </w:rPr>
  </w:style>
  <w:style w:type="paragraph" w:styleId="Revision">
    <w:name w:val="Revision"/>
    <w:hidden/>
    <w:uiPriority w:val="99"/>
    <w:semiHidden/>
    <w:rsid w:val="00B747D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23327">
      <w:bodyDiv w:val="1"/>
      <w:marLeft w:val="0"/>
      <w:marRight w:val="0"/>
      <w:marTop w:val="0"/>
      <w:marBottom w:val="0"/>
      <w:divBdr>
        <w:top w:val="none" w:sz="0" w:space="0" w:color="auto"/>
        <w:left w:val="none" w:sz="0" w:space="0" w:color="auto"/>
        <w:bottom w:val="none" w:sz="0" w:space="0" w:color="auto"/>
        <w:right w:val="none" w:sz="0" w:space="0" w:color="auto"/>
      </w:divBdr>
      <w:divsChild>
        <w:div w:id="1905796612">
          <w:marLeft w:val="0"/>
          <w:marRight w:val="0"/>
          <w:marTop w:val="0"/>
          <w:marBottom w:val="0"/>
          <w:divBdr>
            <w:top w:val="none" w:sz="0" w:space="0" w:color="auto"/>
            <w:left w:val="none" w:sz="0" w:space="0" w:color="auto"/>
            <w:bottom w:val="none" w:sz="0" w:space="0" w:color="auto"/>
            <w:right w:val="none" w:sz="0" w:space="0" w:color="auto"/>
          </w:divBdr>
          <w:divsChild>
            <w:div w:id="1210146292">
              <w:marLeft w:val="0"/>
              <w:marRight w:val="0"/>
              <w:marTop w:val="0"/>
              <w:marBottom w:val="0"/>
              <w:divBdr>
                <w:top w:val="none" w:sz="0" w:space="0" w:color="auto"/>
                <w:left w:val="none" w:sz="0" w:space="0" w:color="auto"/>
                <w:bottom w:val="none" w:sz="0" w:space="0" w:color="auto"/>
                <w:right w:val="none" w:sz="0" w:space="0" w:color="auto"/>
              </w:divBdr>
              <w:divsChild>
                <w:div w:id="503981697">
                  <w:marLeft w:val="0"/>
                  <w:marRight w:val="0"/>
                  <w:marTop w:val="0"/>
                  <w:marBottom w:val="0"/>
                  <w:divBdr>
                    <w:top w:val="none" w:sz="0" w:space="0" w:color="auto"/>
                    <w:left w:val="none" w:sz="0" w:space="0" w:color="auto"/>
                    <w:bottom w:val="none" w:sz="0" w:space="0" w:color="auto"/>
                    <w:right w:val="none" w:sz="0" w:space="0" w:color="auto"/>
                  </w:divBdr>
                  <w:divsChild>
                    <w:div w:id="17559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4430">
          <w:marLeft w:val="0"/>
          <w:marRight w:val="0"/>
          <w:marTop w:val="0"/>
          <w:marBottom w:val="0"/>
          <w:divBdr>
            <w:top w:val="none" w:sz="0" w:space="0" w:color="auto"/>
            <w:left w:val="none" w:sz="0" w:space="0" w:color="auto"/>
            <w:bottom w:val="none" w:sz="0" w:space="0" w:color="auto"/>
            <w:right w:val="none" w:sz="0" w:space="0" w:color="auto"/>
          </w:divBdr>
          <w:divsChild>
            <w:div w:id="937298441">
              <w:marLeft w:val="0"/>
              <w:marRight w:val="0"/>
              <w:marTop w:val="0"/>
              <w:marBottom w:val="0"/>
              <w:divBdr>
                <w:top w:val="none" w:sz="0" w:space="0" w:color="auto"/>
                <w:left w:val="none" w:sz="0" w:space="0" w:color="auto"/>
                <w:bottom w:val="none" w:sz="0" w:space="0" w:color="auto"/>
                <w:right w:val="none" w:sz="0" w:space="0" w:color="auto"/>
              </w:divBdr>
              <w:divsChild>
                <w:div w:id="236984406">
                  <w:marLeft w:val="0"/>
                  <w:marRight w:val="0"/>
                  <w:marTop w:val="0"/>
                  <w:marBottom w:val="0"/>
                  <w:divBdr>
                    <w:top w:val="none" w:sz="0" w:space="0" w:color="auto"/>
                    <w:left w:val="none" w:sz="0" w:space="0" w:color="auto"/>
                    <w:bottom w:val="none" w:sz="0" w:space="0" w:color="auto"/>
                    <w:right w:val="none" w:sz="0" w:space="0" w:color="auto"/>
                  </w:divBdr>
                  <w:divsChild>
                    <w:div w:id="195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bBzBMlx0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zXxXfCbW0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kom.hr/UserDocsImages/2024/zastita_korisnika/Bros%CC%8Cura%20Vodic%CC%8C%20za%20siguran%20internet%20i%20nepromis%CC%8Cljene%20surfere%202024.pdf?vel=2401151" TargetMode="External"/><Relationship Id="rId5" Type="http://schemas.openxmlformats.org/officeDocument/2006/relationships/numbering" Target="numbering.xml"/><Relationship Id="rId15" Type="http://schemas.openxmlformats.org/officeDocument/2006/relationships/hyperlink" Target="https://privatnost.hakom.hr/index.ph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kom.hr/hr/obiljezen-dan-sigurnijeg-interneta-poslana-poruka-o-vaznosti-edukacije-koja-je-potrebna-svima-i-djeci-i-roditeljima/11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875E-BEC1-4E98-8F9F-4634FEB219C2}">
  <ds:schemaRefs>
    <ds:schemaRef ds:uri="http://schemas.microsoft.com/sharepoint/v3/contenttype/forms"/>
  </ds:schemaRefs>
</ds:datastoreItem>
</file>

<file path=customXml/itemProps2.xml><?xml version="1.0" encoding="utf-8"?>
<ds:datastoreItem xmlns:ds="http://schemas.openxmlformats.org/officeDocument/2006/customXml" ds:itemID="{3669AE60-3473-4BD7-8A3D-F20B2EC73EAB}"/>
</file>

<file path=customXml/itemProps3.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AFFB798-AFD4-480E-85A1-366D62D2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HAKOM on Child online protection</dc:title>
  <dc:subject>Council Working Group on Child Onlinie Protection</dc:subject>
  <cp:keywords>CWG-COP, C24, Council-24</cp:keywords>
  <dc:description/>
  <cp:lastModifiedBy>WANG, Yuting</cp:lastModifiedBy>
  <cp:revision>2</cp:revision>
  <dcterms:created xsi:type="dcterms:W3CDTF">2024-12-02T10:59:00Z</dcterms:created>
  <dcterms:modified xsi:type="dcterms:W3CDTF">2024-12-02T10:59:00Z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