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BC5F38" w:rsidRPr="00997358" w:rsidTr="00141012">
        <w:trPr>
          <w:cantSplit/>
        </w:trPr>
        <w:tc>
          <w:tcPr>
            <w:tcW w:w="9888" w:type="dxa"/>
            <w:gridSpan w:val="3"/>
            <w:tcBorders>
              <w:top w:val="single" w:sz="12" w:space="0" w:color="auto"/>
            </w:tcBorders>
          </w:tcPr>
          <w:p w:rsidR="00BC5F38" w:rsidRPr="00BC5F38" w:rsidRDefault="00BC5F38" w:rsidP="00BC5F38">
            <w:pPr>
              <w:spacing w:before="0"/>
              <w:jc w:val="center"/>
              <w:rPr>
                <w:sz w:val="28"/>
                <w:szCs w:val="28"/>
              </w:rPr>
            </w:pPr>
          </w:p>
        </w:tc>
      </w:tr>
      <w:tr w:rsidR="00BC5F38" w:rsidRPr="00002716" w:rsidTr="00BC5F38">
        <w:trPr>
          <w:cantSplit/>
        </w:trPr>
        <w:tc>
          <w:tcPr>
            <w:tcW w:w="9888" w:type="dxa"/>
            <w:gridSpan w:val="3"/>
          </w:tcPr>
          <w:p w:rsidR="00BC5F38" w:rsidRPr="007F1CC7" w:rsidRDefault="00BC5F38" w:rsidP="003A542A">
            <w:pPr>
              <w:spacing w:before="0"/>
              <w:jc w:val="center"/>
              <w:rPr>
                <w:bCs/>
                <w:szCs w:val="24"/>
                <w:lang w:val="en-US"/>
              </w:rPr>
            </w:pPr>
            <w:r w:rsidRPr="00BC5F38">
              <w:rPr>
                <w:sz w:val="28"/>
                <w:szCs w:val="28"/>
              </w:rPr>
              <w:t xml:space="preserve">GUIDELINES FOR THE PREPARATION OF PROPOSALS </w:t>
            </w:r>
            <w:r w:rsidR="00847FE2">
              <w:rPr>
                <w:sz w:val="28"/>
                <w:szCs w:val="28"/>
              </w:rPr>
              <w:br/>
            </w:r>
            <w:r w:rsidRPr="00BC5F38">
              <w:rPr>
                <w:sz w:val="28"/>
                <w:szCs w:val="28"/>
              </w:rPr>
              <w:t>FOR TDAG17-22</w:t>
            </w:r>
            <w:r w:rsidR="00847FE2">
              <w:rPr>
                <w:sz w:val="28"/>
                <w:szCs w:val="28"/>
              </w:rPr>
              <w:t xml:space="preserve"> AND WTDC-17</w:t>
            </w:r>
            <w:r w:rsidRPr="00BC5F38">
              <w:rPr>
                <w:sz w:val="28"/>
                <w:szCs w:val="28"/>
              </w:rPr>
              <w:br/>
              <w:t>(</w:t>
            </w:r>
            <w:r w:rsidR="003A542A">
              <w:rPr>
                <w:sz w:val="28"/>
                <w:szCs w:val="28"/>
              </w:rPr>
              <w:t>12</w:t>
            </w:r>
            <w:bookmarkStart w:id="0" w:name="_GoBack"/>
            <w:bookmarkEnd w:id="0"/>
            <w:r w:rsidRPr="00BC5F38">
              <w:rPr>
                <w:sz w:val="28"/>
                <w:szCs w:val="28"/>
              </w:rPr>
              <w:t xml:space="preserve"> April 2017)</w:t>
            </w:r>
          </w:p>
        </w:tc>
      </w:tr>
      <w:tr w:rsidR="00BC5F38" w:rsidRPr="00002716" w:rsidTr="00BC5F38">
        <w:trPr>
          <w:cantSplit/>
        </w:trPr>
        <w:tc>
          <w:tcPr>
            <w:tcW w:w="9888" w:type="dxa"/>
            <w:gridSpan w:val="3"/>
            <w:tcBorders>
              <w:bottom w:val="single" w:sz="4" w:space="0" w:color="auto"/>
            </w:tcBorders>
          </w:tcPr>
          <w:p w:rsidR="00BC5F38" w:rsidRPr="00BC5F38" w:rsidRDefault="00BC5F38" w:rsidP="00BC5F38">
            <w:pPr>
              <w:spacing w:before="0"/>
              <w:jc w:val="center"/>
              <w:rPr>
                <w:sz w:val="28"/>
                <w:szCs w:val="28"/>
              </w:rPr>
            </w:pPr>
          </w:p>
        </w:tc>
      </w:tr>
    </w:tbl>
    <w:p w:rsidR="00AC6F14" w:rsidRDefault="00AC6F14" w:rsidP="00935FF0">
      <w:bookmarkStart w:id="1" w:name="Source"/>
      <w:bookmarkEnd w:id="1"/>
    </w:p>
    <w:p w:rsidR="00BC5F38" w:rsidRPr="00BC5F38" w:rsidRDefault="00BC5F38" w:rsidP="00BC5F38">
      <w:pPr>
        <w:pStyle w:val="Heading1"/>
        <w:numPr>
          <w:ilvl w:val="0"/>
          <w:numId w:val="6"/>
        </w:numPr>
        <w:ind w:left="567" w:hanging="567"/>
        <w:rPr>
          <w:lang w:val="en-US"/>
        </w:rPr>
      </w:pPr>
      <w:bookmarkStart w:id="2" w:name="Proposal"/>
      <w:bookmarkStart w:id="3" w:name="_Toc418144940"/>
      <w:bookmarkEnd w:id="2"/>
      <w:r w:rsidRPr="00BC5F38">
        <w:rPr>
          <w:lang w:val="en-US"/>
        </w:rPr>
        <w:t>INTRODUCTION</w:t>
      </w:r>
      <w:bookmarkEnd w:id="3"/>
    </w:p>
    <w:p w:rsidR="00BC5F38" w:rsidRPr="00BC5F38" w:rsidRDefault="00BC5F38" w:rsidP="000C1B72">
      <w:r w:rsidRPr="00BC5F38">
        <w:t xml:space="preserve">These guidelines have been prepared by </w:t>
      </w:r>
      <w:r w:rsidR="000C1B72">
        <w:t>the</w:t>
      </w:r>
      <w:r w:rsidRPr="00BC5F38">
        <w:t xml:space="preserve"> Document Control Secretariat to assist in the preparation of proposals to the forthcoming TDAG17-22, that will take place in ITU Headquarters in Geneva, from 9 to 12 May 2017</w:t>
      </w:r>
      <w:r w:rsidR="000C1B72">
        <w:t xml:space="preserve">, and later </w:t>
      </w:r>
      <w:r w:rsidR="00847FE2">
        <w:t>for WTDC-17, scheduled to take place in Buenos Aires (Argentina), from 9 to 20 October 2017</w:t>
      </w:r>
      <w:r w:rsidRPr="00BC5F38">
        <w:t>.</w:t>
      </w:r>
    </w:p>
    <w:p w:rsidR="00BC5F38" w:rsidRPr="00BC5F38" w:rsidRDefault="00BC5F38" w:rsidP="00BC5F38">
      <w:pPr>
        <w:rPr>
          <w:lang w:val="en-US"/>
        </w:rPr>
      </w:pPr>
      <w:r w:rsidRPr="00BC5F38">
        <w:rPr>
          <w:lang w:val="en-US"/>
        </w:rPr>
        <w:t xml:space="preserve">For further inquiries regarding these guidelines, please contact </w:t>
      </w:r>
      <w:hyperlink r:id="rId10" w:history="1">
        <w:r w:rsidRPr="00BC5F38">
          <w:rPr>
            <w:rStyle w:val="Hyperlink"/>
            <w:lang w:val="en-US"/>
          </w:rPr>
          <w:t>bdtdocscontrol@itu.int</w:t>
        </w:r>
      </w:hyperlink>
      <w:r w:rsidRPr="00BC5F38">
        <w:rPr>
          <w:lang w:val="en-US"/>
        </w:rPr>
        <w:t>.</w:t>
      </w:r>
    </w:p>
    <w:p w:rsidR="00BC5F38" w:rsidRPr="00BC5F38" w:rsidRDefault="00BC5F38" w:rsidP="00BC5F38">
      <w:pPr>
        <w:pStyle w:val="Heading1"/>
        <w:numPr>
          <w:ilvl w:val="0"/>
          <w:numId w:val="6"/>
        </w:numPr>
        <w:ind w:left="567" w:hanging="567"/>
        <w:rPr>
          <w:lang w:val="en-US"/>
        </w:rPr>
      </w:pPr>
      <w:bookmarkStart w:id="4" w:name="_Toc418144941"/>
      <w:r w:rsidRPr="00BC5F38">
        <w:rPr>
          <w:lang w:val="en-US"/>
        </w:rPr>
        <w:t>BEFORE GETTING STARTED</w:t>
      </w:r>
      <w:bookmarkEnd w:id="4"/>
      <w:r w:rsidRPr="00BC5F38">
        <w:rPr>
          <w:lang w:val="en-US"/>
        </w:rPr>
        <w:t xml:space="preserve"> </w:t>
      </w:r>
    </w:p>
    <w:p w:rsidR="00BC5F38" w:rsidRPr="00BC5F38" w:rsidRDefault="00BC5F38" w:rsidP="00BC5F38">
      <w:pPr>
        <w:pStyle w:val="Heading2"/>
        <w:rPr>
          <w:lang w:val="en-US"/>
        </w:rPr>
      </w:pPr>
      <w:bookmarkStart w:id="5" w:name="_Toc418144943"/>
      <w:r>
        <w:rPr>
          <w:lang w:val="en-US"/>
        </w:rPr>
        <w:t>2.1</w:t>
      </w:r>
      <w:r>
        <w:rPr>
          <w:lang w:val="en-US"/>
        </w:rPr>
        <w:tab/>
      </w:r>
      <w:r w:rsidRPr="00BC5F38">
        <w:rPr>
          <w:lang w:val="en-US"/>
        </w:rPr>
        <w:t>Conference Proposals Interface (CPI)</w:t>
      </w:r>
      <w:bookmarkEnd w:id="5"/>
      <w:r w:rsidRPr="00BC5F38">
        <w:rPr>
          <w:lang w:val="en-US"/>
        </w:rPr>
        <w:t xml:space="preserve"> </w:t>
      </w:r>
    </w:p>
    <w:p w:rsidR="00BC5F38" w:rsidRPr="00BC5F38" w:rsidRDefault="003A542A" w:rsidP="00BC5F38">
      <w:hyperlink r:id="rId11" w:history="1">
        <w:r w:rsidR="00BC5F38" w:rsidRPr="00BC5F38">
          <w:rPr>
            <w:rStyle w:val="Hyperlink"/>
            <w:b/>
            <w:bCs/>
          </w:rPr>
          <w:t>Conference Proposal Interface (CPI)</w:t>
        </w:r>
      </w:hyperlink>
      <w:r w:rsidR="00BC5F38" w:rsidRPr="00BC5F38">
        <w:t xml:space="preserve"> is an electronic tool developed by the ITU to facilitate preparation and submission of proposals to TDAG17-22 and to WTDC-17.</w:t>
      </w:r>
    </w:p>
    <w:p w:rsidR="00BC5F38" w:rsidRPr="00BC5F38" w:rsidRDefault="00BC5F38" w:rsidP="00BC5F38">
      <w:r w:rsidRPr="00BC5F38">
        <w:t xml:space="preserve">The use of CPI to prepare and submit proposals to TDAG17-22 and WTDC-17 is recommended by the Secretariat. It will facilitate and optimize the treatment of the documents containing the proposals by the Secretariat and accelerate their publication into the six languages of the Union. Guidelines on the use of CPI are available at from the CPI landing page. </w:t>
      </w:r>
    </w:p>
    <w:p w:rsidR="00BC5F38" w:rsidRPr="00BC5F38" w:rsidRDefault="00BC5F38" w:rsidP="00BC5F38">
      <w:pPr>
        <w:pStyle w:val="Heading2"/>
        <w:rPr>
          <w:lang w:val="en-US"/>
        </w:rPr>
      </w:pPr>
      <w:bookmarkStart w:id="6" w:name="_Toc418144945"/>
      <w:r>
        <w:rPr>
          <w:lang w:val="en-US"/>
        </w:rPr>
        <w:t>2.2</w:t>
      </w:r>
      <w:r>
        <w:rPr>
          <w:lang w:val="en-US"/>
        </w:rPr>
        <w:tab/>
      </w:r>
      <w:r w:rsidRPr="00BC5F38">
        <w:rPr>
          <w:lang w:val="en-US"/>
        </w:rPr>
        <w:t>MS Word templates</w:t>
      </w:r>
      <w:bookmarkEnd w:id="6"/>
      <w:r w:rsidRPr="00BC5F38">
        <w:rPr>
          <w:lang w:val="en-US"/>
        </w:rPr>
        <w:t xml:space="preserve"> and formatting</w:t>
      </w:r>
    </w:p>
    <w:p w:rsidR="00BC5F38" w:rsidRPr="00BC5F38" w:rsidRDefault="00BC5F38" w:rsidP="00BC5F38">
      <w:pPr>
        <w:rPr>
          <w:lang w:val="en-US"/>
        </w:rPr>
      </w:pPr>
      <w:r w:rsidRPr="00BC5F38">
        <w:rPr>
          <w:lang w:val="en-US"/>
        </w:rPr>
        <w:t>All proposals submitted to TDAG17-22 and WTDC-17 should be prepared using the official MS Word templates, which are available when submitting the document on-line.</w:t>
      </w:r>
    </w:p>
    <w:p w:rsidR="00BC5F38" w:rsidRPr="00BC5F38" w:rsidRDefault="00BC5F38" w:rsidP="00BC5F38">
      <w:pPr>
        <w:rPr>
          <w:lang w:val="en-US"/>
        </w:rPr>
      </w:pPr>
      <w:r w:rsidRPr="00BC5F38">
        <w:rPr>
          <w:lang w:val="en-US"/>
        </w:rPr>
        <w:t xml:space="preserve">When retrieving text from the Radio Regulations, the </w:t>
      </w:r>
      <w:r w:rsidRPr="00BC5F38">
        <w:rPr>
          <w:i/>
          <w:iCs/>
          <w:u w:val="single"/>
          <w:lang w:val="en-US"/>
        </w:rPr>
        <w:t>format and styles of the text must not be changed</w:t>
      </w:r>
      <w:r w:rsidRPr="00BC5F38">
        <w:rPr>
          <w:lang w:val="en-US"/>
        </w:rPr>
        <w:t>.</w:t>
      </w:r>
    </w:p>
    <w:p w:rsidR="00BC5F38" w:rsidRPr="00BC5F38" w:rsidRDefault="00BC5F38" w:rsidP="00BC5F38">
      <w:pPr>
        <w:rPr>
          <w:lang w:val="en-US"/>
        </w:rPr>
      </w:pPr>
      <w:r w:rsidRPr="00BC5F38">
        <w:rPr>
          <w:lang w:val="en-US"/>
        </w:rPr>
        <w:t>The use of CPI will ensure compliance with the official MS Word templates.</w:t>
      </w:r>
    </w:p>
    <w:p w:rsidR="00BC5F38" w:rsidRPr="00BC5F38" w:rsidRDefault="00BC5F38" w:rsidP="00BC5F38">
      <w:pPr>
        <w:pStyle w:val="Heading2"/>
        <w:rPr>
          <w:lang w:val="en-US"/>
        </w:rPr>
      </w:pPr>
      <w:bookmarkStart w:id="7" w:name="_Toc418144946"/>
      <w:r>
        <w:rPr>
          <w:lang w:val="en-US"/>
        </w:rPr>
        <w:t>2.3</w:t>
      </w:r>
      <w:r>
        <w:rPr>
          <w:lang w:val="en-US"/>
        </w:rPr>
        <w:tab/>
      </w:r>
      <w:r w:rsidRPr="00BC5F38">
        <w:rPr>
          <w:lang w:val="en-US"/>
        </w:rPr>
        <w:t>Use of Microsoft Word</w:t>
      </w:r>
      <w:bookmarkEnd w:id="7"/>
      <w:r w:rsidRPr="00BC5F38">
        <w:rPr>
          <w:lang w:val="en-US"/>
        </w:rPr>
        <w:t xml:space="preserve">  </w:t>
      </w:r>
    </w:p>
    <w:p w:rsidR="00BC5F38" w:rsidRPr="00BC5F38" w:rsidRDefault="00BC5F38" w:rsidP="00BC5F38">
      <w:pPr>
        <w:rPr>
          <w:b/>
          <w:bCs/>
          <w:lang w:val="en-US"/>
        </w:rPr>
      </w:pPr>
      <w:bookmarkStart w:id="8" w:name="_Toc418144947"/>
      <w:r>
        <w:rPr>
          <w:b/>
          <w:bCs/>
          <w:lang w:val="en-US"/>
        </w:rPr>
        <w:t>2.3.1</w:t>
      </w:r>
      <w:r>
        <w:rPr>
          <w:b/>
          <w:bCs/>
          <w:lang w:val="en-US"/>
        </w:rPr>
        <w:tab/>
      </w:r>
      <w:r w:rsidRPr="00BC5F38">
        <w:rPr>
          <w:b/>
          <w:bCs/>
          <w:lang w:val="en-US"/>
        </w:rPr>
        <w:t>Microsoft Word versions</w:t>
      </w:r>
      <w:bookmarkEnd w:id="8"/>
      <w:r w:rsidRPr="00BC5F38">
        <w:rPr>
          <w:b/>
          <w:bCs/>
          <w:lang w:val="en-US"/>
        </w:rPr>
        <w:t xml:space="preserve"> </w:t>
      </w:r>
    </w:p>
    <w:p w:rsidR="00BC5F38" w:rsidRPr="00BC5F38" w:rsidRDefault="00BC5F38" w:rsidP="00BC5F38">
      <w:r w:rsidRPr="00BC5F38">
        <w:t>As of mid-2014, the ITU has been migrating to the MS Office 2013 Suite, including MS Word 2013 which will be used for the processing and publishing of WRC-15 documentation, including proposals for the work of the conference.</w:t>
      </w:r>
    </w:p>
    <w:p w:rsidR="00BC5F38" w:rsidRPr="00BC5F38" w:rsidRDefault="00BC5F38" w:rsidP="00BC5F38">
      <w:pPr>
        <w:rPr>
          <w:b/>
          <w:bCs/>
          <w:lang w:val="en-US"/>
        </w:rPr>
      </w:pPr>
      <w:bookmarkStart w:id="9" w:name="_Toc418144948"/>
      <w:r>
        <w:rPr>
          <w:b/>
          <w:bCs/>
          <w:lang w:val="en-US"/>
        </w:rPr>
        <w:t>2.3.2</w:t>
      </w:r>
      <w:r>
        <w:rPr>
          <w:b/>
          <w:bCs/>
          <w:lang w:val="en-US"/>
        </w:rPr>
        <w:tab/>
      </w:r>
      <w:r w:rsidRPr="00BC5F38">
        <w:rPr>
          <w:b/>
          <w:bCs/>
          <w:lang w:val="en-US"/>
        </w:rPr>
        <w:t>Use of Track Changes (Revision Marks)</w:t>
      </w:r>
      <w:bookmarkEnd w:id="9"/>
      <w:r w:rsidRPr="00BC5F38">
        <w:rPr>
          <w:b/>
          <w:bCs/>
          <w:lang w:val="en-US"/>
        </w:rPr>
        <w:t xml:space="preserve"> </w:t>
      </w:r>
    </w:p>
    <w:p w:rsidR="00BC5F38" w:rsidRDefault="00BC5F38" w:rsidP="00BC5F38">
      <w:pPr>
        <w:spacing w:after="120"/>
        <w:rPr>
          <w:lang w:val="en-CA"/>
        </w:rPr>
      </w:pPr>
      <w:bookmarkStart w:id="10" w:name="dbody"/>
      <w:bookmarkEnd w:id="10"/>
      <w:r w:rsidRPr="00BC5F38">
        <w:rPr>
          <w:lang w:val="en-CA"/>
        </w:rPr>
        <w:t>To help follow proposed modifications to the authoritative texts, ITU Members should make sure their MS Word track changes options are set as follows:</w:t>
      </w:r>
    </w:p>
    <w:p w:rsidR="00BC5F38" w:rsidRPr="00BC5F38" w:rsidRDefault="00BC5F38" w:rsidP="00BC5F38">
      <w:pPr>
        <w:spacing w:after="120"/>
        <w:rPr>
          <w:lang w:val="en-CA"/>
        </w:rPr>
      </w:pPr>
    </w:p>
    <w:tbl>
      <w:tblPr>
        <w:tblStyle w:val="TableGrid"/>
        <w:tblW w:w="10201" w:type="dxa"/>
        <w:tblLook w:val="04A0" w:firstRow="1" w:lastRow="0" w:firstColumn="1" w:lastColumn="0" w:noHBand="0" w:noVBand="1"/>
      </w:tblPr>
      <w:tblGrid>
        <w:gridCol w:w="5141"/>
        <w:gridCol w:w="5060"/>
      </w:tblGrid>
      <w:tr w:rsidR="00BC5F38" w:rsidRPr="00BC5F38" w:rsidTr="00BD63F2">
        <w:trPr>
          <w:cantSplit/>
          <w:tblHeader/>
        </w:trPr>
        <w:tc>
          <w:tcPr>
            <w:tcW w:w="5240" w:type="dxa"/>
          </w:tcPr>
          <w:p w:rsidR="00BC5F38" w:rsidRPr="00BC5F38" w:rsidRDefault="00BC5F38" w:rsidP="00BC5F38">
            <w:pPr>
              <w:rPr>
                <w:b/>
                <w:lang w:val="en-CA"/>
              </w:rPr>
            </w:pPr>
            <w:r w:rsidRPr="00BC5F38">
              <w:rPr>
                <w:b/>
                <w:lang w:val="en-CA"/>
              </w:rPr>
              <w:lastRenderedPageBreak/>
              <w:t>Word 2010 options</w:t>
            </w:r>
          </w:p>
        </w:tc>
        <w:tc>
          <w:tcPr>
            <w:tcW w:w="4961" w:type="dxa"/>
          </w:tcPr>
          <w:p w:rsidR="00BC5F38" w:rsidRPr="00BC5F38" w:rsidRDefault="00BC5F38" w:rsidP="00BC5F38">
            <w:pPr>
              <w:rPr>
                <w:b/>
                <w:lang w:val="en-CA"/>
              </w:rPr>
            </w:pPr>
            <w:r w:rsidRPr="00BC5F38">
              <w:rPr>
                <w:b/>
                <w:lang w:val="en-CA"/>
              </w:rPr>
              <w:t>Word 2013 options</w:t>
            </w:r>
          </w:p>
        </w:tc>
      </w:tr>
      <w:tr w:rsidR="00BC5F38" w:rsidRPr="00BC5F38" w:rsidTr="00BD63F2">
        <w:tc>
          <w:tcPr>
            <w:tcW w:w="5240" w:type="dxa"/>
          </w:tcPr>
          <w:p w:rsidR="00BC5F38" w:rsidRPr="00BC5F38" w:rsidRDefault="00BC5F38" w:rsidP="00BC5F38">
            <w:pPr>
              <w:rPr>
                <w:lang w:val="en-CA"/>
              </w:rPr>
            </w:pPr>
            <w:r w:rsidRPr="00BC5F38">
              <w:rPr>
                <w:u w:val="single"/>
                <w:lang w:val="en-CA"/>
              </w:rPr>
              <w:t xml:space="preserve">Under the </w:t>
            </w:r>
            <w:r w:rsidRPr="00BC5F38">
              <w:rPr>
                <w:b/>
                <w:bCs/>
                <w:u w:val="single"/>
                <w:lang w:val="en-CA"/>
              </w:rPr>
              <w:t>Review</w:t>
            </w:r>
            <w:r w:rsidRPr="00BC5F38">
              <w:rPr>
                <w:u w:val="single"/>
                <w:lang w:val="en-CA"/>
              </w:rPr>
              <w:t xml:space="preserve"> tab</w:t>
            </w:r>
            <w:r w:rsidRPr="00BC5F38">
              <w:rPr>
                <w:lang w:val="en-CA"/>
              </w:rPr>
              <w:t xml:space="preserve">: </w:t>
            </w:r>
          </w:p>
          <w:p w:rsidR="00BC5F38" w:rsidRPr="00BC5F38" w:rsidRDefault="00BC5F38" w:rsidP="00BC5F38">
            <w:pPr>
              <w:numPr>
                <w:ilvl w:val="0"/>
                <w:numId w:val="2"/>
              </w:numPr>
              <w:rPr>
                <w:lang w:val="en-CA"/>
              </w:rPr>
            </w:pPr>
            <w:r w:rsidRPr="00BC5F38">
              <w:rPr>
                <w:lang w:val="en-CA"/>
              </w:rPr>
              <w:t xml:space="preserve">the Display for Review = </w:t>
            </w:r>
            <w:r w:rsidRPr="00BC5F38">
              <w:rPr>
                <w:b/>
                <w:bCs/>
                <w:lang w:val="en-CA"/>
              </w:rPr>
              <w:t>Final: Show Markup</w:t>
            </w:r>
            <w:r w:rsidRPr="00BC5F38">
              <w:object w:dxaOrig="3705"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42pt" o:ole="">
                  <v:imagedata r:id="rId12" o:title=""/>
                </v:shape>
                <o:OLEObject Type="Embed" ProgID="PBrush" ShapeID="_x0000_i1025" DrawAspect="Content" ObjectID="_1553497759" r:id="rId13"/>
              </w:object>
            </w:r>
          </w:p>
          <w:p w:rsidR="00BC5F38" w:rsidRPr="00BC5F38" w:rsidRDefault="00BC5F38" w:rsidP="00BC5F38">
            <w:pPr>
              <w:rPr>
                <w:lang w:val="en-CA"/>
              </w:rPr>
            </w:pPr>
            <w:r w:rsidRPr="00BC5F38">
              <w:rPr>
                <w:lang w:val="en-CA"/>
              </w:rPr>
              <w:t xml:space="preserve">Click on the small arrow beside </w:t>
            </w:r>
            <w:r w:rsidRPr="00BC5F38">
              <w:rPr>
                <w:b/>
                <w:bCs/>
                <w:lang w:val="en-CA"/>
              </w:rPr>
              <w:t>Track Changes</w:t>
            </w:r>
            <w:r w:rsidRPr="00BC5F38">
              <w:rPr>
                <w:lang w:val="en-CA"/>
              </w:rPr>
              <w:t xml:space="preserve"> and click on </w:t>
            </w:r>
            <w:r w:rsidRPr="00BC5F38">
              <w:rPr>
                <w:b/>
                <w:bCs/>
                <w:lang w:val="en-CA"/>
              </w:rPr>
              <w:t>Change Tracking Options</w:t>
            </w:r>
            <w:r w:rsidRPr="00BC5F38">
              <w:rPr>
                <w:lang w:val="en-CA"/>
              </w:rPr>
              <w:t>:</w:t>
            </w:r>
          </w:p>
          <w:p w:rsidR="00BC5F38" w:rsidRPr="00BC5F38" w:rsidRDefault="00BC5F38" w:rsidP="00BC5F38">
            <w:r w:rsidRPr="00BC5F38">
              <w:object w:dxaOrig="3030" w:dyaOrig="2010">
                <v:shape id="_x0000_i1026" type="#_x0000_t75" style="width:77.25pt;height:51pt" o:ole="">
                  <v:imagedata r:id="rId14" o:title=""/>
                </v:shape>
                <o:OLEObject Type="Embed" ProgID="PBrush" ShapeID="_x0000_i1026" DrawAspect="Content" ObjectID="_1553497760" r:id="rId15"/>
              </w:object>
            </w:r>
          </w:p>
          <w:p w:rsidR="00BC5F38" w:rsidRPr="00BC5F38" w:rsidRDefault="00BC5F38" w:rsidP="00BC5F38">
            <w:pPr>
              <w:rPr>
                <w:lang w:val="en-CA"/>
              </w:rPr>
            </w:pPr>
            <w:r w:rsidRPr="00BC5F38">
              <w:rPr>
                <w:lang w:val="en-CA"/>
              </w:rPr>
              <w:t>and apply the following options:</w:t>
            </w:r>
          </w:p>
          <w:p w:rsidR="00BC5F38" w:rsidRPr="00BC5F38" w:rsidRDefault="00BC5F38" w:rsidP="00BC5F38">
            <w:pPr>
              <w:numPr>
                <w:ilvl w:val="0"/>
                <w:numId w:val="2"/>
              </w:numPr>
              <w:rPr>
                <w:lang w:val="en-CA"/>
              </w:rPr>
            </w:pPr>
            <w:r w:rsidRPr="00BC5F38">
              <w:rPr>
                <w:lang w:val="en-CA"/>
              </w:rPr>
              <w:t>Insertions = Underline</w:t>
            </w:r>
          </w:p>
          <w:p w:rsidR="00BC5F38" w:rsidRPr="00BC5F38" w:rsidRDefault="00BC5F38" w:rsidP="00BC5F38">
            <w:pPr>
              <w:numPr>
                <w:ilvl w:val="0"/>
                <w:numId w:val="2"/>
              </w:numPr>
              <w:rPr>
                <w:lang w:val="en-CA"/>
              </w:rPr>
            </w:pPr>
            <w:r w:rsidRPr="00BC5F38">
              <w:rPr>
                <w:lang w:val="en-CA"/>
              </w:rPr>
              <w:t>Deletions = Strikethrough</w:t>
            </w:r>
          </w:p>
          <w:p w:rsidR="00BC5F38" w:rsidRPr="00BC5F38" w:rsidRDefault="00BC5F38" w:rsidP="00BC5F38">
            <w:pPr>
              <w:numPr>
                <w:ilvl w:val="0"/>
                <w:numId w:val="2"/>
              </w:numPr>
              <w:rPr>
                <w:lang w:val="en-CA"/>
              </w:rPr>
            </w:pPr>
            <w:r w:rsidRPr="00BC5F38">
              <w:rPr>
                <w:lang w:val="en-CA"/>
              </w:rPr>
              <w:t>Track moves: Moved from = Double strikethrough</w:t>
            </w:r>
          </w:p>
          <w:p w:rsidR="00BC5F38" w:rsidRPr="00BC5F38" w:rsidRDefault="00BC5F38" w:rsidP="00BC5F38">
            <w:pPr>
              <w:numPr>
                <w:ilvl w:val="0"/>
                <w:numId w:val="2"/>
              </w:numPr>
              <w:rPr>
                <w:lang w:val="en-CA"/>
              </w:rPr>
            </w:pPr>
            <w:r w:rsidRPr="00BC5F38">
              <w:rPr>
                <w:lang w:val="en-CA"/>
              </w:rPr>
              <w:t>Track moves: Moved to = Double underline</w:t>
            </w:r>
          </w:p>
          <w:p w:rsidR="00BC5F38" w:rsidRPr="00BC5F38" w:rsidRDefault="00BC5F38" w:rsidP="00BC5F38">
            <w:pPr>
              <w:numPr>
                <w:ilvl w:val="0"/>
                <w:numId w:val="2"/>
              </w:numPr>
              <w:rPr>
                <w:lang w:val="en-CA"/>
              </w:rPr>
            </w:pPr>
            <w:r w:rsidRPr="00BC5F38">
              <w:rPr>
                <w:lang w:val="en-CA"/>
              </w:rPr>
              <w:t>Balloons - Use Balloons = Never</w:t>
            </w:r>
          </w:p>
          <w:p w:rsidR="00BC5F38" w:rsidRPr="00BC5F38" w:rsidRDefault="00BC5F38" w:rsidP="00BC5F38">
            <w:pPr>
              <w:rPr>
                <w:lang w:val="en-CA"/>
              </w:rPr>
            </w:pPr>
            <w:r w:rsidRPr="00BC5F38">
              <w:object w:dxaOrig="6570" w:dyaOrig="9540">
                <v:shape id="_x0000_i1027" type="#_x0000_t75" style="width:240.75pt;height:349.5pt" o:ole="">
                  <v:imagedata r:id="rId16" o:title=""/>
                </v:shape>
                <o:OLEObject Type="Embed" ProgID="PBrush" ShapeID="_x0000_i1027" DrawAspect="Content" ObjectID="_1553497761" r:id="rId17"/>
              </w:object>
            </w:r>
          </w:p>
        </w:tc>
        <w:tc>
          <w:tcPr>
            <w:tcW w:w="4961" w:type="dxa"/>
          </w:tcPr>
          <w:p w:rsidR="00BC5F38" w:rsidRPr="00BC5F38" w:rsidRDefault="00BC5F38" w:rsidP="00BC5F38">
            <w:pPr>
              <w:rPr>
                <w:lang w:val="en-CA"/>
              </w:rPr>
            </w:pPr>
            <w:r w:rsidRPr="00BC5F38">
              <w:rPr>
                <w:u w:val="single"/>
                <w:lang w:val="en-CA"/>
              </w:rPr>
              <w:t xml:space="preserve">Under the </w:t>
            </w:r>
            <w:r w:rsidRPr="00BC5F38">
              <w:rPr>
                <w:b/>
                <w:bCs/>
                <w:u w:val="single"/>
                <w:lang w:val="en-CA"/>
              </w:rPr>
              <w:t>Review</w:t>
            </w:r>
            <w:r w:rsidRPr="00BC5F38">
              <w:rPr>
                <w:u w:val="single"/>
                <w:lang w:val="en-CA"/>
              </w:rPr>
              <w:t xml:space="preserve"> tab</w:t>
            </w:r>
            <w:r w:rsidRPr="00BC5F38">
              <w:rPr>
                <w:lang w:val="en-CA"/>
              </w:rPr>
              <w:t xml:space="preserve">: </w:t>
            </w:r>
          </w:p>
          <w:p w:rsidR="00BC5F38" w:rsidRPr="00BC5F38" w:rsidRDefault="00BC5F38" w:rsidP="00BC5F38">
            <w:pPr>
              <w:numPr>
                <w:ilvl w:val="0"/>
                <w:numId w:val="2"/>
              </w:numPr>
              <w:rPr>
                <w:lang w:val="en-CA"/>
              </w:rPr>
            </w:pPr>
            <w:r w:rsidRPr="00BC5F38">
              <w:rPr>
                <w:lang w:val="en-CA"/>
              </w:rPr>
              <w:t xml:space="preserve">the Display for Review = </w:t>
            </w:r>
            <w:r w:rsidRPr="00BC5F38">
              <w:rPr>
                <w:b/>
                <w:bCs/>
                <w:lang w:val="en-CA"/>
              </w:rPr>
              <w:t>All Markup</w:t>
            </w:r>
            <w:r w:rsidRPr="00BC5F38">
              <w:object w:dxaOrig="3855" w:dyaOrig="2025">
                <v:shape id="_x0000_i1028" type="#_x0000_t75" style="width:88.5pt;height:45pt" o:ole="">
                  <v:imagedata r:id="rId18" o:title=""/>
                </v:shape>
                <o:OLEObject Type="Embed" ProgID="PBrush" ShapeID="_x0000_i1028" DrawAspect="Content" ObjectID="_1553497762" r:id="rId19"/>
              </w:object>
            </w:r>
          </w:p>
          <w:p w:rsidR="00BC5F38" w:rsidRPr="00BC5F38" w:rsidRDefault="00BC5F38" w:rsidP="00BC5F38">
            <w:pPr>
              <w:rPr>
                <w:lang w:val="en-CA"/>
              </w:rPr>
            </w:pPr>
            <w:r w:rsidRPr="00BC5F38">
              <w:rPr>
                <w:lang w:val="en-CA"/>
              </w:rPr>
              <w:t xml:space="preserve">Click on the small arrow beside </w:t>
            </w:r>
            <w:r w:rsidRPr="00BC5F38">
              <w:rPr>
                <w:b/>
                <w:bCs/>
                <w:lang w:val="en-CA"/>
              </w:rPr>
              <w:t>Tracking</w:t>
            </w:r>
            <w:r w:rsidRPr="00BC5F38">
              <w:rPr>
                <w:lang w:val="en-CA"/>
              </w:rPr>
              <w:t xml:space="preserve"> which opens the </w:t>
            </w:r>
            <w:r w:rsidRPr="00BC5F38">
              <w:rPr>
                <w:b/>
                <w:bCs/>
                <w:lang w:val="en-CA"/>
              </w:rPr>
              <w:t>Track Changes Options</w:t>
            </w:r>
            <w:r w:rsidRPr="00BC5F38">
              <w:rPr>
                <w:lang w:val="en-CA"/>
              </w:rPr>
              <w:t>:</w:t>
            </w:r>
          </w:p>
          <w:p w:rsidR="00BC5F38" w:rsidRPr="00BC5F38" w:rsidRDefault="00BC5F38" w:rsidP="00BC5F38">
            <w:r w:rsidRPr="00BC5F38">
              <w:object w:dxaOrig="5895" w:dyaOrig="4035">
                <v:shape id="_x0000_i1029" type="#_x0000_t75" style="width:148.5pt;height:100.5pt" o:ole="">
                  <v:imagedata r:id="rId20" o:title=""/>
                </v:shape>
                <o:OLEObject Type="Embed" ProgID="PBrush" ShapeID="_x0000_i1029" DrawAspect="Content" ObjectID="_1553497763" r:id="rId21"/>
              </w:object>
            </w:r>
          </w:p>
          <w:p w:rsidR="00BC5F38" w:rsidRPr="00BC5F38" w:rsidRDefault="00BC5F38" w:rsidP="00BC5F38">
            <w:pPr>
              <w:rPr>
                <w:lang w:val="en-CA"/>
              </w:rPr>
            </w:pPr>
            <w:r w:rsidRPr="00BC5F38">
              <w:rPr>
                <w:lang w:val="en-CA"/>
              </w:rPr>
              <w:t>and apply the following options:</w:t>
            </w:r>
          </w:p>
          <w:p w:rsidR="00BC5F38" w:rsidRPr="00BC5F38" w:rsidRDefault="00BC5F38" w:rsidP="00BC5F38">
            <w:pPr>
              <w:numPr>
                <w:ilvl w:val="0"/>
                <w:numId w:val="2"/>
              </w:numPr>
              <w:rPr>
                <w:lang w:val="en-CA"/>
              </w:rPr>
            </w:pPr>
            <w:r w:rsidRPr="00BC5F38">
              <w:rPr>
                <w:lang w:val="en-CA"/>
              </w:rPr>
              <w:t>Balloons in All Markup view show = Nothing</w:t>
            </w:r>
          </w:p>
          <w:p w:rsidR="00BC5F38" w:rsidRPr="00BC5F38" w:rsidRDefault="00BC5F38" w:rsidP="00BC5F38">
            <w:pPr>
              <w:rPr>
                <w:lang w:val="en-CA"/>
              </w:rPr>
            </w:pPr>
            <w:r w:rsidRPr="00BC5F38">
              <w:rPr>
                <w:lang w:val="en-CA"/>
              </w:rPr>
              <w:t xml:space="preserve">Then click on the </w:t>
            </w:r>
            <w:r w:rsidRPr="00BC5F38">
              <w:rPr>
                <w:b/>
                <w:bCs/>
                <w:lang w:val="en-CA"/>
              </w:rPr>
              <w:t>Advanced Options</w:t>
            </w:r>
            <w:r w:rsidRPr="00BC5F38">
              <w:rPr>
                <w:lang w:val="en-CA"/>
              </w:rPr>
              <w:t>:</w:t>
            </w:r>
          </w:p>
          <w:p w:rsidR="00BC5F38" w:rsidRPr="00BC5F38" w:rsidRDefault="00BC5F38" w:rsidP="00BC5F38">
            <w:pPr>
              <w:numPr>
                <w:ilvl w:val="0"/>
                <w:numId w:val="2"/>
              </w:numPr>
              <w:rPr>
                <w:lang w:val="en-CA"/>
              </w:rPr>
            </w:pPr>
            <w:r w:rsidRPr="00BC5F38">
              <w:rPr>
                <w:lang w:val="en-CA"/>
              </w:rPr>
              <w:t>Insertions = Underline</w:t>
            </w:r>
          </w:p>
          <w:p w:rsidR="00BC5F38" w:rsidRPr="00BC5F38" w:rsidRDefault="00BC5F38" w:rsidP="00BC5F38">
            <w:pPr>
              <w:numPr>
                <w:ilvl w:val="0"/>
                <w:numId w:val="2"/>
              </w:numPr>
              <w:rPr>
                <w:lang w:val="en-CA"/>
              </w:rPr>
            </w:pPr>
            <w:r w:rsidRPr="00BC5F38">
              <w:rPr>
                <w:lang w:val="en-CA"/>
              </w:rPr>
              <w:t>Deletions = Strikethrough</w:t>
            </w:r>
          </w:p>
          <w:p w:rsidR="00BC5F38" w:rsidRPr="00BC5F38" w:rsidRDefault="00BC5F38" w:rsidP="00BC5F38">
            <w:pPr>
              <w:numPr>
                <w:ilvl w:val="0"/>
                <w:numId w:val="2"/>
              </w:numPr>
              <w:rPr>
                <w:lang w:val="en-CA"/>
              </w:rPr>
            </w:pPr>
            <w:r w:rsidRPr="00BC5F38">
              <w:rPr>
                <w:lang w:val="en-CA"/>
              </w:rPr>
              <w:t>Track moves: Moved from = Double strikethrough</w:t>
            </w:r>
          </w:p>
          <w:p w:rsidR="00BC5F38" w:rsidRPr="00BC5F38" w:rsidRDefault="00BC5F38" w:rsidP="00BC5F38">
            <w:pPr>
              <w:numPr>
                <w:ilvl w:val="0"/>
                <w:numId w:val="2"/>
              </w:numPr>
              <w:rPr>
                <w:lang w:val="en-CA"/>
              </w:rPr>
            </w:pPr>
            <w:r w:rsidRPr="00BC5F38">
              <w:rPr>
                <w:lang w:val="en-CA"/>
              </w:rPr>
              <w:t>Track moves: Moved to = Double underline</w:t>
            </w:r>
          </w:p>
          <w:p w:rsidR="00BC5F38" w:rsidRPr="00BC5F38" w:rsidRDefault="00BC5F38" w:rsidP="00BC5F38">
            <w:pPr>
              <w:rPr>
                <w:lang w:val="en-CA"/>
              </w:rPr>
            </w:pPr>
            <w:r w:rsidRPr="00BC5F38">
              <w:object w:dxaOrig="7155" w:dyaOrig="6870">
                <v:shape id="_x0000_i1030" type="#_x0000_t75" style="width:242.25pt;height:233.25pt" o:ole="">
                  <v:imagedata r:id="rId22" o:title=""/>
                </v:shape>
                <o:OLEObject Type="Embed" ProgID="PBrush" ShapeID="_x0000_i1030" DrawAspect="Content" ObjectID="_1553497764" r:id="rId23"/>
              </w:object>
            </w:r>
          </w:p>
        </w:tc>
      </w:tr>
    </w:tbl>
    <w:p w:rsidR="00BC5F38" w:rsidRPr="00BC5F38" w:rsidRDefault="00BC5F38" w:rsidP="00BC5F38">
      <w:pPr>
        <w:pStyle w:val="Heading1"/>
        <w:numPr>
          <w:ilvl w:val="0"/>
          <w:numId w:val="6"/>
        </w:numPr>
        <w:ind w:left="567" w:hanging="567"/>
        <w:rPr>
          <w:lang w:val="en-US"/>
        </w:rPr>
      </w:pPr>
      <w:bookmarkStart w:id="11" w:name="_Toc418144949"/>
      <w:r w:rsidRPr="00BC5F38">
        <w:rPr>
          <w:lang w:val="en-US"/>
        </w:rPr>
        <w:lastRenderedPageBreak/>
        <w:t>GUIDELINES FOR PRESENTATION OF PROPOSALS</w:t>
      </w:r>
      <w:bookmarkEnd w:id="11"/>
    </w:p>
    <w:p w:rsidR="00BC5F38" w:rsidRPr="00BC5F38" w:rsidRDefault="00BC5F38" w:rsidP="00BC5F38">
      <w:r w:rsidRPr="00BC5F38">
        <w:t>The following standards of presentation should be adhered to as far as possible:</w:t>
      </w:r>
    </w:p>
    <w:p w:rsidR="00BC5F38" w:rsidRPr="00BC5F38" w:rsidRDefault="00BC5F38" w:rsidP="00BC5F38">
      <w:pPr>
        <w:pStyle w:val="Heading2"/>
        <w:rPr>
          <w:lang w:val="en-US"/>
        </w:rPr>
      </w:pPr>
      <w:bookmarkStart w:id="12" w:name="_Toc418144952"/>
      <w:r>
        <w:rPr>
          <w:lang w:val="en-US"/>
        </w:rPr>
        <w:t>3.1</w:t>
      </w:r>
      <w:r>
        <w:rPr>
          <w:lang w:val="en-US"/>
        </w:rPr>
        <w:tab/>
      </w:r>
      <w:r w:rsidRPr="00BC5F38">
        <w:rPr>
          <w:lang w:val="en-US"/>
        </w:rPr>
        <w:t>Numbering of Proposals</w:t>
      </w:r>
      <w:bookmarkEnd w:id="12"/>
    </w:p>
    <w:p w:rsidR="00BC5F38" w:rsidRPr="00BC5F38" w:rsidRDefault="00BC5F38" w:rsidP="00BC5F38">
      <w:r w:rsidRPr="00BC5F38">
        <w:t xml:space="preserve">In accordance with the provisions of No. </w:t>
      </w:r>
      <w:r w:rsidRPr="00BC5F38">
        <w:rPr>
          <w:highlight w:val="yellow"/>
        </w:rPr>
        <w:t>42</w:t>
      </w:r>
      <w:r w:rsidRPr="00BC5F38">
        <w:t xml:space="preserve"> of the General Rules of Conferences, Assemblies and Meetings of the Union, the Secretariat will annotate the individual proposals with index numbers composed as follows:</w:t>
      </w:r>
    </w:p>
    <w:p w:rsidR="00BC5F38" w:rsidRPr="00BC5F38" w:rsidRDefault="00BC5F38" w:rsidP="00BC5F38">
      <w:pPr>
        <w:jc w:val="center"/>
        <w:rPr>
          <w:b/>
          <w:bCs/>
        </w:rPr>
      </w:pPr>
      <w:r w:rsidRPr="00BC5F38">
        <w:rPr>
          <w:b/>
          <w:bCs/>
        </w:rPr>
        <w:t>ABC/xxx/3</w:t>
      </w:r>
    </w:p>
    <w:p w:rsidR="00BC5F38" w:rsidRPr="00BC5F38" w:rsidRDefault="00BC5F38" w:rsidP="00BC5F38">
      <w:r w:rsidRPr="00BC5F38">
        <w:t xml:space="preserve">where ABC is the symbol of the Member State(s) or of the regional group, Sector Member(s) or author(s) of the proposal or common proposal, xxx is the number assigned to the document, first by the submission system and later by the Secretariat, and 3 is the serial number of the proposal within that document. When using </w:t>
      </w:r>
      <w:r w:rsidRPr="00BC5F38">
        <w:rPr>
          <w:lang w:val="en-US"/>
        </w:rPr>
        <w:t xml:space="preserve">CPI, the symbol </w:t>
      </w:r>
      <w:r w:rsidRPr="00BC5F38">
        <w:t>of the author(s) of the proposal(s)/common proposal(s) as well as the proposal numbering are automated</w:t>
      </w:r>
      <w:r w:rsidRPr="00BC5F38">
        <w:rPr>
          <w:lang w:val="en-US"/>
        </w:rPr>
        <w:t>.</w:t>
      </w:r>
    </w:p>
    <w:p w:rsidR="00BC5F38" w:rsidRPr="00BC5F38" w:rsidRDefault="00BC5F38" w:rsidP="00BC5F38">
      <w:pPr>
        <w:pStyle w:val="Heading2"/>
        <w:rPr>
          <w:lang w:val="en-US"/>
        </w:rPr>
      </w:pPr>
      <w:bookmarkStart w:id="13" w:name="_Toc418144953"/>
      <w:r>
        <w:rPr>
          <w:lang w:val="en-US"/>
        </w:rPr>
        <w:t>3.2</w:t>
      </w:r>
      <w:r>
        <w:rPr>
          <w:lang w:val="en-US"/>
        </w:rPr>
        <w:tab/>
      </w:r>
      <w:bookmarkEnd w:id="13"/>
      <w:r>
        <w:rPr>
          <w:lang w:val="en-US"/>
        </w:rPr>
        <w:t>Possible actions and their symbols</w:t>
      </w:r>
    </w:p>
    <w:tbl>
      <w:tblPr>
        <w:tblStyle w:val="TableGrid"/>
        <w:tblW w:w="9072" w:type="dxa"/>
        <w:jc w:val="center"/>
        <w:tblLook w:val="04A0" w:firstRow="1" w:lastRow="0" w:firstColumn="1" w:lastColumn="0" w:noHBand="0" w:noVBand="1"/>
      </w:tblPr>
      <w:tblGrid>
        <w:gridCol w:w="992"/>
        <w:gridCol w:w="5812"/>
        <w:gridCol w:w="2268"/>
      </w:tblGrid>
      <w:tr w:rsidR="00BC5F38" w:rsidRPr="00BC5F38" w:rsidTr="00BD63F2">
        <w:trPr>
          <w:cantSplit/>
          <w:tblHeader/>
          <w:jc w:val="center"/>
        </w:trPr>
        <w:tc>
          <w:tcPr>
            <w:tcW w:w="992" w:type="dxa"/>
            <w:shd w:val="clear" w:color="auto" w:fill="D9D9D9" w:themeFill="background1" w:themeFillShade="D9"/>
            <w:vAlign w:val="center"/>
          </w:tcPr>
          <w:p w:rsidR="00BC5F38" w:rsidRPr="00BC5F38" w:rsidRDefault="00BC5F38" w:rsidP="00BC5F38">
            <w:pPr>
              <w:rPr>
                <w:b/>
                <w:bCs/>
              </w:rPr>
            </w:pPr>
            <w:r w:rsidRPr="00BC5F38">
              <w:rPr>
                <w:b/>
                <w:bCs/>
              </w:rPr>
              <w:t>Action</w:t>
            </w:r>
          </w:p>
        </w:tc>
        <w:tc>
          <w:tcPr>
            <w:tcW w:w="5812" w:type="dxa"/>
            <w:shd w:val="clear" w:color="auto" w:fill="D9D9D9" w:themeFill="background1" w:themeFillShade="D9"/>
            <w:vAlign w:val="center"/>
          </w:tcPr>
          <w:p w:rsidR="00BC5F38" w:rsidRPr="00BC5F38" w:rsidRDefault="00BC5F38" w:rsidP="00BC5F38">
            <w:pPr>
              <w:rPr>
                <w:b/>
                <w:bCs/>
              </w:rPr>
            </w:pPr>
            <w:r w:rsidRPr="00BC5F38">
              <w:rPr>
                <w:b/>
                <w:bCs/>
              </w:rPr>
              <w:t>Types of Proposed Modification</w:t>
            </w:r>
          </w:p>
        </w:tc>
        <w:tc>
          <w:tcPr>
            <w:tcW w:w="2268" w:type="dxa"/>
            <w:shd w:val="clear" w:color="auto" w:fill="D9D9D9" w:themeFill="background1" w:themeFillShade="D9"/>
            <w:vAlign w:val="center"/>
          </w:tcPr>
          <w:p w:rsidR="00BC5F38" w:rsidRPr="00BC5F38" w:rsidRDefault="00BC5F38" w:rsidP="00BC5F38">
            <w:pPr>
              <w:rPr>
                <w:b/>
                <w:bCs/>
              </w:rPr>
            </w:pPr>
            <w:r w:rsidRPr="00BC5F38">
              <w:rPr>
                <w:b/>
                <w:bCs/>
              </w:rPr>
              <w:t xml:space="preserve">MS Word </w:t>
            </w:r>
            <w:r w:rsidRPr="00BC5F38">
              <w:rPr>
                <w:b/>
                <w:bCs/>
              </w:rPr>
              <w:br/>
              <w:t>Track Changes Feature</w:t>
            </w:r>
          </w:p>
        </w:tc>
      </w:tr>
      <w:tr w:rsidR="00BC5F38" w:rsidRPr="00BC5F38" w:rsidTr="00BD63F2">
        <w:trPr>
          <w:cantSplit/>
          <w:jc w:val="center"/>
        </w:trPr>
        <w:tc>
          <w:tcPr>
            <w:tcW w:w="992" w:type="dxa"/>
            <w:vAlign w:val="center"/>
          </w:tcPr>
          <w:p w:rsidR="00BC5F38" w:rsidRPr="00BC5F38" w:rsidRDefault="00BC5F38" w:rsidP="00BC5F38">
            <w:pPr>
              <w:rPr>
                <w:b/>
              </w:rPr>
            </w:pPr>
            <w:r w:rsidRPr="00BC5F38">
              <w:rPr>
                <w:b/>
              </w:rPr>
              <w:t>n/a</w:t>
            </w:r>
          </w:p>
        </w:tc>
        <w:tc>
          <w:tcPr>
            <w:tcW w:w="5812" w:type="dxa"/>
            <w:vAlign w:val="center"/>
          </w:tcPr>
          <w:p w:rsidR="00BC5F38" w:rsidRPr="00BC5F38" w:rsidRDefault="00BC5F38" w:rsidP="00BC5F38">
            <w:r w:rsidRPr="00BC5F38">
              <w:t>Adding an introduction, a summary or explanations at the beginning of a document, adding a reason explaining a proposed action to the RR.</w:t>
            </w:r>
            <w:r w:rsidRPr="00BC5F38">
              <w:rPr>
                <w:bCs/>
              </w:rPr>
              <w:t xml:space="preserve">  Do not use key words ADD, MOD, SUP and NOC</w:t>
            </w:r>
          </w:p>
        </w:tc>
        <w:tc>
          <w:tcPr>
            <w:tcW w:w="2268" w:type="dxa"/>
            <w:vAlign w:val="center"/>
          </w:tcPr>
          <w:p w:rsidR="00BC5F38" w:rsidRPr="00BC5F38" w:rsidRDefault="00BC5F38" w:rsidP="00BC5F38">
            <w:pPr>
              <w:rPr>
                <w:b/>
              </w:rPr>
            </w:pPr>
            <w:r w:rsidRPr="00BC5F38">
              <w:rPr>
                <w:b/>
              </w:rPr>
              <w:t>Turned OFF</w:t>
            </w:r>
          </w:p>
        </w:tc>
      </w:tr>
      <w:tr w:rsidR="00BC5F38" w:rsidRPr="00BC5F38" w:rsidTr="00BD63F2">
        <w:trPr>
          <w:cantSplit/>
          <w:jc w:val="center"/>
        </w:trPr>
        <w:tc>
          <w:tcPr>
            <w:tcW w:w="992" w:type="dxa"/>
            <w:vAlign w:val="center"/>
          </w:tcPr>
          <w:p w:rsidR="00BC5F38" w:rsidRPr="00BC5F38" w:rsidRDefault="00BC5F38" w:rsidP="00BC5F38">
            <w:pPr>
              <w:rPr>
                <w:b/>
              </w:rPr>
            </w:pPr>
            <w:r w:rsidRPr="00BC5F38">
              <w:rPr>
                <w:b/>
              </w:rPr>
              <w:t>ADD</w:t>
            </w:r>
          </w:p>
        </w:tc>
        <w:tc>
          <w:tcPr>
            <w:tcW w:w="5812" w:type="dxa"/>
            <w:vAlign w:val="center"/>
          </w:tcPr>
          <w:p w:rsidR="00BC5F38" w:rsidRPr="00BC5F38" w:rsidRDefault="00BC5F38" w:rsidP="00BC5F38">
            <w:pPr>
              <w:rPr>
                <w:b/>
                <w:bCs/>
              </w:rPr>
            </w:pPr>
            <w:r w:rsidRPr="00BC5F38">
              <w:rPr>
                <w:b/>
                <w:bCs/>
              </w:rPr>
              <w:t>Proposal to add a new provision</w:t>
            </w:r>
          </w:p>
          <w:p w:rsidR="00BC5F38" w:rsidRPr="00BC5F38" w:rsidRDefault="00BC5F38" w:rsidP="00BC5F38">
            <w:r w:rsidRPr="00BC5F38">
              <w:t>(add), i.e. a draft new WTDC Resolution or Recommendation, Study Group Question, Regional Initiative, Strategic Plan, Action Plan or Declaration. You may not apply ADD at a lower level, as that would be considered modifying existing text and MOD would then apply.</w:t>
            </w:r>
          </w:p>
        </w:tc>
        <w:tc>
          <w:tcPr>
            <w:tcW w:w="2268" w:type="dxa"/>
            <w:vAlign w:val="center"/>
          </w:tcPr>
          <w:p w:rsidR="00BC5F38" w:rsidRPr="00BC5F38" w:rsidRDefault="00BC5F38" w:rsidP="00BC5F38">
            <w:pPr>
              <w:rPr>
                <w:b/>
              </w:rPr>
            </w:pPr>
            <w:r w:rsidRPr="00BC5F38">
              <w:rPr>
                <w:b/>
              </w:rPr>
              <w:t>Turned OFF</w:t>
            </w:r>
          </w:p>
        </w:tc>
      </w:tr>
      <w:tr w:rsidR="00BC5F38" w:rsidRPr="00BC5F38" w:rsidTr="00BD63F2">
        <w:trPr>
          <w:cantSplit/>
          <w:jc w:val="center"/>
        </w:trPr>
        <w:tc>
          <w:tcPr>
            <w:tcW w:w="992" w:type="dxa"/>
            <w:vAlign w:val="center"/>
          </w:tcPr>
          <w:p w:rsidR="00BC5F38" w:rsidRPr="00BC5F38" w:rsidRDefault="00BC5F38" w:rsidP="00BC5F38">
            <w:pPr>
              <w:rPr>
                <w:b/>
              </w:rPr>
            </w:pPr>
            <w:r w:rsidRPr="00BC5F38">
              <w:rPr>
                <w:b/>
              </w:rPr>
              <w:t>ADD *</w:t>
            </w:r>
          </w:p>
        </w:tc>
        <w:tc>
          <w:tcPr>
            <w:tcW w:w="5812" w:type="dxa"/>
            <w:vAlign w:val="center"/>
          </w:tcPr>
          <w:p w:rsidR="00BC5F38" w:rsidRPr="00BC5F38" w:rsidRDefault="00BC5F38" w:rsidP="00BC5F38">
            <w:pPr>
              <w:rPr>
                <w:b/>
                <w:bCs/>
              </w:rPr>
            </w:pPr>
            <w:r w:rsidRPr="00BC5F38">
              <w:rPr>
                <w:b/>
                <w:bCs/>
              </w:rPr>
              <w:t>Proposal to add existing text from elsewhere.</w:t>
            </w:r>
          </w:p>
          <w:p w:rsidR="00BC5F38" w:rsidRPr="00BC5F38" w:rsidRDefault="00BC5F38" w:rsidP="00BC5F38">
            <w:r w:rsidRPr="00BC5F38">
              <w:rPr>
                <w:i/>
                <w:iCs/>
                <w:lang w:val="en-US"/>
              </w:rPr>
              <w:t>Note:</w:t>
            </w:r>
            <w:r w:rsidRPr="00BC5F38">
              <w:rPr>
                <w:lang w:val="en-US"/>
              </w:rPr>
              <w:t xml:space="preserve"> It is necessary to reproduce the texts carrying the symbol ADD*</w:t>
            </w:r>
          </w:p>
        </w:tc>
        <w:tc>
          <w:tcPr>
            <w:tcW w:w="2268" w:type="dxa"/>
            <w:vAlign w:val="center"/>
          </w:tcPr>
          <w:p w:rsidR="00BC5F38" w:rsidRPr="00BC5F38" w:rsidRDefault="00BC5F38" w:rsidP="00BC5F38">
            <w:pPr>
              <w:rPr>
                <w:b/>
              </w:rPr>
            </w:pPr>
            <w:r w:rsidRPr="00BC5F38">
              <w:rPr>
                <w:b/>
              </w:rPr>
              <w:t>Turned OFF</w:t>
            </w:r>
          </w:p>
        </w:tc>
      </w:tr>
      <w:tr w:rsidR="00BC5F38" w:rsidRPr="00BC5F38" w:rsidTr="00BD63F2">
        <w:trPr>
          <w:cantSplit/>
          <w:jc w:val="center"/>
        </w:trPr>
        <w:tc>
          <w:tcPr>
            <w:tcW w:w="992" w:type="dxa"/>
            <w:vAlign w:val="center"/>
          </w:tcPr>
          <w:p w:rsidR="00BC5F38" w:rsidRPr="00BC5F38" w:rsidRDefault="00BC5F38" w:rsidP="00BC5F38">
            <w:pPr>
              <w:rPr>
                <w:b/>
              </w:rPr>
            </w:pPr>
            <w:r w:rsidRPr="00BC5F38">
              <w:rPr>
                <w:b/>
              </w:rPr>
              <w:t>MOD</w:t>
            </w:r>
          </w:p>
        </w:tc>
        <w:tc>
          <w:tcPr>
            <w:tcW w:w="5812" w:type="dxa"/>
            <w:vAlign w:val="center"/>
          </w:tcPr>
          <w:p w:rsidR="00BC5F38" w:rsidRPr="00BC5F38" w:rsidRDefault="00BC5F38" w:rsidP="00BC5F38">
            <w:pPr>
              <w:rPr>
                <w:b/>
                <w:bCs/>
              </w:rPr>
            </w:pPr>
            <w:r w:rsidRPr="00BC5F38">
              <w:rPr>
                <w:b/>
                <w:bCs/>
              </w:rPr>
              <w:t>Proposal to modify an existing provision</w:t>
            </w:r>
          </w:p>
          <w:p w:rsidR="00BC5F38" w:rsidRPr="00BC5F38" w:rsidRDefault="00BC5F38" w:rsidP="00BC5F38">
            <w:r w:rsidRPr="00BC5F38">
              <w:t xml:space="preserve">(modify), i.e. adding, deleting or replacing words or figures.  </w:t>
            </w:r>
          </w:p>
          <w:p w:rsidR="00BC5F38" w:rsidRPr="00BC5F38" w:rsidRDefault="00BC5F38" w:rsidP="00BC5F38">
            <w:r w:rsidRPr="00BC5F38">
              <w:rPr>
                <w:i/>
                <w:iCs/>
              </w:rPr>
              <w:t xml:space="preserve">Note: </w:t>
            </w:r>
            <w:r w:rsidRPr="00BC5F38">
              <w:t xml:space="preserve">To modify the text, “track changes” should be turned on (Deleted text should appear as strikethrough and added text should appear as </w:t>
            </w:r>
            <w:r w:rsidRPr="00BC5F38">
              <w:rPr>
                <w:u w:val="single"/>
              </w:rPr>
              <w:t>underlined</w:t>
            </w:r>
            <w:r w:rsidRPr="00BC5F38">
              <w:t>)</w:t>
            </w:r>
          </w:p>
        </w:tc>
        <w:tc>
          <w:tcPr>
            <w:tcW w:w="2268" w:type="dxa"/>
            <w:vAlign w:val="center"/>
          </w:tcPr>
          <w:p w:rsidR="00BC5F38" w:rsidRPr="00BC5F38" w:rsidRDefault="00BC5F38" w:rsidP="00BC5F38">
            <w:pPr>
              <w:rPr>
                <w:b/>
              </w:rPr>
            </w:pPr>
            <w:r w:rsidRPr="00BC5F38">
              <w:rPr>
                <w:b/>
              </w:rPr>
              <w:t>Turned ON</w:t>
            </w:r>
          </w:p>
        </w:tc>
      </w:tr>
      <w:tr w:rsidR="00BC5F38" w:rsidRPr="00BC5F38" w:rsidTr="00BD63F2">
        <w:trPr>
          <w:cantSplit/>
          <w:jc w:val="center"/>
        </w:trPr>
        <w:tc>
          <w:tcPr>
            <w:tcW w:w="992" w:type="dxa"/>
            <w:vAlign w:val="center"/>
          </w:tcPr>
          <w:p w:rsidR="00BC5F38" w:rsidRPr="00BC5F38" w:rsidRDefault="00BC5F38" w:rsidP="00BC5F38">
            <w:pPr>
              <w:rPr>
                <w:b/>
              </w:rPr>
            </w:pPr>
            <w:r w:rsidRPr="00BC5F38">
              <w:rPr>
                <w:b/>
              </w:rPr>
              <w:lastRenderedPageBreak/>
              <w:t>(MOD)</w:t>
            </w:r>
          </w:p>
        </w:tc>
        <w:tc>
          <w:tcPr>
            <w:tcW w:w="5812" w:type="dxa"/>
            <w:vAlign w:val="center"/>
          </w:tcPr>
          <w:p w:rsidR="00BC5F38" w:rsidRPr="00BC5F38" w:rsidRDefault="00BC5F38" w:rsidP="00BC5F38">
            <w:pPr>
              <w:rPr>
                <w:b/>
                <w:bCs/>
              </w:rPr>
            </w:pPr>
            <w:r w:rsidRPr="00BC5F38">
              <w:rPr>
                <w:b/>
                <w:bCs/>
              </w:rPr>
              <w:t>Proposal to amend a text, from an editorial point of view only</w:t>
            </w:r>
          </w:p>
          <w:p w:rsidR="00BC5F38" w:rsidRPr="00BC5F38" w:rsidRDefault="00BC5F38" w:rsidP="00BC5F38">
            <w:r w:rsidRPr="00BC5F38">
              <w:rPr>
                <w:i/>
                <w:iCs/>
              </w:rPr>
              <w:t xml:space="preserve">Note: </w:t>
            </w:r>
            <w:r w:rsidRPr="00BC5F38">
              <w:t xml:space="preserve">To modify the text, “track changes” should be turned on (Deleted text should appear as strikethrough and added text should appear as </w:t>
            </w:r>
            <w:r w:rsidRPr="00BC5F38">
              <w:rPr>
                <w:u w:val="single"/>
              </w:rPr>
              <w:t>underlined</w:t>
            </w:r>
            <w:r w:rsidRPr="00BC5F38">
              <w:t>)</w:t>
            </w:r>
          </w:p>
        </w:tc>
        <w:tc>
          <w:tcPr>
            <w:tcW w:w="2268" w:type="dxa"/>
            <w:vAlign w:val="center"/>
          </w:tcPr>
          <w:p w:rsidR="00BC5F38" w:rsidRPr="00BC5F38" w:rsidRDefault="00BC5F38" w:rsidP="00BC5F38">
            <w:pPr>
              <w:rPr>
                <w:b/>
              </w:rPr>
            </w:pPr>
            <w:r w:rsidRPr="00BC5F38">
              <w:rPr>
                <w:b/>
              </w:rPr>
              <w:t>Turned ON</w:t>
            </w:r>
          </w:p>
        </w:tc>
      </w:tr>
      <w:tr w:rsidR="00BC5F38" w:rsidRPr="00BC5F38" w:rsidTr="00BD63F2">
        <w:trPr>
          <w:cantSplit/>
          <w:jc w:val="center"/>
        </w:trPr>
        <w:tc>
          <w:tcPr>
            <w:tcW w:w="992" w:type="dxa"/>
            <w:vAlign w:val="center"/>
          </w:tcPr>
          <w:p w:rsidR="00BC5F38" w:rsidRPr="00BC5F38" w:rsidRDefault="00BC5F38" w:rsidP="00BC5F38">
            <w:pPr>
              <w:rPr>
                <w:b/>
              </w:rPr>
            </w:pPr>
            <w:r w:rsidRPr="00BC5F38">
              <w:rPr>
                <w:b/>
              </w:rPr>
              <w:t>SUP</w:t>
            </w:r>
          </w:p>
        </w:tc>
        <w:tc>
          <w:tcPr>
            <w:tcW w:w="5812" w:type="dxa"/>
            <w:vAlign w:val="center"/>
          </w:tcPr>
          <w:p w:rsidR="00BC5F38" w:rsidRPr="00BC5F38" w:rsidRDefault="00BC5F38" w:rsidP="00BC5F38">
            <w:pPr>
              <w:rPr>
                <w:b/>
                <w:bCs/>
              </w:rPr>
            </w:pPr>
            <w:r w:rsidRPr="00BC5F38">
              <w:rPr>
                <w:b/>
                <w:bCs/>
              </w:rPr>
              <w:t>Propose to delete a provision</w:t>
            </w:r>
          </w:p>
          <w:p w:rsidR="00BC5F38" w:rsidRPr="00BC5F38" w:rsidRDefault="00BC5F38" w:rsidP="00BC5F38">
            <w:r w:rsidRPr="00BC5F38">
              <w:t>(suppress). To be used only at the provision level, as is the case with ADD.</w:t>
            </w:r>
          </w:p>
          <w:p w:rsidR="00BC5F38" w:rsidRPr="00BC5F38" w:rsidRDefault="00BC5F38" w:rsidP="00BC5F38">
            <w:r w:rsidRPr="00BC5F38">
              <w:rPr>
                <w:i/>
                <w:iCs/>
              </w:rPr>
              <w:t xml:space="preserve">Note 1: </w:t>
            </w:r>
            <w:r w:rsidRPr="00BC5F38">
              <w:t>It is not necessary to reproduce text carrying the symbol SUP.</w:t>
            </w:r>
          </w:p>
          <w:p w:rsidR="00BC5F38" w:rsidRPr="00BC5F38" w:rsidRDefault="00BC5F38" w:rsidP="00BC5F38">
            <w:r w:rsidRPr="00BC5F38">
              <w:rPr>
                <w:i/>
                <w:iCs/>
              </w:rPr>
              <w:t xml:space="preserve">Note 2: </w:t>
            </w:r>
            <w:r w:rsidRPr="00BC5F38">
              <w:t>Where text is to be deleted from within a provision, the symbol MOD should be used</w:t>
            </w:r>
          </w:p>
        </w:tc>
        <w:tc>
          <w:tcPr>
            <w:tcW w:w="2268" w:type="dxa"/>
            <w:vAlign w:val="center"/>
          </w:tcPr>
          <w:p w:rsidR="00BC5F38" w:rsidRPr="00BC5F38" w:rsidRDefault="00BC5F38" w:rsidP="00BC5F38">
            <w:r w:rsidRPr="00BC5F38">
              <w:rPr>
                <w:b/>
              </w:rPr>
              <w:t>Turned OFF</w:t>
            </w:r>
          </w:p>
        </w:tc>
      </w:tr>
      <w:tr w:rsidR="00BC5F38" w:rsidRPr="00BC5F38" w:rsidTr="00BD63F2">
        <w:trPr>
          <w:cantSplit/>
          <w:jc w:val="center"/>
        </w:trPr>
        <w:tc>
          <w:tcPr>
            <w:tcW w:w="992" w:type="dxa"/>
            <w:vAlign w:val="center"/>
          </w:tcPr>
          <w:p w:rsidR="00BC5F38" w:rsidRPr="00BC5F38" w:rsidRDefault="00BC5F38" w:rsidP="00BC5F38">
            <w:pPr>
              <w:rPr>
                <w:b/>
              </w:rPr>
            </w:pPr>
            <w:r w:rsidRPr="00BC5F38">
              <w:rPr>
                <w:b/>
              </w:rPr>
              <w:t>SUP*</w:t>
            </w:r>
          </w:p>
        </w:tc>
        <w:tc>
          <w:tcPr>
            <w:tcW w:w="5812" w:type="dxa"/>
            <w:vAlign w:val="center"/>
          </w:tcPr>
          <w:p w:rsidR="00BC5F38" w:rsidRPr="00BC5F38" w:rsidRDefault="00BC5F38" w:rsidP="00BC5F38">
            <w:pPr>
              <w:rPr>
                <w:b/>
                <w:bCs/>
              </w:rPr>
            </w:pPr>
            <w:r w:rsidRPr="00BC5F38">
              <w:rPr>
                <w:b/>
                <w:bCs/>
              </w:rPr>
              <w:t>Proposal to transfer text elsewhere</w:t>
            </w:r>
          </w:p>
          <w:p w:rsidR="00BC5F38" w:rsidRPr="00BC5F38" w:rsidRDefault="00BC5F38" w:rsidP="00BC5F38">
            <w:r w:rsidRPr="00BC5F38">
              <w:rPr>
                <w:i/>
                <w:iCs/>
              </w:rPr>
              <w:t xml:space="preserve">Note: </w:t>
            </w:r>
            <w:r w:rsidRPr="00BC5F38">
              <w:t>It is not necessary to reproduce text carrying the symbol SUP</w:t>
            </w:r>
          </w:p>
        </w:tc>
        <w:tc>
          <w:tcPr>
            <w:tcW w:w="2268" w:type="dxa"/>
            <w:vAlign w:val="center"/>
          </w:tcPr>
          <w:p w:rsidR="00BC5F38" w:rsidRPr="00BC5F38" w:rsidRDefault="00BC5F38" w:rsidP="00BC5F38">
            <w:r w:rsidRPr="00BC5F38">
              <w:rPr>
                <w:b/>
              </w:rPr>
              <w:t>Turned OFF</w:t>
            </w:r>
          </w:p>
        </w:tc>
      </w:tr>
      <w:tr w:rsidR="00BC5F38" w:rsidRPr="00BC5F38" w:rsidTr="00BD63F2">
        <w:trPr>
          <w:cantSplit/>
          <w:jc w:val="center"/>
        </w:trPr>
        <w:tc>
          <w:tcPr>
            <w:tcW w:w="992" w:type="dxa"/>
            <w:vAlign w:val="center"/>
          </w:tcPr>
          <w:p w:rsidR="00BC5F38" w:rsidRPr="00BC5F38" w:rsidRDefault="00BC5F38" w:rsidP="00BC5F38">
            <w:pPr>
              <w:rPr>
                <w:b/>
                <w:u w:val="single"/>
              </w:rPr>
            </w:pPr>
            <w:r w:rsidRPr="00BC5F38">
              <w:rPr>
                <w:b/>
                <w:u w:val="single"/>
              </w:rPr>
              <w:t>NOC</w:t>
            </w:r>
          </w:p>
        </w:tc>
        <w:tc>
          <w:tcPr>
            <w:tcW w:w="5812" w:type="dxa"/>
            <w:vAlign w:val="center"/>
          </w:tcPr>
          <w:p w:rsidR="00BC5F38" w:rsidRPr="00BC5F38" w:rsidRDefault="00BC5F38" w:rsidP="00BC5F38">
            <w:pPr>
              <w:rPr>
                <w:b/>
                <w:bCs/>
              </w:rPr>
            </w:pPr>
            <w:r w:rsidRPr="00BC5F38">
              <w:rPr>
                <w:b/>
                <w:bCs/>
              </w:rPr>
              <w:t xml:space="preserve">Proposal for text to be </w:t>
            </w:r>
            <w:r w:rsidRPr="00BC5F38">
              <w:rPr>
                <w:b/>
                <w:bCs/>
                <w:u w:val="single"/>
              </w:rPr>
              <w:t>maintained without change</w:t>
            </w:r>
            <w:r w:rsidRPr="00BC5F38">
              <w:rPr>
                <w:b/>
                <w:bCs/>
              </w:rPr>
              <w:t>.</w:t>
            </w:r>
          </w:p>
          <w:p w:rsidR="00BC5F38" w:rsidRPr="00BC5F38" w:rsidRDefault="00BC5F38" w:rsidP="00BC5F38">
            <w:pPr>
              <w:rPr>
                <w:b/>
                <w:bCs/>
              </w:rPr>
            </w:pPr>
            <w:r w:rsidRPr="00BC5F38">
              <w:t>This symbol may be used together with a proposal number to emphasize that a particular provision or provisions should remain unchanged.  Normally the reasons should be provided</w:t>
            </w:r>
          </w:p>
        </w:tc>
        <w:tc>
          <w:tcPr>
            <w:tcW w:w="2268" w:type="dxa"/>
            <w:vAlign w:val="center"/>
          </w:tcPr>
          <w:p w:rsidR="00BC5F38" w:rsidRPr="00BC5F38" w:rsidRDefault="00BC5F38" w:rsidP="00BC5F38">
            <w:pPr>
              <w:rPr>
                <w:b/>
              </w:rPr>
            </w:pPr>
            <w:r w:rsidRPr="00BC5F38">
              <w:rPr>
                <w:b/>
              </w:rPr>
              <w:t>Turned OFF</w:t>
            </w:r>
          </w:p>
        </w:tc>
      </w:tr>
      <w:tr w:rsidR="00BC5F38" w:rsidRPr="00BC5F38" w:rsidTr="00BD63F2">
        <w:tblPrEx>
          <w:jc w:val="left"/>
        </w:tblPrEx>
        <w:tc>
          <w:tcPr>
            <w:tcW w:w="992" w:type="dxa"/>
          </w:tcPr>
          <w:p w:rsidR="00BC5F38" w:rsidRPr="00BC5F38" w:rsidRDefault="00BC5F38" w:rsidP="00BC5F38">
            <w:pPr>
              <w:rPr>
                <w:b/>
              </w:rPr>
            </w:pPr>
            <w:r w:rsidRPr="00BC5F38">
              <w:rPr>
                <w:b/>
              </w:rPr>
              <w:t>NOC</w:t>
            </w:r>
          </w:p>
        </w:tc>
        <w:tc>
          <w:tcPr>
            <w:tcW w:w="5812" w:type="dxa"/>
          </w:tcPr>
          <w:p w:rsidR="00BC5F38" w:rsidRPr="00BC5F38" w:rsidRDefault="00BC5F38" w:rsidP="00BC5F38">
            <w:pPr>
              <w:rPr>
                <w:b/>
                <w:bCs/>
              </w:rPr>
            </w:pPr>
            <w:r w:rsidRPr="00BC5F38">
              <w:rPr>
                <w:b/>
                <w:bCs/>
              </w:rPr>
              <w:t xml:space="preserve">Text for which no change is proposed. </w:t>
            </w:r>
          </w:p>
          <w:p w:rsidR="00BC5F38" w:rsidRPr="00BC5F38" w:rsidRDefault="00BC5F38" w:rsidP="00BC5F38">
            <w:r w:rsidRPr="00BC5F38">
              <w:t>This symbol may be used to clarify that no proposals are made with respect to a particular text.</w:t>
            </w:r>
          </w:p>
          <w:p w:rsidR="00BC5F38" w:rsidRPr="00BC5F38" w:rsidRDefault="00BC5F38" w:rsidP="00BC5F38">
            <w:r w:rsidRPr="00BC5F38">
              <w:rPr>
                <w:i/>
                <w:iCs/>
              </w:rPr>
              <w:t>Note:</w:t>
            </w:r>
            <w:r w:rsidRPr="00BC5F38">
              <w:t xml:space="preserve"> It is not necessary to reproduce text carrying this symbol</w:t>
            </w:r>
          </w:p>
        </w:tc>
        <w:tc>
          <w:tcPr>
            <w:tcW w:w="2268" w:type="dxa"/>
          </w:tcPr>
          <w:p w:rsidR="00BC5F38" w:rsidRPr="00BC5F38" w:rsidRDefault="00BC5F38" w:rsidP="00BC5F38">
            <w:r w:rsidRPr="00BC5F38">
              <w:rPr>
                <w:b/>
              </w:rPr>
              <w:t>Turned OFF</w:t>
            </w:r>
          </w:p>
        </w:tc>
      </w:tr>
    </w:tbl>
    <w:p w:rsidR="00BC5F38" w:rsidRPr="00BC5F38" w:rsidRDefault="00BC5F38" w:rsidP="00BC5F38">
      <w:pPr>
        <w:rPr>
          <w:b/>
          <w:bCs/>
          <w:lang w:val="en-US"/>
        </w:rPr>
      </w:pPr>
    </w:p>
    <w:p w:rsidR="00BC5F38" w:rsidRPr="00BC5F38" w:rsidRDefault="00BC5F38" w:rsidP="00BC5F38">
      <w:pPr>
        <w:pStyle w:val="Heading2"/>
        <w:rPr>
          <w:lang w:val="en-US"/>
        </w:rPr>
      </w:pPr>
      <w:bookmarkStart w:id="14" w:name="_Toc418144956"/>
      <w:r>
        <w:rPr>
          <w:lang w:val="en-US"/>
        </w:rPr>
        <w:t>3.3</w:t>
      </w:r>
      <w:r>
        <w:rPr>
          <w:lang w:val="en-US"/>
        </w:rPr>
        <w:tab/>
      </w:r>
      <w:r w:rsidRPr="00BC5F38">
        <w:rPr>
          <w:lang w:val="en-US"/>
        </w:rPr>
        <w:t>Draft New Resolutions and Draft New Recommendations</w:t>
      </w:r>
      <w:bookmarkEnd w:id="14"/>
    </w:p>
    <w:p w:rsidR="00BC5F38" w:rsidRPr="00BC5F38" w:rsidRDefault="00BC5F38" w:rsidP="00BC5F38">
      <w:r w:rsidRPr="00BC5F38">
        <w:t xml:space="preserve">Proposals for draft new resolutions, recommendations and Questions should be annotated "ADD".  Revision marks should not be shown when using the action “ADD”. </w:t>
      </w:r>
    </w:p>
    <w:p w:rsidR="00BC5F38" w:rsidRDefault="00BC5F38" w:rsidP="00BC5F38">
      <w:r w:rsidRPr="00BC5F38">
        <w:t xml:space="preserve">Draft new resolutions, recommendations and Questions should be identified as follows.  </w:t>
      </w:r>
    </w:p>
    <w:p w:rsidR="00BC5F38" w:rsidRPr="00BC5F38" w:rsidRDefault="00BC5F38" w:rsidP="00BC5F38"/>
    <w:p w:rsidR="00BC5F38" w:rsidRPr="00401E43" w:rsidRDefault="00BC5F38" w:rsidP="00401E43">
      <w:pPr>
        <w:pStyle w:val="Proposal"/>
        <w:keepNext/>
        <w:rPr>
          <w:b w:val="0"/>
          <w:bCs/>
        </w:rPr>
      </w:pPr>
      <w:r w:rsidRPr="00BC5F38">
        <w:lastRenderedPageBreak/>
        <w:t>ADD</w:t>
      </w:r>
      <w:r w:rsidRPr="00BC5F38">
        <w:tab/>
      </w:r>
      <w:r w:rsidRPr="00401E43">
        <w:rPr>
          <w:b w:val="0"/>
          <w:bCs/>
        </w:rPr>
        <w:t>M</w:t>
      </w:r>
      <w:r w:rsidR="00401E43">
        <w:rPr>
          <w:b w:val="0"/>
          <w:bCs/>
        </w:rPr>
        <w:t>BS</w:t>
      </w:r>
      <w:r w:rsidRPr="00401E43">
        <w:rPr>
          <w:b w:val="0"/>
          <w:bCs/>
        </w:rPr>
        <w:t xml:space="preserve">/4020/1 </w:t>
      </w:r>
      <w:r w:rsidRPr="00401E43">
        <w:rPr>
          <w:b w:val="0"/>
          <w:bCs/>
          <w:color w:val="FF0000"/>
        </w:rPr>
        <w:t>[style: proposal]</w:t>
      </w:r>
    </w:p>
    <w:p w:rsidR="00BC5F38" w:rsidRPr="00401E43" w:rsidRDefault="00BC5F38" w:rsidP="00401E43">
      <w:pPr>
        <w:pStyle w:val="ResNo"/>
        <w:rPr>
          <w:color w:val="FF0000"/>
        </w:rPr>
      </w:pPr>
      <w:r w:rsidRPr="00BC5F38">
        <w:t>DRAFT NEW RESOLUTION [</w:t>
      </w:r>
      <w:r w:rsidR="00401E43">
        <w:t>MBS</w:t>
      </w:r>
      <w:r w:rsidRPr="00BC5F38">
        <w:t xml:space="preserve">-1] </w:t>
      </w:r>
      <w:r w:rsidRPr="00401E43">
        <w:rPr>
          <w:color w:val="FF0000"/>
        </w:rPr>
        <w:t>[style: RES_NO]</w:t>
      </w:r>
    </w:p>
    <w:p w:rsidR="00BC5F38" w:rsidRPr="00401E43" w:rsidRDefault="00BC5F38" w:rsidP="00401E43">
      <w:pPr>
        <w:pStyle w:val="Restitle"/>
        <w:rPr>
          <w:color w:val="FF0000"/>
        </w:rPr>
      </w:pPr>
      <w:r w:rsidRPr="00BC5F38">
        <w:t xml:space="preserve">New Title </w:t>
      </w:r>
      <w:r w:rsidRPr="00401E43">
        <w:rPr>
          <w:color w:val="FF0000"/>
        </w:rPr>
        <w:t>[Style: Res_title]</w:t>
      </w:r>
    </w:p>
    <w:p w:rsidR="00BC5F38" w:rsidRPr="00BC5F38" w:rsidRDefault="00BC5F38" w:rsidP="00401E43">
      <w:pPr>
        <w:pStyle w:val="Normalaftertitle"/>
        <w:rPr>
          <w:bCs/>
        </w:rPr>
      </w:pPr>
      <w:r w:rsidRPr="00BC5F38">
        <w:t>The World Telecommunication Development Conference (Dubai, 2014),</w:t>
      </w:r>
      <w:r w:rsidRPr="00BC5F38">
        <w:rPr>
          <w:bCs/>
        </w:rPr>
        <w:t xml:space="preserve"> </w:t>
      </w:r>
      <w:r w:rsidRPr="00401E43">
        <w:rPr>
          <w:bCs/>
          <w:color w:val="FF0000"/>
        </w:rPr>
        <w:t>[style: normal after title]</w:t>
      </w:r>
    </w:p>
    <w:p w:rsidR="00BC5F38" w:rsidRPr="00BC5F38" w:rsidRDefault="00BC5F38" w:rsidP="00401E43">
      <w:pPr>
        <w:pStyle w:val="Call"/>
      </w:pPr>
      <w:r w:rsidRPr="00BC5F38">
        <w:t xml:space="preserve">xxx </w:t>
      </w:r>
      <w:r w:rsidRPr="00401E43">
        <w:rPr>
          <w:color w:val="FF0000"/>
        </w:rPr>
        <w:t>[style: call]</w:t>
      </w:r>
    </w:p>
    <w:p w:rsidR="00BC5F38" w:rsidRPr="00BC5F38" w:rsidRDefault="00BC5F38" w:rsidP="00BC5F38">
      <w:pPr>
        <w:rPr>
          <w:bCs/>
        </w:rPr>
      </w:pPr>
      <w:r w:rsidRPr="00BC5F38">
        <w:rPr>
          <w:bCs/>
        </w:rPr>
        <w:t>xxx</w:t>
      </w:r>
      <w:r w:rsidRPr="00BC5F38">
        <w:t xml:space="preserve"> </w:t>
      </w:r>
      <w:r w:rsidRPr="00401E43">
        <w:rPr>
          <w:color w:val="FF0000"/>
        </w:rPr>
        <w:t>[style: Normal]</w:t>
      </w:r>
    </w:p>
    <w:p w:rsidR="00BC5F38" w:rsidRPr="00BC5F38" w:rsidRDefault="00BC5F38" w:rsidP="00BC5F38">
      <w:r w:rsidRPr="00BC5F38">
        <w:rPr>
          <w:b/>
        </w:rPr>
        <w:t>Reasons:</w:t>
      </w:r>
      <w:r w:rsidRPr="00BC5F38">
        <w:tab/>
        <w:t xml:space="preserve">xxx </w:t>
      </w:r>
      <w:r w:rsidRPr="00401E43">
        <w:rPr>
          <w:color w:val="FF0000"/>
        </w:rPr>
        <w:t>[style: Normal]</w:t>
      </w:r>
    </w:p>
    <w:p w:rsidR="00BC5F38" w:rsidRPr="00BC5F38" w:rsidRDefault="00BC5F38" w:rsidP="00BC5F38">
      <w:r w:rsidRPr="00BC5F38">
        <w:t>where</w:t>
      </w:r>
    </w:p>
    <w:p w:rsidR="00BC5F38" w:rsidRPr="00BC5F38" w:rsidRDefault="00401E43" w:rsidP="00BC5F38">
      <w:pPr>
        <w:numPr>
          <w:ilvl w:val="1"/>
          <w:numId w:val="5"/>
        </w:numPr>
      </w:pPr>
      <w:r>
        <w:t>MBS</w:t>
      </w:r>
      <w:r w:rsidR="00BC5F38" w:rsidRPr="00BC5F38">
        <w:t xml:space="preserve"> = Member(s)/Regional Organization </w:t>
      </w:r>
    </w:p>
    <w:p w:rsidR="00BC5F38" w:rsidRPr="00BC5F38" w:rsidRDefault="00BC5F38" w:rsidP="00BC5F38"/>
    <w:p w:rsidR="00BC5F38" w:rsidRPr="00401E43" w:rsidRDefault="00BC5F38" w:rsidP="00401E43">
      <w:pPr>
        <w:pStyle w:val="Proposal"/>
        <w:rPr>
          <w:b w:val="0"/>
          <w:bCs/>
        </w:rPr>
      </w:pPr>
      <w:r w:rsidRPr="00BC5F38">
        <w:t>ADD</w:t>
      </w:r>
      <w:r w:rsidRPr="00BC5F38">
        <w:tab/>
      </w:r>
      <w:r w:rsidR="00401E43">
        <w:rPr>
          <w:b w:val="0"/>
          <w:bCs/>
        </w:rPr>
        <w:t>MBS</w:t>
      </w:r>
      <w:r w:rsidRPr="00401E43">
        <w:rPr>
          <w:b w:val="0"/>
          <w:bCs/>
        </w:rPr>
        <w:t xml:space="preserve">/4020/2 </w:t>
      </w:r>
      <w:r w:rsidRPr="00401E43">
        <w:rPr>
          <w:b w:val="0"/>
          <w:bCs/>
          <w:color w:val="FF0000"/>
        </w:rPr>
        <w:t>[style: proposal]</w:t>
      </w:r>
    </w:p>
    <w:p w:rsidR="00BC5F38" w:rsidRPr="00BC5F38" w:rsidRDefault="00BC5F38" w:rsidP="00BC5F38"/>
    <w:p w:rsidR="00BC5F38" w:rsidRPr="00BC5F38" w:rsidRDefault="00BC5F38" w:rsidP="00401E43">
      <w:pPr>
        <w:pStyle w:val="RecNo"/>
      </w:pPr>
      <w:r w:rsidRPr="00BC5F38">
        <w:t>DRAFT NEW RECOMMENDATION [</w:t>
      </w:r>
      <w:r w:rsidR="00401E43">
        <w:t>MBS</w:t>
      </w:r>
      <w:r w:rsidRPr="00BC5F38">
        <w:t xml:space="preserve">-1] </w:t>
      </w:r>
      <w:r w:rsidRPr="00401E43">
        <w:rPr>
          <w:color w:val="FF0000"/>
        </w:rPr>
        <w:t>[style: REC_NO]</w:t>
      </w:r>
    </w:p>
    <w:p w:rsidR="00BC5F38" w:rsidRPr="00BC5F38" w:rsidRDefault="00BC5F38" w:rsidP="00401E43">
      <w:pPr>
        <w:pStyle w:val="Rectitle"/>
      </w:pPr>
      <w:r w:rsidRPr="00BC5F38">
        <w:t xml:space="preserve">New Title </w:t>
      </w:r>
      <w:r w:rsidRPr="00401E43">
        <w:rPr>
          <w:color w:val="FF0000"/>
        </w:rPr>
        <w:t>[Style: Rec_title]</w:t>
      </w:r>
    </w:p>
    <w:p w:rsidR="00BC5F38" w:rsidRPr="00BC5F38" w:rsidRDefault="00BC5F38" w:rsidP="00401E43">
      <w:pPr>
        <w:pStyle w:val="Normalaftertitle"/>
        <w:rPr>
          <w:bCs/>
        </w:rPr>
      </w:pPr>
      <w:r w:rsidRPr="00BC5F38">
        <w:t>The World Telecommunication Development Conference (Dubai, 2014),</w:t>
      </w:r>
      <w:r w:rsidRPr="00BC5F38">
        <w:rPr>
          <w:bCs/>
        </w:rPr>
        <w:t xml:space="preserve"> </w:t>
      </w:r>
      <w:r w:rsidRPr="00401E43">
        <w:rPr>
          <w:bCs/>
          <w:color w:val="FF0000"/>
        </w:rPr>
        <w:t>[style: normal after title]</w:t>
      </w:r>
    </w:p>
    <w:p w:rsidR="00BC5F38" w:rsidRPr="00BC5F38" w:rsidRDefault="00BC5F38" w:rsidP="00401E43">
      <w:pPr>
        <w:pStyle w:val="Call"/>
      </w:pPr>
      <w:r w:rsidRPr="00BC5F38">
        <w:t xml:space="preserve">xxx </w:t>
      </w:r>
      <w:r w:rsidRPr="00401E43">
        <w:rPr>
          <w:color w:val="FF0000"/>
        </w:rPr>
        <w:t>[style: call]</w:t>
      </w:r>
    </w:p>
    <w:p w:rsidR="00BC5F38" w:rsidRPr="00BC5F38" w:rsidRDefault="00BC5F38" w:rsidP="00BC5F38">
      <w:pPr>
        <w:rPr>
          <w:bCs/>
        </w:rPr>
      </w:pPr>
      <w:r w:rsidRPr="00BC5F38">
        <w:rPr>
          <w:bCs/>
        </w:rPr>
        <w:t>xxx</w:t>
      </w:r>
      <w:r w:rsidRPr="00BC5F38">
        <w:t xml:space="preserve"> </w:t>
      </w:r>
      <w:r w:rsidRPr="00401E43">
        <w:rPr>
          <w:color w:val="FF0000"/>
        </w:rPr>
        <w:t>[style: Normal]</w:t>
      </w:r>
    </w:p>
    <w:p w:rsidR="00BC5F38" w:rsidRPr="00BC5F38" w:rsidRDefault="00BC5F38" w:rsidP="00BC5F38">
      <w:r w:rsidRPr="00BC5F38">
        <w:rPr>
          <w:b/>
        </w:rPr>
        <w:t>Reasons:</w:t>
      </w:r>
      <w:r w:rsidRPr="00BC5F38">
        <w:tab/>
        <w:t xml:space="preserve">xxx </w:t>
      </w:r>
      <w:r w:rsidRPr="00401E43">
        <w:rPr>
          <w:color w:val="FF0000"/>
        </w:rPr>
        <w:t>[style: Normal]</w:t>
      </w:r>
    </w:p>
    <w:p w:rsidR="00BC5F38" w:rsidRPr="00BC5F38" w:rsidRDefault="00BC5F38" w:rsidP="00BC5F38"/>
    <w:p w:rsidR="00BC5F38" w:rsidRPr="00401E43" w:rsidRDefault="00BC5F38" w:rsidP="00401E43">
      <w:pPr>
        <w:pStyle w:val="Proposal"/>
        <w:rPr>
          <w:b w:val="0"/>
          <w:bCs/>
        </w:rPr>
      </w:pPr>
      <w:r w:rsidRPr="00BC5F38">
        <w:t>ADD</w:t>
      </w:r>
      <w:r w:rsidRPr="00BC5F38">
        <w:tab/>
      </w:r>
      <w:r w:rsidR="00401E43">
        <w:rPr>
          <w:b w:val="0"/>
          <w:bCs/>
        </w:rPr>
        <w:t>MBS</w:t>
      </w:r>
      <w:r w:rsidRPr="00401E43">
        <w:rPr>
          <w:b w:val="0"/>
          <w:bCs/>
        </w:rPr>
        <w:t xml:space="preserve">/4020/3 </w:t>
      </w:r>
      <w:r w:rsidRPr="00401E43">
        <w:rPr>
          <w:b w:val="0"/>
          <w:bCs/>
          <w:color w:val="FF0000"/>
        </w:rPr>
        <w:t>[style: proposal]</w:t>
      </w:r>
    </w:p>
    <w:p w:rsidR="00BC5F38" w:rsidRPr="00BC5F38" w:rsidRDefault="00BC5F38" w:rsidP="00BC5F38"/>
    <w:p w:rsidR="00BC5F38" w:rsidRPr="00BC5F38" w:rsidRDefault="00BC5F38" w:rsidP="00401E43">
      <w:pPr>
        <w:pStyle w:val="QuestionNo"/>
      </w:pPr>
      <w:r w:rsidRPr="00BC5F38">
        <w:t>DRAFT NEW QUESTION [</w:t>
      </w:r>
      <w:r w:rsidR="00401E43">
        <w:t>MBS</w:t>
      </w:r>
      <w:r w:rsidRPr="00BC5F38">
        <w:t xml:space="preserve">-1] </w:t>
      </w:r>
      <w:r w:rsidRPr="00401E43">
        <w:rPr>
          <w:color w:val="FF0000"/>
        </w:rPr>
        <w:t>[style: QUESTION_NO]</w:t>
      </w:r>
    </w:p>
    <w:p w:rsidR="00BC5F38" w:rsidRPr="00BC5F38" w:rsidRDefault="00BC5F38" w:rsidP="00401E43">
      <w:pPr>
        <w:pStyle w:val="Questiontitle"/>
      </w:pPr>
      <w:r w:rsidRPr="00BC5F38">
        <w:t xml:space="preserve">New Title </w:t>
      </w:r>
      <w:r w:rsidRPr="00401E43">
        <w:rPr>
          <w:color w:val="FF0000"/>
        </w:rPr>
        <w:t>[Style: Question_title]</w:t>
      </w:r>
    </w:p>
    <w:p w:rsidR="00104667" w:rsidRPr="00104667" w:rsidRDefault="00104667" w:rsidP="00104667">
      <w:pPr>
        <w:pStyle w:val="Heading1"/>
      </w:pPr>
      <w:r w:rsidRPr="00104667">
        <w:rPr>
          <w:bCs/>
        </w:rPr>
        <w:t>1</w:t>
      </w:r>
      <w:r w:rsidRPr="00104667">
        <w:rPr>
          <w:bCs/>
        </w:rPr>
        <w:tab/>
      </w:r>
      <w:r w:rsidRPr="00104667">
        <w:t>Statement of the situation or problem</w:t>
      </w:r>
      <w:r w:rsidRPr="00104667">
        <w:rPr>
          <w:color w:val="FF0000"/>
        </w:rPr>
        <w:t xml:space="preserve"> [style: Heading 1]</w:t>
      </w:r>
    </w:p>
    <w:p w:rsidR="00104667" w:rsidRPr="00104667" w:rsidRDefault="00104667" w:rsidP="00104667">
      <w:pPr>
        <w:rPr>
          <w:bCs/>
        </w:rPr>
      </w:pPr>
      <w:r>
        <w:t>xxx</w:t>
      </w:r>
      <w:r w:rsidRPr="00BC5F38">
        <w:t xml:space="preserve"> </w:t>
      </w:r>
      <w:r w:rsidRPr="00401E43">
        <w:rPr>
          <w:color w:val="FF0000"/>
        </w:rPr>
        <w:t>[style: Normal]</w:t>
      </w:r>
    </w:p>
    <w:p w:rsidR="00104667" w:rsidRPr="00104667" w:rsidRDefault="00104667" w:rsidP="00104667">
      <w:pPr>
        <w:pStyle w:val="Heading1"/>
      </w:pPr>
      <w:r w:rsidRPr="00104667">
        <w:lastRenderedPageBreak/>
        <w:t>2</w:t>
      </w:r>
      <w:r w:rsidRPr="00104667">
        <w:tab/>
        <w:t>Question or issue for study</w:t>
      </w:r>
      <w:r w:rsidR="008B6E78" w:rsidRPr="00104667">
        <w:rPr>
          <w:color w:val="FF0000"/>
        </w:rPr>
        <w:t xml:space="preserve"> [style: Heading 1]</w:t>
      </w:r>
    </w:p>
    <w:p w:rsidR="00104667" w:rsidRDefault="00104667" w:rsidP="00104667">
      <w:pPr>
        <w:keepNext/>
        <w:keepLines/>
        <w:spacing w:before="280"/>
        <w:ind w:left="794" w:hanging="794"/>
        <w:outlineLvl w:val="0"/>
      </w:pPr>
      <w:r>
        <w:t>xxx</w:t>
      </w:r>
      <w:r w:rsidRPr="00BC5F38">
        <w:t xml:space="preserve"> </w:t>
      </w:r>
      <w:r w:rsidRPr="00401E43">
        <w:rPr>
          <w:color w:val="FF0000"/>
        </w:rPr>
        <w:t>[style: Normal]</w:t>
      </w:r>
    </w:p>
    <w:p w:rsidR="00104667" w:rsidRPr="00104667" w:rsidRDefault="00104667" w:rsidP="00104667">
      <w:pPr>
        <w:pStyle w:val="Heading1"/>
      </w:pPr>
      <w:r w:rsidRPr="00104667">
        <w:t>3</w:t>
      </w:r>
      <w:r w:rsidRPr="00104667">
        <w:tab/>
        <w:t>Expected output</w:t>
      </w:r>
      <w:r w:rsidR="008B6E78" w:rsidRPr="00104667">
        <w:rPr>
          <w:color w:val="FF0000"/>
        </w:rPr>
        <w:t xml:space="preserve"> [style: Heading 1]</w:t>
      </w:r>
    </w:p>
    <w:p w:rsidR="00104667" w:rsidRDefault="00104667" w:rsidP="00104667">
      <w:pPr>
        <w:rPr>
          <w:bCs/>
        </w:rPr>
      </w:pPr>
      <w:r>
        <w:t>xxx</w:t>
      </w:r>
      <w:r w:rsidRPr="00BC5F38">
        <w:t xml:space="preserve"> </w:t>
      </w:r>
      <w:r w:rsidRPr="00401E43">
        <w:rPr>
          <w:color w:val="FF0000"/>
        </w:rPr>
        <w:t>[style: Normal]</w:t>
      </w:r>
    </w:p>
    <w:p w:rsidR="00104667" w:rsidRPr="00104667" w:rsidRDefault="00104667" w:rsidP="00104667">
      <w:pPr>
        <w:pStyle w:val="Heading1"/>
      </w:pPr>
      <w:r w:rsidRPr="00104667">
        <w:t>4</w:t>
      </w:r>
      <w:r w:rsidRPr="00104667">
        <w:tab/>
        <w:t>Timing</w:t>
      </w:r>
      <w:r w:rsidR="008B6E78" w:rsidRPr="00104667">
        <w:rPr>
          <w:color w:val="FF0000"/>
        </w:rPr>
        <w:t xml:space="preserve"> [style: Heading 1]</w:t>
      </w:r>
    </w:p>
    <w:p w:rsidR="00104667" w:rsidRDefault="00104667" w:rsidP="00104667">
      <w:pPr>
        <w:rPr>
          <w:bCs/>
        </w:rPr>
      </w:pPr>
      <w:r>
        <w:t>xxx</w:t>
      </w:r>
      <w:r w:rsidRPr="00BC5F38">
        <w:t xml:space="preserve"> </w:t>
      </w:r>
      <w:r w:rsidRPr="00401E43">
        <w:rPr>
          <w:color w:val="FF0000"/>
        </w:rPr>
        <w:t>[style: Normal]</w:t>
      </w:r>
    </w:p>
    <w:p w:rsidR="00104667" w:rsidRPr="00104667" w:rsidRDefault="00104667" w:rsidP="00104667">
      <w:pPr>
        <w:pStyle w:val="Heading1"/>
      </w:pPr>
      <w:r w:rsidRPr="00104667">
        <w:t>5</w:t>
      </w:r>
      <w:r w:rsidRPr="00104667">
        <w:tab/>
        <w:t>Proposers/sponsors</w:t>
      </w:r>
      <w:r w:rsidR="008B6E78" w:rsidRPr="00104667">
        <w:rPr>
          <w:color w:val="FF0000"/>
        </w:rPr>
        <w:t xml:space="preserve"> [style: Heading 1]</w:t>
      </w:r>
    </w:p>
    <w:p w:rsidR="00104667" w:rsidRPr="00104667" w:rsidRDefault="00104667" w:rsidP="00104667">
      <w:r>
        <w:t>xxx</w:t>
      </w:r>
      <w:r w:rsidRPr="00BC5F38">
        <w:t xml:space="preserve"> </w:t>
      </w:r>
      <w:r w:rsidRPr="00401E43">
        <w:rPr>
          <w:color w:val="FF0000"/>
        </w:rPr>
        <w:t>[style: Normal]</w:t>
      </w:r>
    </w:p>
    <w:p w:rsidR="00104667" w:rsidRPr="00104667" w:rsidRDefault="00104667" w:rsidP="00104667">
      <w:pPr>
        <w:pStyle w:val="Heading1"/>
      </w:pPr>
      <w:r w:rsidRPr="00104667">
        <w:t>6</w:t>
      </w:r>
      <w:r w:rsidRPr="00104667">
        <w:tab/>
        <w:t xml:space="preserve">Sources of input </w:t>
      </w:r>
      <w:r w:rsidR="008B6E78" w:rsidRPr="00104667">
        <w:rPr>
          <w:color w:val="FF0000"/>
        </w:rPr>
        <w:t xml:space="preserve"> [style: Heading 1]</w:t>
      </w:r>
    </w:p>
    <w:p w:rsidR="00104667" w:rsidRDefault="00104667" w:rsidP="00104667">
      <w:pPr>
        <w:rPr>
          <w:bCs/>
        </w:rPr>
      </w:pPr>
      <w:r>
        <w:t>xxx</w:t>
      </w:r>
      <w:r w:rsidRPr="00BC5F38">
        <w:t xml:space="preserve"> </w:t>
      </w:r>
      <w:r w:rsidRPr="00401E43">
        <w:rPr>
          <w:color w:val="FF0000"/>
        </w:rPr>
        <w:t>[style: Normal]</w:t>
      </w:r>
    </w:p>
    <w:p w:rsidR="00104667" w:rsidRPr="00104667" w:rsidRDefault="00104667" w:rsidP="00104667">
      <w:pPr>
        <w:pStyle w:val="Heading1"/>
      </w:pPr>
      <w:r w:rsidRPr="00104667">
        <w:t>7</w:t>
      </w:r>
      <w:r w:rsidRPr="00104667">
        <w:tab/>
        <w:t>Target audience</w:t>
      </w:r>
      <w:r w:rsidR="008B6E78" w:rsidRPr="00104667">
        <w:rPr>
          <w:color w:val="FF0000"/>
        </w:rPr>
        <w:t xml:space="preserve"> [style: Heading 1]</w:t>
      </w:r>
    </w:p>
    <w:p w:rsidR="00104667" w:rsidRPr="00104667" w:rsidRDefault="00104667" w:rsidP="00104667">
      <w:pPr>
        <w:spacing w:before="0"/>
        <w:rPr>
          <w:sz w:val="4"/>
          <w:szCs w:val="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175"/>
        <w:gridCol w:w="2732"/>
        <w:gridCol w:w="2732"/>
      </w:tblGrid>
      <w:tr w:rsidR="00104667" w:rsidRPr="00104667" w:rsidTr="00BD63F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80"/>
              <w:jc w:val="center"/>
              <w:rPr>
                <w:b/>
                <w:sz w:val="22"/>
              </w:rPr>
            </w:pPr>
            <w:r w:rsidRPr="00104667">
              <w:rPr>
                <w:b/>
                <w:sz w:val="22"/>
              </w:rPr>
              <w:t>Target audience</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80"/>
              <w:jc w:val="center"/>
              <w:rPr>
                <w:b/>
                <w:sz w:val="22"/>
              </w:rPr>
            </w:pPr>
            <w:r w:rsidRPr="00104667">
              <w:rPr>
                <w:b/>
                <w:sz w:val="22"/>
              </w:rPr>
              <w:t>Developed countries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80"/>
              <w:jc w:val="center"/>
              <w:rPr>
                <w:b/>
                <w:sz w:val="26"/>
                <w:szCs w:val="26"/>
              </w:rPr>
            </w:pPr>
            <w:r w:rsidRPr="00104667">
              <w:rPr>
                <w:b/>
                <w:sz w:val="22"/>
              </w:rPr>
              <w:t>Developing countries</w:t>
            </w:r>
            <w:r w:rsidRPr="00104667">
              <w:rPr>
                <w:b/>
                <w:position w:val="6"/>
                <w:sz w:val="18"/>
              </w:rPr>
              <w:footnoteReference w:customMarkFollows="1" w:id="1"/>
              <w:t>1</w:t>
            </w:r>
          </w:p>
        </w:tc>
      </w:tr>
      <w:tr w:rsidR="00104667" w:rsidRPr="00104667" w:rsidTr="00A174D9">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4667" w:rsidRPr="00104667" w:rsidRDefault="00104667" w:rsidP="001046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104667">
              <w:rPr>
                <w:sz w:val="22"/>
              </w:rPr>
              <w:t>Telecom policy-makers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r>
      <w:tr w:rsidR="00104667" w:rsidRPr="00104667" w:rsidTr="00A174D9">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4667" w:rsidRPr="00104667" w:rsidRDefault="00104667" w:rsidP="001046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104667">
              <w:rPr>
                <w:sz w:val="22"/>
              </w:rPr>
              <w:t>Telecom regulators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r>
      <w:tr w:rsidR="00104667" w:rsidRPr="00104667" w:rsidTr="00A174D9">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4667" w:rsidRPr="00104667" w:rsidRDefault="00104667" w:rsidP="001046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104667">
              <w:rPr>
                <w:sz w:val="22"/>
              </w:rPr>
              <w:t>Service providers/operators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r>
      <w:tr w:rsidR="00104667" w:rsidRPr="00104667" w:rsidTr="00A174D9">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4667" w:rsidRPr="00104667" w:rsidRDefault="00104667" w:rsidP="001046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104667">
              <w:rPr>
                <w:sz w:val="22"/>
              </w:rPr>
              <w:t>Manufacturers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r>
      <w:tr w:rsidR="00104667" w:rsidRPr="00104667" w:rsidTr="00BD63F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104667">
              <w:rPr>
                <w:sz w:val="22"/>
              </w:rPr>
              <w:t>Consumers/end users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r>
      <w:tr w:rsidR="00104667" w:rsidRPr="00104667" w:rsidTr="00BD63F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104667">
              <w:rPr>
                <w:sz w:val="22"/>
              </w:rPr>
              <w:t>Standards-development organizations, including consortia</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04667" w:rsidRPr="00104667" w:rsidRDefault="00104667" w:rsidP="001046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r>
    </w:tbl>
    <w:p w:rsidR="00104667" w:rsidRPr="00104667" w:rsidRDefault="00104667" w:rsidP="00104667">
      <w:pPr>
        <w:pStyle w:val="Headingb"/>
      </w:pPr>
      <w:r w:rsidRPr="00104667">
        <w:t>a)</w:t>
      </w:r>
      <w:r w:rsidRPr="00104667">
        <w:tab/>
        <w:t>Target audience</w:t>
      </w:r>
      <w:r w:rsidR="008B6E78">
        <w:t xml:space="preserve"> </w:t>
      </w:r>
      <w:r w:rsidR="008B6E78" w:rsidRPr="008B6E78">
        <w:rPr>
          <w:color w:val="FF0000"/>
        </w:rPr>
        <w:t>[Heading_b]</w:t>
      </w:r>
    </w:p>
    <w:p w:rsidR="00104667" w:rsidRDefault="00104667" w:rsidP="00104667">
      <w:pPr>
        <w:rPr>
          <w:bCs/>
        </w:rPr>
      </w:pPr>
      <w:r>
        <w:t>xxx</w:t>
      </w:r>
      <w:r w:rsidRPr="00BC5F38">
        <w:t xml:space="preserve"> </w:t>
      </w:r>
      <w:r w:rsidRPr="00401E43">
        <w:rPr>
          <w:color w:val="FF0000"/>
        </w:rPr>
        <w:t>[style: Normal]</w:t>
      </w:r>
    </w:p>
    <w:p w:rsidR="00104667" w:rsidRPr="00104667" w:rsidRDefault="00104667" w:rsidP="00104667">
      <w:pPr>
        <w:pStyle w:val="Headingb"/>
      </w:pPr>
      <w:r w:rsidRPr="00104667">
        <w:t>b)</w:t>
      </w:r>
      <w:r w:rsidRPr="00104667">
        <w:tab/>
        <w:t>Proposed methods for implementation of the results</w:t>
      </w:r>
      <w:r w:rsidR="008B6E78">
        <w:t xml:space="preserve"> </w:t>
      </w:r>
      <w:r w:rsidR="008B6E78" w:rsidRPr="008B6E78">
        <w:rPr>
          <w:color w:val="FF0000"/>
        </w:rPr>
        <w:t>[Heading_b]</w:t>
      </w:r>
    </w:p>
    <w:p w:rsidR="00104667" w:rsidRDefault="00104667" w:rsidP="00104667">
      <w:pPr>
        <w:rPr>
          <w:bCs/>
        </w:rPr>
      </w:pPr>
      <w:r>
        <w:t>xxx</w:t>
      </w:r>
      <w:r w:rsidRPr="00BC5F38">
        <w:t xml:space="preserve"> </w:t>
      </w:r>
      <w:r w:rsidRPr="00401E43">
        <w:rPr>
          <w:color w:val="FF0000"/>
        </w:rPr>
        <w:t>[style: Normal]</w:t>
      </w:r>
    </w:p>
    <w:p w:rsidR="00F80771" w:rsidRPr="00F80771" w:rsidRDefault="00F80771" w:rsidP="008B6E78">
      <w:pPr>
        <w:pStyle w:val="Heading1"/>
      </w:pPr>
      <w:r w:rsidRPr="00F80771">
        <w:t>8</w:t>
      </w:r>
      <w:r w:rsidRPr="00F80771">
        <w:tab/>
        <w:t>Proposed methods of handling the Question or issue</w:t>
      </w:r>
      <w:r w:rsidR="008B6E78" w:rsidRPr="00104667">
        <w:rPr>
          <w:color w:val="FF0000"/>
        </w:rPr>
        <w:t xml:space="preserve"> [style: Heading 1]</w:t>
      </w:r>
    </w:p>
    <w:p w:rsidR="00F80771" w:rsidRPr="00F80771" w:rsidRDefault="00F80771" w:rsidP="00F80771">
      <w:pPr>
        <w:keepNext/>
        <w:spacing w:before="160"/>
        <w:rPr>
          <w:b/>
        </w:rPr>
      </w:pPr>
      <w:r w:rsidRPr="00F80771">
        <w:rPr>
          <w:b/>
        </w:rPr>
        <w:t>a)</w:t>
      </w:r>
      <w:r w:rsidRPr="00F80771">
        <w:rPr>
          <w:b/>
        </w:rPr>
        <w:tab/>
        <w:t>How?</w:t>
      </w:r>
    </w:p>
    <w:p w:rsidR="000C1B72" w:rsidRDefault="000C1B72" w:rsidP="000C1B72">
      <w:pPr>
        <w:rPr>
          <w:bCs/>
        </w:rPr>
      </w:pPr>
      <w:r>
        <w:t>xxx</w:t>
      </w:r>
      <w:r w:rsidRPr="00BC5F38">
        <w:t xml:space="preserve"> </w:t>
      </w:r>
      <w:r w:rsidRPr="00401E43">
        <w:rPr>
          <w:color w:val="FF0000"/>
        </w:rPr>
        <w:t>[style: Normal]</w:t>
      </w:r>
    </w:p>
    <w:p w:rsidR="00F80771" w:rsidRPr="00F80771" w:rsidRDefault="00F80771" w:rsidP="00F80771">
      <w:pPr>
        <w:keepNext/>
        <w:spacing w:before="160"/>
        <w:rPr>
          <w:b/>
        </w:rPr>
      </w:pPr>
      <w:r w:rsidRPr="00F80771">
        <w:rPr>
          <w:b/>
        </w:rPr>
        <w:t>b)</w:t>
      </w:r>
      <w:r w:rsidRPr="00F80771">
        <w:rPr>
          <w:b/>
        </w:rPr>
        <w:tab/>
        <w:t>Why?</w:t>
      </w:r>
    </w:p>
    <w:p w:rsidR="00104667" w:rsidRDefault="008B6E78" w:rsidP="00F80771">
      <w:pPr>
        <w:rPr>
          <w:bCs/>
        </w:rPr>
      </w:pPr>
      <w:r>
        <w:t>xxx</w:t>
      </w:r>
      <w:r w:rsidRPr="00BC5F38">
        <w:t xml:space="preserve"> </w:t>
      </w:r>
      <w:r w:rsidRPr="00401E43">
        <w:rPr>
          <w:color w:val="FF0000"/>
        </w:rPr>
        <w:t>[style: Normal]</w:t>
      </w:r>
    </w:p>
    <w:p w:rsidR="000C1B72" w:rsidRPr="000C1B72" w:rsidRDefault="000C1B72" w:rsidP="000C1B72">
      <w:pPr>
        <w:pStyle w:val="Heading1"/>
      </w:pPr>
      <w:r w:rsidRPr="000C1B72">
        <w:lastRenderedPageBreak/>
        <w:t>9</w:t>
      </w:r>
      <w:r w:rsidRPr="000C1B72">
        <w:tab/>
        <w:t>Coordination and collaboration</w:t>
      </w:r>
      <w:r w:rsidRPr="00104667">
        <w:rPr>
          <w:color w:val="FF0000"/>
        </w:rPr>
        <w:t xml:space="preserve"> [style: Heading 1]</w:t>
      </w:r>
    </w:p>
    <w:p w:rsidR="00104667" w:rsidRDefault="000C1B72" w:rsidP="000C1B72">
      <w:pPr>
        <w:rPr>
          <w:bCs/>
        </w:rPr>
      </w:pPr>
      <w:r>
        <w:t>xxx</w:t>
      </w:r>
      <w:r w:rsidRPr="00BC5F38">
        <w:t xml:space="preserve"> </w:t>
      </w:r>
      <w:r w:rsidRPr="00401E43">
        <w:rPr>
          <w:color w:val="FF0000"/>
        </w:rPr>
        <w:t>[style: Normal]</w:t>
      </w:r>
    </w:p>
    <w:p w:rsidR="000C1B72" w:rsidRPr="000C1B72" w:rsidRDefault="000C1B72" w:rsidP="000C1B72">
      <w:pPr>
        <w:pStyle w:val="Heading1"/>
      </w:pPr>
      <w:r w:rsidRPr="000C1B72">
        <w:t>10</w:t>
      </w:r>
      <w:r w:rsidRPr="000C1B72">
        <w:tab/>
        <w:t>Relevant programme</w:t>
      </w:r>
      <w:r w:rsidRPr="00104667">
        <w:rPr>
          <w:color w:val="FF0000"/>
        </w:rPr>
        <w:t xml:space="preserve"> [style: Heading 1]</w:t>
      </w:r>
    </w:p>
    <w:p w:rsidR="000C1B72" w:rsidRPr="000C1B72" w:rsidRDefault="000C1B72" w:rsidP="000C1B72">
      <w:r>
        <w:t>xxx</w:t>
      </w:r>
      <w:r w:rsidRPr="00BC5F38">
        <w:t xml:space="preserve"> </w:t>
      </w:r>
      <w:r w:rsidRPr="00401E43">
        <w:rPr>
          <w:color w:val="FF0000"/>
        </w:rPr>
        <w:t>[style: Normal]</w:t>
      </w:r>
    </w:p>
    <w:p w:rsidR="000C1B72" w:rsidRPr="000C1B72" w:rsidRDefault="000C1B72" w:rsidP="000C1B72">
      <w:pPr>
        <w:pStyle w:val="Heading1"/>
      </w:pPr>
      <w:r w:rsidRPr="000C1B72">
        <w:t>11</w:t>
      </w:r>
      <w:r w:rsidRPr="000C1B72">
        <w:tab/>
        <w:t>Other relevant information</w:t>
      </w:r>
      <w:r w:rsidRPr="00104667">
        <w:rPr>
          <w:color w:val="FF0000"/>
        </w:rPr>
        <w:t xml:space="preserve"> [style: Heading 1]</w:t>
      </w:r>
    </w:p>
    <w:p w:rsidR="00104667" w:rsidRDefault="000C1B72" w:rsidP="000C1B72">
      <w:pPr>
        <w:rPr>
          <w:bCs/>
        </w:rPr>
      </w:pPr>
      <w:r>
        <w:t>xxx</w:t>
      </w:r>
      <w:r w:rsidRPr="00BC5F38">
        <w:t xml:space="preserve"> </w:t>
      </w:r>
      <w:r w:rsidRPr="00401E43">
        <w:rPr>
          <w:color w:val="FF0000"/>
        </w:rPr>
        <w:t>[style: Normal]</w:t>
      </w:r>
    </w:p>
    <w:p w:rsidR="00BC5F38" w:rsidRPr="00BC5F38" w:rsidRDefault="00BC5F38" w:rsidP="00BC5F38">
      <w:r w:rsidRPr="00BC5F38">
        <w:rPr>
          <w:b/>
        </w:rPr>
        <w:t>Reasons:</w:t>
      </w:r>
      <w:r w:rsidRPr="00BC5F38">
        <w:tab/>
      </w:r>
      <w:r w:rsidRPr="00401E43">
        <w:rPr>
          <w:color w:val="FF0000"/>
        </w:rPr>
        <w:t>[style: Normal]</w:t>
      </w:r>
    </w:p>
    <w:p w:rsidR="00BC5F38" w:rsidRPr="00BC5F38" w:rsidRDefault="00BC5F38" w:rsidP="00BC5F38"/>
    <w:p w:rsidR="00BC5F38" w:rsidRDefault="00BC5F38" w:rsidP="00BC5F38">
      <w:r w:rsidRPr="00BC5F38">
        <w:t>In cases where resolutions, recommendations or Questions cancel and replace existing ones, a mention of this should be included in the reason after the ADD proposal and the existing resolutions or recommendations proposed to be suppressed should appear in a separate SUP proposal.</w:t>
      </w:r>
    </w:p>
    <w:p w:rsidR="000E0087" w:rsidRPr="00BC5F38" w:rsidRDefault="000E0087" w:rsidP="000E0087">
      <w:pPr>
        <w:pStyle w:val="Heading2"/>
        <w:rPr>
          <w:lang w:val="en-US"/>
        </w:rPr>
      </w:pPr>
      <w:r>
        <w:rPr>
          <w:lang w:val="en-US"/>
        </w:rPr>
        <w:t>3.4</w:t>
      </w:r>
      <w:r>
        <w:rPr>
          <w:lang w:val="en-US"/>
        </w:rPr>
        <w:tab/>
        <w:t>New text for Regional Initiatives</w:t>
      </w:r>
    </w:p>
    <w:p w:rsidR="00401E43" w:rsidRDefault="00401E43" w:rsidP="00BC5F38">
      <w:r>
        <w:t xml:space="preserve">Please bear in mind that, should you wish to </w:t>
      </w:r>
      <w:r w:rsidR="000E0087">
        <w:t xml:space="preserve">submit an </w:t>
      </w:r>
      <w:r w:rsidR="000E0087" w:rsidRPr="000E0087">
        <w:rPr>
          <w:b/>
          <w:bCs/>
        </w:rPr>
        <w:t>ADD</w:t>
      </w:r>
      <w:r w:rsidR="000E0087">
        <w:t xml:space="preserve"> proposal for </w:t>
      </w:r>
      <w:r w:rsidR="000E0087" w:rsidRPr="000E0087">
        <w:rPr>
          <w:b/>
          <w:bCs/>
        </w:rPr>
        <w:t>Regional Initiatives</w:t>
      </w:r>
      <w:r w:rsidR="000E0087">
        <w:t>, this would comprise the block of five Regional Initiatives for one given region.</w:t>
      </w:r>
    </w:p>
    <w:p w:rsidR="000E0087" w:rsidRDefault="000E0087" w:rsidP="000E0087">
      <w:r w:rsidRPr="000E0087">
        <w:rPr>
          <w:b/>
          <w:bCs/>
        </w:rPr>
        <w:t>Submitting only one Regional Initiative would be a MOD</w:t>
      </w:r>
      <w:r>
        <w:t>.</w:t>
      </w:r>
    </w:p>
    <w:p w:rsidR="000E0087" w:rsidRDefault="000E0087" w:rsidP="000E0087">
      <w:r>
        <w:t>Following is the formatting/styles required to submit new text for Regional Initiatives:</w:t>
      </w:r>
    </w:p>
    <w:p w:rsidR="000E0087" w:rsidRDefault="000E0087" w:rsidP="000E0087"/>
    <w:p w:rsidR="000E0087" w:rsidRPr="000E0087" w:rsidRDefault="004E101E" w:rsidP="004E101E">
      <w:pPr>
        <w:pStyle w:val="Section1"/>
      </w:pPr>
      <w:bookmarkStart w:id="15" w:name="_Toc393980028"/>
      <w:r>
        <w:t>[REGION]</w:t>
      </w:r>
      <w:r w:rsidR="000E0087" w:rsidRPr="000E0087">
        <w:t xml:space="preserve"> REGIONAL INITIATIVES</w:t>
      </w:r>
      <w:bookmarkEnd w:id="15"/>
      <w:r w:rsidR="000E0087">
        <w:t xml:space="preserve"> </w:t>
      </w:r>
      <w:r w:rsidR="000E0087" w:rsidRPr="000E0087">
        <w:rPr>
          <w:color w:val="FF0000"/>
        </w:rPr>
        <w:t>[style: Section 1]</w:t>
      </w:r>
    </w:p>
    <w:p w:rsidR="000E0087" w:rsidRPr="000E0087" w:rsidRDefault="000E0087" w:rsidP="0043366D">
      <w:pPr>
        <w:pStyle w:val="Heading1"/>
      </w:pPr>
      <w:bookmarkStart w:id="16" w:name="_Toc393980029"/>
      <w:r>
        <w:t>xxx</w:t>
      </w:r>
      <w:r w:rsidRPr="000E0087">
        <w:t xml:space="preserve">1: </w:t>
      </w:r>
      <w:bookmarkEnd w:id="16"/>
      <w:r w:rsidR="0043366D">
        <w:t>New t</w:t>
      </w:r>
      <w:r>
        <w:t xml:space="preserve">itle of RI </w:t>
      </w:r>
      <w:r w:rsidRPr="000E0087">
        <w:rPr>
          <w:color w:val="FF0000"/>
        </w:rPr>
        <w:t>[style: Heading 1]</w:t>
      </w:r>
    </w:p>
    <w:p w:rsidR="000E0087" w:rsidRPr="000E0087" w:rsidRDefault="000E0087" w:rsidP="000E0087">
      <w:r w:rsidRPr="000E0087">
        <w:rPr>
          <w:b/>
          <w:bCs/>
        </w:rPr>
        <w:t xml:space="preserve">Objective: </w:t>
      </w:r>
      <w:r>
        <w:t xml:space="preserve">xxx </w:t>
      </w:r>
      <w:r w:rsidRPr="000E0087">
        <w:rPr>
          <w:color w:val="FF0000"/>
        </w:rPr>
        <w:t>[style: Normal]</w:t>
      </w:r>
    </w:p>
    <w:p w:rsidR="000E0087" w:rsidRPr="000E0087" w:rsidRDefault="000E0087" w:rsidP="000E0087">
      <w:pPr>
        <w:rPr>
          <w:b/>
          <w:bCs/>
        </w:rPr>
      </w:pPr>
      <w:r w:rsidRPr="000E0087">
        <w:rPr>
          <w:b/>
          <w:bCs/>
        </w:rPr>
        <w:t>Expected results</w:t>
      </w:r>
      <w:r>
        <w:rPr>
          <w:b/>
          <w:bCs/>
        </w:rPr>
        <w:t xml:space="preserve"> </w:t>
      </w:r>
      <w:r>
        <w:t xml:space="preserve"> </w:t>
      </w:r>
      <w:r w:rsidRPr="000E0087">
        <w:rPr>
          <w:color w:val="FF0000"/>
        </w:rPr>
        <w:t>[style: Normal]</w:t>
      </w:r>
    </w:p>
    <w:p w:rsidR="000E0087" w:rsidRPr="000E0087" w:rsidRDefault="000E0087" w:rsidP="000E0087">
      <w:pPr>
        <w:pStyle w:val="enumlev1"/>
      </w:pPr>
      <w:r w:rsidRPr="000E0087">
        <w:t>1)</w:t>
      </w:r>
      <w:r w:rsidRPr="000E0087">
        <w:tab/>
      </w:r>
      <w:r>
        <w:t>xxx</w:t>
      </w:r>
      <w:r w:rsidRPr="000E0087">
        <w:rPr>
          <w:color w:val="FF0000"/>
        </w:rPr>
        <w:t xml:space="preserve"> [style: enumlev1]</w:t>
      </w:r>
    </w:p>
    <w:p w:rsidR="000E0087" w:rsidRPr="000E0087" w:rsidRDefault="000E0087" w:rsidP="000E0087">
      <w:pPr>
        <w:pStyle w:val="enumlev1"/>
      </w:pPr>
      <w:r w:rsidRPr="000E0087">
        <w:t>2)</w:t>
      </w:r>
      <w:r w:rsidRPr="000E0087">
        <w:tab/>
      </w:r>
      <w:r>
        <w:t>xxx</w:t>
      </w:r>
      <w:r w:rsidRPr="000E0087">
        <w:rPr>
          <w:color w:val="FF0000"/>
        </w:rPr>
        <w:t xml:space="preserve"> [style: enumlev1]</w:t>
      </w:r>
    </w:p>
    <w:p w:rsidR="000E0087" w:rsidRPr="000E0087" w:rsidRDefault="000E0087" w:rsidP="000E0087">
      <w:pPr>
        <w:pStyle w:val="enumlev1"/>
      </w:pPr>
      <w:r w:rsidRPr="000E0087">
        <w:t>3)</w:t>
      </w:r>
      <w:r w:rsidRPr="000E0087">
        <w:tab/>
      </w:r>
      <w:r>
        <w:t>…</w:t>
      </w:r>
      <w:r w:rsidRPr="000E0087">
        <w:rPr>
          <w:color w:val="FF0000"/>
        </w:rPr>
        <w:t xml:space="preserve"> [style: enumlev1]</w:t>
      </w:r>
    </w:p>
    <w:p w:rsidR="000E0087" w:rsidRPr="000E0087" w:rsidRDefault="000E0087" w:rsidP="000E0087"/>
    <w:p w:rsidR="000E0087" w:rsidRPr="000E0087" w:rsidRDefault="000E0087" w:rsidP="0043366D">
      <w:pPr>
        <w:pStyle w:val="Heading1"/>
      </w:pPr>
      <w:bookmarkStart w:id="17" w:name="_Toc393980030"/>
      <w:r>
        <w:t>xxx</w:t>
      </w:r>
      <w:r w:rsidRPr="000E0087">
        <w:t xml:space="preserve">2: </w:t>
      </w:r>
      <w:bookmarkEnd w:id="17"/>
      <w:r w:rsidR="0043366D">
        <w:t>New t</w:t>
      </w:r>
      <w:r>
        <w:t xml:space="preserve">itle of RI </w:t>
      </w:r>
      <w:r w:rsidRPr="000E0087">
        <w:rPr>
          <w:color w:val="FF0000"/>
        </w:rPr>
        <w:t>[style: Heading 1]</w:t>
      </w:r>
    </w:p>
    <w:p w:rsidR="000E0087" w:rsidRPr="000E0087" w:rsidRDefault="000E0087" w:rsidP="000E0087">
      <w:r w:rsidRPr="000E0087">
        <w:rPr>
          <w:b/>
          <w:bCs/>
        </w:rPr>
        <w:t xml:space="preserve">Objective: </w:t>
      </w:r>
      <w:r>
        <w:t>xxx</w:t>
      </w:r>
    </w:p>
    <w:p w:rsidR="000E0087" w:rsidRPr="000E0087" w:rsidRDefault="000E0087" w:rsidP="000E0087">
      <w:pPr>
        <w:rPr>
          <w:b/>
          <w:bCs/>
        </w:rPr>
      </w:pPr>
      <w:r w:rsidRPr="000E0087">
        <w:rPr>
          <w:b/>
          <w:bCs/>
        </w:rPr>
        <w:t>Expected results</w:t>
      </w:r>
    </w:p>
    <w:p w:rsidR="000E0087" w:rsidRPr="000E0087" w:rsidRDefault="000E0087" w:rsidP="000E0087">
      <w:r w:rsidRPr="000E0087">
        <w:t>1)</w:t>
      </w:r>
      <w:r w:rsidRPr="000E0087">
        <w:tab/>
      </w:r>
      <w:r>
        <w:t xml:space="preserve">xxx </w:t>
      </w:r>
      <w:r w:rsidRPr="000E0087">
        <w:rPr>
          <w:color w:val="FF0000"/>
        </w:rPr>
        <w:t xml:space="preserve"> [style: enumlev1]</w:t>
      </w:r>
    </w:p>
    <w:p w:rsidR="000E0087" w:rsidRPr="000E0087" w:rsidRDefault="000E0087" w:rsidP="000E0087">
      <w:r w:rsidRPr="000E0087">
        <w:t>2)</w:t>
      </w:r>
      <w:r w:rsidRPr="000E0087">
        <w:tab/>
      </w:r>
      <w:r>
        <w:t>xxx</w:t>
      </w:r>
      <w:r w:rsidRPr="000E0087">
        <w:rPr>
          <w:color w:val="FF0000"/>
        </w:rPr>
        <w:t xml:space="preserve"> [style: enumlev1]</w:t>
      </w:r>
    </w:p>
    <w:p w:rsidR="000E0087" w:rsidRPr="000E0087" w:rsidRDefault="000E0087" w:rsidP="000E0087">
      <w:r w:rsidRPr="000E0087">
        <w:t>3)</w:t>
      </w:r>
      <w:r w:rsidRPr="000E0087">
        <w:tab/>
      </w:r>
      <w:r>
        <w:t xml:space="preserve">… </w:t>
      </w:r>
      <w:r w:rsidRPr="000E0087">
        <w:rPr>
          <w:color w:val="FF0000"/>
        </w:rPr>
        <w:t xml:space="preserve"> [style: enumlev1]</w:t>
      </w:r>
    </w:p>
    <w:p w:rsidR="00BC5F38" w:rsidRPr="00BC5F38" w:rsidRDefault="00BC5F38" w:rsidP="00BC5F38">
      <w:pPr>
        <w:pStyle w:val="Heading1"/>
        <w:numPr>
          <w:ilvl w:val="0"/>
          <w:numId w:val="6"/>
        </w:numPr>
        <w:ind w:left="567" w:hanging="567"/>
        <w:rPr>
          <w:lang w:val="en-US"/>
        </w:rPr>
      </w:pPr>
      <w:bookmarkStart w:id="18" w:name="_Toc418144960"/>
      <w:r w:rsidRPr="00BC5F38">
        <w:rPr>
          <w:lang w:val="en-US"/>
        </w:rPr>
        <w:lastRenderedPageBreak/>
        <w:t>SUBMISSION OF PROPOSALS</w:t>
      </w:r>
      <w:bookmarkEnd w:id="18"/>
    </w:p>
    <w:p w:rsidR="00BC5F38" w:rsidRPr="00BC5F38" w:rsidRDefault="00BC5F38" w:rsidP="00BC5F38">
      <w:r w:rsidRPr="00BC5F38">
        <w:rPr>
          <w:lang w:val="en-US"/>
        </w:rPr>
        <w:t>Once ready, proposals should be submitted to the Secretariat using the link on the email received upon saving the skeleton.</w:t>
      </w:r>
    </w:p>
    <w:p w:rsidR="000C1B72" w:rsidRPr="00BC5F38" w:rsidRDefault="000C1B72" w:rsidP="000C1B72">
      <w:pPr>
        <w:pStyle w:val="Heading1"/>
        <w:numPr>
          <w:ilvl w:val="0"/>
          <w:numId w:val="6"/>
        </w:numPr>
        <w:ind w:left="567" w:hanging="567"/>
        <w:rPr>
          <w:lang w:val="en-US"/>
        </w:rPr>
      </w:pPr>
      <w:r>
        <w:rPr>
          <w:lang w:val="en-US"/>
        </w:rPr>
        <w:t>ASSISTANCE</w:t>
      </w:r>
    </w:p>
    <w:p w:rsidR="00BC5F38" w:rsidRDefault="000C1B72" w:rsidP="00BC5F38">
      <w:r>
        <w:t>Should you require any assistance and/or clarification on how to prepare proposals, do not hesitate to contact the Secretariat:</w:t>
      </w:r>
    </w:p>
    <w:p w:rsidR="000C1B72" w:rsidRDefault="00847FE2" w:rsidP="00BC5F38">
      <w:r>
        <w:t xml:space="preserve">For TDAG17-22: </w:t>
      </w:r>
      <w:hyperlink r:id="rId24" w:history="1">
        <w:r w:rsidRPr="00E652A8">
          <w:rPr>
            <w:rStyle w:val="Hyperlink"/>
          </w:rPr>
          <w:t>bdtdocscontrol@itu.int</w:t>
        </w:r>
      </w:hyperlink>
    </w:p>
    <w:p w:rsidR="00847FE2" w:rsidRDefault="00847FE2" w:rsidP="00BC5F38">
      <w:r>
        <w:t xml:space="preserve">For WTDC-17: </w:t>
      </w:r>
      <w:hyperlink r:id="rId25" w:history="1">
        <w:r w:rsidRPr="00E652A8">
          <w:rPr>
            <w:rStyle w:val="Hyperlink"/>
          </w:rPr>
          <w:t>wtdc.documentcontrol@itu.int</w:t>
        </w:r>
      </w:hyperlink>
      <w:r>
        <w:t xml:space="preserve"> </w:t>
      </w:r>
    </w:p>
    <w:p w:rsidR="000C1B72" w:rsidRDefault="000C1B72" w:rsidP="00BC5F38"/>
    <w:p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473791">
      <w:headerReference w:type="default" r:id="rId26"/>
      <w:footerReference w:type="default" r:id="rId27"/>
      <w:footerReference w:type="first" r:id="rId2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6F9" w:rsidRDefault="00F736F9">
      <w:r>
        <w:separator/>
      </w:r>
    </w:p>
  </w:endnote>
  <w:endnote w:type="continuationSeparator" w:id="0">
    <w:p w:rsidR="00F736F9" w:rsidRDefault="00F7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BC5F38" w:rsidRDefault="00BC5F38" w:rsidP="00BC5F38">
    <w:pPr>
      <w:pStyle w:val="Footer"/>
    </w:pPr>
    <w:r>
      <w:fldChar w:fldCharType="begin"/>
    </w:r>
    <w:r>
      <w:rPr>
        <w:lang w:val="en-US"/>
      </w:rPr>
      <w:instrText xml:space="preserve"> FILENAME \* MERGEFORMAT </w:instrText>
    </w:r>
    <w:r>
      <w:fldChar w:fldCharType="separate"/>
    </w:r>
    <w:r>
      <w:rPr>
        <w:lang w:val="en-US"/>
      </w:rPr>
      <w:t>TDAG17-22_Guidelines-preparation-proposals_v3.docx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3A542A"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6F9" w:rsidRDefault="00F736F9">
      <w:r>
        <w:t>____________________</w:t>
      </w:r>
    </w:p>
  </w:footnote>
  <w:footnote w:type="continuationSeparator" w:id="0">
    <w:p w:rsidR="00F736F9" w:rsidRDefault="00F736F9">
      <w:r>
        <w:continuationSeparator/>
      </w:r>
    </w:p>
  </w:footnote>
  <w:footnote w:id="1">
    <w:p w:rsidR="00104667" w:rsidRDefault="00104667" w:rsidP="00104667">
      <w:pPr>
        <w:pStyle w:val="FootnoteText"/>
      </w:pPr>
      <w:r>
        <w:rPr>
          <w:rStyle w:val="FootnoteReference"/>
        </w:rPr>
        <w:t>1</w:t>
      </w:r>
      <w:r>
        <w:rPr>
          <w:vertAlign w:val="superscript"/>
        </w:rPr>
        <w:tab/>
      </w:r>
      <w:r>
        <w:t>These</w:t>
      </w:r>
      <w:r>
        <w:rPr>
          <w:rFonts w:eastAsia="SimSun"/>
        </w:rPr>
        <w:t xml:space="preserve"> </w:t>
      </w:r>
      <w:r>
        <w:t>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BC5F38" w:rsidP="00BC5F38">
    <w:pPr>
      <w:tabs>
        <w:tab w:val="clear" w:pos="794"/>
        <w:tab w:val="clear" w:pos="1191"/>
        <w:tab w:val="clear" w:pos="1588"/>
        <w:tab w:val="clear" w:pos="1985"/>
        <w:tab w:val="center" w:pos="4820"/>
        <w:tab w:val="right" w:pos="9639"/>
      </w:tabs>
      <w:spacing w:before="0" w:after="120"/>
      <w:ind w:right="1"/>
      <w:rPr>
        <w:smallCaps/>
        <w:spacing w:val="24"/>
        <w:sz w:val="22"/>
        <w:szCs w:val="22"/>
        <w:lang w:val="de-CH"/>
      </w:rPr>
    </w:pPr>
    <w:r>
      <w:rPr>
        <w:sz w:val="22"/>
        <w:szCs w:val="22"/>
        <w:lang w:val="de-CH"/>
      </w:rPr>
      <w:tab/>
    </w:r>
    <w:r w:rsidR="00A525CC" w:rsidRPr="006D271A">
      <w:rPr>
        <w:sz w:val="22"/>
        <w:szCs w:val="22"/>
        <w:lang w:val="de-CH"/>
      </w:rPr>
      <w:tab/>
      <w:t xml:space="preserve">Page </w:t>
    </w:r>
    <w:r w:rsidR="00A525CC" w:rsidRPr="00972BCD">
      <w:rPr>
        <w:sz w:val="22"/>
        <w:szCs w:val="22"/>
      </w:rPr>
      <w:fldChar w:fldCharType="begin"/>
    </w:r>
    <w:r w:rsidR="00A525CC" w:rsidRPr="006D271A">
      <w:rPr>
        <w:sz w:val="22"/>
        <w:szCs w:val="22"/>
        <w:lang w:val="de-CH"/>
      </w:rPr>
      <w:instrText xml:space="preserve"> PAGE </w:instrText>
    </w:r>
    <w:r w:rsidR="00A525CC" w:rsidRPr="00972BCD">
      <w:rPr>
        <w:sz w:val="22"/>
        <w:szCs w:val="22"/>
      </w:rPr>
      <w:fldChar w:fldCharType="separate"/>
    </w:r>
    <w:r w:rsidR="003A542A">
      <w:rPr>
        <w:noProof/>
        <w:sz w:val="22"/>
        <w:szCs w:val="22"/>
        <w:lang w:val="de-CH"/>
      </w:rPr>
      <w:t>8</w:t>
    </w:r>
    <w:r w:rsidR="00A525CC"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30FB5"/>
    <w:multiLevelType w:val="hybridMultilevel"/>
    <w:tmpl w:val="82684456"/>
    <w:lvl w:ilvl="0" w:tplc="04090001">
      <w:start w:val="1"/>
      <w:numFmt w:val="bullet"/>
      <w:lvlText w:val=""/>
      <w:lvlJc w:val="left"/>
      <w:pPr>
        <w:ind w:left="720" w:hanging="360"/>
      </w:pPr>
      <w:rPr>
        <w:rFonts w:ascii="Symbol" w:hAnsi="Symbol" w:hint="default"/>
      </w:rPr>
    </w:lvl>
    <w:lvl w:ilvl="1" w:tplc="BE9612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61AAA"/>
    <w:multiLevelType w:val="hybridMultilevel"/>
    <w:tmpl w:val="C36447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B3D2661"/>
    <w:multiLevelType w:val="hybridMultilevel"/>
    <w:tmpl w:val="43BC0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CC7B80"/>
    <w:multiLevelType w:val="multilevel"/>
    <w:tmpl w:val="198A3100"/>
    <w:lvl w:ilvl="0">
      <w:start w:val="1"/>
      <w:numFmt w:val="decimal"/>
      <w:lvlText w:val="%1."/>
      <w:lvlJc w:val="left"/>
      <w:pPr>
        <w:ind w:left="360" w:hanging="360"/>
      </w:pPr>
    </w:lvl>
    <w:lvl w:ilvl="1">
      <w:start w:val="1"/>
      <w:numFmt w:val="decimal"/>
      <w:lvlText w:val="%1.%2."/>
      <w:lvlJc w:val="left"/>
      <w:pPr>
        <w:ind w:left="851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1B72"/>
    <w:rsid w:val="000C7B84"/>
    <w:rsid w:val="000D261B"/>
    <w:rsid w:val="000D58A3"/>
    <w:rsid w:val="000E0087"/>
    <w:rsid w:val="000E3ED4"/>
    <w:rsid w:val="000E3F9C"/>
    <w:rsid w:val="000F1550"/>
    <w:rsid w:val="000F251B"/>
    <w:rsid w:val="000F5FE8"/>
    <w:rsid w:val="000F6644"/>
    <w:rsid w:val="00100833"/>
    <w:rsid w:val="00102F72"/>
    <w:rsid w:val="00104667"/>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42A"/>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1E43"/>
    <w:rsid w:val="00404424"/>
    <w:rsid w:val="0041156B"/>
    <w:rsid w:val="004122C5"/>
    <w:rsid w:val="00413B78"/>
    <w:rsid w:val="00416DDE"/>
    <w:rsid w:val="0043366D"/>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101E"/>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6BA4"/>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47FE2"/>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B6E78"/>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74D9"/>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5F38"/>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077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GuidelinesLevel1">
    <w:name w:val="Guidelines Level 1"/>
    <w:basedOn w:val="Index1"/>
    <w:qFormat/>
    <w:rsid w:val="00BC5F38"/>
    <w:pPr>
      <w:tabs>
        <w:tab w:val="clear" w:pos="794"/>
        <w:tab w:val="clear" w:pos="1191"/>
        <w:tab w:val="clear" w:pos="1588"/>
        <w:tab w:val="clear" w:pos="1985"/>
        <w:tab w:val="left" w:pos="1134"/>
        <w:tab w:val="left" w:pos="1871"/>
        <w:tab w:val="left" w:pos="2268"/>
      </w:tabs>
      <w:ind w:left="360" w:hanging="360"/>
    </w:pPr>
    <w:rPr>
      <w:rFonts w:cs="Arial"/>
      <w:b/>
      <w:bCs/>
      <w:sz w:val="28"/>
      <w:szCs w:val="28"/>
      <w:lang w:val="en-US"/>
    </w:rPr>
  </w:style>
  <w:style w:type="paragraph" w:customStyle="1" w:styleId="GuidelinesLevel3">
    <w:name w:val="Guidelines Level 3"/>
    <w:basedOn w:val="Index1"/>
    <w:qFormat/>
    <w:rsid w:val="00BC5F38"/>
    <w:pPr>
      <w:tabs>
        <w:tab w:val="clear" w:pos="794"/>
        <w:tab w:val="clear" w:pos="1191"/>
        <w:tab w:val="clear" w:pos="1588"/>
        <w:tab w:val="clear" w:pos="1985"/>
      </w:tabs>
      <w:overflowPunct/>
      <w:autoSpaceDE/>
      <w:autoSpaceDN/>
      <w:adjustRightInd/>
      <w:spacing w:before="0"/>
      <w:ind w:left="1497" w:hanging="504"/>
      <w:textAlignment w:val="auto"/>
    </w:pPr>
    <w:rPr>
      <w:rFonts w:cs="Arial"/>
      <w:b/>
      <w:bCs/>
      <w:szCs w:val="24"/>
      <w:lang w:val="en-US"/>
    </w:rPr>
  </w:style>
  <w:style w:type="paragraph" w:customStyle="1" w:styleId="Proposal">
    <w:name w:val="Proposal"/>
    <w:basedOn w:val="Normal"/>
    <w:qFormat/>
    <w:rsid w:val="00401E43"/>
    <w:rPr>
      <w:b/>
    </w:rPr>
  </w:style>
  <w:style w:type="paragraph" w:customStyle="1" w:styleId="Section1">
    <w:name w:val="Section 1"/>
    <w:basedOn w:val="Normal"/>
    <w:qFormat/>
    <w:rsid w:val="000E0087"/>
    <w:pPr>
      <w:keepNext/>
      <w:spacing w:before="48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hyperlink" Target="mailto:wtdc.documentcontrol@itu.int"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Pages/WTDC-Conference-Proposal-Interface.aspx" TargetMode="External"/><Relationship Id="rId24" Type="http://schemas.openxmlformats.org/officeDocument/2006/relationships/hyperlink" Target="mailto:bdtdocscontrol@itu.int"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2.xml"/><Relationship Id="rId10" Type="http://schemas.openxmlformats.org/officeDocument/2006/relationships/hyperlink" Target="mailto:bdtdocscontrol@itu.int" TargetMode="External"/><Relationship Id="rId19" Type="http://schemas.openxmlformats.org/officeDocument/2006/relationships/oleObject" Target="embeddings/oleObject4.bin"/><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B811CEB1D1EA46A1500B5D5638D852" ma:contentTypeVersion="4" ma:contentTypeDescription="Create a new document." ma:contentTypeScope="" ma:versionID="e402ce97b240ef4bde3ae2815c29e43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76A5AD-1E7F-42AA-8FD3-A434F51268BE}"/>
</file>

<file path=customXml/itemProps2.xml><?xml version="1.0" encoding="utf-8"?>
<ds:datastoreItem xmlns:ds="http://schemas.openxmlformats.org/officeDocument/2006/customXml" ds:itemID="{DEED6D16-42C3-42BB-A72F-E10FFAB37182}"/>
</file>

<file path=customXml/itemProps3.xml><?xml version="1.0" encoding="utf-8"?>
<ds:datastoreItem xmlns:ds="http://schemas.openxmlformats.org/officeDocument/2006/customXml" ds:itemID="{D21D928C-A4C6-41B3-BCC4-06FA5F292535}"/>
</file>

<file path=customXml/itemProps4.xml><?xml version="1.0" encoding="utf-8"?>
<ds:datastoreItem xmlns:ds="http://schemas.openxmlformats.org/officeDocument/2006/customXml" ds:itemID="{5D92948A-5576-4665-9667-53E5EB97528E}"/>
</file>

<file path=docProps/app.xml><?xml version="1.0" encoding="utf-8"?>
<Properties xmlns="http://schemas.openxmlformats.org/officeDocument/2006/extended-properties" xmlns:vt="http://schemas.openxmlformats.org/officeDocument/2006/docPropsVTypes">
  <Template>Normal.dotm</Template>
  <TotalTime>65</TotalTime>
  <Pages>8</Pages>
  <Words>1435</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BDT, mcb</cp:lastModifiedBy>
  <cp:revision>8</cp:revision>
  <cp:lastPrinted>2014-11-04T09:22:00Z</cp:lastPrinted>
  <dcterms:created xsi:type="dcterms:W3CDTF">2017-04-12T07:04:00Z</dcterms:created>
  <dcterms:modified xsi:type="dcterms:W3CDTF">2017-04-12T08:22:00Z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0x0101008CB811CEB1D1EA46A1500B5D5638D852</vt:lpwstr>
  </property>
</Properties>
</file>