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F6B" w:rsidRDefault="00E04F6B" w:rsidP="00EA3157"/>
    <w:p w:rsidR="00E04F6B" w:rsidRDefault="00E04F6B" w:rsidP="00EA3157"/>
    <w:p w:rsidR="00E04F6B" w:rsidRDefault="00E04F6B" w:rsidP="00EA3157"/>
    <w:p w:rsidR="00E04F6B" w:rsidRDefault="00E04F6B" w:rsidP="00EA3157"/>
    <w:p w:rsidR="00E04F6B" w:rsidRDefault="00E04F6B" w:rsidP="00EA3157"/>
    <w:p w:rsidR="00E04F6B" w:rsidRDefault="00E04F6B" w:rsidP="00EA3157"/>
    <w:p w:rsidR="00E04F6B" w:rsidRDefault="00E04F6B" w:rsidP="00EA3157"/>
    <w:p w:rsidR="00E04F6B" w:rsidRDefault="00E04F6B" w:rsidP="00EA3157"/>
    <w:p w:rsidR="00E04F6B" w:rsidRDefault="00E04F6B" w:rsidP="00EA3157"/>
    <w:p w:rsidR="00E04F6B" w:rsidRDefault="00E04F6B" w:rsidP="00EA3157"/>
    <w:p w:rsidR="00E04F6B" w:rsidRDefault="00E04F6B" w:rsidP="00EA3157"/>
    <w:p w:rsidR="00E04F6B" w:rsidRDefault="00E04F6B" w:rsidP="00EA3157"/>
    <w:tbl>
      <w:tblPr>
        <w:tblW w:w="10089" w:type="dxa"/>
        <w:tblLook w:val="01E0" w:firstRow="1" w:lastRow="1" w:firstColumn="1" w:lastColumn="1" w:noHBand="0" w:noVBand="0"/>
      </w:tblPr>
      <w:tblGrid>
        <w:gridCol w:w="10089"/>
      </w:tblGrid>
      <w:tr w:rsidR="00E04F6B" w:rsidRPr="0033209F" w:rsidTr="0073797C">
        <w:tc>
          <w:tcPr>
            <w:tcW w:w="10089" w:type="dxa"/>
          </w:tcPr>
          <w:p w:rsidR="00E04F6B" w:rsidRPr="0033209F" w:rsidRDefault="00E04F6B" w:rsidP="00EA3157">
            <w:pPr>
              <w:spacing w:before="380"/>
              <w:jc w:val="right"/>
              <w:rPr>
                <w:rFonts w:ascii="Tahoma" w:hAnsi="Tahoma" w:cs="Tahoma"/>
                <w:b/>
                <w:bCs/>
                <w:iCs/>
                <w:color w:val="243285"/>
                <w:sz w:val="32"/>
                <w:szCs w:val="32"/>
                <w:lang w:val="en-US"/>
              </w:rPr>
            </w:pPr>
          </w:p>
          <w:p w:rsidR="00E04F6B" w:rsidRPr="0033209F" w:rsidRDefault="003225C2" w:rsidP="00EA3157">
            <w:pPr>
              <w:spacing w:before="380"/>
              <w:jc w:val="right"/>
              <w:rPr>
                <w:rFonts w:ascii="Tahoma" w:hAnsi="Tahoma" w:cs="Tahoma"/>
                <w:b/>
                <w:bCs/>
                <w:iCs/>
                <w:color w:val="243285"/>
                <w:sz w:val="36"/>
                <w:szCs w:val="36"/>
                <w:lang w:eastAsia="zh-CN"/>
              </w:rPr>
            </w:pPr>
            <w:r w:rsidRPr="001E1D9C">
              <w:rPr>
                <w:rFonts w:ascii="Tahoma" w:hAnsi="Tahoma" w:cs="Tahoma"/>
                <w:b/>
                <w:bCs/>
                <w:iCs/>
                <w:color w:val="243285"/>
                <w:sz w:val="36"/>
                <w:szCs w:val="36"/>
                <w:lang w:val="fr-CH"/>
              </w:rPr>
              <w:t>ITU-R  V.</w:t>
            </w:r>
            <w:r w:rsidR="002A0F84">
              <w:rPr>
                <w:rFonts w:ascii="Tahoma" w:hAnsi="Tahoma" w:cs="Tahoma"/>
                <w:b/>
                <w:bCs/>
                <w:iCs/>
                <w:color w:val="243285"/>
                <w:sz w:val="36"/>
                <w:szCs w:val="36"/>
                <w:lang w:val="fr-CH"/>
              </w:rPr>
              <w:t>574</w:t>
            </w:r>
            <w:r>
              <w:rPr>
                <w:rFonts w:ascii="Tahoma" w:hAnsi="Tahoma" w:cs="Tahoma"/>
                <w:b/>
                <w:bCs/>
                <w:iCs/>
                <w:color w:val="243285"/>
                <w:sz w:val="36"/>
                <w:szCs w:val="36"/>
                <w:lang w:val="fr-CH"/>
              </w:rPr>
              <w:t>-</w:t>
            </w:r>
            <w:r w:rsidR="002A0F84">
              <w:rPr>
                <w:rFonts w:ascii="Tahoma" w:hAnsi="Tahoma" w:cs="Tahoma"/>
                <w:b/>
                <w:bCs/>
                <w:iCs/>
                <w:color w:val="243285"/>
                <w:sz w:val="36"/>
                <w:szCs w:val="36"/>
                <w:lang w:val="fr-CH"/>
              </w:rPr>
              <w:t>5</w:t>
            </w:r>
            <w:r w:rsidR="00CE5409">
              <w:rPr>
                <w:rFonts w:ascii="Tahoma" w:hAnsi="Tahoma" w:cs="Tahoma"/>
                <w:b/>
                <w:bCs/>
                <w:iCs/>
                <w:color w:val="243285"/>
                <w:sz w:val="36"/>
                <w:szCs w:val="36"/>
                <w:lang w:val="fr-CH"/>
              </w:rPr>
              <w:t xml:space="preserve"> </w:t>
            </w:r>
            <w:r w:rsidR="00E04F6B" w:rsidRPr="00A414EE">
              <w:rPr>
                <w:rFonts w:ascii="SimHei" w:eastAsia="SimHei" w:hAnsi="SimSun" w:cs="Tahoma" w:hint="eastAsia"/>
                <w:b/>
                <w:bCs/>
                <w:iCs/>
                <w:color w:val="243285"/>
                <w:sz w:val="36"/>
                <w:szCs w:val="36"/>
                <w:lang w:eastAsia="zh-CN"/>
              </w:rPr>
              <w:t>建议书</w:t>
            </w:r>
          </w:p>
          <w:p w:rsidR="00E04F6B" w:rsidRPr="0033209F" w:rsidRDefault="00E04F6B" w:rsidP="00EA3157">
            <w:pPr>
              <w:spacing w:before="80"/>
              <w:jc w:val="right"/>
              <w:rPr>
                <w:rFonts w:ascii="Tahoma" w:hAnsi="Tahoma" w:cs="Tahoma"/>
                <w:b/>
                <w:bCs/>
                <w:iCs/>
                <w:color w:val="243285"/>
                <w:szCs w:val="24"/>
              </w:rPr>
            </w:pPr>
            <w:r w:rsidRPr="0033209F">
              <w:rPr>
                <w:rFonts w:ascii="Tahoma" w:hAnsi="Tahoma" w:cs="Tahoma"/>
                <w:b/>
                <w:bCs/>
                <w:iCs/>
                <w:color w:val="243285"/>
                <w:szCs w:val="24"/>
              </w:rPr>
              <w:t>(</w:t>
            </w:r>
            <w:r w:rsidR="00510365">
              <w:rPr>
                <w:rFonts w:ascii="Tahoma" w:hAnsi="Tahoma" w:cs="Tahoma"/>
                <w:b/>
                <w:bCs/>
                <w:iCs/>
                <w:color w:val="243285"/>
                <w:szCs w:val="24"/>
                <w:lang w:val="fr-CH"/>
              </w:rPr>
              <w:t>08</w:t>
            </w:r>
            <w:r w:rsidR="00510365" w:rsidRPr="001E1D9C">
              <w:rPr>
                <w:rFonts w:ascii="Tahoma" w:hAnsi="Tahoma" w:cs="Tahoma"/>
                <w:b/>
                <w:bCs/>
                <w:iCs/>
                <w:color w:val="243285"/>
                <w:szCs w:val="24"/>
                <w:lang w:val="fr-CH"/>
              </w:rPr>
              <w:t>/</w:t>
            </w:r>
            <w:r w:rsidR="00510365">
              <w:rPr>
                <w:rFonts w:ascii="Tahoma" w:hAnsi="Tahoma" w:cs="Tahoma"/>
                <w:b/>
                <w:bCs/>
                <w:iCs/>
                <w:color w:val="243285"/>
                <w:szCs w:val="24"/>
                <w:lang w:val="fr-CH"/>
              </w:rPr>
              <w:t>2015</w:t>
            </w:r>
            <w:r w:rsidRPr="0033209F">
              <w:rPr>
                <w:rFonts w:ascii="Tahoma" w:hAnsi="Tahoma" w:cs="Tahoma"/>
                <w:b/>
                <w:bCs/>
                <w:iCs/>
                <w:color w:val="243285"/>
                <w:szCs w:val="24"/>
              </w:rPr>
              <w:t>)</w:t>
            </w:r>
          </w:p>
        </w:tc>
      </w:tr>
      <w:tr w:rsidR="00E04F6B" w:rsidRPr="00AE55E5" w:rsidTr="0073797C">
        <w:tc>
          <w:tcPr>
            <w:tcW w:w="10089" w:type="dxa"/>
          </w:tcPr>
          <w:p w:rsidR="00E04F6B" w:rsidRPr="0033209F" w:rsidRDefault="00E04F6B" w:rsidP="00EA3157">
            <w:pPr>
              <w:spacing w:before="80"/>
              <w:jc w:val="right"/>
              <w:rPr>
                <w:rFonts w:ascii="Tahoma" w:hAnsi="Tahoma" w:cs="Tahoma"/>
                <w:b/>
                <w:bCs/>
                <w:iCs/>
                <w:color w:val="243285"/>
                <w:sz w:val="44"/>
                <w:szCs w:val="44"/>
                <w:lang w:eastAsia="zh-CN"/>
              </w:rPr>
            </w:pPr>
          </w:p>
          <w:p w:rsidR="00E04F6B" w:rsidRPr="003B0DA0" w:rsidRDefault="002A0F84" w:rsidP="00EA3157">
            <w:pPr>
              <w:spacing w:before="80"/>
              <w:jc w:val="right"/>
              <w:rPr>
                <w:rFonts w:ascii="SimHei" w:eastAsia="SimHei" w:hAnsi="Tahoma" w:cs="Tahoma"/>
                <w:b/>
                <w:bCs/>
                <w:iCs/>
                <w:color w:val="243285"/>
                <w:sz w:val="44"/>
                <w:szCs w:val="44"/>
                <w:lang w:val="en-US" w:eastAsia="zh-CN"/>
              </w:rPr>
            </w:pPr>
            <w:r w:rsidRPr="002A0F84">
              <w:rPr>
                <w:rFonts w:ascii="SimHei" w:eastAsia="SimHei" w:hAnsi="Tahoma" w:cs="Tahoma"/>
                <w:b/>
                <w:bCs/>
                <w:color w:val="243285"/>
                <w:sz w:val="44"/>
                <w:szCs w:val="44"/>
                <w:lang w:eastAsia="zh-CN"/>
              </w:rPr>
              <w:t>电信中分贝和奈培的使用</w:t>
            </w:r>
          </w:p>
          <w:p w:rsidR="00E04F6B" w:rsidRPr="0033209F" w:rsidRDefault="00E04F6B" w:rsidP="00EA3157">
            <w:pPr>
              <w:spacing w:before="80"/>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E04F6B" w:rsidRPr="0033209F" w:rsidTr="0073797C">
        <w:tc>
          <w:tcPr>
            <w:tcW w:w="10089" w:type="dxa"/>
          </w:tcPr>
          <w:p w:rsidR="00E04F6B" w:rsidRPr="0033209F" w:rsidRDefault="00E04F6B" w:rsidP="00EA3157">
            <w:pPr>
              <w:spacing w:before="80"/>
              <w:ind w:right="640"/>
              <w:rPr>
                <w:rFonts w:ascii="Tahoma" w:hAnsi="Tahoma" w:cs="Tahoma"/>
                <w:b/>
                <w:bCs/>
                <w:iCs/>
                <w:color w:val="243285"/>
                <w:sz w:val="32"/>
                <w:szCs w:val="32"/>
                <w:lang w:val="en-US" w:eastAsia="zh-CN"/>
              </w:rPr>
            </w:pPr>
          </w:p>
          <w:p w:rsidR="00E04F6B" w:rsidRDefault="00E04F6B" w:rsidP="00EA3157">
            <w:pPr>
              <w:spacing w:before="80"/>
              <w:ind w:right="640"/>
              <w:rPr>
                <w:rFonts w:ascii="Tahoma" w:hAnsi="Tahoma" w:cs="Tahoma"/>
                <w:b/>
                <w:bCs/>
                <w:iCs/>
                <w:color w:val="243285"/>
                <w:sz w:val="32"/>
                <w:szCs w:val="32"/>
                <w:lang w:val="en-US" w:eastAsia="zh-CN"/>
              </w:rPr>
            </w:pPr>
          </w:p>
          <w:p w:rsidR="00E04F6B" w:rsidRPr="0033209F" w:rsidRDefault="00510365" w:rsidP="00EA3157">
            <w:pPr>
              <w:spacing w:before="80" w:after="180"/>
              <w:jc w:val="right"/>
              <w:rPr>
                <w:rFonts w:ascii="Tahoma" w:hAnsi="Tahoma" w:cs="Tahoma"/>
                <w:b/>
                <w:bCs/>
                <w:iCs/>
                <w:color w:val="243285"/>
                <w:sz w:val="36"/>
                <w:szCs w:val="36"/>
                <w:lang w:val="en-US" w:eastAsia="zh-CN"/>
              </w:rPr>
            </w:pPr>
            <w:r>
              <w:rPr>
                <w:rFonts w:ascii="Tahoma" w:hAnsi="Tahoma" w:cs="Tahoma"/>
                <w:b/>
                <w:bCs/>
                <w:iCs/>
                <w:color w:val="243285"/>
                <w:sz w:val="36"/>
                <w:szCs w:val="36"/>
                <w:lang w:val="en-US" w:eastAsia="zh-CN"/>
              </w:rPr>
              <w:t>V</w:t>
            </w:r>
            <w:r w:rsidR="00CE5409">
              <w:rPr>
                <w:rFonts w:ascii="Tahoma" w:hAnsi="Tahoma" w:cs="Tahoma"/>
                <w:b/>
                <w:bCs/>
                <w:iCs/>
                <w:color w:val="243285"/>
                <w:sz w:val="36"/>
                <w:szCs w:val="36"/>
                <w:lang w:val="en-US" w:eastAsia="zh-CN"/>
              </w:rPr>
              <w:t xml:space="preserve"> </w:t>
            </w:r>
            <w:r w:rsidR="00E04F6B" w:rsidRPr="0033209F">
              <w:rPr>
                <w:rFonts w:ascii="SimHei" w:eastAsia="SimHei" w:hAnsi="Tahoma" w:cs="Tahoma" w:hint="eastAsia"/>
                <w:b/>
                <w:bCs/>
                <w:iCs/>
                <w:color w:val="243285"/>
                <w:sz w:val="36"/>
                <w:szCs w:val="36"/>
                <w:lang w:val="en-US" w:eastAsia="zh-CN"/>
              </w:rPr>
              <w:t>系列</w:t>
            </w:r>
          </w:p>
          <w:p w:rsidR="00E04F6B" w:rsidRPr="00A414EE" w:rsidRDefault="00510365" w:rsidP="00EA3157">
            <w:pPr>
              <w:spacing w:before="80"/>
              <w:jc w:val="right"/>
              <w:rPr>
                <w:rFonts w:ascii="SimHei" w:eastAsia="SimHei" w:hAnsi="Tahoma" w:cs="Tahoma"/>
                <w:b/>
                <w:bCs/>
                <w:iCs/>
                <w:color w:val="243285"/>
                <w:sz w:val="36"/>
                <w:szCs w:val="36"/>
                <w:lang w:val="en-US" w:eastAsia="zh-CN"/>
              </w:rPr>
            </w:pPr>
            <w:r w:rsidRPr="00510365">
              <w:rPr>
                <w:rFonts w:ascii="SimHei" w:eastAsia="SimHei" w:hint="eastAsia"/>
                <w:b/>
                <w:bCs/>
                <w:color w:val="000080"/>
                <w:sz w:val="36"/>
                <w:szCs w:val="36"/>
                <w:lang w:val="en-US" w:eastAsia="zh-CN"/>
              </w:rPr>
              <w:t>词汇和相关问题</w:t>
            </w:r>
          </w:p>
          <w:p w:rsidR="00E04F6B" w:rsidRPr="0033209F" w:rsidRDefault="00E04F6B" w:rsidP="00EA3157">
            <w:pPr>
              <w:spacing w:before="80"/>
              <w:jc w:val="right"/>
              <w:rPr>
                <w:rFonts w:ascii="Tahoma" w:hAnsi="Tahoma" w:cs="Tahoma"/>
                <w:b/>
                <w:bCs/>
                <w:iCs/>
                <w:color w:val="243285"/>
                <w:sz w:val="32"/>
                <w:szCs w:val="32"/>
                <w:lang w:val="en-US" w:eastAsia="zh-CN"/>
              </w:rPr>
            </w:pPr>
          </w:p>
        </w:tc>
      </w:tr>
    </w:tbl>
    <w:p w:rsidR="00E04F6B" w:rsidRDefault="00E04F6B" w:rsidP="00EA3157">
      <w:pPr>
        <w:spacing w:before="80"/>
        <w:rPr>
          <w:i/>
          <w:sz w:val="22"/>
          <w:lang w:val="en-US" w:eastAsia="zh-CN"/>
        </w:rPr>
      </w:pPr>
    </w:p>
    <w:p w:rsidR="00E04F6B" w:rsidRDefault="00E04F6B" w:rsidP="00EA3157">
      <w:pPr>
        <w:spacing w:before="80"/>
        <w:rPr>
          <w:i/>
          <w:sz w:val="22"/>
          <w:lang w:val="en-US" w:eastAsia="zh-CN"/>
        </w:rPr>
      </w:pPr>
    </w:p>
    <w:p w:rsidR="00E04F6B" w:rsidRDefault="00E04F6B" w:rsidP="00EA3157">
      <w:pPr>
        <w:spacing w:before="80"/>
        <w:rPr>
          <w:i/>
          <w:sz w:val="22"/>
          <w:lang w:val="en-US" w:eastAsia="zh-CN"/>
        </w:rPr>
      </w:pPr>
    </w:p>
    <w:p w:rsidR="00E04F6B" w:rsidRDefault="00E04F6B" w:rsidP="00EA3157">
      <w:pPr>
        <w:spacing w:before="80"/>
        <w:rPr>
          <w:i/>
          <w:sz w:val="22"/>
          <w:lang w:val="en-US" w:eastAsia="zh-CN"/>
        </w:rPr>
      </w:pPr>
    </w:p>
    <w:p w:rsidR="00E04F6B" w:rsidRPr="00D51444" w:rsidRDefault="00E04F6B" w:rsidP="00EA3157">
      <w:pPr>
        <w:rPr>
          <w:lang w:val="en-US" w:eastAsia="zh-CN"/>
        </w:rPr>
        <w:sectPr w:rsidR="00E04F6B" w:rsidRPr="00D51444" w:rsidSect="0073797C">
          <w:headerReference w:type="even" r:id="rId8"/>
          <w:headerReference w:type="default" r:id="rId9"/>
          <w:pgSz w:w="11907" w:h="16834" w:code="9"/>
          <w:pgMar w:top="1089" w:right="1089" w:bottom="284" w:left="1089" w:header="567" w:footer="284" w:gutter="0"/>
          <w:paperSrc w:first="15" w:other="15"/>
          <w:cols w:space="720"/>
        </w:sectPr>
      </w:pPr>
    </w:p>
    <w:p w:rsidR="00E04F6B" w:rsidRPr="008A06DF" w:rsidRDefault="00E04F6B" w:rsidP="00EA3157">
      <w:pPr>
        <w:pStyle w:val="Heading1"/>
        <w:jc w:val="center"/>
        <w:rPr>
          <w:bCs/>
          <w:lang w:val="en-US" w:eastAsia="zh-CN"/>
        </w:rPr>
      </w:pPr>
      <w:r w:rsidRPr="008A06DF">
        <w:rPr>
          <w:lang w:eastAsia="zh-CN"/>
        </w:rPr>
        <w:lastRenderedPageBreak/>
        <w:t>前言</w:t>
      </w:r>
    </w:p>
    <w:p w:rsidR="00E04F6B" w:rsidRPr="00EB1A42" w:rsidRDefault="00E04F6B" w:rsidP="00EA3157">
      <w:pPr>
        <w:ind w:firstLineChars="200" w:firstLine="400"/>
        <w:rPr>
          <w:sz w:val="20"/>
          <w:lang w:val="en-US" w:eastAsia="zh-CN"/>
        </w:rPr>
      </w:pPr>
      <w:r w:rsidRPr="00EB1A42">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E04F6B" w:rsidRPr="00EB1A42" w:rsidRDefault="00E04F6B" w:rsidP="00EA3157">
      <w:pPr>
        <w:ind w:firstLineChars="200" w:firstLine="400"/>
        <w:rPr>
          <w:sz w:val="20"/>
          <w:lang w:val="en-US" w:eastAsia="zh-CN"/>
        </w:rPr>
      </w:pPr>
      <w:r w:rsidRPr="00EB1A42">
        <w:rPr>
          <w:rFonts w:hint="eastAsia"/>
          <w:sz w:val="20"/>
          <w:lang w:val="en-US" w:eastAsia="zh-CN"/>
        </w:rPr>
        <w:t>无线电通信部门的规则和政策职能由世界或区域无线电通信大会以及无线电通信全会在研究组的支持下履行。</w:t>
      </w:r>
    </w:p>
    <w:p w:rsidR="00E04F6B" w:rsidRPr="00165141" w:rsidRDefault="00E04F6B" w:rsidP="00EA3157">
      <w:pPr>
        <w:pStyle w:val="Heading1"/>
        <w:jc w:val="center"/>
        <w:rPr>
          <w:lang w:val="en-US" w:eastAsia="zh-CN"/>
        </w:rPr>
      </w:pPr>
      <w:r w:rsidRPr="00165141">
        <w:rPr>
          <w:rFonts w:hint="eastAsia"/>
          <w:lang w:eastAsia="zh-CN"/>
        </w:rPr>
        <w:t>知识产权政策</w:t>
      </w:r>
      <w:r w:rsidRPr="00165141">
        <w:rPr>
          <w:rFonts w:hint="eastAsia"/>
          <w:lang w:val="en-US" w:eastAsia="zh-CN"/>
        </w:rPr>
        <w:t>（</w:t>
      </w:r>
      <w:r w:rsidRPr="00165141">
        <w:rPr>
          <w:lang w:val="en-US" w:eastAsia="zh-CN"/>
        </w:rPr>
        <w:t>IPR</w:t>
      </w:r>
      <w:r w:rsidRPr="00165141">
        <w:rPr>
          <w:rFonts w:hint="eastAsia"/>
          <w:lang w:val="en-US" w:eastAsia="zh-CN"/>
        </w:rPr>
        <w:t>）</w:t>
      </w:r>
    </w:p>
    <w:p w:rsidR="00E04F6B" w:rsidRPr="008A06DF" w:rsidRDefault="00E04F6B" w:rsidP="00EA3157">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E04F6B" w:rsidRDefault="00E04F6B" w:rsidP="00EA3157">
      <w:pPr>
        <w:jc w:val="center"/>
        <w:rPr>
          <w:sz w:val="22"/>
          <w:lang w:val="en-US" w:eastAsia="zh-CN"/>
        </w:rPr>
      </w:pPr>
    </w:p>
    <w:p w:rsidR="00E04F6B" w:rsidRDefault="00E04F6B" w:rsidP="00EA3157">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E04F6B" w:rsidTr="00F60E5E">
        <w:tc>
          <w:tcPr>
            <w:tcW w:w="9529" w:type="dxa"/>
            <w:gridSpan w:val="2"/>
          </w:tcPr>
          <w:p w:rsidR="00E04F6B" w:rsidRPr="00C12100" w:rsidRDefault="00E04F6B" w:rsidP="00EA315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00CE5409">
              <w:rPr>
                <w:bCs/>
                <w:lang w:val="en-US" w:eastAsia="zh-CN"/>
              </w:rPr>
              <w:t xml:space="preserve"> </w:t>
            </w:r>
            <w:r w:rsidRPr="00C12100">
              <w:rPr>
                <w:rFonts w:hint="eastAsia"/>
                <w:bCs/>
                <w:lang w:val="en-US" w:eastAsia="zh-CN"/>
              </w:rPr>
              <w:t>系列建议书</w:t>
            </w:r>
          </w:p>
          <w:p w:rsidR="00E04F6B" w:rsidRPr="00F128B0" w:rsidRDefault="00E04F6B" w:rsidP="00EA3157">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E04F6B" w:rsidRPr="00355C93" w:rsidTr="00F60E5E">
        <w:tc>
          <w:tcPr>
            <w:tcW w:w="957" w:type="dxa"/>
          </w:tcPr>
          <w:p w:rsidR="00E04F6B" w:rsidRPr="00355C93" w:rsidRDefault="00E04F6B" w:rsidP="00EA3157">
            <w:pPr>
              <w:spacing w:after="40"/>
              <w:ind w:left="57"/>
              <w:rPr>
                <w:b/>
                <w:bCs/>
                <w:sz w:val="20"/>
                <w:lang w:val="en-US"/>
              </w:rPr>
            </w:pPr>
            <w:r w:rsidRPr="00355C93">
              <w:rPr>
                <w:rFonts w:ascii="SimSun" w:hAnsi="SimSun" w:hint="eastAsia"/>
                <w:b/>
                <w:bCs/>
                <w:sz w:val="20"/>
                <w:lang w:val="en-US" w:eastAsia="zh-CN"/>
              </w:rPr>
              <w:t>系列</w:t>
            </w:r>
          </w:p>
        </w:tc>
        <w:tc>
          <w:tcPr>
            <w:tcW w:w="8572" w:type="dxa"/>
          </w:tcPr>
          <w:p w:rsidR="00E04F6B" w:rsidRPr="00355C93" w:rsidRDefault="00E04F6B" w:rsidP="00EA315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E04F6B" w:rsidRPr="00355C93" w:rsidTr="00F60E5E">
        <w:tc>
          <w:tcPr>
            <w:tcW w:w="957" w:type="dxa"/>
          </w:tcPr>
          <w:p w:rsidR="00E04F6B" w:rsidRPr="00355C93" w:rsidRDefault="00E04F6B" w:rsidP="00EA3157">
            <w:pPr>
              <w:spacing w:before="30" w:after="30"/>
              <w:ind w:left="57"/>
              <w:jc w:val="left"/>
              <w:rPr>
                <w:b/>
                <w:bCs/>
                <w:sz w:val="20"/>
                <w:lang w:val="en-US"/>
              </w:rPr>
            </w:pPr>
            <w:r w:rsidRPr="00355C93">
              <w:rPr>
                <w:b/>
                <w:bCs/>
                <w:sz w:val="20"/>
                <w:lang w:val="en-US"/>
              </w:rPr>
              <w:t>BO</w:t>
            </w:r>
          </w:p>
        </w:tc>
        <w:tc>
          <w:tcPr>
            <w:tcW w:w="8572" w:type="dxa"/>
          </w:tcPr>
          <w:p w:rsidR="00E04F6B" w:rsidRPr="00355C93" w:rsidRDefault="00E04F6B" w:rsidP="00EA315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E04F6B" w:rsidRPr="00355C93" w:rsidTr="00F60E5E">
        <w:tc>
          <w:tcPr>
            <w:tcW w:w="957" w:type="dxa"/>
          </w:tcPr>
          <w:p w:rsidR="00E04F6B" w:rsidRPr="00355C93" w:rsidRDefault="00E04F6B" w:rsidP="00EA3157">
            <w:pPr>
              <w:spacing w:before="30" w:after="30"/>
              <w:ind w:left="57"/>
              <w:jc w:val="left"/>
              <w:rPr>
                <w:b/>
                <w:bCs/>
                <w:sz w:val="20"/>
                <w:lang w:val="en-US"/>
              </w:rPr>
            </w:pPr>
            <w:r w:rsidRPr="00355C93">
              <w:rPr>
                <w:b/>
                <w:bCs/>
                <w:sz w:val="20"/>
                <w:lang w:val="en-US"/>
              </w:rPr>
              <w:t>BR</w:t>
            </w:r>
          </w:p>
        </w:tc>
        <w:tc>
          <w:tcPr>
            <w:tcW w:w="8572" w:type="dxa"/>
          </w:tcPr>
          <w:p w:rsidR="00E04F6B" w:rsidRPr="00355C93" w:rsidRDefault="00E04F6B" w:rsidP="00EA315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E04F6B" w:rsidRPr="00355C93" w:rsidTr="00F60E5E">
        <w:tc>
          <w:tcPr>
            <w:tcW w:w="957" w:type="dxa"/>
          </w:tcPr>
          <w:p w:rsidR="00E04F6B" w:rsidRPr="00355C93" w:rsidRDefault="00E04F6B" w:rsidP="00EA3157">
            <w:pPr>
              <w:spacing w:before="30" w:after="30"/>
              <w:ind w:left="57"/>
              <w:jc w:val="left"/>
              <w:rPr>
                <w:b/>
                <w:bCs/>
                <w:sz w:val="20"/>
                <w:lang w:val="en-US"/>
              </w:rPr>
            </w:pPr>
            <w:r w:rsidRPr="00355C93">
              <w:rPr>
                <w:b/>
                <w:bCs/>
                <w:sz w:val="20"/>
                <w:lang w:val="en-US"/>
              </w:rPr>
              <w:t>BS</w:t>
            </w:r>
          </w:p>
        </w:tc>
        <w:tc>
          <w:tcPr>
            <w:tcW w:w="8572" w:type="dxa"/>
          </w:tcPr>
          <w:p w:rsidR="00E04F6B" w:rsidRPr="00355C93" w:rsidRDefault="00E04F6B" w:rsidP="00EA315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E04F6B" w:rsidRPr="00355C93" w:rsidTr="00F60E5E">
        <w:tc>
          <w:tcPr>
            <w:tcW w:w="957" w:type="dxa"/>
          </w:tcPr>
          <w:p w:rsidR="00E04F6B" w:rsidRPr="00355C93" w:rsidRDefault="00E04F6B" w:rsidP="00EA3157">
            <w:pPr>
              <w:spacing w:before="30" w:after="30"/>
              <w:ind w:left="57"/>
              <w:jc w:val="left"/>
              <w:rPr>
                <w:b/>
                <w:bCs/>
                <w:sz w:val="20"/>
                <w:lang w:val="en-US"/>
              </w:rPr>
            </w:pPr>
            <w:r w:rsidRPr="00355C93">
              <w:rPr>
                <w:b/>
                <w:bCs/>
                <w:sz w:val="20"/>
                <w:lang w:val="en-US"/>
              </w:rPr>
              <w:t>BT</w:t>
            </w:r>
          </w:p>
        </w:tc>
        <w:tc>
          <w:tcPr>
            <w:tcW w:w="8572" w:type="dxa"/>
          </w:tcPr>
          <w:p w:rsidR="00E04F6B" w:rsidRPr="00355C93" w:rsidRDefault="00E04F6B" w:rsidP="00EA315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E04F6B" w:rsidRPr="00355C93" w:rsidTr="00F60E5E">
        <w:tc>
          <w:tcPr>
            <w:tcW w:w="957" w:type="dxa"/>
          </w:tcPr>
          <w:p w:rsidR="00E04F6B" w:rsidRPr="00355C93" w:rsidRDefault="00E04F6B" w:rsidP="00EA3157">
            <w:pPr>
              <w:spacing w:before="30" w:after="30"/>
              <w:ind w:left="57"/>
              <w:jc w:val="left"/>
              <w:rPr>
                <w:b/>
                <w:bCs/>
                <w:sz w:val="20"/>
                <w:lang w:val="fr-CH"/>
              </w:rPr>
            </w:pPr>
            <w:r w:rsidRPr="00355C93">
              <w:rPr>
                <w:b/>
                <w:bCs/>
                <w:sz w:val="20"/>
                <w:lang w:val="fr-CH"/>
              </w:rPr>
              <w:t>F</w:t>
            </w:r>
          </w:p>
        </w:tc>
        <w:tc>
          <w:tcPr>
            <w:tcW w:w="8572" w:type="dxa"/>
          </w:tcPr>
          <w:p w:rsidR="00E04F6B" w:rsidRPr="00355C93" w:rsidRDefault="00E04F6B" w:rsidP="00EA315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E04F6B" w:rsidRPr="00355C93" w:rsidTr="00F60E5E">
        <w:tc>
          <w:tcPr>
            <w:tcW w:w="957" w:type="dxa"/>
          </w:tcPr>
          <w:p w:rsidR="00E04F6B" w:rsidRPr="00F128B0" w:rsidRDefault="00E04F6B" w:rsidP="00EA3157">
            <w:pPr>
              <w:spacing w:before="30" w:after="30"/>
              <w:ind w:left="57"/>
              <w:jc w:val="left"/>
              <w:rPr>
                <w:b/>
                <w:bCs/>
                <w:sz w:val="20"/>
                <w:lang w:val="en-US"/>
              </w:rPr>
            </w:pPr>
            <w:r w:rsidRPr="00F128B0">
              <w:rPr>
                <w:b/>
                <w:bCs/>
                <w:sz w:val="20"/>
                <w:lang w:val="en-US"/>
              </w:rPr>
              <w:t>M</w:t>
            </w:r>
          </w:p>
        </w:tc>
        <w:tc>
          <w:tcPr>
            <w:tcW w:w="8572" w:type="dxa"/>
          </w:tcPr>
          <w:p w:rsidR="00E04F6B" w:rsidRPr="00355C93" w:rsidRDefault="00E04F6B" w:rsidP="00EA315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E04F6B" w:rsidRPr="0033209F" w:rsidTr="00F60E5E">
        <w:tc>
          <w:tcPr>
            <w:tcW w:w="957" w:type="dxa"/>
            <w:shd w:val="clear" w:color="auto" w:fill="auto"/>
          </w:tcPr>
          <w:p w:rsidR="00E04F6B" w:rsidRPr="0044751D" w:rsidRDefault="00E04F6B" w:rsidP="00EA3157">
            <w:pPr>
              <w:spacing w:before="30" w:after="30"/>
              <w:ind w:left="57"/>
              <w:jc w:val="left"/>
              <w:rPr>
                <w:color w:val="000000"/>
                <w:sz w:val="20"/>
                <w:lang w:val="en-US"/>
              </w:rPr>
            </w:pPr>
            <w:r w:rsidRPr="0044751D">
              <w:rPr>
                <w:color w:val="000000"/>
                <w:sz w:val="20"/>
                <w:lang w:val="en-US"/>
              </w:rPr>
              <w:t>P</w:t>
            </w:r>
          </w:p>
        </w:tc>
        <w:tc>
          <w:tcPr>
            <w:tcW w:w="8572" w:type="dxa"/>
            <w:shd w:val="clear" w:color="auto" w:fill="auto"/>
          </w:tcPr>
          <w:p w:rsidR="00E04F6B" w:rsidRPr="0044751D" w:rsidRDefault="00E04F6B" w:rsidP="00EA3157">
            <w:pPr>
              <w:spacing w:before="30" w:after="30"/>
              <w:ind w:leftChars="-15" w:left="-4" w:hangingChars="16" w:hanging="32"/>
              <w:jc w:val="left"/>
              <w:rPr>
                <w:color w:val="000000"/>
                <w:sz w:val="20"/>
                <w:lang w:val="en-US"/>
              </w:rPr>
            </w:pPr>
            <w:r w:rsidRPr="0044751D">
              <w:rPr>
                <w:rFonts w:hint="eastAsia"/>
                <w:color w:val="000000"/>
                <w:sz w:val="20"/>
                <w:lang w:val="en-US"/>
              </w:rPr>
              <w:t>无线电波传播</w:t>
            </w:r>
          </w:p>
        </w:tc>
      </w:tr>
      <w:tr w:rsidR="00E04F6B" w:rsidRPr="0033209F" w:rsidTr="00F60E5E">
        <w:tc>
          <w:tcPr>
            <w:tcW w:w="957" w:type="dxa"/>
            <w:shd w:val="clear" w:color="auto" w:fill="auto"/>
          </w:tcPr>
          <w:p w:rsidR="00E04F6B" w:rsidRPr="00355C93" w:rsidRDefault="00E04F6B" w:rsidP="00EA3157">
            <w:pPr>
              <w:spacing w:before="30" w:after="30"/>
              <w:ind w:left="57"/>
              <w:jc w:val="left"/>
              <w:rPr>
                <w:b/>
                <w:bCs/>
                <w:sz w:val="20"/>
                <w:lang w:val="en-US"/>
              </w:rPr>
            </w:pPr>
            <w:r w:rsidRPr="00355C93">
              <w:rPr>
                <w:b/>
                <w:bCs/>
                <w:sz w:val="20"/>
                <w:lang w:val="en-US"/>
              </w:rPr>
              <w:t>RA</w:t>
            </w:r>
          </w:p>
        </w:tc>
        <w:tc>
          <w:tcPr>
            <w:tcW w:w="8572" w:type="dxa"/>
            <w:shd w:val="clear" w:color="auto" w:fill="auto"/>
          </w:tcPr>
          <w:p w:rsidR="00E04F6B" w:rsidRPr="00355C93" w:rsidRDefault="00E04F6B" w:rsidP="00EA315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E04F6B" w:rsidRPr="0033209F" w:rsidTr="00F60E5E">
        <w:tc>
          <w:tcPr>
            <w:tcW w:w="957" w:type="dxa"/>
            <w:shd w:val="clear" w:color="auto" w:fill="auto"/>
          </w:tcPr>
          <w:p w:rsidR="00E04F6B" w:rsidRPr="00355C93" w:rsidRDefault="00E04F6B" w:rsidP="00EA3157">
            <w:pPr>
              <w:spacing w:before="30" w:after="30"/>
              <w:ind w:left="57"/>
              <w:jc w:val="left"/>
              <w:rPr>
                <w:b/>
                <w:bCs/>
                <w:sz w:val="20"/>
                <w:lang w:val="en-US"/>
              </w:rPr>
            </w:pPr>
            <w:r w:rsidRPr="00355C93">
              <w:rPr>
                <w:b/>
                <w:bCs/>
                <w:sz w:val="20"/>
                <w:lang w:val="en-US"/>
              </w:rPr>
              <w:t>RS</w:t>
            </w:r>
          </w:p>
        </w:tc>
        <w:tc>
          <w:tcPr>
            <w:tcW w:w="8572" w:type="dxa"/>
            <w:shd w:val="clear" w:color="auto" w:fill="auto"/>
          </w:tcPr>
          <w:p w:rsidR="00E04F6B" w:rsidRPr="00355C93" w:rsidRDefault="00E04F6B" w:rsidP="00EA315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E04F6B" w:rsidRPr="0033209F" w:rsidTr="00F60E5E">
        <w:tc>
          <w:tcPr>
            <w:tcW w:w="957" w:type="dxa"/>
            <w:shd w:val="clear" w:color="auto" w:fill="auto"/>
          </w:tcPr>
          <w:p w:rsidR="00E04F6B" w:rsidRPr="0033209F" w:rsidRDefault="00E04F6B" w:rsidP="00EA3157">
            <w:pPr>
              <w:spacing w:before="30" w:after="30"/>
              <w:ind w:left="57"/>
              <w:jc w:val="left"/>
              <w:rPr>
                <w:b/>
                <w:bCs/>
                <w:sz w:val="20"/>
                <w:lang w:val="en-US"/>
              </w:rPr>
            </w:pPr>
            <w:r w:rsidRPr="0033209F">
              <w:rPr>
                <w:b/>
                <w:bCs/>
                <w:sz w:val="20"/>
                <w:lang w:val="en-US"/>
              </w:rPr>
              <w:t>S</w:t>
            </w:r>
          </w:p>
        </w:tc>
        <w:tc>
          <w:tcPr>
            <w:tcW w:w="8572" w:type="dxa"/>
            <w:shd w:val="clear" w:color="auto" w:fill="auto"/>
          </w:tcPr>
          <w:p w:rsidR="00E04F6B" w:rsidRPr="0033209F" w:rsidRDefault="00E04F6B" w:rsidP="00EA3157">
            <w:pPr>
              <w:spacing w:before="30" w:after="30"/>
              <w:ind w:leftChars="-2" w:left="-4" w:hanging="1"/>
              <w:jc w:val="left"/>
              <w:rPr>
                <w:sz w:val="20"/>
                <w:lang w:val="en-US"/>
              </w:rPr>
            </w:pPr>
            <w:r w:rsidRPr="0033209F">
              <w:rPr>
                <w:rFonts w:hint="eastAsia"/>
                <w:sz w:val="20"/>
                <w:lang w:val="en-US"/>
              </w:rPr>
              <w:t>卫星固定业务</w:t>
            </w:r>
          </w:p>
        </w:tc>
      </w:tr>
      <w:tr w:rsidR="00E04F6B" w:rsidRPr="00F60E5E" w:rsidTr="00F60E5E">
        <w:tc>
          <w:tcPr>
            <w:tcW w:w="957" w:type="dxa"/>
            <w:shd w:val="clear" w:color="auto" w:fill="FFFFFF" w:themeFill="background1"/>
          </w:tcPr>
          <w:p w:rsidR="00E04F6B" w:rsidRPr="00F60E5E" w:rsidRDefault="00E04F6B" w:rsidP="00EA3157">
            <w:pPr>
              <w:spacing w:before="30" w:after="30"/>
              <w:ind w:left="57"/>
              <w:jc w:val="left"/>
              <w:rPr>
                <w:b/>
                <w:bCs/>
                <w:sz w:val="20"/>
                <w:lang w:val="en-US"/>
              </w:rPr>
            </w:pPr>
            <w:r w:rsidRPr="00F60E5E">
              <w:rPr>
                <w:b/>
                <w:bCs/>
                <w:sz w:val="20"/>
                <w:lang w:val="en-US"/>
              </w:rPr>
              <w:t>SA</w:t>
            </w:r>
          </w:p>
        </w:tc>
        <w:tc>
          <w:tcPr>
            <w:tcW w:w="8572" w:type="dxa"/>
            <w:shd w:val="clear" w:color="auto" w:fill="FFFFFF" w:themeFill="background1"/>
          </w:tcPr>
          <w:p w:rsidR="00E04F6B" w:rsidRPr="00F60E5E" w:rsidRDefault="00E04F6B" w:rsidP="00EA3157">
            <w:pPr>
              <w:spacing w:before="30" w:after="30"/>
              <w:jc w:val="left"/>
              <w:rPr>
                <w:sz w:val="20"/>
                <w:lang w:val="en-US"/>
              </w:rPr>
            </w:pPr>
            <w:r w:rsidRPr="00F60E5E">
              <w:rPr>
                <w:rFonts w:hint="eastAsia"/>
                <w:sz w:val="20"/>
                <w:lang w:val="en-US"/>
              </w:rPr>
              <w:t>空间应用和气象</w:t>
            </w:r>
          </w:p>
        </w:tc>
      </w:tr>
      <w:tr w:rsidR="00E04F6B" w:rsidRPr="00355C93" w:rsidTr="00F60E5E">
        <w:trPr>
          <w:trHeight w:val="80"/>
        </w:trPr>
        <w:tc>
          <w:tcPr>
            <w:tcW w:w="957" w:type="dxa"/>
          </w:tcPr>
          <w:p w:rsidR="00E04F6B" w:rsidRPr="00355C93" w:rsidRDefault="00E04F6B" w:rsidP="00EA3157">
            <w:pPr>
              <w:spacing w:before="30" w:after="30"/>
              <w:ind w:left="57"/>
              <w:jc w:val="left"/>
              <w:rPr>
                <w:b/>
                <w:bCs/>
                <w:sz w:val="20"/>
                <w:lang w:val="en-US"/>
              </w:rPr>
            </w:pPr>
            <w:r w:rsidRPr="00355C93">
              <w:rPr>
                <w:b/>
                <w:bCs/>
                <w:sz w:val="20"/>
                <w:lang w:val="en-US"/>
              </w:rPr>
              <w:t>SF</w:t>
            </w:r>
          </w:p>
        </w:tc>
        <w:tc>
          <w:tcPr>
            <w:tcW w:w="8572" w:type="dxa"/>
          </w:tcPr>
          <w:p w:rsidR="00E04F6B" w:rsidRPr="00355C93" w:rsidRDefault="00E04F6B" w:rsidP="00EA3157">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E04F6B" w:rsidRPr="00355C93" w:rsidTr="00F60E5E">
        <w:tc>
          <w:tcPr>
            <w:tcW w:w="957" w:type="dxa"/>
          </w:tcPr>
          <w:p w:rsidR="00E04F6B" w:rsidRPr="00355C93" w:rsidRDefault="00E04F6B" w:rsidP="00EA3157">
            <w:pPr>
              <w:spacing w:before="30" w:after="30"/>
              <w:ind w:left="57"/>
              <w:jc w:val="left"/>
              <w:rPr>
                <w:b/>
                <w:bCs/>
                <w:sz w:val="20"/>
                <w:lang w:val="en-US"/>
              </w:rPr>
            </w:pPr>
            <w:r w:rsidRPr="00355C93">
              <w:rPr>
                <w:b/>
                <w:bCs/>
                <w:sz w:val="20"/>
                <w:lang w:val="en-US"/>
              </w:rPr>
              <w:t>SM</w:t>
            </w:r>
          </w:p>
        </w:tc>
        <w:tc>
          <w:tcPr>
            <w:tcW w:w="8572" w:type="dxa"/>
          </w:tcPr>
          <w:p w:rsidR="00E04F6B" w:rsidRPr="00355C93" w:rsidRDefault="00E04F6B" w:rsidP="00EA315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E04F6B" w:rsidRPr="0033209F" w:rsidTr="00F60E5E">
        <w:tc>
          <w:tcPr>
            <w:tcW w:w="957" w:type="dxa"/>
            <w:shd w:val="clear" w:color="auto" w:fill="FFFFFF"/>
          </w:tcPr>
          <w:p w:rsidR="00E04F6B" w:rsidRPr="00355C93" w:rsidRDefault="00E04F6B" w:rsidP="00EA3157">
            <w:pPr>
              <w:spacing w:before="30" w:after="30"/>
              <w:ind w:left="57"/>
              <w:jc w:val="left"/>
              <w:rPr>
                <w:b/>
                <w:bCs/>
                <w:sz w:val="20"/>
                <w:lang w:val="en-US"/>
              </w:rPr>
            </w:pPr>
            <w:r w:rsidRPr="00355C93">
              <w:rPr>
                <w:b/>
                <w:bCs/>
                <w:sz w:val="20"/>
                <w:lang w:val="en-US"/>
              </w:rPr>
              <w:t>SNG</w:t>
            </w:r>
          </w:p>
        </w:tc>
        <w:tc>
          <w:tcPr>
            <w:tcW w:w="8572" w:type="dxa"/>
            <w:shd w:val="clear" w:color="auto" w:fill="FFFFFF"/>
          </w:tcPr>
          <w:p w:rsidR="00E04F6B" w:rsidRPr="00355C93" w:rsidRDefault="00E04F6B" w:rsidP="00EA3157">
            <w:pPr>
              <w:spacing w:before="30" w:after="30"/>
              <w:jc w:val="left"/>
              <w:rPr>
                <w:sz w:val="20"/>
                <w:lang w:val="en-US"/>
              </w:rPr>
            </w:pPr>
            <w:r w:rsidRPr="00355C93">
              <w:rPr>
                <w:rFonts w:hint="eastAsia"/>
                <w:sz w:val="20"/>
                <w:lang w:val="en-US" w:eastAsia="zh-CN"/>
              </w:rPr>
              <w:t>卫星新闻采集</w:t>
            </w:r>
          </w:p>
        </w:tc>
      </w:tr>
      <w:tr w:rsidR="00E04F6B" w:rsidRPr="00355C93" w:rsidTr="00CE5409">
        <w:tc>
          <w:tcPr>
            <w:tcW w:w="957" w:type="dxa"/>
            <w:tcBorders>
              <w:bottom w:val="nil"/>
            </w:tcBorders>
          </w:tcPr>
          <w:p w:rsidR="00E04F6B" w:rsidRPr="00355C93" w:rsidRDefault="00E04F6B" w:rsidP="00EA3157">
            <w:pPr>
              <w:spacing w:before="30" w:after="30"/>
              <w:ind w:left="57"/>
              <w:jc w:val="left"/>
              <w:rPr>
                <w:b/>
                <w:bCs/>
                <w:sz w:val="20"/>
                <w:lang w:val="en-US"/>
              </w:rPr>
            </w:pPr>
            <w:r w:rsidRPr="00355C93">
              <w:rPr>
                <w:b/>
                <w:bCs/>
                <w:sz w:val="20"/>
                <w:lang w:val="en-US"/>
              </w:rPr>
              <w:t>TF</w:t>
            </w:r>
          </w:p>
        </w:tc>
        <w:tc>
          <w:tcPr>
            <w:tcW w:w="8572" w:type="dxa"/>
            <w:tcBorders>
              <w:bottom w:val="nil"/>
            </w:tcBorders>
          </w:tcPr>
          <w:p w:rsidR="00E04F6B" w:rsidRPr="00355C93" w:rsidRDefault="00E04F6B" w:rsidP="00EA3157">
            <w:pPr>
              <w:spacing w:before="30" w:after="30"/>
              <w:jc w:val="left"/>
              <w:rPr>
                <w:sz w:val="20"/>
                <w:lang w:val="en-US" w:eastAsia="zh-CN"/>
              </w:rPr>
            </w:pPr>
            <w:r w:rsidRPr="00355C93">
              <w:rPr>
                <w:rFonts w:hint="eastAsia"/>
                <w:sz w:val="20"/>
                <w:lang w:val="en-US" w:eastAsia="zh-CN"/>
              </w:rPr>
              <w:t>时间信号和频率标准发射</w:t>
            </w:r>
          </w:p>
        </w:tc>
      </w:tr>
      <w:tr w:rsidR="00F60E5E" w:rsidRPr="00DE7D89" w:rsidTr="00CE5409">
        <w:tc>
          <w:tcPr>
            <w:tcW w:w="957" w:type="dxa"/>
            <w:tcBorders>
              <w:top w:val="nil"/>
              <w:bottom w:val="single" w:sz="12" w:space="0" w:color="000080"/>
            </w:tcBorders>
            <w:shd w:val="clear" w:color="auto" w:fill="F3F3F3"/>
          </w:tcPr>
          <w:p w:rsidR="00F60E5E" w:rsidRPr="00DE7D89" w:rsidRDefault="00F60E5E" w:rsidP="00EA3157">
            <w:pPr>
              <w:spacing w:before="30" w:after="30"/>
              <w:ind w:left="57"/>
              <w:jc w:val="left"/>
              <w:rPr>
                <w:b/>
                <w:bCs/>
                <w:color w:val="000080"/>
                <w:sz w:val="20"/>
                <w:lang w:val="en-US"/>
              </w:rPr>
            </w:pPr>
            <w:r w:rsidRPr="00DE7D89">
              <w:rPr>
                <w:b/>
                <w:bCs/>
                <w:color w:val="000080"/>
                <w:sz w:val="20"/>
                <w:lang w:val="en-US"/>
              </w:rPr>
              <w:t>V</w:t>
            </w:r>
          </w:p>
        </w:tc>
        <w:tc>
          <w:tcPr>
            <w:tcW w:w="8572" w:type="dxa"/>
            <w:tcBorders>
              <w:top w:val="nil"/>
              <w:bottom w:val="single" w:sz="12" w:space="0" w:color="000080"/>
            </w:tcBorders>
            <w:shd w:val="clear" w:color="auto" w:fill="F3F3F3"/>
          </w:tcPr>
          <w:p w:rsidR="00F60E5E" w:rsidRPr="00DE7D89" w:rsidRDefault="00F60E5E" w:rsidP="00EA3157">
            <w:pPr>
              <w:spacing w:before="30" w:after="180"/>
              <w:jc w:val="left"/>
              <w:rPr>
                <w:b/>
                <w:bCs/>
                <w:color w:val="000080"/>
                <w:sz w:val="20"/>
                <w:lang w:val="en-US"/>
              </w:rPr>
            </w:pPr>
            <w:r>
              <w:rPr>
                <w:rFonts w:hint="eastAsia"/>
                <w:b/>
                <w:bCs/>
                <w:color w:val="000080"/>
                <w:sz w:val="20"/>
                <w:lang w:val="en-US" w:eastAsia="zh-CN"/>
              </w:rPr>
              <w:t>词汇</w:t>
            </w:r>
            <w:r>
              <w:rPr>
                <w:b/>
                <w:bCs/>
                <w:color w:val="000080"/>
                <w:sz w:val="20"/>
                <w:lang w:val="en-US" w:eastAsia="zh-CN"/>
              </w:rPr>
              <w:t>和相关问题</w:t>
            </w:r>
          </w:p>
        </w:tc>
      </w:tr>
    </w:tbl>
    <w:p w:rsidR="00E04F6B" w:rsidRPr="00036EE3" w:rsidRDefault="00E04F6B" w:rsidP="00EA3157">
      <w:pPr>
        <w:spacing w:before="30" w:after="30"/>
        <w:jc w:val="center"/>
        <w:rPr>
          <w:sz w:val="20"/>
          <w:lang w:val="en-US"/>
        </w:rPr>
      </w:pPr>
    </w:p>
    <w:p w:rsidR="00E04F6B" w:rsidRPr="00036EE3" w:rsidRDefault="00E04F6B" w:rsidP="00EA3157">
      <w:pPr>
        <w:spacing w:before="0"/>
        <w:jc w:val="center"/>
        <w:rPr>
          <w:sz w:val="22"/>
          <w:lang w:val="en-US"/>
        </w:rPr>
      </w:pPr>
    </w:p>
    <w:tbl>
      <w:tblPr>
        <w:tblW w:w="0" w:type="auto"/>
        <w:tblInd w:w="10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01"/>
      </w:tblGrid>
      <w:tr w:rsidR="00E04F6B" w:rsidTr="00F87D18">
        <w:tc>
          <w:tcPr>
            <w:tcW w:w="9729" w:type="dxa"/>
          </w:tcPr>
          <w:p w:rsidR="00E04F6B" w:rsidRPr="00001FF7" w:rsidRDefault="00E04F6B" w:rsidP="00EA3157">
            <w:pPr>
              <w:spacing w:after="120"/>
              <w:jc w:val="left"/>
              <w:rPr>
                <w:iCs/>
                <w:sz w:val="20"/>
                <w:lang w:val="en-US" w:eastAsia="zh-CN"/>
              </w:rPr>
            </w:pPr>
            <w:r w:rsidRPr="00001FF7">
              <w:rPr>
                <w:rFonts w:ascii="STKaiti" w:eastAsia="STKaiti" w:hAnsi="STKaiti" w:hint="eastAsia"/>
                <w:b/>
                <w:iCs/>
                <w:smallCaps/>
                <w:sz w:val="20"/>
                <w:lang w:val="en-US" w:eastAsia="zh-CN"/>
              </w:rPr>
              <w:t>注</w:t>
            </w:r>
            <w:r w:rsidRPr="00001FF7">
              <w:rPr>
                <w:rFonts w:ascii="STKaiti" w:eastAsia="STKaiti" w:hAnsi="STKaiti" w:hint="eastAsia"/>
                <w:iCs/>
                <w:smallCaps/>
                <w:sz w:val="20"/>
                <w:lang w:val="en-US" w:eastAsia="zh-CN"/>
              </w:rPr>
              <w:t>：</w:t>
            </w:r>
            <w:r w:rsidRPr="00001FF7">
              <w:rPr>
                <w:rFonts w:ascii="STKaiti" w:eastAsia="STKaiti" w:hAnsi="STKaiti"/>
                <w:iCs/>
                <w:smallCaps/>
                <w:sz w:val="20"/>
                <w:lang w:val="en-US" w:eastAsia="zh-CN"/>
              </w:rPr>
              <w:t>本</w:t>
            </w:r>
            <w:r w:rsidRPr="00001FF7">
              <w:rPr>
                <w:rFonts w:eastAsia="STKaiti"/>
                <w:bCs/>
                <w:iCs/>
                <w:smallCaps/>
                <w:sz w:val="20"/>
                <w:lang w:val="en-US" w:eastAsia="zh-CN"/>
              </w:rPr>
              <w:t>ITU-R</w:t>
            </w:r>
            <w:r w:rsidRPr="00001FF7">
              <w:rPr>
                <w:rFonts w:ascii="STKaiti" w:eastAsia="STKaiti" w:hAnsi="STKaiti" w:hint="eastAsia"/>
                <w:bCs/>
                <w:iCs/>
                <w:smallCaps/>
                <w:sz w:val="20"/>
                <w:lang w:val="en-US" w:eastAsia="zh-CN"/>
              </w:rPr>
              <w:t>建议书</w:t>
            </w:r>
            <w:r w:rsidRPr="00001FF7">
              <w:rPr>
                <w:rFonts w:ascii="STKaiti" w:eastAsia="STKaiti" w:hAnsi="STKaiti"/>
                <w:bCs/>
                <w:iCs/>
                <w:smallCaps/>
                <w:sz w:val="20"/>
                <w:lang w:val="en-US" w:eastAsia="zh-CN"/>
              </w:rPr>
              <w:t>英文版已按</w:t>
            </w:r>
            <w:r w:rsidRPr="00001FF7">
              <w:rPr>
                <w:rFonts w:eastAsia="STKaiti"/>
                <w:bCs/>
                <w:iCs/>
                <w:smallCaps/>
                <w:sz w:val="20"/>
                <w:lang w:val="en-US" w:eastAsia="zh-CN"/>
              </w:rPr>
              <w:t>ITU-R</w:t>
            </w:r>
            <w:r w:rsidRPr="00001FF7">
              <w:rPr>
                <w:rFonts w:ascii="STKaiti" w:eastAsia="STKaiti" w:hAnsi="STKaiti"/>
                <w:bCs/>
                <w:iCs/>
                <w:smallCaps/>
                <w:sz w:val="20"/>
                <w:lang w:val="en-US" w:eastAsia="zh-CN"/>
              </w:rPr>
              <w:t>第</w:t>
            </w:r>
            <w:r w:rsidRPr="00001FF7">
              <w:rPr>
                <w:rFonts w:eastAsia="STKaiti"/>
                <w:bCs/>
                <w:iCs/>
                <w:smallCaps/>
                <w:sz w:val="20"/>
                <w:lang w:val="en-US" w:eastAsia="zh-CN"/>
              </w:rPr>
              <w:t>1</w:t>
            </w:r>
            <w:r w:rsidRPr="00001FF7">
              <w:rPr>
                <w:rFonts w:ascii="STKaiti" w:eastAsia="STKaiti" w:hAnsi="STKaiti"/>
                <w:bCs/>
                <w:iCs/>
                <w:smallCaps/>
                <w:sz w:val="20"/>
                <w:lang w:val="en-US" w:eastAsia="zh-CN"/>
              </w:rPr>
              <w:t>号决议规定的程序批准</w:t>
            </w:r>
            <w:r w:rsidRPr="00001FF7">
              <w:rPr>
                <w:rFonts w:ascii="STKaiti" w:eastAsia="STKaiti" w:hAnsi="STKaiti" w:hint="eastAsia"/>
                <w:bCs/>
                <w:iCs/>
                <w:smallCaps/>
                <w:sz w:val="20"/>
                <w:lang w:val="en-US" w:eastAsia="zh-CN"/>
              </w:rPr>
              <w:t>。</w:t>
            </w:r>
          </w:p>
        </w:tc>
      </w:tr>
    </w:tbl>
    <w:p w:rsidR="00E04F6B" w:rsidRDefault="00E04F6B" w:rsidP="00EA3157">
      <w:pPr>
        <w:spacing w:before="0"/>
        <w:jc w:val="center"/>
        <w:rPr>
          <w:sz w:val="22"/>
          <w:lang w:val="en-US" w:eastAsia="zh-CN"/>
        </w:rPr>
      </w:pPr>
    </w:p>
    <w:p w:rsidR="00E04F6B" w:rsidRPr="00683F26" w:rsidRDefault="00E04F6B" w:rsidP="00CE5409">
      <w:pPr>
        <w:jc w:val="right"/>
        <w:rPr>
          <w:sz w:val="20"/>
          <w:lang w:val="en-US" w:eastAsia="zh-CN"/>
        </w:rPr>
      </w:pPr>
      <w:r>
        <w:rPr>
          <w:rFonts w:ascii="STKaiti" w:eastAsia="STKaiti" w:hAnsi="STKaiti" w:hint="eastAsia"/>
          <w:iCs/>
          <w:sz w:val="20"/>
          <w:lang w:val="en-US" w:eastAsia="zh-CN"/>
        </w:rPr>
        <w:t>电子出版</w:t>
      </w:r>
      <w:r>
        <w:rPr>
          <w:rFonts w:ascii="STKaiti" w:eastAsia="STKaiti" w:hAnsi="STKaiti"/>
          <w:iCs/>
          <w:sz w:val="20"/>
          <w:lang w:val="en-US" w:eastAsia="zh-CN"/>
        </w:rPr>
        <w:br/>
      </w:r>
      <w:r w:rsidR="00510365" w:rsidRPr="002F5199">
        <w:rPr>
          <w:sz w:val="20"/>
          <w:lang w:val="en-US" w:eastAsia="zh-CN"/>
        </w:rPr>
        <w:t>20</w:t>
      </w:r>
      <w:r w:rsidR="00510365">
        <w:rPr>
          <w:sz w:val="20"/>
          <w:lang w:val="en-US" w:eastAsia="zh-CN"/>
        </w:rPr>
        <w:t>1</w:t>
      </w:r>
      <w:r w:rsidR="00CE5409">
        <w:rPr>
          <w:sz w:val="20"/>
          <w:lang w:val="en-US" w:eastAsia="zh-CN"/>
        </w:rPr>
        <w:t>6</w:t>
      </w:r>
      <w:r>
        <w:rPr>
          <w:rFonts w:hint="eastAsia"/>
          <w:sz w:val="20"/>
          <w:lang w:val="en-US" w:eastAsia="zh-CN"/>
        </w:rPr>
        <w:t>年，日内瓦</w:t>
      </w:r>
    </w:p>
    <w:p w:rsidR="00E04F6B" w:rsidRPr="00A613D0" w:rsidRDefault="00E04F6B" w:rsidP="00CE5409">
      <w:pPr>
        <w:spacing w:before="360"/>
        <w:jc w:val="center"/>
        <w:rPr>
          <w:sz w:val="20"/>
          <w:lang w:val="en-US" w:eastAsia="zh-CN"/>
        </w:rPr>
      </w:pPr>
      <w:r w:rsidRPr="00A613D0">
        <w:rPr>
          <w:sz w:val="20"/>
          <w:lang w:val="en-US"/>
        </w:rPr>
        <w:sym w:font="Symbol" w:char="F0E3"/>
      </w:r>
      <w:r w:rsidRPr="00A613D0">
        <w:rPr>
          <w:sz w:val="20"/>
          <w:lang w:val="en-US" w:eastAsia="zh-CN"/>
        </w:rPr>
        <w:t xml:space="preserve"> </w:t>
      </w:r>
      <w:r w:rsidR="00CE5409">
        <w:rPr>
          <w:rFonts w:hint="eastAsia"/>
          <w:sz w:val="20"/>
          <w:lang w:val="en-US" w:eastAsia="zh-CN"/>
        </w:rPr>
        <w:t>国际</w:t>
      </w:r>
      <w:r w:rsidR="00CE5409">
        <w:rPr>
          <w:sz w:val="20"/>
          <w:lang w:val="en-US" w:eastAsia="zh-CN"/>
        </w:rPr>
        <w:t>电联</w:t>
      </w:r>
      <w:r w:rsidRPr="00A613D0">
        <w:rPr>
          <w:sz w:val="20"/>
          <w:lang w:val="en-US" w:eastAsia="zh-CN"/>
        </w:rPr>
        <w:t xml:space="preserve"> </w:t>
      </w:r>
      <w:bookmarkStart w:id="0" w:name="iiannee"/>
      <w:bookmarkEnd w:id="0"/>
      <w:r w:rsidR="00510365" w:rsidRPr="002F5199">
        <w:rPr>
          <w:sz w:val="20"/>
          <w:lang w:val="en-US" w:eastAsia="zh-CN"/>
        </w:rPr>
        <w:t>20</w:t>
      </w:r>
      <w:r w:rsidR="00510365">
        <w:rPr>
          <w:sz w:val="20"/>
          <w:lang w:val="en-US" w:eastAsia="zh-CN"/>
        </w:rPr>
        <w:t>1</w:t>
      </w:r>
      <w:r w:rsidR="00CE5409">
        <w:rPr>
          <w:sz w:val="20"/>
          <w:lang w:val="en-US" w:eastAsia="zh-CN"/>
        </w:rPr>
        <w:t>6</w:t>
      </w:r>
    </w:p>
    <w:p w:rsidR="00E04F6B" w:rsidRPr="00470E28" w:rsidRDefault="00E04F6B" w:rsidP="00EA3157">
      <w:pPr>
        <w:ind w:firstLineChars="200" w:firstLine="360"/>
        <w:jc w:val="left"/>
        <w:rPr>
          <w:lang w:val="en-US" w:eastAsia="zh-CN"/>
        </w:rPr>
      </w:pPr>
      <w:r w:rsidRPr="00001FF7">
        <w:rPr>
          <w:rFonts w:ascii="SimSun" w:hAnsi="SimSun" w:hint="eastAsia"/>
          <w:sz w:val="18"/>
          <w:szCs w:val="18"/>
          <w:lang w:val="en-US" w:eastAsia="zh-CN"/>
        </w:rPr>
        <w:t>版权所有。</w:t>
      </w:r>
      <w:r w:rsidRPr="00001FF7">
        <w:rPr>
          <w:rFonts w:ascii="SimSun" w:hAnsi="SimSun"/>
          <w:sz w:val="18"/>
          <w:szCs w:val="18"/>
          <w:lang w:val="en-US" w:eastAsia="zh-CN"/>
        </w:rPr>
        <w:t>未经国际电联书面许可，不得以任何手段复制本出版物的任何部分</w:t>
      </w:r>
      <w:r w:rsidRPr="00001FF7">
        <w:rPr>
          <w:rFonts w:ascii="SimSun" w:hAnsi="SimSun" w:hint="eastAsia"/>
          <w:sz w:val="18"/>
          <w:szCs w:val="18"/>
          <w:lang w:val="en-US" w:eastAsia="zh-CN"/>
        </w:rPr>
        <w:t>。</w:t>
      </w:r>
    </w:p>
    <w:p w:rsidR="00E04F6B" w:rsidRDefault="00E04F6B" w:rsidP="00EA3157">
      <w:pPr>
        <w:pStyle w:val="RecNoBR"/>
        <w:spacing w:before="0"/>
        <w:rPr>
          <w:rStyle w:val="href"/>
          <w:lang w:val="en-US" w:eastAsia="zh-CN"/>
        </w:rPr>
        <w:sectPr w:rsidR="00E04F6B" w:rsidSect="00CE5409">
          <w:headerReference w:type="even" r:id="rId12"/>
          <w:headerReference w:type="default" r:id="rId13"/>
          <w:footerReference w:type="default" r:id="rId14"/>
          <w:pgSz w:w="11907" w:h="16834" w:code="9"/>
          <w:pgMar w:top="1418" w:right="1134" w:bottom="1134" w:left="1134" w:header="720" w:footer="482" w:gutter="0"/>
          <w:paperSrc w:first="15" w:other="15"/>
          <w:pgNumType w:fmt="lowerRoman" w:start="2"/>
          <w:cols w:space="720"/>
          <w:docGrid w:linePitch="326"/>
        </w:sectPr>
      </w:pPr>
    </w:p>
    <w:p w:rsidR="00C03C36" w:rsidRPr="00EC5CEE" w:rsidRDefault="00C03C36" w:rsidP="0028265D">
      <w:pPr>
        <w:pStyle w:val="RecNo"/>
        <w:spacing w:before="240"/>
        <w:rPr>
          <w:lang w:eastAsia="zh-CN"/>
        </w:rPr>
      </w:pPr>
      <w:r w:rsidRPr="00EC5CEE">
        <w:rPr>
          <w:lang w:eastAsia="zh-CN"/>
        </w:rPr>
        <w:lastRenderedPageBreak/>
        <w:t xml:space="preserve">ITU-R </w:t>
      </w:r>
      <w:r w:rsidR="00F6167B" w:rsidRPr="00EC5CEE">
        <w:rPr>
          <w:rStyle w:val="href"/>
          <w:lang w:eastAsia="zh-CN"/>
        </w:rPr>
        <w:t>V.</w:t>
      </w:r>
      <w:r w:rsidR="00AB58F8" w:rsidRPr="00EC5CEE">
        <w:rPr>
          <w:rStyle w:val="href"/>
          <w:lang w:eastAsia="zh-CN"/>
        </w:rPr>
        <w:t>574</w:t>
      </w:r>
      <w:r w:rsidR="00F6167B" w:rsidRPr="00EC5CEE">
        <w:rPr>
          <w:rStyle w:val="href"/>
          <w:lang w:eastAsia="zh-CN"/>
        </w:rPr>
        <w:t>-</w:t>
      </w:r>
      <w:r w:rsidR="00AB58F8" w:rsidRPr="00EC5CEE">
        <w:rPr>
          <w:rStyle w:val="href"/>
          <w:lang w:eastAsia="zh-CN"/>
        </w:rPr>
        <w:t>5</w:t>
      </w:r>
      <w:r w:rsidR="00CE5409">
        <w:rPr>
          <w:rStyle w:val="href"/>
          <w:lang w:eastAsia="zh-CN"/>
        </w:rPr>
        <w:t xml:space="preserve"> </w:t>
      </w:r>
      <w:r w:rsidRPr="00EC5CEE">
        <w:rPr>
          <w:rFonts w:hint="eastAsia"/>
          <w:lang w:eastAsia="zh-CN"/>
        </w:rPr>
        <w:t>建议书</w:t>
      </w:r>
    </w:p>
    <w:p w:rsidR="002A0F84" w:rsidRPr="008244FD" w:rsidRDefault="00AB58F8" w:rsidP="0028265D">
      <w:pPr>
        <w:pStyle w:val="Rectitle0"/>
        <w:rPr>
          <w:rFonts w:ascii="Times New Roman Bold" w:eastAsia="Times New Roman" w:hAnsi="Times New Roman Bold"/>
          <w:position w:val="4"/>
          <w:sz w:val="16"/>
          <w:lang w:val="en-US" w:eastAsia="zh-CN"/>
        </w:rPr>
      </w:pPr>
      <w:r w:rsidRPr="00AB58F8">
        <w:rPr>
          <w:lang w:eastAsia="zh-CN"/>
        </w:rPr>
        <w:t>电信中分贝和奈培的使用</w:t>
      </w:r>
      <w:r w:rsidR="002A0F84" w:rsidRPr="00947C16">
        <w:rPr>
          <w:rFonts w:ascii="Times New Roman Bold" w:eastAsia="Times New Roman" w:hAnsi="Times New Roman Bold"/>
          <w:position w:val="4"/>
          <w:sz w:val="16"/>
          <w:lang w:val="en-US" w:eastAsia="zh-CN"/>
        </w:rPr>
        <w:footnoteReference w:customMarkFollows="1" w:id="1"/>
        <w:t>*</w:t>
      </w:r>
      <w:r w:rsidR="002A0F84" w:rsidRPr="00947C16">
        <w:rPr>
          <w:rFonts w:ascii="Times New Roman Bold" w:eastAsia="Times New Roman" w:hAnsi="Times New Roman Bold"/>
          <w:position w:val="10"/>
          <w:sz w:val="16"/>
          <w:lang w:val="en-US" w:eastAsia="zh-CN"/>
        </w:rPr>
        <w:t>,</w:t>
      </w:r>
      <w:r w:rsidR="002A0F84" w:rsidRPr="00947C16">
        <w:rPr>
          <w:rFonts w:ascii="Times New Roman Bold" w:eastAsia="Times New Roman" w:hAnsi="Times New Roman Bold"/>
          <w:sz w:val="32"/>
          <w:lang w:val="en-US" w:eastAsia="zh-CN"/>
        </w:rPr>
        <w:t xml:space="preserve"> </w:t>
      </w:r>
      <w:r w:rsidR="002A0F84" w:rsidRPr="00947C16">
        <w:rPr>
          <w:rFonts w:ascii="Times New Roman Bold" w:eastAsia="Times New Roman" w:hAnsi="Times New Roman Bold"/>
          <w:position w:val="4"/>
          <w:sz w:val="16"/>
          <w:lang w:val="en-US" w:eastAsia="zh-CN"/>
        </w:rPr>
        <w:footnoteReference w:customMarkFollows="1" w:id="2"/>
        <w:t>**</w:t>
      </w:r>
    </w:p>
    <w:p w:rsidR="002A0F84" w:rsidRPr="008244FD" w:rsidRDefault="002A0F84" w:rsidP="00EC5CEE">
      <w:pPr>
        <w:pStyle w:val="Recdate"/>
        <w:rPr>
          <w:lang w:eastAsia="zh-CN"/>
        </w:rPr>
      </w:pPr>
      <w:r w:rsidRPr="008244FD">
        <w:rPr>
          <w:lang w:eastAsia="zh-CN"/>
        </w:rPr>
        <w:t>(1978-1982-1986-1990-2000</w:t>
      </w:r>
      <w:r w:rsidRPr="008244FD">
        <w:rPr>
          <w:lang w:val="en-US" w:eastAsia="zh-CN"/>
        </w:rPr>
        <w:t>-2015</w:t>
      </w:r>
      <w:r w:rsidR="00AB58F8">
        <w:rPr>
          <w:rFonts w:eastAsiaTheme="minorEastAsia" w:hint="eastAsia"/>
          <w:lang w:val="fr-CH" w:eastAsia="zh-CN" w:bidi="ar-EG"/>
        </w:rPr>
        <w:t>年</w:t>
      </w:r>
      <w:r w:rsidRPr="008244FD">
        <w:rPr>
          <w:lang w:eastAsia="zh-CN"/>
        </w:rPr>
        <w:t>)</w:t>
      </w:r>
    </w:p>
    <w:p w:rsidR="002A0F84" w:rsidRPr="007319D6" w:rsidRDefault="00AB58F8" w:rsidP="00EC5CEE">
      <w:pPr>
        <w:pStyle w:val="HeadingSum"/>
        <w:rPr>
          <w:lang w:eastAsia="zh-CN"/>
        </w:rPr>
      </w:pPr>
      <w:r w:rsidRPr="007319D6">
        <w:rPr>
          <w:rFonts w:hint="eastAsia"/>
          <w:lang w:eastAsia="zh-CN"/>
        </w:rPr>
        <w:t>范围</w:t>
      </w:r>
    </w:p>
    <w:p w:rsidR="002A0F84" w:rsidRPr="007319D6" w:rsidRDefault="00153F7A" w:rsidP="00CA79B7">
      <w:pPr>
        <w:spacing w:after="480"/>
        <w:ind w:firstLineChars="200" w:firstLine="440"/>
        <w:rPr>
          <w:rFonts w:eastAsia="Times New Roman"/>
          <w:sz w:val="22"/>
          <w:szCs w:val="22"/>
          <w:lang w:val="en-US" w:eastAsia="zh-CN"/>
        </w:rPr>
      </w:pPr>
      <w:r w:rsidRPr="007319D6">
        <w:rPr>
          <w:rFonts w:hint="eastAsia"/>
          <w:sz w:val="22"/>
          <w:szCs w:val="22"/>
          <w:lang w:eastAsia="zh-CN"/>
        </w:rPr>
        <w:t>本案文就以对数形式表示与功率有关的量时所使用的符号做出了建议，并提供了相关用法及分贝与奈培之间关系的范例。</w:t>
      </w:r>
    </w:p>
    <w:p w:rsidR="002A0F84" w:rsidRPr="00EC5CEE" w:rsidRDefault="005C011F" w:rsidP="00EC5CEE">
      <w:pPr>
        <w:pStyle w:val="Headingb"/>
        <w:rPr>
          <w:lang w:val="en-US" w:eastAsia="zh-CN"/>
        </w:rPr>
      </w:pPr>
      <w:r w:rsidRPr="00EC5CEE">
        <w:rPr>
          <w:rFonts w:hint="eastAsia"/>
          <w:lang w:val="en-US" w:eastAsia="zh-CN"/>
        </w:rPr>
        <w:t>关键词</w:t>
      </w:r>
    </w:p>
    <w:p w:rsidR="002A0F84" w:rsidRPr="00574A12" w:rsidRDefault="005C011F" w:rsidP="00EA3157">
      <w:pPr>
        <w:spacing w:before="136"/>
        <w:rPr>
          <w:rFonts w:eastAsia="Times New Roman"/>
          <w:szCs w:val="24"/>
          <w:lang w:val="en-US" w:eastAsia="ja-JP"/>
        </w:rPr>
      </w:pPr>
      <w:r w:rsidRPr="00574A12">
        <w:rPr>
          <w:rFonts w:ascii="SimSun" w:hAnsi="SimSun" w:cs="SimSun" w:hint="eastAsia"/>
          <w:szCs w:val="24"/>
          <w:lang w:val="en-US" w:eastAsia="ja-JP"/>
        </w:rPr>
        <w:t>分贝</w:t>
      </w:r>
      <w:r w:rsidRPr="00574A12">
        <w:rPr>
          <w:rFonts w:ascii="SimSun" w:hAnsi="SimSun" w:cs="SimSun" w:hint="eastAsia"/>
          <w:szCs w:val="24"/>
          <w:lang w:val="en-US" w:eastAsia="zh-CN"/>
        </w:rPr>
        <w:t>，</w:t>
      </w:r>
      <w:r w:rsidRPr="00574A12">
        <w:rPr>
          <w:rFonts w:ascii="SimSun" w:hAnsi="SimSun" w:cs="SimSun" w:hint="eastAsia"/>
          <w:szCs w:val="24"/>
          <w:lang w:val="en-US" w:eastAsia="ja-JP"/>
        </w:rPr>
        <w:t>奈培</w:t>
      </w:r>
    </w:p>
    <w:p w:rsidR="002A0F84" w:rsidRPr="00EC5CEE" w:rsidRDefault="005C011F" w:rsidP="00EC5CEE">
      <w:pPr>
        <w:pStyle w:val="Headingb"/>
        <w:rPr>
          <w:lang w:val="en-US" w:eastAsia="zh-CN"/>
        </w:rPr>
      </w:pPr>
      <w:r w:rsidRPr="00EC5CEE">
        <w:rPr>
          <w:rFonts w:hint="eastAsia"/>
          <w:lang w:val="en-US" w:eastAsia="zh-CN"/>
        </w:rPr>
        <w:t>相关</w:t>
      </w:r>
      <w:r w:rsidRPr="00EC5CEE">
        <w:rPr>
          <w:lang w:val="en-US" w:eastAsia="zh-CN"/>
        </w:rPr>
        <w:t>国际电联建议书</w:t>
      </w:r>
    </w:p>
    <w:p w:rsidR="002A0F84" w:rsidRPr="00574A12" w:rsidRDefault="002A0F84" w:rsidP="005F1C28">
      <w:pPr>
        <w:keepNext/>
        <w:keepLines/>
        <w:spacing w:before="136"/>
        <w:ind w:left="2694" w:hanging="2694"/>
        <w:rPr>
          <w:szCs w:val="24"/>
          <w:lang w:val="en-GB" w:eastAsia="zh-CN"/>
        </w:rPr>
      </w:pPr>
      <w:r w:rsidRPr="00574A12">
        <w:rPr>
          <w:rFonts w:eastAsia="Times New Roman"/>
          <w:szCs w:val="24"/>
          <w:lang w:val="en-US" w:eastAsia="zh-CN"/>
        </w:rPr>
        <w:t>ITU-R V.430-4</w:t>
      </w:r>
      <w:r w:rsidR="005C011F" w:rsidRPr="00574A12">
        <w:rPr>
          <w:rFonts w:eastAsiaTheme="minorEastAsia" w:hint="eastAsia"/>
          <w:szCs w:val="24"/>
          <w:lang w:val="en-US" w:eastAsia="zh-CN"/>
        </w:rPr>
        <w:t>建议书</w:t>
      </w:r>
      <w:r w:rsidRPr="00574A12">
        <w:rPr>
          <w:rFonts w:eastAsia="Times New Roman"/>
          <w:szCs w:val="24"/>
          <w:lang w:val="en-US" w:eastAsia="zh-CN"/>
        </w:rPr>
        <w:tab/>
      </w:r>
      <w:r w:rsidR="00AB58F8" w:rsidRPr="00574A12">
        <w:rPr>
          <w:rFonts w:hint="eastAsia"/>
          <w:szCs w:val="24"/>
          <w:lang w:val="en-GB" w:eastAsia="zh-CN"/>
        </w:rPr>
        <w:t>国际单位制（</w:t>
      </w:r>
      <w:r w:rsidR="00AB58F8" w:rsidRPr="00574A12">
        <w:rPr>
          <w:szCs w:val="24"/>
          <w:lang w:val="en-GB" w:eastAsia="zh-CN"/>
        </w:rPr>
        <w:t>SI</w:t>
      </w:r>
      <w:r w:rsidR="00AB58F8" w:rsidRPr="00574A12">
        <w:rPr>
          <w:rFonts w:hint="eastAsia"/>
          <w:szCs w:val="24"/>
          <w:lang w:val="en-GB" w:eastAsia="zh-CN"/>
        </w:rPr>
        <w:t>）的使用</w:t>
      </w:r>
    </w:p>
    <w:p w:rsidR="002A0F84" w:rsidRPr="00574A12" w:rsidRDefault="002A0F84" w:rsidP="005F1C28">
      <w:pPr>
        <w:keepNext/>
        <w:keepLines/>
        <w:spacing w:before="136"/>
        <w:ind w:left="2694" w:hanging="2694"/>
        <w:rPr>
          <w:szCs w:val="24"/>
          <w:lang w:val="en-GB" w:eastAsia="zh-CN"/>
        </w:rPr>
      </w:pPr>
      <w:r w:rsidRPr="00574A12">
        <w:rPr>
          <w:rFonts w:eastAsia="Times New Roman"/>
          <w:szCs w:val="24"/>
          <w:lang w:val="en-US" w:eastAsia="zh-CN"/>
        </w:rPr>
        <w:t>ITU-R V.431-8</w:t>
      </w:r>
      <w:r w:rsidR="005C011F" w:rsidRPr="00574A12">
        <w:rPr>
          <w:rFonts w:eastAsiaTheme="minorEastAsia" w:hint="eastAsia"/>
          <w:szCs w:val="24"/>
          <w:lang w:val="en-US" w:eastAsia="zh-CN"/>
        </w:rPr>
        <w:t>建议书</w:t>
      </w:r>
      <w:r w:rsidRPr="00574A12">
        <w:rPr>
          <w:rFonts w:eastAsia="Times New Roman"/>
          <w:szCs w:val="24"/>
          <w:lang w:val="en-US" w:eastAsia="zh-CN"/>
        </w:rPr>
        <w:tab/>
      </w:r>
      <w:r w:rsidR="00AB58F8" w:rsidRPr="00574A12">
        <w:rPr>
          <w:rFonts w:hint="eastAsia"/>
          <w:szCs w:val="24"/>
          <w:lang w:eastAsia="zh-CN"/>
        </w:rPr>
        <w:t>电信频率和波段的</w:t>
      </w:r>
      <w:r w:rsidR="005C011F" w:rsidRPr="00574A12">
        <w:rPr>
          <w:rFonts w:hint="eastAsia"/>
          <w:szCs w:val="24"/>
          <w:lang w:eastAsia="zh-CN"/>
        </w:rPr>
        <w:t>术语</w:t>
      </w:r>
    </w:p>
    <w:p w:rsidR="002A0F84" w:rsidRPr="00574A12" w:rsidRDefault="002A0F84" w:rsidP="005F1C28">
      <w:pPr>
        <w:keepNext/>
        <w:keepLines/>
        <w:spacing w:before="136"/>
        <w:ind w:left="2694" w:hanging="2694"/>
        <w:rPr>
          <w:szCs w:val="24"/>
          <w:lang w:val="en-GB" w:eastAsia="zh-CN"/>
        </w:rPr>
      </w:pPr>
      <w:r w:rsidRPr="00574A12">
        <w:rPr>
          <w:rFonts w:eastAsia="Times New Roman"/>
          <w:szCs w:val="24"/>
          <w:lang w:val="en-US" w:eastAsia="zh-CN"/>
        </w:rPr>
        <w:t>ITU-R V.573-6</w:t>
      </w:r>
      <w:r w:rsidR="005C011F" w:rsidRPr="00574A12">
        <w:rPr>
          <w:rFonts w:eastAsiaTheme="minorEastAsia" w:hint="eastAsia"/>
          <w:szCs w:val="24"/>
          <w:lang w:val="en-US" w:eastAsia="zh-CN"/>
        </w:rPr>
        <w:t>建议书</w:t>
      </w:r>
      <w:r w:rsidRPr="00574A12">
        <w:rPr>
          <w:rFonts w:eastAsia="Times New Roman"/>
          <w:szCs w:val="24"/>
          <w:lang w:val="en-US" w:eastAsia="zh-CN"/>
        </w:rPr>
        <w:tab/>
      </w:r>
      <w:r w:rsidR="00AB58F8" w:rsidRPr="00574A12">
        <w:rPr>
          <w:rFonts w:hint="eastAsia"/>
          <w:szCs w:val="24"/>
          <w:lang w:eastAsia="zh-CN"/>
        </w:rPr>
        <w:t>无线电通信词汇表</w:t>
      </w:r>
    </w:p>
    <w:p w:rsidR="002A0F84" w:rsidRPr="00574A12" w:rsidRDefault="002A0F84" w:rsidP="005F1C28">
      <w:pPr>
        <w:keepNext/>
        <w:keepLines/>
        <w:spacing w:before="136"/>
        <w:ind w:left="2694" w:hanging="2694"/>
        <w:rPr>
          <w:szCs w:val="24"/>
          <w:lang w:val="en-GB" w:eastAsia="zh-CN"/>
        </w:rPr>
      </w:pPr>
      <w:r w:rsidRPr="00574A12">
        <w:rPr>
          <w:rFonts w:eastAsia="Times New Roman"/>
          <w:szCs w:val="24"/>
          <w:lang w:val="en-US" w:eastAsia="zh-CN"/>
        </w:rPr>
        <w:t>ITU-R V.665-3</w:t>
      </w:r>
      <w:r w:rsidR="005C011F" w:rsidRPr="00574A12">
        <w:rPr>
          <w:rFonts w:eastAsiaTheme="minorEastAsia" w:hint="eastAsia"/>
          <w:szCs w:val="24"/>
          <w:lang w:val="en-US" w:eastAsia="zh-CN"/>
        </w:rPr>
        <w:t>建议书</w:t>
      </w:r>
      <w:r w:rsidRPr="00574A12">
        <w:rPr>
          <w:rFonts w:eastAsia="Times New Roman"/>
          <w:szCs w:val="24"/>
          <w:lang w:val="en-US" w:eastAsia="zh-CN"/>
        </w:rPr>
        <w:tab/>
      </w:r>
      <w:r w:rsidR="00AB58F8" w:rsidRPr="00574A12">
        <w:rPr>
          <w:rFonts w:hint="eastAsia"/>
          <w:szCs w:val="24"/>
          <w:lang w:eastAsia="zh-CN"/>
        </w:rPr>
        <w:t>话务强度单位</w:t>
      </w:r>
    </w:p>
    <w:p w:rsidR="002A0F84" w:rsidRPr="00574A12" w:rsidRDefault="00153F7A" w:rsidP="00EA3157">
      <w:pPr>
        <w:spacing w:before="320"/>
        <w:rPr>
          <w:rFonts w:eastAsia="Times New Roman"/>
          <w:szCs w:val="24"/>
          <w:lang w:val="en-US" w:eastAsia="zh-CN"/>
        </w:rPr>
      </w:pPr>
      <w:r w:rsidRPr="00574A12">
        <w:rPr>
          <w:rFonts w:hint="eastAsia"/>
          <w:szCs w:val="24"/>
          <w:lang w:eastAsia="zh-CN"/>
        </w:rPr>
        <w:t>国际电联</w:t>
      </w:r>
      <w:r w:rsidRPr="00574A12">
        <w:rPr>
          <w:rFonts w:hAnsi="SimSun"/>
          <w:szCs w:val="24"/>
          <w:lang w:eastAsia="zh-CN"/>
        </w:rPr>
        <w:t>无线电通信全会，</w:t>
      </w:r>
    </w:p>
    <w:p w:rsidR="00153F7A" w:rsidRPr="00EC5CEE" w:rsidRDefault="00153F7A" w:rsidP="00EC5CEE">
      <w:pPr>
        <w:pStyle w:val="call0"/>
        <w:rPr>
          <w:rFonts w:ascii="STKaiti" w:eastAsia="STKaiti" w:hAnsi="STKaiti"/>
          <w:i w:val="0"/>
          <w:iCs/>
          <w:sz w:val="24"/>
          <w:szCs w:val="24"/>
          <w:lang w:eastAsia="zh-CN"/>
        </w:rPr>
      </w:pPr>
      <w:r w:rsidRPr="00EC5CEE">
        <w:rPr>
          <w:rFonts w:ascii="STKaiti" w:eastAsia="STKaiti" w:hAnsi="STKaiti"/>
          <w:i w:val="0"/>
          <w:iCs/>
          <w:sz w:val="24"/>
          <w:szCs w:val="24"/>
          <w:lang w:eastAsia="zh-CN"/>
        </w:rPr>
        <w:t>考虑到</w:t>
      </w:r>
    </w:p>
    <w:p w:rsidR="002A0F84" w:rsidRPr="00574A12" w:rsidRDefault="002A0F84" w:rsidP="00EA3157">
      <w:pPr>
        <w:spacing w:before="136"/>
        <w:rPr>
          <w:rFonts w:eastAsia="Times New Roman"/>
          <w:szCs w:val="24"/>
          <w:lang w:val="en-US" w:eastAsia="zh-CN"/>
        </w:rPr>
      </w:pPr>
      <w:r w:rsidRPr="007319D6">
        <w:rPr>
          <w:rFonts w:eastAsia="Times New Roman"/>
          <w:i/>
          <w:iCs/>
          <w:szCs w:val="24"/>
          <w:lang w:val="en-US" w:eastAsia="zh-CN"/>
        </w:rPr>
        <w:t>a)</w:t>
      </w:r>
      <w:r w:rsidRPr="00574A12">
        <w:rPr>
          <w:rFonts w:eastAsia="Times New Roman"/>
          <w:szCs w:val="24"/>
          <w:lang w:val="en-US" w:eastAsia="zh-CN"/>
        </w:rPr>
        <w:tab/>
      </w:r>
      <w:r w:rsidR="00153F7A" w:rsidRPr="00574A12">
        <w:rPr>
          <w:rFonts w:hint="eastAsia"/>
          <w:szCs w:val="24"/>
          <w:lang w:eastAsia="zh-CN"/>
        </w:rPr>
        <w:t>国际电联</w:t>
      </w:r>
      <w:r w:rsidR="00153F7A" w:rsidRPr="00574A12">
        <w:rPr>
          <w:rFonts w:hAnsi="SimSun"/>
          <w:szCs w:val="24"/>
          <w:lang w:eastAsia="zh-CN"/>
        </w:rPr>
        <w:t>经常使用分贝和奈培来表示量；</w:t>
      </w:r>
    </w:p>
    <w:p w:rsidR="002A0F84" w:rsidRPr="00574A12" w:rsidRDefault="002A0F84" w:rsidP="00EA3157">
      <w:pPr>
        <w:spacing w:before="136"/>
        <w:rPr>
          <w:rFonts w:ascii="Calibri" w:eastAsia="Times New Roman" w:hAnsi="Calibri"/>
          <w:b/>
          <w:color w:val="800000"/>
          <w:szCs w:val="24"/>
          <w:lang w:val="en-US" w:eastAsia="zh-CN"/>
        </w:rPr>
      </w:pPr>
      <w:r w:rsidRPr="007319D6">
        <w:rPr>
          <w:rFonts w:eastAsia="Times New Roman"/>
          <w:i/>
          <w:iCs/>
          <w:szCs w:val="24"/>
          <w:lang w:val="en-US" w:eastAsia="zh-CN"/>
        </w:rPr>
        <w:t>b)</w:t>
      </w:r>
      <w:r w:rsidRPr="00574A12">
        <w:rPr>
          <w:rFonts w:eastAsia="Times New Roman"/>
          <w:szCs w:val="24"/>
          <w:lang w:val="en-US" w:eastAsia="zh-CN"/>
        </w:rPr>
        <w:tab/>
      </w:r>
      <w:r w:rsidR="005C011F" w:rsidRPr="00574A12">
        <w:rPr>
          <w:rFonts w:hAnsi="SimSun"/>
          <w:szCs w:val="24"/>
          <w:lang w:eastAsia="zh-CN"/>
        </w:rPr>
        <w:t>国际电工</w:t>
      </w:r>
      <w:r w:rsidR="00153F7A" w:rsidRPr="00574A12">
        <w:rPr>
          <w:rFonts w:hAnsi="SimSun"/>
          <w:szCs w:val="24"/>
          <w:lang w:eastAsia="zh-CN"/>
        </w:rPr>
        <w:t>委员会</w:t>
      </w:r>
      <w:r w:rsidR="005C011F" w:rsidRPr="00574A12">
        <w:rPr>
          <w:rFonts w:hAnsi="SimSun" w:hint="eastAsia"/>
          <w:szCs w:val="24"/>
          <w:lang w:eastAsia="zh-CN"/>
        </w:rPr>
        <w:t>关于</w:t>
      </w:r>
      <w:r w:rsidR="007B38AB" w:rsidRPr="00574A12">
        <w:rPr>
          <w:rFonts w:ascii="SimSun" w:hAnsi="SimSun"/>
          <w:szCs w:val="24"/>
          <w:lang w:eastAsia="zh-CN"/>
        </w:rPr>
        <w:t>“</w:t>
      </w:r>
      <w:r w:rsidR="005C011F" w:rsidRPr="00574A12">
        <w:rPr>
          <w:rFonts w:hAnsi="SimSun"/>
          <w:szCs w:val="24"/>
          <w:lang w:eastAsia="zh-CN"/>
        </w:rPr>
        <w:t>对数</w:t>
      </w:r>
      <w:r w:rsidR="005C011F" w:rsidRPr="00574A12">
        <w:rPr>
          <w:rFonts w:hAnsi="SimSun" w:hint="eastAsia"/>
          <w:szCs w:val="24"/>
          <w:lang w:eastAsia="zh-CN"/>
        </w:rPr>
        <w:t>和有关</w:t>
      </w:r>
      <w:r w:rsidR="005C011F" w:rsidRPr="00574A12">
        <w:rPr>
          <w:rFonts w:hAnsi="SimSun"/>
          <w:szCs w:val="24"/>
          <w:lang w:eastAsia="zh-CN"/>
        </w:rPr>
        <w:t>量</w:t>
      </w:r>
      <w:r w:rsidR="005C011F" w:rsidRPr="00574A12">
        <w:rPr>
          <w:rFonts w:hAnsi="SimSun" w:hint="eastAsia"/>
          <w:szCs w:val="24"/>
          <w:lang w:eastAsia="zh-CN"/>
        </w:rPr>
        <w:t>及其</w:t>
      </w:r>
      <w:r w:rsidR="005C011F" w:rsidRPr="00574A12">
        <w:rPr>
          <w:rFonts w:hAnsi="SimSun"/>
          <w:szCs w:val="24"/>
          <w:lang w:eastAsia="zh-CN"/>
        </w:rPr>
        <w:t>单位</w:t>
      </w:r>
      <w:r w:rsidR="007B38AB" w:rsidRPr="00574A12">
        <w:rPr>
          <w:rFonts w:ascii="SimSun" w:hAnsi="SimSun"/>
          <w:szCs w:val="24"/>
          <w:lang w:eastAsia="zh-CN"/>
        </w:rPr>
        <w:t>”</w:t>
      </w:r>
      <w:r w:rsidR="00153F7A" w:rsidRPr="00574A12">
        <w:rPr>
          <w:rFonts w:hAnsi="SimSun"/>
          <w:szCs w:val="24"/>
          <w:lang w:eastAsia="zh-CN"/>
        </w:rPr>
        <w:t>的国际标准</w:t>
      </w:r>
      <w:r w:rsidR="005C011F" w:rsidRPr="00574A12">
        <w:rPr>
          <w:szCs w:val="24"/>
          <w:lang w:val="en-US" w:eastAsia="zh-CN"/>
        </w:rPr>
        <w:t>IEC</w:t>
      </w:r>
      <w:r w:rsidR="005C011F" w:rsidRPr="00574A12">
        <w:rPr>
          <w:rFonts w:ascii="Tms Rmn" w:hAnsi="Tms Rmn"/>
          <w:szCs w:val="24"/>
          <w:lang w:val="en-US" w:eastAsia="zh-CN"/>
        </w:rPr>
        <w:t> </w:t>
      </w:r>
      <w:r w:rsidR="005C011F" w:rsidRPr="00574A12">
        <w:rPr>
          <w:szCs w:val="24"/>
          <w:lang w:val="en-US" w:eastAsia="zh-CN"/>
        </w:rPr>
        <w:t>60027-3</w:t>
      </w:r>
      <w:r w:rsidR="00153F7A" w:rsidRPr="00574A12">
        <w:rPr>
          <w:rFonts w:hAnsi="SimSun"/>
          <w:szCs w:val="24"/>
          <w:lang w:eastAsia="zh-CN"/>
        </w:rPr>
        <w:t>；</w:t>
      </w:r>
    </w:p>
    <w:p w:rsidR="002A0F84" w:rsidRPr="00574A12" w:rsidRDefault="002A0F84" w:rsidP="00EA3157">
      <w:pPr>
        <w:spacing w:before="136"/>
        <w:rPr>
          <w:rFonts w:eastAsia="Times New Roman"/>
          <w:szCs w:val="24"/>
          <w:lang w:val="en-US" w:eastAsia="zh-CN"/>
        </w:rPr>
      </w:pPr>
      <w:r w:rsidRPr="007319D6">
        <w:rPr>
          <w:rFonts w:eastAsia="Times New Roman"/>
          <w:i/>
          <w:iCs/>
          <w:szCs w:val="24"/>
          <w:lang w:val="en-US" w:eastAsia="zh-CN"/>
        </w:rPr>
        <w:t>c)</w:t>
      </w:r>
      <w:r w:rsidRPr="00574A12">
        <w:rPr>
          <w:rFonts w:eastAsia="Times New Roman"/>
          <w:szCs w:val="24"/>
          <w:lang w:val="en-US" w:eastAsia="zh-CN"/>
        </w:rPr>
        <w:tab/>
      </w:r>
      <w:r w:rsidR="00153F7A" w:rsidRPr="00574A12">
        <w:rPr>
          <w:rFonts w:hAnsi="SimSun"/>
          <w:szCs w:val="24"/>
          <w:lang w:eastAsia="zh-CN"/>
        </w:rPr>
        <w:t>国际标准</w:t>
      </w:r>
      <w:r w:rsidR="00153F7A" w:rsidRPr="00574A12">
        <w:rPr>
          <w:rFonts w:hAnsi="SimSun" w:hint="eastAsia"/>
          <w:szCs w:val="24"/>
          <w:lang w:eastAsia="zh-CN"/>
        </w:rPr>
        <w:t>化</w:t>
      </w:r>
      <w:r w:rsidR="00153F7A" w:rsidRPr="00574A12">
        <w:rPr>
          <w:rFonts w:hAnsi="SimSun"/>
          <w:szCs w:val="24"/>
          <w:lang w:eastAsia="zh-CN"/>
        </w:rPr>
        <w:t>组织</w:t>
      </w:r>
      <w:r w:rsidR="00153F7A" w:rsidRPr="00574A12">
        <w:rPr>
          <w:rFonts w:hAnsi="SimSun" w:hint="eastAsia"/>
          <w:szCs w:val="24"/>
          <w:lang w:eastAsia="zh-CN"/>
        </w:rPr>
        <w:t>关于量和单位</w:t>
      </w:r>
      <w:r w:rsidR="00153F7A" w:rsidRPr="00574A12">
        <w:rPr>
          <w:rFonts w:hAnsi="SimSun"/>
          <w:szCs w:val="24"/>
          <w:lang w:eastAsia="zh-CN"/>
        </w:rPr>
        <w:t>的国际标准</w:t>
      </w:r>
      <w:r w:rsidR="005C011F" w:rsidRPr="00574A12">
        <w:rPr>
          <w:szCs w:val="24"/>
          <w:lang w:val="en-US" w:eastAsia="zh-CN"/>
        </w:rPr>
        <w:t>ISO</w:t>
      </w:r>
      <w:r w:rsidR="005C011F" w:rsidRPr="00574A12">
        <w:rPr>
          <w:rFonts w:ascii="Tms Rmn" w:hAnsi="Tms Rmn"/>
          <w:szCs w:val="24"/>
          <w:lang w:val="en-US" w:eastAsia="zh-CN"/>
        </w:rPr>
        <w:t> </w:t>
      </w:r>
      <w:r w:rsidR="005C011F" w:rsidRPr="00574A12">
        <w:rPr>
          <w:szCs w:val="24"/>
          <w:lang w:val="en-US" w:eastAsia="zh-CN"/>
        </w:rPr>
        <w:t>80000</w:t>
      </w:r>
      <w:r w:rsidR="00153F7A" w:rsidRPr="00574A12">
        <w:rPr>
          <w:rFonts w:hAnsi="SimSun"/>
          <w:szCs w:val="24"/>
          <w:lang w:eastAsia="zh-CN"/>
        </w:rPr>
        <w:t>；</w:t>
      </w:r>
    </w:p>
    <w:p w:rsidR="002A0F84" w:rsidRPr="00574A12" w:rsidRDefault="002A0F84" w:rsidP="00EA3157">
      <w:pPr>
        <w:spacing w:before="136"/>
        <w:rPr>
          <w:rFonts w:eastAsia="Times New Roman"/>
          <w:szCs w:val="24"/>
          <w:lang w:val="en-US" w:eastAsia="zh-CN"/>
        </w:rPr>
      </w:pPr>
      <w:r w:rsidRPr="007319D6">
        <w:rPr>
          <w:rFonts w:eastAsia="Times New Roman"/>
          <w:i/>
          <w:iCs/>
          <w:szCs w:val="24"/>
          <w:lang w:val="en-US" w:eastAsia="zh-CN"/>
        </w:rPr>
        <w:t>d)</w:t>
      </w:r>
      <w:r w:rsidRPr="00574A12">
        <w:rPr>
          <w:rFonts w:eastAsia="Times New Roman"/>
          <w:szCs w:val="24"/>
          <w:lang w:val="en-US" w:eastAsia="zh-CN"/>
        </w:rPr>
        <w:tab/>
      </w:r>
      <w:r w:rsidR="00153F7A" w:rsidRPr="00574A12">
        <w:rPr>
          <w:rFonts w:hAnsi="SimSun"/>
          <w:szCs w:val="24"/>
          <w:lang w:eastAsia="zh-CN"/>
        </w:rPr>
        <w:t>在国际级的交流中使用唯一的一个单位，</w:t>
      </w:r>
      <w:r w:rsidR="00153F7A" w:rsidRPr="00574A12">
        <w:rPr>
          <w:rFonts w:hAnsi="SimSun" w:hint="eastAsia"/>
          <w:szCs w:val="24"/>
          <w:lang w:eastAsia="zh-CN"/>
        </w:rPr>
        <w:t>以</w:t>
      </w:r>
      <w:r w:rsidR="00153F7A" w:rsidRPr="00574A12">
        <w:rPr>
          <w:rFonts w:hAnsi="SimSun"/>
          <w:szCs w:val="24"/>
          <w:lang w:eastAsia="zh-CN"/>
        </w:rPr>
        <w:t>对数形式来表示国际规格和测量结果的数值是方便的；</w:t>
      </w:r>
    </w:p>
    <w:p w:rsidR="002A0F84" w:rsidRPr="00574A12" w:rsidRDefault="002A0F84" w:rsidP="00EA3157">
      <w:pPr>
        <w:spacing w:before="136"/>
        <w:rPr>
          <w:rFonts w:eastAsia="Times New Roman"/>
          <w:szCs w:val="24"/>
          <w:lang w:val="en-US" w:eastAsia="zh-CN"/>
        </w:rPr>
      </w:pPr>
      <w:r w:rsidRPr="007319D6">
        <w:rPr>
          <w:rFonts w:eastAsia="Times New Roman"/>
          <w:i/>
          <w:iCs/>
          <w:szCs w:val="24"/>
          <w:lang w:val="en-US" w:eastAsia="zh-CN"/>
        </w:rPr>
        <w:t>e)</w:t>
      </w:r>
      <w:r w:rsidRPr="00574A12">
        <w:rPr>
          <w:rFonts w:eastAsia="Times New Roman"/>
          <w:szCs w:val="24"/>
          <w:lang w:val="en-US" w:eastAsia="zh-CN"/>
        </w:rPr>
        <w:tab/>
      </w:r>
      <w:r w:rsidR="00153F7A" w:rsidRPr="00574A12">
        <w:rPr>
          <w:rFonts w:hAnsi="SimSun"/>
          <w:szCs w:val="24"/>
          <w:lang w:eastAsia="zh-CN"/>
        </w:rPr>
        <w:t>在无线电通信中仅使用分贝来表示对数形式的测量结果；</w:t>
      </w:r>
    </w:p>
    <w:p w:rsidR="00153F7A" w:rsidRPr="00EC5CEE" w:rsidRDefault="00153F7A" w:rsidP="00EC5CEE">
      <w:pPr>
        <w:pStyle w:val="call0"/>
        <w:rPr>
          <w:rFonts w:ascii="STKaiti" w:eastAsia="STKaiti" w:hAnsi="STKaiti"/>
          <w:i w:val="0"/>
          <w:iCs/>
          <w:sz w:val="24"/>
          <w:szCs w:val="24"/>
          <w:lang w:eastAsia="zh-CN"/>
        </w:rPr>
      </w:pPr>
      <w:r w:rsidRPr="00EC5CEE">
        <w:rPr>
          <w:rFonts w:ascii="STKaiti" w:eastAsia="STKaiti" w:hAnsi="STKaiti"/>
          <w:i w:val="0"/>
          <w:iCs/>
          <w:sz w:val="24"/>
          <w:szCs w:val="24"/>
          <w:lang w:eastAsia="zh-CN"/>
        </w:rPr>
        <w:t>建议</w:t>
      </w:r>
    </w:p>
    <w:p w:rsidR="0028265D" w:rsidRPr="0028265D" w:rsidRDefault="002A0F84" w:rsidP="0028265D">
      <w:pPr>
        <w:spacing w:before="136"/>
        <w:rPr>
          <w:rFonts w:hAnsi="SimSun" w:hint="eastAsia"/>
          <w:szCs w:val="24"/>
          <w:lang w:eastAsia="zh-CN"/>
        </w:rPr>
      </w:pPr>
      <w:r w:rsidRPr="00574A12">
        <w:rPr>
          <w:rFonts w:eastAsia="Times New Roman"/>
          <w:b/>
          <w:bCs/>
          <w:szCs w:val="24"/>
          <w:lang w:val="en-US" w:eastAsia="zh-CN"/>
        </w:rPr>
        <w:t>1</w:t>
      </w:r>
      <w:r w:rsidRPr="00574A12">
        <w:rPr>
          <w:rFonts w:eastAsia="Times New Roman"/>
          <w:szCs w:val="24"/>
          <w:lang w:val="en-US" w:eastAsia="zh-CN"/>
        </w:rPr>
        <w:tab/>
      </w:r>
      <w:r w:rsidR="00153F7A" w:rsidRPr="00574A12">
        <w:rPr>
          <w:rFonts w:hAnsi="SimSun"/>
          <w:szCs w:val="24"/>
          <w:lang w:eastAsia="zh-CN"/>
        </w:rPr>
        <w:t>对那些直接或间接与功率相关的量的对数表示，所用符号</w:t>
      </w:r>
      <w:r w:rsidR="00153F7A" w:rsidRPr="00574A12">
        <w:rPr>
          <w:rFonts w:hAnsi="SimSun" w:hint="eastAsia"/>
          <w:szCs w:val="24"/>
          <w:lang w:eastAsia="zh-CN"/>
        </w:rPr>
        <w:t>应</w:t>
      </w:r>
      <w:r w:rsidR="00153F7A" w:rsidRPr="00574A12">
        <w:rPr>
          <w:rFonts w:hAnsi="SimSun"/>
          <w:szCs w:val="24"/>
          <w:lang w:eastAsia="zh-CN"/>
        </w:rPr>
        <w:t>遵循附件</w:t>
      </w:r>
      <w:r w:rsidR="00153F7A" w:rsidRPr="00574A12">
        <w:rPr>
          <w:szCs w:val="24"/>
          <w:lang w:eastAsia="zh-CN"/>
        </w:rPr>
        <w:t>1</w:t>
      </w:r>
      <w:r w:rsidR="00153F7A" w:rsidRPr="00574A12">
        <w:rPr>
          <w:rFonts w:hAnsi="SimSun"/>
          <w:szCs w:val="24"/>
          <w:lang w:eastAsia="zh-CN"/>
        </w:rPr>
        <w:t>给出的导则。</w:t>
      </w:r>
      <w:bookmarkStart w:id="1" w:name="_Toc122852609"/>
    </w:p>
    <w:p w:rsidR="00153F7A" w:rsidRPr="00574A12" w:rsidRDefault="00153F7A" w:rsidP="0028265D">
      <w:pPr>
        <w:pStyle w:val="AnnexNoTitle"/>
        <w:rPr>
          <w:lang w:eastAsia="zh-CN"/>
        </w:rPr>
      </w:pPr>
      <w:r w:rsidRPr="00574A12">
        <w:rPr>
          <w:lang w:eastAsia="zh-CN"/>
        </w:rPr>
        <w:lastRenderedPageBreak/>
        <w:t>附件</w:t>
      </w:r>
      <w:r w:rsidRPr="00574A12">
        <w:rPr>
          <w:lang w:eastAsia="zh-CN"/>
        </w:rPr>
        <w:t xml:space="preserve"> 1</w:t>
      </w:r>
      <w:r w:rsidR="00384B36">
        <w:rPr>
          <w:lang w:eastAsia="zh-CN"/>
        </w:rPr>
        <w:br/>
      </w:r>
      <w:r w:rsidR="00384B36">
        <w:rPr>
          <w:lang w:eastAsia="zh-CN"/>
        </w:rPr>
        <w:br/>
      </w:r>
      <w:r w:rsidRPr="00574A12">
        <w:rPr>
          <w:lang w:eastAsia="zh-CN"/>
        </w:rPr>
        <w:t>分贝和奈培的使用</w:t>
      </w:r>
    </w:p>
    <w:p w:rsidR="002A0F84" w:rsidRPr="00574A12" w:rsidRDefault="002A0F84" w:rsidP="00384B36">
      <w:pPr>
        <w:pStyle w:val="Heading1"/>
        <w:rPr>
          <w:rFonts w:eastAsia="Times New Roman"/>
          <w:lang w:val="en-US" w:eastAsia="zh-CN"/>
        </w:rPr>
      </w:pPr>
      <w:r w:rsidRPr="00574A12">
        <w:rPr>
          <w:rFonts w:eastAsia="Times New Roman"/>
          <w:lang w:val="en-US" w:eastAsia="zh-CN"/>
        </w:rPr>
        <w:t>1</w:t>
      </w:r>
      <w:r w:rsidRPr="00574A12">
        <w:rPr>
          <w:rFonts w:eastAsia="Times New Roman"/>
          <w:lang w:val="en-US" w:eastAsia="zh-CN"/>
        </w:rPr>
        <w:tab/>
      </w:r>
      <w:bookmarkEnd w:id="1"/>
      <w:r w:rsidR="00153F7A" w:rsidRPr="00574A12">
        <w:rPr>
          <w:lang w:eastAsia="zh-CN"/>
        </w:rPr>
        <w:t>分贝的定义</w:t>
      </w:r>
    </w:p>
    <w:p w:rsidR="002A0F84" w:rsidRPr="00574A12" w:rsidRDefault="002A0F84" w:rsidP="00EA3157">
      <w:pPr>
        <w:spacing w:before="136"/>
        <w:rPr>
          <w:rFonts w:eastAsia="Times New Roman"/>
          <w:szCs w:val="24"/>
          <w:lang w:val="en-US" w:eastAsia="zh-CN"/>
        </w:rPr>
      </w:pPr>
      <w:r w:rsidRPr="005A6D9C">
        <w:rPr>
          <w:rFonts w:eastAsia="Times New Roman"/>
          <w:szCs w:val="24"/>
          <w:lang w:val="en-US" w:eastAsia="zh-CN"/>
        </w:rPr>
        <w:t>1.1</w:t>
      </w:r>
      <w:r w:rsidRPr="00574A12">
        <w:rPr>
          <w:rFonts w:eastAsia="Times New Roman"/>
          <w:szCs w:val="24"/>
          <w:lang w:val="en-US" w:eastAsia="zh-CN"/>
        </w:rPr>
        <w:tab/>
      </w:r>
      <w:r w:rsidR="00153F7A" w:rsidRPr="00574A12">
        <w:rPr>
          <w:rFonts w:ascii="STKaiti" w:eastAsia="STKaiti" w:hAnsi="STKaiti"/>
          <w:szCs w:val="24"/>
          <w:lang w:eastAsia="zh-CN"/>
        </w:rPr>
        <w:t>贝</w:t>
      </w:r>
      <w:r w:rsidR="00153F7A" w:rsidRPr="00574A12">
        <w:rPr>
          <w:rFonts w:ascii="STKaiti" w:eastAsia="STKaiti" w:hAnsi="STKaiti" w:hint="eastAsia"/>
          <w:szCs w:val="24"/>
          <w:lang w:eastAsia="zh-CN"/>
        </w:rPr>
        <w:t>（</w:t>
      </w:r>
      <w:r w:rsidR="00153F7A" w:rsidRPr="00574A12">
        <w:rPr>
          <w:szCs w:val="24"/>
          <w:lang w:eastAsia="zh-CN"/>
        </w:rPr>
        <w:t>bel</w:t>
      </w:r>
      <w:r w:rsidR="00153F7A" w:rsidRPr="00574A12">
        <w:rPr>
          <w:rFonts w:hint="eastAsia"/>
          <w:szCs w:val="24"/>
          <w:lang w:eastAsia="zh-CN"/>
        </w:rPr>
        <w:t>）（</w:t>
      </w:r>
      <w:r w:rsidR="00153F7A" w:rsidRPr="00574A12">
        <w:rPr>
          <w:rFonts w:hAnsi="SimSun"/>
          <w:szCs w:val="24"/>
          <w:lang w:eastAsia="zh-CN"/>
        </w:rPr>
        <w:t>符号</w:t>
      </w:r>
      <w:r w:rsidR="00153F7A" w:rsidRPr="00574A12">
        <w:rPr>
          <w:szCs w:val="24"/>
          <w:lang w:eastAsia="zh-CN"/>
        </w:rPr>
        <w:t>B</w:t>
      </w:r>
      <w:r w:rsidR="00153F7A" w:rsidRPr="00574A12">
        <w:rPr>
          <w:rFonts w:hint="eastAsia"/>
          <w:szCs w:val="24"/>
          <w:lang w:eastAsia="zh-CN"/>
        </w:rPr>
        <w:t>）</w:t>
      </w:r>
      <w:r w:rsidR="00153F7A" w:rsidRPr="00574A12">
        <w:rPr>
          <w:rFonts w:hAnsi="SimSun"/>
          <w:szCs w:val="24"/>
          <w:lang w:eastAsia="zh-CN"/>
        </w:rPr>
        <w:t>是用以</w:t>
      </w:r>
      <w:r w:rsidR="00153F7A" w:rsidRPr="00574A12">
        <w:rPr>
          <w:szCs w:val="24"/>
          <w:lang w:eastAsia="zh-CN"/>
        </w:rPr>
        <w:t>10</w:t>
      </w:r>
      <w:r w:rsidR="00153F7A" w:rsidRPr="00574A12">
        <w:rPr>
          <w:rFonts w:hAnsi="SimSun"/>
          <w:szCs w:val="24"/>
          <w:lang w:eastAsia="zh-CN"/>
        </w:rPr>
        <w:t>为底的对数形式来表示</w:t>
      </w:r>
      <w:r w:rsidR="00153F7A" w:rsidRPr="00574A12">
        <w:rPr>
          <w:rFonts w:ascii="STKaiti" w:eastAsia="STKaiti" w:hAnsi="STKaiti"/>
          <w:szCs w:val="24"/>
          <w:lang w:eastAsia="zh-CN"/>
        </w:rPr>
        <w:t>两个功率之比</w:t>
      </w:r>
      <w:r w:rsidR="00153F7A" w:rsidRPr="00574A12">
        <w:rPr>
          <w:rFonts w:hAnsi="SimSun"/>
          <w:szCs w:val="24"/>
          <w:lang w:eastAsia="zh-CN"/>
        </w:rPr>
        <w:t>。这个单位不常使用，而由</w:t>
      </w:r>
      <w:r w:rsidR="00153F7A" w:rsidRPr="00574A12">
        <w:rPr>
          <w:rFonts w:ascii="STKaiti" w:eastAsia="STKaiti" w:hAnsi="STKaiti"/>
          <w:szCs w:val="24"/>
          <w:lang w:eastAsia="zh-CN"/>
        </w:rPr>
        <w:t>分贝</w:t>
      </w:r>
      <w:r w:rsidR="00153F7A" w:rsidRPr="00574A12">
        <w:rPr>
          <w:rFonts w:ascii="STKaiti" w:eastAsia="STKaiti" w:hAnsi="STKaiti" w:hint="eastAsia"/>
          <w:szCs w:val="24"/>
          <w:lang w:eastAsia="zh-CN"/>
        </w:rPr>
        <w:t>（</w:t>
      </w:r>
      <w:r w:rsidR="00153F7A" w:rsidRPr="00574A12">
        <w:rPr>
          <w:rFonts w:hAnsi="SimSun"/>
          <w:szCs w:val="24"/>
          <w:lang w:eastAsia="zh-CN"/>
        </w:rPr>
        <w:t>符号</w:t>
      </w:r>
      <w:r w:rsidR="00153F7A" w:rsidRPr="00574A12">
        <w:rPr>
          <w:szCs w:val="24"/>
          <w:lang w:eastAsia="zh-CN"/>
        </w:rPr>
        <w:t>dB</w:t>
      </w:r>
      <w:r w:rsidR="00153F7A" w:rsidRPr="00574A12">
        <w:rPr>
          <w:rFonts w:hint="eastAsia"/>
          <w:szCs w:val="24"/>
          <w:lang w:eastAsia="zh-CN"/>
        </w:rPr>
        <w:t>）</w:t>
      </w:r>
      <w:r w:rsidR="00153F7A" w:rsidRPr="00574A12">
        <w:rPr>
          <w:rFonts w:hAnsi="SimSun"/>
          <w:szCs w:val="24"/>
          <w:lang w:eastAsia="zh-CN"/>
        </w:rPr>
        <w:t>来替代，分贝是贝的</w:t>
      </w:r>
      <w:r w:rsidR="00153F7A" w:rsidRPr="00574A12">
        <w:rPr>
          <w:szCs w:val="24"/>
          <w:lang w:eastAsia="zh-CN"/>
        </w:rPr>
        <w:t>1/10</w:t>
      </w:r>
      <w:r w:rsidR="00153F7A" w:rsidRPr="00574A12">
        <w:rPr>
          <w:rFonts w:hAnsi="SimSun"/>
          <w:szCs w:val="24"/>
          <w:lang w:eastAsia="zh-CN"/>
        </w:rPr>
        <w:t>。</w:t>
      </w:r>
    </w:p>
    <w:p w:rsidR="00153F7A" w:rsidRPr="00574A12" w:rsidRDefault="002A0F84" w:rsidP="00EA3157">
      <w:pPr>
        <w:rPr>
          <w:szCs w:val="24"/>
          <w:lang w:eastAsia="zh-CN"/>
        </w:rPr>
      </w:pPr>
      <w:r w:rsidRPr="005A6D9C">
        <w:rPr>
          <w:rFonts w:eastAsia="Times New Roman"/>
          <w:szCs w:val="24"/>
          <w:lang w:val="en-US" w:eastAsia="zh-CN"/>
        </w:rPr>
        <w:t>1.2</w:t>
      </w:r>
      <w:r w:rsidRPr="00574A12">
        <w:rPr>
          <w:rFonts w:eastAsia="Times New Roman"/>
          <w:szCs w:val="24"/>
          <w:lang w:val="en-US" w:eastAsia="zh-CN"/>
        </w:rPr>
        <w:tab/>
      </w:r>
      <w:r w:rsidR="00153F7A" w:rsidRPr="00574A12">
        <w:rPr>
          <w:rFonts w:hAnsi="SimSun"/>
          <w:szCs w:val="24"/>
          <w:lang w:eastAsia="zh-CN"/>
        </w:rPr>
        <w:t>分贝可用来表示两个</w:t>
      </w:r>
      <w:r w:rsidR="00153F7A" w:rsidRPr="00574A12">
        <w:rPr>
          <w:rFonts w:ascii="STKaiti" w:eastAsia="STKaiti" w:hAnsi="STKaiti"/>
          <w:szCs w:val="24"/>
          <w:lang w:eastAsia="zh-CN"/>
        </w:rPr>
        <w:t>场量</w:t>
      </w:r>
      <w:r w:rsidR="00153F7A" w:rsidRPr="00574A12">
        <w:rPr>
          <w:szCs w:val="24"/>
          <w:lang w:eastAsia="zh-CN"/>
        </w:rPr>
        <w:t>(</w:t>
      </w:r>
      <w:r w:rsidR="00153F7A" w:rsidRPr="00574A12">
        <w:rPr>
          <w:rFonts w:hAnsi="SimSun"/>
          <w:szCs w:val="24"/>
          <w:lang w:eastAsia="zh-CN"/>
        </w:rPr>
        <w:t>譬如电压、电流、声压、电场、电荷速度或密度</w:t>
      </w:r>
      <w:r w:rsidR="00153F7A" w:rsidRPr="00574A12">
        <w:rPr>
          <w:rFonts w:hAnsi="SimSun" w:hint="eastAsia"/>
          <w:szCs w:val="24"/>
          <w:lang w:eastAsia="zh-CN"/>
        </w:rPr>
        <w:t>)</w:t>
      </w:r>
      <w:r w:rsidR="00153F7A" w:rsidRPr="00574A12">
        <w:rPr>
          <w:rFonts w:hAnsi="SimSun"/>
          <w:szCs w:val="24"/>
          <w:lang w:eastAsia="zh-CN"/>
        </w:rPr>
        <w:t>之比，在线性系统中它们的平方是和功率成比例的。为了获得和功率比一样的数值，假定阻抗相等时，</w:t>
      </w:r>
      <w:r w:rsidR="00153F7A" w:rsidRPr="00574A12">
        <w:rPr>
          <w:rFonts w:hAnsi="SimSun" w:hint="eastAsia"/>
          <w:szCs w:val="24"/>
          <w:lang w:eastAsia="zh-CN"/>
        </w:rPr>
        <w:t>则需将</w:t>
      </w:r>
      <w:r w:rsidR="00153F7A" w:rsidRPr="00574A12">
        <w:rPr>
          <w:rFonts w:hAnsi="SimSun"/>
          <w:szCs w:val="24"/>
          <w:lang w:eastAsia="zh-CN"/>
        </w:rPr>
        <w:t>场量比的对数乘以系数</w:t>
      </w:r>
      <w:r w:rsidR="00153F7A" w:rsidRPr="00574A12">
        <w:rPr>
          <w:szCs w:val="24"/>
          <w:lang w:eastAsia="zh-CN"/>
        </w:rPr>
        <w:t>20</w:t>
      </w:r>
      <w:r w:rsidR="00153F7A" w:rsidRPr="00574A12">
        <w:rPr>
          <w:rFonts w:hAnsi="SimSun"/>
          <w:szCs w:val="24"/>
          <w:lang w:eastAsia="zh-CN"/>
        </w:rPr>
        <w:t>。</w:t>
      </w:r>
    </w:p>
    <w:p w:rsidR="00153F7A" w:rsidRPr="00574A12" w:rsidRDefault="00153F7A" w:rsidP="00EA3157">
      <w:pPr>
        <w:pStyle w:val="bt4"/>
        <w:spacing w:after="0"/>
        <w:outlineLvl w:val="9"/>
        <w:rPr>
          <w:rFonts w:eastAsia="SimSun"/>
          <w:sz w:val="24"/>
          <w:szCs w:val="24"/>
        </w:rPr>
      </w:pPr>
      <w:r w:rsidRPr="00574A12">
        <w:rPr>
          <w:rFonts w:eastAsia="SimSun" w:hAnsi="SimSun"/>
          <w:sz w:val="24"/>
          <w:szCs w:val="24"/>
        </w:rPr>
        <w:t>电流或电压比和相应功率比之间的关系是和阻抗有关的。当阻抗不相等时，分贝的使用是不适当的，除非对有关的阻抗给出充分的数据。</w:t>
      </w:r>
    </w:p>
    <w:p w:rsidR="00153F7A" w:rsidRPr="00574A12" w:rsidRDefault="00153F7A" w:rsidP="00EA3157">
      <w:pPr>
        <w:ind w:firstLine="425"/>
        <w:rPr>
          <w:szCs w:val="24"/>
          <w:lang w:eastAsia="zh-CN"/>
        </w:rPr>
      </w:pPr>
      <w:r w:rsidRPr="00574A12">
        <w:rPr>
          <w:rFonts w:hAnsi="SimSun"/>
          <w:szCs w:val="24"/>
          <w:lang w:eastAsia="zh-CN"/>
        </w:rPr>
        <w:t>例如，如果</w:t>
      </w:r>
      <w:r w:rsidRPr="008D77D4">
        <w:rPr>
          <w:i/>
          <w:iCs/>
          <w:szCs w:val="24"/>
          <w:lang w:eastAsia="zh-CN"/>
        </w:rPr>
        <w:t>P</w:t>
      </w:r>
      <w:r w:rsidRPr="008D77D4">
        <w:rPr>
          <w:i/>
          <w:iCs/>
          <w:szCs w:val="24"/>
          <w:vertAlign w:val="subscript"/>
          <w:lang w:eastAsia="zh-CN"/>
        </w:rPr>
        <w:t>1</w:t>
      </w:r>
      <w:r w:rsidRPr="00574A12">
        <w:rPr>
          <w:rFonts w:hAnsi="SimSun"/>
          <w:szCs w:val="24"/>
          <w:lang w:eastAsia="zh-CN"/>
        </w:rPr>
        <w:t>和</w:t>
      </w:r>
      <w:r w:rsidRPr="008D77D4">
        <w:rPr>
          <w:i/>
          <w:iCs/>
          <w:szCs w:val="24"/>
          <w:lang w:eastAsia="zh-CN"/>
        </w:rPr>
        <w:t>P</w:t>
      </w:r>
      <w:r w:rsidRPr="008D77D4">
        <w:rPr>
          <w:i/>
          <w:iCs/>
          <w:szCs w:val="24"/>
          <w:vertAlign w:val="subscript"/>
          <w:lang w:eastAsia="zh-CN"/>
        </w:rPr>
        <w:t>2</w:t>
      </w:r>
      <w:r w:rsidRPr="00574A12">
        <w:rPr>
          <w:rFonts w:hAnsi="SimSun"/>
          <w:szCs w:val="24"/>
          <w:lang w:eastAsia="zh-CN"/>
        </w:rPr>
        <w:t>是两个功率，它们用分贝表示的比为：</w:t>
      </w:r>
    </w:p>
    <w:p w:rsidR="0028265D" w:rsidRPr="007F0BD1" w:rsidRDefault="0028265D" w:rsidP="0028265D">
      <w:pPr>
        <w:pStyle w:val="Equation"/>
        <w:jc w:val="center"/>
        <w:rPr>
          <w:lang w:val="en-US"/>
        </w:rPr>
      </w:pPr>
      <w:r w:rsidRPr="007F0BD1">
        <w:rPr>
          <w:lang w:val="en-US"/>
        </w:rPr>
        <w:t>10 lg (</w:t>
      </w:r>
      <w:r w:rsidRPr="007F0BD1">
        <w:rPr>
          <w:i/>
          <w:lang w:val="en-US"/>
        </w:rPr>
        <w:t>P</w:t>
      </w:r>
      <w:r w:rsidRPr="007F0BD1">
        <w:rPr>
          <w:position w:val="-4"/>
          <w:sz w:val="18"/>
          <w:lang w:val="en-US"/>
        </w:rPr>
        <w:t>1</w:t>
      </w:r>
      <w:r w:rsidRPr="007F0BD1">
        <w:rPr>
          <w:rFonts w:ascii="Tms Rmn" w:hAnsi="Tms Rmn"/>
          <w:sz w:val="6"/>
          <w:lang w:val="en-US"/>
        </w:rPr>
        <w:t> </w:t>
      </w:r>
      <w:r w:rsidRPr="007F0BD1">
        <w:rPr>
          <w:lang w:val="en-US"/>
        </w:rPr>
        <w:t>/</w:t>
      </w:r>
      <w:r w:rsidRPr="007F0BD1">
        <w:rPr>
          <w:rFonts w:ascii="Tms Rmn" w:hAnsi="Tms Rmn"/>
          <w:sz w:val="6"/>
          <w:lang w:val="en-US"/>
        </w:rPr>
        <w:t> </w:t>
      </w:r>
      <w:r w:rsidRPr="007F0BD1">
        <w:rPr>
          <w:i/>
          <w:lang w:val="en-US"/>
        </w:rPr>
        <w:t>P</w:t>
      </w:r>
      <w:r w:rsidRPr="007F0BD1">
        <w:rPr>
          <w:position w:val="-4"/>
          <w:sz w:val="18"/>
          <w:lang w:val="en-US"/>
        </w:rPr>
        <w:t>2</w:t>
      </w:r>
      <w:r w:rsidRPr="007F0BD1">
        <w:rPr>
          <w:lang w:val="en-US"/>
        </w:rPr>
        <w:t>)</w:t>
      </w:r>
    </w:p>
    <w:p w:rsidR="002A0F84" w:rsidRPr="00574A12" w:rsidRDefault="00153F7A" w:rsidP="008D77D4">
      <w:pPr>
        <w:spacing w:before="136"/>
        <w:ind w:firstLineChars="200" w:firstLine="480"/>
        <w:rPr>
          <w:rFonts w:eastAsia="Times New Roman"/>
          <w:szCs w:val="24"/>
          <w:lang w:val="en-US"/>
        </w:rPr>
      </w:pPr>
      <w:r w:rsidRPr="00574A12">
        <w:rPr>
          <w:rFonts w:hint="eastAsia"/>
          <w:szCs w:val="24"/>
          <w:lang w:eastAsia="zh-CN"/>
        </w:rPr>
        <w:t>如果</w:t>
      </w:r>
      <w:r w:rsidR="008D77D4" w:rsidRPr="008D77D4">
        <w:rPr>
          <w:i/>
          <w:iCs/>
          <w:szCs w:val="24"/>
          <w:lang w:eastAsia="zh-CN"/>
        </w:rPr>
        <w:t>P</w:t>
      </w:r>
      <w:r w:rsidR="008D77D4" w:rsidRPr="008D77D4">
        <w:rPr>
          <w:i/>
          <w:iCs/>
          <w:szCs w:val="24"/>
          <w:vertAlign w:val="subscript"/>
          <w:lang w:eastAsia="zh-CN"/>
        </w:rPr>
        <w:t>1</w:t>
      </w:r>
      <w:r w:rsidRPr="00574A12">
        <w:rPr>
          <w:rFonts w:hint="eastAsia"/>
          <w:szCs w:val="24"/>
          <w:lang w:eastAsia="zh-CN"/>
        </w:rPr>
        <w:t>和</w:t>
      </w:r>
      <w:r w:rsidR="008D77D4" w:rsidRPr="008D77D4">
        <w:rPr>
          <w:i/>
          <w:iCs/>
          <w:szCs w:val="24"/>
          <w:lang w:eastAsia="zh-CN"/>
        </w:rPr>
        <w:t>P</w:t>
      </w:r>
      <w:r w:rsidR="008D77D4" w:rsidRPr="008D77D4">
        <w:rPr>
          <w:i/>
          <w:iCs/>
          <w:szCs w:val="24"/>
          <w:vertAlign w:val="subscript"/>
          <w:lang w:eastAsia="zh-CN"/>
        </w:rPr>
        <w:t>2</w:t>
      </w:r>
      <w:r w:rsidRPr="00574A12">
        <w:rPr>
          <w:rFonts w:hint="eastAsia"/>
          <w:szCs w:val="24"/>
          <w:lang w:eastAsia="zh-CN"/>
        </w:rPr>
        <w:t>表示由电流</w:t>
      </w:r>
      <w:r w:rsidRPr="008D77D4">
        <w:rPr>
          <w:rFonts w:hint="eastAsia"/>
          <w:i/>
          <w:iCs/>
          <w:szCs w:val="24"/>
          <w:lang w:eastAsia="zh-CN"/>
        </w:rPr>
        <w:t>I</w:t>
      </w:r>
      <w:r w:rsidRPr="008D77D4">
        <w:rPr>
          <w:rFonts w:hint="eastAsia"/>
          <w:i/>
          <w:iCs/>
          <w:szCs w:val="24"/>
          <w:vertAlign w:val="subscript"/>
          <w:lang w:eastAsia="zh-CN"/>
        </w:rPr>
        <w:t>1</w:t>
      </w:r>
      <w:r w:rsidRPr="00574A12">
        <w:rPr>
          <w:rFonts w:hint="eastAsia"/>
          <w:szCs w:val="24"/>
          <w:lang w:eastAsia="zh-CN"/>
        </w:rPr>
        <w:t>和</w:t>
      </w:r>
      <w:r w:rsidRPr="008D77D4">
        <w:rPr>
          <w:rFonts w:hint="eastAsia"/>
          <w:i/>
          <w:iCs/>
          <w:szCs w:val="24"/>
          <w:lang w:eastAsia="zh-CN"/>
        </w:rPr>
        <w:t>I</w:t>
      </w:r>
      <w:r w:rsidRPr="008D77D4">
        <w:rPr>
          <w:rFonts w:hint="eastAsia"/>
          <w:i/>
          <w:iCs/>
          <w:szCs w:val="24"/>
          <w:vertAlign w:val="subscript"/>
          <w:lang w:eastAsia="zh-CN"/>
        </w:rPr>
        <w:t>2</w:t>
      </w:r>
      <w:r w:rsidRPr="00574A12">
        <w:rPr>
          <w:rFonts w:hint="eastAsia"/>
          <w:szCs w:val="24"/>
          <w:lang w:eastAsia="zh-CN"/>
        </w:rPr>
        <w:t>在电阻</w:t>
      </w:r>
      <w:r w:rsidRPr="008D77D4">
        <w:rPr>
          <w:rFonts w:hint="eastAsia"/>
          <w:i/>
          <w:iCs/>
          <w:szCs w:val="24"/>
          <w:lang w:eastAsia="zh-CN"/>
        </w:rPr>
        <w:t>R</w:t>
      </w:r>
      <w:r w:rsidRPr="008D77D4">
        <w:rPr>
          <w:rFonts w:hint="eastAsia"/>
          <w:i/>
          <w:iCs/>
          <w:szCs w:val="24"/>
          <w:vertAlign w:val="subscript"/>
          <w:lang w:eastAsia="zh-CN"/>
        </w:rPr>
        <w:t>1</w:t>
      </w:r>
      <w:r w:rsidRPr="00574A12">
        <w:rPr>
          <w:rFonts w:hint="eastAsia"/>
          <w:szCs w:val="24"/>
          <w:lang w:eastAsia="zh-CN"/>
        </w:rPr>
        <w:t>和</w:t>
      </w:r>
      <w:r w:rsidRPr="008D77D4">
        <w:rPr>
          <w:rFonts w:hint="eastAsia"/>
          <w:i/>
          <w:iCs/>
          <w:szCs w:val="24"/>
          <w:lang w:eastAsia="zh-CN"/>
        </w:rPr>
        <w:t>R</w:t>
      </w:r>
      <w:r w:rsidRPr="008D77D4">
        <w:rPr>
          <w:rFonts w:hint="eastAsia"/>
          <w:i/>
          <w:iCs/>
          <w:szCs w:val="24"/>
          <w:vertAlign w:val="subscript"/>
          <w:lang w:eastAsia="zh-CN"/>
        </w:rPr>
        <w:t>2</w:t>
      </w:r>
      <w:r w:rsidRPr="00574A12">
        <w:rPr>
          <w:rFonts w:hint="eastAsia"/>
          <w:szCs w:val="24"/>
          <w:lang w:eastAsia="zh-CN"/>
        </w:rPr>
        <w:t>上消耗的功率，那么：</w:t>
      </w:r>
    </w:p>
    <w:p w:rsidR="0028265D" w:rsidRDefault="0028265D" w:rsidP="0028265D">
      <w:pPr>
        <w:pStyle w:val="Equation"/>
        <w:jc w:val="center"/>
      </w:pPr>
      <w:r>
        <w:rPr>
          <w:position w:val="-28"/>
        </w:rPr>
        <w:object w:dxaOrig="39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3.8pt;height:36.6pt" o:ole="">
            <v:imagedata r:id="rId15" o:title=""/>
          </v:shape>
          <o:OLEObject Type="Embed" ProgID="Equation.3" ShapeID="_x0000_i1029" DrawAspect="Content" ObjectID="_1532246525" r:id="rId16"/>
        </w:object>
      </w:r>
    </w:p>
    <w:p w:rsidR="002A0F84" w:rsidRPr="00574A12" w:rsidRDefault="002A0F84" w:rsidP="00EA3157">
      <w:pPr>
        <w:spacing w:before="136"/>
        <w:rPr>
          <w:rFonts w:eastAsia="Times New Roman"/>
          <w:szCs w:val="24"/>
          <w:lang w:val="en-US" w:eastAsia="zh-CN"/>
        </w:rPr>
      </w:pPr>
      <w:r w:rsidRPr="005A6D9C">
        <w:rPr>
          <w:rFonts w:eastAsia="Times New Roman"/>
          <w:szCs w:val="24"/>
          <w:lang w:val="en-US" w:eastAsia="zh-CN"/>
        </w:rPr>
        <w:t>1.3</w:t>
      </w:r>
      <w:r w:rsidRPr="00574A12">
        <w:rPr>
          <w:rFonts w:eastAsia="Times New Roman"/>
          <w:szCs w:val="24"/>
          <w:lang w:val="en-US" w:eastAsia="zh-CN"/>
        </w:rPr>
        <w:tab/>
      </w:r>
      <w:r w:rsidR="00153F7A" w:rsidRPr="00574A12">
        <w:rPr>
          <w:rFonts w:hAnsi="SimSun"/>
          <w:szCs w:val="24"/>
          <w:lang w:eastAsia="zh-CN"/>
        </w:rPr>
        <w:t>分贝也可用来表示一个和功率有十分确定关系的量的两个值之比。在这种情况下，这个比的对数必须乘以一个代表该量和功率之间关系的因数，同时就要增加代表倍乘因数的那一项。</w:t>
      </w:r>
    </w:p>
    <w:p w:rsidR="002A0F84" w:rsidRPr="00574A12" w:rsidRDefault="00153F7A" w:rsidP="00D91BBE">
      <w:pPr>
        <w:spacing w:before="136"/>
        <w:ind w:firstLineChars="200" w:firstLine="480"/>
        <w:rPr>
          <w:rFonts w:eastAsia="Times New Roman"/>
          <w:szCs w:val="24"/>
          <w:lang w:val="en-US" w:eastAsia="zh-CN"/>
        </w:rPr>
      </w:pPr>
      <w:r w:rsidRPr="00574A12">
        <w:rPr>
          <w:rFonts w:hint="eastAsia"/>
          <w:szCs w:val="24"/>
          <w:lang w:eastAsia="zh-CN"/>
        </w:rPr>
        <w:t>如果两个功率</w:t>
      </w:r>
      <w:r w:rsidRPr="008D77D4">
        <w:rPr>
          <w:i/>
          <w:iCs/>
          <w:szCs w:val="24"/>
          <w:lang w:eastAsia="zh-CN"/>
        </w:rPr>
        <w:t>P</w:t>
      </w:r>
      <w:r w:rsidRPr="008D77D4">
        <w:rPr>
          <w:i/>
          <w:iCs/>
          <w:position w:val="-4"/>
          <w:szCs w:val="24"/>
          <w:vertAlign w:val="subscript"/>
          <w:lang w:eastAsia="zh-CN"/>
        </w:rPr>
        <w:t>1</w:t>
      </w:r>
      <w:r w:rsidRPr="00574A12">
        <w:rPr>
          <w:rFonts w:hint="eastAsia"/>
          <w:szCs w:val="24"/>
          <w:lang w:eastAsia="zh-CN"/>
        </w:rPr>
        <w:t>和</w:t>
      </w:r>
      <w:r w:rsidRPr="008D77D4">
        <w:rPr>
          <w:i/>
          <w:iCs/>
          <w:szCs w:val="24"/>
          <w:lang w:eastAsia="zh-CN"/>
        </w:rPr>
        <w:t>P</w:t>
      </w:r>
      <w:r w:rsidRPr="008D77D4">
        <w:rPr>
          <w:i/>
          <w:iCs/>
          <w:position w:val="-4"/>
          <w:szCs w:val="24"/>
          <w:vertAlign w:val="subscript"/>
          <w:lang w:eastAsia="zh-CN"/>
        </w:rPr>
        <w:t>2</w:t>
      </w:r>
      <w:r w:rsidRPr="00574A12">
        <w:rPr>
          <w:rFonts w:hint="eastAsia"/>
          <w:szCs w:val="24"/>
          <w:lang w:eastAsia="zh-CN"/>
        </w:rPr>
        <w:t>的比值取决于另一个量</w:t>
      </w:r>
      <w:r w:rsidR="00384B36">
        <w:rPr>
          <w:szCs w:val="24"/>
          <w:lang w:eastAsia="zh-CN"/>
        </w:rPr>
        <w:t>X</w:t>
      </w:r>
      <w:r w:rsidRPr="00574A12">
        <w:rPr>
          <w:rFonts w:hint="eastAsia"/>
          <w:szCs w:val="24"/>
          <w:lang w:eastAsia="zh-CN"/>
        </w:rPr>
        <w:t>的两个取值</w:t>
      </w:r>
      <w:r w:rsidRPr="008D77D4">
        <w:rPr>
          <w:i/>
          <w:iCs/>
          <w:szCs w:val="24"/>
          <w:lang w:eastAsia="zh-CN"/>
        </w:rPr>
        <w:t>X</w:t>
      </w:r>
      <w:r w:rsidRPr="008D77D4">
        <w:rPr>
          <w:i/>
          <w:iCs/>
          <w:position w:val="-4"/>
          <w:szCs w:val="24"/>
          <w:vertAlign w:val="subscript"/>
          <w:lang w:eastAsia="zh-CN"/>
        </w:rPr>
        <w:t>1</w:t>
      </w:r>
      <w:r w:rsidRPr="00574A12">
        <w:rPr>
          <w:rFonts w:hint="eastAsia"/>
          <w:szCs w:val="24"/>
          <w:lang w:eastAsia="zh-CN"/>
        </w:rPr>
        <w:t>和</w:t>
      </w:r>
      <w:r w:rsidRPr="008D77D4">
        <w:rPr>
          <w:i/>
          <w:iCs/>
          <w:szCs w:val="24"/>
          <w:lang w:eastAsia="zh-CN"/>
        </w:rPr>
        <w:t>X</w:t>
      </w:r>
      <w:r w:rsidRPr="008D77D4">
        <w:rPr>
          <w:i/>
          <w:iCs/>
          <w:position w:val="-4"/>
          <w:szCs w:val="24"/>
          <w:vertAlign w:val="subscript"/>
          <w:lang w:eastAsia="zh-CN"/>
        </w:rPr>
        <w:t>2</w:t>
      </w:r>
      <w:r w:rsidRPr="00574A12">
        <w:rPr>
          <w:rFonts w:hint="eastAsia"/>
          <w:szCs w:val="24"/>
          <w:lang w:eastAsia="zh-CN"/>
        </w:rPr>
        <w:t>的比值，且两个比值之间的关系为</w:t>
      </w:r>
      <w:r w:rsidRPr="008D77D4">
        <w:rPr>
          <w:i/>
          <w:iCs/>
          <w:szCs w:val="24"/>
          <w:lang w:eastAsia="zh-CN"/>
        </w:rPr>
        <w:t>P</w:t>
      </w:r>
      <w:r w:rsidRPr="008D77D4">
        <w:rPr>
          <w:i/>
          <w:iCs/>
          <w:position w:val="-4"/>
          <w:szCs w:val="24"/>
          <w:vertAlign w:val="subscript"/>
          <w:lang w:eastAsia="zh-CN"/>
        </w:rPr>
        <w:t>1</w:t>
      </w:r>
      <w:r w:rsidRPr="00574A12">
        <w:rPr>
          <w:szCs w:val="24"/>
          <w:lang w:eastAsia="zh-CN"/>
        </w:rPr>
        <w:t>/</w:t>
      </w:r>
      <w:r w:rsidRPr="00574A12">
        <w:rPr>
          <w:i/>
          <w:iCs/>
          <w:szCs w:val="24"/>
          <w:lang w:eastAsia="zh-CN"/>
        </w:rPr>
        <w:t>P</w:t>
      </w:r>
      <w:r w:rsidRPr="008D77D4">
        <w:rPr>
          <w:position w:val="-4"/>
          <w:szCs w:val="24"/>
          <w:vertAlign w:val="subscript"/>
          <w:lang w:eastAsia="zh-CN"/>
        </w:rPr>
        <w:t>2</w:t>
      </w:r>
      <w:r w:rsidRPr="00574A12">
        <w:rPr>
          <w:szCs w:val="24"/>
          <w:vertAlign w:val="subscript"/>
          <w:lang w:eastAsia="zh-CN"/>
        </w:rPr>
        <w:t> </w:t>
      </w:r>
      <w:r w:rsidRPr="00574A12">
        <w:rPr>
          <w:rFonts w:ascii="Symbol" w:hAnsi="Symbol"/>
          <w:szCs w:val="24"/>
          <w:lang w:eastAsia="zh-CN"/>
        </w:rPr>
        <w:t></w:t>
      </w:r>
      <w:r w:rsidRPr="00574A12">
        <w:rPr>
          <w:szCs w:val="24"/>
          <w:vertAlign w:val="subscript"/>
          <w:lang w:eastAsia="zh-CN"/>
        </w:rPr>
        <w:t> </w:t>
      </w:r>
      <w:r w:rsidRPr="00574A12">
        <w:rPr>
          <w:szCs w:val="24"/>
          <w:lang w:eastAsia="zh-CN"/>
        </w:rPr>
        <w:t>(</w:t>
      </w:r>
      <w:r w:rsidRPr="00574A12">
        <w:rPr>
          <w:i/>
          <w:iCs/>
          <w:szCs w:val="24"/>
          <w:lang w:eastAsia="zh-CN"/>
        </w:rPr>
        <w:t>X</w:t>
      </w:r>
      <w:r w:rsidRPr="008D77D4">
        <w:rPr>
          <w:position w:val="-4"/>
          <w:szCs w:val="24"/>
          <w:vertAlign w:val="subscript"/>
          <w:lang w:eastAsia="zh-CN"/>
        </w:rPr>
        <w:t>1</w:t>
      </w:r>
      <w:r w:rsidRPr="00574A12">
        <w:rPr>
          <w:szCs w:val="24"/>
          <w:lang w:eastAsia="zh-CN"/>
        </w:rPr>
        <w:t>/</w:t>
      </w:r>
      <w:r w:rsidRPr="00574A12">
        <w:rPr>
          <w:i/>
          <w:iCs/>
          <w:szCs w:val="24"/>
          <w:lang w:eastAsia="zh-CN"/>
        </w:rPr>
        <w:t>X</w:t>
      </w:r>
      <w:r w:rsidRPr="008D77D4">
        <w:rPr>
          <w:position w:val="-4"/>
          <w:szCs w:val="24"/>
          <w:vertAlign w:val="subscript"/>
          <w:lang w:eastAsia="zh-CN"/>
        </w:rPr>
        <w:t>2</w:t>
      </w:r>
      <w:r w:rsidRPr="00574A12">
        <w:rPr>
          <w:szCs w:val="24"/>
          <w:lang w:eastAsia="zh-CN"/>
        </w:rPr>
        <w:t>)</w:t>
      </w:r>
      <w:r w:rsidRPr="00574A12">
        <w:rPr>
          <w:rFonts w:ascii="Symbol" w:hAnsi="Symbol"/>
          <w:position w:val="6"/>
          <w:szCs w:val="24"/>
          <w:lang w:eastAsia="zh-CN"/>
        </w:rPr>
        <w:t></w:t>
      </w:r>
      <w:r w:rsidR="00D91BBE" w:rsidRPr="00574A12">
        <w:rPr>
          <w:rFonts w:hint="eastAsia"/>
          <w:szCs w:val="24"/>
          <w:lang w:eastAsia="zh-CN"/>
        </w:rPr>
        <w:t>，</w:t>
      </w:r>
      <w:r w:rsidRPr="00574A12">
        <w:rPr>
          <w:rFonts w:hint="eastAsia"/>
          <w:szCs w:val="24"/>
          <w:lang w:eastAsia="zh-CN"/>
        </w:rPr>
        <w:t>其中</w:t>
      </w:r>
      <w:r w:rsidRPr="00574A12">
        <w:rPr>
          <w:rFonts w:ascii="Symbol" w:hAnsi="Symbol"/>
          <w:szCs w:val="24"/>
          <w:lang w:eastAsia="zh-CN"/>
        </w:rPr>
        <w:t></w:t>
      </w:r>
      <w:r w:rsidRPr="00574A12">
        <w:rPr>
          <w:rFonts w:hint="eastAsia"/>
          <w:szCs w:val="24"/>
          <w:lang w:eastAsia="zh-CN"/>
        </w:rPr>
        <w:t>为任一实数，那么我们可以下列公式表示其分贝数：</w:t>
      </w:r>
    </w:p>
    <w:p w:rsidR="0028265D" w:rsidRPr="007F0BD1" w:rsidRDefault="0028265D" w:rsidP="0028265D">
      <w:pPr>
        <w:pStyle w:val="Equation"/>
        <w:jc w:val="center"/>
        <w:rPr>
          <w:lang w:val="en-US"/>
        </w:rPr>
      </w:pPr>
      <w:bookmarkStart w:id="2" w:name="_Toc122852610"/>
      <w:r w:rsidRPr="007F0BD1">
        <w:rPr>
          <w:lang w:val="en-US"/>
        </w:rPr>
        <w:t>10 lg (</w:t>
      </w:r>
      <w:r w:rsidRPr="007F0BD1">
        <w:rPr>
          <w:i/>
          <w:iCs/>
          <w:lang w:val="en-US"/>
        </w:rPr>
        <w:t>P</w:t>
      </w:r>
      <w:r w:rsidRPr="007F0BD1">
        <w:rPr>
          <w:position w:val="-4"/>
          <w:sz w:val="18"/>
          <w:lang w:val="en-US"/>
        </w:rPr>
        <w:t>1</w:t>
      </w:r>
      <w:r w:rsidRPr="007F0BD1">
        <w:rPr>
          <w:rFonts w:ascii="Tms Rmn" w:hAnsi="Tms Rmn"/>
          <w:sz w:val="6"/>
          <w:lang w:val="en-US"/>
        </w:rPr>
        <w:t> </w:t>
      </w:r>
      <w:r w:rsidRPr="007F0BD1">
        <w:rPr>
          <w:lang w:val="en-US"/>
        </w:rPr>
        <w:t>/</w:t>
      </w:r>
      <w:r w:rsidRPr="007F0BD1">
        <w:rPr>
          <w:rFonts w:ascii="Tms Rmn" w:hAnsi="Tms Rmn"/>
          <w:sz w:val="6"/>
          <w:lang w:val="en-US"/>
        </w:rPr>
        <w:t> </w:t>
      </w:r>
      <w:r w:rsidRPr="007F0BD1">
        <w:rPr>
          <w:i/>
          <w:iCs/>
          <w:lang w:val="en-US"/>
        </w:rPr>
        <w:t>P</w:t>
      </w:r>
      <w:r w:rsidRPr="007F0BD1">
        <w:rPr>
          <w:position w:val="-4"/>
          <w:sz w:val="18"/>
          <w:lang w:val="en-US"/>
        </w:rPr>
        <w:t>2</w:t>
      </w:r>
      <w:r w:rsidRPr="007F0BD1">
        <w:rPr>
          <w:lang w:val="en-US"/>
        </w:rPr>
        <w:t>)  </w:t>
      </w:r>
      <w:r>
        <w:rPr>
          <w:rFonts w:ascii="Symbol" w:hAnsi="Symbol"/>
        </w:rPr>
        <w:t></w:t>
      </w:r>
      <w:r w:rsidRPr="007F0BD1">
        <w:rPr>
          <w:lang w:val="en-US"/>
        </w:rPr>
        <w:t xml:space="preserve">  10 </w:t>
      </w:r>
      <w:r>
        <w:rPr>
          <w:rFonts w:ascii="Symbol" w:hAnsi="Symbol"/>
        </w:rPr>
        <w:t></w:t>
      </w:r>
      <w:r w:rsidRPr="007F0BD1">
        <w:rPr>
          <w:lang w:val="en-US"/>
        </w:rPr>
        <w:t xml:space="preserve"> lg (</w:t>
      </w:r>
      <w:r w:rsidRPr="007F0BD1">
        <w:rPr>
          <w:i/>
          <w:iCs/>
          <w:lang w:val="en-US"/>
        </w:rPr>
        <w:t>X</w:t>
      </w:r>
      <w:r w:rsidRPr="007F0BD1">
        <w:rPr>
          <w:position w:val="-4"/>
          <w:sz w:val="18"/>
          <w:lang w:val="en-US"/>
        </w:rPr>
        <w:t>1</w:t>
      </w:r>
      <w:r w:rsidRPr="007F0BD1">
        <w:rPr>
          <w:rFonts w:ascii="Tms Rmn" w:hAnsi="Tms Rmn"/>
          <w:sz w:val="12"/>
          <w:lang w:val="en-US"/>
        </w:rPr>
        <w:t> </w:t>
      </w:r>
      <w:r w:rsidRPr="007F0BD1">
        <w:rPr>
          <w:lang w:val="en-US"/>
        </w:rPr>
        <w:t>/</w:t>
      </w:r>
      <w:r w:rsidRPr="007F0BD1">
        <w:rPr>
          <w:rFonts w:ascii="Tms Rmn" w:hAnsi="Tms Rmn"/>
          <w:sz w:val="12"/>
          <w:lang w:val="en-US"/>
        </w:rPr>
        <w:t> </w:t>
      </w:r>
      <w:r w:rsidRPr="007F0BD1">
        <w:rPr>
          <w:i/>
          <w:iCs/>
          <w:lang w:val="en-US"/>
        </w:rPr>
        <w:t>X</w:t>
      </w:r>
      <w:r w:rsidRPr="007F0BD1">
        <w:rPr>
          <w:position w:val="-4"/>
          <w:sz w:val="18"/>
          <w:lang w:val="en-US"/>
        </w:rPr>
        <w:t>2</w:t>
      </w:r>
      <w:r w:rsidRPr="007F0BD1">
        <w:rPr>
          <w:lang w:val="en-US"/>
        </w:rPr>
        <w:t>)         dB</w:t>
      </w:r>
    </w:p>
    <w:p w:rsidR="002A0F84" w:rsidRPr="00384B36" w:rsidRDefault="002A0F84" w:rsidP="00384B36">
      <w:pPr>
        <w:pStyle w:val="Heading1"/>
        <w:rPr>
          <w:rFonts w:eastAsia="Times New Roman"/>
          <w:lang w:val="en-US" w:eastAsia="zh-CN"/>
        </w:rPr>
      </w:pPr>
      <w:r w:rsidRPr="00384B36">
        <w:rPr>
          <w:rFonts w:eastAsia="Times New Roman"/>
          <w:lang w:val="en-US" w:eastAsia="zh-CN"/>
        </w:rPr>
        <w:t>2</w:t>
      </w:r>
      <w:r w:rsidRPr="00384B36">
        <w:rPr>
          <w:rFonts w:eastAsia="Times New Roman"/>
          <w:lang w:val="en-US" w:eastAsia="zh-CN"/>
        </w:rPr>
        <w:tab/>
      </w:r>
      <w:bookmarkEnd w:id="2"/>
      <w:r w:rsidR="00153F7A" w:rsidRPr="00384B36">
        <w:rPr>
          <w:rFonts w:ascii="SimSun" w:hAnsi="SimSun" w:cs="SimSun" w:hint="eastAsia"/>
          <w:lang w:val="en-US" w:eastAsia="zh-CN"/>
        </w:rPr>
        <w:t>奈培的定义</w:t>
      </w:r>
    </w:p>
    <w:p w:rsidR="00153F7A" w:rsidRPr="00574A12" w:rsidRDefault="00153F7A" w:rsidP="00EA3157">
      <w:pPr>
        <w:ind w:firstLine="425"/>
        <w:rPr>
          <w:szCs w:val="24"/>
          <w:lang w:eastAsia="zh-CN"/>
        </w:rPr>
      </w:pPr>
      <w:bookmarkStart w:id="3" w:name="_Toc122852611"/>
      <w:r w:rsidRPr="00574A12">
        <w:rPr>
          <w:rFonts w:ascii="STKaiti" w:eastAsia="STKaiti" w:hAnsi="STKaiti"/>
          <w:szCs w:val="24"/>
          <w:lang w:eastAsia="zh-CN"/>
        </w:rPr>
        <w:t>奈培</w:t>
      </w:r>
      <w:r w:rsidRPr="00574A12">
        <w:rPr>
          <w:rFonts w:hint="eastAsia"/>
          <w:szCs w:val="24"/>
          <w:lang w:eastAsia="zh-CN"/>
        </w:rPr>
        <w:t>（</w:t>
      </w:r>
      <w:r w:rsidRPr="00574A12">
        <w:rPr>
          <w:rFonts w:hAnsi="SimSun"/>
          <w:szCs w:val="24"/>
          <w:lang w:eastAsia="zh-CN"/>
        </w:rPr>
        <w:t>符号</w:t>
      </w:r>
      <w:r w:rsidRPr="00574A12">
        <w:rPr>
          <w:szCs w:val="24"/>
          <w:lang w:eastAsia="zh-CN"/>
        </w:rPr>
        <w:t>Np</w:t>
      </w:r>
      <w:r w:rsidRPr="00574A12">
        <w:rPr>
          <w:rFonts w:hint="eastAsia"/>
          <w:szCs w:val="24"/>
          <w:lang w:eastAsia="zh-CN"/>
        </w:rPr>
        <w:t>）</w:t>
      </w:r>
      <w:r w:rsidRPr="00574A12">
        <w:rPr>
          <w:rFonts w:hAnsi="SimSun"/>
          <w:szCs w:val="24"/>
          <w:lang w:eastAsia="zh-CN"/>
        </w:rPr>
        <w:t>是用自然对数形式来表示两个场量之比，譬如电压或电流之比，它们的平方是与功率成比例的。功率比的奈培值是功率比自然对数之半。只有当阻抗相等时，两个场量之比的奈培值和相应功率之比的奈培值才相等。</w:t>
      </w:r>
    </w:p>
    <w:p w:rsidR="00153F7A" w:rsidRPr="00574A12" w:rsidRDefault="00153F7A" w:rsidP="00EA3157">
      <w:pPr>
        <w:ind w:firstLine="425"/>
        <w:rPr>
          <w:szCs w:val="24"/>
          <w:lang w:eastAsia="zh-CN"/>
        </w:rPr>
      </w:pPr>
      <w:r w:rsidRPr="00574A12">
        <w:rPr>
          <w:szCs w:val="24"/>
          <w:lang w:eastAsia="zh-CN"/>
        </w:rPr>
        <w:t>1</w:t>
      </w:r>
      <w:r w:rsidRPr="00574A12">
        <w:rPr>
          <w:rFonts w:hAnsi="SimSun"/>
          <w:szCs w:val="24"/>
          <w:lang w:eastAsia="zh-CN"/>
        </w:rPr>
        <w:t>奈培相当于场量比的</w:t>
      </w:r>
      <w:r w:rsidRPr="00574A12">
        <w:rPr>
          <w:szCs w:val="24"/>
          <w:lang w:eastAsia="zh-CN"/>
        </w:rPr>
        <w:t>e</w:t>
      </w:r>
      <w:r w:rsidRPr="00574A12">
        <w:rPr>
          <w:rFonts w:hAnsi="SimSun"/>
          <w:szCs w:val="24"/>
          <w:lang w:eastAsia="zh-CN"/>
        </w:rPr>
        <w:t>值，而相当于功率比的</w:t>
      </w:r>
      <w:r w:rsidRPr="00574A12">
        <w:rPr>
          <w:szCs w:val="24"/>
          <w:lang w:eastAsia="zh-CN"/>
        </w:rPr>
        <w:t>e</w:t>
      </w:r>
      <w:r w:rsidRPr="00574A12">
        <w:rPr>
          <w:szCs w:val="24"/>
          <w:vertAlign w:val="superscript"/>
          <w:lang w:eastAsia="zh-CN"/>
        </w:rPr>
        <w:t>2</w:t>
      </w:r>
      <w:r w:rsidRPr="00574A12">
        <w:rPr>
          <w:rFonts w:hAnsi="SimSun"/>
          <w:szCs w:val="24"/>
          <w:lang w:eastAsia="zh-CN"/>
        </w:rPr>
        <w:t>值。</w:t>
      </w:r>
    </w:p>
    <w:p w:rsidR="00153F7A" w:rsidRPr="00574A12" w:rsidRDefault="00153F7A" w:rsidP="00EA3157">
      <w:pPr>
        <w:ind w:firstLine="425"/>
        <w:rPr>
          <w:szCs w:val="24"/>
          <w:lang w:eastAsia="zh-CN"/>
        </w:rPr>
      </w:pPr>
      <w:r w:rsidRPr="00574A12">
        <w:rPr>
          <w:rFonts w:hAnsi="SimSun"/>
          <w:szCs w:val="24"/>
          <w:lang w:eastAsia="zh-CN"/>
        </w:rPr>
        <w:t>也采用分奈培</w:t>
      </w:r>
      <w:r w:rsidRPr="00574A12">
        <w:rPr>
          <w:szCs w:val="24"/>
          <w:lang w:eastAsia="zh-CN"/>
        </w:rPr>
        <w:t>(dNp)</w:t>
      </w:r>
      <w:r w:rsidRPr="00574A12">
        <w:rPr>
          <w:rFonts w:hAnsi="SimSun"/>
          <w:szCs w:val="24"/>
          <w:lang w:eastAsia="zh-CN"/>
        </w:rPr>
        <w:t>这样的约量。</w:t>
      </w:r>
    </w:p>
    <w:p w:rsidR="00153F7A" w:rsidRPr="00574A12" w:rsidRDefault="00153F7A" w:rsidP="008D77D4">
      <w:pPr>
        <w:ind w:firstLine="425"/>
        <w:rPr>
          <w:szCs w:val="24"/>
          <w:lang w:eastAsia="zh-CN"/>
        </w:rPr>
      </w:pPr>
      <w:r w:rsidRPr="00574A12">
        <w:rPr>
          <w:rFonts w:hAnsi="SimSun"/>
          <w:szCs w:val="24"/>
          <w:lang w:eastAsia="zh-CN"/>
        </w:rPr>
        <w:t>在有些学科中</w:t>
      </w:r>
      <w:r w:rsidRPr="00574A12">
        <w:rPr>
          <w:rFonts w:hAnsi="SimSun" w:hint="eastAsia"/>
          <w:szCs w:val="24"/>
          <w:lang w:eastAsia="zh-CN"/>
        </w:rPr>
        <w:t>，</w:t>
      </w:r>
      <w:r w:rsidRPr="00574A12">
        <w:rPr>
          <w:rFonts w:hAnsi="SimSun"/>
          <w:szCs w:val="24"/>
          <w:lang w:eastAsia="zh-CN"/>
        </w:rPr>
        <w:t>奈培可能用来表示没有</w:t>
      </w:r>
      <w:r w:rsidR="008D77D4">
        <w:rPr>
          <w:rFonts w:hAnsi="SimSun"/>
          <w:szCs w:val="24"/>
          <w:lang w:eastAsia="zh-CN"/>
        </w:rPr>
        <w:t>1</w:t>
      </w:r>
      <w:r w:rsidR="008D77D4">
        <w:rPr>
          <w:rFonts w:hAnsi="SimSun"/>
          <w:szCs w:val="24"/>
          <w:lang w:val="en-US" w:eastAsia="zh-CN"/>
        </w:rPr>
        <w:t>/2</w:t>
      </w:r>
      <w:r w:rsidR="008D77D4">
        <w:rPr>
          <w:rFonts w:hAnsi="SimSun" w:hint="eastAsia"/>
          <w:szCs w:val="24"/>
          <w:lang w:eastAsia="zh-CN"/>
        </w:rPr>
        <w:t>系</w:t>
      </w:r>
      <w:r w:rsidRPr="00574A12">
        <w:rPr>
          <w:rFonts w:hAnsi="SimSun"/>
          <w:szCs w:val="24"/>
          <w:lang w:eastAsia="zh-CN"/>
        </w:rPr>
        <w:t>数的功率比的对数。这</w:t>
      </w:r>
      <w:r w:rsidRPr="00574A12">
        <w:rPr>
          <w:rFonts w:hAnsi="SimSun" w:hint="eastAsia"/>
          <w:szCs w:val="24"/>
          <w:lang w:eastAsia="zh-CN"/>
        </w:rPr>
        <w:t>方面</w:t>
      </w:r>
      <w:r w:rsidRPr="00574A12">
        <w:rPr>
          <w:rFonts w:hAnsi="SimSun"/>
          <w:szCs w:val="24"/>
          <w:lang w:eastAsia="zh-CN"/>
        </w:rPr>
        <w:t>的例子</w:t>
      </w:r>
      <w:r w:rsidRPr="00574A12">
        <w:rPr>
          <w:rFonts w:hAnsi="SimSun" w:hint="eastAsia"/>
          <w:szCs w:val="24"/>
          <w:lang w:eastAsia="zh-CN"/>
        </w:rPr>
        <w:t>包括</w:t>
      </w:r>
      <w:r w:rsidRPr="00574A12">
        <w:rPr>
          <w:rFonts w:hAnsi="SimSun"/>
          <w:szCs w:val="24"/>
          <w:lang w:eastAsia="zh-CN"/>
        </w:rPr>
        <w:t>光深度或辐射测量学中的衰减。在电信中禁止这样的用法，以防引起混乱。在这一定义下奈培事实上就等于</w:t>
      </w:r>
      <w:r w:rsidRPr="00574A12">
        <w:rPr>
          <w:szCs w:val="24"/>
          <w:lang w:eastAsia="zh-CN"/>
        </w:rPr>
        <w:t>4.34</w:t>
      </w:r>
      <w:r w:rsidRPr="00574A12">
        <w:rPr>
          <w:w w:val="33"/>
          <w:szCs w:val="24"/>
          <w:lang w:eastAsia="zh-CN"/>
        </w:rPr>
        <w:t xml:space="preserve"> </w:t>
      </w:r>
      <w:r w:rsidRPr="00574A12">
        <w:rPr>
          <w:szCs w:val="24"/>
          <w:lang w:eastAsia="zh-CN"/>
        </w:rPr>
        <w:t>dB</w:t>
      </w:r>
      <w:r w:rsidRPr="00574A12">
        <w:rPr>
          <w:rFonts w:hAnsi="SimSun"/>
          <w:szCs w:val="24"/>
          <w:lang w:eastAsia="zh-CN"/>
        </w:rPr>
        <w:t>，而不是通常情况的</w:t>
      </w:r>
      <w:r w:rsidRPr="00574A12">
        <w:rPr>
          <w:szCs w:val="24"/>
          <w:lang w:eastAsia="zh-CN"/>
        </w:rPr>
        <w:t>8.68 dB</w:t>
      </w:r>
      <w:r w:rsidRPr="00574A12">
        <w:rPr>
          <w:rFonts w:hAnsi="SimSun"/>
          <w:szCs w:val="24"/>
          <w:lang w:eastAsia="zh-CN"/>
        </w:rPr>
        <w:t>。</w:t>
      </w:r>
    </w:p>
    <w:p w:rsidR="002A0F84" w:rsidRPr="00384B36" w:rsidRDefault="002A0F84" w:rsidP="00384B36">
      <w:pPr>
        <w:pStyle w:val="Heading1"/>
        <w:rPr>
          <w:rFonts w:eastAsia="Times New Roman"/>
          <w:lang w:val="en-US" w:eastAsia="zh-CN"/>
        </w:rPr>
      </w:pPr>
      <w:r w:rsidRPr="00384B36">
        <w:rPr>
          <w:rFonts w:eastAsia="Times New Roman"/>
          <w:lang w:val="en-US" w:eastAsia="zh-CN"/>
        </w:rPr>
        <w:lastRenderedPageBreak/>
        <w:t>3</w:t>
      </w:r>
      <w:r w:rsidRPr="00384B36">
        <w:rPr>
          <w:rFonts w:eastAsia="Times New Roman"/>
          <w:lang w:val="en-US" w:eastAsia="zh-CN"/>
        </w:rPr>
        <w:tab/>
      </w:r>
      <w:bookmarkEnd w:id="3"/>
      <w:r w:rsidR="00153F7A" w:rsidRPr="00384B36">
        <w:rPr>
          <w:rFonts w:ascii="SimSun" w:hAnsi="SimSun" w:cs="SimSun" w:hint="eastAsia"/>
          <w:lang w:val="en-US" w:eastAsia="zh-CN"/>
        </w:rPr>
        <w:t>分贝和奈培的使用</w:t>
      </w:r>
    </w:p>
    <w:p w:rsidR="00153F7A" w:rsidRPr="00574A12" w:rsidRDefault="00153F7A" w:rsidP="000B73A5">
      <w:pPr>
        <w:ind w:firstLine="425"/>
        <w:rPr>
          <w:rFonts w:hAnsi="SimSun"/>
          <w:szCs w:val="24"/>
          <w:lang w:eastAsia="zh-CN"/>
        </w:rPr>
      </w:pPr>
      <w:r w:rsidRPr="00574A12">
        <w:rPr>
          <w:rFonts w:hAnsi="SimSun"/>
          <w:szCs w:val="24"/>
          <w:lang w:eastAsia="zh-CN"/>
        </w:rPr>
        <w:t>各国可在其自己的领土上继续</w:t>
      </w:r>
      <w:r w:rsidRPr="00574A12">
        <w:rPr>
          <w:rFonts w:hAnsi="SimSun" w:hint="eastAsia"/>
          <w:szCs w:val="24"/>
          <w:lang w:eastAsia="zh-CN"/>
        </w:rPr>
        <w:t>在测量方面</w:t>
      </w:r>
      <w:r w:rsidRPr="00574A12">
        <w:rPr>
          <w:rFonts w:hAnsi="SimSun"/>
          <w:szCs w:val="24"/>
          <w:lang w:eastAsia="zh-CN"/>
        </w:rPr>
        <w:t>使用奈培或分贝；</w:t>
      </w:r>
      <w:r w:rsidRPr="00574A12">
        <w:rPr>
          <w:rFonts w:hAnsi="SimSun" w:hint="eastAsia"/>
          <w:szCs w:val="24"/>
          <w:lang w:eastAsia="zh-CN"/>
        </w:rPr>
        <w:t>为</w:t>
      </w:r>
      <w:r w:rsidRPr="00574A12">
        <w:rPr>
          <w:rFonts w:hAnsi="SimSun"/>
          <w:szCs w:val="24"/>
          <w:lang w:eastAsia="zh-CN"/>
        </w:rPr>
        <w:t>避免进行数值的换算，那些宁愿这样做的国家可以根据双边协</w:t>
      </w:r>
      <w:r w:rsidRPr="00574A12">
        <w:rPr>
          <w:rFonts w:hAnsi="SimSun" w:hint="eastAsia"/>
          <w:szCs w:val="24"/>
          <w:lang w:eastAsia="zh-CN"/>
        </w:rPr>
        <w:t>议</w:t>
      </w:r>
      <w:r w:rsidRPr="00574A12">
        <w:rPr>
          <w:rFonts w:hAnsi="SimSun"/>
          <w:szCs w:val="24"/>
          <w:lang w:eastAsia="zh-CN"/>
        </w:rPr>
        <w:t>来继续在</w:t>
      </w:r>
      <w:r w:rsidRPr="00574A12">
        <w:rPr>
          <w:rFonts w:hAnsi="SimSun" w:hint="eastAsia"/>
          <w:szCs w:val="24"/>
          <w:lang w:eastAsia="zh-CN"/>
        </w:rPr>
        <w:t>它</w:t>
      </w:r>
      <w:r w:rsidRPr="00574A12">
        <w:rPr>
          <w:rFonts w:hAnsi="SimSun"/>
          <w:szCs w:val="24"/>
          <w:lang w:eastAsia="zh-CN"/>
        </w:rPr>
        <w:t>们之间使用奈培。</w:t>
      </w:r>
    </w:p>
    <w:p w:rsidR="00153F7A" w:rsidRPr="00574A12" w:rsidRDefault="00153F7A" w:rsidP="00EA3157">
      <w:pPr>
        <w:ind w:firstLine="425"/>
        <w:rPr>
          <w:szCs w:val="24"/>
          <w:lang w:eastAsia="zh-CN"/>
        </w:rPr>
      </w:pPr>
      <w:r w:rsidRPr="00574A12">
        <w:rPr>
          <w:rFonts w:hAnsi="SimSun"/>
          <w:szCs w:val="24"/>
          <w:lang w:eastAsia="zh-CN"/>
        </w:rPr>
        <w:t>对于涉及传输测量和有关数值的资料的国际交流和对于这样一些数值的极限的国际规格，所使用的唯一对数表达是分贝。</w:t>
      </w:r>
      <w:r w:rsidRPr="00574A12">
        <w:rPr>
          <w:rFonts w:hAnsi="SimSun" w:hint="eastAsia"/>
          <w:szCs w:val="24"/>
          <w:lang w:eastAsia="zh-CN"/>
        </w:rPr>
        <w:t>不过，若存在双边协议也可使用奈培。</w:t>
      </w:r>
    </w:p>
    <w:p w:rsidR="00153F7A" w:rsidRPr="00574A12" w:rsidRDefault="00153F7A" w:rsidP="00EA3157">
      <w:pPr>
        <w:ind w:firstLine="425"/>
        <w:rPr>
          <w:rFonts w:hAnsi="SimSun"/>
          <w:szCs w:val="24"/>
          <w:lang w:eastAsia="zh-CN"/>
        </w:rPr>
      </w:pPr>
      <w:r w:rsidRPr="00574A12">
        <w:rPr>
          <w:rFonts w:hAnsi="SimSun" w:hint="eastAsia"/>
          <w:szCs w:val="24"/>
          <w:lang w:eastAsia="zh-CN"/>
        </w:rPr>
        <w:t>对理论或科学计算而言，由于比值是以自然对数形式表示的，因此无论说明与否均使用奈培单位。</w:t>
      </w:r>
    </w:p>
    <w:p w:rsidR="00153F7A" w:rsidRPr="00574A12" w:rsidRDefault="00153F7A" w:rsidP="00EA3157">
      <w:pPr>
        <w:ind w:firstLine="425"/>
        <w:rPr>
          <w:szCs w:val="24"/>
          <w:lang w:eastAsia="zh-CN"/>
        </w:rPr>
      </w:pPr>
      <w:r w:rsidRPr="00574A12">
        <w:rPr>
          <w:rFonts w:hAnsi="SimSun"/>
          <w:szCs w:val="24"/>
          <w:lang w:eastAsia="zh-CN"/>
        </w:rPr>
        <w:t>由于对复数量进行某些计算的结果，会得到用奈培表示的实部和用弧度表示的虚部。可以利用一些系数来换算成分贝或度。</w:t>
      </w:r>
    </w:p>
    <w:p w:rsidR="00153F7A" w:rsidRPr="00574A12" w:rsidRDefault="00153F7A" w:rsidP="00EA3157">
      <w:pPr>
        <w:ind w:firstLine="425"/>
        <w:rPr>
          <w:szCs w:val="24"/>
          <w:lang w:eastAsia="zh-CN"/>
        </w:rPr>
      </w:pPr>
      <w:r w:rsidRPr="00574A12">
        <w:rPr>
          <w:rFonts w:hAnsi="SimSun"/>
          <w:szCs w:val="24"/>
          <w:lang w:eastAsia="zh-CN"/>
        </w:rPr>
        <w:t>奈培和分贝之间的换算值如下所示：</w:t>
      </w:r>
    </w:p>
    <w:p w:rsidR="0028265D" w:rsidRPr="007F0BD1" w:rsidRDefault="0028265D" w:rsidP="0028265D">
      <w:pPr>
        <w:pStyle w:val="Equation"/>
        <w:tabs>
          <w:tab w:val="left" w:pos="3062"/>
          <w:tab w:val="left" w:pos="6464"/>
        </w:tabs>
        <w:rPr>
          <w:lang w:val="en-US"/>
        </w:rPr>
      </w:pPr>
      <w:bookmarkStart w:id="4" w:name="_Toc122852612"/>
      <w:r w:rsidRPr="007F0BD1">
        <w:rPr>
          <w:lang w:val="en-US"/>
        </w:rPr>
        <w:tab/>
        <w:t xml:space="preserve">1 Np  </w:t>
      </w:r>
      <w:r>
        <w:rPr>
          <w:rFonts w:ascii="Symbol" w:hAnsi="Symbol"/>
        </w:rPr>
        <w:t></w:t>
      </w:r>
      <w:r w:rsidRPr="007F0BD1">
        <w:rPr>
          <w:lang w:val="en-US"/>
        </w:rPr>
        <w:t xml:space="preserve">  (20 lg </w:t>
      </w:r>
      <w:r w:rsidRPr="007F0BD1">
        <w:rPr>
          <w:i/>
          <w:iCs/>
          <w:lang w:val="en-US"/>
        </w:rPr>
        <w:t>e</w:t>
      </w:r>
      <w:r w:rsidRPr="007F0BD1">
        <w:rPr>
          <w:lang w:val="en-US"/>
        </w:rPr>
        <w:t xml:space="preserve">) dB  </w:t>
      </w:r>
      <w:r>
        <w:rPr>
          <w:rFonts w:ascii="Symbol" w:hAnsi="Symbol"/>
        </w:rPr>
        <w:sym w:font="Symbol" w:char="F0BB"/>
      </w:r>
      <w:r w:rsidRPr="007F0BD1">
        <w:rPr>
          <w:lang w:val="en-US"/>
        </w:rPr>
        <w:t xml:space="preserve">  8.686</w:t>
      </w:r>
      <w:r w:rsidRPr="007F0BD1">
        <w:rPr>
          <w:lang w:val="en-US"/>
        </w:rPr>
        <w:tab/>
        <w:t>dB</w:t>
      </w:r>
    </w:p>
    <w:p w:rsidR="0028265D" w:rsidRPr="007F0BD1" w:rsidRDefault="0028265D" w:rsidP="0028265D">
      <w:pPr>
        <w:pStyle w:val="Equation"/>
        <w:tabs>
          <w:tab w:val="left" w:pos="3062"/>
          <w:tab w:val="left" w:pos="6464"/>
        </w:tabs>
        <w:rPr>
          <w:lang w:val="en-US"/>
        </w:rPr>
      </w:pPr>
      <w:r w:rsidRPr="007F0BD1">
        <w:rPr>
          <w:lang w:val="en-US"/>
        </w:rPr>
        <w:tab/>
        <w:t xml:space="preserve">1 dB  </w:t>
      </w:r>
      <w:r>
        <w:rPr>
          <w:rFonts w:ascii="Symbol" w:hAnsi="Symbol"/>
        </w:rPr>
        <w:t></w:t>
      </w:r>
      <w:r w:rsidRPr="007F0BD1">
        <w:rPr>
          <w:lang w:val="en-US"/>
        </w:rPr>
        <w:t xml:space="preserve">  (0.05 ln 10) Np  </w:t>
      </w:r>
      <w:r>
        <w:rPr>
          <w:rFonts w:ascii="Symbol" w:hAnsi="Symbol"/>
        </w:rPr>
        <w:sym w:font="Symbol" w:char="F0BB"/>
      </w:r>
      <w:r w:rsidRPr="007F0BD1">
        <w:rPr>
          <w:lang w:val="en-US"/>
        </w:rPr>
        <w:t xml:space="preserve">  0.1151</w:t>
      </w:r>
      <w:r w:rsidRPr="007F0BD1">
        <w:rPr>
          <w:lang w:val="en-US"/>
        </w:rPr>
        <w:tab/>
        <w:t>Np</w:t>
      </w:r>
    </w:p>
    <w:p w:rsidR="002A0F84" w:rsidRPr="00384B36" w:rsidRDefault="002A0F84" w:rsidP="00384B36">
      <w:pPr>
        <w:pStyle w:val="Heading1"/>
        <w:rPr>
          <w:rFonts w:eastAsia="Times New Roman"/>
          <w:lang w:val="en-US" w:eastAsia="zh-CN"/>
        </w:rPr>
      </w:pPr>
      <w:r w:rsidRPr="00384B36">
        <w:rPr>
          <w:rFonts w:eastAsia="Times New Roman"/>
          <w:lang w:val="en-US" w:eastAsia="zh-CN"/>
        </w:rPr>
        <w:t>4</w:t>
      </w:r>
      <w:r w:rsidRPr="00384B36">
        <w:rPr>
          <w:rFonts w:eastAsia="Times New Roman"/>
          <w:lang w:val="en-US" w:eastAsia="zh-CN"/>
        </w:rPr>
        <w:tab/>
      </w:r>
      <w:bookmarkEnd w:id="4"/>
      <w:r w:rsidR="00153F7A" w:rsidRPr="00384B36">
        <w:rPr>
          <w:rFonts w:ascii="SimSun" w:hAnsi="SimSun" w:cs="SimSun" w:hint="eastAsia"/>
          <w:lang w:val="en-US" w:eastAsia="zh-CN"/>
        </w:rPr>
        <w:t>使用包含</w:t>
      </w:r>
      <w:r w:rsidR="00153F7A" w:rsidRPr="00384B36">
        <w:rPr>
          <w:rFonts w:eastAsia="Times New Roman"/>
          <w:lang w:val="en-US" w:eastAsia="zh-CN"/>
        </w:rPr>
        <w:t>dB</w:t>
      </w:r>
      <w:r w:rsidR="00153F7A" w:rsidRPr="00384B36">
        <w:rPr>
          <w:rFonts w:ascii="SimSun" w:hAnsi="SimSun" w:cs="SimSun" w:hint="eastAsia"/>
          <w:lang w:val="en-US" w:eastAsia="zh-CN"/>
        </w:rPr>
        <w:t>的符号的规则</w:t>
      </w:r>
    </w:p>
    <w:p w:rsidR="002A0F84" w:rsidRPr="00574A12" w:rsidRDefault="00153F7A" w:rsidP="000B73A5">
      <w:pPr>
        <w:spacing w:before="136"/>
        <w:ind w:firstLineChars="200" w:firstLine="480"/>
        <w:rPr>
          <w:rFonts w:eastAsia="Times New Roman"/>
          <w:szCs w:val="24"/>
          <w:lang w:val="en-US" w:eastAsia="zh-CN"/>
        </w:rPr>
      </w:pPr>
      <w:r w:rsidRPr="00574A12">
        <w:rPr>
          <w:rFonts w:hAnsi="SimSun"/>
          <w:szCs w:val="24"/>
          <w:lang w:eastAsia="zh-CN"/>
        </w:rPr>
        <w:t>当涉及包含</w:t>
      </w:r>
      <w:r w:rsidRPr="00574A12">
        <w:rPr>
          <w:szCs w:val="24"/>
          <w:lang w:eastAsia="zh-CN"/>
        </w:rPr>
        <w:t>dB</w:t>
      </w:r>
      <w:r w:rsidRPr="00574A12">
        <w:rPr>
          <w:rFonts w:hAnsi="SimSun"/>
          <w:szCs w:val="24"/>
          <w:lang w:eastAsia="zh-CN"/>
        </w:rPr>
        <w:t>的符号时，应尽可能遵守以下各项规则：</w:t>
      </w:r>
    </w:p>
    <w:p w:rsidR="002A0F84" w:rsidRPr="00EE2053" w:rsidRDefault="002A0F84" w:rsidP="00EE2053">
      <w:pPr>
        <w:pStyle w:val="Heading2"/>
        <w:rPr>
          <w:rFonts w:eastAsia="Times New Roman"/>
          <w:lang w:val="en-US" w:eastAsia="zh-CN"/>
        </w:rPr>
      </w:pPr>
      <w:bookmarkStart w:id="5" w:name="_Toc122852613"/>
      <w:r w:rsidRPr="00EE2053">
        <w:rPr>
          <w:rFonts w:eastAsia="Times New Roman"/>
          <w:lang w:val="en-US" w:eastAsia="zh-CN"/>
        </w:rPr>
        <w:t>4.1</w:t>
      </w:r>
      <w:r w:rsidRPr="00EE2053">
        <w:rPr>
          <w:rFonts w:eastAsia="Times New Roman"/>
          <w:lang w:val="en-US" w:eastAsia="zh-CN"/>
        </w:rPr>
        <w:tab/>
      </w:r>
      <w:bookmarkEnd w:id="5"/>
      <w:r w:rsidR="00153F7A" w:rsidRPr="00EE2053">
        <w:rPr>
          <w:rFonts w:ascii="SimSun" w:hAnsi="SimSun" w:cs="SimSun" w:hint="eastAsia"/>
          <w:lang w:val="en-US" w:eastAsia="zh-CN"/>
        </w:rPr>
        <w:t>没有附加标记的符号</w:t>
      </w:r>
      <w:r w:rsidR="00153F7A" w:rsidRPr="00EE2053">
        <w:rPr>
          <w:rFonts w:eastAsia="Times New Roman"/>
          <w:lang w:val="en-US" w:eastAsia="zh-CN"/>
        </w:rPr>
        <w:t>dB</w:t>
      </w:r>
    </w:p>
    <w:p w:rsidR="002A0F84" w:rsidRPr="00574A12" w:rsidRDefault="008B3FB0" w:rsidP="00EA3157">
      <w:pPr>
        <w:spacing w:before="136"/>
        <w:ind w:firstLineChars="200" w:firstLine="480"/>
        <w:rPr>
          <w:rFonts w:eastAsia="Times New Roman"/>
          <w:szCs w:val="24"/>
          <w:lang w:val="en-US" w:eastAsia="zh-CN"/>
        </w:rPr>
      </w:pPr>
      <w:r w:rsidRPr="00574A12">
        <w:rPr>
          <w:rFonts w:hAnsi="SimSun"/>
          <w:szCs w:val="24"/>
          <w:lang w:eastAsia="zh-CN"/>
        </w:rPr>
        <w:t>应用没有附加标记的符号</w:t>
      </w:r>
      <w:r w:rsidRPr="00574A12">
        <w:rPr>
          <w:szCs w:val="24"/>
          <w:lang w:eastAsia="zh-CN"/>
        </w:rPr>
        <w:t>dB</w:t>
      </w:r>
      <w:r w:rsidRPr="00574A12">
        <w:rPr>
          <w:rFonts w:hAnsi="SimSun"/>
          <w:szCs w:val="24"/>
          <w:lang w:eastAsia="zh-CN"/>
        </w:rPr>
        <w:t>来指明两个功率、两个功率密度或两个显然和功率相关联的量之比或者两个功率级之间的差</w:t>
      </w:r>
      <w:r w:rsidRPr="00574A12">
        <w:rPr>
          <w:rFonts w:hAnsi="SimSun" w:hint="eastAsia"/>
          <w:szCs w:val="24"/>
          <w:lang w:eastAsia="zh-CN"/>
        </w:rPr>
        <w:t>（见第</w:t>
      </w:r>
      <w:r w:rsidRPr="00574A12">
        <w:rPr>
          <w:rFonts w:hAnsi="SimSun" w:hint="eastAsia"/>
          <w:szCs w:val="24"/>
          <w:lang w:eastAsia="zh-CN"/>
        </w:rPr>
        <w:t>6</w:t>
      </w:r>
      <w:r w:rsidRPr="00574A12">
        <w:rPr>
          <w:rFonts w:hAnsi="SimSun" w:hint="eastAsia"/>
          <w:szCs w:val="24"/>
          <w:lang w:eastAsia="zh-CN"/>
        </w:rPr>
        <w:t>节）</w:t>
      </w:r>
      <w:r w:rsidRPr="00574A12">
        <w:rPr>
          <w:rFonts w:hAnsi="SimSun"/>
          <w:szCs w:val="24"/>
          <w:lang w:eastAsia="zh-CN"/>
        </w:rPr>
        <w:t>。</w:t>
      </w:r>
    </w:p>
    <w:p w:rsidR="002A0F84" w:rsidRPr="00574A12" w:rsidRDefault="002A0F84" w:rsidP="00EE2053">
      <w:pPr>
        <w:pStyle w:val="Heading2"/>
        <w:rPr>
          <w:rFonts w:eastAsia="Times New Roman"/>
          <w:lang w:val="en-US" w:eastAsia="zh-CN"/>
        </w:rPr>
      </w:pPr>
      <w:bookmarkStart w:id="6" w:name="_Toc122852614"/>
      <w:r w:rsidRPr="00574A12">
        <w:rPr>
          <w:rFonts w:eastAsia="Times New Roman"/>
          <w:lang w:val="en-US" w:eastAsia="zh-CN"/>
        </w:rPr>
        <w:t>4.2</w:t>
      </w:r>
      <w:r w:rsidRPr="00574A12">
        <w:rPr>
          <w:rFonts w:eastAsia="Times New Roman"/>
          <w:lang w:val="en-US" w:eastAsia="zh-CN"/>
        </w:rPr>
        <w:tab/>
      </w:r>
      <w:bookmarkEnd w:id="6"/>
      <w:r w:rsidR="008B3FB0" w:rsidRPr="00574A12">
        <w:rPr>
          <w:lang w:eastAsia="zh-CN"/>
        </w:rPr>
        <w:t>后跟有用括号注明的附加信息的符号</w:t>
      </w:r>
      <w:r w:rsidR="008B3FB0" w:rsidRPr="00574A12">
        <w:rPr>
          <w:lang w:eastAsia="zh-CN"/>
        </w:rPr>
        <w:t>dB</w:t>
      </w:r>
    </w:p>
    <w:p w:rsidR="002A0F84" w:rsidRPr="00574A12" w:rsidRDefault="004F119A" w:rsidP="00EA3157">
      <w:pPr>
        <w:spacing w:before="136"/>
        <w:ind w:firstLineChars="200" w:firstLine="480"/>
        <w:rPr>
          <w:rFonts w:eastAsia="Times New Roman"/>
          <w:szCs w:val="24"/>
          <w:lang w:val="en-US" w:eastAsia="zh-CN"/>
        </w:rPr>
      </w:pPr>
      <w:r w:rsidRPr="00574A12">
        <w:rPr>
          <w:rFonts w:hAnsi="SimSun"/>
          <w:szCs w:val="24"/>
          <w:lang w:eastAsia="zh-CN"/>
        </w:rPr>
        <w:t>应用后跟有用括号注明的附加信息的符号</w:t>
      </w:r>
      <w:r w:rsidRPr="00574A12">
        <w:rPr>
          <w:szCs w:val="24"/>
          <w:lang w:eastAsia="zh-CN"/>
        </w:rPr>
        <w:t>dB</w:t>
      </w:r>
      <w:r w:rsidRPr="00574A12">
        <w:rPr>
          <w:rFonts w:hAnsi="SimSun"/>
          <w:szCs w:val="24"/>
          <w:lang w:eastAsia="zh-CN"/>
        </w:rPr>
        <w:t>来表示功率、功率通量密度或任何其他显然和功率相关联的量相对于括号内的基准值的绝对电平。然而在</w:t>
      </w:r>
      <w:r w:rsidRPr="00574A12">
        <w:rPr>
          <w:rFonts w:hAnsi="SimSun" w:hint="eastAsia"/>
          <w:szCs w:val="24"/>
          <w:lang w:eastAsia="zh-CN"/>
        </w:rPr>
        <w:t>有些</w:t>
      </w:r>
      <w:r w:rsidRPr="00574A12">
        <w:rPr>
          <w:rFonts w:hAnsi="SimSun"/>
          <w:szCs w:val="24"/>
          <w:lang w:eastAsia="zh-CN"/>
        </w:rPr>
        <w:t>情况下</w:t>
      </w:r>
      <w:r w:rsidRPr="00574A12">
        <w:rPr>
          <w:rFonts w:hAnsi="SimSun" w:hint="eastAsia"/>
          <w:szCs w:val="24"/>
          <w:lang w:eastAsia="zh-CN"/>
        </w:rPr>
        <w:t>，</w:t>
      </w:r>
      <w:r w:rsidRPr="00574A12">
        <w:rPr>
          <w:rFonts w:hAnsi="SimSun"/>
          <w:szCs w:val="24"/>
          <w:lang w:eastAsia="zh-CN"/>
        </w:rPr>
        <w:t>由于大家共同使用而产生简化的符号，譬如使用</w:t>
      </w:r>
      <w:r w:rsidRPr="00574A12">
        <w:rPr>
          <w:szCs w:val="24"/>
          <w:lang w:eastAsia="zh-CN"/>
        </w:rPr>
        <w:t>dBm</w:t>
      </w:r>
      <w:r w:rsidRPr="00574A12">
        <w:rPr>
          <w:rFonts w:hAnsi="SimSun"/>
          <w:szCs w:val="24"/>
          <w:lang w:eastAsia="zh-CN"/>
        </w:rPr>
        <w:t>而不用</w:t>
      </w:r>
      <w:r w:rsidRPr="00574A12">
        <w:rPr>
          <w:szCs w:val="24"/>
          <w:lang w:eastAsia="zh-CN"/>
        </w:rPr>
        <w:t>dB(mW)</w:t>
      </w:r>
      <w:r w:rsidRPr="00574A12">
        <w:rPr>
          <w:rFonts w:hAnsi="SimSun"/>
          <w:szCs w:val="24"/>
          <w:lang w:eastAsia="zh-CN"/>
        </w:rPr>
        <w:t>。</w:t>
      </w:r>
    </w:p>
    <w:p w:rsidR="002A0F84" w:rsidRPr="00EE2053" w:rsidRDefault="002A0F84" w:rsidP="00EE2053">
      <w:pPr>
        <w:pStyle w:val="Heading2"/>
        <w:rPr>
          <w:rFonts w:eastAsia="Times New Roman"/>
          <w:lang w:val="en-US" w:eastAsia="zh-CN"/>
        </w:rPr>
      </w:pPr>
      <w:bookmarkStart w:id="7" w:name="_Toc122852615"/>
      <w:r w:rsidRPr="00EE2053">
        <w:rPr>
          <w:rFonts w:eastAsia="Times New Roman"/>
          <w:lang w:val="en-US" w:eastAsia="zh-CN"/>
        </w:rPr>
        <w:t>4.3</w:t>
      </w:r>
      <w:r w:rsidRPr="00EE2053">
        <w:rPr>
          <w:rFonts w:eastAsia="Times New Roman"/>
          <w:lang w:val="en-US" w:eastAsia="zh-CN"/>
        </w:rPr>
        <w:tab/>
      </w:r>
      <w:bookmarkEnd w:id="7"/>
      <w:r w:rsidR="004F119A" w:rsidRPr="00EE2053">
        <w:rPr>
          <w:rFonts w:ascii="SimSun" w:hAnsi="SimSun" w:cs="SimSun" w:hint="eastAsia"/>
          <w:lang w:val="en-US" w:eastAsia="zh-CN"/>
        </w:rPr>
        <w:t>后跟有无括号的附加信息的符号</w:t>
      </w:r>
      <w:r w:rsidR="004F119A" w:rsidRPr="00EE2053">
        <w:rPr>
          <w:rFonts w:eastAsia="Times New Roman"/>
          <w:lang w:val="en-US" w:eastAsia="zh-CN"/>
        </w:rPr>
        <w:t>dB</w:t>
      </w:r>
    </w:p>
    <w:p w:rsidR="002A0F84" w:rsidRPr="00574A12" w:rsidRDefault="004F119A" w:rsidP="00EA3157">
      <w:pPr>
        <w:spacing w:before="136"/>
        <w:ind w:firstLineChars="200" w:firstLine="480"/>
        <w:rPr>
          <w:rFonts w:eastAsia="Times New Roman"/>
          <w:szCs w:val="24"/>
          <w:lang w:val="en-US" w:eastAsia="zh-CN"/>
        </w:rPr>
      </w:pPr>
      <w:r w:rsidRPr="00574A12">
        <w:rPr>
          <w:rFonts w:hAnsi="SimSun"/>
          <w:szCs w:val="24"/>
          <w:lang w:eastAsia="zh-CN"/>
        </w:rPr>
        <w:t>应用后跟</w:t>
      </w:r>
      <w:r w:rsidRPr="00574A12">
        <w:rPr>
          <w:rFonts w:hAnsi="SimSun" w:hint="eastAsia"/>
          <w:szCs w:val="24"/>
          <w:lang w:eastAsia="zh-CN"/>
        </w:rPr>
        <w:t>有</w:t>
      </w:r>
      <w:r w:rsidRPr="00574A12">
        <w:rPr>
          <w:rFonts w:hAnsi="SimSun"/>
          <w:szCs w:val="24"/>
          <w:lang w:eastAsia="zh-CN"/>
        </w:rPr>
        <w:t>无括号的附加信息的符号</w:t>
      </w:r>
      <w:r w:rsidRPr="00574A12">
        <w:rPr>
          <w:szCs w:val="24"/>
          <w:lang w:eastAsia="zh-CN"/>
        </w:rPr>
        <w:t>dB</w:t>
      </w:r>
      <w:r w:rsidRPr="00574A12">
        <w:rPr>
          <w:rFonts w:hAnsi="SimSun"/>
          <w:szCs w:val="24"/>
          <w:lang w:eastAsia="zh-CN"/>
        </w:rPr>
        <w:t>来表示常规的特定条件，譬如通过指定的滤波器或在一个电路的指定点上的测量所得结果</w:t>
      </w:r>
      <w:r w:rsidRPr="00574A12">
        <w:rPr>
          <w:rFonts w:hAnsi="SimSun" w:hint="eastAsia"/>
          <w:szCs w:val="24"/>
          <w:lang w:eastAsia="zh-CN"/>
        </w:rPr>
        <w:t>（见第</w:t>
      </w:r>
      <w:r w:rsidRPr="00574A12">
        <w:rPr>
          <w:rFonts w:hAnsi="SimSun" w:hint="eastAsia"/>
          <w:szCs w:val="24"/>
          <w:lang w:eastAsia="zh-CN"/>
        </w:rPr>
        <w:t>8</w:t>
      </w:r>
      <w:r w:rsidRPr="00574A12">
        <w:rPr>
          <w:rFonts w:hAnsi="SimSun" w:hint="eastAsia"/>
          <w:szCs w:val="24"/>
          <w:lang w:eastAsia="zh-CN"/>
        </w:rPr>
        <w:t>节）</w:t>
      </w:r>
      <w:r w:rsidRPr="00574A12">
        <w:rPr>
          <w:rFonts w:hAnsi="SimSun"/>
          <w:szCs w:val="24"/>
          <w:lang w:eastAsia="zh-CN"/>
        </w:rPr>
        <w:t>。</w:t>
      </w:r>
    </w:p>
    <w:p w:rsidR="002A0F84" w:rsidRPr="00384B36" w:rsidRDefault="002A0F84" w:rsidP="00384B36">
      <w:pPr>
        <w:pStyle w:val="Heading1"/>
        <w:rPr>
          <w:rFonts w:eastAsia="Times New Roman"/>
          <w:lang w:val="en-US" w:eastAsia="zh-CN"/>
        </w:rPr>
      </w:pPr>
      <w:bookmarkStart w:id="8" w:name="_Toc122852616"/>
      <w:r w:rsidRPr="00384B36">
        <w:rPr>
          <w:rFonts w:eastAsia="Times New Roman"/>
          <w:lang w:val="en-US" w:eastAsia="zh-CN"/>
        </w:rPr>
        <w:t>5</w:t>
      </w:r>
      <w:r w:rsidRPr="00384B36">
        <w:rPr>
          <w:rFonts w:eastAsia="Times New Roman"/>
          <w:lang w:val="en-US" w:eastAsia="zh-CN"/>
        </w:rPr>
        <w:tab/>
      </w:r>
      <w:bookmarkEnd w:id="8"/>
      <w:r w:rsidR="00F4523D" w:rsidRPr="00384B36">
        <w:rPr>
          <w:rFonts w:ascii="SimSun" w:hAnsi="SimSun" w:cs="SimSun" w:hint="eastAsia"/>
          <w:lang w:val="en-US" w:eastAsia="zh-CN"/>
        </w:rPr>
        <w:t>损耗和增益</w:t>
      </w:r>
    </w:p>
    <w:p w:rsidR="00F4523D" w:rsidRPr="00574A12" w:rsidRDefault="00F4523D" w:rsidP="007745F1">
      <w:pPr>
        <w:ind w:firstLineChars="200" w:firstLine="480"/>
        <w:rPr>
          <w:lang w:eastAsia="zh-CN"/>
        </w:rPr>
      </w:pPr>
      <w:bookmarkStart w:id="9" w:name="_Toc122852617"/>
      <w:r w:rsidRPr="00574A12">
        <w:rPr>
          <w:rFonts w:ascii="STKaiti" w:eastAsia="STKaiti" w:hAnsi="STKaiti"/>
          <w:lang w:eastAsia="zh-CN"/>
        </w:rPr>
        <w:t>衰减</w:t>
      </w:r>
      <w:r w:rsidRPr="00574A12">
        <w:rPr>
          <w:lang w:eastAsia="zh-CN"/>
        </w:rPr>
        <w:t>或</w:t>
      </w:r>
      <w:r w:rsidRPr="00574A12">
        <w:rPr>
          <w:rFonts w:ascii="STKaiti" w:eastAsia="STKaiti" w:hAnsi="STKaiti"/>
          <w:lang w:eastAsia="zh-CN"/>
        </w:rPr>
        <w:t>损耗</w:t>
      </w:r>
      <w:r w:rsidRPr="00574A12">
        <w:rPr>
          <w:rFonts w:hint="eastAsia"/>
          <w:lang w:eastAsia="zh-CN"/>
        </w:rPr>
        <w:t>是</w:t>
      </w:r>
      <w:r w:rsidRPr="00574A12">
        <w:rPr>
          <w:lang w:eastAsia="zh-CN"/>
        </w:rPr>
        <w:t>电的、电磁的或声的功率在两点间的减小。衰减也是</w:t>
      </w:r>
      <w:r w:rsidRPr="00574A12">
        <w:rPr>
          <w:rFonts w:hint="eastAsia"/>
          <w:lang w:eastAsia="zh-CN"/>
        </w:rPr>
        <w:t>一种</w:t>
      </w:r>
      <w:r w:rsidRPr="00574A12">
        <w:rPr>
          <w:lang w:eastAsia="zh-CN"/>
        </w:rPr>
        <w:t>功率减小的数量表达</w:t>
      </w:r>
      <w:r w:rsidRPr="00574A12">
        <w:rPr>
          <w:rFonts w:hint="eastAsia"/>
          <w:lang w:eastAsia="zh-CN"/>
        </w:rPr>
        <w:t>，这种减小</w:t>
      </w:r>
      <w:r w:rsidRPr="00574A12">
        <w:rPr>
          <w:lang w:eastAsia="zh-CN"/>
        </w:rPr>
        <w:t>由功率或一个与功率以十分确定的方式相关联的量在两点上的值之比来表示。</w:t>
      </w:r>
      <w:r w:rsidRPr="00574A12">
        <w:rPr>
          <w:rFonts w:hint="eastAsia"/>
          <w:lang w:eastAsia="zh-CN"/>
        </w:rPr>
        <w:t>该比值通常以分贝来表示。</w:t>
      </w:r>
    </w:p>
    <w:p w:rsidR="00F4523D" w:rsidRPr="00574A12" w:rsidRDefault="00F4523D" w:rsidP="00EA3157">
      <w:pPr>
        <w:ind w:firstLine="425"/>
        <w:rPr>
          <w:szCs w:val="24"/>
          <w:lang w:eastAsia="zh-CN"/>
        </w:rPr>
      </w:pPr>
      <w:r w:rsidRPr="00574A12">
        <w:rPr>
          <w:rFonts w:ascii="STKaiti" w:eastAsia="STKaiti" w:hAnsi="STKaiti"/>
          <w:szCs w:val="24"/>
          <w:lang w:eastAsia="zh-CN"/>
        </w:rPr>
        <w:t>增益</w:t>
      </w:r>
      <w:r w:rsidRPr="00574A12">
        <w:rPr>
          <w:rFonts w:hAnsi="SimSun"/>
          <w:szCs w:val="24"/>
          <w:lang w:eastAsia="zh-CN"/>
        </w:rPr>
        <w:t>是一个电的、电磁的或声的功率在两点间的增大。增益也是</w:t>
      </w:r>
      <w:r w:rsidRPr="00574A12">
        <w:rPr>
          <w:rFonts w:hAnsi="SimSun" w:hint="eastAsia"/>
          <w:szCs w:val="24"/>
          <w:lang w:eastAsia="zh-CN"/>
        </w:rPr>
        <w:t>一种</w:t>
      </w:r>
      <w:r w:rsidRPr="00574A12">
        <w:rPr>
          <w:rFonts w:hAnsi="SimSun"/>
          <w:szCs w:val="24"/>
          <w:lang w:eastAsia="zh-CN"/>
        </w:rPr>
        <w:t>功率增大的数量表达</w:t>
      </w:r>
      <w:r w:rsidRPr="00574A12">
        <w:rPr>
          <w:rFonts w:hAnsi="SimSun" w:hint="eastAsia"/>
          <w:szCs w:val="24"/>
          <w:lang w:eastAsia="zh-CN"/>
        </w:rPr>
        <w:t>，</w:t>
      </w:r>
      <w:r w:rsidRPr="00574A12">
        <w:rPr>
          <w:rFonts w:hAnsi="SimSun"/>
          <w:szCs w:val="24"/>
          <w:lang w:eastAsia="zh-CN"/>
        </w:rPr>
        <w:t>这种增大由功率或一个与功率以十分确定的方式相关联的量在两点上的值之比来表示。</w:t>
      </w:r>
      <w:r w:rsidRPr="00574A12">
        <w:rPr>
          <w:rFonts w:hAnsi="SimSun" w:hint="eastAsia"/>
          <w:szCs w:val="24"/>
          <w:lang w:eastAsia="zh-CN"/>
        </w:rPr>
        <w:t>该比值</w:t>
      </w:r>
      <w:r w:rsidRPr="00574A12">
        <w:rPr>
          <w:rFonts w:hAnsi="SimSun"/>
          <w:szCs w:val="24"/>
          <w:lang w:eastAsia="zh-CN"/>
        </w:rPr>
        <w:t>通常以分贝</w:t>
      </w:r>
      <w:r w:rsidRPr="00574A12">
        <w:rPr>
          <w:rFonts w:hAnsi="SimSun" w:hint="eastAsia"/>
          <w:szCs w:val="24"/>
          <w:lang w:eastAsia="zh-CN"/>
        </w:rPr>
        <w:t>来</w:t>
      </w:r>
      <w:r w:rsidRPr="00574A12">
        <w:rPr>
          <w:rFonts w:hAnsi="SimSun"/>
          <w:szCs w:val="24"/>
          <w:lang w:eastAsia="zh-CN"/>
        </w:rPr>
        <w:t>表示</w:t>
      </w:r>
      <w:r w:rsidRPr="00574A12">
        <w:rPr>
          <w:rFonts w:hAnsi="SimSun" w:hint="eastAsia"/>
          <w:szCs w:val="24"/>
          <w:lang w:eastAsia="zh-CN"/>
        </w:rPr>
        <w:t>。</w:t>
      </w:r>
    </w:p>
    <w:p w:rsidR="0028265D" w:rsidRDefault="0028265D">
      <w:pPr>
        <w:tabs>
          <w:tab w:val="clear" w:pos="794"/>
          <w:tab w:val="clear" w:pos="1191"/>
          <w:tab w:val="clear" w:pos="1588"/>
          <w:tab w:val="clear" w:pos="1985"/>
        </w:tabs>
        <w:overflowPunct/>
        <w:autoSpaceDE/>
        <w:autoSpaceDN/>
        <w:adjustRightInd/>
        <w:spacing w:before="0"/>
        <w:jc w:val="left"/>
        <w:textAlignment w:val="auto"/>
        <w:rPr>
          <w:rFonts w:hAnsi="SimSun"/>
          <w:szCs w:val="24"/>
          <w:lang w:eastAsia="zh-CN"/>
        </w:rPr>
      </w:pPr>
      <w:r>
        <w:rPr>
          <w:rFonts w:hAnsi="SimSun"/>
          <w:szCs w:val="24"/>
          <w:lang w:eastAsia="zh-CN"/>
        </w:rPr>
        <w:br w:type="page"/>
      </w:r>
    </w:p>
    <w:p w:rsidR="00F4523D" w:rsidRPr="00574A12" w:rsidRDefault="00F4523D" w:rsidP="00EA3157">
      <w:pPr>
        <w:ind w:firstLine="425"/>
        <w:rPr>
          <w:szCs w:val="24"/>
          <w:lang w:eastAsia="zh-CN"/>
        </w:rPr>
      </w:pPr>
      <w:r w:rsidRPr="00574A12">
        <w:rPr>
          <w:rFonts w:hAnsi="SimSun"/>
          <w:szCs w:val="24"/>
          <w:lang w:eastAsia="zh-CN"/>
        </w:rPr>
        <w:lastRenderedPageBreak/>
        <w:t>必须给出所提到的这种损耗或增益的确切</w:t>
      </w:r>
      <w:r w:rsidRPr="00574A12">
        <w:rPr>
          <w:rFonts w:hAnsi="SimSun" w:hint="eastAsia"/>
          <w:szCs w:val="24"/>
          <w:lang w:eastAsia="zh-CN"/>
        </w:rPr>
        <w:t>标志（</w:t>
      </w:r>
      <w:r w:rsidRPr="00574A12">
        <w:rPr>
          <w:rFonts w:hAnsi="SimSun"/>
          <w:szCs w:val="24"/>
          <w:lang w:eastAsia="zh-CN"/>
        </w:rPr>
        <w:t>例如，图像衰减系数、插入损耗、天线增益</w:t>
      </w:r>
      <w:r w:rsidRPr="00574A12">
        <w:rPr>
          <w:rFonts w:hAnsi="SimSun" w:hint="eastAsia"/>
          <w:szCs w:val="24"/>
          <w:lang w:eastAsia="zh-CN"/>
        </w:rPr>
        <w:t>）</w:t>
      </w:r>
      <w:r w:rsidRPr="00574A12">
        <w:rPr>
          <w:rFonts w:hAnsi="SimSun"/>
          <w:szCs w:val="24"/>
          <w:lang w:eastAsia="zh-CN"/>
        </w:rPr>
        <w:t>，事实上这涉及所提到的</w:t>
      </w:r>
      <w:r w:rsidRPr="00574A12">
        <w:rPr>
          <w:rFonts w:hAnsi="SimSun" w:hint="eastAsia"/>
          <w:szCs w:val="24"/>
          <w:lang w:eastAsia="zh-CN"/>
        </w:rPr>
        <w:t>（</w:t>
      </w:r>
      <w:r w:rsidRPr="00574A12">
        <w:rPr>
          <w:rFonts w:hAnsi="SimSun"/>
          <w:szCs w:val="24"/>
          <w:lang w:eastAsia="zh-CN"/>
        </w:rPr>
        <w:t>终端阻抗，参考条件等</w:t>
      </w:r>
      <w:r w:rsidRPr="00574A12">
        <w:rPr>
          <w:rFonts w:hAnsi="SimSun" w:hint="eastAsia"/>
          <w:szCs w:val="24"/>
          <w:lang w:eastAsia="zh-CN"/>
        </w:rPr>
        <w:t>）</w:t>
      </w:r>
      <w:r w:rsidRPr="00574A12">
        <w:rPr>
          <w:rFonts w:hAnsi="SimSun"/>
          <w:szCs w:val="24"/>
          <w:lang w:eastAsia="zh-CN"/>
        </w:rPr>
        <w:t>比</w:t>
      </w:r>
      <w:r w:rsidRPr="00574A12">
        <w:rPr>
          <w:rFonts w:hAnsi="SimSun" w:hint="eastAsia"/>
          <w:szCs w:val="24"/>
          <w:lang w:eastAsia="zh-CN"/>
        </w:rPr>
        <w:t>值</w:t>
      </w:r>
      <w:r w:rsidRPr="00574A12">
        <w:rPr>
          <w:rFonts w:hAnsi="SimSun"/>
          <w:szCs w:val="24"/>
          <w:lang w:eastAsia="zh-CN"/>
        </w:rPr>
        <w:t>的精确定义。</w:t>
      </w:r>
    </w:p>
    <w:p w:rsidR="002A0F84" w:rsidRPr="00EE2053" w:rsidRDefault="002A0F84" w:rsidP="00EE2053">
      <w:pPr>
        <w:pStyle w:val="Heading2"/>
        <w:rPr>
          <w:rFonts w:eastAsia="Times New Roman"/>
          <w:lang w:val="en-US" w:eastAsia="zh-CN"/>
        </w:rPr>
      </w:pPr>
      <w:r w:rsidRPr="00EE2053">
        <w:rPr>
          <w:rFonts w:eastAsia="Times New Roman"/>
          <w:lang w:val="en-US" w:eastAsia="zh-CN"/>
        </w:rPr>
        <w:t>5.1</w:t>
      </w:r>
      <w:r w:rsidRPr="00EE2053">
        <w:rPr>
          <w:rFonts w:eastAsia="Times New Roman"/>
          <w:lang w:val="en-US" w:eastAsia="zh-CN"/>
        </w:rPr>
        <w:tab/>
      </w:r>
      <w:bookmarkEnd w:id="9"/>
      <w:r w:rsidR="00F4523D" w:rsidRPr="00EE2053">
        <w:rPr>
          <w:rFonts w:ascii="SimSun" w:hAnsi="SimSun" w:cs="SimSun" w:hint="eastAsia"/>
          <w:lang w:val="en-US" w:eastAsia="zh-CN"/>
        </w:rPr>
        <w:t>传输损耗</w:t>
      </w:r>
    </w:p>
    <w:p w:rsidR="002A0F84" w:rsidRPr="00574A12" w:rsidRDefault="00F4523D" w:rsidP="000B73A5">
      <w:pPr>
        <w:spacing w:before="136"/>
        <w:ind w:firstLineChars="200" w:firstLine="480"/>
        <w:rPr>
          <w:rFonts w:eastAsia="Times New Roman"/>
          <w:szCs w:val="24"/>
          <w:lang w:val="en-US" w:eastAsia="zh-CN"/>
        </w:rPr>
      </w:pPr>
      <w:r w:rsidRPr="00574A12">
        <w:rPr>
          <w:rFonts w:hAnsi="SimSun"/>
          <w:szCs w:val="24"/>
          <w:lang w:eastAsia="zh-CN"/>
        </w:rPr>
        <w:t>这是用分贝表示的发送功率</w:t>
      </w:r>
      <w:r w:rsidRPr="00574A12">
        <w:rPr>
          <w:szCs w:val="24"/>
          <w:lang w:eastAsia="zh-CN"/>
        </w:rPr>
        <w:t>(</w:t>
      </w:r>
      <w:r w:rsidRPr="008D77D4">
        <w:rPr>
          <w:i/>
          <w:iCs/>
          <w:szCs w:val="24"/>
          <w:lang w:eastAsia="zh-CN"/>
        </w:rPr>
        <w:t>P</w:t>
      </w:r>
      <w:r w:rsidRPr="008D77D4">
        <w:rPr>
          <w:i/>
          <w:iCs/>
          <w:szCs w:val="24"/>
          <w:vertAlign w:val="subscript"/>
          <w:lang w:eastAsia="zh-CN"/>
        </w:rPr>
        <w:t>t</w:t>
      </w:r>
      <w:r w:rsidRPr="00574A12">
        <w:rPr>
          <w:szCs w:val="24"/>
          <w:lang w:eastAsia="zh-CN"/>
        </w:rPr>
        <w:t>)</w:t>
      </w:r>
      <w:r w:rsidRPr="00574A12">
        <w:rPr>
          <w:rFonts w:hAnsi="SimSun"/>
          <w:szCs w:val="24"/>
          <w:lang w:eastAsia="zh-CN"/>
        </w:rPr>
        <w:t>与接收功率</w:t>
      </w:r>
      <w:r w:rsidRPr="00574A12">
        <w:rPr>
          <w:szCs w:val="24"/>
          <w:lang w:eastAsia="zh-CN"/>
        </w:rPr>
        <w:t>(</w:t>
      </w:r>
      <w:r w:rsidRPr="008D77D4">
        <w:rPr>
          <w:i/>
          <w:iCs/>
          <w:szCs w:val="24"/>
          <w:lang w:eastAsia="zh-CN"/>
        </w:rPr>
        <w:t>P</w:t>
      </w:r>
      <w:r w:rsidRPr="008D77D4">
        <w:rPr>
          <w:i/>
          <w:iCs/>
          <w:szCs w:val="24"/>
          <w:vertAlign w:val="subscript"/>
          <w:lang w:eastAsia="zh-CN"/>
        </w:rPr>
        <w:t>r</w:t>
      </w:r>
      <w:r w:rsidRPr="00574A12">
        <w:rPr>
          <w:szCs w:val="24"/>
          <w:lang w:eastAsia="zh-CN"/>
        </w:rPr>
        <w:t>)</w:t>
      </w:r>
      <w:r w:rsidRPr="00574A12">
        <w:rPr>
          <w:rFonts w:hAnsi="SimSun"/>
          <w:szCs w:val="24"/>
          <w:lang w:eastAsia="zh-CN"/>
        </w:rPr>
        <w:t>之比：</w:t>
      </w:r>
    </w:p>
    <w:p w:rsidR="0028265D" w:rsidRPr="007F0BD1" w:rsidRDefault="0028265D" w:rsidP="0028265D">
      <w:pPr>
        <w:pStyle w:val="Equation"/>
        <w:jc w:val="center"/>
        <w:rPr>
          <w:i/>
          <w:lang w:val="en-US"/>
        </w:rPr>
      </w:pPr>
      <w:bookmarkStart w:id="10" w:name="_Toc122852618"/>
      <w:r w:rsidRPr="007F0BD1">
        <w:rPr>
          <w:i/>
          <w:lang w:val="en-US"/>
        </w:rPr>
        <w:t>L</w:t>
      </w:r>
      <w:r w:rsidRPr="007F0BD1">
        <w:rPr>
          <w:lang w:val="en-US"/>
        </w:rPr>
        <w:t>  </w:t>
      </w:r>
      <w:r>
        <w:rPr>
          <w:rFonts w:ascii="Symbol" w:hAnsi="Symbol"/>
        </w:rPr>
        <w:t></w:t>
      </w:r>
      <w:r w:rsidRPr="007F0BD1">
        <w:rPr>
          <w:lang w:val="en-US"/>
        </w:rPr>
        <w:t>  10 lg (</w:t>
      </w:r>
      <w:r w:rsidRPr="007F0BD1">
        <w:rPr>
          <w:i/>
          <w:lang w:val="en-US"/>
        </w:rPr>
        <w:t>P</w:t>
      </w:r>
      <w:r w:rsidRPr="007F0BD1">
        <w:rPr>
          <w:i/>
          <w:iCs/>
          <w:position w:val="-4"/>
          <w:sz w:val="18"/>
          <w:lang w:val="en-US"/>
        </w:rPr>
        <w:t>t</w:t>
      </w:r>
      <w:r w:rsidRPr="007F0BD1">
        <w:rPr>
          <w:rFonts w:ascii="Tms Rmn" w:hAnsi="Tms Rmn"/>
          <w:sz w:val="12"/>
          <w:lang w:val="en-US"/>
        </w:rPr>
        <w:t> </w:t>
      </w:r>
      <w:r w:rsidRPr="007F0BD1">
        <w:rPr>
          <w:lang w:val="en-US"/>
        </w:rPr>
        <w:t>/</w:t>
      </w:r>
      <w:r w:rsidRPr="007F0BD1">
        <w:rPr>
          <w:rFonts w:ascii="Tms Rmn" w:hAnsi="Tms Rmn"/>
          <w:sz w:val="6"/>
          <w:lang w:val="en-US"/>
        </w:rPr>
        <w:t> </w:t>
      </w:r>
      <w:r w:rsidRPr="007F0BD1">
        <w:rPr>
          <w:i/>
          <w:lang w:val="en-US"/>
        </w:rPr>
        <w:t>P</w:t>
      </w:r>
      <w:r w:rsidRPr="007F0BD1">
        <w:rPr>
          <w:i/>
          <w:iCs/>
          <w:position w:val="-4"/>
          <w:sz w:val="18"/>
          <w:lang w:val="en-US"/>
        </w:rPr>
        <w:t>r</w:t>
      </w:r>
      <w:r w:rsidRPr="007F0BD1">
        <w:rPr>
          <w:rFonts w:ascii="Tms Rmn" w:hAnsi="Tms Rmn"/>
          <w:sz w:val="6"/>
          <w:lang w:val="en-US"/>
        </w:rPr>
        <w:t> </w:t>
      </w:r>
      <w:r w:rsidRPr="007F0BD1">
        <w:rPr>
          <w:lang w:val="en-US"/>
        </w:rPr>
        <w:t>)         dB</w:t>
      </w:r>
    </w:p>
    <w:p w:rsidR="002A0F84" w:rsidRPr="00EE2053" w:rsidRDefault="002A0F84" w:rsidP="00EE2053">
      <w:pPr>
        <w:pStyle w:val="Heading2"/>
        <w:rPr>
          <w:rFonts w:eastAsia="Times New Roman"/>
          <w:lang w:val="en-US" w:eastAsia="zh-CN"/>
        </w:rPr>
      </w:pPr>
      <w:r w:rsidRPr="00EE2053">
        <w:rPr>
          <w:rFonts w:eastAsia="Times New Roman"/>
          <w:lang w:val="en-US" w:eastAsia="zh-CN"/>
        </w:rPr>
        <w:t>5.2</w:t>
      </w:r>
      <w:r w:rsidRPr="00EE2053">
        <w:rPr>
          <w:rFonts w:eastAsia="Times New Roman"/>
          <w:lang w:val="en-US" w:eastAsia="zh-CN"/>
        </w:rPr>
        <w:tab/>
      </w:r>
      <w:bookmarkEnd w:id="10"/>
      <w:r w:rsidR="00F4523D" w:rsidRPr="00EE2053">
        <w:rPr>
          <w:rFonts w:ascii="SimSun" w:hAnsi="SimSun" w:cs="SimSun" w:hint="eastAsia"/>
          <w:lang w:val="en-US" w:eastAsia="zh-CN"/>
        </w:rPr>
        <w:t>天线增益</w:t>
      </w:r>
    </w:p>
    <w:p w:rsidR="002A0F84" w:rsidRPr="00574A12" w:rsidRDefault="00F4523D" w:rsidP="00EA3157">
      <w:pPr>
        <w:spacing w:before="136"/>
        <w:ind w:firstLineChars="200" w:firstLine="480"/>
        <w:rPr>
          <w:rFonts w:eastAsia="Times New Roman"/>
          <w:szCs w:val="24"/>
          <w:lang w:val="en-US" w:eastAsia="zh-CN"/>
        </w:rPr>
      </w:pPr>
      <w:r w:rsidRPr="00574A12">
        <w:rPr>
          <w:rFonts w:hAnsi="SimSun"/>
          <w:szCs w:val="24"/>
          <w:lang w:eastAsia="zh-CN"/>
        </w:rPr>
        <w:t>通常用分贝表示的，在相同距离和给定的方向上能产生同样场强或同样功率通量密度的条件下，在一个无损耗基准天线输入端所需的功率</w:t>
      </w:r>
      <w:r w:rsidRPr="00574A12">
        <w:rPr>
          <w:szCs w:val="24"/>
          <w:lang w:eastAsia="zh-CN"/>
        </w:rPr>
        <w:t>(</w:t>
      </w:r>
      <w:r w:rsidRPr="00574A12">
        <w:rPr>
          <w:i/>
          <w:szCs w:val="24"/>
          <w:lang w:eastAsia="zh-CN"/>
        </w:rPr>
        <w:t>P</w:t>
      </w:r>
      <w:r w:rsidRPr="00574A12">
        <w:rPr>
          <w:szCs w:val="24"/>
          <w:vertAlign w:val="subscript"/>
          <w:lang w:eastAsia="zh-CN"/>
        </w:rPr>
        <w:t>0</w:t>
      </w:r>
      <w:r w:rsidRPr="00574A12">
        <w:rPr>
          <w:szCs w:val="24"/>
          <w:lang w:eastAsia="zh-CN"/>
        </w:rPr>
        <w:t>)</w:t>
      </w:r>
      <w:r w:rsidRPr="00574A12">
        <w:rPr>
          <w:rFonts w:hAnsi="SimSun"/>
          <w:szCs w:val="24"/>
          <w:lang w:eastAsia="zh-CN"/>
        </w:rPr>
        <w:t>与所给定天线输入端上供给的功率</w:t>
      </w:r>
      <w:r w:rsidRPr="00574A12">
        <w:rPr>
          <w:szCs w:val="24"/>
          <w:lang w:eastAsia="zh-CN"/>
        </w:rPr>
        <w:t>(</w:t>
      </w:r>
      <w:r w:rsidRPr="00574A12">
        <w:rPr>
          <w:i/>
          <w:szCs w:val="24"/>
          <w:lang w:eastAsia="zh-CN"/>
        </w:rPr>
        <w:t>P</w:t>
      </w:r>
      <w:r w:rsidRPr="00574A12">
        <w:rPr>
          <w:i/>
          <w:szCs w:val="24"/>
          <w:vertAlign w:val="subscript"/>
          <w:lang w:eastAsia="zh-CN"/>
        </w:rPr>
        <w:t>a</w:t>
      </w:r>
      <w:r w:rsidRPr="00574A12">
        <w:rPr>
          <w:szCs w:val="24"/>
          <w:lang w:eastAsia="zh-CN"/>
        </w:rPr>
        <w:t>)</w:t>
      </w:r>
      <w:r w:rsidRPr="00574A12">
        <w:rPr>
          <w:rFonts w:hAnsi="SimSun"/>
          <w:szCs w:val="24"/>
          <w:lang w:eastAsia="zh-CN"/>
        </w:rPr>
        <w:t>之比</w:t>
      </w:r>
      <w:r w:rsidRPr="00574A12">
        <w:rPr>
          <w:rFonts w:hAnsi="SimSun" w:hint="eastAsia"/>
          <w:szCs w:val="24"/>
          <w:lang w:eastAsia="zh-CN"/>
        </w:rPr>
        <w:t>（当在最大辐射方向上未做其它规定时）</w:t>
      </w:r>
      <w:r w:rsidRPr="00574A12">
        <w:rPr>
          <w:rFonts w:hAnsi="SimSun"/>
          <w:szCs w:val="24"/>
          <w:lang w:eastAsia="zh-CN"/>
        </w:rPr>
        <w:t>。</w:t>
      </w:r>
    </w:p>
    <w:p w:rsidR="0028265D" w:rsidRPr="007F0BD1" w:rsidRDefault="0028265D" w:rsidP="0028265D">
      <w:pPr>
        <w:pStyle w:val="Equation"/>
        <w:jc w:val="center"/>
        <w:rPr>
          <w:i/>
          <w:lang w:val="en-US" w:eastAsia="zh-CN"/>
        </w:rPr>
      </w:pPr>
      <w:r w:rsidRPr="007F0BD1">
        <w:rPr>
          <w:i/>
          <w:lang w:val="en-US" w:eastAsia="zh-CN"/>
        </w:rPr>
        <w:t>G</w:t>
      </w:r>
      <w:r w:rsidRPr="007F0BD1">
        <w:rPr>
          <w:lang w:val="en-US" w:eastAsia="zh-CN"/>
        </w:rPr>
        <w:t>  </w:t>
      </w:r>
      <w:r>
        <w:rPr>
          <w:rFonts w:ascii="Symbol" w:hAnsi="Symbol"/>
          <w:lang w:eastAsia="zh-CN"/>
        </w:rPr>
        <w:t></w:t>
      </w:r>
      <w:r w:rsidRPr="007F0BD1">
        <w:rPr>
          <w:lang w:val="en-US" w:eastAsia="zh-CN"/>
        </w:rPr>
        <w:t>  10 lg (</w:t>
      </w:r>
      <w:r w:rsidRPr="007F0BD1">
        <w:rPr>
          <w:i/>
          <w:lang w:val="en-US" w:eastAsia="zh-CN"/>
        </w:rPr>
        <w:t>P</w:t>
      </w:r>
      <w:r w:rsidRPr="007F0BD1">
        <w:rPr>
          <w:position w:val="-4"/>
          <w:sz w:val="18"/>
          <w:lang w:val="en-US" w:eastAsia="zh-CN"/>
        </w:rPr>
        <w:t>0</w:t>
      </w:r>
      <w:r w:rsidRPr="007F0BD1">
        <w:rPr>
          <w:rFonts w:ascii="Tms Rmn" w:hAnsi="Tms Rmn"/>
          <w:sz w:val="12"/>
          <w:lang w:val="en-US" w:eastAsia="zh-CN"/>
        </w:rPr>
        <w:t> </w:t>
      </w:r>
      <w:r w:rsidRPr="007F0BD1">
        <w:rPr>
          <w:lang w:val="en-US" w:eastAsia="zh-CN"/>
        </w:rPr>
        <w:t>/</w:t>
      </w:r>
      <w:r w:rsidRPr="007F0BD1">
        <w:rPr>
          <w:rFonts w:ascii="Tms Rmn" w:hAnsi="Tms Rmn"/>
          <w:sz w:val="6"/>
          <w:lang w:val="en-US" w:eastAsia="zh-CN"/>
        </w:rPr>
        <w:t> </w:t>
      </w:r>
      <w:r w:rsidRPr="007F0BD1">
        <w:rPr>
          <w:i/>
          <w:lang w:val="en-US" w:eastAsia="zh-CN"/>
        </w:rPr>
        <w:t>P</w:t>
      </w:r>
      <w:r w:rsidRPr="007F0BD1">
        <w:rPr>
          <w:i/>
          <w:iCs/>
          <w:position w:val="-4"/>
          <w:sz w:val="18"/>
          <w:lang w:val="en-US" w:eastAsia="zh-CN"/>
        </w:rPr>
        <w:t>a</w:t>
      </w:r>
      <w:r w:rsidRPr="007F0BD1">
        <w:rPr>
          <w:rFonts w:ascii="Tms Rmn" w:hAnsi="Tms Rmn"/>
          <w:sz w:val="6"/>
          <w:lang w:val="en-US" w:eastAsia="zh-CN"/>
        </w:rPr>
        <w:t> </w:t>
      </w:r>
      <w:r w:rsidRPr="007F0BD1">
        <w:rPr>
          <w:lang w:val="en-US" w:eastAsia="zh-CN"/>
        </w:rPr>
        <w:t>)         dB</w:t>
      </w:r>
    </w:p>
    <w:p w:rsidR="002A0F84" w:rsidRPr="00574A12" w:rsidRDefault="00F4523D" w:rsidP="00EA3157">
      <w:pPr>
        <w:spacing w:before="136"/>
        <w:ind w:firstLineChars="200" w:firstLine="480"/>
        <w:rPr>
          <w:rFonts w:eastAsia="Times New Roman"/>
          <w:szCs w:val="24"/>
          <w:lang w:val="en-US" w:eastAsia="zh-CN"/>
        </w:rPr>
      </w:pPr>
      <w:r w:rsidRPr="00574A12">
        <w:rPr>
          <w:rFonts w:hAnsi="SimSun" w:hint="eastAsia"/>
          <w:szCs w:val="24"/>
          <w:lang w:eastAsia="zh-CN"/>
        </w:rPr>
        <w:t>基准天线通常为一个全向天线、一个半波对称振子，在某些情况下也可为一个短的直立天线。</w:t>
      </w:r>
    </w:p>
    <w:p w:rsidR="002A0F84" w:rsidRPr="00384B36" w:rsidRDefault="002A0F84" w:rsidP="00384B36">
      <w:pPr>
        <w:pStyle w:val="Heading1"/>
        <w:rPr>
          <w:rFonts w:eastAsia="Times New Roman"/>
          <w:lang w:val="en-US" w:eastAsia="zh-CN"/>
        </w:rPr>
      </w:pPr>
      <w:bookmarkStart w:id="11" w:name="_Toc122852619"/>
      <w:r w:rsidRPr="00384B36">
        <w:rPr>
          <w:rFonts w:eastAsia="Times New Roman"/>
          <w:lang w:val="en-US" w:eastAsia="zh-CN"/>
        </w:rPr>
        <w:t>6</w:t>
      </w:r>
      <w:r w:rsidRPr="00384B36">
        <w:rPr>
          <w:rFonts w:eastAsia="Times New Roman"/>
          <w:lang w:val="en-US" w:eastAsia="zh-CN"/>
        </w:rPr>
        <w:tab/>
      </w:r>
      <w:bookmarkEnd w:id="11"/>
      <w:r w:rsidR="00F4523D" w:rsidRPr="00384B36">
        <w:rPr>
          <w:rFonts w:ascii="SimSun" w:hAnsi="SimSun" w:cs="SimSun" w:hint="eastAsia"/>
          <w:lang w:val="en-US" w:eastAsia="zh-CN"/>
        </w:rPr>
        <w:t>电平</w:t>
      </w:r>
    </w:p>
    <w:p w:rsidR="00F4523D" w:rsidRPr="00574A12" w:rsidRDefault="00F4523D" w:rsidP="00EA3157">
      <w:pPr>
        <w:ind w:firstLine="425"/>
        <w:rPr>
          <w:szCs w:val="24"/>
          <w:lang w:eastAsia="zh-CN"/>
        </w:rPr>
      </w:pPr>
      <w:r w:rsidRPr="00574A12">
        <w:rPr>
          <w:rFonts w:hAnsi="SimSun"/>
          <w:szCs w:val="24"/>
          <w:lang w:eastAsia="zh-CN"/>
        </w:rPr>
        <w:t>在许多情况下，一个量</w:t>
      </w:r>
      <w:r w:rsidRPr="00574A12">
        <w:rPr>
          <w:szCs w:val="24"/>
          <w:lang w:eastAsia="zh-CN"/>
        </w:rPr>
        <w:t>(</w:t>
      </w:r>
      <w:r w:rsidRPr="00574A12">
        <w:rPr>
          <w:rFonts w:hAnsi="SimSun"/>
          <w:szCs w:val="24"/>
          <w:lang w:eastAsia="zh-CN"/>
        </w:rPr>
        <w:t>这里称为</w:t>
      </w:r>
      <w:r w:rsidRPr="00574A12">
        <w:rPr>
          <w:i/>
          <w:szCs w:val="24"/>
          <w:lang w:eastAsia="zh-CN"/>
        </w:rPr>
        <w:t>x</w:t>
      </w:r>
      <w:r w:rsidRPr="00574A12">
        <w:rPr>
          <w:szCs w:val="24"/>
          <w:lang w:eastAsia="zh-CN"/>
        </w:rPr>
        <w:t>)</w:t>
      </w:r>
      <w:r w:rsidRPr="00574A12">
        <w:rPr>
          <w:rFonts w:hAnsi="SimSun"/>
          <w:szCs w:val="24"/>
          <w:lang w:eastAsia="zh-CN"/>
        </w:rPr>
        <w:t>与一个同一类型</w:t>
      </w:r>
      <w:r w:rsidRPr="00574A12">
        <w:rPr>
          <w:szCs w:val="24"/>
          <w:lang w:eastAsia="zh-CN"/>
        </w:rPr>
        <w:t>(</w:t>
      </w:r>
      <w:r w:rsidRPr="00574A12">
        <w:rPr>
          <w:rFonts w:hAnsi="SimSun"/>
          <w:szCs w:val="24"/>
          <w:lang w:eastAsia="zh-CN"/>
        </w:rPr>
        <w:t>和量纲</w:t>
      </w:r>
      <w:r w:rsidRPr="00574A12">
        <w:rPr>
          <w:szCs w:val="24"/>
          <w:lang w:eastAsia="zh-CN"/>
        </w:rPr>
        <w:t>)</w:t>
      </w:r>
      <w:r w:rsidRPr="00574A12">
        <w:rPr>
          <w:rFonts w:hAnsi="SimSun"/>
          <w:szCs w:val="24"/>
          <w:lang w:eastAsia="zh-CN"/>
        </w:rPr>
        <w:t>的指定基准量</w:t>
      </w:r>
      <w:r w:rsidRPr="00574A12">
        <w:rPr>
          <w:i/>
          <w:szCs w:val="24"/>
          <w:lang w:eastAsia="zh-CN"/>
        </w:rPr>
        <w:t>x</w:t>
      </w:r>
      <w:r w:rsidRPr="00574A12">
        <w:rPr>
          <w:i/>
          <w:szCs w:val="24"/>
          <w:vertAlign w:val="subscript"/>
          <w:lang w:eastAsia="zh-CN"/>
        </w:rPr>
        <w:t>ref</w:t>
      </w:r>
      <w:r w:rsidRPr="00574A12">
        <w:rPr>
          <w:rFonts w:hAnsi="SimSun"/>
          <w:szCs w:val="24"/>
          <w:lang w:eastAsia="zh-CN"/>
        </w:rPr>
        <w:t>的比较用比值</w:t>
      </w:r>
      <w:r w:rsidRPr="00574A12">
        <w:rPr>
          <w:i/>
          <w:szCs w:val="24"/>
          <w:lang w:eastAsia="zh-CN"/>
        </w:rPr>
        <w:t>x</w:t>
      </w:r>
      <w:r w:rsidRPr="00574A12">
        <w:rPr>
          <w:szCs w:val="24"/>
          <w:lang w:eastAsia="zh-CN"/>
        </w:rPr>
        <w:t>/</w:t>
      </w:r>
      <w:r w:rsidRPr="00574A12">
        <w:rPr>
          <w:i/>
          <w:szCs w:val="24"/>
          <w:lang w:eastAsia="zh-CN"/>
        </w:rPr>
        <w:t>x</w:t>
      </w:r>
      <w:r w:rsidRPr="00574A12">
        <w:rPr>
          <w:i/>
          <w:szCs w:val="24"/>
          <w:vertAlign w:val="subscript"/>
          <w:lang w:eastAsia="zh-CN"/>
        </w:rPr>
        <w:t>ref</w:t>
      </w:r>
      <w:r w:rsidRPr="00574A12">
        <w:rPr>
          <w:rFonts w:hAnsi="SimSun"/>
          <w:szCs w:val="24"/>
          <w:lang w:eastAsia="zh-CN"/>
        </w:rPr>
        <w:t>的对数来表示。这个对数表达通常就叫做</w:t>
      </w:r>
      <w:r w:rsidR="007B38AB" w:rsidRPr="00574A12">
        <w:rPr>
          <w:rFonts w:ascii="SimSun" w:hAnsi="SimSun"/>
          <w:szCs w:val="24"/>
          <w:lang w:eastAsia="zh-CN"/>
        </w:rPr>
        <w:t>“</w:t>
      </w:r>
      <w:r w:rsidRPr="00574A12">
        <w:rPr>
          <w:i/>
          <w:szCs w:val="24"/>
          <w:lang w:eastAsia="zh-CN"/>
        </w:rPr>
        <w:t>x</w:t>
      </w:r>
      <w:r w:rsidRPr="00574A12">
        <w:rPr>
          <w:szCs w:val="24"/>
          <w:lang w:eastAsia="zh-CN"/>
        </w:rPr>
        <w:t>(</w:t>
      </w:r>
      <w:r w:rsidRPr="00574A12">
        <w:rPr>
          <w:rFonts w:hAnsi="SimSun"/>
          <w:szCs w:val="24"/>
          <w:lang w:eastAsia="zh-CN"/>
        </w:rPr>
        <w:t>相对于</w:t>
      </w:r>
      <w:r w:rsidRPr="00574A12">
        <w:rPr>
          <w:i/>
          <w:szCs w:val="24"/>
          <w:lang w:eastAsia="zh-CN"/>
        </w:rPr>
        <w:t>x</w:t>
      </w:r>
      <w:r w:rsidRPr="00574A12">
        <w:rPr>
          <w:i/>
          <w:szCs w:val="24"/>
          <w:vertAlign w:val="subscript"/>
          <w:lang w:eastAsia="zh-CN"/>
        </w:rPr>
        <w:t>ref</w:t>
      </w:r>
      <w:r w:rsidRPr="00574A12">
        <w:rPr>
          <w:szCs w:val="24"/>
          <w:lang w:eastAsia="zh-CN"/>
        </w:rPr>
        <w:t>)</w:t>
      </w:r>
      <w:r w:rsidRPr="00574A12">
        <w:rPr>
          <w:rFonts w:hAnsi="SimSun"/>
          <w:szCs w:val="24"/>
          <w:lang w:eastAsia="zh-CN"/>
        </w:rPr>
        <w:t>的电平</w:t>
      </w:r>
      <w:r w:rsidR="007B38AB" w:rsidRPr="00574A12">
        <w:rPr>
          <w:rFonts w:ascii="SimSun" w:hAnsi="SimSun"/>
          <w:szCs w:val="24"/>
          <w:lang w:eastAsia="zh-CN"/>
        </w:rPr>
        <w:t>”</w:t>
      </w:r>
      <w:r w:rsidRPr="00574A12">
        <w:rPr>
          <w:rFonts w:hAnsi="SimSun"/>
          <w:szCs w:val="24"/>
          <w:lang w:eastAsia="zh-CN"/>
        </w:rPr>
        <w:t>或</w:t>
      </w:r>
      <w:r w:rsidR="007B38AB" w:rsidRPr="00574A12">
        <w:rPr>
          <w:rFonts w:ascii="SimSun" w:hAnsi="SimSun"/>
          <w:szCs w:val="24"/>
          <w:lang w:eastAsia="zh-CN"/>
        </w:rPr>
        <w:t>“</w:t>
      </w:r>
      <w:r w:rsidRPr="00574A12">
        <w:rPr>
          <w:i/>
          <w:szCs w:val="24"/>
          <w:lang w:eastAsia="zh-CN"/>
        </w:rPr>
        <w:t>x</w:t>
      </w:r>
      <w:r w:rsidRPr="00574A12">
        <w:rPr>
          <w:rFonts w:hAnsi="SimSun"/>
          <w:szCs w:val="24"/>
          <w:lang w:eastAsia="zh-CN"/>
        </w:rPr>
        <w:t>电平</w:t>
      </w:r>
      <w:r w:rsidRPr="00574A12">
        <w:rPr>
          <w:szCs w:val="24"/>
          <w:lang w:eastAsia="zh-CN"/>
        </w:rPr>
        <w:t>(</w:t>
      </w:r>
      <w:r w:rsidRPr="00574A12">
        <w:rPr>
          <w:rFonts w:hAnsi="SimSun"/>
          <w:szCs w:val="24"/>
          <w:lang w:eastAsia="zh-CN"/>
        </w:rPr>
        <w:t>相对于</w:t>
      </w:r>
      <w:r w:rsidRPr="00574A12">
        <w:rPr>
          <w:i/>
          <w:szCs w:val="24"/>
          <w:lang w:eastAsia="zh-CN"/>
        </w:rPr>
        <w:t>x</w:t>
      </w:r>
      <w:r w:rsidRPr="00574A12">
        <w:rPr>
          <w:i/>
          <w:szCs w:val="24"/>
          <w:vertAlign w:val="subscript"/>
          <w:lang w:eastAsia="zh-CN"/>
        </w:rPr>
        <w:t>ref</w:t>
      </w:r>
      <w:r w:rsidRPr="00574A12">
        <w:rPr>
          <w:szCs w:val="24"/>
          <w:lang w:eastAsia="zh-CN"/>
        </w:rPr>
        <w:t>)</w:t>
      </w:r>
      <w:r w:rsidR="007B38AB" w:rsidRPr="00574A12">
        <w:rPr>
          <w:rFonts w:ascii="SimSun" w:hAnsi="SimSun"/>
          <w:szCs w:val="24"/>
          <w:lang w:eastAsia="zh-CN"/>
        </w:rPr>
        <w:t>”</w:t>
      </w:r>
      <w:r w:rsidRPr="00574A12">
        <w:rPr>
          <w:rFonts w:hAnsi="SimSun"/>
          <w:szCs w:val="24"/>
          <w:lang w:eastAsia="zh-CN"/>
        </w:rPr>
        <w:t>。当对电平采用通用的文字符号</w:t>
      </w:r>
      <w:r w:rsidRPr="00574A12">
        <w:rPr>
          <w:i/>
          <w:szCs w:val="24"/>
          <w:lang w:eastAsia="zh-CN"/>
        </w:rPr>
        <w:t>L</w:t>
      </w:r>
      <w:r w:rsidRPr="00574A12">
        <w:rPr>
          <w:rFonts w:hAnsi="SimSun"/>
          <w:szCs w:val="24"/>
          <w:lang w:eastAsia="zh-CN"/>
        </w:rPr>
        <w:t>时，量</w:t>
      </w:r>
      <w:r w:rsidRPr="00574A12">
        <w:rPr>
          <w:i/>
          <w:szCs w:val="24"/>
          <w:lang w:eastAsia="zh-CN"/>
        </w:rPr>
        <w:t>x</w:t>
      </w:r>
      <w:r w:rsidRPr="00574A12">
        <w:rPr>
          <w:rFonts w:hAnsi="SimSun"/>
          <w:szCs w:val="24"/>
          <w:lang w:eastAsia="zh-CN"/>
        </w:rPr>
        <w:t>的电平就可写成</w:t>
      </w:r>
      <w:r w:rsidRPr="00574A12">
        <w:rPr>
          <w:i/>
          <w:szCs w:val="24"/>
          <w:lang w:eastAsia="zh-CN"/>
        </w:rPr>
        <w:t>L</w:t>
      </w:r>
      <w:r w:rsidRPr="00574A12">
        <w:rPr>
          <w:i/>
          <w:szCs w:val="24"/>
          <w:vertAlign w:val="subscript"/>
          <w:lang w:eastAsia="zh-CN"/>
        </w:rPr>
        <w:t>x</w:t>
      </w:r>
      <w:r w:rsidRPr="00574A12">
        <w:rPr>
          <w:rFonts w:hAnsi="SimSun"/>
          <w:szCs w:val="24"/>
          <w:lang w:eastAsia="zh-CN"/>
        </w:rPr>
        <w:t>。</w:t>
      </w:r>
    </w:p>
    <w:p w:rsidR="00F4523D" w:rsidRPr="00574A12" w:rsidRDefault="00F4523D" w:rsidP="00EA3157">
      <w:pPr>
        <w:ind w:firstLine="425"/>
        <w:rPr>
          <w:szCs w:val="24"/>
          <w:lang w:eastAsia="zh-CN"/>
        </w:rPr>
      </w:pPr>
      <w:r w:rsidRPr="00574A12">
        <w:rPr>
          <w:rFonts w:hAnsi="SimSun"/>
          <w:szCs w:val="24"/>
          <w:lang w:eastAsia="zh-CN"/>
        </w:rPr>
        <w:t>也存在并可以使用其</w:t>
      </w:r>
      <w:r w:rsidRPr="00574A12">
        <w:rPr>
          <w:rFonts w:hAnsi="SimSun" w:hint="eastAsia"/>
          <w:szCs w:val="24"/>
          <w:lang w:eastAsia="zh-CN"/>
        </w:rPr>
        <w:t>它</w:t>
      </w:r>
      <w:r w:rsidRPr="00574A12">
        <w:rPr>
          <w:rFonts w:hAnsi="SimSun"/>
          <w:szCs w:val="24"/>
          <w:lang w:eastAsia="zh-CN"/>
        </w:rPr>
        <w:t>的一些名称和符号。</w:t>
      </w:r>
      <w:r w:rsidRPr="00574A12">
        <w:rPr>
          <w:i/>
          <w:szCs w:val="24"/>
          <w:lang w:eastAsia="zh-CN"/>
        </w:rPr>
        <w:t>x</w:t>
      </w:r>
      <w:r w:rsidRPr="00574A12">
        <w:rPr>
          <w:rFonts w:hAnsi="SimSun"/>
          <w:szCs w:val="24"/>
          <w:lang w:eastAsia="zh-CN"/>
        </w:rPr>
        <w:t>本身可以是一个单一的量，例如功率</w:t>
      </w:r>
      <w:r w:rsidRPr="00574A12">
        <w:rPr>
          <w:i/>
          <w:szCs w:val="24"/>
          <w:lang w:eastAsia="zh-CN"/>
        </w:rPr>
        <w:t>P</w:t>
      </w:r>
      <w:r w:rsidRPr="00574A12">
        <w:rPr>
          <w:rFonts w:hAnsi="SimSun"/>
          <w:szCs w:val="24"/>
          <w:lang w:eastAsia="zh-CN"/>
        </w:rPr>
        <w:t>；或者是一个比，例如</w:t>
      </w:r>
      <w:r w:rsidRPr="00574A12">
        <w:rPr>
          <w:i/>
          <w:szCs w:val="24"/>
          <w:lang w:eastAsia="zh-CN"/>
        </w:rPr>
        <w:t>P</w:t>
      </w:r>
      <w:r w:rsidRPr="00574A12">
        <w:rPr>
          <w:szCs w:val="24"/>
          <w:lang w:eastAsia="zh-CN"/>
        </w:rPr>
        <w:t>/</w:t>
      </w:r>
      <w:r w:rsidRPr="00574A12">
        <w:rPr>
          <w:i/>
          <w:szCs w:val="24"/>
          <w:lang w:eastAsia="zh-CN"/>
        </w:rPr>
        <w:t>A</w:t>
      </w:r>
      <w:r w:rsidRPr="00574A12">
        <w:rPr>
          <w:rFonts w:hAnsi="SimSun"/>
          <w:szCs w:val="24"/>
          <w:lang w:eastAsia="zh-CN"/>
        </w:rPr>
        <w:t>，其中</w:t>
      </w:r>
      <w:r w:rsidRPr="00574A12">
        <w:rPr>
          <w:i/>
          <w:szCs w:val="24"/>
          <w:lang w:eastAsia="zh-CN"/>
        </w:rPr>
        <w:t>A</w:t>
      </w:r>
      <w:r w:rsidRPr="00574A12">
        <w:rPr>
          <w:rFonts w:hAnsi="SimSun"/>
          <w:szCs w:val="24"/>
          <w:lang w:eastAsia="zh-CN"/>
        </w:rPr>
        <w:t>是面积，而</w:t>
      </w:r>
      <w:r w:rsidRPr="00574A12">
        <w:rPr>
          <w:i/>
          <w:szCs w:val="24"/>
          <w:lang w:eastAsia="zh-CN"/>
        </w:rPr>
        <w:t>x</w:t>
      </w:r>
      <w:r w:rsidRPr="00574A12">
        <w:rPr>
          <w:i/>
          <w:szCs w:val="24"/>
          <w:vertAlign w:val="subscript"/>
          <w:lang w:eastAsia="zh-CN"/>
        </w:rPr>
        <w:t>ref</w:t>
      </w:r>
      <w:r w:rsidRPr="00574A12">
        <w:rPr>
          <w:rFonts w:hAnsi="SimSun"/>
          <w:szCs w:val="24"/>
          <w:lang w:eastAsia="zh-CN"/>
        </w:rPr>
        <w:t>在这时假定有着某一固定值，例如，</w:t>
      </w:r>
      <w:r w:rsidRPr="00574A12">
        <w:rPr>
          <w:szCs w:val="24"/>
          <w:lang w:eastAsia="zh-CN"/>
        </w:rPr>
        <w:t>1 mW</w:t>
      </w:r>
      <w:r w:rsidRPr="00574A12">
        <w:rPr>
          <w:rFonts w:hAnsi="SimSun"/>
          <w:szCs w:val="24"/>
          <w:lang w:eastAsia="zh-CN"/>
        </w:rPr>
        <w:t>、</w:t>
      </w:r>
      <w:r w:rsidRPr="00574A12">
        <w:rPr>
          <w:szCs w:val="24"/>
          <w:lang w:eastAsia="zh-CN"/>
        </w:rPr>
        <w:t>1 W</w:t>
      </w:r>
      <w:r w:rsidRPr="00574A12">
        <w:rPr>
          <w:rFonts w:hAnsi="SimSun"/>
          <w:szCs w:val="24"/>
          <w:lang w:eastAsia="zh-CN"/>
        </w:rPr>
        <w:t>、</w:t>
      </w:r>
      <w:r w:rsidRPr="00574A12">
        <w:rPr>
          <w:szCs w:val="24"/>
          <w:lang w:eastAsia="zh-CN"/>
        </w:rPr>
        <w:t>1</w:t>
      </w:r>
      <w:r w:rsidRPr="00574A12">
        <w:rPr>
          <w:szCs w:val="24"/>
        </w:rPr>
        <w:t>μ</w:t>
      </w:r>
      <w:r w:rsidRPr="00574A12">
        <w:rPr>
          <w:szCs w:val="24"/>
          <w:lang w:eastAsia="zh-CN"/>
        </w:rPr>
        <w:t>W/m</w:t>
      </w:r>
      <w:r w:rsidRPr="00574A12">
        <w:rPr>
          <w:szCs w:val="24"/>
          <w:vertAlign w:val="superscript"/>
          <w:lang w:eastAsia="zh-CN"/>
        </w:rPr>
        <w:t>2</w:t>
      </w:r>
      <w:r w:rsidRPr="00574A12">
        <w:rPr>
          <w:rFonts w:hAnsi="SimSun"/>
          <w:szCs w:val="24"/>
          <w:lang w:eastAsia="zh-CN"/>
        </w:rPr>
        <w:t>、</w:t>
      </w:r>
      <w:r w:rsidRPr="00574A12">
        <w:rPr>
          <w:szCs w:val="24"/>
          <w:lang w:eastAsia="zh-CN"/>
        </w:rPr>
        <w:t>20</w:t>
      </w:r>
      <w:r w:rsidRPr="00574A12">
        <w:rPr>
          <w:szCs w:val="24"/>
        </w:rPr>
        <w:t>μ</w:t>
      </w:r>
      <w:r w:rsidRPr="00574A12">
        <w:rPr>
          <w:szCs w:val="24"/>
          <w:lang w:eastAsia="zh-CN"/>
        </w:rPr>
        <w:t>Pa</w:t>
      </w:r>
      <w:r w:rsidRPr="00574A12">
        <w:rPr>
          <w:rFonts w:hAnsi="SimSun"/>
          <w:szCs w:val="24"/>
          <w:lang w:eastAsia="zh-CN"/>
        </w:rPr>
        <w:t>、</w:t>
      </w:r>
      <w:r w:rsidRPr="00574A12">
        <w:rPr>
          <w:szCs w:val="24"/>
          <w:lang w:eastAsia="zh-CN"/>
        </w:rPr>
        <w:t>1</w:t>
      </w:r>
      <w:r w:rsidRPr="00574A12">
        <w:rPr>
          <w:szCs w:val="24"/>
        </w:rPr>
        <w:t>μ</w:t>
      </w:r>
      <w:r w:rsidRPr="00574A12">
        <w:rPr>
          <w:szCs w:val="24"/>
          <w:lang w:eastAsia="zh-CN"/>
        </w:rPr>
        <w:t>V/m</w:t>
      </w:r>
      <w:r w:rsidRPr="00574A12">
        <w:rPr>
          <w:rFonts w:hAnsi="SimSun"/>
          <w:szCs w:val="24"/>
          <w:lang w:eastAsia="zh-CN"/>
        </w:rPr>
        <w:t>。</w:t>
      </w:r>
    </w:p>
    <w:p w:rsidR="00F4523D" w:rsidRPr="00574A12" w:rsidRDefault="00F4523D" w:rsidP="00EA3157">
      <w:pPr>
        <w:ind w:firstLine="425"/>
        <w:rPr>
          <w:szCs w:val="24"/>
          <w:lang w:eastAsia="zh-CN"/>
        </w:rPr>
      </w:pPr>
      <w:r w:rsidRPr="00574A12">
        <w:rPr>
          <w:rFonts w:hAnsi="SimSun"/>
          <w:szCs w:val="24"/>
          <w:lang w:eastAsia="zh-CN"/>
        </w:rPr>
        <w:t>表示量</w:t>
      </w:r>
      <w:r w:rsidRPr="00574A12">
        <w:rPr>
          <w:i/>
          <w:szCs w:val="24"/>
          <w:lang w:eastAsia="zh-CN"/>
        </w:rPr>
        <w:t>x</w:t>
      </w:r>
      <w:r w:rsidRPr="00574A12">
        <w:rPr>
          <w:rFonts w:hAnsi="SimSun"/>
          <w:szCs w:val="24"/>
          <w:lang w:eastAsia="zh-CN"/>
        </w:rPr>
        <w:t>对基准量</w:t>
      </w:r>
      <w:r w:rsidRPr="00574A12">
        <w:rPr>
          <w:i/>
          <w:szCs w:val="24"/>
          <w:lang w:eastAsia="zh-CN"/>
        </w:rPr>
        <w:t>x</w:t>
      </w:r>
      <w:r w:rsidRPr="00574A12">
        <w:rPr>
          <w:i/>
          <w:szCs w:val="24"/>
          <w:vertAlign w:val="subscript"/>
          <w:lang w:eastAsia="zh-CN"/>
        </w:rPr>
        <w:t>ref</w:t>
      </w:r>
      <w:r w:rsidRPr="00574A12">
        <w:rPr>
          <w:rFonts w:hAnsi="SimSun"/>
          <w:szCs w:val="24"/>
          <w:lang w:eastAsia="zh-CN"/>
        </w:rPr>
        <w:t>的电平可以用量的符号</w:t>
      </w:r>
      <w:r w:rsidRPr="00574A12">
        <w:rPr>
          <w:i/>
          <w:szCs w:val="24"/>
          <w:lang w:eastAsia="zh-CN"/>
        </w:rPr>
        <w:t>L</w:t>
      </w:r>
      <w:r w:rsidRPr="00574A12">
        <w:rPr>
          <w:i/>
          <w:szCs w:val="24"/>
          <w:vertAlign w:val="subscript"/>
          <w:lang w:eastAsia="zh-CN"/>
        </w:rPr>
        <w:t>x</w:t>
      </w:r>
      <w:r w:rsidRPr="00574A12">
        <w:rPr>
          <w:rFonts w:hint="eastAsia"/>
          <w:szCs w:val="24"/>
          <w:lang w:eastAsia="zh-CN"/>
        </w:rPr>
        <w:t>（</w:t>
      </w:r>
      <w:r w:rsidRPr="00574A12">
        <w:rPr>
          <w:rFonts w:hAnsi="SimSun"/>
          <w:szCs w:val="24"/>
          <w:lang w:eastAsia="zh-CN"/>
        </w:rPr>
        <w:t>相对于</w:t>
      </w:r>
      <w:r w:rsidRPr="00574A12">
        <w:rPr>
          <w:i/>
          <w:szCs w:val="24"/>
          <w:lang w:eastAsia="zh-CN"/>
        </w:rPr>
        <w:t>x</w:t>
      </w:r>
      <w:r w:rsidRPr="00574A12">
        <w:rPr>
          <w:i/>
          <w:szCs w:val="24"/>
          <w:vertAlign w:val="subscript"/>
          <w:lang w:eastAsia="zh-CN"/>
        </w:rPr>
        <w:t>ref</w:t>
      </w:r>
      <w:r w:rsidRPr="00574A12">
        <w:rPr>
          <w:rFonts w:hint="eastAsia"/>
          <w:szCs w:val="24"/>
          <w:lang w:eastAsia="zh-CN"/>
        </w:rPr>
        <w:t>）</w:t>
      </w:r>
      <w:r w:rsidRPr="00574A12">
        <w:rPr>
          <w:rFonts w:hAnsi="SimSun"/>
          <w:szCs w:val="24"/>
          <w:lang w:eastAsia="zh-CN"/>
        </w:rPr>
        <w:t>来指明；当基准量是一个功率，或一个以十分确定的方式和功率相关联的量时，还可以用分贝来表示。</w:t>
      </w:r>
    </w:p>
    <w:p w:rsidR="00F4523D" w:rsidRPr="00574A12" w:rsidRDefault="00F4523D" w:rsidP="00EA3157">
      <w:pPr>
        <w:pStyle w:val="bt4"/>
        <w:spacing w:before="0" w:after="0"/>
        <w:ind w:firstLine="0"/>
        <w:outlineLvl w:val="9"/>
        <w:rPr>
          <w:rFonts w:eastAsia="SimSun"/>
          <w:sz w:val="24"/>
          <w:szCs w:val="24"/>
        </w:rPr>
      </w:pPr>
      <w:r w:rsidRPr="00574A12">
        <w:rPr>
          <w:rFonts w:eastAsia="SimSun" w:hAnsi="SimSun"/>
          <w:sz w:val="24"/>
          <w:szCs w:val="24"/>
        </w:rPr>
        <w:t>例如：</w:t>
      </w:r>
    </w:p>
    <w:p w:rsidR="00F4523D" w:rsidRPr="00574A12" w:rsidRDefault="00F4523D" w:rsidP="00EA3157">
      <w:pPr>
        <w:ind w:firstLine="425"/>
        <w:rPr>
          <w:szCs w:val="24"/>
          <w:lang w:eastAsia="zh-CN"/>
        </w:rPr>
      </w:pPr>
      <w:r w:rsidRPr="00574A12">
        <w:rPr>
          <w:rFonts w:hAnsi="SimSun"/>
          <w:szCs w:val="24"/>
          <w:lang w:eastAsia="zh-CN"/>
        </w:rPr>
        <w:t>表示某功率</w:t>
      </w:r>
      <w:r w:rsidRPr="008D77D4">
        <w:rPr>
          <w:i/>
          <w:iCs/>
          <w:szCs w:val="24"/>
          <w:lang w:eastAsia="zh-CN"/>
        </w:rPr>
        <w:t>P</w:t>
      </w:r>
      <w:r w:rsidRPr="00574A12">
        <w:rPr>
          <w:rFonts w:hAnsi="SimSun"/>
          <w:szCs w:val="24"/>
          <w:lang w:eastAsia="zh-CN"/>
        </w:rPr>
        <w:t>的电平高于相当于</w:t>
      </w:r>
      <w:r w:rsidRPr="00574A12">
        <w:rPr>
          <w:szCs w:val="24"/>
          <w:lang w:eastAsia="zh-CN"/>
        </w:rPr>
        <w:t>1W</w:t>
      </w:r>
      <w:r w:rsidRPr="00574A12">
        <w:rPr>
          <w:rFonts w:hAnsi="SimSun"/>
          <w:szCs w:val="24"/>
          <w:lang w:eastAsia="zh-CN"/>
        </w:rPr>
        <w:t>电平</w:t>
      </w:r>
      <w:r w:rsidRPr="00574A12">
        <w:rPr>
          <w:szCs w:val="24"/>
          <w:lang w:eastAsia="zh-CN"/>
        </w:rPr>
        <w:t>15 dB</w:t>
      </w:r>
      <w:r w:rsidRPr="00574A12">
        <w:rPr>
          <w:rFonts w:hAnsi="SimSun"/>
          <w:szCs w:val="24"/>
          <w:lang w:eastAsia="zh-CN"/>
        </w:rPr>
        <w:t>，就可以写成：</w:t>
      </w:r>
    </w:p>
    <w:p w:rsidR="00F4523D" w:rsidRPr="00574A12" w:rsidRDefault="00F4523D" w:rsidP="008D77D4">
      <w:pPr>
        <w:pStyle w:val="Equation"/>
        <w:jc w:val="center"/>
        <w:rPr>
          <w:lang w:eastAsia="zh-CN"/>
        </w:rPr>
      </w:pPr>
      <w:r w:rsidRPr="008D77D4">
        <w:rPr>
          <w:i/>
          <w:iCs/>
          <w:lang w:eastAsia="zh-CN"/>
        </w:rPr>
        <w:t>L</w:t>
      </w:r>
      <w:r w:rsidRPr="008D77D4">
        <w:rPr>
          <w:i/>
          <w:iCs/>
          <w:vertAlign w:val="subscript"/>
          <w:lang w:eastAsia="zh-CN"/>
        </w:rPr>
        <w:t>p</w:t>
      </w:r>
      <w:r w:rsidRPr="00574A12">
        <w:rPr>
          <w:rFonts w:hint="eastAsia"/>
          <w:lang w:eastAsia="zh-CN"/>
        </w:rPr>
        <w:t>（</w:t>
      </w:r>
      <w:r w:rsidRPr="00574A12">
        <w:rPr>
          <w:rFonts w:hAnsi="SimSun"/>
          <w:lang w:eastAsia="zh-CN"/>
        </w:rPr>
        <w:t>相对于</w:t>
      </w:r>
      <w:r w:rsidRPr="00574A12">
        <w:rPr>
          <w:lang w:eastAsia="zh-CN"/>
        </w:rPr>
        <w:t>1 W</w:t>
      </w:r>
      <w:r w:rsidRPr="00574A12">
        <w:rPr>
          <w:rFonts w:hint="eastAsia"/>
          <w:lang w:eastAsia="zh-CN"/>
        </w:rPr>
        <w:t>）</w:t>
      </w:r>
      <w:r w:rsidRPr="00574A12">
        <w:rPr>
          <w:lang w:eastAsia="zh-CN"/>
        </w:rPr>
        <w:t>=</w:t>
      </w:r>
      <w:r w:rsidR="008D77D4">
        <w:rPr>
          <w:lang w:eastAsia="zh-CN"/>
        </w:rPr>
        <w:t xml:space="preserve"> </w:t>
      </w:r>
      <w:r w:rsidRPr="00574A12">
        <w:rPr>
          <w:lang w:eastAsia="zh-CN"/>
        </w:rPr>
        <w:t>15 dB</w:t>
      </w:r>
      <w:r w:rsidRPr="00574A12">
        <w:rPr>
          <w:rFonts w:hAnsi="SimSun"/>
          <w:lang w:eastAsia="zh-CN"/>
        </w:rPr>
        <w:t>，这就意味着</w:t>
      </w:r>
      <w:r w:rsidR="008D77D4" w:rsidRPr="007F0BD1">
        <w:rPr>
          <w:lang w:val="en-US"/>
        </w:rPr>
        <w:t>10 lg (</w:t>
      </w:r>
      <w:r w:rsidR="008D77D4" w:rsidRPr="007F0BD1">
        <w:rPr>
          <w:i/>
          <w:lang w:val="en-US"/>
        </w:rPr>
        <w:t>P</w:t>
      </w:r>
      <w:r w:rsidR="008D77D4" w:rsidRPr="007F0BD1">
        <w:rPr>
          <w:rFonts w:ascii="Tms Rmn" w:hAnsi="Tms Rmn"/>
          <w:i/>
          <w:sz w:val="6"/>
          <w:lang w:val="en-US"/>
        </w:rPr>
        <w:t> </w:t>
      </w:r>
      <w:r w:rsidR="008D77D4" w:rsidRPr="007F0BD1">
        <w:rPr>
          <w:lang w:val="en-US"/>
        </w:rPr>
        <w:t>/</w:t>
      </w:r>
      <w:r w:rsidR="008D77D4" w:rsidRPr="007F0BD1">
        <w:rPr>
          <w:rFonts w:ascii="Tms Rmn" w:hAnsi="Tms Rmn"/>
          <w:sz w:val="6"/>
          <w:lang w:val="en-US"/>
        </w:rPr>
        <w:t> </w:t>
      </w:r>
      <w:r w:rsidR="008D77D4" w:rsidRPr="007F0BD1">
        <w:rPr>
          <w:i/>
          <w:iCs/>
          <w:lang w:val="en-US"/>
        </w:rPr>
        <w:t>P</w:t>
      </w:r>
      <w:r w:rsidR="008D77D4" w:rsidRPr="007F0BD1">
        <w:rPr>
          <w:position w:val="-4"/>
          <w:sz w:val="18"/>
          <w:lang w:val="en-US"/>
        </w:rPr>
        <w:t>0</w:t>
      </w:r>
      <w:r w:rsidR="008D77D4" w:rsidRPr="007F0BD1">
        <w:rPr>
          <w:lang w:val="en-US"/>
        </w:rPr>
        <w:t>)  </w:t>
      </w:r>
      <w:r w:rsidRPr="00574A12">
        <w:rPr>
          <w:lang w:eastAsia="zh-CN"/>
        </w:rPr>
        <w:t>=</w:t>
      </w:r>
      <w:r w:rsidR="008D77D4">
        <w:rPr>
          <w:lang w:eastAsia="zh-CN"/>
        </w:rPr>
        <w:t xml:space="preserve"> </w:t>
      </w:r>
      <w:r w:rsidRPr="00574A12">
        <w:rPr>
          <w:lang w:eastAsia="zh-CN"/>
        </w:rPr>
        <w:t>15</w:t>
      </w:r>
      <w:r w:rsidRPr="00574A12">
        <w:rPr>
          <w:rFonts w:hint="eastAsia"/>
          <w:lang w:eastAsia="zh-CN"/>
        </w:rPr>
        <w:t>，</w:t>
      </w:r>
      <w:r w:rsidRPr="008D77D4">
        <w:rPr>
          <w:rFonts w:hint="eastAsia"/>
          <w:i/>
          <w:iCs/>
          <w:lang w:eastAsia="zh-CN"/>
        </w:rPr>
        <w:t>P</w:t>
      </w:r>
      <w:r w:rsidRPr="008D77D4">
        <w:rPr>
          <w:rFonts w:hint="eastAsia"/>
          <w:i/>
          <w:iCs/>
          <w:vertAlign w:val="subscript"/>
          <w:lang w:eastAsia="zh-CN"/>
        </w:rPr>
        <w:t>0</w:t>
      </w:r>
      <w:r w:rsidR="008D77D4">
        <w:rPr>
          <w:i/>
          <w:iCs/>
          <w:vertAlign w:val="subscript"/>
          <w:lang w:eastAsia="zh-CN"/>
        </w:rPr>
        <w:t xml:space="preserve"> </w:t>
      </w:r>
      <w:r w:rsidRPr="00574A12">
        <w:rPr>
          <w:rFonts w:hint="eastAsia"/>
          <w:lang w:eastAsia="zh-CN"/>
        </w:rPr>
        <w:t>=</w:t>
      </w:r>
      <w:r w:rsidR="008D77D4">
        <w:rPr>
          <w:lang w:eastAsia="zh-CN"/>
        </w:rPr>
        <w:t xml:space="preserve"> </w:t>
      </w:r>
      <w:r w:rsidRPr="00574A12">
        <w:rPr>
          <w:rFonts w:hint="eastAsia"/>
          <w:lang w:eastAsia="zh-CN"/>
        </w:rPr>
        <w:t>1</w:t>
      </w:r>
      <w:r w:rsidR="008D77D4">
        <w:rPr>
          <w:lang w:eastAsia="zh-CN"/>
        </w:rPr>
        <w:t xml:space="preserve"> </w:t>
      </w:r>
      <w:r w:rsidRPr="00574A12">
        <w:rPr>
          <w:rFonts w:hint="eastAsia"/>
          <w:lang w:eastAsia="zh-CN"/>
        </w:rPr>
        <w:t>W</w:t>
      </w:r>
    </w:p>
    <w:p w:rsidR="002A0F84" w:rsidRPr="00574A12" w:rsidRDefault="00F4523D" w:rsidP="0028265D">
      <w:pPr>
        <w:pStyle w:val="Equation"/>
        <w:jc w:val="center"/>
        <w:rPr>
          <w:rFonts w:eastAsia="Times New Roman"/>
          <w:i/>
          <w:szCs w:val="24"/>
          <w:lang w:val="en-US" w:eastAsia="zh-CN"/>
        </w:rPr>
      </w:pPr>
      <w:r w:rsidRPr="00574A12">
        <w:rPr>
          <w:rFonts w:hAnsi="SimSun"/>
          <w:szCs w:val="24"/>
          <w:lang w:eastAsia="zh-CN"/>
        </w:rPr>
        <w:t>或</w:t>
      </w:r>
      <w:r w:rsidRPr="00574A12">
        <w:rPr>
          <w:szCs w:val="24"/>
          <w:lang w:eastAsia="zh-CN"/>
        </w:rPr>
        <w:t>10 lg</w:t>
      </w:r>
      <w:r w:rsidR="008D77D4">
        <w:rPr>
          <w:szCs w:val="24"/>
          <w:lang w:eastAsia="zh-CN"/>
        </w:rPr>
        <w:t xml:space="preserve"> </w:t>
      </w:r>
      <w:r w:rsidRPr="00574A12">
        <w:rPr>
          <w:i/>
          <w:szCs w:val="24"/>
          <w:lang w:eastAsia="zh-CN"/>
        </w:rPr>
        <w:t>P</w:t>
      </w:r>
      <w:r w:rsidR="008D77D4">
        <w:rPr>
          <w:i/>
          <w:szCs w:val="24"/>
          <w:lang w:eastAsia="zh-CN"/>
        </w:rPr>
        <w:t xml:space="preserve"> </w:t>
      </w:r>
      <w:r w:rsidRPr="00574A12">
        <w:rPr>
          <w:szCs w:val="24"/>
          <w:lang w:eastAsia="zh-CN"/>
        </w:rPr>
        <w:t>(W)</w:t>
      </w:r>
      <w:r w:rsidR="008D77D4">
        <w:rPr>
          <w:szCs w:val="24"/>
          <w:lang w:eastAsia="zh-CN"/>
        </w:rPr>
        <w:t xml:space="preserve"> </w:t>
      </w:r>
      <w:r w:rsidRPr="00574A12">
        <w:rPr>
          <w:szCs w:val="24"/>
          <w:lang w:eastAsia="zh-CN"/>
        </w:rPr>
        <w:t>=</w:t>
      </w:r>
      <w:r w:rsidR="008D77D4">
        <w:rPr>
          <w:szCs w:val="24"/>
          <w:lang w:eastAsia="zh-CN"/>
        </w:rPr>
        <w:t xml:space="preserve"> </w:t>
      </w:r>
      <w:r w:rsidRPr="00574A12">
        <w:rPr>
          <w:szCs w:val="24"/>
          <w:lang w:eastAsia="zh-CN"/>
        </w:rPr>
        <w:t>15</w:t>
      </w:r>
    </w:p>
    <w:p w:rsidR="002A0F84" w:rsidRPr="00574A12" w:rsidRDefault="00F4523D" w:rsidP="005F1C28">
      <w:pPr>
        <w:spacing w:before="136"/>
        <w:ind w:firstLineChars="200" w:firstLine="480"/>
        <w:rPr>
          <w:rFonts w:eastAsia="Times New Roman"/>
          <w:position w:val="-2"/>
          <w:szCs w:val="24"/>
          <w:lang w:val="en-US" w:eastAsia="zh-CN"/>
        </w:rPr>
      </w:pPr>
      <w:r w:rsidRPr="00574A12">
        <w:rPr>
          <w:rFonts w:hAnsi="SimSun"/>
          <w:szCs w:val="24"/>
          <w:lang w:eastAsia="zh-CN"/>
        </w:rPr>
        <w:t>在许多情况下</w:t>
      </w:r>
      <w:r w:rsidRPr="00574A12">
        <w:rPr>
          <w:rFonts w:hAnsi="SimSun" w:hint="eastAsia"/>
          <w:szCs w:val="24"/>
          <w:lang w:eastAsia="zh-CN"/>
        </w:rPr>
        <w:t>，</w:t>
      </w:r>
      <w:r w:rsidRPr="00574A12">
        <w:rPr>
          <w:rFonts w:hAnsi="SimSun"/>
          <w:szCs w:val="24"/>
          <w:lang w:eastAsia="zh-CN"/>
        </w:rPr>
        <w:t>使用仅基于该单位的简缩符号表示会更实用，在本情况下就是</w:t>
      </w:r>
    </w:p>
    <w:p w:rsidR="0028265D" w:rsidRPr="007F0BD1" w:rsidRDefault="0028265D" w:rsidP="0028265D">
      <w:pPr>
        <w:pStyle w:val="Equation"/>
        <w:rPr>
          <w:i/>
          <w:lang w:val="en-US" w:eastAsia="zh-CN"/>
        </w:rPr>
      </w:pPr>
      <w:bookmarkStart w:id="12" w:name="_Toc122852620"/>
      <w:r w:rsidRPr="007F0BD1">
        <w:rPr>
          <w:i/>
          <w:lang w:val="en-US"/>
        </w:rPr>
        <w:tab/>
      </w:r>
      <w:r w:rsidRPr="007F0BD1">
        <w:rPr>
          <w:i/>
          <w:lang w:val="en-US"/>
        </w:rPr>
        <w:tab/>
      </w:r>
      <w:r w:rsidRPr="007F0BD1">
        <w:rPr>
          <w:i/>
          <w:lang w:val="en-US" w:eastAsia="zh-CN"/>
        </w:rPr>
        <w:t>L</w:t>
      </w:r>
      <w:r w:rsidRPr="007F0BD1">
        <w:rPr>
          <w:i/>
          <w:iCs/>
          <w:position w:val="-4"/>
          <w:sz w:val="18"/>
          <w:lang w:val="en-US" w:eastAsia="zh-CN"/>
        </w:rPr>
        <w:t>P</w:t>
      </w:r>
      <w:r w:rsidRPr="007F0BD1">
        <w:rPr>
          <w:lang w:val="en-US" w:eastAsia="zh-CN"/>
        </w:rPr>
        <w:t>  </w:t>
      </w:r>
      <w:r>
        <w:rPr>
          <w:rFonts w:ascii="Symbol" w:hAnsi="Symbol"/>
          <w:lang w:eastAsia="zh-CN"/>
        </w:rPr>
        <w:t></w:t>
      </w:r>
      <w:r w:rsidRPr="007F0BD1">
        <w:rPr>
          <w:lang w:val="en-US" w:eastAsia="zh-CN"/>
        </w:rPr>
        <w:t>  15 dB(1 W)</w:t>
      </w:r>
    </w:p>
    <w:p w:rsidR="00F4523D" w:rsidRPr="00574A12" w:rsidRDefault="00F4523D" w:rsidP="00EA3157">
      <w:pPr>
        <w:ind w:firstLine="425"/>
        <w:rPr>
          <w:szCs w:val="24"/>
          <w:lang w:eastAsia="zh-CN"/>
        </w:rPr>
      </w:pPr>
      <w:r w:rsidRPr="00574A12">
        <w:rPr>
          <w:rFonts w:hAnsi="SimSun"/>
          <w:szCs w:val="24"/>
          <w:lang w:eastAsia="zh-CN"/>
        </w:rPr>
        <w:t>在基准量表达中</w:t>
      </w:r>
      <w:r w:rsidRPr="00574A12">
        <w:rPr>
          <w:rFonts w:hAnsi="SimSun" w:hint="eastAsia"/>
          <w:szCs w:val="24"/>
          <w:lang w:eastAsia="zh-CN"/>
        </w:rPr>
        <w:t>，</w:t>
      </w:r>
      <w:r w:rsidRPr="00574A12">
        <w:rPr>
          <w:rFonts w:hAnsi="SimSun"/>
          <w:szCs w:val="24"/>
          <w:lang w:eastAsia="zh-CN"/>
        </w:rPr>
        <w:t>数字</w:t>
      </w:r>
      <w:r w:rsidR="007B38AB" w:rsidRPr="00574A12">
        <w:rPr>
          <w:rFonts w:ascii="SimSun" w:hAnsi="SimSun"/>
          <w:szCs w:val="24"/>
          <w:lang w:eastAsia="zh-CN"/>
        </w:rPr>
        <w:t>“</w:t>
      </w:r>
      <w:r w:rsidRPr="00574A12">
        <w:rPr>
          <w:szCs w:val="24"/>
          <w:lang w:eastAsia="zh-CN"/>
        </w:rPr>
        <w:t>1</w:t>
      </w:r>
      <w:r w:rsidR="007B38AB" w:rsidRPr="00574A12">
        <w:rPr>
          <w:rFonts w:ascii="SimSun" w:hAnsi="SimSun"/>
          <w:szCs w:val="24"/>
          <w:lang w:eastAsia="zh-CN"/>
        </w:rPr>
        <w:t>”</w:t>
      </w:r>
      <w:r w:rsidRPr="00574A12">
        <w:rPr>
          <w:rFonts w:hAnsi="SimSun"/>
          <w:szCs w:val="24"/>
          <w:lang w:eastAsia="zh-CN"/>
        </w:rPr>
        <w:t>可以省去，但在可能会发生混淆的情况下不主张这样做。换句话说，当</w:t>
      </w:r>
      <w:r w:rsidRPr="00574A12">
        <w:rPr>
          <w:rFonts w:hAnsi="SimSun" w:hint="eastAsia"/>
          <w:szCs w:val="24"/>
          <w:lang w:eastAsia="zh-CN"/>
        </w:rPr>
        <w:t>显示</w:t>
      </w:r>
      <w:r w:rsidRPr="00574A12">
        <w:rPr>
          <w:rFonts w:hAnsi="SimSun"/>
          <w:szCs w:val="24"/>
          <w:lang w:eastAsia="zh-CN"/>
        </w:rPr>
        <w:t>没有数字时，就应理解有一个数字</w:t>
      </w:r>
      <w:r w:rsidRPr="00574A12">
        <w:rPr>
          <w:szCs w:val="24"/>
          <w:lang w:eastAsia="zh-CN"/>
        </w:rPr>
        <w:t>1</w:t>
      </w:r>
      <w:r w:rsidRPr="00574A12">
        <w:rPr>
          <w:rFonts w:hAnsi="SimSun"/>
          <w:szCs w:val="24"/>
          <w:lang w:eastAsia="zh-CN"/>
        </w:rPr>
        <w:t>。</w:t>
      </w:r>
    </w:p>
    <w:p w:rsidR="00F4523D" w:rsidRPr="00574A12" w:rsidRDefault="00F4523D" w:rsidP="005F1C28">
      <w:pPr>
        <w:ind w:firstLine="425"/>
        <w:rPr>
          <w:szCs w:val="24"/>
          <w:lang w:eastAsia="zh-CN"/>
        </w:rPr>
      </w:pPr>
      <w:r w:rsidRPr="00574A12">
        <w:rPr>
          <w:rFonts w:hAnsi="SimSun"/>
          <w:szCs w:val="24"/>
          <w:lang w:eastAsia="zh-CN"/>
        </w:rPr>
        <w:t>对于一些特定的情况存在着一些简缩符号表示法，譬如</w:t>
      </w:r>
      <w:r w:rsidRPr="00574A12">
        <w:rPr>
          <w:rFonts w:hAnsi="SimSun" w:hint="eastAsia"/>
          <w:szCs w:val="24"/>
          <w:lang w:eastAsia="zh-CN"/>
        </w:rPr>
        <w:t>用</w:t>
      </w:r>
      <w:r w:rsidRPr="00574A12">
        <w:rPr>
          <w:szCs w:val="24"/>
          <w:lang w:eastAsia="zh-CN"/>
        </w:rPr>
        <w:t>dBW</w:t>
      </w:r>
      <w:r w:rsidRPr="00574A12">
        <w:rPr>
          <w:rFonts w:hint="eastAsia"/>
          <w:szCs w:val="24"/>
          <w:lang w:eastAsia="zh-CN"/>
        </w:rPr>
        <w:t>代表</w:t>
      </w:r>
      <w:r w:rsidRPr="00574A12">
        <w:rPr>
          <w:rFonts w:hint="eastAsia"/>
          <w:szCs w:val="24"/>
          <w:lang w:eastAsia="zh-CN"/>
        </w:rPr>
        <w:t>dB(1W)</w:t>
      </w:r>
      <w:r w:rsidRPr="00574A12">
        <w:rPr>
          <w:szCs w:val="24"/>
          <w:lang w:eastAsia="zh-CN"/>
        </w:rPr>
        <w:t xml:space="preserve"> </w:t>
      </w:r>
      <w:r w:rsidR="005F1C28">
        <w:rPr>
          <w:rFonts w:hint="eastAsia"/>
          <w:szCs w:val="24"/>
          <w:lang w:eastAsia="zh-CN"/>
        </w:rPr>
        <w:t>（</w:t>
      </w:r>
      <w:r w:rsidRPr="00574A12">
        <w:rPr>
          <w:rFonts w:hAnsi="SimSun"/>
          <w:szCs w:val="24"/>
          <w:lang w:eastAsia="zh-CN"/>
        </w:rPr>
        <w:t>见</w:t>
      </w:r>
      <w:r w:rsidRPr="00574A12">
        <w:rPr>
          <w:rFonts w:hAnsi="SimSun" w:hint="eastAsia"/>
          <w:szCs w:val="24"/>
          <w:lang w:eastAsia="zh-CN"/>
        </w:rPr>
        <w:t>第</w:t>
      </w:r>
      <w:r w:rsidRPr="00574A12">
        <w:rPr>
          <w:szCs w:val="24"/>
          <w:lang w:eastAsia="zh-CN"/>
        </w:rPr>
        <w:t>8</w:t>
      </w:r>
      <w:r w:rsidRPr="00574A12">
        <w:rPr>
          <w:rFonts w:hint="eastAsia"/>
          <w:szCs w:val="24"/>
          <w:lang w:eastAsia="zh-CN"/>
        </w:rPr>
        <w:t>节</w:t>
      </w:r>
      <w:r w:rsidR="005F1C28">
        <w:rPr>
          <w:rFonts w:hint="eastAsia"/>
          <w:szCs w:val="24"/>
          <w:lang w:eastAsia="zh-CN"/>
        </w:rPr>
        <w:t>）</w:t>
      </w:r>
      <w:r w:rsidRPr="00574A12">
        <w:rPr>
          <w:rFonts w:hAnsi="SimSun"/>
          <w:szCs w:val="24"/>
          <w:lang w:eastAsia="zh-CN"/>
        </w:rPr>
        <w:t>。</w:t>
      </w:r>
    </w:p>
    <w:p w:rsidR="0028265D" w:rsidRDefault="0028265D">
      <w:pPr>
        <w:tabs>
          <w:tab w:val="clear" w:pos="794"/>
          <w:tab w:val="clear" w:pos="1191"/>
          <w:tab w:val="clear" w:pos="1588"/>
          <w:tab w:val="clear" w:pos="1985"/>
        </w:tabs>
        <w:overflowPunct/>
        <w:autoSpaceDE/>
        <w:autoSpaceDN/>
        <w:adjustRightInd/>
        <w:spacing w:before="0"/>
        <w:jc w:val="left"/>
        <w:textAlignment w:val="auto"/>
        <w:rPr>
          <w:rFonts w:eastAsia="Times New Roman"/>
          <w:b/>
          <w:lang w:val="en-US" w:eastAsia="zh-CN"/>
        </w:rPr>
      </w:pPr>
      <w:r>
        <w:rPr>
          <w:rFonts w:eastAsia="Times New Roman"/>
          <w:lang w:val="en-US" w:eastAsia="zh-CN"/>
        </w:rPr>
        <w:br w:type="page"/>
      </w:r>
    </w:p>
    <w:p w:rsidR="002A0F84" w:rsidRPr="00EE2053" w:rsidRDefault="002A0F84" w:rsidP="00EE2053">
      <w:pPr>
        <w:pStyle w:val="Heading2"/>
        <w:rPr>
          <w:rFonts w:eastAsia="Times New Roman"/>
          <w:lang w:val="en-US" w:eastAsia="zh-CN"/>
        </w:rPr>
      </w:pPr>
      <w:r w:rsidRPr="00EE2053">
        <w:rPr>
          <w:rFonts w:eastAsia="Times New Roman"/>
          <w:lang w:val="en-US" w:eastAsia="zh-CN"/>
        </w:rPr>
        <w:lastRenderedPageBreak/>
        <w:t>6.1</w:t>
      </w:r>
      <w:r w:rsidRPr="00EE2053">
        <w:rPr>
          <w:rFonts w:eastAsia="Times New Roman"/>
          <w:lang w:val="en-US" w:eastAsia="zh-CN"/>
        </w:rPr>
        <w:tab/>
      </w:r>
      <w:bookmarkEnd w:id="12"/>
      <w:r w:rsidR="00F4523D" w:rsidRPr="00EE2053">
        <w:rPr>
          <w:rFonts w:ascii="SimSun" w:hAnsi="SimSun" w:cs="SimSun" w:hint="eastAsia"/>
          <w:lang w:val="en-US" w:eastAsia="zh-CN"/>
        </w:rPr>
        <w:t>绝对功率电平</w:t>
      </w:r>
    </w:p>
    <w:p w:rsidR="00F4523D" w:rsidRPr="00574A12" w:rsidRDefault="00F4523D" w:rsidP="000B73A5">
      <w:pPr>
        <w:ind w:firstLine="425"/>
        <w:rPr>
          <w:rFonts w:hAnsi="SimSun"/>
          <w:szCs w:val="24"/>
          <w:lang w:eastAsia="zh-CN"/>
        </w:rPr>
      </w:pPr>
      <w:r w:rsidRPr="00574A12">
        <w:rPr>
          <w:rFonts w:hAnsi="SimSun" w:hint="eastAsia"/>
          <w:szCs w:val="24"/>
          <w:lang w:eastAsia="zh-CN"/>
        </w:rPr>
        <w:t>绝对功率电平就是通常用分贝表示的传输信道中某一点上信号的功率和一特定基准功率间的比。</w:t>
      </w:r>
    </w:p>
    <w:p w:rsidR="00F4523D" w:rsidRPr="00574A12" w:rsidRDefault="00F4523D" w:rsidP="000B73A5">
      <w:pPr>
        <w:ind w:firstLine="425"/>
        <w:rPr>
          <w:rFonts w:hAnsi="SimSun"/>
          <w:szCs w:val="24"/>
          <w:lang w:eastAsia="zh-CN"/>
        </w:rPr>
      </w:pPr>
      <w:r w:rsidRPr="00574A12">
        <w:rPr>
          <w:rFonts w:hAnsi="SimSun" w:hint="eastAsia"/>
          <w:szCs w:val="24"/>
          <w:lang w:eastAsia="zh-CN"/>
        </w:rPr>
        <w:t>不管功率是实际的或视在的，在每一情况下都应加以指明。</w:t>
      </w:r>
    </w:p>
    <w:p w:rsidR="00F4523D" w:rsidRPr="00574A12" w:rsidRDefault="00F4523D" w:rsidP="000B73A5">
      <w:pPr>
        <w:ind w:firstLine="425"/>
        <w:rPr>
          <w:rFonts w:hAnsi="SimSun"/>
          <w:szCs w:val="24"/>
          <w:lang w:eastAsia="zh-CN"/>
        </w:rPr>
      </w:pPr>
      <w:r w:rsidRPr="00574A12">
        <w:rPr>
          <w:rFonts w:hAnsi="SimSun" w:hint="eastAsia"/>
          <w:szCs w:val="24"/>
          <w:lang w:eastAsia="zh-CN"/>
        </w:rPr>
        <w:t>基准功率有必要用符号来指明：</w:t>
      </w:r>
    </w:p>
    <w:p w:rsidR="00F4523D" w:rsidRPr="00574A12" w:rsidRDefault="00F4523D" w:rsidP="000B73A5">
      <w:pPr>
        <w:pStyle w:val="enumlev1"/>
        <w:rPr>
          <w:szCs w:val="24"/>
          <w:lang w:eastAsia="zh-CN"/>
        </w:rPr>
      </w:pPr>
      <w:bookmarkStart w:id="13" w:name="_Toc122852621"/>
      <w:r w:rsidRPr="00574A12">
        <w:rPr>
          <w:szCs w:val="24"/>
          <w:lang w:eastAsia="zh-CN"/>
        </w:rPr>
        <w:t>–</w:t>
      </w:r>
      <w:r w:rsidRPr="00574A12">
        <w:rPr>
          <w:szCs w:val="24"/>
          <w:lang w:eastAsia="zh-CN"/>
        </w:rPr>
        <w:tab/>
      </w:r>
      <w:r w:rsidRPr="00574A12">
        <w:rPr>
          <w:szCs w:val="24"/>
          <w:lang w:eastAsia="zh-CN"/>
        </w:rPr>
        <w:t>当基准功率是</w:t>
      </w:r>
      <w:r w:rsidRPr="00574A12">
        <w:rPr>
          <w:szCs w:val="24"/>
          <w:lang w:eastAsia="zh-CN"/>
        </w:rPr>
        <w:t>1</w:t>
      </w:r>
      <w:r w:rsidRPr="00574A12">
        <w:rPr>
          <w:szCs w:val="24"/>
          <w:lang w:eastAsia="zh-CN"/>
        </w:rPr>
        <w:t>瓦时，绝对功率电平要用</w:t>
      </w:r>
      <w:r w:rsidR="007B38AB" w:rsidRPr="00574A12">
        <w:rPr>
          <w:rFonts w:ascii="SimSun" w:hAnsi="SimSun"/>
          <w:szCs w:val="24"/>
          <w:lang w:eastAsia="zh-CN"/>
        </w:rPr>
        <w:t>“</w:t>
      </w:r>
      <w:r w:rsidRPr="00574A12">
        <w:rPr>
          <w:szCs w:val="24"/>
          <w:lang w:eastAsia="zh-CN"/>
        </w:rPr>
        <w:t>相对于</w:t>
      </w:r>
      <w:r w:rsidRPr="00574A12">
        <w:rPr>
          <w:szCs w:val="24"/>
          <w:lang w:eastAsia="zh-CN"/>
        </w:rPr>
        <w:t>1</w:t>
      </w:r>
      <w:r w:rsidRPr="00574A12">
        <w:rPr>
          <w:szCs w:val="24"/>
          <w:lang w:eastAsia="zh-CN"/>
        </w:rPr>
        <w:t>瓦的分贝</w:t>
      </w:r>
      <w:r w:rsidR="007B38AB" w:rsidRPr="00574A12">
        <w:rPr>
          <w:rFonts w:ascii="SimSun" w:hAnsi="SimSun"/>
          <w:szCs w:val="24"/>
          <w:lang w:eastAsia="zh-CN"/>
        </w:rPr>
        <w:t>”</w:t>
      </w:r>
      <w:r w:rsidRPr="00574A12">
        <w:rPr>
          <w:szCs w:val="24"/>
          <w:lang w:eastAsia="zh-CN"/>
        </w:rPr>
        <w:t>来表明，并采用符号</w:t>
      </w:r>
      <w:r w:rsidR="007B38AB" w:rsidRPr="00574A12">
        <w:rPr>
          <w:rFonts w:ascii="SimSun" w:hAnsi="SimSun"/>
          <w:szCs w:val="24"/>
          <w:lang w:eastAsia="zh-CN"/>
        </w:rPr>
        <w:t>“</w:t>
      </w:r>
      <w:r w:rsidRPr="00574A12">
        <w:rPr>
          <w:szCs w:val="24"/>
          <w:lang w:eastAsia="zh-CN"/>
        </w:rPr>
        <w:t>dBW</w:t>
      </w:r>
      <w:r w:rsidR="007B38AB" w:rsidRPr="00574A12">
        <w:rPr>
          <w:rFonts w:ascii="SimSun" w:hAnsi="SimSun"/>
          <w:szCs w:val="24"/>
          <w:lang w:eastAsia="zh-CN"/>
        </w:rPr>
        <w:t>”</w:t>
      </w:r>
      <w:r w:rsidRPr="00574A12">
        <w:rPr>
          <w:szCs w:val="24"/>
          <w:lang w:eastAsia="zh-CN"/>
        </w:rPr>
        <w:t>；</w:t>
      </w:r>
    </w:p>
    <w:p w:rsidR="00F4523D" w:rsidRPr="00574A12" w:rsidRDefault="00F4523D" w:rsidP="000B73A5">
      <w:pPr>
        <w:pStyle w:val="enumlev1"/>
        <w:rPr>
          <w:szCs w:val="24"/>
          <w:lang w:eastAsia="zh-CN"/>
        </w:rPr>
      </w:pPr>
      <w:r w:rsidRPr="00574A12">
        <w:rPr>
          <w:szCs w:val="24"/>
          <w:lang w:eastAsia="zh-CN"/>
        </w:rPr>
        <w:t>–</w:t>
      </w:r>
      <w:r w:rsidRPr="00574A12">
        <w:rPr>
          <w:szCs w:val="24"/>
          <w:lang w:eastAsia="zh-CN"/>
        </w:rPr>
        <w:tab/>
      </w:r>
      <w:r w:rsidRPr="00574A12">
        <w:rPr>
          <w:szCs w:val="24"/>
          <w:lang w:eastAsia="zh-CN"/>
        </w:rPr>
        <w:t>当基准功率是</w:t>
      </w:r>
      <w:r w:rsidRPr="00574A12">
        <w:rPr>
          <w:szCs w:val="24"/>
          <w:lang w:eastAsia="zh-CN"/>
        </w:rPr>
        <w:t>1</w:t>
      </w:r>
      <w:r w:rsidRPr="00574A12">
        <w:rPr>
          <w:szCs w:val="24"/>
          <w:lang w:eastAsia="zh-CN"/>
        </w:rPr>
        <w:t>毫瓦时，绝对功率电平要用</w:t>
      </w:r>
      <w:r w:rsidR="007B38AB" w:rsidRPr="00574A12">
        <w:rPr>
          <w:rFonts w:ascii="SimSun" w:hAnsi="SimSun"/>
          <w:szCs w:val="24"/>
          <w:lang w:eastAsia="zh-CN"/>
        </w:rPr>
        <w:t>“</w:t>
      </w:r>
      <w:r w:rsidRPr="00574A12">
        <w:rPr>
          <w:szCs w:val="24"/>
          <w:lang w:eastAsia="zh-CN"/>
        </w:rPr>
        <w:t>相对于</w:t>
      </w:r>
      <w:r w:rsidRPr="00574A12">
        <w:rPr>
          <w:szCs w:val="24"/>
          <w:lang w:eastAsia="zh-CN"/>
        </w:rPr>
        <w:t>1</w:t>
      </w:r>
      <w:r w:rsidRPr="00574A12">
        <w:rPr>
          <w:szCs w:val="24"/>
          <w:lang w:eastAsia="zh-CN"/>
        </w:rPr>
        <w:t>毫瓦的分贝</w:t>
      </w:r>
      <w:r w:rsidR="007B38AB" w:rsidRPr="00574A12">
        <w:rPr>
          <w:rFonts w:ascii="SimSun" w:hAnsi="SimSun"/>
          <w:szCs w:val="24"/>
          <w:lang w:eastAsia="zh-CN"/>
        </w:rPr>
        <w:t>”</w:t>
      </w:r>
      <w:r w:rsidRPr="00574A12">
        <w:rPr>
          <w:szCs w:val="24"/>
          <w:lang w:eastAsia="zh-CN"/>
        </w:rPr>
        <w:t>来表明，并采用符号</w:t>
      </w:r>
      <w:r w:rsidR="007B38AB" w:rsidRPr="00574A12">
        <w:rPr>
          <w:rFonts w:ascii="SimSun" w:hAnsi="SimSun"/>
          <w:szCs w:val="24"/>
          <w:lang w:eastAsia="zh-CN"/>
        </w:rPr>
        <w:t>“</w:t>
      </w:r>
      <w:r w:rsidRPr="00574A12">
        <w:rPr>
          <w:szCs w:val="24"/>
          <w:lang w:eastAsia="zh-CN"/>
        </w:rPr>
        <w:t>dBm</w:t>
      </w:r>
      <w:r w:rsidR="007B38AB" w:rsidRPr="00574A12">
        <w:rPr>
          <w:rFonts w:ascii="SimSun" w:hAnsi="SimSun"/>
          <w:szCs w:val="24"/>
          <w:lang w:eastAsia="zh-CN"/>
        </w:rPr>
        <w:t>”</w:t>
      </w:r>
      <w:r w:rsidRPr="00574A12">
        <w:rPr>
          <w:szCs w:val="24"/>
          <w:lang w:eastAsia="zh-CN"/>
        </w:rPr>
        <w:t>。</w:t>
      </w:r>
    </w:p>
    <w:p w:rsidR="002A0F84" w:rsidRPr="00EE2053" w:rsidRDefault="002A0F84" w:rsidP="00EE2053">
      <w:pPr>
        <w:pStyle w:val="Heading2"/>
        <w:rPr>
          <w:rFonts w:eastAsia="Times New Roman"/>
          <w:lang w:val="en-US" w:eastAsia="zh-CN"/>
        </w:rPr>
      </w:pPr>
      <w:r w:rsidRPr="00EE2053">
        <w:rPr>
          <w:rFonts w:eastAsia="Times New Roman"/>
          <w:lang w:val="en-US" w:eastAsia="zh-CN"/>
        </w:rPr>
        <w:t>6.2</w:t>
      </w:r>
      <w:r w:rsidRPr="00EE2053">
        <w:rPr>
          <w:rFonts w:eastAsia="Times New Roman"/>
          <w:lang w:val="en-US" w:eastAsia="zh-CN"/>
        </w:rPr>
        <w:tab/>
      </w:r>
      <w:bookmarkEnd w:id="13"/>
      <w:r w:rsidR="00F4523D" w:rsidRPr="00EE2053">
        <w:rPr>
          <w:rFonts w:ascii="SimSun" w:hAnsi="SimSun" w:cs="SimSun" w:hint="eastAsia"/>
          <w:lang w:val="en-US" w:eastAsia="zh-CN"/>
        </w:rPr>
        <w:t>相对功率电平及相关概念</w:t>
      </w:r>
    </w:p>
    <w:p w:rsidR="002A0F84" w:rsidRPr="00574A12" w:rsidRDefault="002A0F84" w:rsidP="009817AF">
      <w:pPr>
        <w:pStyle w:val="Heading3"/>
        <w:rPr>
          <w:lang w:val="en-US" w:eastAsia="zh-CN"/>
        </w:rPr>
      </w:pPr>
      <w:bookmarkStart w:id="14" w:name="_Toc122852622"/>
      <w:r w:rsidRPr="00574A12">
        <w:rPr>
          <w:lang w:val="en-US" w:eastAsia="zh-CN"/>
        </w:rPr>
        <w:t>6.2.1</w:t>
      </w:r>
      <w:r w:rsidRPr="00574A12">
        <w:rPr>
          <w:lang w:val="en-US" w:eastAsia="zh-CN"/>
        </w:rPr>
        <w:tab/>
      </w:r>
      <w:bookmarkEnd w:id="14"/>
      <w:r w:rsidR="00F4523D" w:rsidRPr="00574A12">
        <w:rPr>
          <w:rFonts w:hint="eastAsia"/>
          <w:lang w:eastAsia="zh-CN"/>
        </w:rPr>
        <w:t>定义</w:t>
      </w:r>
    </w:p>
    <w:p w:rsidR="00F4523D" w:rsidRPr="00574A12" w:rsidRDefault="00F4523D" w:rsidP="000B73A5">
      <w:pPr>
        <w:ind w:firstLine="425"/>
        <w:rPr>
          <w:rFonts w:hAnsi="SimSun"/>
          <w:szCs w:val="24"/>
          <w:lang w:eastAsia="zh-CN"/>
        </w:rPr>
      </w:pPr>
      <w:bookmarkStart w:id="15" w:name="_Toc122852623"/>
      <w:r w:rsidRPr="00574A12">
        <w:rPr>
          <w:rFonts w:hAnsi="SimSun" w:hint="eastAsia"/>
          <w:szCs w:val="24"/>
          <w:lang w:eastAsia="zh-CN"/>
        </w:rPr>
        <w:t>相对功率电平就是通常用分贝表示的传输信道中一点上的功率和该信道中选作基准点的另一点（通常为信道的始发端）上的同样功率间之比。</w:t>
      </w:r>
    </w:p>
    <w:p w:rsidR="00F4523D" w:rsidRPr="00574A12" w:rsidRDefault="00F4523D" w:rsidP="000B73A5">
      <w:pPr>
        <w:ind w:firstLine="425"/>
        <w:rPr>
          <w:rFonts w:hAnsi="SimSun"/>
          <w:szCs w:val="24"/>
          <w:lang w:eastAsia="zh-CN"/>
        </w:rPr>
      </w:pPr>
      <w:r w:rsidRPr="00574A12">
        <w:rPr>
          <w:rFonts w:hAnsi="SimSun" w:hint="eastAsia"/>
          <w:szCs w:val="24"/>
          <w:lang w:eastAsia="zh-CN"/>
        </w:rPr>
        <w:t>在每一情况下都应指明这一功率是实际的或者是视在的。</w:t>
      </w:r>
    </w:p>
    <w:p w:rsidR="00F4523D" w:rsidRPr="00574A12" w:rsidRDefault="00F4523D" w:rsidP="000B73A5">
      <w:pPr>
        <w:ind w:firstLine="425"/>
        <w:rPr>
          <w:rFonts w:hAnsi="SimSun"/>
          <w:szCs w:val="24"/>
          <w:lang w:eastAsia="zh-CN"/>
        </w:rPr>
      </w:pPr>
      <w:r w:rsidRPr="00574A12">
        <w:rPr>
          <w:rFonts w:hAnsi="SimSun"/>
          <w:szCs w:val="24"/>
          <w:lang w:eastAsia="zh-CN"/>
        </w:rPr>
        <w:t>除非另有说明外，相对功率电平就是信道中某一点上正弦测试信号</w:t>
      </w:r>
      <w:r w:rsidRPr="00574A12">
        <w:rPr>
          <w:rFonts w:hAnsi="SimSun" w:hint="eastAsia"/>
          <w:szCs w:val="24"/>
          <w:lang w:eastAsia="zh-CN"/>
        </w:rPr>
        <w:t>（</w:t>
      </w:r>
      <w:r w:rsidRPr="00574A12">
        <w:rPr>
          <w:rFonts w:hAnsi="SimSun"/>
          <w:szCs w:val="24"/>
          <w:lang w:eastAsia="zh-CN"/>
        </w:rPr>
        <w:t>800</w:t>
      </w:r>
      <w:r w:rsidRPr="00574A12">
        <w:rPr>
          <w:rFonts w:hAnsi="SimSun"/>
          <w:szCs w:val="24"/>
          <w:lang w:eastAsia="zh-CN"/>
        </w:rPr>
        <w:t>或</w:t>
      </w:r>
      <w:r w:rsidRPr="00574A12">
        <w:rPr>
          <w:rFonts w:hAnsi="SimSun"/>
          <w:szCs w:val="24"/>
          <w:lang w:eastAsia="zh-CN"/>
        </w:rPr>
        <w:t>1 000 Hz</w:t>
      </w:r>
      <w:r w:rsidRPr="00574A12">
        <w:rPr>
          <w:rFonts w:hAnsi="SimSun" w:hint="eastAsia"/>
          <w:szCs w:val="24"/>
          <w:lang w:eastAsia="zh-CN"/>
        </w:rPr>
        <w:t>）</w:t>
      </w:r>
      <w:r w:rsidRPr="00574A12">
        <w:rPr>
          <w:rFonts w:hAnsi="SimSun"/>
          <w:szCs w:val="24"/>
          <w:lang w:eastAsia="zh-CN"/>
        </w:rPr>
        <w:t>的功率对传输基准点上该基准信号功率之比。</w:t>
      </w:r>
    </w:p>
    <w:p w:rsidR="002A0F84" w:rsidRPr="009817AF" w:rsidRDefault="002A0F84" w:rsidP="009817AF">
      <w:pPr>
        <w:pStyle w:val="Heading3"/>
        <w:rPr>
          <w:lang w:val="en-US" w:eastAsia="zh-CN"/>
        </w:rPr>
      </w:pPr>
      <w:r w:rsidRPr="009817AF">
        <w:rPr>
          <w:lang w:val="en-US" w:eastAsia="zh-CN"/>
        </w:rPr>
        <w:t>6.2.2</w:t>
      </w:r>
      <w:r w:rsidRPr="009817AF">
        <w:rPr>
          <w:lang w:val="en-US" w:eastAsia="zh-CN"/>
        </w:rPr>
        <w:tab/>
      </w:r>
      <w:bookmarkEnd w:id="15"/>
      <w:r w:rsidR="00B66829" w:rsidRPr="009817AF">
        <w:rPr>
          <w:rFonts w:hint="eastAsia"/>
          <w:lang w:val="en-US" w:eastAsia="zh-CN"/>
        </w:rPr>
        <w:t>传输基准点（见</w:t>
      </w:r>
      <w:r w:rsidR="00B66829" w:rsidRPr="009817AF">
        <w:rPr>
          <w:lang w:val="en-US" w:eastAsia="zh-CN"/>
        </w:rPr>
        <w:t>ITU-T G.101</w:t>
      </w:r>
      <w:r w:rsidR="00B66829" w:rsidRPr="009817AF">
        <w:rPr>
          <w:rFonts w:hint="eastAsia"/>
          <w:lang w:val="en-US" w:eastAsia="zh-CN"/>
        </w:rPr>
        <w:t>建议书）</w:t>
      </w:r>
    </w:p>
    <w:p w:rsidR="00B66829" w:rsidRPr="00574A12" w:rsidRDefault="00B66829" w:rsidP="000B73A5">
      <w:pPr>
        <w:ind w:firstLine="425"/>
        <w:rPr>
          <w:rFonts w:hAnsi="SimSun"/>
          <w:szCs w:val="24"/>
          <w:lang w:eastAsia="zh-CN"/>
        </w:rPr>
      </w:pPr>
      <w:bookmarkStart w:id="16" w:name="_Toc122852624"/>
      <w:r w:rsidRPr="00574A12">
        <w:rPr>
          <w:rFonts w:hAnsi="SimSun" w:hint="eastAsia"/>
          <w:szCs w:val="24"/>
          <w:lang w:eastAsia="zh-CN"/>
        </w:rPr>
        <w:t>在旧的传输规划中，</w:t>
      </w:r>
      <w:r w:rsidRPr="00574A12">
        <w:rPr>
          <w:rFonts w:hAnsi="SimSun" w:hint="eastAsia"/>
          <w:szCs w:val="24"/>
          <w:lang w:eastAsia="zh-CN"/>
        </w:rPr>
        <w:t>ITU-T</w:t>
      </w:r>
      <w:r w:rsidRPr="00574A12">
        <w:rPr>
          <w:rFonts w:hAnsi="SimSun" w:hint="eastAsia"/>
          <w:szCs w:val="24"/>
          <w:lang w:eastAsia="zh-CN"/>
        </w:rPr>
        <w:t>曾规定</w:t>
      </w:r>
      <w:r w:rsidR="007B38AB" w:rsidRPr="00574A12">
        <w:rPr>
          <w:rFonts w:ascii="SimSun" w:hAnsi="SimSun" w:hint="eastAsia"/>
          <w:szCs w:val="24"/>
          <w:lang w:eastAsia="zh-CN"/>
        </w:rPr>
        <w:t>“</w:t>
      </w:r>
      <w:r w:rsidRPr="00574A12">
        <w:rPr>
          <w:rFonts w:hAnsi="SimSun" w:hint="eastAsia"/>
          <w:szCs w:val="24"/>
          <w:lang w:eastAsia="zh-CN"/>
        </w:rPr>
        <w:t>零相对电平点</w:t>
      </w:r>
      <w:r w:rsidR="007B38AB" w:rsidRPr="00574A12">
        <w:rPr>
          <w:rFonts w:ascii="SimSun" w:hAnsi="SimSun" w:hint="eastAsia"/>
          <w:szCs w:val="24"/>
          <w:lang w:eastAsia="zh-CN"/>
        </w:rPr>
        <w:t>”</w:t>
      </w:r>
      <w:r w:rsidRPr="00574A12">
        <w:rPr>
          <w:rFonts w:hAnsi="SimSun" w:hint="eastAsia"/>
          <w:szCs w:val="24"/>
          <w:lang w:eastAsia="zh-CN"/>
        </w:rPr>
        <w:t>为一长途电路的二线始发端（图</w:t>
      </w:r>
      <w:r w:rsidRPr="00574A12">
        <w:rPr>
          <w:rFonts w:hAnsi="SimSun" w:hint="eastAsia"/>
          <w:szCs w:val="24"/>
          <w:lang w:eastAsia="zh-CN"/>
        </w:rPr>
        <w:t>1</w:t>
      </w:r>
      <w:r w:rsidRPr="00574A12">
        <w:rPr>
          <w:rFonts w:hAnsi="SimSun" w:hint="eastAsia"/>
          <w:szCs w:val="24"/>
          <w:lang w:eastAsia="zh-CN"/>
        </w:rPr>
        <w:t>中的</w:t>
      </w:r>
      <w:r w:rsidRPr="00574A12">
        <w:rPr>
          <w:rFonts w:hAnsi="SimSun" w:hint="eastAsia"/>
          <w:szCs w:val="24"/>
          <w:lang w:eastAsia="zh-CN"/>
        </w:rPr>
        <w:t>O</w:t>
      </w:r>
      <w:r w:rsidRPr="00574A12">
        <w:rPr>
          <w:rFonts w:hAnsi="SimSun" w:hint="eastAsia"/>
          <w:szCs w:val="24"/>
          <w:lang w:eastAsia="zh-CN"/>
        </w:rPr>
        <w:t>点）。</w:t>
      </w:r>
    </w:p>
    <w:p w:rsidR="00B66829" w:rsidRPr="00574A12" w:rsidRDefault="00B66829" w:rsidP="000B73A5">
      <w:pPr>
        <w:ind w:firstLine="425"/>
        <w:rPr>
          <w:rFonts w:hAnsi="SimSun"/>
          <w:szCs w:val="24"/>
          <w:lang w:eastAsia="zh-CN"/>
        </w:rPr>
      </w:pPr>
      <w:r w:rsidRPr="00574A12">
        <w:rPr>
          <w:rFonts w:hAnsi="SimSun" w:hint="eastAsia"/>
          <w:szCs w:val="24"/>
          <w:lang w:eastAsia="zh-CN"/>
        </w:rPr>
        <w:t>在现在推荐的传输规划中，在四线国际电路发送侧虚交换点（图</w:t>
      </w:r>
      <w:r w:rsidRPr="00574A12">
        <w:rPr>
          <w:rFonts w:hAnsi="SimSun" w:hint="eastAsia"/>
          <w:szCs w:val="24"/>
          <w:lang w:eastAsia="zh-CN"/>
        </w:rPr>
        <w:t>2</w:t>
      </w:r>
      <w:r w:rsidRPr="00574A12">
        <w:rPr>
          <w:rFonts w:hAnsi="SimSun" w:hint="eastAsia"/>
          <w:szCs w:val="24"/>
          <w:lang w:eastAsia="zh-CN"/>
        </w:rPr>
        <w:t>中的</w:t>
      </w:r>
      <w:r w:rsidRPr="00574A12">
        <w:rPr>
          <w:rFonts w:hAnsi="SimSun" w:hint="eastAsia"/>
          <w:szCs w:val="24"/>
          <w:lang w:eastAsia="zh-CN"/>
        </w:rPr>
        <w:t>V</w:t>
      </w:r>
      <w:r w:rsidRPr="00574A12">
        <w:rPr>
          <w:rFonts w:hAnsi="SimSun" w:hint="eastAsia"/>
          <w:szCs w:val="24"/>
          <w:lang w:eastAsia="zh-CN"/>
        </w:rPr>
        <w:t>点）上，相对电平应为</w:t>
      </w:r>
      <w:r w:rsidRPr="00574A12">
        <w:rPr>
          <w:rFonts w:hAnsi="SimSun" w:hint="eastAsia"/>
          <w:szCs w:val="24"/>
          <w:lang w:eastAsia="zh-CN"/>
        </w:rPr>
        <w:t>-3.5</w:t>
      </w:r>
      <w:r w:rsidRPr="00574A12">
        <w:rPr>
          <w:rFonts w:hAnsi="SimSun"/>
          <w:szCs w:val="24"/>
          <w:lang w:eastAsia="zh-CN"/>
        </w:rPr>
        <w:t xml:space="preserve"> </w:t>
      </w:r>
      <w:r w:rsidRPr="00574A12">
        <w:rPr>
          <w:rFonts w:hAnsi="SimSun" w:hint="eastAsia"/>
          <w:szCs w:val="24"/>
          <w:lang w:eastAsia="zh-CN"/>
        </w:rPr>
        <w:t>dBr</w:t>
      </w:r>
      <w:r w:rsidRPr="00574A12">
        <w:rPr>
          <w:rFonts w:hAnsi="SimSun" w:hint="eastAsia"/>
          <w:szCs w:val="24"/>
          <w:lang w:eastAsia="zh-CN"/>
        </w:rPr>
        <w:t>。</w:t>
      </w:r>
      <w:r w:rsidR="007B38AB" w:rsidRPr="00574A12">
        <w:rPr>
          <w:rFonts w:ascii="SimSun" w:hAnsi="SimSun" w:hint="eastAsia"/>
          <w:szCs w:val="24"/>
          <w:lang w:eastAsia="zh-CN"/>
        </w:rPr>
        <w:t>“</w:t>
      </w:r>
      <w:r w:rsidRPr="00574A12">
        <w:rPr>
          <w:rFonts w:hAnsi="SimSun" w:hint="eastAsia"/>
          <w:szCs w:val="24"/>
          <w:lang w:eastAsia="zh-CN"/>
        </w:rPr>
        <w:t>传输基准点</w:t>
      </w:r>
      <w:r w:rsidR="007B38AB" w:rsidRPr="00574A12">
        <w:rPr>
          <w:rFonts w:ascii="SimSun" w:hAnsi="SimSun" w:hint="eastAsia"/>
          <w:szCs w:val="24"/>
          <w:lang w:eastAsia="zh-CN"/>
        </w:rPr>
        <w:t>”</w:t>
      </w:r>
      <w:r w:rsidRPr="00574A12">
        <w:rPr>
          <w:rFonts w:hAnsi="SimSun" w:hint="eastAsia"/>
          <w:szCs w:val="24"/>
          <w:lang w:eastAsia="zh-CN"/>
        </w:rPr>
        <w:t>或</w:t>
      </w:r>
      <w:r w:rsidR="007B38AB" w:rsidRPr="00574A12">
        <w:rPr>
          <w:rFonts w:ascii="SimSun" w:hAnsi="SimSun" w:hint="eastAsia"/>
          <w:szCs w:val="24"/>
          <w:lang w:eastAsia="zh-CN"/>
        </w:rPr>
        <w:t>“</w:t>
      </w:r>
      <w:r w:rsidRPr="00574A12">
        <w:rPr>
          <w:rFonts w:hAnsi="SimSun" w:hint="eastAsia"/>
          <w:szCs w:val="24"/>
          <w:lang w:eastAsia="zh-CN"/>
        </w:rPr>
        <w:t>零相对电平点</w:t>
      </w:r>
      <w:r w:rsidR="007B38AB" w:rsidRPr="00574A12">
        <w:rPr>
          <w:rFonts w:ascii="SimSun" w:hAnsi="SimSun" w:hint="eastAsia"/>
          <w:szCs w:val="24"/>
          <w:lang w:eastAsia="zh-CN"/>
        </w:rPr>
        <w:t>”</w:t>
      </w:r>
      <w:r w:rsidRPr="00574A12">
        <w:rPr>
          <w:rFonts w:hAnsi="SimSun" w:hint="eastAsia"/>
          <w:szCs w:val="24"/>
          <w:lang w:eastAsia="zh-CN"/>
        </w:rPr>
        <w:t>（图</w:t>
      </w:r>
      <w:r w:rsidRPr="00574A12">
        <w:rPr>
          <w:rFonts w:hAnsi="SimSun" w:hint="eastAsia"/>
          <w:szCs w:val="24"/>
          <w:lang w:eastAsia="zh-CN"/>
        </w:rPr>
        <w:t>2</w:t>
      </w:r>
      <w:r w:rsidRPr="00574A12">
        <w:rPr>
          <w:rFonts w:hAnsi="SimSun" w:hint="eastAsia"/>
          <w:szCs w:val="24"/>
          <w:lang w:eastAsia="zh-CN"/>
        </w:rPr>
        <w:t>中的</w:t>
      </w:r>
      <w:r w:rsidRPr="00574A12">
        <w:rPr>
          <w:rFonts w:hAnsi="SimSun" w:hint="eastAsia"/>
          <w:szCs w:val="24"/>
          <w:lang w:eastAsia="zh-CN"/>
        </w:rPr>
        <w:t>T</w:t>
      </w:r>
      <w:r w:rsidRPr="00574A12">
        <w:rPr>
          <w:rFonts w:hAnsi="SimSun" w:hint="eastAsia"/>
          <w:szCs w:val="24"/>
          <w:lang w:eastAsia="zh-CN"/>
        </w:rPr>
        <w:t>点）是一个虚二线点，它可通过一个损耗为</w:t>
      </w:r>
      <w:r w:rsidRPr="00574A12">
        <w:rPr>
          <w:rFonts w:hAnsi="SimSun" w:hint="eastAsia"/>
          <w:szCs w:val="24"/>
          <w:lang w:eastAsia="zh-CN"/>
        </w:rPr>
        <w:t>3.5</w:t>
      </w:r>
      <w:r w:rsidRPr="00574A12">
        <w:rPr>
          <w:rFonts w:hAnsi="SimSun"/>
          <w:szCs w:val="24"/>
          <w:lang w:eastAsia="zh-CN"/>
        </w:rPr>
        <w:t xml:space="preserve"> </w:t>
      </w:r>
      <w:r w:rsidRPr="00574A12">
        <w:rPr>
          <w:rFonts w:hAnsi="SimSun" w:hint="eastAsia"/>
          <w:szCs w:val="24"/>
          <w:lang w:eastAsia="zh-CN"/>
        </w:rPr>
        <w:t>dB</w:t>
      </w:r>
      <w:r w:rsidRPr="00574A12">
        <w:rPr>
          <w:rFonts w:hAnsi="SimSun" w:hint="eastAsia"/>
          <w:szCs w:val="24"/>
          <w:lang w:eastAsia="zh-CN"/>
        </w:rPr>
        <w:t>的混合变量器连接到</w:t>
      </w:r>
      <w:r w:rsidRPr="00574A12">
        <w:rPr>
          <w:rFonts w:hAnsi="SimSun" w:hint="eastAsia"/>
          <w:szCs w:val="24"/>
          <w:lang w:eastAsia="zh-CN"/>
        </w:rPr>
        <w:t>V</w:t>
      </w:r>
      <w:r w:rsidRPr="00574A12">
        <w:rPr>
          <w:rFonts w:hAnsi="SimSun" w:hint="eastAsia"/>
          <w:szCs w:val="24"/>
          <w:lang w:eastAsia="zh-CN"/>
        </w:rPr>
        <w:t>点。用来在多路载波系统中计算噪声的通用负载，相当于在</w:t>
      </w:r>
      <w:r w:rsidRPr="00574A12">
        <w:rPr>
          <w:rFonts w:hAnsi="SimSun" w:hint="eastAsia"/>
          <w:szCs w:val="24"/>
          <w:lang w:eastAsia="zh-CN"/>
        </w:rPr>
        <w:t>T</w:t>
      </w:r>
      <w:r w:rsidRPr="00574A12">
        <w:rPr>
          <w:rFonts w:hAnsi="SimSun" w:hint="eastAsia"/>
          <w:szCs w:val="24"/>
          <w:lang w:eastAsia="zh-CN"/>
        </w:rPr>
        <w:t>点的一个</w:t>
      </w:r>
      <w:r w:rsidRPr="00574A12">
        <w:rPr>
          <w:rFonts w:hAnsi="SimSun" w:hint="eastAsia"/>
          <w:szCs w:val="24"/>
          <w:lang w:eastAsia="zh-CN"/>
        </w:rPr>
        <w:t>-15</w:t>
      </w:r>
      <w:r w:rsidRPr="00574A12">
        <w:rPr>
          <w:rFonts w:hAnsi="SimSun"/>
          <w:szCs w:val="24"/>
          <w:lang w:eastAsia="zh-CN"/>
        </w:rPr>
        <w:t xml:space="preserve"> </w:t>
      </w:r>
      <w:r w:rsidRPr="00574A12">
        <w:rPr>
          <w:rFonts w:hAnsi="SimSun" w:hint="eastAsia"/>
          <w:szCs w:val="24"/>
          <w:lang w:eastAsia="zh-CN"/>
        </w:rPr>
        <w:t>dBm</w:t>
      </w:r>
      <w:r w:rsidRPr="00574A12">
        <w:rPr>
          <w:rFonts w:hAnsi="SimSun" w:hint="eastAsia"/>
          <w:szCs w:val="24"/>
          <w:lang w:eastAsia="zh-CN"/>
        </w:rPr>
        <w:t>的绝对平均功率电平。</w:t>
      </w:r>
    </w:p>
    <w:p w:rsidR="002A0F84" w:rsidRPr="009817AF" w:rsidRDefault="002A0F84" w:rsidP="009817AF">
      <w:pPr>
        <w:pStyle w:val="Heading3"/>
        <w:rPr>
          <w:lang w:val="en-US" w:eastAsia="zh-CN"/>
        </w:rPr>
      </w:pPr>
      <w:r w:rsidRPr="009817AF">
        <w:rPr>
          <w:lang w:val="en-US" w:eastAsia="zh-CN"/>
        </w:rPr>
        <w:t>6.2.3</w:t>
      </w:r>
      <w:r w:rsidRPr="009817AF">
        <w:rPr>
          <w:lang w:val="en-US" w:eastAsia="zh-CN"/>
        </w:rPr>
        <w:tab/>
      </w:r>
      <w:bookmarkEnd w:id="16"/>
      <w:r w:rsidR="007B38AB" w:rsidRPr="009817AF">
        <w:rPr>
          <w:rFonts w:hint="eastAsia"/>
          <w:lang w:val="en-US" w:eastAsia="zh-CN"/>
        </w:rPr>
        <w:t>“</w:t>
      </w:r>
      <w:r w:rsidR="00971E53" w:rsidRPr="009817AF">
        <w:rPr>
          <w:lang w:val="en-US" w:eastAsia="zh-CN"/>
        </w:rPr>
        <w:t>dBm0</w:t>
      </w:r>
      <w:r w:rsidR="007B38AB" w:rsidRPr="009817AF">
        <w:rPr>
          <w:rFonts w:hint="eastAsia"/>
          <w:lang w:val="en-US" w:eastAsia="zh-CN"/>
        </w:rPr>
        <w:t>”</w:t>
      </w:r>
      <w:r w:rsidR="00971E53" w:rsidRPr="009817AF">
        <w:rPr>
          <w:rFonts w:hint="eastAsia"/>
          <w:lang w:val="en-US" w:eastAsia="zh-CN"/>
        </w:rPr>
        <w:t>的含义</w:t>
      </w:r>
    </w:p>
    <w:p w:rsidR="00971E53" w:rsidRPr="00574A12" w:rsidRDefault="00971E53" w:rsidP="000B73A5">
      <w:pPr>
        <w:ind w:firstLine="425"/>
        <w:rPr>
          <w:rFonts w:hAnsi="SimSun"/>
          <w:szCs w:val="24"/>
          <w:lang w:eastAsia="zh-CN"/>
        </w:rPr>
      </w:pPr>
      <w:r w:rsidRPr="00574A12">
        <w:rPr>
          <w:rFonts w:hAnsi="SimSun" w:hint="eastAsia"/>
          <w:szCs w:val="24"/>
          <w:lang w:eastAsia="zh-CN"/>
        </w:rPr>
        <w:t>如果把具有绝对功率电平</w:t>
      </w:r>
      <w:r w:rsidRPr="008D77D4">
        <w:rPr>
          <w:rFonts w:hAnsi="SimSun" w:hint="eastAsia"/>
          <w:i/>
          <w:iCs/>
          <w:szCs w:val="24"/>
          <w:lang w:eastAsia="zh-CN"/>
        </w:rPr>
        <w:t>L</w:t>
      </w:r>
      <w:r w:rsidRPr="008D77D4">
        <w:rPr>
          <w:rFonts w:hAnsi="SimSun" w:hint="eastAsia"/>
          <w:i/>
          <w:iCs/>
          <w:szCs w:val="24"/>
          <w:vertAlign w:val="subscript"/>
          <w:lang w:eastAsia="zh-CN"/>
        </w:rPr>
        <w:t>M</w:t>
      </w:r>
      <w:r w:rsidRPr="00574A12">
        <w:rPr>
          <w:rFonts w:hAnsi="SimSun" w:hint="eastAsia"/>
          <w:szCs w:val="24"/>
          <w:lang w:eastAsia="zh-CN"/>
        </w:rPr>
        <w:t>（用</w:t>
      </w:r>
      <w:r w:rsidRPr="00574A12">
        <w:rPr>
          <w:rFonts w:hAnsi="SimSun" w:hint="eastAsia"/>
          <w:szCs w:val="24"/>
          <w:lang w:eastAsia="zh-CN"/>
        </w:rPr>
        <w:t>dBm</w:t>
      </w:r>
      <w:r w:rsidRPr="00574A12">
        <w:rPr>
          <w:rFonts w:hAnsi="SimSun" w:hint="eastAsia"/>
          <w:szCs w:val="24"/>
          <w:lang w:eastAsia="zh-CN"/>
        </w:rPr>
        <w:t>表示）的测试信号加在</w:t>
      </w:r>
      <w:r w:rsidRPr="00574A12">
        <w:rPr>
          <w:rFonts w:hAnsi="SimSun" w:hint="eastAsia"/>
          <w:szCs w:val="24"/>
          <w:lang w:eastAsia="zh-CN"/>
        </w:rPr>
        <w:t>T</w:t>
      </w:r>
      <w:r w:rsidRPr="00574A12">
        <w:rPr>
          <w:rFonts w:hAnsi="SimSun" w:hint="eastAsia"/>
          <w:szCs w:val="24"/>
          <w:lang w:eastAsia="zh-CN"/>
        </w:rPr>
        <w:t>点上，则在</w:t>
      </w:r>
      <w:r w:rsidRPr="008D77D4">
        <w:rPr>
          <w:rFonts w:hAnsi="SimSun" w:hint="eastAsia"/>
          <w:i/>
          <w:iCs/>
          <w:szCs w:val="24"/>
          <w:lang w:eastAsia="zh-CN"/>
        </w:rPr>
        <w:t>X</w:t>
      </w:r>
      <w:r w:rsidRPr="00574A12">
        <w:rPr>
          <w:rFonts w:hAnsi="SimSun" w:hint="eastAsia"/>
          <w:szCs w:val="24"/>
          <w:lang w:eastAsia="zh-CN"/>
        </w:rPr>
        <w:t>点上（该处相对电平为</w:t>
      </w:r>
      <w:r w:rsidRPr="008D77D4">
        <w:rPr>
          <w:rFonts w:hAnsi="SimSun" w:hint="eastAsia"/>
          <w:i/>
          <w:iCs/>
          <w:szCs w:val="24"/>
          <w:lang w:eastAsia="zh-CN"/>
        </w:rPr>
        <w:t>L</w:t>
      </w:r>
      <w:r w:rsidRPr="008D77D4">
        <w:rPr>
          <w:rFonts w:hAnsi="SimSun" w:hint="eastAsia"/>
          <w:i/>
          <w:iCs/>
          <w:szCs w:val="24"/>
          <w:vertAlign w:val="subscript"/>
          <w:lang w:eastAsia="zh-CN"/>
        </w:rPr>
        <w:t>XR</w:t>
      </w:r>
      <w:r w:rsidRPr="00574A12">
        <w:rPr>
          <w:rFonts w:hAnsi="SimSun" w:hint="eastAsia"/>
          <w:szCs w:val="24"/>
          <w:lang w:eastAsia="zh-CN"/>
        </w:rPr>
        <w:t>（用</w:t>
      </w:r>
      <w:r w:rsidRPr="00574A12">
        <w:rPr>
          <w:rFonts w:hAnsi="SimSun" w:hint="eastAsia"/>
          <w:szCs w:val="24"/>
          <w:lang w:eastAsia="zh-CN"/>
        </w:rPr>
        <w:t>dBr</w:t>
      </w:r>
      <w:r w:rsidRPr="00574A12">
        <w:rPr>
          <w:rFonts w:hAnsi="SimSun" w:hint="eastAsia"/>
          <w:szCs w:val="24"/>
          <w:lang w:eastAsia="zh-CN"/>
        </w:rPr>
        <w:t>表示））出现的信号的绝对功率电平将为</w:t>
      </w:r>
      <w:r w:rsidRPr="008D77D4">
        <w:rPr>
          <w:rFonts w:hAnsi="SimSun" w:hint="eastAsia"/>
          <w:i/>
          <w:iCs/>
          <w:szCs w:val="24"/>
          <w:lang w:eastAsia="zh-CN"/>
        </w:rPr>
        <w:t>L</w:t>
      </w:r>
      <w:r w:rsidRPr="008D77D4">
        <w:rPr>
          <w:rFonts w:hAnsi="SimSun" w:hint="eastAsia"/>
          <w:i/>
          <w:iCs/>
          <w:szCs w:val="24"/>
          <w:vertAlign w:val="subscript"/>
          <w:lang w:eastAsia="zh-CN"/>
        </w:rPr>
        <w:t>M</w:t>
      </w:r>
      <w:r w:rsidRPr="00574A12">
        <w:rPr>
          <w:rFonts w:hAnsi="SimSun" w:hint="eastAsia"/>
          <w:szCs w:val="24"/>
          <w:lang w:eastAsia="zh-CN"/>
        </w:rPr>
        <w:t>+</w:t>
      </w:r>
      <w:r w:rsidRPr="008D77D4">
        <w:rPr>
          <w:rFonts w:hAnsi="SimSun" w:hint="eastAsia"/>
          <w:i/>
          <w:iCs/>
          <w:szCs w:val="24"/>
          <w:lang w:eastAsia="zh-CN"/>
        </w:rPr>
        <w:t>L</w:t>
      </w:r>
      <w:r w:rsidRPr="008D77D4">
        <w:rPr>
          <w:rFonts w:hAnsi="SimSun" w:hint="eastAsia"/>
          <w:i/>
          <w:iCs/>
          <w:szCs w:val="24"/>
          <w:vertAlign w:val="subscript"/>
          <w:lang w:eastAsia="zh-CN"/>
        </w:rPr>
        <w:t>XR</w:t>
      </w:r>
      <w:r w:rsidRPr="00574A12">
        <w:rPr>
          <w:rFonts w:hAnsi="SimSun" w:hint="eastAsia"/>
          <w:szCs w:val="24"/>
          <w:lang w:eastAsia="zh-CN"/>
        </w:rPr>
        <w:t>（用</w:t>
      </w:r>
      <w:r w:rsidRPr="00574A12">
        <w:rPr>
          <w:rFonts w:hAnsi="SimSun" w:hint="eastAsia"/>
          <w:szCs w:val="24"/>
          <w:lang w:eastAsia="zh-CN"/>
        </w:rPr>
        <w:t>dBm</w:t>
      </w:r>
      <w:r w:rsidRPr="00574A12">
        <w:rPr>
          <w:rFonts w:hAnsi="SimSun" w:hint="eastAsia"/>
          <w:szCs w:val="24"/>
          <w:lang w:eastAsia="zh-CN"/>
        </w:rPr>
        <w:t>表示）。</w:t>
      </w:r>
    </w:p>
    <w:p w:rsidR="00971E53" w:rsidRPr="00574A12" w:rsidRDefault="00971E53" w:rsidP="000B73A5">
      <w:pPr>
        <w:ind w:firstLine="425"/>
        <w:rPr>
          <w:rFonts w:hAnsi="SimSun"/>
          <w:szCs w:val="24"/>
          <w:lang w:eastAsia="zh-CN"/>
        </w:rPr>
      </w:pPr>
      <w:r w:rsidRPr="00574A12">
        <w:rPr>
          <w:rFonts w:hAnsi="SimSun" w:hint="eastAsia"/>
          <w:szCs w:val="24"/>
          <w:lang w:eastAsia="zh-CN"/>
        </w:rPr>
        <w:t>反之，如果一个在</w:t>
      </w:r>
      <w:r w:rsidRPr="00574A12">
        <w:rPr>
          <w:rFonts w:hAnsi="SimSun" w:hint="eastAsia"/>
          <w:szCs w:val="24"/>
          <w:lang w:eastAsia="zh-CN"/>
        </w:rPr>
        <w:t>X</w:t>
      </w:r>
      <w:r w:rsidRPr="00574A12">
        <w:rPr>
          <w:rFonts w:hAnsi="SimSun" w:hint="eastAsia"/>
          <w:szCs w:val="24"/>
          <w:lang w:eastAsia="zh-CN"/>
        </w:rPr>
        <w:t>处的信号有着</w:t>
      </w:r>
      <w:r w:rsidRPr="0073797C">
        <w:rPr>
          <w:rFonts w:hAnsi="SimSun" w:hint="eastAsia"/>
          <w:i/>
          <w:iCs/>
          <w:szCs w:val="24"/>
          <w:lang w:eastAsia="zh-CN"/>
        </w:rPr>
        <w:t>L</w:t>
      </w:r>
      <w:r w:rsidRPr="0073797C">
        <w:rPr>
          <w:rFonts w:hAnsi="SimSun" w:hint="eastAsia"/>
          <w:i/>
          <w:iCs/>
          <w:szCs w:val="24"/>
          <w:vertAlign w:val="subscript"/>
          <w:lang w:eastAsia="zh-CN"/>
        </w:rPr>
        <w:t>XA</w:t>
      </w:r>
      <w:r w:rsidRPr="00574A12">
        <w:rPr>
          <w:rFonts w:hAnsi="SimSun" w:hint="eastAsia"/>
          <w:szCs w:val="24"/>
          <w:lang w:eastAsia="zh-CN"/>
        </w:rPr>
        <w:t>（用</w:t>
      </w:r>
      <w:r w:rsidRPr="00574A12">
        <w:rPr>
          <w:rFonts w:hAnsi="SimSun" w:hint="eastAsia"/>
          <w:szCs w:val="24"/>
          <w:lang w:eastAsia="zh-CN"/>
        </w:rPr>
        <w:t>dBm</w:t>
      </w:r>
      <w:r w:rsidRPr="00574A12">
        <w:rPr>
          <w:rFonts w:hAnsi="SimSun" w:hint="eastAsia"/>
          <w:szCs w:val="24"/>
          <w:lang w:eastAsia="zh-CN"/>
        </w:rPr>
        <w:t>表示）的绝对功率电平，则通过下式计算出</w:t>
      </w:r>
      <w:r w:rsidRPr="008D77D4">
        <w:rPr>
          <w:rFonts w:hAnsi="SimSun" w:hint="eastAsia"/>
          <w:i/>
          <w:iCs/>
          <w:szCs w:val="24"/>
          <w:lang w:eastAsia="zh-CN"/>
        </w:rPr>
        <w:t>L</w:t>
      </w:r>
      <w:r w:rsidRPr="008D77D4">
        <w:rPr>
          <w:rFonts w:hAnsi="SimSun" w:hint="eastAsia"/>
          <w:i/>
          <w:iCs/>
          <w:szCs w:val="24"/>
          <w:vertAlign w:val="subscript"/>
          <w:lang w:eastAsia="zh-CN"/>
        </w:rPr>
        <w:t>0</w:t>
      </w:r>
      <w:r w:rsidRPr="00574A12">
        <w:rPr>
          <w:rFonts w:hAnsi="SimSun" w:hint="eastAsia"/>
          <w:szCs w:val="24"/>
          <w:lang w:eastAsia="zh-CN"/>
        </w:rPr>
        <w:t>（用</w:t>
      </w:r>
      <w:r w:rsidRPr="00574A12">
        <w:rPr>
          <w:rFonts w:hAnsi="SimSun" w:hint="eastAsia"/>
          <w:szCs w:val="24"/>
          <w:lang w:eastAsia="zh-CN"/>
        </w:rPr>
        <w:t>dBm0</w:t>
      </w:r>
      <w:r w:rsidRPr="00574A12">
        <w:rPr>
          <w:rFonts w:hAnsi="SimSun" w:hint="eastAsia"/>
          <w:szCs w:val="24"/>
          <w:lang w:eastAsia="zh-CN"/>
        </w:rPr>
        <w:t>表示）：</w:t>
      </w:r>
    </w:p>
    <w:p w:rsidR="00065DAD" w:rsidRPr="007F0BD1" w:rsidRDefault="00065DAD" w:rsidP="00065DAD">
      <w:pPr>
        <w:pStyle w:val="Equation"/>
        <w:spacing w:before="100" w:after="20"/>
        <w:jc w:val="center"/>
        <w:rPr>
          <w:lang w:val="en-US" w:eastAsia="zh-CN"/>
        </w:rPr>
      </w:pPr>
      <w:r w:rsidRPr="007F0BD1">
        <w:rPr>
          <w:i/>
          <w:lang w:val="en-US" w:eastAsia="zh-CN"/>
        </w:rPr>
        <w:t>L</w:t>
      </w:r>
      <w:r w:rsidRPr="007F0BD1">
        <w:rPr>
          <w:position w:val="-4"/>
          <w:sz w:val="16"/>
          <w:lang w:val="en-US" w:eastAsia="zh-CN"/>
        </w:rPr>
        <w:t>0</w:t>
      </w:r>
      <w:r w:rsidRPr="007F0BD1">
        <w:rPr>
          <w:lang w:val="en-US" w:eastAsia="zh-CN"/>
        </w:rPr>
        <w:t>  </w:t>
      </w:r>
      <w:r>
        <w:rPr>
          <w:rFonts w:ascii="Symbol" w:hAnsi="Symbol"/>
          <w:lang w:eastAsia="zh-CN"/>
        </w:rPr>
        <w:t></w:t>
      </w:r>
      <w:r w:rsidRPr="007F0BD1">
        <w:rPr>
          <w:lang w:val="en-US" w:eastAsia="zh-CN"/>
        </w:rPr>
        <w:t>  </w:t>
      </w:r>
      <w:r w:rsidRPr="007F0BD1">
        <w:rPr>
          <w:i/>
          <w:lang w:val="en-US" w:eastAsia="zh-CN"/>
        </w:rPr>
        <w:t>L</w:t>
      </w:r>
      <w:r w:rsidRPr="007F0BD1">
        <w:rPr>
          <w:i/>
          <w:iCs/>
          <w:position w:val="-4"/>
          <w:sz w:val="18"/>
          <w:lang w:val="en-US" w:eastAsia="zh-CN"/>
        </w:rPr>
        <w:t>XA</w:t>
      </w:r>
      <w:r w:rsidRPr="007F0BD1">
        <w:rPr>
          <w:lang w:val="en-US" w:eastAsia="zh-CN"/>
        </w:rPr>
        <w:t xml:space="preserve"> – </w:t>
      </w:r>
      <w:r w:rsidRPr="007F0BD1">
        <w:rPr>
          <w:i/>
          <w:lang w:val="en-US" w:eastAsia="zh-CN"/>
        </w:rPr>
        <w:t>L</w:t>
      </w:r>
      <w:r w:rsidRPr="007F0BD1">
        <w:rPr>
          <w:i/>
          <w:iCs/>
          <w:position w:val="-4"/>
          <w:sz w:val="18"/>
          <w:lang w:val="en-US" w:eastAsia="zh-CN"/>
        </w:rPr>
        <w:t>XR</w:t>
      </w:r>
    </w:p>
    <w:p w:rsidR="002A0F84" w:rsidRPr="00574A12" w:rsidRDefault="00971E53" w:rsidP="00EA3157">
      <w:pPr>
        <w:spacing w:before="136"/>
        <w:ind w:firstLineChars="200" w:firstLine="480"/>
        <w:rPr>
          <w:rFonts w:eastAsia="Times New Roman"/>
          <w:szCs w:val="24"/>
          <w:lang w:val="en-US" w:eastAsia="zh-CN"/>
        </w:rPr>
      </w:pPr>
      <w:r w:rsidRPr="00574A12">
        <w:rPr>
          <w:rFonts w:hint="eastAsia"/>
          <w:szCs w:val="24"/>
          <w:lang w:val="en-GB" w:eastAsia="zh-CN"/>
        </w:rPr>
        <w:t>这个公式不仅可用于信号也可用于噪声（加权的或不加权的），这有助于计算信噪比。</w:t>
      </w:r>
    </w:p>
    <w:p w:rsidR="002A0F84" w:rsidRPr="00574A12" w:rsidRDefault="00065DAD" w:rsidP="00EA3157">
      <w:pPr>
        <w:keepNext/>
        <w:spacing w:before="567" w:after="113"/>
        <w:jc w:val="center"/>
        <w:rPr>
          <w:rFonts w:eastAsia="Times New Roman"/>
          <w:szCs w:val="24"/>
        </w:rPr>
      </w:pPr>
      <w:r w:rsidRPr="00574A12">
        <w:rPr>
          <w:rFonts w:eastAsia="Times New Roman"/>
          <w:szCs w:val="24"/>
        </w:rPr>
        <w:object w:dxaOrig="2234" w:dyaOrig="2670">
          <v:shape id="_x0000_i1032" type="#_x0000_t75" style="width:183pt;height:219.6pt" o:ole="">
            <v:imagedata r:id="rId17" o:title=""/>
          </v:shape>
          <o:OLEObject Type="Embed" ProgID="CorelDRAW.Graphic.14" ShapeID="_x0000_i1032" DrawAspect="Content" ObjectID="_1532246526" r:id="rId18"/>
        </w:object>
      </w:r>
    </w:p>
    <w:p w:rsidR="002A0F84" w:rsidRPr="00CE5409" w:rsidRDefault="002A0F84" w:rsidP="00EE2053">
      <w:pPr>
        <w:pStyle w:val="Heading2"/>
        <w:rPr>
          <w:rFonts w:eastAsia="Times New Roman"/>
          <w:lang w:eastAsia="zh-CN"/>
        </w:rPr>
      </w:pPr>
      <w:bookmarkStart w:id="17" w:name="_Toc122852625"/>
      <w:r w:rsidRPr="00CE5409">
        <w:rPr>
          <w:rFonts w:eastAsia="Times New Roman"/>
          <w:lang w:eastAsia="zh-CN"/>
        </w:rPr>
        <w:t>6.3</w:t>
      </w:r>
      <w:r w:rsidRPr="00CE5409">
        <w:rPr>
          <w:rFonts w:eastAsia="Times New Roman"/>
          <w:lang w:eastAsia="zh-CN"/>
        </w:rPr>
        <w:tab/>
      </w:r>
      <w:bookmarkEnd w:id="17"/>
      <w:r w:rsidR="00971E53" w:rsidRPr="00EE2053">
        <w:rPr>
          <w:rFonts w:ascii="SimSun" w:hAnsi="SimSun" w:cs="SimSun" w:hint="eastAsia"/>
          <w:lang w:val="en-US" w:eastAsia="zh-CN"/>
        </w:rPr>
        <w:t>功率密度</w:t>
      </w:r>
    </w:p>
    <w:p w:rsidR="00971E53" w:rsidRPr="00574A12" w:rsidRDefault="00971E53" w:rsidP="007745F1">
      <w:pPr>
        <w:pStyle w:val="bt4"/>
        <w:spacing w:after="0"/>
        <w:ind w:firstLine="0"/>
        <w:outlineLvl w:val="9"/>
        <w:rPr>
          <w:rFonts w:eastAsia="SimSun"/>
          <w:sz w:val="24"/>
          <w:szCs w:val="24"/>
          <w:lang w:val="fr-FR"/>
        </w:rPr>
      </w:pPr>
      <w:bookmarkStart w:id="18" w:name="_Toc122852626"/>
      <w:r w:rsidRPr="00574A12">
        <w:rPr>
          <w:rFonts w:ascii="STKaiti" w:eastAsia="STKaiti" w:hAnsi="STKaiti"/>
          <w:sz w:val="24"/>
          <w:szCs w:val="24"/>
        </w:rPr>
        <w:t>定义</w:t>
      </w:r>
      <w:r w:rsidRPr="00574A12">
        <w:rPr>
          <w:rFonts w:ascii="STKaiti" w:eastAsia="STKaiti" w:hAnsi="STKaiti"/>
          <w:sz w:val="24"/>
          <w:szCs w:val="24"/>
          <w:lang w:val="fr-FR"/>
        </w:rPr>
        <w:t>：</w:t>
      </w:r>
      <w:r w:rsidRPr="00574A12">
        <w:rPr>
          <w:rFonts w:eastAsia="SimSun" w:hAnsi="SimSun"/>
          <w:sz w:val="24"/>
          <w:szCs w:val="24"/>
        </w:rPr>
        <w:t>功率被另一量所除的商</w:t>
      </w:r>
      <w:r w:rsidRPr="00574A12">
        <w:rPr>
          <w:rFonts w:eastAsia="SimSun" w:hAnsi="SimSun"/>
          <w:sz w:val="24"/>
          <w:szCs w:val="24"/>
          <w:lang w:val="fr-FR"/>
        </w:rPr>
        <w:t>，</w:t>
      </w:r>
      <w:r w:rsidRPr="00574A12">
        <w:rPr>
          <w:rFonts w:eastAsia="SimSun" w:hAnsi="SimSun"/>
          <w:sz w:val="24"/>
          <w:szCs w:val="24"/>
        </w:rPr>
        <w:t>另一量可以是面积、带宽、温度。</w:t>
      </w:r>
    </w:p>
    <w:p w:rsidR="00971E53" w:rsidRPr="00574A12" w:rsidRDefault="00971E53" w:rsidP="008D77D4">
      <w:pPr>
        <w:pStyle w:val="Note"/>
        <w:rPr>
          <w:lang w:eastAsia="zh-CN"/>
        </w:rPr>
      </w:pPr>
      <w:r w:rsidRPr="00574A12">
        <w:rPr>
          <w:rFonts w:hAnsi="SimSun"/>
        </w:rPr>
        <w:t>注</w:t>
      </w:r>
      <w:r w:rsidRPr="00574A12">
        <w:rPr>
          <w:iCs/>
        </w:rPr>
        <w:t xml:space="preserve">1 </w:t>
      </w:r>
      <w:r w:rsidR="000B73A5" w:rsidRPr="00574A12">
        <w:rPr>
          <w:iCs/>
          <w:lang w:eastAsia="zh-CN"/>
        </w:rPr>
        <w:t>–</w:t>
      </w:r>
      <w:r w:rsidRPr="00574A12">
        <w:rPr>
          <w:rFonts w:hint="eastAsia"/>
          <w:lang w:eastAsia="zh-CN"/>
        </w:rPr>
        <w:t xml:space="preserve"> </w:t>
      </w:r>
      <w:r w:rsidRPr="00574A12">
        <w:rPr>
          <w:rFonts w:hAnsi="SimSun"/>
        </w:rPr>
        <w:t>功率除以一个面积的商叫</w:t>
      </w:r>
      <w:r w:rsidRPr="00574A12">
        <w:rPr>
          <w:rFonts w:hAnsi="SimSun" w:hint="eastAsia"/>
          <w:lang w:eastAsia="zh-CN"/>
        </w:rPr>
        <w:t>做</w:t>
      </w:r>
      <w:r w:rsidR="007B38AB" w:rsidRPr="00574A12">
        <w:rPr>
          <w:rFonts w:ascii="SimSun" w:hAnsi="SimSun"/>
        </w:rPr>
        <w:t>“</w:t>
      </w:r>
      <w:r w:rsidRPr="00574A12">
        <w:rPr>
          <w:rFonts w:hAnsi="SimSun"/>
        </w:rPr>
        <w:t>功率通量密度</w:t>
      </w:r>
      <w:r w:rsidR="007B38AB" w:rsidRPr="00574A12">
        <w:rPr>
          <w:rFonts w:ascii="SimSun" w:hAnsi="SimSun"/>
        </w:rPr>
        <w:t>”</w:t>
      </w:r>
      <w:r w:rsidRPr="00574A12">
        <w:rPr>
          <w:rFonts w:hint="eastAsia"/>
          <w:lang w:eastAsia="zh-CN"/>
        </w:rPr>
        <w:t>（</w:t>
      </w:r>
      <w:r w:rsidR="007B38AB" w:rsidRPr="00574A12">
        <w:rPr>
          <w:rFonts w:ascii="SimSun" w:hAnsi="SimSun"/>
        </w:rPr>
        <w:t>“</w:t>
      </w:r>
      <w:r w:rsidRPr="00574A12">
        <w:t>puissance surfacique</w:t>
      </w:r>
      <w:r w:rsidR="007B38AB" w:rsidRPr="00574A12">
        <w:rPr>
          <w:rFonts w:ascii="SimSun" w:hAnsi="SimSun"/>
        </w:rPr>
        <w:t>”</w:t>
      </w:r>
      <w:r w:rsidRPr="00574A12">
        <w:rPr>
          <w:rFonts w:hint="eastAsia"/>
          <w:lang w:eastAsia="zh-CN"/>
        </w:rPr>
        <w:t>）</w:t>
      </w:r>
      <w:r w:rsidRPr="00574A12">
        <w:rPr>
          <w:rFonts w:hAnsi="SimSun"/>
        </w:rPr>
        <w:t>，且通常用</w:t>
      </w:r>
      <w:r w:rsidR="007B38AB" w:rsidRPr="00574A12">
        <w:rPr>
          <w:rFonts w:ascii="SimSun" w:hAnsi="SimSun"/>
        </w:rPr>
        <w:t>“</w:t>
      </w:r>
      <w:r w:rsidRPr="00574A12">
        <w:rPr>
          <w:rFonts w:hAnsi="SimSun"/>
        </w:rPr>
        <w:t>瓦每平方米</w:t>
      </w:r>
      <w:r w:rsidR="007B38AB" w:rsidRPr="00574A12">
        <w:rPr>
          <w:rFonts w:ascii="SimSun" w:hAnsi="SimSun"/>
        </w:rPr>
        <w:t>”</w:t>
      </w:r>
      <w:r w:rsidRPr="00574A12">
        <w:rPr>
          <w:rFonts w:hint="eastAsia"/>
          <w:lang w:eastAsia="zh-CN"/>
        </w:rPr>
        <w:t>（</w:t>
      </w:r>
      <w:r w:rsidRPr="00574A12">
        <w:rPr>
          <w:rFonts w:hAnsi="SimSun"/>
        </w:rPr>
        <w:t>符号：</w:t>
      </w:r>
      <w:r w:rsidRPr="00574A12">
        <w:t>W · m</w:t>
      </w:r>
      <w:r w:rsidRPr="008D77D4">
        <w:rPr>
          <w:position w:val="6"/>
          <w:vertAlign w:val="superscript"/>
        </w:rPr>
        <w:t>–2</w:t>
      </w:r>
      <w:r w:rsidRPr="00574A12">
        <w:t xml:space="preserve"> </w:t>
      </w:r>
      <w:r w:rsidR="008D77D4">
        <w:rPr>
          <w:rFonts w:hint="eastAsia"/>
          <w:lang w:eastAsia="zh-CN"/>
        </w:rPr>
        <w:t>或</w:t>
      </w:r>
      <w:r w:rsidRPr="00574A12">
        <w:t xml:space="preserve"> W/m</w:t>
      </w:r>
      <w:r w:rsidRPr="008D77D4">
        <w:rPr>
          <w:position w:val="6"/>
          <w:vertAlign w:val="superscript"/>
        </w:rPr>
        <w:t>2</w:t>
      </w:r>
      <w:r w:rsidRPr="00574A12">
        <w:rPr>
          <w:rFonts w:hint="eastAsia"/>
          <w:lang w:eastAsia="zh-CN"/>
        </w:rPr>
        <w:t>）</w:t>
      </w:r>
      <w:r w:rsidRPr="00574A12">
        <w:rPr>
          <w:rFonts w:hAnsi="SimSun"/>
        </w:rPr>
        <w:t>来表示。</w:t>
      </w:r>
    </w:p>
    <w:p w:rsidR="00971E53" w:rsidRPr="00574A12" w:rsidRDefault="00971E53" w:rsidP="00EA3157">
      <w:pPr>
        <w:ind w:firstLine="425"/>
        <w:rPr>
          <w:spacing w:val="-2"/>
          <w:szCs w:val="24"/>
          <w:lang w:eastAsia="zh-CN"/>
        </w:rPr>
      </w:pPr>
      <w:r w:rsidRPr="00574A12">
        <w:rPr>
          <w:rFonts w:hAnsi="SimSun"/>
          <w:spacing w:val="-2"/>
          <w:szCs w:val="24"/>
          <w:lang w:eastAsia="zh-CN"/>
        </w:rPr>
        <w:t>功率除以频带宽度的商叫</w:t>
      </w:r>
      <w:r w:rsidRPr="00574A12">
        <w:rPr>
          <w:rFonts w:hAnsi="SimSun" w:hint="eastAsia"/>
          <w:spacing w:val="-2"/>
          <w:szCs w:val="24"/>
          <w:lang w:eastAsia="zh-CN"/>
        </w:rPr>
        <w:t>做</w:t>
      </w:r>
      <w:r w:rsidR="007B38AB" w:rsidRPr="00574A12">
        <w:rPr>
          <w:rFonts w:ascii="SimSun" w:hAnsi="SimSun"/>
          <w:spacing w:val="-2"/>
          <w:szCs w:val="24"/>
          <w:lang w:eastAsia="zh-CN"/>
        </w:rPr>
        <w:t>“</w:t>
      </w:r>
      <w:r w:rsidRPr="00574A12">
        <w:rPr>
          <w:rFonts w:hAnsi="SimSun"/>
          <w:spacing w:val="-2"/>
          <w:szCs w:val="24"/>
          <w:lang w:eastAsia="zh-CN"/>
        </w:rPr>
        <w:t>功率谱密度</w:t>
      </w:r>
      <w:r w:rsidR="007B38AB" w:rsidRPr="00574A12">
        <w:rPr>
          <w:rFonts w:ascii="SimSun" w:hAnsi="SimSun"/>
          <w:spacing w:val="-2"/>
          <w:szCs w:val="24"/>
          <w:lang w:eastAsia="zh-CN"/>
        </w:rPr>
        <w:t>”</w:t>
      </w:r>
      <w:r w:rsidRPr="00574A12">
        <w:rPr>
          <w:rFonts w:hAnsi="SimSun"/>
          <w:spacing w:val="-2"/>
          <w:szCs w:val="24"/>
          <w:lang w:eastAsia="zh-CN"/>
        </w:rPr>
        <w:t>，且可用</w:t>
      </w:r>
      <w:r w:rsidR="007B38AB" w:rsidRPr="00574A12">
        <w:rPr>
          <w:rFonts w:ascii="SimSun" w:hAnsi="SimSun"/>
          <w:spacing w:val="-2"/>
          <w:szCs w:val="24"/>
          <w:lang w:eastAsia="zh-CN"/>
        </w:rPr>
        <w:t>“</w:t>
      </w:r>
      <w:r w:rsidRPr="00574A12">
        <w:rPr>
          <w:rFonts w:hAnsi="SimSun"/>
          <w:spacing w:val="-2"/>
          <w:szCs w:val="24"/>
          <w:lang w:eastAsia="zh-CN"/>
        </w:rPr>
        <w:t>瓦每赫</w:t>
      </w:r>
      <w:r w:rsidR="007B38AB" w:rsidRPr="00574A12">
        <w:rPr>
          <w:rFonts w:ascii="SimSun" w:hAnsi="SimSun"/>
          <w:spacing w:val="-2"/>
          <w:szCs w:val="24"/>
          <w:lang w:eastAsia="zh-CN"/>
        </w:rPr>
        <w:t>”</w:t>
      </w:r>
      <w:r w:rsidRPr="00574A12">
        <w:rPr>
          <w:rFonts w:hint="eastAsia"/>
          <w:spacing w:val="-2"/>
          <w:szCs w:val="24"/>
          <w:lang w:eastAsia="zh-CN"/>
        </w:rPr>
        <w:t>（</w:t>
      </w:r>
      <w:r w:rsidRPr="00574A12">
        <w:rPr>
          <w:rFonts w:hAnsi="SimSun"/>
          <w:spacing w:val="-2"/>
          <w:szCs w:val="24"/>
          <w:lang w:eastAsia="zh-CN"/>
        </w:rPr>
        <w:t>符号：</w:t>
      </w:r>
      <w:r w:rsidRPr="00574A12">
        <w:rPr>
          <w:spacing w:val="-2"/>
          <w:szCs w:val="24"/>
          <w:lang w:eastAsia="zh-CN"/>
        </w:rPr>
        <w:t>W·Hz</w:t>
      </w:r>
      <w:r w:rsidRPr="00574A12">
        <w:rPr>
          <w:spacing w:val="-2"/>
          <w:szCs w:val="24"/>
          <w:vertAlign w:val="superscript"/>
          <w:lang w:eastAsia="zh-CN"/>
        </w:rPr>
        <w:t>-1</w:t>
      </w:r>
      <w:r w:rsidRPr="00574A12">
        <w:rPr>
          <w:rFonts w:hAnsi="SimSun"/>
          <w:spacing w:val="-2"/>
          <w:szCs w:val="24"/>
          <w:lang w:eastAsia="zh-CN"/>
        </w:rPr>
        <w:t>或</w:t>
      </w:r>
      <w:r w:rsidRPr="00574A12">
        <w:rPr>
          <w:spacing w:val="-2"/>
          <w:szCs w:val="24"/>
          <w:lang w:eastAsia="zh-CN"/>
        </w:rPr>
        <w:t>W/Hz</w:t>
      </w:r>
      <w:r w:rsidRPr="00574A12">
        <w:rPr>
          <w:rFonts w:hint="eastAsia"/>
          <w:spacing w:val="-2"/>
          <w:szCs w:val="24"/>
          <w:lang w:eastAsia="zh-CN"/>
        </w:rPr>
        <w:t>）</w:t>
      </w:r>
      <w:r w:rsidRPr="00574A12">
        <w:rPr>
          <w:rFonts w:hAnsi="SimSun"/>
          <w:spacing w:val="-2"/>
          <w:szCs w:val="24"/>
          <w:lang w:eastAsia="zh-CN"/>
        </w:rPr>
        <w:t>来表示。它也可以用包含一个特征带宽的单位来表示；这种特征带宽和技术有关，例如在模拟电话中为</w:t>
      </w:r>
      <w:r w:rsidRPr="00574A12">
        <w:rPr>
          <w:spacing w:val="-2"/>
          <w:szCs w:val="24"/>
          <w:lang w:eastAsia="zh-CN"/>
        </w:rPr>
        <w:t>1</w:t>
      </w:r>
      <w:r w:rsidRPr="00574A12">
        <w:rPr>
          <w:spacing w:val="-2"/>
          <w:w w:val="66"/>
          <w:szCs w:val="24"/>
          <w:lang w:eastAsia="zh-CN"/>
        </w:rPr>
        <w:t xml:space="preserve"> </w:t>
      </w:r>
      <w:r w:rsidRPr="00574A12">
        <w:rPr>
          <w:spacing w:val="-2"/>
          <w:szCs w:val="24"/>
          <w:lang w:eastAsia="zh-CN"/>
        </w:rPr>
        <w:t>kHz</w:t>
      </w:r>
      <w:r w:rsidRPr="00574A12">
        <w:rPr>
          <w:rFonts w:hAnsi="SimSun"/>
          <w:spacing w:val="-2"/>
          <w:szCs w:val="24"/>
          <w:lang w:eastAsia="zh-CN"/>
        </w:rPr>
        <w:t>或</w:t>
      </w:r>
      <w:r w:rsidRPr="00574A12">
        <w:rPr>
          <w:spacing w:val="-2"/>
          <w:szCs w:val="24"/>
          <w:lang w:eastAsia="zh-CN"/>
        </w:rPr>
        <w:t>4</w:t>
      </w:r>
      <w:r w:rsidRPr="00574A12">
        <w:rPr>
          <w:spacing w:val="-2"/>
          <w:w w:val="66"/>
          <w:szCs w:val="24"/>
          <w:lang w:eastAsia="zh-CN"/>
        </w:rPr>
        <w:t xml:space="preserve"> </w:t>
      </w:r>
      <w:r w:rsidRPr="00574A12">
        <w:rPr>
          <w:spacing w:val="-2"/>
          <w:szCs w:val="24"/>
          <w:lang w:eastAsia="zh-CN"/>
        </w:rPr>
        <w:t>kHz</w:t>
      </w:r>
      <w:r w:rsidRPr="00574A12">
        <w:rPr>
          <w:rFonts w:hAnsi="SimSun"/>
          <w:spacing w:val="-2"/>
          <w:szCs w:val="24"/>
          <w:lang w:eastAsia="zh-CN"/>
        </w:rPr>
        <w:t>，在数字传输中或电视中为</w:t>
      </w:r>
      <w:r w:rsidRPr="00574A12">
        <w:rPr>
          <w:spacing w:val="-2"/>
          <w:szCs w:val="24"/>
          <w:lang w:eastAsia="zh-CN"/>
        </w:rPr>
        <w:t>1 MHz</w:t>
      </w:r>
      <w:r w:rsidRPr="00574A12">
        <w:rPr>
          <w:rFonts w:hAnsi="SimSun"/>
          <w:spacing w:val="-2"/>
          <w:szCs w:val="24"/>
          <w:lang w:eastAsia="zh-CN"/>
        </w:rPr>
        <w:t>，这时功率谱密度就用</w:t>
      </w:r>
      <w:r w:rsidR="007B38AB" w:rsidRPr="00574A12">
        <w:rPr>
          <w:rFonts w:ascii="SimSun" w:hAnsi="SimSun"/>
          <w:spacing w:val="-2"/>
          <w:szCs w:val="24"/>
          <w:lang w:eastAsia="zh-CN"/>
        </w:rPr>
        <w:t>“</w:t>
      </w:r>
      <w:r w:rsidRPr="00574A12">
        <w:rPr>
          <w:rFonts w:hAnsi="SimSun"/>
          <w:spacing w:val="-2"/>
          <w:szCs w:val="24"/>
          <w:lang w:eastAsia="zh-CN"/>
        </w:rPr>
        <w:t>瓦每千赫</w:t>
      </w:r>
      <w:r w:rsidR="007B38AB" w:rsidRPr="00574A12">
        <w:rPr>
          <w:rFonts w:ascii="SimSun" w:hAnsi="SimSun"/>
          <w:spacing w:val="-2"/>
          <w:szCs w:val="24"/>
          <w:lang w:eastAsia="zh-CN"/>
        </w:rPr>
        <w:t>”</w:t>
      </w:r>
      <w:r w:rsidRPr="00574A12">
        <w:rPr>
          <w:spacing w:val="-2"/>
          <w:szCs w:val="24"/>
          <w:lang w:eastAsia="zh-CN"/>
        </w:rPr>
        <w:t>(W/kHz)</w:t>
      </w:r>
      <w:r w:rsidRPr="00574A12">
        <w:rPr>
          <w:rFonts w:hAnsi="SimSun"/>
          <w:spacing w:val="-2"/>
          <w:szCs w:val="24"/>
          <w:lang w:eastAsia="zh-CN"/>
        </w:rPr>
        <w:t>、</w:t>
      </w:r>
      <w:r w:rsidR="007B38AB" w:rsidRPr="00574A12">
        <w:rPr>
          <w:rFonts w:ascii="SimSun" w:hAnsi="SimSun"/>
          <w:spacing w:val="-2"/>
          <w:szCs w:val="24"/>
          <w:lang w:eastAsia="zh-CN"/>
        </w:rPr>
        <w:t>“</w:t>
      </w:r>
      <w:r w:rsidRPr="00574A12">
        <w:rPr>
          <w:rFonts w:hAnsi="SimSun"/>
          <w:spacing w:val="-2"/>
          <w:szCs w:val="24"/>
          <w:lang w:eastAsia="zh-CN"/>
        </w:rPr>
        <w:t>瓦每</w:t>
      </w:r>
      <w:r w:rsidRPr="00574A12">
        <w:rPr>
          <w:spacing w:val="-2"/>
          <w:szCs w:val="24"/>
          <w:lang w:eastAsia="zh-CN"/>
        </w:rPr>
        <w:t>4</w:t>
      </w:r>
      <w:r w:rsidRPr="00574A12">
        <w:rPr>
          <w:rFonts w:hAnsi="SimSun"/>
          <w:spacing w:val="-2"/>
          <w:szCs w:val="24"/>
          <w:lang w:eastAsia="zh-CN"/>
        </w:rPr>
        <w:t>千赫</w:t>
      </w:r>
      <w:r w:rsidR="007B38AB" w:rsidRPr="00574A12">
        <w:rPr>
          <w:rFonts w:ascii="SimSun" w:hAnsi="SimSun"/>
          <w:spacing w:val="-2"/>
          <w:szCs w:val="24"/>
          <w:lang w:eastAsia="zh-CN"/>
        </w:rPr>
        <w:t>”</w:t>
      </w:r>
      <w:r w:rsidRPr="00574A12">
        <w:rPr>
          <w:spacing w:val="-2"/>
          <w:szCs w:val="24"/>
          <w:lang w:eastAsia="zh-CN"/>
        </w:rPr>
        <w:t>(W/4kHz)</w:t>
      </w:r>
      <w:r w:rsidRPr="00574A12">
        <w:rPr>
          <w:rFonts w:hAnsi="SimSun"/>
          <w:spacing w:val="-2"/>
          <w:szCs w:val="24"/>
          <w:lang w:eastAsia="zh-CN"/>
        </w:rPr>
        <w:t>或者甚至用</w:t>
      </w:r>
      <w:r w:rsidR="007B38AB" w:rsidRPr="00574A12">
        <w:rPr>
          <w:rFonts w:ascii="SimSun" w:hAnsi="SimSun"/>
          <w:spacing w:val="-2"/>
          <w:szCs w:val="24"/>
          <w:lang w:eastAsia="zh-CN"/>
        </w:rPr>
        <w:t>“</w:t>
      </w:r>
      <w:r w:rsidRPr="00574A12">
        <w:rPr>
          <w:rFonts w:hAnsi="SimSun"/>
          <w:spacing w:val="-2"/>
          <w:szCs w:val="24"/>
          <w:lang w:eastAsia="zh-CN"/>
        </w:rPr>
        <w:t>瓦每兆赫</w:t>
      </w:r>
      <w:r w:rsidR="007B38AB" w:rsidRPr="00574A12">
        <w:rPr>
          <w:rFonts w:ascii="SimSun" w:hAnsi="SimSun"/>
          <w:spacing w:val="-2"/>
          <w:szCs w:val="24"/>
          <w:lang w:eastAsia="zh-CN"/>
        </w:rPr>
        <w:t>”</w:t>
      </w:r>
      <w:r w:rsidRPr="00574A12">
        <w:rPr>
          <w:spacing w:val="-2"/>
          <w:szCs w:val="24"/>
          <w:lang w:eastAsia="zh-CN"/>
        </w:rPr>
        <w:t>(W/MHz)</w:t>
      </w:r>
      <w:r w:rsidRPr="00574A12">
        <w:rPr>
          <w:rFonts w:hAnsi="SimSun"/>
          <w:spacing w:val="-2"/>
          <w:szCs w:val="24"/>
          <w:lang w:eastAsia="zh-CN"/>
        </w:rPr>
        <w:t>来表示。</w:t>
      </w:r>
    </w:p>
    <w:p w:rsidR="00971E53" w:rsidRPr="00574A12" w:rsidRDefault="00971E53" w:rsidP="00EA3157">
      <w:pPr>
        <w:ind w:firstLine="425"/>
        <w:rPr>
          <w:szCs w:val="24"/>
          <w:lang w:eastAsia="zh-CN"/>
        </w:rPr>
      </w:pPr>
      <w:r w:rsidRPr="00574A12">
        <w:rPr>
          <w:rFonts w:hAnsi="SimSun"/>
          <w:szCs w:val="24"/>
          <w:lang w:eastAsia="zh-CN"/>
        </w:rPr>
        <w:t>功率除以温度的商</w:t>
      </w:r>
      <w:r w:rsidRPr="00574A12">
        <w:rPr>
          <w:szCs w:val="24"/>
          <w:lang w:eastAsia="zh-CN"/>
        </w:rPr>
        <w:t>(</w:t>
      </w:r>
      <w:r w:rsidRPr="00574A12">
        <w:rPr>
          <w:rFonts w:hAnsi="SimSun"/>
          <w:szCs w:val="24"/>
          <w:lang w:eastAsia="zh-CN"/>
        </w:rPr>
        <w:t>特别是在噪声功率情况下采用</w:t>
      </w:r>
      <w:r w:rsidRPr="00574A12">
        <w:rPr>
          <w:szCs w:val="24"/>
          <w:lang w:eastAsia="zh-CN"/>
        </w:rPr>
        <w:t>)</w:t>
      </w:r>
      <w:r w:rsidRPr="00574A12">
        <w:rPr>
          <w:rFonts w:hAnsi="SimSun"/>
          <w:szCs w:val="24"/>
          <w:lang w:eastAsia="zh-CN"/>
        </w:rPr>
        <w:t>没有专门的名称。通常把它表示为</w:t>
      </w:r>
      <w:r w:rsidR="007B38AB" w:rsidRPr="00574A12">
        <w:rPr>
          <w:rFonts w:ascii="SimSun" w:hAnsi="SimSun"/>
          <w:szCs w:val="24"/>
          <w:lang w:eastAsia="zh-CN"/>
        </w:rPr>
        <w:t>“</w:t>
      </w:r>
      <w:r w:rsidRPr="00574A12">
        <w:rPr>
          <w:rFonts w:hAnsi="SimSun"/>
          <w:szCs w:val="24"/>
          <w:lang w:eastAsia="zh-CN"/>
        </w:rPr>
        <w:t>瓦每开氏度</w:t>
      </w:r>
      <w:r w:rsidR="007B38AB" w:rsidRPr="00574A12">
        <w:rPr>
          <w:rFonts w:ascii="SimSun" w:hAnsi="SimSun"/>
          <w:szCs w:val="24"/>
          <w:lang w:eastAsia="zh-CN"/>
        </w:rPr>
        <w:t>”</w:t>
      </w:r>
      <w:r w:rsidRPr="00574A12">
        <w:rPr>
          <w:rFonts w:hint="eastAsia"/>
          <w:szCs w:val="24"/>
          <w:lang w:eastAsia="zh-CN"/>
        </w:rPr>
        <w:t>（</w:t>
      </w:r>
      <w:r w:rsidRPr="00574A12">
        <w:rPr>
          <w:rFonts w:hAnsi="SimSun"/>
          <w:szCs w:val="24"/>
          <w:lang w:eastAsia="zh-CN"/>
        </w:rPr>
        <w:t>符号：</w:t>
      </w:r>
      <w:r w:rsidRPr="00574A12">
        <w:rPr>
          <w:szCs w:val="24"/>
          <w:lang w:eastAsia="zh-CN"/>
        </w:rPr>
        <w:t>W·K</w:t>
      </w:r>
      <w:r w:rsidRPr="00574A12">
        <w:rPr>
          <w:szCs w:val="24"/>
          <w:vertAlign w:val="superscript"/>
          <w:lang w:eastAsia="zh-CN"/>
        </w:rPr>
        <w:t>-1</w:t>
      </w:r>
      <w:r w:rsidRPr="00574A12">
        <w:rPr>
          <w:rFonts w:hAnsi="SimSun"/>
          <w:szCs w:val="24"/>
          <w:lang w:eastAsia="zh-CN"/>
        </w:rPr>
        <w:t>或</w:t>
      </w:r>
      <w:r w:rsidRPr="00574A12">
        <w:rPr>
          <w:szCs w:val="24"/>
          <w:lang w:eastAsia="zh-CN"/>
        </w:rPr>
        <w:t>W/K</w:t>
      </w:r>
      <w:r w:rsidRPr="00574A12">
        <w:rPr>
          <w:rFonts w:hint="eastAsia"/>
          <w:szCs w:val="24"/>
          <w:lang w:eastAsia="zh-CN"/>
        </w:rPr>
        <w:t>）</w:t>
      </w:r>
      <w:r w:rsidRPr="00574A12">
        <w:rPr>
          <w:rFonts w:hAnsi="SimSun"/>
          <w:szCs w:val="24"/>
          <w:lang w:eastAsia="zh-CN"/>
        </w:rPr>
        <w:t>。</w:t>
      </w:r>
    </w:p>
    <w:p w:rsidR="00971E53" w:rsidRPr="00574A12" w:rsidRDefault="00971E53" w:rsidP="009817AF">
      <w:pPr>
        <w:pStyle w:val="Note"/>
        <w:rPr>
          <w:lang w:eastAsia="zh-CN"/>
        </w:rPr>
      </w:pPr>
      <w:r w:rsidRPr="00574A12">
        <w:rPr>
          <w:lang w:eastAsia="zh-CN"/>
        </w:rPr>
        <w:t>注</w:t>
      </w:r>
      <w:r w:rsidRPr="00574A12">
        <w:rPr>
          <w:lang w:eastAsia="zh-CN"/>
        </w:rPr>
        <w:t xml:space="preserve">2 </w:t>
      </w:r>
      <w:r w:rsidR="000B73A5" w:rsidRPr="00574A12">
        <w:rPr>
          <w:lang w:eastAsia="zh-CN"/>
        </w:rPr>
        <w:t>–</w:t>
      </w:r>
      <w:r w:rsidRPr="00574A12">
        <w:rPr>
          <w:lang w:eastAsia="zh-CN"/>
        </w:rPr>
        <w:t xml:space="preserve"> </w:t>
      </w:r>
      <w:r w:rsidRPr="00574A12">
        <w:rPr>
          <w:lang w:eastAsia="zh-CN"/>
        </w:rPr>
        <w:t>在某些情况下，可能采用几个类型功率密度的组合，例如，</w:t>
      </w:r>
      <w:r w:rsidR="000F59B9" w:rsidRPr="000F59B9">
        <w:rPr>
          <w:rFonts w:ascii="SimSun" w:hAnsi="SimSun"/>
          <w:lang w:eastAsia="zh-CN"/>
        </w:rPr>
        <w:t>“</w:t>
      </w:r>
      <w:r w:rsidRPr="00574A12">
        <w:rPr>
          <w:lang w:eastAsia="zh-CN"/>
        </w:rPr>
        <w:t>频谱功率通量密度</w:t>
      </w:r>
      <w:r w:rsidR="000F59B9" w:rsidRPr="000F59B9">
        <w:rPr>
          <w:rFonts w:ascii="SimSun" w:hAnsi="SimSun"/>
          <w:lang w:eastAsia="zh-CN"/>
        </w:rPr>
        <w:t>”</w:t>
      </w:r>
      <w:r w:rsidRPr="00574A12">
        <w:rPr>
          <w:lang w:eastAsia="zh-CN"/>
        </w:rPr>
        <w:t>，表示为</w:t>
      </w:r>
      <w:r w:rsidR="000F59B9" w:rsidRPr="000F59B9">
        <w:rPr>
          <w:rFonts w:ascii="SimSun" w:hAnsi="SimSun"/>
          <w:lang w:eastAsia="zh-CN"/>
        </w:rPr>
        <w:t>“</w:t>
      </w:r>
      <w:r w:rsidRPr="00574A12">
        <w:rPr>
          <w:lang w:eastAsia="zh-CN"/>
        </w:rPr>
        <w:t>瓦每平方米每赫</w:t>
      </w:r>
      <w:r w:rsidR="000F59B9" w:rsidRPr="000F59B9">
        <w:rPr>
          <w:rFonts w:ascii="SimSun" w:hAnsi="SimSun"/>
          <w:lang w:eastAsia="zh-CN"/>
        </w:rPr>
        <w:t>”</w:t>
      </w:r>
      <w:r w:rsidRPr="00574A12">
        <w:rPr>
          <w:rFonts w:hint="eastAsia"/>
          <w:lang w:eastAsia="zh-CN"/>
        </w:rPr>
        <w:t>（</w:t>
      </w:r>
      <w:r w:rsidRPr="00574A12">
        <w:rPr>
          <w:lang w:eastAsia="zh-CN"/>
        </w:rPr>
        <w:t>符号：</w:t>
      </w:r>
      <w:r w:rsidRPr="00574A12">
        <w:rPr>
          <w:lang w:eastAsia="zh-CN"/>
        </w:rPr>
        <w:t>W·m</w:t>
      </w:r>
      <w:r w:rsidRPr="00574A12">
        <w:rPr>
          <w:vertAlign w:val="superscript"/>
          <w:lang w:eastAsia="zh-CN"/>
        </w:rPr>
        <w:t>-2</w:t>
      </w:r>
      <w:r w:rsidRPr="00574A12">
        <w:rPr>
          <w:lang w:eastAsia="zh-CN"/>
        </w:rPr>
        <w:t>·Hz</w:t>
      </w:r>
      <w:r w:rsidRPr="00574A12">
        <w:rPr>
          <w:vertAlign w:val="superscript"/>
          <w:lang w:eastAsia="zh-CN"/>
        </w:rPr>
        <w:t>-1</w:t>
      </w:r>
      <w:r w:rsidRPr="00574A12">
        <w:rPr>
          <w:lang w:eastAsia="zh-CN"/>
        </w:rPr>
        <w:t>或</w:t>
      </w:r>
      <w:r w:rsidRPr="00574A12">
        <w:rPr>
          <w:lang w:eastAsia="zh-CN"/>
        </w:rPr>
        <w:t>W/(m</w:t>
      </w:r>
      <w:r w:rsidRPr="00574A12">
        <w:rPr>
          <w:vertAlign w:val="superscript"/>
          <w:lang w:eastAsia="zh-CN"/>
        </w:rPr>
        <w:t>2</w:t>
      </w:r>
      <w:r w:rsidRPr="00574A12">
        <w:rPr>
          <w:lang w:eastAsia="zh-CN"/>
        </w:rPr>
        <w:t>·Hz)</w:t>
      </w:r>
      <w:r w:rsidRPr="00574A12">
        <w:rPr>
          <w:rFonts w:hint="eastAsia"/>
          <w:lang w:eastAsia="zh-CN"/>
        </w:rPr>
        <w:t>）</w:t>
      </w:r>
      <w:r w:rsidRPr="00574A12">
        <w:rPr>
          <w:lang w:eastAsia="zh-CN"/>
        </w:rPr>
        <w:t>。</w:t>
      </w:r>
    </w:p>
    <w:p w:rsidR="002A0F84" w:rsidRPr="00EE2053" w:rsidRDefault="002A0F84" w:rsidP="00EE2053">
      <w:pPr>
        <w:pStyle w:val="Heading2"/>
        <w:rPr>
          <w:rFonts w:eastAsia="Times New Roman"/>
          <w:lang w:val="en-US" w:eastAsia="zh-CN"/>
        </w:rPr>
      </w:pPr>
      <w:r w:rsidRPr="00EE2053">
        <w:rPr>
          <w:rFonts w:eastAsia="Times New Roman"/>
          <w:lang w:val="en-US" w:eastAsia="zh-CN"/>
        </w:rPr>
        <w:t>6.4</w:t>
      </w:r>
      <w:r w:rsidRPr="00EE2053">
        <w:rPr>
          <w:rFonts w:eastAsia="Times New Roman"/>
          <w:lang w:val="en-US" w:eastAsia="zh-CN"/>
        </w:rPr>
        <w:tab/>
      </w:r>
      <w:bookmarkEnd w:id="18"/>
      <w:r w:rsidR="00971E53" w:rsidRPr="00EE2053">
        <w:rPr>
          <w:rFonts w:ascii="SimSun" w:hAnsi="SimSun" w:cs="SimSun" w:hint="eastAsia"/>
          <w:lang w:val="en-US" w:eastAsia="zh-CN"/>
        </w:rPr>
        <w:t>绝对功率密度电平</w:t>
      </w:r>
    </w:p>
    <w:p w:rsidR="00971E53" w:rsidRPr="00574A12" w:rsidRDefault="00971E53" w:rsidP="007745F1">
      <w:pPr>
        <w:pStyle w:val="bpq"/>
        <w:keepNext w:val="0"/>
        <w:snapToGrid/>
        <w:spacing w:before="120" w:line="240" w:lineRule="auto"/>
        <w:rPr>
          <w:sz w:val="24"/>
          <w:szCs w:val="24"/>
        </w:rPr>
      </w:pPr>
      <w:bookmarkStart w:id="19" w:name="_Toc122852627"/>
      <w:r w:rsidRPr="00574A12">
        <w:rPr>
          <w:rFonts w:ascii="STKaiti" w:eastAsia="STKaiti" w:hAnsi="STKaiti"/>
          <w:sz w:val="24"/>
          <w:szCs w:val="24"/>
        </w:rPr>
        <w:t>定义：</w:t>
      </w:r>
      <w:r w:rsidRPr="00574A12">
        <w:rPr>
          <w:rFonts w:hAnsi="SimSun"/>
          <w:sz w:val="24"/>
          <w:szCs w:val="24"/>
        </w:rPr>
        <w:t>在一个给定点上的功率密度和一个基准的功率密度之间的比的对数形式表达，通常用分贝表示。</w:t>
      </w:r>
    </w:p>
    <w:p w:rsidR="00971E53" w:rsidRPr="00574A12" w:rsidRDefault="00971E53" w:rsidP="009817AF">
      <w:pPr>
        <w:pStyle w:val="Note"/>
        <w:rPr>
          <w:lang w:eastAsia="zh-CN"/>
        </w:rPr>
      </w:pPr>
      <w:r w:rsidRPr="00574A12">
        <w:rPr>
          <w:lang w:eastAsia="zh-CN"/>
        </w:rPr>
        <w:t>注</w:t>
      </w:r>
      <w:r w:rsidRPr="00574A12">
        <w:rPr>
          <w:iCs/>
          <w:lang w:eastAsia="zh-CN"/>
        </w:rPr>
        <w:t>1</w:t>
      </w:r>
      <w:r w:rsidRPr="00574A12">
        <w:rPr>
          <w:lang w:eastAsia="zh-CN"/>
        </w:rPr>
        <w:t xml:space="preserve"> </w:t>
      </w:r>
      <w:r w:rsidR="000B73A5" w:rsidRPr="00574A12">
        <w:rPr>
          <w:lang w:eastAsia="zh-CN"/>
        </w:rPr>
        <w:t>–</w:t>
      </w:r>
      <w:r w:rsidRPr="00574A12">
        <w:rPr>
          <w:lang w:eastAsia="zh-CN"/>
        </w:rPr>
        <w:t xml:space="preserve"> </w:t>
      </w:r>
      <w:r w:rsidRPr="00574A12">
        <w:rPr>
          <w:lang w:eastAsia="zh-CN"/>
        </w:rPr>
        <w:t>例如，如果把</w:t>
      </w:r>
      <w:r w:rsidRPr="00574A12">
        <w:rPr>
          <w:lang w:eastAsia="zh-CN"/>
        </w:rPr>
        <w:t>1</w:t>
      </w:r>
      <w:r w:rsidRPr="00574A12">
        <w:rPr>
          <w:lang w:eastAsia="zh-CN"/>
        </w:rPr>
        <w:t>瓦每平方米作为功率通量密度的基准，则绝对功率通量密度电平表示为</w:t>
      </w:r>
      <w:r w:rsidR="000F59B9" w:rsidRPr="000F59B9">
        <w:rPr>
          <w:rFonts w:ascii="SimSun" w:hAnsi="SimSun"/>
          <w:lang w:eastAsia="zh-CN"/>
        </w:rPr>
        <w:t>“</w:t>
      </w:r>
      <w:r w:rsidRPr="00574A12">
        <w:rPr>
          <w:lang w:eastAsia="zh-CN"/>
        </w:rPr>
        <w:t>相对于</w:t>
      </w:r>
      <w:r w:rsidRPr="00574A12">
        <w:rPr>
          <w:lang w:eastAsia="zh-CN"/>
        </w:rPr>
        <w:t>1</w:t>
      </w:r>
      <w:r w:rsidRPr="00574A12">
        <w:rPr>
          <w:lang w:eastAsia="zh-CN"/>
        </w:rPr>
        <w:t>瓦每平方米的分贝</w:t>
      </w:r>
      <w:r w:rsidR="000F59B9" w:rsidRPr="000F59B9">
        <w:rPr>
          <w:rFonts w:ascii="SimSun" w:hAnsi="SimSun"/>
          <w:lang w:eastAsia="zh-CN"/>
        </w:rPr>
        <w:t>”</w:t>
      </w:r>
      <w:r w:rsidRPr="00574A12">
        <w:rPr>
          <w:lang w:eastAsia="zh-CN"/>
        </w:rPr>
        <w:t>(</w:t>
      </w:r>
      <w:r w:rsidRPr="00574A12">
        <w:rPr>
          <w:lang w:eastAsia="zh-CN"/>
        </w:rPr>
        <w:t>符号：</w:t>
      </w:r>
      <w:r w:rsidRPr="00574A12">
        <w:rPr>
          <w:lang w:eastAsia="zh-CN"/>
        </w:rPr>
        <w:t>dB(W/m</w:t>
      </w:r>
      <w:r w:rsidRPr="00574A12">
        <w:rPr>
          <w:vertAlign w:val="superscript"/>
          <w:lang w:eastAsia="zh-CN"/>
        </w:rPr>
        <w:t>2</w:t>
      </w:r>
      <w:r w:rsidRPr="00574A12">
        <w:rPr>
          <w:lang w:eastAsia="zh-CN"/>
        </w:rPr>
        <w:t>))</w:t>
      </w:r>
      <w:r w:rsidRPr="00574A12">
        <w:rPr>
          <w:lang w:eastAsia="zh-CN"/>
        </w:rPr>
        <w:t>。</w:t>
      </w:r>
    </w:p>
    <w:p w:rsidR="00971E53" w:rsidRPr="00574A12" w:rsidRDefault="00971E53" w:rsidP="00EA3157">
      <w:pPr>
        <w:ind w:firstLine="425"/>
        <w:rPr>
          <w:szCs w:val="24"/>
          <w:lang w:eastAsia="zh-CN"/>
        </w:rPr>
      </w:pPr>
      <w:r w:rsidRPr="00574A12">
        <w:rPr>
          <w:rFonts w:hAnsi="SimSun"/>
          <w:szCs w:val="24"/>
          <w:lang w:eastAsia="zh-CN"/>
        </w:rPr>
        <w:t>类似地，如果把</w:t>
      </w:r>
      <w:r w:rsidRPr="00574A12">
        <w:rPr>
          <w:szCs w:val="24"/>
          <w:lang w:eastAsia="zh-CN"/>
        </w:rPr>
        <w:t>1</w:t>
      </w:r>
      <w:r w:rsidRPr="00574A12">
        <w:rPr>
          <w:rFonts w:hAnsi="SimSun"/>
          <w:szCs w:val="24"/>
          <w:lang w:eastAsia="zh-CN"/>
        </w:rPr>
        <w:t>瓦每赫作为频谱功率密度的基准，则绝对频谱功率密度电平表示为</w:t>
      </w:r>
      <w:r w:rsidR="007B38AB" w:rsidRPr="00574A12">
        <w:rPr>
          <w:rFonts w:ascii="SimSun" w:hAnsi="SimSun"/>
          <w:szCs w:val="24"/>
          <w:lang w:eastAsia="zh-CN"/>
        </w:rPr>
        <w:t>“</w:t>
      </w:r>
      <w:r w:rsidRPr="00574A12">
        <w:rPr>
          <w:rFonts w:hAnsi="SimSun"/>
          <w:szCs w:val="24"/>
          <w:lang w:eastAsia="zh-CN"/>
        </w:rPr>
        <w:t>相对于</w:t>
      </w:r>
      <w:r w:rsidRPr="00574A12">
        <w:rPr>
          <w:szCs w:val="24"/>
          <w:lang w:eastAsia="zh-CN"/>
        </w:rPr>
        <w:t>1</w:t>
      </w:r>
      <w:r w:rsidRPr="00574A12">
        <w:rPr>
          <w:rFonts w:hAnsi="SimSun"/>
          <w:szCs w:val="24"/>
          <w:lang w:eastAsia="zh-CN"/>
        </w:rPr>
        <w:t>瓦每赫的分贝</w:t>
      </w:r>
      <w:r w:rsidR="007B38AB" w:rsidRPr="00574A12">
        <w:rPr>
          <w:rFonts w:ascii="SimSun" w:hAnsi="SimSun"/>
          <w:szCs w:val="24"/>
          <w:lang w:eastAsia="zh-CN"/>
        </w:rPr>
        <w:t>”</w:t>
      </w:r>
      <w:r w:rsidRPr="00574A12">
        <w:rPr>
          <w:rFonts w:hint="eastAsia"/>
          <w:szCs w:val="24"/>
          <w:lang w:eastAsia="zh-CN"/>
        </w:rPr>
        <w:t>（</w:t>
      </w:r>
      <w:r w:rsidRPr="00574A12">
        <w:rPr>
          <w:rFonts w:hAnsi="SimSun"/>
          <w:szCs w:val="24"/>
          <w:lang w:eastAsia="zh-CN"/>
        </w:rPr>
        <w:t>符号：</w:t>
      </w:r>
      <w:r w:rsidRPr="00574A12">
        <w:rPr>
          <w:szCs w:val="24"/>
          <w:lang w:eastAsia="zh-CN"/>
        </w:rPr>
        <w:t>dB(W/Hz)</w:t>
      </w:r>
      <w:r w:rsidRPr="00574A12">
        <w:rPr>
          <w:rFonts w:hint="eastAsia"/>
          <w:szCs w:val="24"/>
          <w:lang w:eastAsia="zh-CN"/>
        </w:rPr>
        <w:t>）</w:t>
      </w:r>
      <w:r w:rsidRPr="00574A12">
        <w:rPr>
          <w:rFonts w:hAnsi="SimSun"/>
          <w:szCs w:val="24"/>
          <w:lang w:eastAsia="zh-CN"/>
        </w:rPr>
        <w:t>。</w:t>
      </w:r>
    </w:p>
    <w:p w:rsidR="00971E53" w:rsidRPr="00574A12" w:rsidRDefault="00971E53" w:rsidP="00EA3157">
      <w:pPr>
        <w:ind w:firstLine="425"/>
        <w:rPr>
          <w:szCs w:val="24"/>
          <w:lang w:eastAsia="zh-CN"/>
        </w:rPr>
      </w:pPr>
      <w:r w:rsidRPr="00574A12">
        <w:rPr>
          <w:rFonts w:hAnsi="SimSun"/>
          <w:szCs w:val="24"/>
          <w:lang w:eastAsia="zh-CN"/>
        </w:rPr>
        <w:t>如果把</w:t>
      </w:r>
      <w:r w:rsidRPr="00574A12">
        <w:rPr>
          <w:szCs w:val="24"/>
          <w:lang w:eastAsia="zh-CN"/>
        </w:rPr>
        <w:t>1</w:t>
      </w:r>
      <w:r w:rsidRPr="00574A12">
        <w:rPr>
          <w:rFonts w:hAnsi="SimSun"/>
          <w:szCs w:val="24"/>
          <w:lang w:eastAsia="zh-CN"/>
        </w:rPr>
        <w:t>瓦每开氏度作为每单位温度功率密度的基准，则每单位温度绝对功率密度电平就表示为</w:t>
      </w:r>
      <w:r w:rsidR="007B38AB" w:rsidRPr="00574A12">
        <w:rPr>
          <w:rFonts w:ascii="SimSun" w:hAnsi="SimSun"/>
          <w:szCs w:val="24"/>
          <w:lang w:eastAsia="zh-CN"/>
        </w:rPr>
        <w:t>“</w:t>
      </w:r>
      <w:r w:rsidRPr="00574A12">
        <w:rPr>
          <w:rFonts w:hAnsi="SimSun"/>
          <w:szCs w:val="24"/>
          <w:lang w:eastAsia="zh-CN"/>
        </w:rPr>
        <w:t>相对于</w:t>
      </w:r>
      <w:r w:rsidRPr="00574A12">
        <w:rPr>
          <w:szCs w:val="24"/>
          <w:lang w:eastAsia="zh-CN"/>
        </w:rPr>
        <w:t>1</w:t>
      </w:r>
      <w:r w:rsidRPr="00574A12">
        <w:rPr>
          <w:rFonts w:hAnsi="SimSun"/>
          <w:szCs w:val="24"/>
          <w:lang w:eastAsia="zh-CN"/>
        </w:rPr>
        <w:t>瓦每开氏度的分贝</w:t>
      </w:r>
      <w:r w:rsidR="007B38AB" w:rsidRPr="00574A12">
        <w:rPr>
          <w:rFonts w:ascii="SimSun" w:hAnsi="SimSun"/>
          <w:szCs w:val="24"/>
          <w:lang w:eastAsia="zh-CN"/>
        </w:rPr>
        <w:t>”</w:t>
      </w:r>
      <w:r w:rsidRPr="00574A12">
        <w:rPr>
          <w:rFonts w:hint="eastAsia"/>
          <w:szCs w:val="24"/>
          <w:lang w:eastAsia="zh-CN"/>
        </w:rPr>
        <w:t>（</w:t>
      </w:r>
      <w:r w:rsidRPr="00574A12">
        <w:rPr>
          <w:rFonts w:hAnsi="SimSun"/>
          <w:szCs w:val="24"/>
          <w:lang w:eastAsia="zh-CN"/>
        </w:rPr>
        <w:t>符号：</w:t>
      </w:r>
      <w:r w:rsidRPr="00574A12">
        <w:rPr>
          <w:szCs w:val="24"/>
          <w:lang w:eastAsia="zh-CN"/>
        </w:rPr>
        <w:t>dB(W/K)</w:t>
      </w:r>
      <w:r w:rsidRPr="00574A12">
        <w:rPr>
          <w:rFonts w:hint="eastAsia"/>
          <w:szCs w:val="24"/>
          <w:lang w:eastAsia="zh-CN"/>
        </w:rPr>
        <w:t>）</w:t>
      </w:r>
      <w:r w:rsidRPr="00574A12">
        <w:rPr>
          <w:rFonts w:hAnsi="SimSun"/>
          <w:szCs w:val="24"/>
          <w:lang w:eastAsia="zh-CN"/>
        </w:rPr>
        <w:t>。</w:t>
      </w:r>
    </w:p>
    <w:p w:rsidR="00971E53" w:rsidRPr="00574A12" w:rsidRDefault="00971E53" w:rsidP="00EA3157">
      <w:pPr>
        <w:ind w:firstLine="426"/>
        <w:rPr>
          <w:szCs w:val="24"/>
          <w:lang w:eastAsia="zh-CN"/>
        </w:rPr>
      </w:pPr>
      <w:r w:rsidRPr="00574A12">
        <w:rPr>
          <w:rFonts w:hAnsi="SimSun"/>
          <w:szCs w:val="24"/>
          <w:lang w:eastAsia="zh-CN"/>
        </w:rPr>
        <w:t>这种符号表示法可易于引</w:t>
      </w:r>
      <w:r w:rsidRPr="00574A12">
        <w:rPr>
          <w:rFonts w:hAnsi="SimSun" w:hint="eastAsia"/>
          <w:szCs w:val="24"/>
          <w:lang w:eastAsia="zh-CN"/>
        </w:rPr>
        <w:t>申</w:t>
      </w:r>
      <w:r w:rsidRPr="00574A12">
        <w:rPr>
          <w:rFonts w:hAnsi="SimSun"/>
          <w:szCs w:val="24"/>
          <w:lang w:eastAsia="zh-CN"/>
        </w:rPr>
        <w:t>到组合的密度。例如，通量密度的绝对频谱密度电平就表示为</w:t>
      </w:r>
      <w:r w:rsidR="007B38AB" w:rsidRPr="00574A12">
        <w:rPr>
          <w:rFonts w:ascii="SimSun" w:hAnsi="SimSun"/>
          <w:szCs w:val="24"/>
          <w:lang w:eastAsia="zh-CN"/>
        </w:rPr>
        <w:t>“</w:t>
      </w:r>
      <w:r w:rsidRPr="00574A12">
        <w:rPr>
          <w:rFonts w:hAnsi="SimSun"/>
          <w:szCs w:val="24"/>
          <w:lang w:eastAsia="zh-CN"/>
        </w:rPr>
        <w:t>相对于</w:t>
      </w:r>
      <w:r w:rsidRPr="00574A12">
        <w:rPr>
          <w:szCs w:val="24"/>
          <w:lang w:eastAsia="zh-CN"/>
        </w:rPr>
        <w:t>1</w:t>
      </w:r>
      <w:r w:rsidRPr="00574A12">
        <w:rPr>
          <w:rFonts w:hAnsi="SimSun"/>
          <w:szCs w:val="24"/>
          <w:lang w:eastAsia="zh-CN"/>
        </w:rPr>
        <w:t>瓦每平方米赫的分贝</w:t>
      </w:r>
      <w:r w:rsidR="007B38AB" w:rsidRPr="00574A12">
        <w:rPr>
          <w:rFonts w:ascii="SimSun" w:hAnsi="SimSun"/>
          <w:szCs w:val="24"/>
          <w:lang w:eastAsia="zh-CN"/>
        </w:rPr>
        <w:t>”</w:t>
      </w:r>
      <w:r w:rsidRPr="00574A12">
        <w:rPr>
          <w:rFonts w:hAnsi="SimSun"/>
          <w:szCs w:val="24"/>
          <w:lang w:eastAsia="zh-CN"/>
        </w:rPr>
        <w:t>，其符号为：</w:t>
      </w:r>
      <w:r w:rsidRPr="00574A12">
        <w:rPr>
          <w:szCs w:val="24"/>
          <w:lang w:eastAsia="zh-CN"/>
        </w:rPr>
        <w:t>dB(W/(m</w:t>
      </w:r>
      <w:r w:rsidRPr="00574A12">
        <w:rPr>
          <w:szCs w:val="24"/>
          <w:vertAlign w:val="superscript"/>
          <w:lang w:eastAsia="zh-CN"/>
        </w:rPr>
        <w:t>2</w:t>
      </w:r>
      <w:r w:rsidRPr="00574A12">
        <w:rPr>
          <w:szCs w:val="24"/>
          <w:lang w:eastAsia="zh-CN"/>
        </w:rPr>
        <w:t>·Hz))</w:t>
      </w:r>
      <w:r w:rsidRPr="00574A12">
        <w:rPr>
          <w:rFonts w:hAnsi="SimSun"/>
          <w:szCs w:val="24"/>
          <w:lang w:eastAsia="zh-CN"/>
        </w:rPr>
        <w:t>。</w:t>
      </w:r>
      <w:r w:rsidRPr="00574A12">
        <w:rPr>
          <w:rFonts w:hAnsi="SimSun" w:hint="eastAsia"/>
          <w:szCs w:val="24"/>
          <w:lang w:eastAsia="zh-CN"/>
        </w:rPr>
        <w:t>一些范例为：</w:t>
      </w:r>
      <w:r w:rsidRPr="00574A12">
        <w:rPr>
          <w:szCs w:val="24"/>
          <w:lang w:eastAsia="zh-CN"/>
        </w:rPr>
        <w:t>dB(W/(m</w:t>
      </w:r>
      <w:r w:rsidRPr="00574A12">
        <w:rPr>
          <w:position w:val="6"/>
          <w:szCs w:val="24"/>
          <w:lang w:eastAsia="zh-CN"/>
        </w:rPr>
        <w:t>2</w:t>
      </w:r>
      <w:r w:rsidRPr="00574A12">
        <w:rPr>
          <w:szCs w:val="24"/>
          <w:lang w:eastAsia="zh-CN"/>
        </w:rPr>
        <w:t xml:space="preserve"> · MHz))</w:t>
      </w:r>
      <w:r w:rsidRPr="00574A12">
        <w:rPr>
          <w:rFonts w:hint="eastAsia"/>
          <w:szCs w:val="24"/>
          <w:lang w:eastAsia="zh-CN"/>
        </w:rPr>
        <w:t>和</w:t>
      </w:r>
      <w:r w:rsidRPr="00574A12">
        <w:rPr>
          <w:szCs w:val="24"/>
          <w:lang w:eastAsia="zh-CN"/>
        </w:rPr>
        <w:t>dB(W/(m</w:t>
      </w:r>
      <w:r w:rsidRPr="00574A12">
        <w:rPr>
          <w:position w:val="6"/>
          <w:szCs w:val="24"/>
          <w:lang w:eastAsia="zh-CN"/>
        </w:rPr>
        <w:t>2</w:t>
      </w:r>
      <w:r w:rsidRPr="00574A12">
        <w:rPr>
          <w:szCs w:val="24"/>
          <w:lang w:eastAsia="zh-CN"/>
        </w:rPr>
        <w:t xml:space="preserve"> · 4 kHz))</w:t>
      </w:r>
      <w:r w:rsidRPr="00574A12">
        <w:rPr>
          <w:rFonts w:hint="eastAsia"/>
          <w:szCs w:val="24"/>
          <w:lang w:eastAsia="zh-CN"/>
        </w:rPr>
        <w:t>。</w:t>
      </w:r>
    </w:p>
    <w:p w:rsidR="002A0F84" w:rsidRPr="00EE2053" w:rsidRDefault="002A0F84" w:rsidP="00EE2053">
      <w:pPr>
        <w:pStyle w:val="Heading2"/>
        <w:rPr>
          <w:rFonts w:eastAsia="Times New Roman"/>
          <w:lang w:val="en-US" w:eastAsia="zh-CN"/>
        </w:rPr>
      </w:pPr>
      <w:r w:rsidRPr="00EE2053">
        <w:rPr>
          <w:rFonts w:eastAsia="Times New Roman"/>
          <w:lang w:val="en-US" w:eastAsia="zh-CN"/>
        </w:rPr>
        <w:lastRenderedPageBreak/>
        <w:t>6.5</w:t>
      </w:r>
      <w:r w:rsidRPr="00EE2053">
        <w:rPr>
          <w:rFonts w:eastAsia="Times New Roman"/>
          <w:lang w:val="en-US" w:eastAsia="zh-CN"/>
        </w:rPr>
        <w:tab/>
      </w:r>
      <w:bookmarkEnd w:id="19"/>
      <w:r w:rsidR="00971E53" w:rsidRPr="00EE2053">
        <w:rPr>
          <w:rFonts w:ascii="SimSun" w:hAnsi="SimSun" w:cs="SimSun" w:hint="eastAsia"/>
          <w:lang w:val="en-US" w:eastAsia="zh-CN"/>
        </w:rPr>
        <w:t>绝对电压电平</w:t>
      </w:r>
    </w:p>
    <w:p w:rsidR="00971E53" w:rsidRPr="00574A12" w:rsidRDefault="00971E53" w:rsidP="00EA3157">
      <w:pPr>
        <w:spacing w:before="136"/>
        <w:ind w:firstLineChars="200" w:firstLine="480"/>
        <w:rPr>
          <w:szCs w:val="24"/>
          <w:lang w:eastAsia="zh-CN"/>
        </w:rPr>
      </w:pPr>
      <w:r w:rsidRPr="00574A12">
        <w:rPr>
          <w:rFonts w:hint="eastAsia"/>
          <w:szCs w:val="24"/>
          <w:lang w:eastAsia="zh-CN"/>
        </w:rPr>
        <w:t>绝对电压电平是通常用分贝表示的传输信道中某一点上的信号电压对特定基准电压之比。</w:t>
      </w:r>
    </w:p>
    <w:p w:rsidR="002A0F84" w:rsidRPr="00574A12" w:rsidRDefault="00971E53" w:rsidP="00EA3157">
      <w:pPr>
        <w:spacing w:before="136"/>
        <w:ind w:firstLineChars="200" w:firstLine="480"/>
        <w:rPr>
          <w:rFonts w:eastAsia="Times New Roman"/>
          <w:szCs w:val="24"/>
          <w:lang w:val="en-US" w:eastAsia="zh-CN"/>
        </w:rPr>
      </w:pPr>
      <w:r w:rsidRPr="00574A12">
        <w:rPr>
          <w:rFonts w:hint="eastAsia"/>
          <w:szCs w:val="24"/>
          <w:lang w:eastAsia="zh-CN"/>
        </w:rPr>
        <w:t>所述电压的性质（如均方根值）在每一情况下都应指定。</w:t>
      </w:r>
    </w:p>
    <w:p w:rsidR="00971E53" w:rsidRPr="00574A12" w:rsidRDefault="00971E53" w:rsidP="00EA3157">
      <w:pPr>
        <w:ind w:firstLineChars="200" w:firstLine="480"/>
        <w:rPr>
          <w:szCs w:val="24"/>
          <w:lang w:eastAsia="zh-CN"/>
        </w:rPr>
      </w:pPr>
      <w:r w:rsidRPr="00574A12">
        <w:rPr>
          <w:rFonts w:hint="eastAsia"/>
          <w:szCs w:val="24"/>
          <w:lang w:eastAsia="zh-CN"/>
        </w:rPr>
        <w:t>因为对称电话线路特性阻抗的粗略近似值为</w:t>
      </w:r>
      <w:r w:rsidRPr="00574A12">
        <w:rPr>
          <w:rFonts w:hint="eastAsia"/>
          <w:szCs w:val="24"/>
          <w:lang w:eastAsia="zh-CN"/>
        </w:rPr>
        <w:t>600</w:t>
      </w:r>
      <w:r w:rsidRPr="00574A12">
        <w:rPr>
          <w:rFonts w:hint="eastAsia"/>
          <w:szCs w:val="24"/>
          <w:lang w:eastAsia="zh-CN"/>
        </w:rPr>
        <w:t>欧，故通常采用均方根值为</w:t>
      </w:r>
      <w:r w:rsidRPr="00574A12">
        <w:rPr>
          <w:rFonts w:hint="eastAsia"/>
          <w:szCs w:val="24"/>
          <w:lang w:eastAsia="zh-CN"/>
        </w:rPr>
        <w:t>0.775</w:t>
      </w:r>
      <w:r w:rsidRPr="00574A12">
        <w:rPr>
          <w:rFonts w:hint="eastAsia"/>
          <w:szCs w:val="24"/>
          <w:lang w:eastAsia="zh-CN"/>
        </w:rPr>
        <w:t>伏的基准电压，这相当于在</w:t>
      </w:r>
      <w:r w:rsidRPr="00574A12">
        <w:rPr>
          <w:rFonts w:hint="eastAsia"/>
          <w:szCs w:val="24"/>
          <w:lang w:eastAsia="zh-CN"/>
        </w:rPr>
        <w:t>600</w:t>
      </w:r>
      <w:r w:rsidRPr="00574A12">
        <w:rPr>
          <w:rFonts w:hint="eastAsia"/>
          <w:szCs w:val="24"/>
          <w:lang w:eastAsia="zh-CN"/>
        </w:rPr>
        <w:t>欧的电阻中耗散</w:t>
      </w:r>
      <w:r w:rsidRPr="00574A12">
        <w:rPr>
          <w:rFonts w:hint="eastAsia"/>
          <w:szCs w:val="24"/>
          <w:lang w:eastAsia="zh-CN"/>
        </w:rPr>
        <w:t>1</w:t>
      </w:r>
      <w:r w:rsidRPr="00574A12">
        <w:rPr>
          <w:rFonts w:hint="eastAsia"/>
          <w:szCs w:val="24"/>
          <w:lang w:eastAsia="zh-CN"/>
        </w:rPr>
        <w:t>毫瓦的功率，故绝对电压电平以</w:t>
      </w:r>
      <w:r w:rsidRPr="00574A12">
        <w:rPr>
          <w:szCs w:val="24"/>
          <w:lang w:eastAsia="zh-CN"/>
        </w:rPr>
        <w:t>dBu</w:t>
      </w:r>
      <w:r w:rsidRPr="00574A12">
        <w:rPr>
          <w:rFonts w:hint="eastAsia"/>
          <w:szCs w:val="24"/>
          <w:lang w:eastAsia="zh-CN"/>
        </w:rPr>
        <w:t>表示。</w:t>
      </w:r>
    </w:p>
    <w:p w:rsidR="00971E53" w:rsidRPr="00574A12" w:rsidRDefault="00971E53" w:rsidP="00EA3157">
      <w:pPr>
        <w:ind w:firstLineChars="200" w:firstLine="480"/>
        <w:rPr>
          <w:szCs w:val="24"/>
          <w:lang w:eastAsia="zh-CN"/>
        </w:rPr>
      </w:pPr>
      <w:r w:rsidRPr="00574A12">
        <w:rPr>
          <w:rFonts w:hint="eastAsia"/>
          <w:szCs w:val="24"/>
          <w:lang w:eastAsia="zh-CN"/>
        </w:rPr>
        <w:t>如果测量电压</w:t>
      </w:r>
      <w:r w:rsidRPr="00574A12">
        <w:rPr>
          <w:rFonts w:hint="eastAsia"/>
          <w:szCs w:val="24"/>
          <w:lang w:eastAsia="zh-CN"/>
        </w:rPr>
        <w:t>U1</w:t>
      </w:r>
      <w:r w:rsidRPr="00574A12">
        <w:rPr>
          <w:rFonts w:hint="eastAsia"/>
          <w:szCs w:val="24"/>
          <w:lang w:eastAsia="zh-CN"/>
        </w:rPr>
        <w:t>的终端上的阻抗实际上是</w:t>
      </w:r>
      <w:r w:rsidRPr="00574A12">
        <w:rPr>
          <w:rFonts w:hint="eastAsia"/>
          <w:szCs w:val="24"/>
          <w:lang w:eastAsia="zh-CN"/>
        </w:rPr>
        <w:t>600</w:t>
      </w:r>
      <w:r w:rsidRPr="00574A12">
        <w:rPr>
          <w:rFonts w:hint="eastAsia"/>
          <w:szCs w:val="24"/>
          <w:lang w:eastAsia="zh-CN"/>
        </w:rPr>
        <w:t>欧，则这样规定的绝对电压电平就相当于相对于</w:t>
      </w:r>
      <w:r w:rsidRPr="00574A12">
        <w:rPr>
          <w:rFonts w:hint="eastAsia"/>
          <w:szCs w:val="24"/>
          <w:lang w:eastAsia="zh-CN"/>
        </w:rPr>
        <w:t>1</w:t>
      </w:r>
      <w:r w:rsidRPr="00574A12">
        <w:rPr>
          <w:rFonts w:hint="eastAsia"/>
          <w:szCs w:val="24"/>
          <w:lang w:eastAsia="zh-CN"/>
        </w:rPr>
        <w:t>毫瓦的绝对功率电平，于是</w:t>
      </w:r>
      <w:r w:rsidRPr="00574A12">
        <w:rPr>
          <w:rFonts w:hint="eastAsia"/>
          <w:szCs w:val="24"/>
          <w:lang w:eastAsia="zh-CN"/>
        </w:rPr>
        <w:t>N</w:t>
      </w:r>
      <w:r w:rsidRPr="00574A12">
        <w:rPr>
          <w:rFonts w:hint="eastAsia"/>
          <w:szCs w:val="24"/>
          <w:lang w:eastAsia="zh-CN"/>
        </w:rPr>
        <w:t>就准确地代表相对于</w:t>
      </w:r>
      <w:r w:rsidRPr="00574A12">
        <w:rPr>
          <w:rFonts w:hint="eastAsia"/>
          <w:szCs w:val="24"/>
          <w:lang w:eastAsia="zh-CN"/>
        </w:rPr>
        <w:t>1</w:t>
      </w:r>
      <w:r w:rsidRPr="00574A12">
        <w:rPr>
          <w:rFonts w:hint="eastAsia"/>
          <w:szCs w:val="24"/>
          <w:lang w:eastAsia="zh-CN"/>
        </w:rPr>
        <w:t>毫瓦的电平的分贝数</w:t>
      </w:r>
      <w:r w:rsidRPr="00574A12">
        <w:rPr>
          <w:rFonts w:hint="eastAsia"/>
          <w:szCs w:val="24"/>
          <w:lang w:eastAsia="zh-CN"/>
        </w:rPr>
        <w:t>(dBm)</w:t>
      </w:r>
      <w:r w:rsidRPr="00574A12">
        <w:rPr>
          <w:rFonts w:hint="eastAsia"/>
          <w:szCs w:val="24"/>
          <w:lang w:eastAsia="zh-CN"/>
        </w:rPr>
        <w:t>。</w:t>
      </w:r>
    </w:p>
    <w:p w:rsidR="00065DAD" w:rsidRPr="00065DAD" w:rsidRDefault="00065DAD" w:rsidP="00065DAD">
      <w:pPr>
        <w:pStyle w:val="Equation"/>
        <w:tabs>
          <w:tab w:val="left" w:pos="3629"/>
          <w:tab w:val="left" w:pos="5897"/>
        </w:tabs>
        <w:rPr>
          <w:lang w:val="en-US"/>
        </w:rPr>
      </w:pPr>
      <w:r w:rsidRPr="007F0BD1">
        <w:rPr>
          <w:i/>
          <w:iCs/>
          <w:lang w:val="en-US"/>
        </w:rPr>
        <w:tab/>
      </w:r>
      <w:r w:rsidRPr="00065DAD">
        <w:rPr>
          <w:i/>
          <w:iCs/>
          <w:lang w:val="en-US"/>
        </w:rPr>
        <w:t>L</w:t>
      </w:r>
      <w:r w:rsidRPr="00065DAD">
        <w:rPr>
          <w:i/>
          <w:iCs/>
          <w:position w:val="-4"/>
          <w:sz w:val="18"/>
          <w:lang w:val="en-US"/>
        </w:rPr>
        <w:t>u</w:t>
      </w:r>
      <w:r w:rsidRPr="00065DAD">
        <w:rPr>
          <w:lang w:val="en-US"/>
        </w:rPr>
        <w:t>  </w:t>
      </w:r>
      <w:r>
        <w:rPr>
          <w:rFonts w:ascii="Symbol" w:hAnsi="Symbol"/>
        </w:rPr>
        <w:t></w:t>
      </w:r>
      <w:r w:rsidRPr="00065DAD">
        <w:rPr>
          <w:lang w:val="en-US"/>
        </w:rPr>
        <w:t>  20 lg (</w:t>
      </w:r>
      <w:r w:rsidRPr="00065DAD">
        <w:rPr>
          <w:i/>
          <w:iCs/>
          <w:lang w:val="en-US"/>
        </w:rPr>
        <w:t>U</w:t>
      </w:r>
      <w:r w:rsidRPr="00065DAD">
        <w:rPr>
          <w:position w:val="-4"/>
          <w:sz w:val="18"/>
          <w:lang w:val="en-US"/>
        </w:rPr>
        <w:t>1</w:t>
      </w:r>
      <w:r w:rsidRPr="00065DAD">
        <w:rPr>
          <w:sz w:val="6"/>
          <w:lang w:val="en-US"/>
        </w:rPr>
        <w:t> </w:t>
      </w:r>
      <w:r w:rsidRPr="00065DAD">
        <w:rPr>
          <w:lang w:val="en-US"/>
        </w:rPr>
        <w:t>/</w:t>
      </w:r>
      <w:r w:rsidRPr="00065DAD">
        <w:rPr>
          <w:rFonts w:ascii="Tms Rmn" w:hAnsi="Tms Rmn"/>
          <w:sz w:val="6"/>
          <w:lang w:val="en-US"/>
        </w:rPr>
        <w:t> </w:t>
      </w:r>
      <w:r w:rsidRPr="00065DAD">
        <w:rPr>
          <w:i/>
          <w:iCs/>
          <w:lang w:val="en-US"/>
        </w:rPr>
        <w:t>U</w:t>
      </w:r>
      <w:r w:rsidRPr="00065DAD">
        <w:rPr>
          <w:position w:val="-4"/>
          <w:sz w:val="18"/>
          <w:lang w:val="en-US"/>
        </w:rPr>
        <w:t>2</w:t>
      </w:r>
      <w:r w:rsidRPr="00065DAD">
        <w:rPr>
          <w:rFonts w:ascii="Tms Rmn" w:hAnsi="Tms Rmn"/>
          <w:position w:val="-4"/>
          <w:sz w:val="6"/>
          <w:lang w:val="en-US"/>
        </w:rPr>
        <w:t> </w:t>
      </w:r>
      <w:r w:rsidRPr="00065DAD">
        <w:rPr>
          <w:lang w:val="en-US"/>
        </w:rPr>
        <w:t>)</w:t>
      </w:r>
      <w:r w:rsidRPr="00065DAD">
        <w:rPr>
          <w:lang w:val="en-US"/>
        </w:rPr>
        <w:tab/>
        <w:t>dBu</w:t>
      </w:r>
    </w:p>
    <w:p w:rsidR="00065DAD" w:rsidRPr="00065DAD" w:rsidRDefault="00065DAD" w:rsidP="00065DAD">
      <w:pPr>
        <w:pStyle w:val="Equation"/>
        <w:tabs>
          <w:tab w:val="left" w:pos="3629"/>
          <w:tab w:val="left" w:pos="5897"/>
        </w:tabs>
        <w:rPr>
          <w:lang w:val="en-US"/>
        </w:rPr>
      </w:pPr>
      <w:r w:rsidRPr="00065DAD">
        <w:rPr>
          <w:i/>
          <w:iCs/>
          <w:lang w:val="en-US"/>
        </w:rPr>
        <w:tab/>
        <w:t>L</w:t>
      </w:r>
      <w:r w:rsidRPr="00065DAD">
        <w:rPr>
          <w:i/>
          <w:iCs/>
          <w:position w:val="-4"/>
          <w:sz w:val="18"/>
          <w:lang w:val="en-US"/>
        </w:rPr>
        <w:t>p</w:t>
      </w:r>
      <w:r w:rsidRPr="00065DAD">
        <w:rPr>
          <w:lang w:val="en-US"/>
        </w:rPr>
        <w:t>  </w:t>
      </w:r>
      <w:r>
        <w:rPr>
          <w:rFonts w:ascii="Symbol" w:hAnsi="Symbol"/>
        </w:rPr>
        <w:t></w:t>
      </w:r>
      <w:r w:rsidRPr="00065DAD">
        <w:rPr>
          <w:lang w:val="en-US"/>
        </w:rPr>
        <w:t>  10 lg (</w:t>
      </w:r>
      <w:r w:rsidRPr="00065DAD">
        <w:rPr>
          <w:i/>
          <w:iCs/>
          <w:lang w:val="en-US"/>
        </w:rPr>
        <w:t>P</w:t>
      </w:r>
      <w:r w:rsidRPr="00065DAD">
        <w:rPr>
          <w:position w:val="-4"/>
          <w:sz w:val="18"/>
          <w:lang w:val="en-US"/>
        </w:rPr>
        <w:t>1</w:t>
      </w:r>
      <w:r w:rsidRPr="00065DAD">
        <w:rPr>
          <w:sz w:val="6"/>
          <w:lang w:val="en-US"/>
        </w:rPr>
        <w:t> </w:t>
      </w:r>
      <w:r w:rsidRPr="00065DAD">
        <w:rPr>
          <w:lang w:val="en-US"/>
        </w:rPr>
        <w:t>/</w:t>
      </w:r>
      <w:r w:rsidRPr="00065DAD">
        <w:rPr>
          <w:rFonts w:ascii="Tms Rmn" w:hAnsi="Tms Rmn"/>
          <w:sz w:val="6"/>
          <w:lang w:val="en-US"/>
        </w:rPr>
        <w:t> </w:t>
      </w:r>
      <w:r w:rsidRPr="00065DAD">
        <w:rPr>
          <w:i/>
          <w:iCs/>
          <w:lang w:val="en-US"/>
        </w:rPr>
        <w:t>P</w:t>
      </w:r>
      <w:r w:rsidRPr="00065DAD">
        <w:rPr>
          <w:position w:val="-4"/>
          <w:sz w:val="18"/>
          <w:lang w:val="en-US"/>
        </w:rPr>
        <w:t>2</w:t>
      </w:r>
      <w:r w:rsidRPr="00065DAD">
        <w:rPr>
          <w:rFonts w:ascii="Tms Rmn" w:hAnsi="Tms Rmn"/>
          <w:position w:val="-4"/>
          <w:sz w:val="6"/>
          <w:lang w:val="en-US"/>
        </w:rPr>
        <w:t> </w:t>
      </w:r>
      <w:r w:rsidRPr="00065DAD">
        <w:rPr>
          <w:lang w:val="en-US"/>
        </w:rPr>
        <w:t>)</w:t>
      </w:r>
      <w:r w:rsidRPr="00065DAD">
        <w:rPr>
          <w:lang w:val="en-US"/>
        </w:rPr>
        <w:tab/>
        <w:t>dBm</w:t>
      </w:r>
    </w:p>
    <w:p w:rsidR="00971E53" w:rsidRPr="00574A12" w:rsidRDefault="00971E53" w:rsidP="00EA3157">
      <w:pPr>
        <w:ind w:firstLine="426"/>
        <w:rPr>
          <w:szCs w:val="24"/>
          <w:lang w:eastAsia="zh-CN"/>
        </w:rPr>
      </w:pPr>
      <w:r w:rsidRPr="00574A12">
        <w:rPr>
          <w:rFonts w:hint="eastAsia"/>
          <w:szCs w:val="24"/>
          <w:lang w:eastAsia="zh-CN"/>
        </w:rPr>
        <w:t>如果测量电压</w:t>
      </w:r>
      <w:r w:rsidRPr="00B54B19">
        <w:rPr>
          <w:rFonts w:hint="eastAsia"/>
          <w:i/>
          <w:iCs/>
          <w:szCs w:val="24"/>
          <w:lang w:eastAsia="zh-CN"/>
        </w:rPr>
        <w:t>U</w:t>
      </w:r>
      <w:r w:rsidRPr="00B54B19">
        <w:rPr>
          <w:rFonts w:hint="eastAsia"/>
          <w:i/>
          <w:iCs/>
          <w:szCs w:val="24"/>
          <w:vertAlign w:val="subscript"/>
          <w:lang w:eastAsia="zh-CN"/>
        </w:rPr>
        <w:t>1</w:t>
      </w:r>
      <w:r w:rsidRPr="00574A12">
        <w:rPr>
          <w:rFonts w:hint="eastAsia"/>
          <w:szCs w:val="24"/>
          <w:lang w:eastAsia="zh-CN"/>
        </w:rPr>
        <w:t>的终端上的阻抗是</w:t>
      </w:r>
      <w:r w:rsidRPr="00B54B19">
        <w:rPr>
          <w:rFonts w:hint="eastAsia"/>
          <w:i/>
          <w:iCs/>
          <w:szCs w:val="24"/>
          <w:lang w:eastAsia="zh-CN"/>
        </w:rPr>
        <w:t>R</w:t>
      </w:r>
      <w:r w:rsidRPr="00574A12">
        <w:rPr>
          <w:rFonts w:hint="eastAsia"/>
          <w:szCs w:val="24"/>
          <w:lang w:eastAsia="zh-CN"/>
        </w:rPr>
        <w:t>欧，</w:t>
      </w:r>
      <w:r w:rsidRPr="00B54B19">
        <w:rPr>
          <w:rFonts w:hint="eastAsia"/>
          <w:i/>
          <w:iCs/>
          <w:szCs w:val="24"/>
          <w:lang w:eastAsia="zh-CN"/>
        </w:rPr>
        <w:t>N</w:t>
      </w:r>
      <w:r w:rsidRPr="00574A12">
        <w:rPr>
          <w:rFonts w:hint="eastAsia"/>
          <w:szCs w:val="24"/>
          <w:lang w:eastAsia="zh-CN"/>
        </w:rPr>
        <w:t>就等于</w:t>
      </w:r>
      <w:r w:rsidRPr="00574A12">
        <w:rPr>
          <w:rFonts w:hint="eastAsia"/>
          <w:szCs w:val="24"/>
          <w:lang w:eastAsia="zh-CN"/>
        </w:rPr>
        <w:t>dBm</w:t>
      </w:r>
      <w:r w:rsidRPr="00574A12">
        <w:rPr>
          <w:rFonts w:hint="eastAsia"/>
          <w:szCs w:val="24"/>
          <w:lang w:eastAsia="zh-CN"/>
        </w:rPr>
        <w:t>数增加了</w:t>
      </w:r>
      <w:r w:rsidRPr="00574A12">
        <w:rPr>
          <w:rFonts w:hint="eastAsia"/>
          <w:szCs w:val="24"/>
          <w:lang w:eastAsia="zh-CN"/>
        </w:rPr>
        <w:t>10</w:t>
      </w:r>
      <w:r w:rsidRPr="00574A12">
        <w:rPr>
          <w:szCs w:val="24"/>
          <w:lang w:eastAsia="zh-CN"/>
        </w:rPr>
        <w:t xml:space="preserve"> </w:t>
      </w:r>
      <w:r w:rsidRPr="00574A12">
        <w:rPr>
          <w:rFonts w:hint="eastAsia"/>
          <w:szCs w:val="24"/>
          <w:lang w:eastAsia="zh-CN"/>
        </w:rPr>
        <w:t>lg(</w:t>
      </w:r>
      <w:r w:rsidRPr="00B54B19">
        <w:rPr>
          <w:rFonts w:hint="eastAsia"/>
          <w:i/>
          <w:iCs/>
          <w:szCs w:val="24"/>
          <w:lang w:eastAsia="zh-CN"/>
        </w:rPr>
        <w:t>R/600</w:t>
      </w:r>
      <w:r w:rsidRPr="00574A12">
        <w:rPr>
          <w:rFonts w:hint="eastAsia"/>
          <w:szCs w:val="24"/>
          <w:lang w:eastAsia="zh-CN"/>
        </w:rPr>
        <w:t>)</w:t>
      </w:r>
      <w:r w:rsidRPr="00574A12">
        <w:rPr>
          <w:rFonts w:hint="eastAsia"/>
          <w:szCs w:val="24"/>
          <w:lang w:eastAsia="zh-CN"/>
        </w:rPr>
        <w:t>的量。</w:t>
      </w:r>
    </w:p>
    <w:p w:rsidR="00065DAD" w:rsidRPr="007F0BD1" w:rsidRDefault="00065DAD" w:rsidP="00065DAD">
      <w:pPr>
        <w:pStyle w:val="Equation"/>
        <w:jc w:val="center"/>
        <w:rPr>
          <w:lang w:val="en-US"/>
        </w:rPr>
      </w:pPr>
      <w:bookmarkStart w:id="20" w:name="_Toc122852628"/>
      <w:r w:rsidRPr="007F0BD1">
        <w:rPr>
          <w:i/>
          <w:iCs/>
          <w:lang w:val="en-US"/>
        </w:rPr>
        <w:t>L</w:t>
      </w:r>
      <w:r w:rsidRPr="007F0BD1">
        <w:rPr>
          <w:i/>
          <w:iCs/>
          <w:position w:val="-4"/>
          <w:sz w:val="18"/>
          <w:lang w:val="en-US"/>
        </w:rPr>
        <w:t>u</w:t>
      </w:r>
      <w:r w:rsidRPr="007F0BD1">
        <w:rPr>
          <w:lang w:val="en-US"/>
        </w:rPr>
        <w:t>  </w:t>
      </w:r>
      <w:r>
        <w:rPr>
          <w:rFonts w:ascii="Symbol" w:hAnsi="Symbol"/>
        </w:rPr>
        <w:t></w:t>
      </w:r>
      <w:r w:rsidRPr="007F0BD1">
        <w:rPr>
          <w:lang w:val="en-US"/>
        </w:rPr>
        <w:t>  </w:t>
      </w:r>
      <w:r w:rsidRPr="007F0BD1">
        <w:rPr>
          <w:i/>
          <w:iCs/>
          <w:lang w:val="en-US"/>
        </w:rPr>
        <w:t>L</w:t>
      </w:r>
      <w:r w:rsidRPr="007F0BD1">
        <w:rPr>
          <w:i/>
          <w:iCs/>
          <w:position w:val="-4"/>
          <w:sz w:val="18"/>
          <w:lang w:val="en-US"/>
        </w:rPr>
        <w:t>p</w:t>
      </w:r>
      <w:r w:rsidRPr="007F0BD1">
        <w:rPr>
          <w:lang w:val="en-US"/>
        </w:rPr>
        <w:t xml:space="preserve"> </w:t>
      </w:r>
      <w:r>
        <w:rPr>
          <w:rFonts w:ascii="Symbol" w:hAnsi="Symbol"/>
        </w:rPr>
        <w:t></w:t>
      </w:r>
      <w:r w:rsidRPr="007F0BD1">
        <w:rPr>
          <w:lang w:val="en-US"/>
        </w:rPr>
        <w:t xml:space="preserve"> 10 lg (</w:t>
      </w:r>
      <w:r w:rsidRPr="007F0BD1">
        <w:rPr>
          <w:i/>
          <w:iCs/>
          <w:lang w:val="en-US"/>
        </w:rPr>
        <w:t>R</w:t>
      </w:r>
      <w:r w:rsidRPr="007F0BD1">
        <w:rPr>
          <w:rFonts w:ascii="Tms Rmn" w:hAnsi="Tms Rmn"/>
          <w:i/>
          <w:iCs/>
          <w:sz w:val="12"/>
          <w:lang w:val="en-US"/>
        </w:rPr>
        <w:t> </w:t>
      </w:r>
      <w:r w:rsidRPr="007F0BD1">
        <w:rPr>
          <w:lang w:val="en-US"/>
        </w:rPr>
        <w:t>/</w:t>
      </w:r>
      <w:r w:rsidRPr="007F0BD1">
        <w:rPr>
          <w:rFonts w:ascii="Tms Rmn" w:hAnsi="Tms Rmn"/>
          <w:sz w:val="12"/>
          <w:lang w:val="en-US"/>
        </w:rPr>
        <w:t> </w:t>
      </w:r>
      <w:r w:rsidRPr="007F0BD1">
        <w:rPr>
          <w:lang w:val="en-US"/>
        </w:rPr>
        <w:t>600)</w:t>
      </w:r>
    </w:p>
    <w:p w:rsidR="002A0F84" w:rsidRPr="00EE2053" w:rsidRDefault="002A0F84" w:rsidP="00EE2053">
      <w:pPr>
        <w:pStyle w:val="Heading2"/>
        <w:rPr>
          <w:rFonts w:eastAsia="Times New Roman"/>
          <w:lang w:val="en-US" w:eastAsia="zh-CN"/>
        </w:rPr>
      </w:pPr>
      <w:r w:rsidRPr="00EE2053">
        <w:rPr>
          <w:rFonts w:eastAsia="Times New Roman"/>
          <w:lang w:val="en-US" w:eastAsia="zh-CN"/>
        </w:rPr>
        <w:t>6.6</w:t>
      </w:r>
      <w:r w:rsidRPr="00EE2053">
        <w:rPr>
          <w:rFonts w:eastAsia="Times New Roman"/>
          <w:lang w:val="en-US" w:eastAsia="zh-CN"/>
        </w:rPr>
        <w:tab/>
      </w:r>
      <w:bookmarkEnd w:id="20"/>
      <w:r w:rsidR="00971E53" w:rsidRPr="00EE2053">
        <w:rPr>
          <w:rFonts w:ascii="SimSun" w:hAnsi="SimSun" w:cs="SimSun" w:hint="eastAsia"/>
          <w:lang w:val="en-US" w:eastAsia="zh-CN"/>
        </w:rPr>
        <w:t>音频</w:t>
      </w:r>
    </w:p>
    <w:p w:rsidR="002A0F84" w:rsidRPr="009817AF" w:rsidRDefault="002A0F84" w:rsidP="009817AF">
      <w:pPr>
        <w:pStyle w:val="Heading3"/>
        <w:rPr>
          <w:lang w:val="en-US" w:eastAsia="zh-CN"/>
        </w:rPr>
      </w:pPr>
      <w:bookmarkStart w:id="21" w:name="_Toc122852629"/>
      <w:r w:rsidRPr="009817AF">
        <w:rPr>
          <w:lang w:val="en-US" w:eastAsia="zh-CN"/>
        </w:rPr>
        <w:t>6.6.1</w:t>
      </w:r>
      <w:r w:rsidRPr="009817AF">
        <w:rPr>
          <w:lang w:val="en-US" w:eastAsia="zh-CN"/>
        </w:rPr>
        <w:tab/>
      </w:r>
      <w:bookmarkEnd w:id="21"/>
      <w:r w:rsidR="00971E53" w:rsidRPr="009817AF">
        <w:rPr>
          <w:rFonts w:hint="eastAsia"/>
          <w:lang w:val="en-US" w:eastAsia="zh-CN"/>
        </w:rPr>
        <w:t>绝对音频噪声电平</w:t>
      </w:r>
    </w:p>
    <w:p w:rsidR="00971E53" w:rsidRPr="00574A12" w:rsidRDefault="00971E53" w:rsidP="007C4991">
      <w:pPr>
        <w:ind w:firstLine="426"/>
        <w:rPr>
          <w:szCs w:val="24"/>
          <w:lang w:eastAsia="zh-CN"/>
        </w:rPr>
      </w:pPr>
      <w:bookmarkStart w:id="22" w:name="_Toc122852630"/>
      <w:r w:rsidRPr="00574A12">
        <w:rPr>
          <w:rFonts w:hint="eastAsia"/>
          <w:szCs w:val="24"/>
          <w:lang w:eastAsia="zh-CN"/>
        </w:rPr>
        <w:t>在广播、录音或声音节目传送中音频噪声的测量，通常是通过一个加权网络并按照</w:t>
      </w:r>
      <w:r w:rsidR="007745F1">
        <w:rPr>
          <w:szCs w:val="24"/>
          <w:lang w:eastAsia="zh-CN"/>
        </w:rPr>
        <w:br/>
      </w:r>
      <w:r w:rsidRPr="00574A12">
        <w:rPr>
          <w:rFonts w:hint="eastAsia"/>
          <w:szCs w:val="24"/>
          <w:lang w:eastAsia="zh-CN"/>
        </w:rPr>
        <w:t>ITU-R BS.468</w:t>
      </w:r>
      <w:r w:rsidRPr="00574A12">
        <w:rPr>
          <w:rFonts w:hint="eastAsia"/>
          <w:szCs w:val="24"/>
          <w:lang w:eastAsia="zh-CN"/>
        </w:rPr>
        <w:t>建议书的准峰值方法采用</w:t>
      </w:r>
      <w:r w:rsidRPr="00574A12">
        <w:rPr>
          <w:rFonts w:hint="eastAsia"/>
          <w:szCs w:val="24"/>
          <w:lang w:eastAsia="zh-CN"/>
        </w:rPr>
        <w:t>1 kHz</w:t>
      </w:r>
      <w:r w:rsidRPr="00574A12">
        <w:rPr>
          <w:rFonts w:hint="eastAsia"/>
          <w:szCs w:val="24"/>
          <w:lang w:eastAsia="zh-CN"/>
        </w:rPr>
        <w:t>的</w:t>
      </w:r>
      <w:r w:rsidRPr="00574A12">
        <w:rPr>
          <w:rFonts w:hint="eastAsia"/>
          <w:szCs w:val="24"/>
          <w:lang w:eastAsia="zh-CN"/>
        </w:rPr>
        <w:t>0.775</w:t>
      </w:r>
      <w:r w:rsidRPr="00574A12">
        <w:rPr>
          <w:rFonts w:hint="eastAsia"/>
          <w:szCs w:val="24"/>
          <w:lang w:eastAsia="zh-CN"/>
        </w:rPr>
        <w:t>伏基准电压和标称的</w:t>
      </w:r>
      <w:r w:rsidRPr="00574A12">
        <w:rPr>
          <w:rFonts w:hint="eastAsia"/>
          <w:szCs w:val="24"/>
          <w:lang w:eastAsia="zh-CN"/>
        </w:rPr>
        <w:t>600</w:t>
      </w:r>
      <w:r w:rsidRPr="00574A12">
        <w:rPr>
          <w:rFonts w:hint="eastAsia"/>
          <w:szCs w:val="24"/>
          <w:lang w:eastAsia="zh-CN"/>
        </w:rPr>
        <w:t>欧阻抗来进行的，同时通常把结果表示成</w:t>
      </w:r>
      <w:r w:rsidRPr="00574A12">
        <w:rPr>
          <w:rFonts w:hint="eastAsia"/>
          <w:szCs w:val="24"/>
          <w:lang w:eastAsia="zh-CN"/>
        </w:rPr>
        <w:t>dBqp</w:t>
      </w:r>
      <w:r w:rsidRPr="00574A12">
        <w:rPr>
          <w:rFonts w:hint="eastAsia"/>
          <w:szCs w:val="24"/>
          <w:lang w:eastAsia="zh-CN"/>
        </w:rPr>
        <w:t>（如采用加权网络则表示成</w:t>
      </w:r>
      <w:r w:rsidRPr="00574A12">
        <w:rPr>
          <w:szCs w:val="24"/>
          <w:lang w:eastAsia="zh-CN"/>
        </w:rPr>
        <w:t>dBqps</w:t>
      </w:r>
      <w:r w:rsidRPr="00574A12">
        <w:rPr>
          <w:rFonts w:hint="eastAsia"/>
          <w:szCs w:val="24"/>
          <w:lang w:eastAsia="zh-CN"/>
        </w:rPr>
        <w:t>）。</w:t>
      </w:r>
    </w:p>
    <w:p w:rsidR="00971E53" w:rsidRPr="00574A12" w:rsidRDefault="00971E53" w:rsidP="009817AF">
      <w:pPr>
        <w:pStyle w:val="Note"/>
        <w:rPr>
          <w:lang w:eastAsia="zh-CN"/>
        </w:rPr>
      </w:pPr>
      <w:r w:rsidRPr="00574A12">
        <w:rPr>
          <w:rFonts w:hint="eastAsia"/>
          <w:lang w:eastAsia="zh-CN"/>
        </w:rPr>
        <w:t>注</w:t>
      </w:r>
      <w:r w:rsidRPr="00574A12">
        <w:rPr>
          <w:rFonts w:hint="eastAsia"/>
          <w:lang w:eastAsia="zh-CN"/>
        </w:rPr>
        <w:t xml:space="preserve">1 </w:t>
      </w:r>
      <w:r w:rsidR="007C4991" w:rsidRPr="00574A12">
        <w:rPr>
          <w:lang w:eastAsia="zh-CN"/>
        </w:rPr>
        <w:t>–</w:t>
      </w:r>
      <w:r w:rsidRPr="00574A12">
        <w:rPr>
          <w:rFonts w:hint="eastAsia"/>
          <w:lang w:eastAsia="zh-CN"/>
        </w:rPr>
        <w:t xml:space="preserve"> </w:t>
      </w:r>
      <w:r w:rsidR="007B38AB" w:rsidRPr="00574A12">
        <w:rPr>
          <w:rFonts w:ascii="SimSun" w:hAnsi="SimSun" w:hint="eastAsia"/>
          <w:lang w:eastAsia="zh-CN"/>
        </w:rPr>
        <w:t>“</w:t>
      </w:r>
      <w:r w:rsidRPr="00574A12">
        <w:rPr>
          <w:rFonts w:hint="eastAsia"/>
          <w:lang w:eastAsia="zh-CN"/>
        </w:rPr>
        <w:t>dBq</w:t>
      </w:r>
      <w:r w:rsidR="007B38AB" w:rsidRPr="00574A12">
        <w:rPr>
          <w:rFonts w:ascii="SimSun" w:hAnsi="SimSun" w:hint="eastAsia"/>
          <w:lang w:eastAsia="zh-CN"/>
        </w:rPr>
        <w:t>”</w:t>
      </w:r>
      <w:r w:rsidRPr="00574A12">
        <w:rPr>
          <w:rFonts w:hint="eastAsia"/>
          <w:lang w:eastAsia="zh-CN"/>
        </w:rPr>
        <w:t>和</w:t>
      </w:r>
      <w:r w:rsidR="007B38AB" w:rsidRPr="00574A12">
        <w:rPr>
          <w:rFonts w:ascii="SimSun" w:hAnsi="SimSun" w:hint="eastAsia"/>
          <w:lang w:eastAsia="zh-CN"/>
        </w:rPr>
        <w:t>“</w:t>
      </w:r>
      <w:r w:rsidRPr="00574A12">
        <w:rPr>
          <w:rFonts w:hint="eastAsia"/>
          <w:lang w:eastAsia="zh-CN"/>
        </w:rPr>
        <w:t>dBm</w:t>
      </w:r>
      <w:r w:rsidR="007B38AB" w:rsidRPr="00574A12">
        <w:rPr>
          <w:rFonts w:ascii="SimSun" w:hAnsi="SimSun" w:hint="eastAsia"/>
          <w:lang w:eastAsia="zh-CN"/>
        </w:rPr>
        <w:t>”</w:t>
      </w:r>
      <w:r w:rsidRPr="00574A12">
        <w:rPr>
          <w:rFonts w:hint="eastAsia"/>
          <w:lang w:eastAsia="zh-CN"/>
        </w:rPr>
        <w:t>两种符号表示法不应交换使用。在声音节目传送中，符号</w:t>
      </w:r>
      <w:r w:rsidR="007B38AB" w:rsidRPr="00574A12">
        <w:rPr>
          <w:rFonts w:ascii="SimSun" w:hAnsi="SimSun" w:hint="eastAsia"/>
          <w:lang w:eastAsia="zh-CN"/>
        </w:rPr>
        <w:t>“</w:t>
      </w:r>
      <w:r w:rsidRPr="00574A12">
        <w:rPr>
          <w:rFonts w:hint="eastAsia"/>
          <w:lang w:eastAsia="zh-CN"/>
        </w:rPr>
        <w:t>dBq</w:t>
      </w:r>
      <w:r w:rsidR="007B38AB" w:rsidRPr="00574A12">
        <w:rPr>
          <w:rFonts w:ascii="SimSun" w:hAnsi="SimSun" w:hint="eastAsia"/>
          <w:lang w:eastAsia="zh-CN"/>
        </w:rPr>
        <w:t>”</w:t>
      </w:r>
      <w:r w:rsidRPr="00574A12">
        <w:rPr>
          <w:rFonts w:hint="eastAsia"/>
          <w:lang w:eastAsia="zh-CN"/>
        </w:rPr>
        <w:t>限于具有单音或多单脉冲群的噪声电平测量，而符号</w:t>
      </w:r>
      <w:r w:rsidR="007B38AB" w:rsidRPr="00574A12">
        <w:rPr>
          <w:rFonts w:ascii="SimSun" w:hAnsi="SimSun" w:hint="eastAsia"/>
          <w:lang w:eastAsia="zh-CN"/>
        </w:rPr>
        <w:t>“</w:t>
      </w:r>
      <w:r w:rsidRPr="00574A12">
        <w:rPr>
          <w:rFonts w:hint="eastAsia"/>
          <w:lang w:eastAsia="zh-CN"/>
        </w:rPr>
        <w:t>dBm</w:t>
      </w:r>
      <w:r w:rsidR="007B38AB" w:rsidRPr="00574A12">
        <w:rPr>
          <w:rFonts w:ascii="SimSun" w:hAnsi="SimSun" w:hint="eastAsia"/>
          <w:lang w:eastAsia="zh-CN"/>
        </w:rPr>
        <w:t>”</w:t>
      </w:r>
      <w:r w:rsidRPr="00574A12">
        <w:rPr>
          <w:rFonts w:hint="eastAsia"/>
          <w:lang w:eastAsia="zh-CN"/>
        </w:rPr>
        <w:t>仅适用于调测电路时使用的正弦信号。</w:t>
      </w:r>
    </w:p>
    <w:p w:rsidR="00971E53" w:rsidRPr="009817AF" w:rsidRDefault="00971E53" w:rsidP="00EA3157">
      <w:pPr>
        <w:pStyle w:val="Heading3"/>
        <w:rPr>
          <w:lang w:val="en-US" w:eastAsia="zh-CN"/>
        </w:rPr>
      </w:pPr>
      <w:bookmarkStart w:id="23" w:name="_Toc122852631"/>
      <w:bookmarkEnd w:id="22"/>
      <w:r w:rsidRPr="009817AF">
        <w:rPr>
          <w:lang w:val="en-US" w:eastAsia="zh-CN"/>
        </w:rPr>
        <w:t>6.6.2</w:t>
      </w:r>
      <w:r w:rsidRPr="009817AF">
        <w:rPr>
          <w:lang w:val="en-US" w:eastAsia="zh-CN"/>
        </w:rPr>
        <w:tab/>
      </w:r>
      <w:r w:rsidRPr="009817AF">
        <w:rPr>
          <w:rFonts w:hint="eastAsia"/>
          <w:lang w:val="en-US" w:eastAsia="zh-CN"/>
        </w:rPr>
        <w:t>相对电压电平</w:t>
      </w:r>
    </w:p>
    <w:p w:rsidR="00971E53" w:rsidRPr="00574A12" w:rsidRDefault="00971E53" w:rsidP="007745F1">
      <w:pPr>
        <w:ind w:firstLineChars="200" w:firstLine="480"/>
        <w:rPr>
          <w:lang w:eastAsia="zh-CN"/>
        </w:rPr>
      </w:pPr>
      <w:r w:rsidRPr="00574A12">
        <w:rPr>
          <w:rFonts w:hint="eastAsia"/>
          <w:lang w:eastAsia="zh-CN"/>
        </w:rPr>
        <w:t>在声音节目传送链中某点上的相对电压电平是用</w:t>
      </w:r>
      <w:r w:rsidRPr="00574A12">
        <w:rPr>
          <w:rFonts w:hint="eastAsia"/>
          <w:lang w:eastAsia="zh-CN"/>
        </w:rPr>
        <w:t>dB</w:t>
      </w:r>
      <w:r w:rsidRPr="00574A12">
        <w:rPr>
          <w:rFonts w:hint="eastAsia"/>
          <w:lang w:eastAsia="zh-CN"/>
        </w:rPr>
        <w:t>表示的该点上信号的电压电平与同一信号在基准点的电压电平之比。这个比表示成</w:t>
      </w:r>
      <w:r w:rsidR="007B38AB" w:rsidRPr="00574A12">
        <w:rPr>
          <w:rFonts w:ascii="SimSun" w:hAnsi="SimSun" w:hint="eastAsia"/>
          <w:lang w:eastAsia="zh-CN"/>
        </w:rPr>
        <w:t>“</w:t>
      </w:r>
      <w:r w:rsidRPr="00574A12">
        <w:rPr>
          <w:rFonts w:hint="eastAsia"/>
          <w:lang w:eastAsia="zh-CN"/>
        </w:rPr>
        <w:t>dBrs</w:t>
      </w:r>
      <w:r w:rsidR="007B38AB" w:rsidRPr="00574A12">
        <w:rPr>
          <w:rFonts w:ascii="SimSun" w:hAnsi="SimSun" w:hint="eastAsia"/>
          <w:lang w:eastAsia="zh-CN"/>
        </w:rPr>
        <w:t>”</w:t>
      </w:r>
      <w:r w:rsidRPr="00574A12">
        <w:rPr>
          <w:rFonts w:hint="eastAsia"/>
          <w:lang w:eastAsia="zh-CN"/>
        </w:rPr>
        <w:t>，</w:t>
      </w:r>
      <w:r w:rsidR="007B38AB" w:rsidRPr="00574A12">
        <w:rPr>
          <w:rFonts w:ascii="SimSun" w:hAnsi="SimSun" w:hint="eastAsia"/>
          <w:lang w:eastAsia="zh-CN"/>
        </w:rPr>
        <w:t>“</w:t>
      </w:r>
      <w:r w:rsidRPr="00574A12">
        <w:rPr>
          <w:rFonts w:hint="eastAsia"/>
          <w:lang w:eastAsia="zh-CN"/>
        </w:rPr>
        <w:t>r</w:t>
      </w:r>
      <w:r w:rsidR="007B38AB" w:rsidRPr="00574A12">
        <w:rPr>
          <w:rFonts w:ascii="SimSun" w:hAnsi="SimSun" w:hint="eastAsia"/>
          <w:lang w:eastAsia="zh-CN"/>
        </w:rPr>
        <w:t>”</w:t>
      </w:r>
      <w:r w:rsidRPr="00574A12">
        <w:rPr>
          <w:rFonts w:hint="eastAsia"/>
          <w:lang w:eastAsia="zh-CN"/>
        </w:rPr>
        <w:t>指明</w:t>
      </w:r>
      <w:r w:rsidR="007B38AB" w:rsidRPr="00574A12">
        <w:rPr>
          <w:rFonts w:ascii="SimSun" w:hAnsi="SimSun" w:hint="eastAsia"/>
          <w:lang w:eastAsia="zh-CN"/>
        </w:rPr>
        <w:t>“</w:t>
      </w:r>
      <w:r w:rsidRPr="00574A12">
        <w:rPr>
          <w:rFonts w:hint="eastAsia"/>
          <w:lang w:eastAsia="zh-CN"/>
        </w:rPr>
        <w:t>相对电平</w:t>
      </w:r>
      <w:r w:rsidR="007B38AB" w:rsidRPr="00574A12">
        <w:rPr>
          <w:rFonts w:ascii="SimSun" w:hAnsi="SimSun" w:hint="eastAsia"/>
          <w:lang w:eastAsia="zh-CN"/>
        </w:rPr>
        <w:t>”</w:t>
      </w:r>
      <w:r w:rsidRPr="00574A12">
        <w:rPr>
          <w:rFonts w:hint="eastAsia"/>
          <w:lang w:eastAsia="zh-CN"/>
        </w:rPr>
        <w:t>，而</w:t>
      </w:r>
      <w:r w:rsidR="007B38AB" w:rsidRPr="00574A12">
        <w:rPr>
          <w:rFonts w:ascii="SimSun" w:hAnsi="SimSun" w:hint="eastAsia"/>
          <w:lang w:eastAsia="zh-CN"/>
        </w:rPr>
        <w:t>“</w:t>
      </w:r>
      <w:r w:rsidRPr="00574A12">
        <w:rPr>
          <w:rFonts w:hint="eastAsia"/>
          <w:lang w:eastAsia="zh-CN"/>
        </w:rPr>
        <w:t>s</w:t>
      </w:r>
      <w:r w:rsidR="007B38AB" w:rsidRPr="00574A12">
        <w:rPr>
          <w:rFonts w:ascii="SimSun" w:hAnsi="SimSun" w:hint="eastAsia"/>
          <w:lang w:eastAsia="zh-CN"/>
        </w:rPr>
        <w:t>”</w:t>
      </w:r>
      <w:r w:rsidRPr="00574A12">
        <w:rPr>
          <w:rFonts w:hint="eastAsia"/>
          <w:lang w:eastAsia="zh-CN"/>
        </w:rPr>
        <w:t>指明该比属于一个</w:t>
      </w:r>
      <w:r w:rsidR="007B38AB" w:rsidRPr="00574A12">
        <w:rPr>
          <w:rFonts w:ascii="SimSun" w:hAnsi="SimSun" w:hint="eastAsia"/>
          <w:lang w:eastAsia="zh-CN"/>
        </w:rPr>
        <w:t>“</w:t>
      </w:r>
      <w:r w:rsidRPr="00574A12">
        <w:rPr>
          <w:rFonts w:hint="eastAsia"/>
          <w:lang w:eastAsia="zh-CN"/>
        </w:rPr>
        <w:t>声音节目</w:t>
      </w:r>
      <w:r w:rsidR="007B38AB" w:rsidRPr="00574A12">
        <w:rPr>
          <w:rFonts w:ascii="SimSun" w:hAnsi="SimSun" w:hint="eastAsia"/>
          <w:lang w:eastAsia="zh-CN"/>
        </w:rPr>
        <w:t>”</w:t>
      </w:r>
      <w:r w:rsidRPr="00574A12">
        <w:rPr>
          <w:rFonts w:hint="eastAsia"/>
          <w:lang w:eastAsia="zh-CN"/>
        </w:rPr>
        <w:t>（声音信号）系统中的电平。在基准点</w:t>
      </w:r>
      <w:r w:rsidRPr="00574A12">
        <w:rPr>
          <w:rFonts w:hint="eastAsia"/>
          <w:lang w:eastAsia="zh-CN"/>
        </w:rPr>
        <w:t>(</w:t>
      </w:r>
      <w:r w:rsidRPr="00574A12">
        <w:rPr>
          <w:rFonts w:hint="eastAsia"/>
          <w:lang w:eastAsia="zh-CN"/>
        </w:rPr>
        <w:t>零相对电平</w:t>
      </w:r>
      <w:r w:rsidRPr="00574A12">
        <w:rPr>
          <w:rFonts w:hint="eastAsia"/>
          <w:lang w:eastAsia="zh-CN"/>
        </w:rPr>
        <w:t>(0 dBrs)</w:t>
      </w:r>
      <w:r w:rsidRPr="00574A12">
        <w:rPr>
          <w:rFonts w:hint="eastAsia"/>
          <w:lang w:eastAsia="zh-CN"/>
        </w:rPr>
        <w:t>的点</w:t>
      </w:r>
      <w:r w:rsidRPr="00574A12">
        <w:rPr>
          <w:rFonts w:hint="eastAsia"/>
          <w:lang w:eastAsia="zh-CN"/>
        </w:rPr>
        <w:t>)</w:t>
      </w:r>
      <w:r w:rsidRPr="00574A12">
        <w:rPr>
          <w:rFonts w:hint="eastAsia"/>
          <w:lang w:eastAsia="zh-CN"/>
        </w:rPr>
        <w:t>上，一个调测电平的测试信号具有</w:t>
      </w:r>
      <w:r w:rsidRPr="00574A12">
        <w:rPr>
          <w:rFonts w:hint="eastAsia"/>
          <w:lang w:eastAsia="zh-CN"/>
        </w:rPr>
        <w:t>0</w:t>
      </w:r>
      <w:r w:rsidRPr="00574A12">
        <w:rPr>
          <w:rFonts w:hint="eastAsia"/>
          <w:w w:val="66"/>
          <w:lang w:eastAsia="zh-CN"/>
        </w:rPr>
        <w:t xml:space="preserve"> </w:t>
      </w:r>
      <w:r w:rsidRPr="00574A12">
        <w:rPr>
          <w:rFonts w:hint="eastAsia"/>
          <w:lang w:eastAsia="zh-CN"/>
        </w:rPr>
        <w:t>dBu</w:t>
      </w:r>
      <w:r w:rsidRPr="00574A12">
        <w:rPr>
          <w:rFonts w:hint="eastAsia"/>
          <w:lang w:eastAsia="zh-CN"/>
        </w:rPr>
        <w:t>的电平。要注意的是，在某些广播链中可能没有零相对电平点。然而，测量和互连的各点可能仍以相对于假设参考点来给出电平</w:t>
      </w:r>
      <w:r w:rsidRPr="00574A12">
        <w:rPr>
          <w:rFonts w:hint="eastAsia"/>
          <w:lang w:eastAsia="zh-CN"/>
        </w:rPr>
        <w:t>(dBrs)</w:t>
      </w:r>
      <w:r w:rsidRPr="00574A12">
        <w:rPr>
          <w:rFonts w:hint="eastAsia"/>
          <w:lang w:eastAsia="zh-CN"/>
        </w:rPr>
        <w:t>。</w:t>
      </w:r>
    </w:p>
    <w:bookmarkEnd w:id="23"/>
    <w:p w:rsidR="00971E53" w:rsidRPr="009817AF" w:rsidRDefault="00971E53" w:rsidP="00EA3157">
      <w:pPr>
        <w:pStyle w:val="Heading3"/>
        <w:rPr>
          <w:lang w:val="en-US" w:eastAsia="zh-CN"/>
        </w:rPr>
      </w:pPr>
      <w:r w:rsidRPr="009817AF">
        <w:rPr>
          <w:lang w:val="en-US" w:eastAsia="zh-CN"/>
        </w:rPr>
        <w:t>6.6.3</w:t>
      </w:r>
      <w:r w:rsidRPr="009817AF">
        <w:rPr>
          <w:lang w:val="en-US" w:eastAsia="zh-CN"/>
        </w:rPr>
        <w:tab/>
      </w:r>
      <w:r w:rsidRPr="009817AF">
        <w:rPr>
          <w:rFonts w:hint="eastAsia"/>
          <w:lang w:val="en-US" w:eastAsia="zh-CN"/>
        </w:rPr>
        <w:t>将分贝扩大用于与功率不相关的量之比</w:t>
      </w:r>
    </w:p>
    <w:p w:rsidR="00971E53" w:rsidRPr="009817AF" w:rsidRDefault="00971E53" w:rsidP="009817AF">
      <w:pPr>
        <w:pStyle w:val="Heading4"/>
        <w:rPr>
          <w:lang w:eastAsia="zh-CN"/>
        </w:rPr>
      </w:pPr>
      <w:r w:rsidRPr="009817AF">
        <w:rPr>
          <w:lang w:eastAsia="zh-CN"/>
        </w:rPr>
        <w:t>6.6.3.1</w:t>
      </w:r>
      <w:r w:rsidRPr="009817AF">
        <w:rPr>
          <w:lang w:eastAsia="zh-CN"/>
        </w:rPr>
        <w:tab/>
      </w:r>
      <w:r w:rsidRPr="009817AF">
        <w:rPr>
          <w:rFonts w:hint="eastAsia"/>
          <w:lang w:eastAsia="zh-CN"/>
        </w:rPr>
        <w:t>电压比</w:t>
      </w:r>
    </w:p>
    <w:p w:rsidR="00971E53" w:rsidRPr="00574A12" w:rsidRDefault="00971E53" w:rsidP="00EA3157">
      <w:pPr>
        <w:ind w:firstLine="426"/>
        <w:rPr>
          <w:szCs w:val="24"/>
          <w:lang w:eastAsia="zh-CN"/>
        </w:rPr>
      </w:pPr>
      <w:r w:rsidRPr="00574A12">
        <w:rPr>
          <w:rFonts w:hint="eastAsia"/>
          <w:szCs w:val="24"/>
          <w:lang w:eastAsia="zh-CN"/>
        </w:rPr>
        <w:t>在音频领域中，电压的概念有时比功率的概念更重要。例如，当低输出阻抗和高输入阻抗的双端网络成串地链接时就是这种情况。在这种情况下，为了简化这些网络的构成，就故意不遵守阻抗匹配的条件。当这样做时，在这个链路中只有不同点处的电压比需要加以考虑。</w:t>
      </w:r>
    </w:p>
    <w:p w:rsidR="00065DAD" w:rsidRDefault="00065DAD">
      <w:pPr>
        <w:tabs>
          <w:tab w:val="clear" w:pos="794"/>
          <w:tab w:val="clear" w:pos="1191"/>
          <w:tab w:val="clear" w:pos="1588"/>
          <w:tab w:val="clear" w:pos="1985"/>
        </w:tabs>
        <w:overflowPunct/>
        <w:autoSpaceDE/>
        <w:autoSpaceDN/>
        <w:adjustRightInd/>
        <w:spacing w:before="0"/>
        <w:jc w:val="left"/>
        <w:textAlignment w:val="auto"/>
        <w:rPr>
          <w:szCs w:val="24"/>
          <w:lang w:eastAsia="zh-CN"/>
        </w:rPr>
      </w:pPr>
      <w:r>
        <w:rPr>
          <w:szCs w:val="24"/>
          <w:lang w:eastAsia="zh-CN"/>
        </w:rPr>
        <w:br w:type="page"/>
      </w:r>
    </w:p>
    <w:p w:rsidR="00971E53" w:rsidRPr="00574A12" w:rsidRDefault="00971E53" w:rsidP="00EA3157">
      <w:pPr>
        <w:ind w:firstLine="426"/>
        <w:rPr>
          <w:szCs w:val="24"/>
          <w:lang w:eastAsia="zh-CN"/>
        </w:rPr>
      </w:pPr>
      <w:r w:rsidRPr="00574A12">
        <w:rPr>
          <w:rFonts w:hint="eastAsia"/>
          <w:szCs w:val="24"/>
          <w:lang w:eastAsia="zh-CN"/>
        </w:rPr>
        <w:lastRenderedPageBreak/>
        <w:t>那么把这些电压比用对数的标度来表示</w:t>
      </w:r>
      <w:r w:rsidRPr="00574A12">
        <w:rPr>
          <w:rFonts w:hint="eastAsia"/>
          <w:szCs w:val="24"/>
          <w:lang w:eastAsia="zh-CN"/>
        </w:rPr>
        <w:t>(</w:t>
      </w:r>
      <w:r w:rsidRPr="00574A12">
        <w:rPr>
          <w:rFonts w:hint="eastAsia"/>
          <w:szCs w:val="24"/>
          <w:lang w:eastAsia="zh-CN"/>
        </w:rPr>
        <w:t>例如，以</w:t>
      </w:r>
      <w:r w:rsidRPr="00574A12">
        <w:rPr>
          <w:rFonts w:hint="eastAsia"/>
          <w:szCs w:val="24"/>
          <w:lang w:eastAsia="zh-CN"/>
        </w:rPr>
        <w:t>10</w:t>
      </w:r>
      <w:r w:rsidRPr="00574A12">
        <w:rPr>
          <w:rFonts w:hint="eastAsia"/>
          <w:szCs w:val="24"/>
          <w:lang w:eastAsia="zh-CN"/>
        </w:rPr>
        <w:t>为底的对数</w:t>
      </w:r>
      <w:r w:rsidRPr="00574A12">
        <w:rPr>
          <w:rFonts w:hint="eastAsia"/>
          <w:szCs w:val="24"/>
          <w:lang w:eastAsia="zh-CN"/>
        </w:rPr>
        <w:t>)</w:t>
      </w:r>
      <w:r w:rsidRPr="00574A12">
        <w:rPr>
          <w:rFonts w:hint="eastAsia"/>
          <w:szCs w:val="24"/>
          <w:lang w:eastAsia="zh-CN"/>
        </w:rPr>
        <w:t>会是很方便的，这时要用下式</w:t>
      </w:r>
    </w:p>
    <w:p w:rsidR="00065DAD" w:rsidRPr="007F0BD1" w:rsidRDefault="00065DAD" w:rsidP="00065DAD">
      <w:pPr>
        <w:pStyle w:val="Equation"/>
        <w:jc w:val="center"/>
        <w:rPr>
          <w:lang w:val="en-US"/>
        </w:rPr>
      </w:pPr>
      <w:r w:rsidRPr="007F0BD1">
        <w:rPr>
          <w:i/>
          <w:lang w:val="en-US"/>
        </w:rPr>
        <w:t>N</w:t>
      </w:r>
      <w:r w:rsidRPr="007F0BD1">
        <w:rPr>
          <w:lang w:val="en-US"/>
        </w:rPr>
        <w:t>  </w:t>
      </w:r>
      <w:r>
        <w:rPr>
          <w:rFonts w:ascii="Symbol" w:hAnsi="Symbol"/>
        </w:rPr>
        <w:t></w:t>
      </w:r>
      <w:r w:rsidRPr="007F0BD1">
        <w:rPr>
          <w:lang w:val="en-US"/>
        </w:rPr>
        <w:t>  </w:t>
      </w:r>
      <w:r w:rsidRPr="007F0BD1">
        <w:rPr>
          <w:i/>
          <w:lang w:val="en-US"/>
        </w:rPr>
        <w:t>K</w:t>
      </w:r>
      <w:r w:rsidRPr="007F0BD1">
        <w:rPr>
          <w:iCs/>
          <w:lang w:val="en-US"/>
        </w:rPr>
        <w:t xml:space="preserve"> </w:t>
      </w:r>
      <w:r w:rsidRPr="007F0BD1">
        <w:rPr>
          <w:lang w:val="en-US"/>
        </w:rPr>
        <w:t>lg (</w:t>
      </w:r>
      <w:r w:rsidRPr="007F0BD1">
        <w:rPr>
          <w:i/>
          <w:lang w:val="en-US"/>
        </w:rPr>
        <w:t>U</w:t>
      </w:r>
      <w:r w:rsidRPr="007F0BD1">
        <w:rPr>
          <w:position w:val="-4"/>
          <w:sz w:val="18"/>
          <w:lang w:val="en-US"/>
        </w:rPr>
        <w:t>1</w:t>
      </w:r>
      <w:r w:rsidRPr="007F0BD1">
        <w:rPr>
          <w:rFonts w:ascii="Tms Rmn" w:hAnsi="Tms Rmn"/>
          <w:sz w:val="6"/>
          <w:lang w:val="en-US"/>
        </w:rPr>
        <w:t> </w:t>
      </w:r>
      <w:r w:rsidRPr="007F0BD1">
        <w:rPr>
          <w:lang w:val="en-US"/>
        </w:rPr>
        <w:t>/</w:t>
      </w:r>
      <w:r w:rsidRPr="007F0BD1">
        <w:rPr>
          <w:rFonts w:ascii="Tms Rmn" w:hAnsi="Tms Rmn"/>
          <w:sz w:val="6"/>
          <w:lang w:val="en-US"/>
        </w:rPr>
        <w:t> </w:t>
      </w:r>
      <w:r w:rsidRPr="007F0BD1">
        <w:rPr>
          <w:i/>
          <w:lang w:val="en-US"/>
        </w:rPr>
        <w:t>U</w:t>
      </w:r>
      <w:r w:rsidRPr="007F0BD1">
        <w:rPr>
          <w:position w:val="-4"/>
          <w:sz w:val="18"/>
          <w:lang w:val="en-US"/>
        </w:rPr>
        <w:t>2</w:t>
      </w:r>
      <w:r w:rsidRPr="007F0BD1">
        <w:rPr>
          <w:rFonts w:ascii="Tms Rmn" w:hAnsi="Tms Rmn"/>
          <w:sz w:val="6"/>
          <w:lang w:val="en-US"/>
        </w:rPr>
        <w:t> </w:t>
      </w:r>
      <w:r w:rsidRPr="007F0BD1">
        <w:rPr>
          <w:lang w:val="en-US"/>
        </w:rPr>
        <w:t>)</w:t>
      </w:r>
    </w:p>
    <w:p w:rsidR="00971E53" w:rsidRPr="00574A12" w:rsidRDefault="00971E53" w:rsidP="00EA3157">
      <w:pPr>
        <w:spacing w:before="26" w:after="26"/>
        <w:rPr>
          <w:szCs w:val="24"/>
          <w:lang w:eastAsia="zh-CN"/>
        </w:rPr>
      </w:pPr>
      <w:r w:rsidRPr="00574A12">
        <w:rPr>
          <w:rFonts w:hint="eastAsia"/>
          <w:szCs w:val="24"/>
          <w:lang w:eastAsia="zh-CN"/>
        </w:rPr>
        <w:t>来确定相应单位的</w:t>
      </w:r>
      <w:r w:rsidRPr="00574A12">
        <w:rPr>
          <w:rFonts w:hint="eastAsia"/>
          <w:szCs w:val="24"/>
          <w:lang w:eastAsia="zh-CN"/>
        </w:rPr>
        <w:t>N</w:t>
      </w:r>
      <w:r w:rsidRPr="00574A12">
        <w:rPr>
          <w:rFonts w:hint="eastAsia"/>
          <w:szCs w:val="24"/>
          <w:lang w:eastAsia="zh-CN"/>
        </w:rPr>
        <w:t>值。</w:t>
      </w:r>
    </w:p>
    <w:p w:rsidR="00971E53" w:rsidRPr="00574A12" w:rsidRDefault="00971E53" w:rsidP="00EA3157">
      <w:pPr>
        <w:ind w:firstLine="426"/>
        <w:rPr>
          <w:szCs w:val="24"/>
          <w:lang w:eastAsia="zh-CN"/>
        </w:rPr>
      </w:pPr>
      <w:r w:rsidRPr="00574A12">
        <w:rPr>
          <w:rFonts w:hint="eastAsia"/>
          <w:szCs w:val="24"/>
          <w:lang w:eastAsia="zh-CN"/>
        </w:rPr>
        <w:t>在这个公式中，系数</w:t>
      </w:r>
      <w:r w:rsidRPr="00574A12">
        <w:rPr>
          <w:rFonts w:hint="eastAsia"/>
          <w:szCs w:val="24"/>
          <w:lang w:eastAsia="zh-CN"/>
        </w:rPr>
        <w:t>K</w:t>
      </w:r>
      <w:r w:rsidRPr="00574A12">
        <w:rPr>
          <w:rFonts w:hint="eastAsia"/>
          <w:szCs w:val="24"/>
          <w:lang w:eastAsia="zh-CN"/>
        </w:rPr>
        <w:t>是事先任意选定的。然而类似于运算</w:t>
      </w:r>
    </w:p>
    <w:p w:rsidR="00065DAD" w:rsidRPr="007F0BD1" w:rsidRDefault="00065DAD" w:rsidP="00065DAD">
      <w:pPr>
        <w:pStyle w:val="Equation"/>
        <w:jc w:val="center"/>
        <w:rPr>
          <w:lang w:val="en-US" w:eastAsia="zh-CN"/>
        </w:rPr>
      </w:pPr>
      <w:r w:rsidRPr="007F0BD1">
        <w:rPr>
          <w:i/>
          <w:lang w:val="en-US" w:eastAsia="zh-CN"/>
        </w:rPr>
        <w:t>N</w:t>
      </w:r>
      <w:r w:rsidRPr="007F0BD1">
        <w:rPr>
          <w:lang w:val="en-US" w:eastAsia="zh-CN"/>
        </w:rPr>
        <w:t>  </w:t>
      </w:r>
      <w:r>
        <w:rPr>
          <w:rFonts w:ascii="Symbol" w:hAnsi="Symbol"/>
          <w:lang w:eastAsia="zh-CN"/>
        </w:rPr>
        <w:t></w:t>
      </w:r>
      <w:r w:rsidRPr="007F0BD1">
        <w:rPr>
          <w:lang w:val="en-US" w:eastAsia="zh-CN"/>
        </w:rPr>
        <w:t>  20 lg (</w:t>
      </w:r>
      <w:r w:rsidRPr="007F0BD1">
        <w:rPr>
          <w:i/>
          <w:lang w:val="en-US" w:eastAsia="zh-CN"/>
        </w:rPr>
        <w:t>U</w:t>
      </w:r>
      <w:r w:rsidRPr="007F0BD1">
        <w:rPr>
          <w:position w:val="-4"/>
          <w:sz w:val="18"/>
          <w:lang w:val="en-US" w:eastAsia="zh-CN"/>
        </w:rPr>
        <w:t>1</w:t>
      </w:r>
      <w:r w:rsidRPr="007F0BD1">
        <w:rPr>
          <w:rFonts w:ascii="Tms Rmn" w:hAnsi="Tms Rmn"/>
          <w:sz w:val="6"/>
          <w:lang w:val="en-US" w:eastAsia="zh-CN"/>
        </w:rPr>
        <w:t> </w:t>
      </w:r>
      <w:r w:rsidRPr="007F0BD1">
        <w:rPr>
          <w:lang w:val="en-US" w:eastAsia="zh-CN"/>
        </w:rPr>
        <w:t>/</w:t>
      </w:r>
      <w:r w:rsidRPr="007F0BD1">
        <w:rPr>
          <w:rFonts w:ascii="Tms Rmn" w:hAnsi="Tms Rmn"/>
          <w:sz w:val="6"/>
          <w:lang w:val="en-US" w:eastAsia="zh-CN"/>
        </w:rPr>
        <w:t> </w:t>
      </w:r>
      <w:r w:rsidRPr="007F0BD1">
        <w:rPr>
          <w:i/>
          <w:lang w:val="en-US" w:eastAsia="zh-CN"/>
        </w:rPr>
        <w:t>U</w:t>
      </w:r>
      <w:r w:rsidRPr="007F0BD1">
        <w:rPr>
          <w:position w:val="-4"/>
          <w:sz w:val="18"/>
          <w:lang w:val="en-US" w:eastAsia="zh-CN"/>
        </w:rPr>
        <w:t>2</w:t>
      </w:r>
      <w:r w:rsidRPr="007F0BD1">
        <w:rPr>
          <w:rFonts w:ascii="Tms Rmn" w:hAnsi="Tms Rmn"/>
          <w:sz w:val="6"/>
          <w:lang w:val="en-US" w:eastAsia="zh-CN"/>
        </w:rPr>
        <w:t> </w:t>
      </w:r>
      <w:r w:rsidRPr="007F0BD1">
        <w:rPr>
          <w:lang w:val="en-US" w:eastAsia="zh-CN"/>
        </w:rPr>
        <w:t>)</w:t>
      </w:r>
    </w:p>
    <w:p w:rsidR="00971E53" w:rsidRPr="00574A12" w:rsidRDefault="00971E53" w:rsidP="00EA3157">
      <w:pPr>
        <w:ind w:firstLine="426"/>
        <w:rPr>
          <w:szCs w:val="24"/>
          <w:lang w:eastAsia="zh-CN"/>
        </w:rPr>
      </w:pPr>
      <w:r w:rsidRPr="00574A12">
        <w:rPr>
          <w:rFonts w:hint="eastAsia"/>
          <w:szCs w:val="24"/>
          <w:lang w:eastAsia="zh-CN"/>
        </w:rPr>
        <w:t>这是当电压</w:t>
      </w:r>
      <w:r w:rsidRPr="00B54B19">
        <w:rPr>
          <w:rFonts w:hint="eastAsia"/>
          <w:i/>
          <w:iCs/>
          <w:szCs w:val="24"/>
          <w:lang w:eastAsia="zh-CN"/>
        </w:rPr>
        <w:t>U</w:t>
      </w:r>
      <w:r w:rsidRPr="00B54B19">
        <w:rPr>
          <w:rFonts w:hint="eastAsia"/>
          <w:i/>
          <w:iCs/>
          <w:szCs w:val="24"/>
          <w:vertAlign w:val="subscript"/>
          <w:lang w:eastAsia="zh-CN"/>
        </w:rPr>
        <w:t>1</w:t>
      </w:r>
      <w:r w:rsidRPr="00574A12">
        <w:rPr>
          <w:rFonts w:hint="eastAsia"/>
          <w:szCs w:val="24"/>
          <w:lang w:eastAsia="zh-CN"/>
        </w:rPr>
        <w:t>和</w:t>
      </w:r>
      <w:r w:rsidRPr="00B54B19">
        <w:rPr>
          <w:rFonts w:hint="eastAsia"/>
          <w:i/>
          <w:iCs/>
          <w:szCs w:val="24"/>
          <w:lang w:eastAsia="zh-CN"/>
        </w:rPr>
        <w:t>U</w:t>
      </w:r>
      <w:r w:rsidRPr="00B54B19">
        <w:rPr>
          <w:rFonts w:hint="eastAsia"/>
          <w:i/>
          <w:iCs/>
          <w:szCs w:val="24"/>
          <w:vertAlign w:val="subscript"/>
          <w:lang w:eastAsia="zh-CN"/>
        </w:rPr>
        <w:t>2</w:t>
      </w:r>
      <w:r w:rsidRPr="00574A12">
        <w:rPr>
          <w:rFonts w:hint="eastAsia"/>
          <w:szCs w:val="24"/>
          <w:lang w:eastAsia="zh-CN"/>
        </w:rPr>
        <w:t>分别施加到两终端的两个相等的电阻上时将功率损耗之比表示成分贝，也让我们为系数</w:t>
      </w:r>
      <w:r w:rsidRPr="00B54B19">
        <w:rPr>
          <w:rFonts w:hint="eastAsia"/>
          <w:i/>
          <w:iCs/>
          <w:szCs w:val="24"/>
          <w:lang w:eastAsia="zh-CN"/>
        </w:rPr>
        <w:t>K</w:t>
      </w:r>
      <w:r w:rsidRPr="00574A12">
        <w:rPr>
          <w:rFonts w:hint="eastAsia"/>
          <w:szCs w:val="24"/>
          <w:lang w:eastAsia="zh-CN"/>
        </w:rPr>
        <w:t>采取</w:t>
      </w:r>
      <w:r w:rsidRPr="00574A12">
        <w:rPr>
          <w:rFonts w:hint="eastAsia"/>
          <w:szCs w:val="24"/>
          <w:lang w:eastAsia="zh-CN"/>
        </w:rPr>
        <w:t>20</w:t>
      </w:r>
      <w:r w:rsidRPr="00574A12">
        <w:rPr>
          <w:rFonts w:hint="eastAsia"/>
          <w:szCs w:val="24"/>
          <w:lang w:eastAsia="zh-CN"/>
        </w:rPr>
        <w:t>的值。如果两个电压是加在相等的电阻上，则</w:t>
      </w:r>
      <w:r w:rsidRPr="00B54B19">
        <w:rPr>
          <w:rFonts w:hint="eastAsia"/>
          <w:i/>
          <w:iCs/>
          <w:szCs w:val="24"/>
          <w:lang w:eastAsia="zh-CN"/>
        </w:rPr>
        <w:t>N</w:t>
      </w:r>
      <w:r w:rsidRPr="00574A12">
        <w:rPr>
          <w:rFonts w:hint="eastAsia"/>
          <w:szCs w:val="24"/>
          <w:lang w:eastAsia="zh-CN"/>
        </w:rPr>
        <w:t>把功率比表示成分贝，它就会对应于电压比，尽管实际上往往不是这种情况。</w:t>
      </w:r>
    </w:p>
    <w:p w:rsidR="00971E53" w:rsidRPr="009817AF" w:rsidRDefault="00971E53" w:rsidP="00EA3157">
      <w:pPr>
        <w:pStyle w:val="Heading4"/>
        <w:rPr>
          <w:lang w:eastAsia="zh-CN"/>
        </w:rPr>
      </w:pPr>
      <w:r w:rsidRPr="009817AF">
        <w:rPr>
          <w:lang w:eastAsia="zh-CN"/>
        </w:rPr>
        <w:t>6.6.3.2</w:t>
      </w:r>
      <w:r w:rsidRPr="009817AF">
        <w:rPr>
          <w:lang w:eastAsia="zh-CN"/>
        </w:rPr>
        <w:tab/>
      </w:r>
      <w:r w:rsidRPr="009817AF">
        <w:rPr>
          <w:rFonts w:hint="eastAsia"/>
          <w:lang w:eastAsia="zh-CN"/>
        </w:rPr>
        <w:t>绝对电压电平</w:t>
      </w:r>
    </w:p>
    <w:p w:rsidR="00971E53" w:rsidRPr="00574A12" w:rsidRDefault="00971E53" w:rsidP="00EA3157">
      <w:pPr>
        <w:ind w:firstLine="426"/>
        <w:rPr>
          <w:szCs w:val="24"/>
          <w:lang w:eastAsia="zh-CN"/>
        </w:rPr>
      </w:pPr>
      <w:r w:rsidRPr="00574A12">
        <w:rPr>
          <w:rFonts w:hint="eastAsia"/>
          <w:szCs w:val="24"/>
          <w:lang w:eastAsia="zh-CN"/>
        </w:rPr>
        <w:t>如果测量电压的终端上的阻抗没有指明，就不能计算相应的功率电平。然而，根据第</w:t>
      </w:r>
      <w:r w:rsidRPr="00574A12">
        <w:rPr>
          <w:szCs w:val="24"/>
          <w:lang w:eastAsia="zh-CN"/>
        </w:rPr>
        <w:t>6.6.3.1</w:t>
      </w:r>
      <w:r w:rsidRPr="00574A12">
        <w:rPr>
          <w:rFonts w:hint="eastAsia"/>
          <w:szCs w:val="24"/>
          <w:lang w:eastAsia="zh-CN"/>
        </w:rPr>
        <w:t>段</w:t>
      </w:r>
      <w:r w:rsidRPr="00B54B19">
        <w:rPr>
          <w:rFonts w:hint="eastAsia"/>
          <w:i/>
          <w:iCs/>
          <w:szCs w:val="24"/>
          <w:lang w:eastAsia="zh-CN"/>
        </w:rPr>
        <w:t>N</w:t>
      </w:r>
      <w:r w:rsidRPr="00574A12">
        <w:rPr>
          <w:rFonts w:hint="eastAsia"/>
          <w:szCs w:val="24"/>
          <w:lang w:eastAsia="zh-CN"/>
        </w:rPr>
        <w:t>的数目可以相对于一个基准电压方便地规定，并把它表示成分贝。为了避免引起任何混淆，有必要指明所涉及的是绝对电压电平，同时必须采用符号</w:t>
      </w:r>
      <w:r w:rsidRPr="00574A12">
        <w:rPr>
          <w:rFonts w:hint="eastAsia"/>
          <w:szCs w:val="24"/>
          <w:lang w:eastAsia="zh-CN"/>
        </w:rPr>
        <w:t>dBu</w:t>
      </w:r>
      <w:r w:rsidRPr="00574A12">
        <w:rPr>
          <w:rFonts w:hint="eastAsia"/>
          <w:szCs w:val="24"/>
          <w:lang w:eastAsia="zh-CN"/>
        </w:rPr>
        <w:t>。符号</w:t>
      </w:r>
      <w:r w:rsidRPr="00574A12">
        <w:rPr>
          <w:rFonts w:hint="eastAsia"/>
          <w:szCs w:val="24"/>
          <w:lang w:eastAsia="zh-CN"/>
        </w:rPr>
        <w:t>dBu</w:t>
      </w:r>
      <w:r w:rsidRPr="00574A12">
        <w:rPr>
          <w:rFonts w:hint="eastAsia"/>
          <w:szCs w:val="24"/>
          <w:lang w:eastAsia="zh-CN"/>
        </w:rPr>
        <w:t>看来不会和第</w:t>
      </w:r>
      <w:r w:rsidRPr="00574A12">
        <w:rPr>
          <w:szCs w:val="24"/>
          <w:lang w:eastAsia="zh-CN"/>
        </w:rPr>
        <w:t>6.7</w:t>
      </w:r>
      <w:r w:rsidRPr="00574A12">
        <w:rPr>
          <w:rFonts w:hint="eastAsia"/>
          <w:szCs w:val="24"/>
          <w:lang w:eastAsia="zh-CN"/>
        </w:rPr>
        <w:t>中作为相对于</w:t>
      </w:r>
      <w:r w:rsidRPr="00574A12">
        <w:rPr>
          <w:rFonts w:hint="eastAsia"/>
          <w:szCs w:val="24"/>
          <w:lang w:eastAsia="zh-CN"/>
        </w:rPr>
        <w:t>1</w:t>
      </w:r>
      <w:r w:rsidRPr="00574A12">
        <w:rPr>
          <w:rFonts w:hint="eastAsia"/>
          <w:szCs w:val="24"/>
          <w:lang w:eastAsia="zh-CN"/>
        </w:rPr>
        <w:t>微伏每米的电磁场绝对电平的用法相混淆。然而，如果有任何发生混淆的危险时，必须写成</w:t>
      </w:r>
      <w:r w:rsidRPr="00574A12">
        <w:rPr>
          <w:rFonts w:hint="eastAsia"/>
          <w:szCs w:val="24"/>
          <w:lang w:eastAsia="zh-CN"/>
        </w:rPr>
        <w:t>dB(775mV)</w:t>
      </w:r>
      <w:r w:rsidRPr="00574A12">
        <w:rPr>
          <w:rFonts w:hint="eastAsia"/>
          <w:szCs w:val="24"/>
          <w:lang w:eastAsia="zh-CN"/>
        </w:rPr>
        <w:t>的表达方式，至少在第一次时要写出。</w:t>
      </w:r>
    </w:p>
    <w:p w:rsidR="00971E53" w:rsidRPr="00EE2053" w:rsidRDefault="00971E53" w:rsidP="00EA3157">
      <w:pPr>
        <w:pStyle w:val="Heading2"/>
        <w:rPr>
          <w:rFonts w:eastAsia="Times New Roman"/>
          <w:lang w:val="en-US" w:eastAsia="zh-CN"/>
        </w:rPr>
      </w:pPr>
      <w:r w:rsidRPr="00EE2053">
        <w:rPr>
          <w:rFonts w:eastAsia="Times New Roman"/>
          <w:lang w:val="en-US" w:eastAsia="zh-CN"/>
        </w:rPr>
        <w:t>6.7</w:t>
      </w:r>
      <w:r w:rsidRPr="00EE2053">
        <w:rPr>
          <w:rFonts w:eastAsia="Times New Roman"/>
          <w:lang w:val="en-US" w:eastAsia="zh-CN"/>
        </w:rPr>
        <w:tab/>
      </w:r>
      <w:r w:rsidRPr="00EE2053">
        <w:rPr>
          <w:rFonts w:ascii="SimSun" w:hAnsi="SimSun" w:cs="SimSun" w:hint="eastAsia"/>
          <w:lang w:val="en-US" w:eastAsia="zh-CN"/>
        </w:rPr>
        <w:t>电磁场的绝对电平</w:t>
      </w:r>
    </w:p>
    <w:p w:rsidR="00971E53" w:rsidRPr="00574A12" w:rsidRDefault="00971E53" w:rsidP="00EA3157">
      <w:pPr>
        <w:ind w:firstLine="426"/>
        <w:rPr>
          <w:szCs w:val="24"/>
          <w:lang w:eastAsia="zh-CN"/>
        </w:rPr>
      </w:pPr>
      <w:r w:rsidRPr="00574A12">
        <w:rPr>
          <w:rFonts w:hint="eastAsia"/>
          <w:szCs w:val="24"/>
          <w:lang w:eastAsia="zh-CN"/>
        </w:rPr>
        <w:t>一个电磁场的强度可以用功率通量密度</w:t>
      </w:r>
      <w:r w:rsidRPr="00574A12">
        <w:rPr>
          <w:rFonts w:hint="eastAsia"/>
          <w:szCs w:val="24"/>
          <w:lang w:eastAsia="zh-CN"/>
        </w:rPr>
        <w:t>(</w:t>
      </w:r>
      <w:r w:rsidRPr="000F59B9">
        <w:rPr>
          <w:rFonts w:hint="eastAsia"/>
          <w:i/>
          <w:iCs/>
          <w:szCs w:val="24"/>
          <w:lang w:eastAsia="zh-CN"/>
        </w:rPr>
        <w:t>P/A</w:t>
      </w:r>
      <w:r w:rsidRPr="00574A12">
        <w:rPr>
          <w:rFonts w:hint="eastAsia"/>
          <w:szCs w:val="24"/>
          <w:lang w:eastAsia="zh-CN"/>
        </w:rPr>
        <w:t>)</w:t>
      </w:r>
      <w:r w:rsidRPr="00574A12">
        <w:rPr>
          <w:rFonts w:hint="eastAsia"/>
          <w:szCs w:val="24"/>
          <w:lang w:eastAsia="zh-CN"/>
        </w:rPr>
        <w:t>、电场强度</w:t>
      </w:r>
      <w:r w:rsidRPr="00B54B19">
        <w:rPr>
          <w:rFonts w:hint="eastAsia"/>
          <w:i/>
          <w:iCs/>
          <w:szCs w:val="24"/>
          <w:lang w:eastAsia="zh-CN"/>
        </w:rPr>
        <w:t>E</w:t>
      </w:r>
      <w:r w:rsidRPr="00574A12">
        <w:rPr>
          <w:rFonts w:hint="eastAsia"/>
          <w:szCs w:val="24"/>
          <w:lang w:eastAsia="zh-CN"/>
        </w:rPr>
        <w:t>或磁场强度</w:t>
      </w:r>
      <w:r w:rsidRPr="000F59B9">
        <w:rPr>
          <w:rFonts w:hint="eastAsia"/>
          <w:i/>
          <w:iCs/>
          <w:szCs w:val="24"/>
          <w:lang w:eastAsia="zh-CN"/>
        </w:rPr>
        <w:t>H</w:t>
      </w:r>
      <w:r w:rsidRPr="00574A12">
        <w:rPr>
          <w:rFonts w:hint="eastAsia"/>
          <w:szCs w:val="24"/>
          <w:lang w:eastAsia="zh-CN"/>
        </w:rPr>
        <w:t>的功率通量密度</w:t>
      </w:r>
      <w:r w:rsidRPr="00574A12">
        <w:rPr>
          <w:rFonts w:hint="eastAsia"/>
          <w:szCs w:val="24"/>
          <w:lang w:eastAsia="zh-CN"/>
        </w:rPr>
        <w:t>(</w:t>
      </w:r>
      <w:r w:rsidRPr="000F59B9">
        <w:rPr>
          <w:rFonts w:hint="eastAsia"/>
          <w:i/>
          <w:iCs/>
          <w:szCs w:val="24"/>
          <w:lang w:eastAsia="zh-CN"/>
        </w:rPr>
        <w:t>P/A</w:t>
      </w:r>
      <w:r w:rsidRPr="00574A12">
        <w:rPr>
          <w:rFonts w:hint="eastAsia"/>
          <w:szCs w:val="24"/>
          <w:lang w:eastAsia="zh-CN"/>
        </w:rPr>
        <w:t>)</w:t>
      </w:r>
      <w:r w:rsidRPr="00574A12">
        <w:rPr>
          <w:rFonts w:hint="eastAsia"/>
          <w:szCs w:val="24"/>
          <w:lang w:eastAsia="zh-CN"/>
        </w:rPr>
        <w:t>来表示。绝对场强电平</w:t>
      </w:r>
      <w:r w:rsidRPr="000F59B9">
        <w:rPr>
          <w:rFonts w:hint="eastAsia"/>
          <w:i/>
          <w:iCs/>
          <w:szCs w:val="24"/>
          <w:lang w:eastAsia="zh-CN"/>
        </w:rPr>
        <w:t>L</w:t>
      </w:r>
      <w:r w:rsidRPr="000F59B9">
        <w:rPr>
          <w:rFonts w:hint="eastAsia"/>
          <w:i/>
          <w:iCs/>
          <w:szCs w:val="24"/>
          <w:vertAlign w:val="subscript"/>
          <w:lang w:eastAsia="zh-CN"/>
        </w:rPr>
        <w:t>E</w:t>
      </w:r>
      <w:r w:rsidRPr="00574A12">
        <w:rPr>
          <w:rFonts w:hint="eastAsia"/>
          <w:szCs w:val="24"/>
          <w:lang w:eastAsia="zh-CN"/>
        </w:rPr>
        <w:t>就是</w:t>
      </w:r>
      <w:r w:rsidRPr="000F59B9">
        <w:rPr>
          <w:rFonts w:hint="eastAsia"/>
          <w:i/>
          <w:iCs/>
          <w:szCs w:val="24"/>
          <w:lang w:eastAsia="zh-CN"/>
        </w:rPr>
        <w:t>E</w:t>
      </w:r>
      <w:r w:rsidRPr="00574A12">
        <w:rPr>
          <w:rFonts w:hint="eastAsia"/>
          <w:szCs w:val="24"/>
          <w:lang w:eastAsia="zh-CN"/>
        </w:rPr>
        <w:t>和一个基准场强</w:t>
      </w:r>
      <w:r w:rsidRPr="00574A12">
        <w:rPr>
          <w:rFonts w:hint="eastAsia"/>
          <w:szCs w:val="24"/>
          <w:lang w:eastAsia="zh-CN"/>
        </w:rPr>
        <w:t>(</w:t>
      </w:r>
      <w:r w:rsidRPr="00574A12">
        <w:rPr>
          <w:rFonts w:hint="eastAsia"/>
          <w:szCs w:val="24"/>
          <w:lang w:eastAsia="zh-CN"/>
        </w:rPr>
        <w:t>通常为</w:t>
      </w:r>
      <w:r w:rsidRPr="00574A12">
        <w:rPr>
          <w:rFonts w:hint="eastAsia"/>
          <w:szCs w:val="24"/>
          <w:lang w:eastAsia="zh-CN"/>
        </w:rPr>
        <w:t>1</w:t>
      </w:r>
      <w:r w:rsidRPr="00574A12">
        <w:rPr>
          <w:rFonts w:hint="eastAsia"/>
          <w:szCs w:val="24"/>
        </w:rPr>
        <w:t>μ</w:t>
      </w:r>
      <w:r w:rsidRPr="00574A12">
        <w:rPr>
          <w:rFonts w:hint="eastAsia"/>
          <w:szCs w:val="24"/>
          <w:lang w:eastAsia="zh-CN"/>
        </w:rPr>
        <w:t>V/m)</w:t>
      </w:r>
      <w:r w:rsidRPr="00574A12">
        <w:rPr>
          <w:rFonts w:hint="eastAsia"/>
          <w:szCs w:val="24"/>
          <w:lang w:eastAsia="zh-CN"/>
        </w:rPr>
        <w:t>之比的对数值。通常以分贝表示。</w:t>
      </w:r>
    </w:p>
    <w:p w:rsidR="000F59B9" w:rsidRPr="00AB5E6F" w:rsidRDefault="000F59B9" w:rsidP="000F59B9">
      <w:pPr>
        <w:pStyle w:val="Equation"/>
        <w:spacing w:before="80"/>
        <w:jc w:val="center"/>
        <w:rPr>
          <w:lang w:val="es-ES"/>
        </w:rPr>
      </w:pPr>
      <w:r w:rsidRPr="00AB5E6F">
        <w:rPr>
          <w:i/>
          <w:lang w:val="es-ES"/>
        </w:rPr>
        <w:t>L</w:t>
      </w:r>
      <w:r w:rsidRPr="00AB5E6F">
        <w:rPr>
          <w:i/>
          <w:iCs/>
          <w:position w:val="-4"/>
          <w:sz w:val="18"/>
          <w:lang w:val="es-ES"/>
        </w:rPr>
        <w:t>E</w:t>
      </w:r>
      <w:r w:rsidRPr="00AB5E6F">
        <w:rPr>
          <w:lang w:val="es-ES"/>
        </w:rPr>
        <w:t>  </w:t>
      </w:r>
      <w:r>
        <w:rPr>
          <w:rFonts w:ascii="Symbol" w:hAnsi="Symbol"/>
        </w:rPr>
        <w:t></w:t>
      </w:r>
      <w:r w:rsidRPr="00AB5E6F">
        <w:rPr>
          <w:lang w:val="es-ES"/>
        </w:rPr>
        <w:t>  20 lg (</w:t>
      </w:r>
      <w:r w:rsidRPr="00AB5E6F">
        <w:rPr>
          <w:i/>
          <w:iCs/>
          <w:lang w:val="es-ES"/>
        </w:rPr>
        <w:t>E</w:t>
      </w:r>
      <w:r w:rsidRPr="00AB5E6F">
        <w:rPr>
          <w:rFonts w:ascii="Tms Rmn" w:hAnsi="Tms Rmn"/>
          <w:i/>
          <w:iCs/>
          <w:sz w:val="6"/>
          <w:lang w:val="es-ES"/>
        </w:rPr>
        <w:t> </w:t>
      </w:r>
      <w:r w:rsidRPr="00AB5E6F">
        <w:rPr>
          <w:lang w:val="es-ES"/>
        </w:rPr>
        <w:t>/</w:t>
      </w:r>
      <w:r w:rsidRPr="00AB5E6F">
        <w:rPr>
          <w:rFonts w:ascii="Tms Rmn" w:hAnsi="Tms Rmn"/>
          <w:sz w:val="6"/>
          <w:lang w:val="es-ES"/>
        </w:rPr>
        <w:t> </w:t>
      </w:r>
      <w:r w:rsidRPr="00AB5E6F">
        <w:rPr>
          <w:i/>
          <w:iCs/>
          <w:lang w:val="es-ES"/>
        </w:rPr>
        <w:t>E</w:t>
      </w:r>
      <w:r w:rsidRPr="00AB5E6F">
        <w:rPr>
          <w:position w:val="-4"/>
          <w:sz w:val="18"/>
          <w:lang w:val="es-ES"/>
        </w:rPr>
        <w:t>0</w:t>
      </w:r>
      <w:r w:rsidRPr="00AB5E6F">
        <w:rPr>
          <w:lang w:val="es-ES"/>
        </w:rPr>
        <w:t>)         dB(</w:t>
      </w:r>
      <w:r>
        <w:rPr>
          <w:rFonts w:ascii="Symbol" w:hAnsi="Symbol"/>
        </w:rPr>
        <w:t></w:t>
      </w:r>
      <w:r w:rsidRPr="00AB5E6F">
        <w:rPr>
          <w:lang w:val="es-ES"/>
        </w:rPr>
        <w:t>V/m)</w:t>
      </w:r>
    </w:p>
    <w:p w:rsidR="00971E53" w:rsidRPr="00EE2053" w:rsidRDefault="00971E53" w:rsidP="00EA3157">
      <w:pPr>
        <w:pStyle w:val="Heading2"/>
        <w:rPr>
          <w:rFonts w:eastAsia="Times New Roman"/>
          <w:lang w:val="en-US" w:eastAsia="zh-CN"/>
        </w:rPr>
      </w:pPr>
      <w:r w:rsidRPr="00EE2053">
        <w:rPr>
          <w:rFonts w:eastAsia="Times New Roman"/>
          <w:lang w:val="en-US" w:eastAsia="zh-CN"/>
        </w:rPr>
        <w:t>6.8</w:t>
      </w:r>
      <w:r w:rsidRPr="00EE2053">
        <w:rPr>
          <w:rFonts w:eastAsia="Times New Roman"/>
          <w:lang w:val="en-US" w:eastAsia="zh-CN"/>
        </w:rPr>
        <w:tab/>
      </w:r>
      <w:r w:rsidRPr="00EE2053">
        <w:rPr>
          <w:rFonts w:ascii="SimSun" w:hAnsi="SimSun" w:cs="SimSun" w:hint="eastAsia"/>
          <w:lang w:val="en-US" w:eastAsia="zh-CN"/>
        </w:rPr>
        <w:t>声压级</w:t>
      </w:r>
    </w:p>
    <w:p w:rsidR="00971E53" w:rsidRPr="00574A12" w:rsidRDefault="00971E53" w:rsidP="00B54B19">
      <w:pPr>
        <w:ind w:firstLine="426"/>
        <w:rPr>
          <w:szCs w:val="24"/>
          <w:lang w:eastAsia="zh-CN"/>
        </w:rPr>
      </w:pPr>
      <w:r w:rsidRPr="00574A12">
        <w:rPr>
          <w:rFonts w:hint="eastAsia"/>
          <w:szCs w:val="24"/>
          <w:lang w:eastAsia="zh-CN"/>
        </w:rPr>
        <w:t>声压级是以分贝表示的声压和基准压力</w:t>
      </w:r>
      <w:r w:rsidR="00B54B19">
        <w:rPr>
          <w:rFonts w:hint="eastAsia"/>
          <w:szCs w:val="24"/>
          <w:lang w:eastAsia="zh-CN"/>
        </w:rPr>
        <w:t>（</w:t>
      </w:r>
      <w:r w:rsidRPr="00574A12">
        <w:rPr>
          <w:rFonts w:hint="eastAsia"/>
          <w:szCs w:val="24"/>
          <w:lang w:eastAsia="zh-CN"/>
        </w:rPr>
        <w:t>通常为</w:t>
      </w:r>
      <w:r w:rsidRPr="00574A12">
        <w:rPr>
          <w:rFonts w:hint="eastAsia"/>
          <w:szCs w:val="24"/>
          <w:lang w:eastAsia="zh-CN"/>
        </w:rPr>
        <w:t>20</w:t>
      </w:r>
      <w:r w:rsidR="00B54B19">
        <w:rPr>
          <w:szCs w:val="24"/>
          <w:lang w:eastAsia="zh-CN"/>
        </w:rPr>
        <w:t xml:space="preserve"> </w:t>
      </w:r>
      <w:r w:rsidR="00B54B19">
        <w:rPr>
          <w:rFonts w:ascii="Symbol" w:hAnsi="Symbol"/>
          <w:lang w:eastAsia="zh-CN"/>
        </w:rPr>
        <w:t></w:t>
      </w:r>
      <w:r w:rsidR="00B54B19" w:rsidRPr="000F59B9">
        <w:rPr>
          <w:lang w:eastAsia="zh-CN"/>
        </w:rPr>
        <w:t>Pa</w:t>
      </w:r>
      <w:r w:rsidR="00B54B19">
        <w:rPr>
          <w:rFonts w:hint="eastAsia"/>
          <w:szCs w:val="24"/>
          <w:lang w:eastAsia="zh-CN"/>
        </w:rPr>
        <w:t>）</w:t>
      </w:r>
      <w:r w:rsidRPr="00574A12">
        <w:rPr>
          <w:rFonts w:hint="eastAsia"/>
          <w:szCs w:val="24"/>
          <w:lang w:eastAsia="zh-CN"/>
        </w:rPr>
        <w:t>之比的对数。</w:t>
      </w:r>
    </w:p>
    <w:p w:rsidR="000F59B9" w:rsidRPr="000F59B9" w:rsidRDefault="000F59B9" w:rsidP="000F59B9">
      <w:pPr>
        <w:pStyle w:val="Equation"/>
        <w:spacing w:before="40"/>
        <w:jc w:val="center"/>
      </w:pPr>
      <w:r w:rsidRPr="000F59B9">
        <w:rPr>
          <w:i/>
          <w:iCs/>
        </w:rPr>
        <w:t>L</w:t>
      </w:r>
      <w:r w:rsidRPr="000F59B9">
        <w:rPr>
          <w:i/>
          <w:iCs/>
          <w:position w:val="-4"/>
          <w:sz w:val="18"/>
        </w:rPr>
        <w:t>p</w:t>
      </w:r>
      <w:r w:rsidRPr="000F59B9">
        <w:t>  </w:t>
      </w:r>
      <w:r>
        <w:rPr>
          <w:rFonts w:ascii="Symbol" w:hAnsi="Symbol"/>
        </w:rPr>
        <w:t></w:t>
      </w:r>
      <w:r w:rsidRPr="000F59B9">
        <w:t>  20 lg (</w:t>
      </w:r>
      <w:r w:rsidRPr="000F59B9">
        <w:rPr>
          <w:rFonts w:ascii="Tms Rmn" w:hAnsi="Tms Rmn"/>
          <w:sz w:val="16"/>
        </w:rPr>
        <w:t> </w:t>
      </w:r>
      <w:r w:rsidRPr="000F59B9">
        <w:rPr>
          <w:i/>
          <w:iCs/>
        </w:rPr>
        <w:t>p</w:t>
      </w:r>
      <w:r w:rsidRPr="000F59B9">
        <w:rPr>
          <w:rFonts w:ascii="Tms Rmn" w:hAnsi="Tms Rmn"/>
          <w:sz w:val="6"/>
        </w:rPr>
        <w:t> </w:t>
      </w:r>
      <w:r w:rsidRPr="000F59B9">
        <w:t>/</w:t>
      </w:r>
      <w:r w:rsidRPr="000F59B9">
        <w:rPr>
          <w:rFonts w:ascii="Tms Rmn" w:hAnsi="Tms Rmn"/>
          <w:sz w:val="6"/>
        </w:rPr>
        <w:t> </w:t>
      </w:r>
      <w:r w:rsidRPr="000F59B9">
        <w:rPr>
          <w:i/>
          <w:iCs/>
        </w:rPr>
        <w:t>p</w:t>
      </w:r>
      <w:r w:rsidRPr="000F59B9">
        <w:rPr>
          <w:position w:val="-4"/>
          <w:sz w:val="18"/>
        </w:rPr>
        <w:t>0</w:t>
      </w:r>
      <w:r w:rsidRPr="000F59B9">
        <w:t xml:space="preserve">)         dB(20 </w:t>
      </w:r>
      <w:r>
        <w:rPr>
          <w:rFonts w:ascii="Symbol" w:hAnsi="Symbol"/>
        </w:rPr>
        <w:t></w:t>
      </w:r>
      <w:r w:rsidRPr="000F59B9">
        <w:t>Pa)</w:t>
      </w:r>
    </w:p>
    <w:p w:rsidR="00971E53" w:rsidRPr="00384B36" w:rsidRDefault="00971E53" w:rsidP="00EA3157">
      <w:pPr>
        <w:pStyle w:val="Heading1"/>
        <w:rPr>
          <w:rFonts w:eastAsia="Times New Roman"/>
          <w:lang w:val="en-US" w:eastAsia="zh-CN"/>
        </w:rPr>
      </w:pPr>
      <w:r w:rsidRPr="00384B36">
        <w:rPr>
          <w:rFonts w:eastAsia="Times New Roman"/>
          <w:lang w:val="en-US" w:eastAsia="zh-CN"/>
        </w:rPr>
        <w:t>7</w:t>
      </w:r>
      <w:r w:rsidRPr="00384B36">
        <w:rPr>
          <w:rFonts w:eastAsia="Times New Roman"/>
          <w:lang w:val="en-US" w:eastAsia="zh-CN"/>
        </w:rPr>
        <w:tab/>
      </w:r>
      <w:r w:rsidRPr="00384B36">
        <w:rPr>
          <w:rFonts w:ascii="SimSun" w:hAnsi="SimSun" w:cs="SimSun" w:hint="eastAsia"/>
          <w:lang w:val="en-US" w:eastAsia="zh-CN"/>
        </w:rPr>
        <w:t>表示传输质量的比</w:t>
      </w:r>
    </w:p>
    <w:p w:rsidR="00971E53" w:rsidRPr="00EE2053" w:rsidRDefault="00971E53" w:rsidP="00EA3157">
      <w:pPr>
        <w:pStyle w:val="Heading2"/>
        <w:rPr>
          <w:rFonts w:eastAsia="Times New Roman"/>
          <w:lang w:val="en-US" w:eastAsia="zh-CN"/>
        </w:rPr>
      </w:pPr>
      <w:r w:rsidRPr="00EE2053">
        <w:rPr>
          <w:rFonts w:eastAsia="Times New Roman"/>
          <w:lang w:val="en-US" w:eastAsia="zh-CN"/>
        </w:rPr>
        <w:t>7.1</w:t>
      </w:r>
      <w:r w:rsidRPr="00EE2053">
        <w:rPr>
          <w:rFonts w:eastAsia="Times New Roman"/>
          <w:lang w:val="en-US" w:eastAsia="zh-CN"/>
        </w:rPr>
        <w:tab/>
      </w:r>
      <w:r w:rsidRPr="00EE2053">
        <w:rPr>
          <w:rFonts w:ascii="SimSun" w:hAnsi="SimSun" w:cs="SimSun" w:hint="eastAsia"/>
          <w:lang w:val="en-US" w:eastAsia="zh-CN"/>
        </w:rPr>
        <w:t>信噪比</w:t>
      </w:r>
    </w:p>
    <w:p w:rsidR="00971E53" w:rsidRPr="00574A12" w:rsidRDefault="00971E53" w:rsidP="00EA3157">
      <w:pPr>
        <w:ind w:firstLine="426"/>
        <w:rPr>
          <w:szCs w:val="24"/>
          <w:lang w:eastAsia="zh-CN"/>
        </w:rPr>
      </w:pPr>
      <w:r w:rsidRPr="00574A12">
        <w:rPr>
          <w:rFonts w:hint="eastAsia"/>
          <w:szCs w:val="24"/>
          <w:lang w:eastAsia="zh-CN"/>
        </w:rPr>
        <w:t>这是信号功率</w:t>
      </w:r>
      <w:r w:rsidRPr="00574A12">
        <w:rPr>
          <w:rFonts w:hint="eastAsia"/>
          <w:szCs w:val="24"/>
          <w:lang w:eastAsia="zh-CN"/>
        </w:rPr>
        <w:t>(</w:t>
      </w:r>
      <w:r w:rsidRPr="00B54B19">
        <w:rPr>
          <w:rFonts w:hint="eastAsia"/>
          <w:i/>
          <w:iCs/>
          <w:szCs w:val="24"/>
          <w:lang w:eastAsia="zh-CN"/>
        </w:rPr>
        <w:t>P</w:t>
      </w:r>
      <w:r w:rsidRPr="00B54B19">
        <w:rPr>
          <w:rFonts w:hint="eastAsia"/>
          <w:i/>
          <w:iCs/>
          <w:szCs w:val="24"/>
          <w:vertAlign w:val="subscript"/>
          <w:lang w:eastAsia="zh-CN"/>
        </w:rPr>
        <w:t>s</w:t>
      </w:r>
      <w:r w:rsidRPr="00574A12">
        <w:rPr>
          <w:rFonts w:hint="eastAsia"/>
          <w:szCs w:val="24"/>
          <w:lang w:eastAsia="zh-CN"/>
        </w:rPr>
        <w:t>)</w:t>
      </w:r>
      <w:r w:rsidRPr="00574A12">
        <w:rPr>
          <w:rFonts w:hint="eastAsia"/>
          <w:szCs w:val="24"/>
          <w:lang w:eastAsia="zh-CN"/>
        </w:rPr>
        <w:t>与噪声功率</w:t>
      </w:r>
      <w:r w:rsidRPr="00574A12">
        <w:rPr>
          <w:rFonts w:hint="eastAsia"/>
          <w:szCs w:val="24"/>
          <w:lang w:eastAsia="zh-CN"/>
        </w:rPr>
        <w:t>(</w:t>
      </w:r>
      <w:r w:rsidRPr="00B54B19">
        <w:rPr>
          <w:rFonts w:hint="eastAsia"/>
          <w:i/>
          <w:iCs/>
          <w:szCs w:val="24"/>
          <w:lang w:eastAsia="zh-CN"/>
        </w:rPr>
        <w:t>P</w:t>
      </w:r>
      <w:r w:rsidRPr="00B54B19">
        <w:rPr>
          <w:rFonts w:hint="eastAsia"/>
          <w:i/>
          <w:iCs/>
          <w:szCs w:val="24"/>
          <w:vertAlign w:val="subscript"/>
          <w:lang w:eastAsia="zh-CN"/>
        </w:rPr>
        <w:t>n</w:t>
      </w:r>
      <w:r w:rsidRPr="00574A12">
        <w:rPr>
          <w:rFonts w:hint="eastAsia"/>
          <w:szCs w:val="24"/>
          <w:lang w:eastAsia="zh-CN"/>
        </w:rPr>
        <w:t>)</w:t>
      </w:r>
      <w:r w:rsidRPr="00574A12">
        <w:rPr>
          <w:rFonts w:hint="eastAsia"/>
          <w:szCs w:val="24"/>
          <w:lang w:eastAsia="zh-CN"/>
        </w:rPr>
        <w:t>之比，或者在给定点上信号电压</w:t>
      </w:r>
      <w:r w:rsidRPr="00574A12">
        <w:rPr>
          <w:rFonts w:hint="eastAsia"/>
          <w:szCs w:val="24"/>
          <w:lang w:eastAsia="zh-CN"/>
        </w:rPr>
        <w:t>(</w:t>
      </w:r>
      <w:r w:rsidRPr="00B54B19">
        <w:rPr>
          <w:rFonts w:hint="eastAsia"/>
          <w:i/>
          <w:iCs/>
          <w:szCs w:val="24"/>
          <w:lang w:eastAsia="zh-CN"/>
        </w:rPr>
        <w:t>U</w:t>
      </w:r>
      <w:r w:rsidRPr="00B54B19">
        <w:rPr>
          <w:rFonts w:hint="eastAsia"/>
          <w:i/>
          <w:iCs/>
          <w:szCs w:val="24"/>
          <w:vertAlign w:val="subscript"/>
          <w:lang w:eastAsia="zh-CN"/>
        </w:rPr>
        <w:t>s</w:t>
      </w:r>
      <w:r w:rsidRPr="00574A12">
        <w:rPr>
          <w:rFonts w:hint="eastAsia"/>
          <w:szCs w:val="24"/>
          <w:lang w:eastAsia="zh-CN"/>
        </w:rPr>
        <w:t>)</w:t>
      </w:r>
      <w:r w:rsidRPr="00574A12">
        <w:rPr>
          <w:rFonts w:hint="eastAsia"/>
          <w:szCs w:val="24"/>
          <w:lang w:eastAsia="zh-CN"/>
        </w:rPr>
        <w:t>与依照指定的条件所测得的噪声电压</w:t>
      </w:r>
      <w:r w:rsidRPr="00574A12">
        <w:rPr>
          <w:rFonts w:hint="eastAsia"/>
          <w:szCs w:val="24"/>
          <w:lang w:eastAsia="zh-CN"/>
        </w:rPr>
        <w:t>(</w:t>
      </w:r>
      <w:r w:rsidRPr="00B54B19">
        <w:rPr>
          <w:rFonts w:hint="eastAsia"/>
          <w:i/>
          <w:iCs/>
          <w:szCs w:val="24"/>
          <w:lang w:eastAsia="zh-CN"/>
        </w:rPr>
        <w:t>U</w:t>
      </w:r>
      <w:r w:rsidRPr="00B54B19">
        <w:rPr>
          <w:rFonts w:hint="eastAsia"/>
          <w:i/>
          <w:iCs/>
          <w:szCs w:val="24"/>
          <w:vertAlign w:val="subscript"/>
          <w:lang w:eastAsia="zh-CN"/>
        </w:rPr>
        <w:t>n</w:t>
      </w:r>
      <w:r w:rsidRPr="00574A12">
        <w:rPr>
          <w:rFonts w:hint="eastAsia"/>
          <w:szCs w:val="24"/>
          <w:lang w:eastAsia="zh-CN"/>
        </w:rPr>
        <w:t>)</w:t>
      </w:r>
      <w:r w:rsidRPr="00574A12">
        <w:rPr>
          <w:rFonts w:hint="eastAsia"/>
          <w:szCs w:val="24"/>
          <w:lang w:eastAsia="zh-CN"/>
        </w:rPr>
        <w:t>之比。它是用分贝表示的：</w:t>
      </w:r>
    </w:p>
    <w:p w:rsidR="002A0F84" w:rsidRPr="00574A12" w:rsidRDefault="002A0F84" w:rsidP="005F1C28">
      <w:pPr>
        <w:pStyle w:val="Equation"/>
        <w:jc w:val="center"/>
        <w:rPr>
          <w:rFonts w:eastAsia="Times New Roman"/>
          <w:i/>
          <w:szCs w:val="24"/>
          <w:lang w:val="en-US" w:eastAsia="zh-CN"/>
        </w:rPr>
      </w:pPr>
      <w:r w:rsidRPr="00574A12">
        <w:rPr>
          <w:rFonts w:eastAsia="Times New Roman"/>
          <w:i/>
          <w:szCs w:val="24"/>
          <w:lang w:val="en-US" w:eastAsia="zh-CN"/>
        </w:rPr>
        <w:t>R</w:t>
      </w:r>
      <w:r w:rsidRPr="00574A12">
        <w:rPr>
          <w:rFonts w:eastAsia="Times New Roman"/>
          <w:szCs w:val="24"/>
          <w:lang w:val="en-US" w:eastAsia="zh-CN"/>
        </w:rPr>
        <w:t>  </w:t>
      </w:r>
      <w:r w:rsidRPr="00574A12">
        <w:rPr>
          <w:rFonts w:ascii="Symbol" w:eastAsia="Times New Roman" w:hAnsi="Symbol"/>
          <w:szCs w:val="24"/>
          <w:lang w:eastAsia="zh-CN"/>
        </w:rPr>
        <w:t></w:t>
      </w:r>
      <w:r w:rsidRPr="00574A12">
        <w:rPr>
          <w:rFonts w:eastAsia="Times New Roman"/>
          <w:szCs w:val="24"/>
          <w:lang w:val="en-US" w:eastAsia="zh-CN"/>
        </w:rPr>
        <w:t>  10 lg (</w:t>
      </w:r>
      <w:r w:rsidRPr="00574A12">
        <w:rPr>
          <w:rFonts w:eastAsia="Times New Roman"/>
          <w:i/>
          <w:szCs w:val="24"/>
          <w:lang w:val="en-US" w:eastAsia="zh-CN"/>
        </w:rPr>
        <w:t>P</w:t>
      </w:r>
      <w:r w:rsidRPr="00574A12">
        <w:rPr>
          <w:rFonts w:eastAsia="Times New Roman"/>
          <w:i/>
          <w:iCs/>
          <w:position w:val="-4"/>
          <w:szCs w:val="24"/>
          <w:lang w:val="en-US" w:eastAsia="zh-CN"/>
        </w:rPr>
        <w:t>s</w:t>
      </w:r>
      <w:r w:rsidRPr="00574A12">
        <w:rPr>
          <w:rFonts w:ascii="Tms Rmn" w:eastAsia="Times New Roman" w:hAnsi="Tms Rmn"/>
          <w:i/>
          <w:iCs/>
          <w:szCs w:val="24"/>
          <w:lang w:val="en-US" w:eastAsia="zh-CN"/>
        </w:rPr>
        <w:t> </w:t>
      </w:r>
      <w:r w:rsidRPr="00574A12">
        <w:rPr>
          <w:rFonts w:eastAsia="Times New Roman"/>
          <w:szCs w:val="24"/>
          <w:lang w:val="en-US" w:eastAsia="zh-CN"/>
        </w:rPr>
        <w:t>/</w:t>
      </w:r>
      <w:r w:rsidRPr="00574A12">
        <w:rPr>
          <w:rFonts w:ascii="Tms Rmn" w:eastAsia="Times New Roman" w:hAnsi="Tms Rmn"/>
          <w:szCs w:val="24"/>
          <w:lang w:val="en-US" w:eastAsia="zh-CN"/>
        </w:rPr>
        <w:t> </w:t>
      </w:r>
      <w:r w:rsidRPr="00574A12">
        <w:rPr>
          <w:rFonts w:eastAsia="Times New Roman"/>
          <w:i/>
          <w:szCs w:val="24"/>
          <w:lang w:val="en-US" w:eastAsia="zh-CN"/>
        </w:rPr>
        <w:t>P</w:t>
      </w:r>
      <w:r w:rsidRPr="00574A12">
        <w:rPr>
          <w:rFonts w:eastAsia="Times New Roman"/>
          <w:i/>
          <w:iCs/>
          <w:position w:val="-4"/>
          <w:szCs w:val="24"/>
          <w:lang w:val="en-US" w:eastAsia="zh-CN"/>
        </w:rPr>
        <w:t>n</w:t>
      </w:r>
      <w:r w:rsidRPr="00574A12">
        <w:rPr>
          <w:rFonts w:eastAsia="Times New Roman"/>
          <w:position w:val="-4"/>
          <w:szCs w:val="24"/>
          <w:lang w:val="en-US" w:eastAsia="zh-CN"/>
        </w:rPr>
        <w:t xml:space="preserve"> </w:t>
      </w:r>
      <w:r w:rsidRPr="00574A12">
        <w:rPr>
          <w:rFonts w:eastAsia="Times New Roman"/>
          <w:szCs w:val="24"/>
          <w:lang w:val="en-US" w:eastAsia="zh-CN"/>
        </w:rPr>
        <w:t>)         dB         </w:t>
      </w:r>
      <w:r w:rsidR="005F1C28">
        <w:rPr>
          <w:rFonts w:eastAsiaTheme="minorEastAsia" w:hint="eastAsia"/>
          <w:szCs w:val="24"/>
          <w:lang w:val="en-US" w:eastAsia="zh-CN"/>
        </w:rPr>
        <w:t>或</w:t>
      </w:r>
      <w:r w:rsidRPr="00574A12">
        <w:rPr>
          <w:rFonts w:eastAsia="Times New Roman"/>
          <w:szCs w:val="24"/>
          <w:lang w:val="en-US" w:eastAsia="zh-CN"/>
        </w:rPr>
        <w:t>         </w:t>
      </w:r>
      <w:r w:rsidRPr="00574A12">
        <w:rPr>
          <w:rFonts w:eastAsia="Times New Roman"/>
          <w:i/>
          <w:szCs w:val="24"/>
          <w:lang w:val="en-US" w:eastAsia="zh-CN"/>
        </w:rPr>
        <w:t>R</w:t>
      </w:r>
      <w:r w:rsidRPr="00574A12">
        <w:rPr>
          <w:rFonts w:eastAsia="Times New Roman"/>
          <w:szCs w:val="24"/>
          <w:lang w:val="en-US" w:eastAsia="zh-CN"/>
        </w:rPr>
        <w:t>  </w:t>
      </w:r>
      <w:r w:rsidRPr="00574A12">
        <w:rPr>
          <w:rFonts w:ascii="Symbol" w:eastAsia="Times New Roman" w:hAnsi="Symbol"/>
          <w:szCs w:val="24"/>
          <w:lang w:eastAsia="zh-CN"/>
        </w:rPr>
        <w:t></w:t>
      </w:r>
      <w:r w:rsidRPr="00574A12">
        <w:rPr>
          <w:rFonts w:eastAsia="Times New Roman"/>
          <w:szCs w:val="24"/>
          <w:lang w:val="en-US" w:eastAsia="zh-CN"/>
        </w:rPr>
        <w:t>  20 lg (</w:t>
      </w:r>
      <w:r w:rsidRPr="00574A12">
        <w:rPr>
          <w:rFonts w:eastAsia="Times New Roman"/>
          <w:i/>
          <w:szCs w:val="24"/>
          <w:lang w:val="en-US" w:eastAsia="zh-CN"/>
        </w:rPr>
        <w:t>U</w:t>
      </w:r>
      <w:r w:rsidRPr="00574A12">
        <w:rPr>
          <w:rFonts w:eastAsia="Times New Roman"/>
          <w:i/>
          <w:iCs/>
          <w:position w:val="-4"/>
          <w:szCs w:val="24"/>
          <w:lang w:val="en-US" w:eastAsia="zh-CN"/>
        </w:rPr>
        <w:t>s</w:t>
      </w:r>
      <w:r w:rsidRPr="00574A12">
        <w:rPr>
          <w:rFonts w:ascii="Tms Rmn" w:eastAsia="Times New Roman" w:hAnsi="Tms Rmn"/>
          <w:i/>
          <w:iCs/>
          <w:szCs w:val="24"/>
          <w:lang w:val="en-US" w:eastAsia="zh-CN"/>
        </w:rPr>
        <w:t> </w:t>
      </w:r>
      <w:r w:rsidRPr="00574A12">
        <w:rPr>
          <w:rFonts w:eastAsia="Times New Roman"/>
          <w:szCs w:val="24"/>
          <w:lang w:val="en-US" w:eastAsia="zh-CN"/>
        </w:rPr>
        <w:t>/</w:t>
      </w:r>
      <w:r w:rsidRPr="00574A12">
        <w:rPr>
          <w:rFonts w:ascii="Tms Rmn" w:eastAsia="Times New Roman" w:hAnsi="Tms Rmn"/>
          <w:szCs w:val="24"/>
          <w:lang w:val="en-US" w:eastAsia="zh-CN"/>
        </w:rPr>
        <w:t> </w:t>
      </w:r>
      <w:r w:rsidRPr="00574A12">
        <w:rPr>
          <w:rFonts w:eastAsia="Times New Roman"/>
          <w:i/>
          <w:szCs w:val="24"/>
          <w:lang w:val="en-US" w:eastAsia="zh-CN"/>
        </w:rPr>
        <w:t>U</w:t>
      </w:r>
      <w:r w:rsidRPr="00574A12">
        <w:rPr>
          <w:rFonts w:eastAsia="Times New Roman"/>
          <w:i/>
          <w:iCs/>
          <w:position w:val="-4"/>
          <w:szCs w:val="24"/>
          <w:lang w:val="en-US" w:eastAsia="zh-CN"/>
        </w:rPr>
        <w:t>n</w:t>
      </w:r>
      <w:r w:rsidRPr="00574A12">
        <w:rPr>
          <w:rFonts w:ascii="Tms Rmn" w:eastAsia="Times New Roman" w:hAnsi="Tms Rmn"/>
          <w:szCs w:val="24"/>
          <w:lang w:val="en-US" w:eastAsia="zh-CN"/>
        </w:rPr>
        <w:t> </w:t>
      </w:r>
      <w:r w:rsidRPr="00574A12">
        <w:rPr>
          <w:rFonts w:eastAsia="Times New Roman"/>
          <w:szCs w:val="24"/>
          <w:lang w:val="en-US" w:eastAsia="zh-CN"/>
        </w:rPr>
        <w:t>)         dB</w:t>
      </w:r>
    </w:p>
    <w:p w:rsidR="00971E53" w:rsidRPr="00574A12" w:rsidRDefault="00971E53" w:rsidP="00EA3157">
      <w:pPr>
        <w:ind w:firstLine="426"/>
        <w:rPr>
          <w:szCs w:val="24"/>
          <w:lang w:eastAsia="zh-CN"/>
        </w:rPr>
      </w:pPr>
      <w:bookmarkStart w:id="24" w:name="_Toc122852636"/>
      <w:r w:rsidRPr="00574A12">
        <w:rPr>
          <w:rFonts w:hint="eastAsia"/>
          <w:szCs w:val="24"/>
          <w:lang w:eastAsia="zh-CN"/>
        </w:rPr>
        <w:t>有用信号与无用信号之比用</w:t>
      </w:r>
      <w:bookmarkStart w:id="25" w:name="_GoBack"/>
      <w:bookmarkEnd w:id="25"/>
      <w:r w:rsidRPr="00574A12">
        <w:rPr>
          <w:rFonts w:hint="eastAsia"/>
          <w:szCs w:val="24"/>
          <w:lang w:eastAsia="zh-CN"/>
        </w:rPr>
        <w:t>同样的方法来表示。</w:t>
      </w:r>
    </w:p>
    <w:bookmarkEnd w:id="24"/>
    <w:p w:rsidR="00065DAD" w:rsidRDefault="00065DAD">
      <w:pPr>
        <w:tabs>
          <w:tab w:val="clear" w:pos="794"/>
          <w:tab w:val="clear" w:pos="1191"/>
          <w:tab w:val="clear" w:pos="1588"/>
          <w:tab w:val="clear" w:pos="1985"/>
        </w:tabs>
        <w:overflowPunct/>
        <w:autoSpaceDE/>
        <w:autoSpaceDN/>
        <w:adjustRightInd/>
        <w:spacing w:before="0"/>
        <w:jc w:val="left"/>
        <w:textAlignment w:val="auto"/>
        <w:rPr>
          <w:rFonts w:eastAsia="Times New Roman"/>
          <w:b/>
          <w:lang w:val="en-US" w:eastAsia="zh-CN"/>
        </w:rPr>
      </w:pPr>
      <w:r>
        <w:rPr>
          <w:rFonts w:eastAsia="Times New Roman"/>
          <w:lang w:val="en-US" w:eastAsia="zh-CN"/>
        </w:rPr>
        <w:br w:type="page"/>
      </w:r>
    </w:p>
    <w:p w:rsidR="00971E53" w:rsidRPr="00EE2053" w:rsidRDefault="00971E53" w:rsidP="00EA3157">
      <w:pPr>
        <w:pStyle w:val="Heading2"/>
        <w:rPr>
          <w:rFonts w:eastAsia="Times New Roman"/>
          <w:lang w:val="en-US" w:eastAsia="zh-CN"/>
        </w:rPr>
      </w:pPr>
      <w:r w:rsidRPr="00EE2053">
        <w:rPr>
          <w:rFonts w:eastAsia="Times New Roman"/>
          <w:lang w:val="en-US" w:eastAsia="zh-CN"/>
        </w:rPr>
        <w:lastRenderedPageBreak/>
        <w:t>7.2</w:t>
      </w:r>
      <w:r w:rsidRPr="00EE2053">
        <w:rPr>
          <w:rFonts w:eastAsia="Times New Roman"/>
          <w:lang w:val="en-US" w:eastAsia="zh-CN"/>
        </w:rPr>
        <w:tab/>
      </w:r>
      <w:r w:rsidRPr="00EE2053">
        <w:rPr>
          <w:rFonts w:ascii="SimSun" w:hAnsi="SimSun" w:cs="SimSun" w:hint="eastAsia"/>
          <w:lang w:val="en-US" w:eastAsia="zh-CN"/>
        </w:rPr>
        <w:t>保护比</w:t>
      </w:r>
    </w:p>
    <w:p w:rsidR="00971E53" w:rsidRPr="00574A12" w:rsidRDefault="00971E53" w:rsidP="00EA3157">
      <w:pPr>
        <w:ind w:firstLine="426"/>
        <w:rPr>
          <w:szCs w:val="24"/>
          <w:lang w:eastAsia="zh-CN"/>
        </w:rPr>
      </w:pPr>
      <w:r w:rsidRPr="00574A12">
        <w:rPr>
          <w:rFonts w:hint="eastAsia"/>
          <w:szCs w:val="24"/>
          <w:lang w:eastAsia="zh-CN"/>
        </w:rPr>
        <w:t>它既可以是有用信号功率</w:t>
      </w:r>
      <w:r w:rsidRPr="00574A12">
        <w:rPr>
          <w:rFonts w:hint="eastAsia"/>
          <w:szCs w:val="24"/>
          <w:lang w:eastAsia="zh-CN"/>
        </w:rPr>
        <w:t>(</w:t>
      </w:r>
      <w:r w:rsidRPr="000F59B9">
        <w:rPr>
          <w:rFonts w:hint="eastAsia"/>
          <w:i/>
          <w:iCs/>
          <w:szCs w:val="24"/>
          <w:lang w:eastAsia="zh-CN"/>
        </w:rPr>
        <w:t>P</w:t>
      </w:r>
      <w:r w:rsidRPr="000F59B9">
        <w:rPr>
          <w:rFonts w:hint="eastAsia"/>
          <w:i/>
          <w:iCs/>
          <w:szCs w:val="24"/>
          <w:vertAlign w:val="subscript"/>
          <w:lang w:eastAsia="zh-CN"/>
        </w:rPr>
        <w:t>w</w:t>
      </w:r>
      <w:r w:rsidRPr="00574A12">
        <w:rPr>
          <w:rFonts w:hint="eastAsia"/>
          <w:szCs w:val="24"/>
          <w:lang w:eastAsia="zh-CN"/>
        </w:rPr>
        <w:t>)</w:t>
      </w:r>
      <w:r w:rsidRPr="00574A12">
        <w:rPr>
          <w:rFonts w:hint="eastAsia"/>
          <w:szCs w:val="24"/>
          <w:lang w:eastAsia="zh-CN"/>
        </w:rPr>
        <w:t>与容许的最大干扰信号功率</w:t>
      </w:r>
      <w:r w:rsidRPr="00574A12">
        <w:rPr>
          <w:rFonts w:hint="eastAsia"/>
          <w:szCs w:val="24"/>
          <w:lang w:eastAsia="zh-CN"/>
        </w:rPr>
        <w:t>(</w:t>
      </w:r>
      <w:r w:rsidRPr="000F59B9">
        <w:rPr>
          <w:rFonts w:hint="eastAsia"/>
          <w:i/>
          <w:iCs/>
          <w:szCs w:val="24"/>
          <w:lang w:eastAsia="zh-CN"/>
        </w:rPr>
        <w:t>P</w:t>
      </w:r>
      <w:r w:rsidRPr="000F59B9">
        <w:rPr>
          <w:rFonts w:hint="eastAsia"/>
          <w:i/>
          <w:iCs/>
          <w:szCs w:val="24"/>
          <w:vertAlign w:val="subscript"/>
          <w:lang w:eastAsia="zh-CN"/>
        </w:rPr>
        <w:t>i</w:t>
      </w:r>
      <w:r w:rsidRPr="00574A12">
        <w:rPr>
          <w:rFonts w:hint="eastAsia"/>
          <w:szCs w:val="24"/>
          <w:lang w:eastAsia="zh-CN"/>
        </w:rPr>
        <w:t>)</w:t>
      </w:r>
      <w:r w:rsidRPr="00574A12">
        <w:rPr>
          <w:rFonts w:hint="eastAsia"/>
          <w:szCs w:val="24"/>
          <w:lang w:eastAsia="zh-CN"/>
        </w:rPr>
        <w:t>之比，也可以是有用信号场强</w:t>
      </w:r>
      <w:r w:rsidRPr="00574A12">
        <w:rPr>
          <w:rFonts w:hint="eastAsia"/>
          <w:szCs w:val="24"/>
          <w:lang w:eastAsia="zh-CN"/>
        </w:rPr>
        <w:t>(</w:t>
      </w:r>
      <w:r w:rsidRPr="00B54B19">
        <w:rPr>
          <w:rFonts w:hint="eastAsia"/>
          <w:i/>
          <w:iCs/>
          <w:szCs w:val="24"/>
          <w:lang w:eastAsia="zh-CN"/>
        </w:rPr>
        <w:t>E</w:t>
      </w:r>
      <w:r w:rsidRPr="00B54B19">
        <w:rPr>
          <w:rFonts w:hint="eastAsia"/>
          <w:i/>
          <w:iCs/>
          <w:szCs w:val="24"/>
          <w:vertAlign w:val="subscript"/>
          <w:lang w:eastAsia="zh-CN"/>
        </w:rPr>
        <w:t>w</w:t>
      </w:r>
      <w:r w:rsidRPr="00574A12">
        <w:rPr>
          <w:rFonts w:hint="eastAsia"/>
          <w:szCs w:val="24"/>
          <w:lang w:eastAsia="zh-CN"/>
        </w:rPr>
        <w:t>)</w:t>
      </w:r>
      <w:r w:rsidRPr="00574A12">
        <w:rPr>
          <w:rFonts w:hint="eastAsia"/>
          <w:szCs w:val="24"/>
          <w:lang w:eastAsia="zh-CN"/>
        </w:rPr>
        <w:t>与容许的最大干扰信号场强</w:t>
      </w:r>
      <w:r w:rsidRPr="00574A12">
        <w:rPr>
          <w:rFonts w:hint="eastAsia"/>
          <w:szCs w:val="24"/>
          <w:lang w:eastAsia="zh-CN"/>
        </w:rPr>
        <w:t>(</w:t>
      </w:r>
      <w:r w:rsidRPr="000F59B9">
        <w:rPr>
          <w:rFonts w:hint="eastAsia"/>
          <w:i/>
          <w:iCs/>
          <w:szCs w:val="24"/>
          <w:lang w:eastAsia="zh-CN"/>
        </w:rPr>
        <w:t>E</w:t>
      </w:r>
      <w:r w:rsidRPr="000F59B9">
        <w:rPr>
          <w:rFonts w:hint="eastAsia"/>
          <w:i/>
          <w:iCs/>
          <w:szCs w:val="24"/>
          <w:vertAlign w:val="subscript"/>
          <w:lang w:eastAsia="zh-CN"/>
        </w:rPr>
        <w:t>i</w:t>
      </w:r>
      <w:r w:rsidRPr="00574A12">
        <w:rPr>
          <w:rFonts w:hint="eastAsia"/>
          <w:szCs w:val="24"/>
          <w:lang w:eastAsia="zh-CN"/>
        </w:rPr>
        <w:t>)</w:t>
      </w:r>
      <w:r w:rsidRPr="00574A12">
        <w:rPr>
          <w:rFonts w:hint="eastAsia"/>
          <w:szCs w:val="24"/>
          <w:lang w:eastAsia="zh-CN"/>
        </w:rPr>
        <w:t>之比。它是用分贝表示的：</w:t>
      </w:r>
    </w:p>
    <w:p w:rsidR="002A0F84" w:rsidRPr="00574A12" w:rsidRDefault="002A0F84" w:rsidP="005F1C28">
      <w:pPr>
        <w:pStyle w:val="Equation"/>
        <w:jc w:val="center"/>
        <w:rPr>
          <w:rFonts w:eastAsia="Times New Roman"/>
          <w:i/>
          <w:szCs w:val="24"/>
          <w:lang w:val="en-US" w:eastAsia="zh-CN"/>
        </w:rPr>
      </w:pPr>
      <w:r w:rsidRPr="00574A12">
        <w:rPr>
          <w:rFonts w:eastAsia="Times New Roman"/>
          <w:i/>
          <w:szCs w:val="24"/>
          <w:lang w:val="en-US" w:eastAsia="zh-CN"/>
        </w:rPr>
        <w:t>A</w:t>
      </w:r>
      <w:r w:rsidRPr="00574A12">
        <w:rPr>
          <w:rFonts w:eastAsia="Times New Roman"/>
          <w:szCs w:val="24"/>
          <w:lang w:val="en-US" w:eastAsia="zh-CN"/>
        </w:rPr>
        <w:t>  </w:t>
      </w:r>
      <w:r w:rsidRPr="00574A12">
        <w:rPr>
          <w:rFonts w:ascii="Symbol" w:eastAsia="Times New Roman" w:hAnsi="Symbol"/>
          <w:szCs w:val="24"/>
          <w:lang w:eastAsia="zh-CN"/>
        </w:rPr>
        <w:t></w:t>
      </w:r>
      <w:r w:rsidRPr="00574A12">
        <w:rPr>
          <w:rFonts w:eastAsia="Times New Roman"/>
          <w:szCs w:val="24"/>
          <w:lang w:val="en-US" w:eastAsia="zh-CN"/>
        </w:rPr>
        <w:t>  10 lg (</w:t>
      </w:r>
      <w:r w:rsidRPr="00574A12">
        <w:rPr>
          <w:rFonts w:eastAsia="Times New Roman"/>
          <w:i/>
          <w:szCs w:val="24"/>
          <w:lang w:val="en-US" w:eastAsia="zh-CN"/>
        </w:rPr>
        <w:t>P</w:t>
      </w:r>
      <w:r w:rsidRPr="00574A12">
        <w:rPr>
          <w:rFonts w:eastAsia="Times New Roman"/>
          <w:i/>
          <w:iCs/>
          <w:position w:val="-4"/>
          <w:szCs w:val="24"/>
          <w:lang w:val="en-US" w:eastAsia="zh-CN"/>
        </w:rPr>
        <w:t>w</w:t>
      </w:r>
      <w:r w:rsidRPr="00574A12">
        <w:rPr>
          <w:rFonts w:ascii="Tms Rmn" w:eastAsia="Times New Roman" w:hAnsi="Tms Rmn"/>
          <w:i/>
          <w:iCs/>
          <w:szCs w:val="24"/>
          <w:lang w:val="en-US" w:eastAsia="zh-CN"/>
        </w:rPr>
        <w:t> </w:t>
      </w:r>
      <w:r w:rsidRPr="00574A12">
        <w:rPr>
          <w:rFonts w:eastAsia="Times New Roman"/>
          <w:szCs w:val="24"/>
          <w:lang w:val="en-US" w:eastAsia="zh-CN"/>
        </w:rPr>
        <w:t>/</w:t>
      </w:r>
      <w:r w:rsidRPr="00574A12">
        <w:rPr>
          <w:rFonts w:ascii="Tms Rmn" w:eastAsia="Times New Roman" w:hAnsi="Tms Rmn"/>
          <w:szCs w:val="24"/>
          <w:lang w:val="en-US" w:eastAsia="zh-CN"/>
        </w:rPr>
        <w:t> </w:t>
      </w:r>
      <w:r w:rsidRPr="00574A12">
        <w:rPr>
          <w:rFonts w:eastAsia="Times New Roman"/>
          <w:i/>
          <w:szCs w:val="24"/>
          <w:lang w:val="en-US" w:eastAsia="zh-CN"/>
        </w:rPr>
        <w:t>P</w:t>
      </w:r>
      <w:r w:rsidRPr="00574A12">
        <w:rPr>
          <w:rFonts w:eastAsia="Times New Roman"/>
          <w:i/>
          <w:iCs/>
          <w:position w:val="-4"/>
          <w:szCs w:val="24"/>
          <w:lang w:val="en-US" w:eastAsia="zh-CN"/>
        </w:rPr>
        <w:t>i</w:t>
      </w:r>
      <w:r w:rsidRPr="00574A12">
        <w:rPr>
          <w:rFonts w:eastAsia="Times New Roman"/>
          <w:position w:val="-4"/>
          <w:szCs w:val="24"/>
          <w:lang w:val="en-US" w:eastAsia="zh-CN"/>
        </w:rPr>
        <w:t xml:space="preserve"> </w:t>
      </w:r>
      <w:r w:rsidRPr="00574A12">
        <w:rPr>
          <w:rFonts w:eastAsia="Times New Roman"/>
          <w:szCs w:val="24"/>
          <w:lang w:val="en-US" w:eastAsia="zh-CN"/>
        </w:rPr>
        <w:t>)         dB         </w:t>
      </w:r>
      <w:r w:rsidR="005F1C28">
        <w:rPr>
          <w:rFonts w:eastAsiaTheme="minorEastAsia" w:hint="eastAsia"/>
          <w:szCs w:val="24"/>
          <w:lang w:val="en-US" w:eastAsia="zh-CN"/>
        </w:rPr>
        <w:t>或</w:t>
      </w:r>
      <w:r w:rsidRPr="00574A12">
        <w:rPr>
          <w:rFonts w:eastAsia="Times New Roman"/>
          <w:szCs w:val="24"/>
          <w:lang w:val="en-US" w:eastAsia="zh-CN"/>
        </w:rPr>
        <w:t>         </w:t>
      </w:r>
      <w:r w:rsidRPr="00574A12">
        <w:rPr>
          <w:rFonts w:eastAsia="Times New Roman"/>
          <w:i/>
          <w:szCs w:val="24"/>
          <w:lang w:val="en-US" w:eastAsia="zh-CN"/>
        </w:rPr>
        <w:t>A</w:t>
      </w:r>
      <w:r w:rsidRPr="00574A12">
        <w:rPr>
          <w:rFonts w:eastAsia="Times New Roman"/>
          <w:szCs w:val="24"/>
          <w:lang w:val="en-US" w:eastAsia="zh-CN"/>
        </w:rPr>
        <w:t>  </w:t>
      </w:r>
      <w:r w:rsidRPr="00574A12">
        <w:rPr>
          <w:rFonts w:ascii="Symbol" w:eastAsia="Times New Roman" w:hAnsi="Symbol"/>
          <w:szCs w:val="24"/>
          <w:lang w:eastAsia="zh-CN"/>
        </w:rPr>
        <w:t></w:t>
      </w:r>
      <w:r w:rsidRPr="00574A12">
        <w:rPr>
          <w:rFonts w:eastAsia="Times New Roman"/>
          <w:szCs w:val="24"/>
          <w:lang w:val="en-US" w:eastAsia="zh-CN"/>
        </w:rPr>
        <w:t>  20 lg (</w:t>
      </w:r>
      <w:r w:rsidRPr="00574A12">
        <w:rPr>
          <w:rFonts w:eastAsia="Times New Roman"/>
          <w:i/>
          <w:szCs w:val="24"/>
          <w:lang w:val="en-US" w:eastAsia="zh-CN"/>
        </w:rPr>
        <w:t>E</w:t>
      </w:r>
      <w:r w:rsidRPr="00574A12">
        <w:rPr>
          <w:rFonts w:eastAsia="Times New Roman"/>
          <w:i/>
          <w:iCs/>
          <w:position w:val="-4"/>
          <w:szCs w:val="24"/>
          <w:lang w:val="en-US" w:eastAsia="zh-CN"/>
        </w:rPr>
        <w:t>w</w:t>
      </w:r>
      <w:r w:rsidRPr="00574A12">
        <w:rPr>
          <w:rFonts w:ascii="Tms Rmn" w:eastAsia="Times New Roman" w:hAnsi="Tms Rmn"/>
          <w:i/>
          <w:iCs/>
          <w:szCs w:val="24"/>
          <w:lang w:val="en-US" w:eastAsia="zh-CN"/>
        </w:rPr>
        <w:t> </w:t>
      </w:r>
      <w:r w:rsidRPr="00574A12">
        <w:rPr>
          <w:rFonts w:eastAsia="Times New Roman"/>
          <w:szCs w:val="24"/>
          <w:lang w:val="en-US" w:eastAsia="zh-CN"/>
        </w:rPr>
        <w:t>/</w:t>
      </w:r>
      <w:r w:rsidRPr="00574A12">
        <w:rPr>
          <w:rFonts w:ascii="Tms Rmn" w:eastAsia="Times New Roman" w:hAnsi="Tms Rmn"/>
          <w:szCs w:val="24"/>
          <w:lang w:val="en-US" w:eastAsia="zh-CN"/>
        </w:rPr>
        <w:t> </w:t>
      </w:r>
      <w:r w:rsidRPr="00574A12">
        <w:rPr>
          <w:rFonts w:eastAsia="Times New Roman"/>
          <w:i/>
          <w:szCs w:val="24"/>
          <w:lang w:val="en-US" w:eastAsia="zh-CN"/>
        </w:rPr>
        <w:t>E</w:t>
      </w:r>
      <w:r w:rsidRPr="00574A12">
        <w:rPr>
          <w:rFonts w:eastAsia="Times New Roman"/>
          <w:i/>
          <w:iCs/>
          <w:position w:val="-4"/>
          <w:szCs w:val="24"/>
          <w:lang w:val="en-US" w:eastAsia="zh-CN"/>
        </w:rPr>
        <w:t>i</w:t>
      </w:r>
      <w:r w:rsidRPr="00574A12">
        <w:rPr>
          <w:rFonts w:ascii="Tms Rmn" w:eastAsia="Times New Roman" w:hAnsi="Tms Rmn"/>
          <w:szCs w:val="24"/>
          <w:lang w:val="en-US" w:eastAsia="zh-CN"/>
        </w:rPr>
        <w:t> </w:t>
      </w:r>
      <w:r w:rsidRPr="00574A12">
        <w:rPr>
          <w:rFonts w:eastAsia="Times New Roman"/>
          <w:szCs w:val="24"/>
          <w:lang w:val="en-US" w:eastAsia="zh-CN"/>
        </w:rPr>
        <w:t xml:space="preserve"> )         dB</w:t>
      </w:r>
    </w:p>
    <w:p w:rsidR="00971E53" w:rsidRPr="00EE2053" w:rsidRDefault="00971E53" w:rsidP="00EA3157">
      <w:pPr>
        <w:pStyle w:val="Heading2"/>
        <w:rPr>
          <w:rFonts w:eastAsia="Times New Roman"/>
          <w:lang w:val="en-US" w:eastAsia="zh-CN"/>
        </w:rPr>
      </w:pPr>
      <w:r w:rsidRPr="00EE2053">
        <w:rPr>
          <w:rFonts w:eastAsia="Times New Roman"/>
          <w:lang w:val="en-US" w:eastAsia="zh-CN"/>
        </w:rPr>
        <w:t>7.3</w:t>
      </w:r>
      <w:r w:rsidRPr="00EE2053">
        <w:rPr>
          <w:rFonts w:eastAsia="Times New Roman"/>
          <w:lang w:val="en-US" w:eastAsia="zh-CN"/>
        </w:rPr>
        <w:tab/>
      </w:r>
      <w:r w:rsidRPr="00EE2053">
        <w:rPr>
          <w:rFonts w:ascii="SimSun" w:hAnsi="SimSun" w:cs="SimSun" w:hint="eastAsia"/>
          <w:lang w:val="en-US" w:eastAsia="zh-CN"/>
        </w:rPr>
        <w:t>载波对频谱噪声密度比</w:t>
      </w:r>
      <w:r w:rsidR="007745F1">
        <w:rPr>
          <w:rFonts w:ascii="SimSun" w:hAnsi="SimSun" w:cs="SimSun" w:hint="eastAsia"/>
          <w:lang w:val="en-US" w:eastAsia="zh-CN"/>
        </w:rPr>
        <w:t>（</w:t>
      </w:r>
      <w:r w:rsidRPr="000F59B9">
        <w:rPr>
          <w:rFonts w:eastAsia="Times New Roman"/>
          <w:i/>
          <w:iCs/>
          <w:lang w:val="en-US" w:eastAsia="zh-CN"/>
        </w:rPr>
        <w:t>C</w:t>
      </w:r>
      <w:r w:rsidRPr="00EE2053">
        <w:rPr>
          <w:rFonts w:eastAsia="Times New Roman"/>
          <w:lang w:val="en-US" w:eastAsia="zh-CN"/>
        </w:rPr>
        <w:t> / </w:t>
      </w:r>
      <w:r w:rsidRPr="000F59B9">
        <w:rPr>
          <w:rFonts w:eastAsia="Times New Roman"/>
          <w:i/>
          <w:iCs/>
          <w:lang w:val="en-US" w:eastAsia="zh-CN"/>
        </w:rPr>
        <w:t>N</w:t>
      </w:r>
      <w:r w:rsidRPr="000F59B9">
        <w:rPr>
          <w:rFonts w:eastAsia="Times New Roman"/>
          <w:b w:val="0"/>
          <w:bCs/>
          <w:i/>
          <w:iCs/>
          <w:vertAlign w:val="subscript"/>
          <w:lang w:val="en-US" w:eastAsia="zh-CN"/>
        </w:rPr>
        <w:t>0</w:t>
      </w:r>
      <w:r w:rsidR="007745F1">
        <w:rPr>
          <w:rFonts w:ascii="SimSun" w:hAnsi="SimSun" w:cs="SimSun" w:hint="eastAsia"/>
          <w:lang w:val="en-US" w:eastAsia="zh-CN"/>
        </w:rPr>
        <w:t>）</w:t>
      </w:r>
    </w:p>
    <w:p w:rsidR="00971E53" w:rsidRPr="00574A12" w:rsidRDefault="00971E53" w:rsidP="000F59B9">
      <w:pPr>
        <w:ind w:firstLine="425"/>
        <w:rPr>
          <w:szCs w:val="24"/>
          <w:lang w:eastAsia="zh-CN"/>
        </w:rPr>
      </w:pPr>
      <w:r w:rsidRPr="00574A12">
        <w:rPr>
          <w:rFonts w:hint="eastAsia"/>
          <w:szCs w:val="24"/>
          <w:lang w:eastAsia="zh-CN"/>
        </w:rPr>
        <w:t>这是比值</w:t>
      </w:r>
      <w:r w:rsidR="007658D6" w:rsidRPr="007F0BD1">
        <w:rPr>
          <w:i/>
          <w:lang w:val="en-US" w:eastAsia="zh-CN"/>
        </w:rPr>
        <w:t>P</w:t>
      </w:r>
      <w:r w:rsidR="007658D6" w:rsidRPr="007F0BD1">
        <w:rPr>
          <w:i/>
          <w:position w:val="-4"/>
          <w:sz w:val="16"/>
          <w:lang w:val="en-US" w:eastAsia="zh-CN"/>
        </w:rPr>
        <w:t>c </w:t>
      </w:r>
      <w:r w:rsidR="007658D6" w:rsidRPr="007F0BD1">
        <w:rPr>
          <w:lang w:val="en-US" w:eastAsia="zh-CN"/>
        </w:rPr>
        <w:t>/</w:t>
      </w:r>
      <w:r w:rsidR="007658D6" w:rsidRPr="007F0BD1">
        <w:rPr>
          <w:rFonts w:ascii="Tms Rmn" w:hAnsi="Tms Rmn"/>
          <w:sz w:val="12"/>
          <w:lang w:val="en-US" w:eastAsia="zh-CN"/>
        </w:rPr>
        <w:t> </w:t>
      </w:r>
      <w:r w:rsidR="007658D6" w:rsidRPr="007F0BD1">
        <w:rPr>
          <w:lang w:val="en-US" w:eastAsia="zh-CN"/>
        </w:rPr>
        <w:t>(</w:t>
      </w:r>
      <w:r w:rsidR="007658D6" w:rsidRPr="007F0BD1">
        <w:rPr>
          <w:i/>
          <w:lang w:val="en-US" w:eastAsia="zh-CN"/>
        </w:rPr>
        <w:t>P</w:t>
      </w:r>
      <w:r w:rsidR="007658D6" w:rsidRPr="007F0BD1">
        <w:rPr>
          <w:i/>
          <w:position w:val="-4"/>
          <w:sz w:val="16"/>
          <w:lang w:val="en-US" w:eastAsia="zh-CN"/>
        </w:rPr>
        <w:t>n</w:t>
      </w:r>
      <w:r w:rsidR="007658D6" w:rsidRPr="007F0BD1">
        <w:rPr>
          <w:rFonts w:ascii="Tms Rmn" w:hAnsi="Tms Rmn"/>
          <w:i/>
          <w:position w:val="-4"/>
          <w:sz w:val="12"/>
          <w:lang w:val="en-US" w:eastAsia="zh-CN"/>
        </w:rPr>
        <w:t> </w:t>
      </w:r>
      <w:r w:rsidR="007658D6" w:rsidRPr="007F0BD1">
        <w:rPr>
          <w:lang w:val="en-US" w:eastAsia="zh-CN"/>
        </w:rPr>
        <w:t>/</w:t>
      </w:r>
      <w:r w:rsidR="007658D6" w:rsidRPr="007F0BD1">
        <w:rPr>
          <w:rFonts w:ascii="Tms Rmn" w:hAnsi="Tms Rmn"/>
          <w:i/>
          <w:position w:val="-4"/>
          <w:sz w:val="6"/>
          <w:lang w:val="en-US" w:eastAsia="zh-CN"/>
        </w:rPr>
        <w:t> </w:t>
      </w:r>
      <w:r w:rsidR="007658D6">
        <w:rPr>
          <w:rFonts w:ascii="Symbol" w:hAnsi="Symbol"/>
          <w:lang w:eastAsia="zh-CN"/>
        </w:rPr>
        <w:t></w:t>
      </w:r>
      <w:r w:rsidR="007658D6" w:rsidRPr="007F0BD1">
        <w:rPr>
          <w:rFonts w:ascii="Tms Rmn" w:hAnsi="Tms Rmn"/>
          <w:sz w:val="12"/>
          <w:lang w:val="en-US" w:eastAsia="zh-CN"/>
        </w:rPr>
        <w:t> </w:t>
      </w:r>
      <w:r w:rsidR="007658D6" w:rsidRPr="007F0BD1">
        <w:rPr>
          <w:i/>
          <w:iCs/>
          <w:lang w:val="en-US" w:eastAsia="zh-CN"/>
        </w:rPr>
        <w:t>f</w:t>
      </w:r>
      <w:r w:rsidR="007658D6" w:rsidRPr="007F0BD1">
        <w:rPr>
          <w:rFonts w:ascii="Tms Rmn" w:hAnsi="Tms Rmn"/>
          <w:sz w:val="16"/>
          <w:lang w:val="en-US" w:eastAsia="zh-CN"/>
        </w:rPr>
        <w:t> </w:t>
      </w:r>
      <w:r w:rsidR="007658D6" w:rsidRPr="007F0BD1">
        <w:rPr>
          <w:lang w:val="en-US" w:eastAsia="zh-CN"/>
        </w:rPr>
        <w:t xml:space="preserve">) </w:t>
      </w:r>
      <w:r w:rsidR="000F59B9">
        <w:rPr>
          <w:szCs w:val="24"/>
          <w:lang w:val="en-US" w:eastAsia="zh-CN"/>
        </w:rPr>
        <w:t xml:space="preserve">– </w:t>
      </w:r>
      <w:r w:rsidRPr="00574A12">
        <w:rPr>
          <w:rFonts w:hint="eastAsia"/>
          <w:szCs w:val="24"/>
          <w:lang w:eastAsia="zh-CN"/>
        </w:rPr>
        <w:t>其中</w:t>
      </w:r>
      <w:r w:rsidRPr="007658D6">
        <w:rPr>
          <w:rFonts w:hint="eastAsia"/>
          <w:i/>
          <w:iCs/>
          <w:szCs w:val="24"/>
          <w:lang w:eastAsia="zh-CN"/>
        </w:rPr>
        <w:t>P</w:t>
      </w:r>
      <w:r w:rsidRPr="007658D6">
        <w:rPr>
          <w:rFonts w:hint="eastAsia"/>
          <w:i/>
          <w:iCs/>
          <w:szCs w:val="24"/>
          <w:vertAlign w:val="subscript"/>
          <w:lang w:eastAsia="zh-CN"/>
        </w:rPr>
        <w:t>c</w:t>
      </w:r>
      <w:r w:rsidRPr="00574A12">
        <w:rPr>
          <w:rFonts w:hint="eastAsia"/>
          <w:szCs w:val="24"/>
          <w:lang w:eastAsia="zh-CN"/>
        </w:rPr>
        <w:t>是载波功率，</w:t>
      </w:r>
      <w:r w:rsidRPr="007658D6">
        <w:rPr>
          <w:rFonts w:hint="eastAsia"/>
          <w:i/>
          <w:iCs/>
          <w:szCs w:val="24"/>
          <w:lang w:eastAsia="zh-CN"/>
        </w:rPr>
        <w:t>P</w:t>
      </w:r>
      <w:r w:rsidRPr="007658D6">
        <w:rPr>
          <w:rFonts w:hint="eastAsia"/>
          <w:i/>
          <w:iCs/>
          <w:szCs w:val="24"/>
          <w:vertAlign w:val="subscript"/>
          <w:lang w:eastAsia="zh-CN"/>
        </w:rPr>
        <w:t>n</w:t>
      </w:r>
      <w:r w:rsidRPr="00574A12">
        <w:rPr>
          <w:rFonts w:hint="eastAsia"/>
          <w:szCs w:val="24"/>
          <w:lang w:eastAsia="zh-CN"/>
        </w:rPr>
        <w:t>是噪声功率，</w:t>
      </w:r>
      <w:r w:rsidRPr="007658D6">
        <w:rPr>
          <w:rFonts w:hint="eastAsia"/>
          <w:i/>
          <w:iCs/>
          <w:szCs w:val="24"/>
        </w:rPr>
        <w:t>Δ</w:t>
      </w:r>
      <w:r w:rsidRPr="007658D6">
        <w:rPr>
          <w:rFonts w:hint="eastAsia"/>
          <w:i/>
          <w:iCs/>
          <w:szCs w:val="24"/>
          <w:lang w:eastAsia="zh-CN"/>
        </w:rPr>
        <w:t>f</w:t>
      </w:r>
      <w:r w:rsidRPr="00574A12">
        <w:rPr>
          <w:rFonts w:hint="eastAsia"/>
          <w:szCs w:val="24"/>
          <w:lang w:eastAsia="zh-CN"/>
        </w:rPr>
        <w:t>是相应的频带宽度。这个比有着频率的量纲，因为功率没有一个十分确定的基础和频率相关联，如果不小心从事，它是不能用分贝来表示的。</w:t>
      </w:r>
    </w:p>
    <w:p w:rsidR="00971E53" w:rsidRPr="00574A12" w:rsidRDefault="00971E53" w:rsidP="00EA3157">
      <w:pPr>
        <w:ind w:firstLine="425"/>
        <w:rPr>
          <w:szCs w:val="24"/>
          <w:lang w:eastAsia="zh-CN"/>
        </w:rPr>
      </w:pPr>
      <w:r w:rsidRPr="00574A12">
        <w:rPr>
          <w:rFonts w:hint="eastAsia"/>
          <w:szCs w:val="24"/>
          <w:lang w:eastAsia="zh-CN"/>
        </w:rPr>
        <w:t>这个比可以相对于一个基准量（例如</w:t>
      </w:r>
      <w:r w:rsidRPr="00574A12">
        <w:rPr>
          <w:rFonts w:hint="eastAsia"/>
          <w:szCs w:val="24"/>
          <w:lang w:eastAsia="zh-CN"/>
        </w:rPr>
        <w:t>1 W/(W/Hz)</w:t>
      </w:r>
      <w:r w:rsidRPr="00574A12">
        <w:rPr>
          <w:rFonts w:hint="eastAsia"/>
          <w:szCs w:val="24"/>
          <w:lang w:eastAsia="zh-CN"/>
        </w:rPr>
        <w:t>）来表示，这个基准量已明白地指出了结果的由来。</w:t>
      </w:r>
    </w:p>
    <w:p w:rsidR="00971E53" w:rsidRPr="00574A12" w:rsidRDefault="00971E53" w:rsidP="00EA3157">
      <w:pPr>
        <w:ind w:firstLine="426"/>
        <w:rPr>
          <w:szCs w:val="24"/>
          <w:lang w:eastAsia="zh-CN"/>
        </w:rPr>
      </w:pPr>
      <w:r w:rsidRPr="00574A12">
        <w:rPr>
          <w:rFonts w:hint="eastAsia"/>
          <w:szCs w:val="24"/>
          <w:lang w:eastAsia="zh-CN"/>
        </w:rPr>
        <w:t>例如，设</w:t>
      </w:r>
      <w:r w:rsidRPr="00574A12">
        <w:rPr>
          <w:rFonts w:hint="eastAsia"/>
          <w:i/>
          <w:szCs w:val="24"/>
          <w:lang w:eastAsia="zh-CN"/>
        </w:rPr>
        <w:t>P</w:t>
      </w:r>
      <w:r w:rsidRPr="00574A12">
        <w:rPr>
          <w:rFonts w:hint="eastAsia"/>
          <w:i/>
          <w:szCs w:val="24"/>
          <w:vertAlign w:val="subscript"/>
          <w:lang w:eastAsia="zh-CN"/>
        </w:rPr>
        <w:t>c</w:t>
      </w:r>
      <w:r w:rsidR="000F59B9">
        <w:rPr>
          <w:i/>
          <w:szCs w:val="24"/>
          <w:vertAlign w:val="subscript"/>
          <w:lang w:eastAsia="zh-CN"/>
        </w:rPr>
        <w:t xml:space="preserve"> </w:t>
      </w:r>
      <w:r w:rsidRPr="00574A12">
        <w:rPr>
          <w:rFonts w:hint="eastAsia"/>
          <w:szCs w:val="24"/>
          <w:lang w:eastAsia="zh-CN"/>
        </w:rPr>
        <w:t>=</w:t>
      </w:r>
      <w:r w:rsidR="000F59B9">
        <w:rPr>
          <w:szCs w:val="24"/>
          <w:lang w:eastAsia="zh-CN"/>
        </w:rPr>
        <w:t xml:space="preserve"> </w:t>
      </w:r>
      <w:r w:rsidRPr="00574A12">
        <w:rPr>
          <w:rFonts w:hint="eastAsia"/>
          <w:szCs w:val="24"/>
          <w:lang w:eastAsia="zh-CN"/>
        </w:rPr>
        <w:t>2 W</w:t>
      </w:r>
      <w:r w:rsidRPr="00574A12">
        <w:rPr>
          <w:rFonts w:hint="eastAsia"/>
          <w:szCs w:val="24"/>
          <w:lang w:eastAsia="zh-CN"/>
        </w:rPr>
        <w:t>，</w:t>
      </w:r>
      <w:r w:rsidRPr="00574A12">
        <w:rPr>
          <w:rFonts w:hint="eastAsia"/>
          <w:i/>
          <w:szCs w:val="24"/>
          <w:lang w:eastAsia="zh-CN"/>
        </w:rPr>
        <w:t>P</w:t>
      </w:r>
      <w:r w:rsidRPr="00574A12">
        <w:rPr>
          <w:rFonts w:hint="eastAsia"/>
          <w:i/>
          <w:szCs w:val="24"/>
          <w:vertAlign w:val="subscript"/>
          <w:lang w:eastAsia="zh-CN"/>
        </w:rPr>
        <w:t>n</w:t>
      </w:r>
      <w:r w:rsidR="000F59B9">
        <w:rPr>
          <w:i/>
          <w:szCs w:val="24"/>
          <w:vertAlign w:val="subscript"/>
          <w:lang w:eastAsia="zh-CN"/>
        </w:rPr>
        <w:t xml:space="preserve"> </w:t>
      </w:r>
      <w:r w:rsidRPr="00574A12">
        <w:rPr>
          <w:rFonts w:hint="eastAsia"/>
          <w:szCs w:val="24"/>
          <w:lang w:eastAsia="zh-CN"/>
        </w:rPr>
        <w:t>=</w:t>
      </w:r>
      <w:r w:rsidR="000F59B9">
        <w:rPr>
          <w:szCs w:val="24"/>
          <w:lang w:eastAsia="zh-CN"/>
        </w:rPr>
        <w:t xml:space="preserve"> </w:t>
      </w:r>
      <w:r w:rsidRPr="00574A12">
        <w:rPr>
          <w:rFonts w:hint="eastAsia"/>
          <w:szCs w:val="24"/>
          <w:lang w:eastAsia="zh-CN"/>
        </w:rPr>
        <w:t>20 mW</w:t>
      </w:r>
      <w:r w:rsidRPr="00574A12">
        <w:rPr>
          <w:rFonts w:hint="eastAsia"/>
          <w:szCs w:val="24"/>
          <w:lang w:eastAsia="zh-CN"/>
        </w:rPr>
        <w:t>，</w:t>
      </w:r>
      <w:r w:rsidRPr="00574A12">
        <w:rPr>
          <w:rFonts w:hint="eastAsia"/>
          <w:i/>
          <w:szCs w:val="24"/>
        </w:rPr>
        <w:t>Δ</w:t>
      </w:r>
      <w:r w:rsidRPr="00574A12">
        <w:rPr>
          <w:rFonts w:hint="eastAsia"/>
          <w:i/>
          <w:szCs w:val="24"/>
          <w:lang w:eastAsia="zh-CN"/>
        </w:rPr>
        <w:t>f</w:t>
      </w:r>
      <w:r w:rsidR="000F59B9">
        <w:rPr>
          <w:i/>
          <w:szCs w:val="24"/>
          <w:lang w:eastAsia="zh-CN"/>
        </w:rPr>
        <w:t xml:space="preserve"> </w:t>
      </w:r>
      <w:r w:rsidRPr="00574A12">
        <w:rPr>
          <w:rFonts w:hint="eastAsia"/>
          <w:szCs w:val="24"/>
          <w:lang w:eastAsia="zh-CN"/>
        </w:rPr>
        <w:t>=</w:t>
      </w:r>
      <w:r w:rsidR="000F59B9">
        <w:rPr>
          <w:szCs w:val="24"/>
          <w:lang w:eastAsia="zh-CN"/>
        </w:rPr>
        <w:t xml:space="preserve"> </w:t>
      </w:r>
      <w:r w:rsidRPr="00574A12">
        <w:rPr>
          <w:rFonts w:hint="eastAsia"/>
          <w:szCs w:val="24"/>
          <w:lang w:eastAsia="zh-CN"/>
        </w:rPr>
        <w:t>1</w:t>
      </w:r>
      <w:r w:rsidRPr="00574A12">
        <w:rPr>
          <w:szCs w:val="24"/>
          <w:lang w:eastAsia="zh-CN"/>
        </w:rPr>
        <w:t xml:space="preserve"> </w:t>
      </w:r>
      <w:r w:rsidRPr="00574A12">
        <w:rPr>
          <w:rFonts w:hint="eastAsia"/>
          <w:szCs w:val="24"/>
          <w:lang w:eastAsia="zh-CN"/>
        </w:rPr>
        <w:t>MHz</w:t>
      </w:r>
      <w:r w:rsidRPr="00574A12">
        <w:rPr>
          <w:rFonts w:hint="eastAsia"/>
          <w:szCs w:val="24"/>
          <w:lang w:eastAsia="zh-CN"/>
        </w:rPr>
        <w:t>，对于和</w:t>
      </w:r>
      <w:r w:rsidRPr="00574A12">
        <w:rPr>
          <w:rFonts w:hint="eastAsia"/>
          <w:i/>
          <w:szCs w:val="24"/>
          <w:lang w:eastAsia="zh-CN"/>
        </w:rPr>
        <w:t>C</w:t>
      </w:r>
      <w:r w:rsidRPr="00574A12">
        <w:rPr>
          <w:rFonts w:hint="eastAsia"/>
          <w:szCs w:val="24"/>
          <w:lang w:eastAsia="zh-CN"/>
        </w:rPr>
        <w:t>/</w:t>
      </w:r>
      <w:r w:rsidRPr="00574A12">
        <w:rPr>
          <w:rFonts w:hint="eastAsia"/>
          <w:i/>
          <w:szCs w:val="24"/>
          <w:lang w:eastAsia="zh-CN"/>
        </w:rPr>
        <w:t>N</w:t>
      </w:r>
      <w:r w:rsidRPr="00574A12">
        <w:rPr>
          <w:rFonts w:hint="eastAsia"/>
          <w:szCs w:val="24"/>
          <w:vertAlign w:val="subscript"/>
          <w:lang w:eastAsia="zh-CN"/>
        </w:rPr>
        <w:t>o</w:t>
      </w:r>
      <w:r w:rsidRPr="00574A12">
        <w:rPr>
          <w:rFonts w:hint="eastAsia"/>
          <w:szCs w:val="24"/>
          <w:lang w:eastAsia="zh-CN"/>
        </w:rPr>
        <w:t>相对应的对数表达，就有：</w:t>
      </w:r>
    </w:p>
    <w:bookmarkStart w:id="26" w:name="_Toc122852638"/>
    <w:p w:rsidR="00065DAD" w:rsidRDefault="00065DAD" w:rsidP="00065DAD">
      <w:pPr>
        <w:pStyle w:val="Equation"/>
        <w:spacing w:before="0"/>
        <w:jc w:val="center"/>
      </w:pPr>
      <w:r>
        <w:rPr>
          <w:position w:val="-28"/>
        </w:rPr>
        <w:object w:dxaOrig="3720" w:dyaOrig="639">
          <v:shape id="_x0000_i1035" type="#_x0000_t75" style="width:187.2pt;height:28.8pt" o:ole="">
            <v:imagedata r:id="rId19" o:title=""/>
          </v:shape>
          <o:OLEObject Type="Embed" ProgID="Equation.3" ShapeID="_x0000_i1035" DrawAspect="Content" ObjectID="_1532246527" r:id="rId20"/>
        </w:object>
      </w:r>
    </w:p>
    <w:p w:rsidR="00971E53" w:rsidRPr="00574A12" w:rsidRDefault="00971E53" w:rsidP="00EA3157">
      <w:pPr>
        <w:ind w:firstLine="426"/>
        <w:rPr>
          <w:szCs w:val="24"/>
          <w:lang w:eastAsia="zh-CN"/>
        </w:rPr>
      </w:pPr>
      <w:r w:rsidRPr="00574A12">
        <w:rPr>
          <w:rFonts w:hint="eastAsia"/>
          <w:szCs w:val="24"/>
          <w:lang w:eastAsia="zh-CN"/>
        </w:rPr>
        <w:t>这个表达可以缩读成</w:t>
      </w:r>
      <w:r w:rsidRPr="00574A12">
        <w:rPr>
          <w:rFonts w:hint="eastAsia"/>
          <w:szCs w:val="24"/>
          <w:lang w:eastAsia="zh-CN"/>
        </w:rPr>
        <w:t>50 dB(kHz)</w:t>
      </w:r>
      <w:r w:rsidRPr="00574A12">
        <w:rPr>
          <w:rFonts w:hint="eastAsia"/>
          <w:szCs w:val="24"/>
          <w:lang w:eastAsia="zh-CN"/>
        </w:rPr>
        <w:t>；然而，如果它容易引起任何误解的话，就要避免采用。</w:t>
      </w:r>
    </w:p>
    <w:bookmarkEnd w:id="26"/>
    <w:p w:rsidR="00971E53" w:rsidRPr="00EE2053" w:rsidRDefault="00971E53" w:rsidP="00EA3157">
      <w:pPr>
        <w:pStyle w:val="Heading2"/>
        <w:rPr>
          <w:rFonts w:eastAsia="Times New Roman"/>
          <w:lang w:val="en-US" w:eastAsia="zh-CN"/>
        </w:rPr>
      </w:pPr>
      <w:r w:rsidRPr="00EE2053">
        <w:rPr>
          <w:rFonts w:eastAsia="Times New Roman"/>
          <w:lang w:val="en-US" w:eastAsia="zh-CN"/>
        </w:rPr>
        <w:t>7.4</w:t>
      </w:r>
      <w:r w:rsidRPr="00EE2053">
        <w:rPr>
          <w:rFonts w:eastAsia="Times New Roman"/>
          <w:lang w:val="en-US" w:eastAsia="zh-CN"/>
        </w:rPr>
        <w:tab/>
      </w:r>
      <w:r w:rsidRPr="00EE2053">
        <w:rPr>
          <w:rFonts w:ascii="SimSun" w:hAnsi="SimSun" w:cs="SimSun" w:hint="eastAsia"/>
          <w:lang w:val="en-US" w:eastAsia="zh-CN"/>
        </w:rPr>
        <w:t>能量与频谱噪声密度比</w:t>
      </w:r>
    </w:p>
    <w:p w:rsidR="00971E53" w:rsidRPr="00574A12" w:rsidRDefault="00971E53" w:rsidP="00EA3157">
      <w:pPr>
        <w:ind w:firstLine="426"/>
        <w:rPr>
          <w:szCs w:val="24"/>
          <w:lang w:eastAsia="zh-CN"/>
        </w:rPr>
      </w:pPr>
      <w:r w:rsidRPr="00574A12">
        <w:rPr>
          <w:rFonts w:hint="eastAsia"/>
          <w:szCs w:val="24"/>
          <w:lang w:eastAsia="zh-CN"/>
        </w:rPr>
        <w:t>在数字传输中使用</w:t>
      </w:r>
      <w:r w:rsidR="007B38AB" w:rsidRPr="00574A12">
        <w:rPr>
          <w:rFonts w:ascii="SimSun" w:hAnsi="SimSun" w:hint="eastAsia"/>
          <w:szCs w:val="24"/>
          <w:lang w:eastAsia="zh-CN"/>
        </w:rPr>
        <w:t>“</w:t>
      </w:r>
      <w:r w:rsidRPr="00574A12">
        <w:rPr>
          <w:rFonts w:hint="eastAsia"/>
          <w:szCs w:val="24"/>
          <w:lang w:eastAsia="zh-CN"/>
        </w:rPr>
        <w:t>每比特能量与频谱噪声密度</w:t>
      </w:r>
      <w:r w:rsidR="007B38AB" w:rsidRPr="00574A12">
        <w:rPr>
          <w:rFonts w:ascii="SimSun" w:hAnsi="SimSun" w:hint="eastAsia"/>
          <w:szCs w:val="24"/>
          <w:lang w:eastAsia="zh-CN"/>
        </w:rPr>
        <w:t>”</w:t>
      </w:r>
      <w:r w:rsidRPr="00574A12">
        <w:rPr>
          <w:rFonts w:hint="eastAsia"/>
          <w:szCs w:val="24"/>
          <w:lang w:eastAsia="zh-CN"/>
        </w:rPr>
        <w:t>之比</w:t>
      </w:r>
      <w:r w:rsidR="005C011F" w:rsidRPr="00574A12">
        <w:rPr>
          <w:i/>
          <w:szCs w:val="24"/>
          <w:lang w:val="en-US" w:eastAsia="zh-CN"/>
        </w:rPr>
        <w:t>E</w:t>
      </w:r>
      <w:r w:rsidR="005C011F" w:rsidRPr="00574A12">
        <w:rPr>
          <w:i/>
          <w:szCs w:val="24"/>
          <w:vertAlign w:val="subscript"/>
          <w:lang w:val="en-US" w:eastAsia="zh-CN"/>
        </w:rPr>
        <w:t>b</w:t>
      </w:r>
      <w:r w:rsidR="005C011F" w:rsidRPr="00574A12">
        <w:rPr>
          <w:rFonts w:ascii="Tms Rmn" w:hAnsi="Tms Rmn"/>
          <w:iCs/>
          <w:szCs w:val="24"/>
          <w:lang w:val="en-US" w:eastAsia="zh-CN"/>
        </w:rPr>
        <w:t> </w:t>
      </w:r>
      <w:r w:rsidR="005C011F" w:rsidRPr="00574A12">
        <w:rPr>
          <w:szCs w:val="24"/>
          <w:lang w:val="en-US" w:eastAsia="zh-CN"/>
        </w:rPr>
        <w:t>/</w:t>
      </w:r>
      <w:r w:rsidR="005C011F" w:rsidRPr="00574A12">
        <w:rPr>
          <w:rFonts w:ascii="Tms Rmn" w:hAnsi="Tms Rmn"/>
          <w:szCs w:val="24"/>
          <w:lang w:val="en-US" w:eastAsia="zh-CN"/>
        </w:rPr>
        <w:t> </w:t>
      </w:r>
      <w:r w:rsidR="005C011F" w:rsidRPr="00574A12">
        <w:rPr>
          <w:i/>
          <w:szCs w:val="24"/>
          <w:lang w:val="en-US" w:eastAsia="zh-CN"/>
        </w:rPr>
        <w:t>N</w:t>
      </w:r>
      <w:r w:rsidR="005C011F" w:rsidRPr="007658D6">
        <w:rPr>
          <w:position w:val="-4"/>
          <w:szCs w:val="24"/>
          <w:vertAlign w:val="subscript"/>
          <w:lang w:val="en-US" w:eastAsia="zh-CN"/>
        </w:rPr>
        <w:t>0</w:t>
      </w:r>
      <w:r w:rsidRPr="00574A12">
        <w:rPr>
          <w:rFonts w:hint="eastAsia"/>
          <w:szCs w:val="24"/>
          <w:lang w:eastAsia="zh-CN"/>
        </w:rPr>
        <w:t>的情况下，比是在两个具有均匀频谱功率密度的量间取的，而且这个比通常像功率比那样（见第</w:t>
      </w:r>
      <w:r w:rsidRPr="00574A12">
        <w:rPr>
          <w:szCs w:val="24"/>
          <w:lang w:eastAsia="zh-CN"/>
        </w:rPr>
        <w:t>7.1</w:t>
      </w:r>
      <w:r w:rsidRPr="00574A12">
        <w:rPr>
          <w:rFonts w:hint="eastAsia"/>
          <w:szCs w:val="24"/>
          <w:lang w:eastAsia="zh-CN"/>
        </w:rPr>
        <w:t>段）用分贝来表示。然而，必须保证表达比中两项所用的单位是等效的，例如，对于能量用焦耳</w:t>
      </w:r>
      <w:r w:rsidRPr="00574A12">
        <w:rPr>
          <w:rFonts w:hint="eastAsia"/>
          <w:szCs w:val="24"/>
          <w:lang w:eastAsia="zh-CN"/>
        </w:rPr>
        <w:t>(J)</w:t>
      </w:r>
      <w:r w:rsidRPr="00574A12">
        <w:rPr>
          <w:rFonts w:hint="eastAsia"/>
          <w:szCs w:val="24"/>
          <w:lang w:eastAsia="zh-CN"/>
        </w:rPr>
        <w:t>，而对于频谱噪声密度用瓦每赫</w:t>
      </w:r>
      <w:r w:rsidRPr="00574A12">
        <w:rPr>
          <w:rFonts w:hint="eastAsia"/>
          <w:szCs w:val="24"/>
          <w:lang w:eastAsia="zh-CN"/>
        </w:rPr>
        <w:t>(W/Hz)</w:t>
      </w:r>
      <w:r w:rsidRPr="00574A12">
        <w:rPr>
          <w:rFonts w:hint="eastAsia"/>
          <w:szCs w:val="24"/>
          <w:lang w:eastAsia="zh-CN"/>
        </w:rPr>
        <w:t>。</w:t>
      </w:r>
    </w:p>
    <w:p w:rsidR="00971E53" w:rsidRPr="00EE2053" w:rsidRDefault="00971E53" w:rsidP="00EA3157">
      <w:pPr>
        <w:pStyle w:val="Heading2"/>
        <w:rPr>
          <w:rFonts w:eastAsia="Times New Roman"/>
          <w:lang w:val="en-US" w:eastAsia="zh-CN"/>
        </w:rPr>
      </w:pPr>
      <w:r w:rsidRPr="00EE2053">
        <w:rPr>
          <w:rFonts w:eastAsia="Times New Roman"/>
          <w:lang w:val="en-US" w:eastAsia="zh-CN"/>
        </w:rPr>
        <w:t>7.5</w:t>
      </w:r>
      <w:r w:rsidRPr="00EE2053">
        <w:rPr>
          <w:rFonts w:eastAsia="Times New Roman"/>
          <w:lang w:val="en-US" w:eastAsia="zh-CN"/>
        </w:rPr>
        <w:tab/>
      </w:r>
      <w:r w:rsidRPr="00EE2053">
        <w:rPr>
          <w:rFonts w:ascii="SimSun" w:hAnsi="SimSun" w:cs="SimSun" w:hint="eastAsia"/>
          <w:lang w:val="en-US" w:eastAsia="zh-CN"/>
        </w:rPr>
        <w:t>品质因数</w:t>
      </w:r>
      <w:r w:rsidR="007745F1">
        <w:rPr>
          <w:rFonts w:ascii="SimSun" w:hAnsi="SimSun" w:cs="SimSun" w:hint="eastAsia"/>
          <w:lang w:val="en-US" w:eastAsia="zh-CN"/>
        </w:rPr>
        <w:t>（</w:t>
      </w:r>
      <w:r w:rsidRPr="000F59B9">
        <w:rPr>
          <w:rFonts w:eastAsia="Times New Roman"/>
          <w:i/>
          <w:iCs/>
          <w:lang w:val="en-US" w:eastAsia="zh-CN"/>
        </w:rPr>
        <w:t>M</w:t>
      </w:r>
      <w:r w:rsidR="007745F1">
        <w:rPr>
          <w:rFonts w:ascii="SimSun" w:hAnsi="SimSun" w:cs="SimSun" w:hint="eastAsia"/>
          <w:lang w:val="en-US" w:eastAsia="zh-CN"/>
        </w:rPr>
        <w:t>）</w:t>
      </w:r>
    </w:p>
    <w:p w:rsidR="00971E53" w:rsidRPr="00574A12" w:rsidRDefault="00971E53" w:rsidP="00EA3157">
      <w:pPr>
        <w:ind w:firstLine="426"/>
        <w:rPr>
          <w:szCs w:val="24"/>
          <w:lang w:eastAsia="zh-CN"/>
        </w:rPr>
      </w:pPr>
      <w:r w:rsidRPr="00574A12">
        <w:rPr>
          <w:rFonts w:hint="eastAsia"/>
          <w:szCs w:val="24"/>
          <w:lang w:eastAsia="zh-CN"/>
        </w:rPr>
        <w:t>表征一个无线电接收站的品质因数</w:t>
      </w:r>
      <w:r w:rsidRPr="00574A12">
        <w:rPr>
          <w:rFonts w:hint="eastAsia"/>
          <w:szCs w:val="24"/>
          <w:lang w:eastAsia="zh-CN"/>
        </w:rPr>
        <w:t>(</w:t>
      </w:r>
      <w:r w:rsidRPr="000F59B9">
        <w:rPr>
          <w:rFonts w:hint="eastAsia"/>
          <w:i/>
          <w:iCs/>
          <w:szCs w:val="24"/>
          <w:lang w:eastAsia="zh-CN"/>
        </w:rPr>
        <w:t>M</w:t>
      </w:r>
      <w:r w:rsidRPr="00574A12">
        <w:rPr>
          <w:rFonts w:hint="eastAsia"/>
          <w:szCs w:val="24"/>
          <w:lang w:eastAsia="zh-CN"/>
        </w:rPr>
        <w:t>)</w:t>
      </w:r>
      <w:r w:rsidRPr="00574A12">
        <w:rPr>
          <w:rFonts w:hint="eastAsia"/>
          <w:szCs w:val="24"/>
          <w:lang w:eastAsia="zh-CN"/>
        </w:rPr>
        <w:t>，是按以下方式和天线增益</w:t>
      </w:r>
      <w:r w:rsidRPr="000F59B9">
        <w:rPr>
          <w:rFonts w:hint="eastAsia"/>
          <w:i/>
          <w:iCs/>
          <w:szCs w:val="24"/>
          <w:lang w:eastAsia="zh-CN"/>
        </w:rPr>
        <w:t>G</w:t>
      </w:r>
      <w:r w:rsidRPr="00574A12">
        <w:rPr>
          <w:rFonts w:hint="eastAsia"/>
          <w:szCs w:val="24"/>
          <w:lang w:eastAsia="zh-CN"/>
        </w:rPr>
        <w:t>（用分贝表示）及总噪声温度</w:t>
      </w:r>
      <w:r w:rsidRPr="000F59B9">
        <w:rPr>
          <w:rFonts w:hint="eastAsia"/>
          <w:i/>
          <w:iCs/>
          <w:szCs w:val="24"/>
          <w:lang w:eastAsia="zh-CN"/>
        </w:rPr>
        <w:t>T</w:t>
      </w:r>
      <w:r w:rsidRPr="00574A12">
        <w:rPr>
          <w:rFonts w:hint="eastAsia"/>
          <w:szCs w:val="24"/>
          <w:lang w:eastAsia="zh-CN"/>
        </w:rPr>
        <w:t>（用开尔文度表示）相关联的对数表达：</w:t>
      </w:r>
    </w:p>
    <w:p w:rsidR="002A0F84" w:rsidRPr="00CE5409" w:rsidRDefault="002A0F84" w:rsidP="00065DAD">
      <w:pPr>
        <w:pStyle w:val="Equation"/>
        <w:jc w:val="center"/>
        <w:rPr>
          <w:lang w:val="de-CH" w:eastAsia="zh-CN"/>
        </w:rPr>
      </w:pPr>
      <w:r w:rsidRPr="00CE5409">
        <w:rPr>
          <w:i/>
          <w:iCs/>
          <w:lang w:val="de-CH" w:eastAsia="zh-CN"/>
        </w:rPr>
        <w:t>M</w:t>
      </w:r>
      <w:r w:rsidRPr="00CE5409">
        <w:rPr>
          <w:lang w:val="de-CH" w:eastAsia="zh-CN"/>
        </w:rPr>
        <w:t>  </w:t>
      </w:r>
      <w:r w:rsidRPr="00574A12">
        <w:rPr>
          <w:rFonts w:ascii="Symbol" w:hAnsi="Symbol"/>
          <w:lang w:eastAsia="zh-CN"/>
        </w:rPr>
        <w:t></w:t>
      </w:r>
      <w:r w:rsidRPr="00CE5409">
        <w:rPr>
          <w:lang w:val="de-CH" w:eastAsia="zh-CN"/>
        </w:rPr>
        <w:t>  [</w:t>
      </w:r>
      <w:r w:rsidRPr="00CE5409">
        <w:rPr>
          <w:i/>
          <w:iCs/>
          <w:lang w:val="de-CH" w:eastAsia="zh-CN"/>
        </w:rPr>
        <w:t>G</w:t>
      </w:r>
      <w:r w:rsidRPr="00CE5409">
        <w:rPr>
          <w:lang w:val="de-CH" w:eastAsia="zh-CN"/>
        </w:rPr>
        <w:t> – 10 lg (</w:t>
      </w:r>
      <w:r w:rsidRPr="00CE5409">
        <w:rPr>
          <w:rFonts w:ascii="Tms Rmn" w:hAnsi="Tms Rmn"/>
          <w:lang w:val="de-CH" w:eastAsia="zh-CN"/>
        </w:rPr>
        <w:t> </w:t>
      </w:r>
      <w:r w:rsidRPr="00CE5409">
        <w:rPr>
          <w:i/>
          <w:iCs/>
          <w:lang w:val="de-CH" w:eastAsia="zh-CN"/>
        </w:rPr>
        <w:t>T</w:t>
      </w:r>
      <w:r w:rsidRPr="00CE5409">
        <w:rPr>
          <w:rFonts w:ascii="Tms Rmn" w:hAnsi="Tms Rmn"/>
          <w:lang w:val="de-CH" w:eastAsia="zh-CN"/>
        </w:rPr>
        <w:t> </w:t>
      </w:r>
      <w:r w:rsidRPr="00CE5409">
        <w:rPr>
          <w:lang w:val="de-CH" w:eastAsia="zh-CN"/>
        </w:rPr>
        <w:t>/</w:t>
      </w:r>
      <w:r w:rsidRPr="00CE5409">
        <w:rPr>
          <w:rFonts w:ascii="Tms Rmn" w:hAnsi="Tms Rmn"/>
          <w:lang w:val="de-CH" w:eastAsia="zh-CN"/>
        </w:rPr>
        <w:t> </w:t>
      </w:r>
      <w:r w:rsidRPr="00CE5409">
        <w:rPr>
          <w:lang w:val="de-CH" w:eastAsia="zh-CN"/>
        </w:rPr>
        <w:t>1 K)]</w:t>
      </w:r>
      <w:r w:rsidRPr="00CE5409">
        <w:rPr>
          <w:rFonts w:ascii="Tms Rmn" w:hAnsi="Tms Rmn"/>
          <w:lang w:val="de-CH" w:eastAsia="zh-CN"/>
        </w:rPr>
        <w:t>         </w:t>
      </w:r>
      <w:r w:rsidRPr="00CE5409">
        <w:rPr>
          <w:lang w:val="de-CH" w:eastAsia="zh-CN"/>
        </w:rPr>
        <w:t>dB(W/(W · K))</w:t>
      </w:r>
    </w:p>
    <w:p w:rsidR="00971E53" w:rsidRPr="00574A12" w:rsidRDefault="00971E53" w:rsidP="000F59B9">
      <w:pPr>
        <w:ind w:firstLine="425"/>
        <w:rPr>
          <w:szCs w:val="24"/>
          <w:lang w:eastAsia="zh-CN"/>
        </w:rPr>
      </w:pPr>
      <w:bookmarkStart w:id="27" w:name="_Toc122852640"/>
      <w:r w:rsidRPr="00574A12">
        <w:rPr>
          <w:rFonts w:hint="eastAsia"/>
          <w:szCs w:val="24"/>
          <w:lang w:eastAsia="zh-CN"/>
        </w:rPr>
        <w:t>分贝的符号表示可以缩读成</w:t>
      </w:r>
      <w:r w:rsidRPr="00574A12">
        <w:rPr>
          <w:rFonts w:hint="eastAsia"/>
          <w:szCs w:val="24"/>
          <w:lang w:eastAsia="zh-CN"/>
        </w:rPr>
        <w:t>dB(K</w:t>
      </w:r>
      <w:r w:rsidR="000F59B9" w:rsidRPr="007F0BD1">
        <w:rPr>
          <w:position w:val="6"/>
          <w:sz w:val="16"/>
          <w:lang w:val="en-US" w:eastAsia="zh-CN"/>
        </w:rPr>
        <w:t>–1</w:t>
      </w:r>
      <w:r w:rsidRPr="00574A12">
        <w:rPr>
          <w:rFonts w:hint="eastAsia"/>
          <w:szCs w:val="24"/>
          <w:lang w:eastAsia="zh-CN"/>
        </w:rPr>
        <w:t>)</w:t>
      </w:r>
      <w:r w:rsidRPr="00574A12">
        <w:rPr>
          <w:rFonts w:hint="eastAsia"/>
          <w:szCs w:val="24"/>
          <w:lang w:eastAsia="zh-CN"/>
        </w:rPr>
        <w:t>；然而，如果它容易引起任何误解的话，就要避免采用。</w:t>
      </w:r>
    </w:p>
    <w:bookmarkEnd w:id="27"/>
    <w:p w:rsidR="001302B0" w:rsidRPr="00384B36" w:rsidRDefault="001302B0" w:rsidP="00EA3157">
      <w:pPr>
        <w:pStyle w:val="Heading1"/>
        <w:rPr>
          <w:rFonts w:eastAsia="Times New Roman"/>
          <w:lang w:val="en-US" w:eastAsia="zh-CN"/>
        </w:rPr>
      </w:pPr>
      <w:r w:rsidRPr="00384B36">
        <w:rPr>
          <w:rFonts w:eastAsia="Times New Roman"/>
          <w:lang w:val="en-US" w:eastAsia="zh-CN"/>
        </w:rPr>
        <w:t>8</w:t>
      </w:r>
      <w:r w:rsidRPr="00384B36">
        <w:rPr>
          <w:rFonts w:eastAsia="Times New Roman"/>
          <w:lang w:val="en-US" w:eastAsia="zh-CN"/>
        </w:rPr>
        <w:tab/>
      </w:r>
      <w:r w:rsidRPr="00384B36">
        <w:rPr>
          <w:rFonts w:ascii="SimSun" w:hAnsi="SimSun" w:cs="SimSun" w:hint="eastAsia"/>
          <w:lang w:val="en-US" w:eastAsia="zh-CN"/>
        </w:rPr>
        <w:t>特殊符号</w:t>
      </w:r>
    </w:p>
    <w:p w:rsidR="001302B0" w:rsidRPr="00574A12" w:rsidRDefault="001302B0" w:rsidP="00EA3157">
      <w:pPr>
        <w:ind w:firstLine="425"/>
        <w:rPr>
          <w:szCs w:val="24"/>
          <w:lang w:eastAsia="zh-CN"/>
        </w:rPr>
      </w:pPr>
      <w:r w:rsidRPr="00574A12">
        <w:rPr>
          <w:rFonts w:hint="eastAsia"/>
          <w:szCs w:val="24"/>
          <w:lang w:eastAsia="zh-CN"/>
        </w:rPr>
        <w:t>下面给出一些可以继续使用的特殊符号表示的例子。常把这些符号表示加到其它的符号表示上。</w:t>
      </w:r>
    </w:p>
    <w:p w:rsidR="001302B0" w:rsidRPr="00574A12" w:rsidRDefault="001302B0" w:rsidP="00EA3157">
      <w:pPr>
        <w:ind w:firstLine="425"/>
        <w:rPr>
          <w:rFonts w:eastAsia="STKaiti"/>
          <w:szCs w:val="24"/>
          <w:lang w:eastAsia="zh-CN"/>
        </w:rPr>
      </w:pPr>
      <w:r w:rsidRPr="00574A12">
        <w:rPr>
          <w:rFonts w:eastAsia="STKaiti"/>
          <w:szCs w:val="24"/>
          <w:lang w:eastAsia="zh-CN"/>
        </w:rPr>
        <w:t>对于绝对功率电平</w:t>
      </w:r>
      <w:r w:rsidRPr="00574A12">
        <w:rPr>
          <w:rFonts w:eastAsia="STKaiti" w:hint="eastAsia"/>
          <w:szCs w:val="24"/>
          <w:lang w:eastAsia="zh-CN"/>
        </w:rPr>
        <w:t>（</w:t>
      </w:r>
      <w:r w:rsidRPr="00574A12">
        <w:rPr>
          <w:rFonts w:hAnsi="SimSun"/>
          <w:szCs w:val="24"/>
          <w:lang w:eastAsia="zh-CN"/>
        </w:rPr>
        <w:t>见第</w:t>
      </w:r>
      <w:r w:rsidRPr="00574A12">
        <w:rPr>
          <w:szCs w:val="24"/>
          <w:lang w:eastAsia="zh-CN"/>
        </w:rPr>
        <w:t>6.1</w:t>
      </w:r>
      <w:r w:rsidRPr="00574A12">
        <w:rPr>
          <w:rFonts w:hAnsi="SimSun"/>
          <w:szCs w:val="24"/>
          <w:lang w:eastAsia="zh-CN"/>
        </w:rPr>
        <w:t>、</w:t>
      </w:r>
      <w:r w:rsidRPr="00574A12">
        <w:rPr>
          <w:szCs w:val="24"/>
          <w:lang w:eastAsia="zh-CN"/>
        </w:rPr>
        <w:t>6.2</w:t>
      </w:r>
      <w:r w:rsidRPr="00574A12">
        <w:rPr>
          <w:rFonts w:hAnsi="SimSun"/>
          <w:szCs w:val="24"/>
          <w:lang w:eastAsia="zh-CN"/>
        </w:rPr>
        <w:t>和</w:t>
      </w:r>
      <w:r w:rsidRPr="00574A12">
        <w:rPr>
          <w:szCs w:val="24"/>
          <w:lang w:eastAsia="zh-CN"/>
        </w:rPr>
        <w:t>6.6</w:t>
      </w:r>
      <w:r w:rsidRPr="00574A12">
        <w:rPr>
          <w:rFonts w:hAnsi="SimSun"/>
          <w:szCs w:val="24"/>
          <w:lang w:eastAsia="zh-CN"/>
        </w:rPr>
        <w:t>段</w:t>
      </w:r>
      <w:r w:rsidRPr="00574A12">
        <w:rPr>
          <w:rFonts w:hint="eastAsia"/>
          <w:szCs w:val="24"/>
          <w:lang w:eastAsia="zh-CN"/>
        </w:rPr>
        <w:t>）</w:t>
      </w:r>
    </w:p>
    <w:p w:rsidR="001302B0" w:rsidRPr="00574A12" w:rsidRDefault="00065DAD" w:rsidP="00065DAD">
      <w:pPr>
        <w:pStyle w:val="enumlev1"/>
        <w:rPr>
          <w:lang w:eastAsia="zh-CN"/>
        </w:rPr>
      </w:pPr>
      <w:r>
        <w:rPr>
          <w:lang w:eastAsia="zh-CN"/>
        </w:rPr>
        <w:tab/>
      </w:r>
      <w:r w:rsidR="001302B0" w:rsidRPr="00574A12">
        <w:rPr>
          <w:rFonts w:hint="eastAsia"/>
          <w:lang w:eastAsia="zh-CN"/>
        </w:rPr>
        <w:t>dBW</w:t>
      </w:r>
      <w:r w:rsidR="001302B0" w:rsidRPr="00574A12">
        <w:rPr>
          <w:rFonts w:hint="eastAsia"/>
          <w:lang w:eastAsia="zh-CN"/>
        </w:rPr>
        <w:t>：</w:t>
      </w:r>
      <w:r>
        <w:rPr>
          <w:lang w:eastAsia="zh-CN"/>
        </w:rPr>
        <w:tab/>
      </w:r>
      <w:r>
        <w:rPr>
          <w:lang w:eastAsia="zh-CN"/>
        </w:rPr>
        <w:tab/>
      </w:r>
      <w:r w:rsidR="001302B0" w:rsidRPr="00574A12">
        <w:rPr>
          <w:rFonts w:hint="eastAsia"/>
          <w:lang w:eastAsia="zh-CN"/>
        </w:rPr>
        <w:t>相对于</w:t>
      </w:r>
      <w:r w:rsidR="001302B0" w:rsidRPr="00574A12">
        <w:rPr>
          <w:rFonts w:hint="eastAsia"/>
          <w:lang w:eastAsia="zh-CN"/>
        </w:rPr>
        <w:t>1</w:t>
      </w:r>
      <w:r w:rsidR="001302B0" w:rsidRPr="00574A12">
        <w:rPr>
          <w:rFonts w:hint="eastAsia"/>
          <w:lang w:eastAsia="zh-CN"/>
        </w:rPr>
        <w:t>瓦的绝对功率电平，以分贝表示；</w:t>
      </w:r>
    </w:p>
    <w:p w:rsidR="001302B0" w:rsidRPr="00574A12" w:rsidRDefault="00065DAD" w:rsidP="00065DAD">
      <w:pPr>
        <w:pStyle w:val="enumlev1"/>
        <w:rPr>
          <w:lang w:eastAsia="zh-CN"/>
        </w:rPr>
      </w:pPr>
      <w:r>
        <w:rPr>
          <w:lang w:eastAsia="zh-CN"/>
        </w:rPr>
        <w:tab/>
      </w:r>
      <w:r w:rsidR="001302B0" w:rsidRPr="00574A12">
        <w:rPr>
          <w:rFonts w:hint="eastAsia"/>
          <w:lang w:eastAsia="zh-CN"/>
        </w:rPr>
        <w:t>dBm</w:t>
      </w:r>
      <w:r w:rsidR="001302B0" w:rsidRPr="00574A12">
        <w:rPr>
          <w:rFonts w:hint="eastAsia"/>
          <w:lang w:eastAsia="zh-CN"/>
        </w:rPr>
        <w:t>：</w:t>
      </w:r>
      <w:r>
        <w:rPr>
          <w:lang w:eastAsia="zh-CN"/>
        </w:rPr>
        <w:tab/>
      </w:r>
      <w:r>
        <w:rPr>
          <w:lang w:eastAsia="zh-CN"/>
        </w:rPr>
        <w:tab/>
      </w:r>
      <w:r w:rsidR="001302B0" w:rsidRPr="00574A12">
        <w:rPr>
          <w:rFonts w:hint="eastAsia"/>
          <w:lang w:eastAsia="zh-CN"/>
        </w:rPr>
        <w:t>相对于</w:t>
      </w:r>
      <w:r w:rsidR="001302B0" w:rsidRPr="00574A12">
        <w:rPr>
          <w:rFonts w:hint="eastAsia"/>
          <w:lang w:eastAsia="zh-CN"/>
        </w:rPr>
        <w:t>1</w:t>
      </w:r>
      <w:r w:rsidR="001302B0" w:rsidRPr="00574A12">
        <w:rPr>
          <w:rFonts w:hint="eastAsia"/>
          <w:lang w:eastAsia="zh-CN"/>
        </w:rPr>
        <w:t>毫瓦的绝对功率电平，以分贝表示；</w:t>
      </w:r>
    </w:p>
    <w:p w:rsidR="001302B0" w:rsidRPr="00574A12" w:rsidRDefault="00065DAD" w:rsidP="00065DAD">
      <w:pPr>
        <w:pStyle w:val="enumlev1"/>
        <w:rPr>
          <w:lang w:eastAsia="zh-CN"/>
        </w:rPr>
      </w:pPr>
      <w:r>
        <w:rPr>
          <w:lang w:eastAsia="zh-CN"/>
        </w:rPr>
        <w:tab/>
      </w:r>
      <w:r w:rsidR="001302B0" w:rsidRPr="00574A12">
        <w:rPr>
          <w:rFonts w:hint="eastAsia"/>
          <w:lang w:eastAsia="zh-CN"/>
        </w:rPr>
        <w:t>dBm0</w:t>
      </w:r>
      <w:r w:rsidR="001302B0" w:rsidRPr="00574A12">
        <w:rPr>
          <w:rFonts w:hint="eastAsia"/>
          <w:lang w:eastAsia="zh-CN"/>
        </w:rPr>
        <w:t>：</w:t>
      </w:r>
      <w:r>
        <w:rPr>
          <w:lang w:eastAsia="zh-CN"/>
        </w:rPr>
        <w:tab/>
      </w:r>
      <w:r w:rsidR="001302B0" w:rsidRPr="00574A12">
        <w:rPr>
          <w:rFonts w:hint="eastAsia"/>
          <w:lang w:eastAsia="zh-CN"/>
        </w:rPr>
        <w:t>相对于</w:t>
      </w:r>
      <w:r w:rsidR="001302B0" w:rsidRPr="00574A12">
        <w:rPr>
          <w:rFonts w:hint="eastAsia"/>
          <w:lang w:eastAsia="zh-CN"/>
        </w:rPr>
        <w:t>1</w:t>
      </w:r>
      <w:r w:rsidR="001302B0" w:rsidRPr="00574A12">
        <w:rPr>
          <w:rFonts w:hint="eastAsia"/>
          <w:lang w:eastAsia="zh-CN"/>
        </w:rPr>
        <w:t>毫瓦，折算到零相对电平点的绝对功率电平，以分贝表示；</w:t>
      </w:r>
    </w:p>
    <w:p w:rsidR="00065DAD" w:rsidRDefault="00065DAD">
      <w:pPr>
        <w:tabs>
          <w:tab w:val="clear" w:pos="794"/>
          <w:tab w:val="clear" w:pos="1191"/>
          <w:tab w:val="clear" w:pos="1588"/>
          <w:tab w:val="clear" w:pos="1985"/>
        </w:tabs>
        <w:overflowPunct/>
        <w:autoSpaceDE/>
        <w:autoSpaceDN/>
        <w:adjustRightInd/>
        <w:spacing w:before="0"/>
        <w:jc w:val="left"/>
        <w:textAlignment w:val="auto"/>
        <w:rPr>
          <w:szCs w:val="24"/>
          <w:lang w:eastAsia="zh-CN"/>
        </w:rPr>
      </w:pPr>
      <w:r>
        <w:rPr>
          <w:szCs w:val="24"/>
          <w:lang w:eastAsia="zh-CN"/>
        </w:rPr>
        <w:br w:type="page"/>
      </w:r>
    </w:p>
    <w:p w:rsidR="001302B0" w:rsidRPr="00574A12" w:rsidRDefault="00065DAD" w:rsidP="007658D6">
      <w:pPr>
        <w:pStyle w:val="enumlev1"/>
        <w:tabs>
          <w:tab w:val="clear" w:pos="794"/>
          <w:tab w:val="left" w:pos="798"/>
        </w:tabs>
        <w:ind w:left="2127" w:hanging="2127"/>
        <w:rPr>
          <w:lang w:eastAsia="zh-CN"/>
        </w:rPr>
      </w:pPr>
      <w:r>
        <w:rPr>
          <w:lang w:eastAsia="zh-CN"/>
        </w:rPr>
        <w:lastRenderedPageBreak/>
        <w:tab/>
      </w:r>
      <w:r w:rsidR="001302B0" w:rsidRPr="00574A12">
        <w:rPr>
          <w:rFonts w:hint="eastAsia"/>
          <w:lang w:eastAsia="zh-CN"/>
        </w:rPr>
        <w:t>dBm0p</w:t>
      </w:r>
      <w:r w:rsidR="001302B0" w:rsidRPr="00574A12">
        <w:rPr>
          <w:rFonts w:hint="eastAsia"/>
          <w:lang w:eastAsia="zh-CN"/>
        </w:rPr>
        <w:t>：</w:t>
      </w:r>
      <w:r>
        <w:rPr>
          <w:lang w:eastAsia="zh-CN"/>
        </w:rPr>
        <w:tab/>
      </w:r>
      <w:r>
        <w:rPr>
          <w:lang w:eastAsia="zh-CN"/>
        </w:rPr>
        <w:tab/>
      </w:r>
      <w:r w:rsidR="001302B0" w:rsidRPr="00574A12">
        <w:rPr>
          <w:rFonts w:hint="eastAsia"/>
          <w:lang w:eastAsia="zh-CN"/>
        </w:rPr>
        <w:t>相对于</w:t>
      </w:r>
      <w:r w:rsidR="001302B0" w:rsidRPr="00574A12">
        <w:rPr>
          <w:rFonts w:hint="eastAsia"/>
          <w:lang w:eastAsia="zh-CN"/>
        </w:rPr>
        <w:t>1</w:t>
      </w:r>
      <w:r w:rsidR="001302B0" w:rsidRPr="00574A12">
        <w:rPr>
          <w:rFonts w:hint="eastAsia"/>
          <w:lang w:eastAsia="zh-CN"/>
        </w:rPr>
        <w:t>毫瓦，折算到零相对电平点的</w:t>
      </w:r>
      <w:r w:rsidR="001302B0" w:rsidRPr="00574A12">
        <w:rPr>
          <w:rFonts w:hint="eastAsia"/>
          <w:lang w:eastAsia="zh-CN"/>
        </w:rPr>
        <w:t>(</w:t>
      </w:r>
      <w:r w:rsidR="001302B0" w:rsidRPr="00574A12">
        <w:rPr>
          <w:rFonts w:hint="eastAsia"/>
          <w:lang w:eastAsia="zh-CN"/>
        </w:rPr>
        <w:t>对于电话加权的</w:t>
      </w:r>
      <w:r w:rsidR="001302B0" w:rsidRPr="00574A12">
        <w:rPr>
          <w:rFonts w:hint="eastAsia"/>
          <w:lang w:eastAsia="zh-CN"/>
        </w:rPr>
        <w:t>)</w:t>
      </w:r>
      <w:r w:rsidR="001302B0" w:rsidRPr="00574A12">
        <w:rPr>
          <w:rFonts w:hint="eastAsia"/>
          <w:lang w:eastAsia="zh-CN"/>
        </w:rPr>
        <w:t>估量噪声绝对功率电平，以分贝表示；</w:t>
      </w:r>
    </w:p>
    <w:p w:rsidR="001302B0" w:rsidRPr="00574A12" w:rsidRDefault="00065DAD" w:rsidP="007658D6">
      <w:pPr>
        <w:pStyle w:val="enumlev1"/>
        <w:ind w:left="2127" w:hanging="2127"/>
        <w:rPr>
          <w:szCs w:val="24"/>
          <w:lang w:eastAsia="zh-CN"/>
        </w:rPr>
      </w:pPr>
      <w:r>
        <w:rPr>
          <w:szCs w:val="24"/>
          <w:lang w:eastAsia="zh-CN"/>
        </w:rPr>
        <w:tab/>
      </w:r>
      <w:r w:rsidR="001302B0" w:rsidRPr="00574A12">
        <w:rPr>
          <w:rFonts w:hint="eastAsia"/>
          <w:szCs w:val="24"/>
          <w:lang w:eastAsia="zh-CN"/>
        </w:rPr>
        <w:t>dBm0s</w:t>
      </w:r>
      <w:r w:rsidR="001302B0" w:rsidRPr="00574A12">
        <w:rPr>
          <w:rFonts w:hint="eastAsia"/>
          <w:szCs w:val="24"/>
          <w:lang w:eastAsia="zh-CN"/>
        </w:rPr>
        <w:t>：</w:t>
      </w:r>
      <w:r>
        <w:rPr>
          <w:szCs w:val="24"/>
          <w:lang w:eastAsia="zh-CN"/>
        </w:rPr>
        <w:tab/>
      </w:r>
      <w:r>
        <w:rPr>
          <w:szCs w:val="24"/>
          <w:lang w:eastAsia="zh-CN"/>
        </w:rPr>
        <w:tab/>
      </w:r>
      <w:r w:rsidR="001302B0" w:rsidRPr="00574A12">
        <w:rPr>
          <w:rFonts w:hint="eastAsia"/>
          <w:szCs w:val="24"/>
          <w:lang w:eastAsia="zh-CN"/>
        </w:rPr>
        <w:t>相对于</w:t>
      </w:r>
      <w:r w:rsidR="001302B0" w:rsidRPr="00574A12">
        <w:rPr>
          <w:rFonts w:hint="eastAsia"/>
          <w:szCs w:val="24"/>
          <w:lang w:eastAsia="zh-CN"/>
        </w:rPr>
        <w:t>1</w:t>
      </w:r>
      <w:r w:rsidR="001302B0" w:rsidRPr="00574A12">
        <w:rPr>
          <w:rFonts w:hint="eastAsia"/>
          <w:szCs w:val="24"/>
          <w:lang w:eastAsia="zh-CN"/>
        </w:rPr>
        <w:t>毫瓦，折算到声音节目传输中的零相对电平点的绝对功率电平，以分贝表示；</w:t>
      </w:r>
    </w:p>
    <w:p w:rsidR="001302B0" w:rsidRPr="00574A12" w:rsidRDefault="00065DAD" w:rsidP="007658D6">
      <w:pPr>
        <w:pStyle w:val="enumlev1"/>
        <w:ind w:left="2127" w:hanging="2127"/>
        <w:rPr>
          <w:szCs w:val="24"/>
          <w:lang w:eastAsia="zh-CN"/>
        </w:rPr>
      </w:pPr>
      <w:r>
        <w:rPr>
          <w:szCs w:val="24"/>
          <w:lang w:eastAsia="zh-CN"/>
        </w:rPr>
        <w:tab/>
      </w:r>
      <w:r w:rsidR="001302B0" w:rsidRPr="00574A12">
        <w:rPr>
          <w:rFonts w:hint="eastAsia"/>
          <w:szCs w:val="24"/>
          <w:lang w:eastAsia="zh-CN"/>
        </w:rPr>
        <w:t>dBm0ps</w:t>
      </w:r>
      <w:r w:rsidR="001302B0" w:rsidRPr="00574A12">
        <w:rPr>
          <w:rFonts w:hint="eastAsia"/>
          <w:szCs w:val="24"/>
          <w:lang w:eastAsia="zh-CN"/>
        </w:rPr>
        <w:t>：</w:t>
      </w:r>
      <w:r>
        <w:rPr>
          <w:szCs w:val="24"/>
          <w:lang w:eastAsia="zh-CN"/>
        </w:rPr>
        <w:tab/>
      </w:r>
      <w:r>
        <w:rPr>
          <w:szCs w:val="24"/>
          <w:lang w:eastAsia="zh-CN"/>
        </w:rPr>
        <w:tab/>
      </w:r>
      <w:r w:rsidR="001302B0" w:rsidRPr="00574A12">
        <w:rPr>
          <w:rFonts w:hint="eastAsia"/>
          <w:szCs w:val="24"/>
          <w:lang w:eastAsia="zh-CN"/>
        </w:rPr>
        <w:t>相对于</w:t>
      </w:r>
      <w:r w:rsidR="001302B0" w:rsidRPr="00574A12">
        <w:rPr>
          <w:rFonts w:hint="eastAsia"/>
          <w:szCs w:val="24"/>
          <w:lang w:eastAsia="zh-CN"/>
        </w:rPr>
        <w:t>1</w:t>
      </w:r>
      <w:r w:rsidR="001302B0" w:rsidRPr="00574A12">
        <w:rPr>
          <w:rFonts w:hint="eastAsia"/>
          <w:szCs w:val="24"/>
          <w:lang w:eastAsia="zh-CN"/>
        </w:rPr>
        <w:t>毫瓦，折算到声音节目传输中的零相对电平点的</w:t>
      </w:r>
      <w:r w:rsidR="001302B0" w:rsidRPr="00574A12">
        <w:rPr>
          <w:rFonts w:hint="eastAsia"/>
          <w:szCs w:val="24"/>
          <w:lang w:eastAsia="zh-CN"/>
        </w:rPr>
        <w:t>(</w:t>
      </w:r>
      <w:r w:rsidR="001302B0" w:rsidRPr="00574A12">
        <w:rPr>
          <w:rFonts w:hint="eastAsia"/>
          <w:szCs w:val="24"/>
          <w:lang w:eastAsia="zh-CN"/>
        </w:rPr>
        <w:t>对于声音节目传输加权的</w:t>
      </w:r>
      <w:r w:rsidR="001302B0" w:rsidRPr="00574A12">
        <w:rPr>
          <w:rFonts w:hint="eastAsia"/>
          <w:szCs w:val="24"/>
          <w:lang w:eastAsia="zh-CN"/>
        </w:rPr>
        <w:t>)</w:t>
      </w:r>
      <w:r w:rsidR="001302B0" w:rsidRPr="00574A12">
        <w:rPr>
          <w:rFonts w:hint="eastAsia"/>
          <w:szCs w:val="24"/>
          <w:lang w:eastAsia="zh-CN"/>
        </w:rPr>
        <w:t>估量噪声绝对功率电平，以分贝表示。</w:t>
      </w:r>
    </w:p>
    <w:p w:rsidR="001302B0" w:rsidRPr="00574A12" w:rsidRDefault="001302B0" w:rsidP="00EA3157">
      <w:pPr>
        <w:ind w:firstLine="425"/>
        <w:rPr>
          <w:rFonts w:eastAsia="STKaiti"/>
          <w:szCs w:val="24"/>
          <w:lang w:eastAsia="zh-CN"/>
        </w:rPr>
      </w:pPr>
      <w:r w:rsidRPr="00574A12">
        <w:rPr>
          <w:rFonts w:eastAsia="STKaiti" w:hint="eastAsia"/>
          <w:szCs w:val="24"/>
          <w:lang w:eastAsia="zh-CN"/>
        </w:rPr>
        <w:t>对于电磁场的绝对电平</w:t>
      </w:r>
      <w:r w:rsidRPr="00574A12">
        <w:rPr>
          <w:rFonts w:ascii="SimSun" w:hAnsi="SimSun" w:hint="eastAsia"/>
          <w:szCs w:val="24"/>
          <w:lang w:eastAsia="zh-CN"/>
        </w:rPr>
        <w:t>（</w:t>
      </w:r>
      <w:r w:rsidRPr="00574A12">
        <w:rPr>
          <w:rFonts w:hAnsi="SimSun"/>
          <w:szCs w:val="24"/>
          <w:lang w:eastAsia="zh-CN"/>
        </w:rPr>
        <w:t>见第</w:t>
      </w:r>
      <w:r w:rsidRPr="00574A12">
        <w:rPr>
          <w:szCs w:val="24"/>
          <w:lang w:eastAsia="zh-CN"/>
        </w:rPr>
        <w:t>6.7</w:t>
      </w:r>
      <w:r w:rsidRPr="00574A12">
        <w:rPr>
          <w:rFonts w:hAnsi="SimSun"/>
          <w:szCs w:val="24"/>
          <w:lang w:eastAsia="zh-CN"/>
        </w:rPr>
        <w:t>段</w:t>
      </w:r>
      <w:r w:rsidRPr="00574A12">
        <w:rPr>
          <w:rFonts w:ascii="SimSun" w:hAnsi="SimSun" w:hint="eastAsia"/>
          <w:szCs w:val="24"/>
          <w:lang w:eastAsia="zh-CN"/>
        </w:rPr>
        <w:t>）</w:t>
      </w:r>
    </w:p>
    <w:p w:rsidR="001302B0" w:rsidRPr="00574A12" w:rsidRDefault="00065DAD" w:rsidP="00065DAD">
      <w:pPr>
        <w:pStyle w:val="enumlev1"/>
        <w:rPr>
          <w:szCs w:val="24"/>
          <w:lang w:eastAsia="zh-CN"/>
        </w:rPr>
      </w:pPr>
      <w:r>
        <w:rPr>
          <w:szCs w:val="24"/>
          <w:lang w:eastAsia="zh-CN"/>
        </w:rPr>
        <w:tab/>
      </w:r>
      <w:r w:rsidR="001302B0" w:rsidRPr="00574A12">
        <w:rPr>
          <w:rFonts w:hint="eastAsia"/>
          <w:szCs w:val="24"/>
          <w:lang w:eastAsia="zh-CN"/>
        </w:rPr>
        <w:t>dB</w:t>
      </w:r>
      <w:r w:rsidR="001302B0" w:rsidRPr="00574A12">
        <w:rPr>
          <w:rFonts w:hint="eastAsia"/>
          <w:szCs w:val="24"/>
        </w:rPr>
        <w:t>μ</w:t>
      </w:r>
      <w:r w:rsidR="001302B0" w:rsidRPr="00574A12">
        <w:rPr>
          <w:rFonts w:hint="eastAsia"/>
          <w:szCs w:val="24"/>
          <w:lang w:eastAsia="zh-CN"/>
        </w:rPr>
        <w:t>或</w:t>
      </w:r>
      <w:r w:rsidR="001302B0" w:rsidRPr="00574A12">
        <w:rPr>
          <w:rFonts w:hint="eastAsia"/>
          <w:szCs w:val="24"/>
          <w:lang w:eastAsia="zh-CN"/>
        </w:rPr>
        <w:t>dBu</w:t>
      </w:r>
      <w:r w:rsidR="001302B0" w:rsidRPr="00574A12">
        <w:rPr>
          <w:rFonts w:hint="eastAsia"/>
          <w:szCs w:val="24"/>
          <w:lang w:eastAsia="zh-CN"/>
        </w:rPr>
        <w:t>：相对于</w:t>
      </w:r>
      <w:r w:rsidR="001302B0" w:rsidRPr="00574A12">
        <w:rPr>
          <w:rFonts w:hint="eastAsia"/>
          <w:szCs w:val="24"/>
          <w:lang w:eastAsia="zh-CN"/>
        </w:rPr>
        <w:t>1</w:t>
      </w:r>
      <w:r w:rsidR="001302B0" w:rsidRPr="00574A12">
        <w:rPr>
          <w:rFonts w:hint="eastAsia"/>
          <w:szCs w:val="24"/>
        </w:rPr>
        <w:t>μ</w:t>
      </w:r>
      <w:r w:rsidR="001302B0" w:rsidRPr="00574A12">
        <w:rPr>
          <w:rFonts w:hint="eastAsia"/>
          <w:szCs w:val="24"/>
          <w:lang w:eastAsia="zh-CN"/>
        </w:rPr>
        <w:t>V/m</w:t>
      </w:r>
      <w:r w:rsidR="001302B0" w:rsidRPr="00574A12">
        <w:rPr>
          <w:rFonts w:hint="eastAsia"/>
          <w:szCs w:val="24"/>
          <w:lang w:eastAsia="zh-CN"/>
        </w:rPr>
        <w:t>的电磁场绝对电平，以分贝表示。</w:t>
      </w:r>
    </w:p>
    <w:p w:rsidR="001302B0" w:rsidRPr="00574A12" w:rsidRDefault="001302B0" w:rsidP="00EA3157">
      <w:pPr>
        <w:ind w:firstLine="426"/>
        <w:rPr>
          <w:szCs w:val="24"/>
          <w:lang w:eastAsia="zh-CN"/>
        </w:rPr>
      </w:pPr>
      <w:r w:rsidRPr="00574A12">
        <w:rPr>
          <w:rFonts w:ascii="STKaiti" w:eastAsia="STKaiti" w:hAnsi="STKaiti" w:hint="eastAsia"/>
          <w:szCs w:val="24"/>
          <w:lang w:eastAsia="zh-CN"/>
        </w:rPr>
        <w:t>对于绝对电压电平，包括音频噪声电平</w:t>
      </w:r>
      <w:r w:rsidRPr="00574A12">
        <w:rPr>
          <w:szCs w:val="24"/>
          <w:lang w:eastAsia="zh-CN"/>
        </w:rPr>
        <w:t xml:space="preserve"> </w:t>
      </w:r>
      <w:r w:rsidRPr="00574A12">
        <w:rPr>
          <w:rFonts w:hint="eastAsia"/>
          <w:szCs w:val="24"/>
          <w:lang w:eastAsia="zh-CN"/>
        </w:rPr>
        <w:t>（见第</w:t>
      </w:r>
      <w:r w:rsidRPr="00574A12">
        <w:rPr>
          <w:szCs w:val="24"/>
          <w:lang w:eastAsia="zh-CN"/>
        </w:rPr>
        <w:t>6.6</w:t>
      </w:r>
      <w:r w:rsidRPr="00574A12">
        <w:rPr>
          <w:rFonts w:hint="eastAsia"/>
          <w:szCs w:val="24"/>
          <w:lang w:eastAsia="zh-CN"/>
        </w:rPr>
        <w:t>段）</w:t>
      </w:r>
    </w:p>
    <w:p w:rsidR="001302B0" w:rsidRPr="00574A12" w:rsidRDefault="00065DAD" w:rsidP="000F59B9">
      <w:pPr>
        <w:pStyle w:val="enumlev1"/>
        <w:tabs>
          <w:tab w:val="clear" w:pos="1985"/>
        </w:tabs>
        <w:ind w:left="2127" w:hanging="2127"/>
        <w:rPr>
          <w:szCs w:val="24"/>
          <w:lang w:eastAsia="zh-CN"/>
        </w:rPr>
      </w:pPr>
      <w:r>
        <w:rPr>
          <w:szCs w:val="24"/>
          <w:lang w:eastAsia="zh-CN"/>
        </w:rPr>
        <w:tab/>
      </w:r>
      <w:r w:rsidR="001302B0" w:rsidRPr="00574A12">
        <w:rPr>
          <w:rFonts w:hint="eastAsia"/>
          <w:szCs w:val="24"/>
          <w:lang w:eastAsia="zh-CN"/>
        </w:rPr>
        <w:t>dBu</w:t>
      </w:r>
      <w:r w:rsidR="001302B0" w:rsidRPr="00574A12">
        <w:rPr>
          <w:rFonts w:hint="eastAsia"/>
          <w:szCs w:val="24"/>
          <w:lang w:eastAsia="zh-CN"/>
        </w:rPr>
        <w:t>：</w:t>
      </w:r>
      <w:r>
        <w:rPr>
          <w:szCs w:val="24"/>
          <w:lang w:eastAsia="zh-CN"/>
        </w:rPr>
        <w:tab/>
      </w:r>
      <w:r>
        <w:rPr>
          <w:szCs w:val="24"/>
          <w:lang w:eastAsia="zh-CN"/>
        </w:rPr>
        <w:tab/>
      </w:r>
      <w:r w:rsidR="001302B0" w:rsidRPr="00574A12">
        <w:rPr>
          <w:rFonts w:hint="eastAsia"/>
          <w:szCs w:val="24"/>
          <w:lang w:eastAsia="zh-CN"/>
        </w:rPr>
        <w:t>相对于</w:t>
      </w:r>
      <w:r w:rsidR="001302B0" w:rsidRPr="00574A12">
        <w:rPr>
          <w:rFonts w:hint="eastAsia"/>
          <w:szCs w:val="24"/>
          <w:lang w:eastAsia="zh-CN"/>
        </w:rPr>
        <w:t>0.775</w:t>
      </w:r>
      <w:r w:rsidR="001302B0" w:rsidRPr="00574A12">
        <w:rPr>
          <w:szCs w:val="24"/>
          <w:lang w:eastAsia="zh-CN"/>
        </w:rPr>
        <w:t xml:space="preserve"> </w:t>
      </w:r>
      <w:r w:rsidR="001302B0" w:rsidRPr="00574A12">
        <w:rPr>
          <w:rFonts w:hint="eastAsia"/>
          <w:szCs w:val="24"/>
          <w:lang w:eastAsia="zh-CN"/>
        </w:rPr>
        <w:t>V</w:t>
      </w:r>
      <w:r w:rsidR="001302B0" w:rsidRPr="00574A12">
        <w:rPr>
          <w:rFonts w:hint="eastAsia"/>
          <w:szCs w:val="24"/>
          <w:lang w:eastAsia="zh-CN"/>
        </w:rPr>
        <w:t>的绝对电压电平，以分贝表示。</w:t>
      </w:r>
    </w:p>
    <w:p w:rsidR="001302B0" w:rsidRPr="00065DAD" w:rsidRDefault="00065DAD" w:rsidP="000F59B9">
      <w:pPr>
        <w:pStyle w:val="enumlev1"/>
        <w:tabs>
          <w:tab w:val="clear" w:pos="1985"/>
        </w:tabs>
        <w:rPr>
          <w:lang w:eastAsia="zh-CN"/>
        </w:rPr>
      </w:pPr>
      <w:r>
        <w:rPr>
          <w:lang w:eastAsia="zh-CN"/>
        </w:rPr>
        <w:tab/>
      </w:r>
      <w:r w:rsidR="001302B0" w:rsidRPr="00065DAD">
        <w:rPr>
          <w:rFonts w:hint="eastAsia"/>
          <w:lang w:eastAsia="zh-CN"/>
        </w:rPr>
        <w:t>dBu0</w:t>
      </w:r>
      <w:r w:rsidR="001302B0" w:rsidRPr="00065DAD">
        <w:rPr>
          <w:rFonts w:hint="eastAsia"/>
          <w:lang w:eastAsia="zh-CN"/>
        </w:rPr>
        <w:t>：</w:t>
      </w:r>
      <w:r>
        <w:rPr>
          <w:lang w:eastAsia="zh-CN"/>
        </w:rPr>
        <w:tab/>
      </w:r>
      <w:r>
        <w:rPr>
          <w:lang w:eastAsia="zh-CN"/>
        </w:rPr>
        <w:tab/>
      </w:r>
      <w:r w:rsidR="001302B0" w:rsidRPr="00065DAD">
        <w:rPr>
          <w:rFonts w:hint="eastAsia"/>
          <w:lang w:eastAsia="zh-CN"/>
        </w:rPr>
        <w:t>相对于</w:t>
      </w:r>
      <w:r w:rsidR="001302B0" w:rsidRPr="00065DAD">
        <w:rPr>
          <w:rFonts w:hint="eastAsia"/>
          <w:lang w:eastAsia="zh-CN"/>
        </w:rPr>
        <w:t>0.775</w:t>
      </w:r>
      <w:r w:rsidR="001302B0" w:rsidRPr="00065DAD">
        <w:rPr>
          <w:lang w:eastAsia="zh-CN"/>
        </w:rPr>
        <w:t xml:space="preserve"> </w:t>
      </w:r>
      <w:r w:rsidR="001302B0" w:rsidRPr="00065DAD">
        <w:rPr>
          <w:rFonts w:hint="eastAsia"/>
          <w:lang w:eastAsia="zh-CN"/>
        </w:rPr>
        <w:t>V</w:t>
      </w:r>
      <w:r w:rsidR="001302B0" w:rsidRPr="00065DAD">
        <w:rPr>
          <w:rFonts w:hint="eastAsia"/>
          <w:lang w:eastAsia="zh-CN"/>
        </w:rPr>
        <w:t>，折算到相对零电平点的绝对电压电平；</w:t>
      </w:r>
    </w:p>
    <w:p w:rsidR="001302B0" w:rsidRPr="00574A12" w:rsidRDefault="00065DAD" w:rsidP="000F59B9">
      <w:pPr>
        <w:pStyle w:val="enumlev1"/>
        <w:tabs>
          <w:tab w:val="clear" w:pos="1985"/>
        </w:tabs>
        <w:ind w:left="2142" w:hanging="2142"/>
        <w:rPr>
          <w:szCs w:val="24"/>
          <w:lang w:eastAsia="zh-CN"/>
        </w:rPr>
      </w:pPr>
      <w:r>
        <w:rPr>
          <w:szCs w:val="24"/>
          <w:lang w:eastAsia="zh-CN"/>
        </w:rPr>
        <w:tab/>
      </w:r>
      <w:r w:rsidR="001302B0" w:rsidRPr="00574A12">
        <w:rPr>
          <w:rFonts w:hint="eastAsia"/>
          <w:szCs w:val="24"/>
          <w:lang w:eastAsia="zh-CN"/>
        </w:rPr>
        <w:t>dBu0s</w:t>
      </w:r>
      <w:r w:rsidR="001302B0" w:rsidRPr="00574A12">
        <w:rPr>
          <w:rFonts w:hint="eastAsia"/>
          <w:szCs w:val="24"/>
          <w:lang w:eastAsia="zh-CN"/>
        </w:rPr>
        <w:t>：</w:t>
      </w:r>
      <w:r>
        <w:rPr>
          <w:szCs w:val="24"/>
          <w:lang w:eastAsia="zh-CN"/>
        </w:rPr>
        <w:tab/>
      </w:r>
      <w:r w:rsidR="001302B0" w:rsidRPr="00574A12">
        <w:rPr>
          <w:rFonts w:hint="eastAsia"/>
          <w:szCs w:val="24"/>
          <w:lang w:eastAsia="zh-CN"/>
        </w:rPr>
        <w:t>相对于</w:t>
      </w:r>
      <w:r w:rsidR="001302B0" w:rsidRPr="00574A12">
        <w:rPr>
          <w:rFonts w:hint="eastAsia"/>
          <w:szCs w:val="24"/>
          <w:lang w:eastAsia="zh-CN"/>
        </w:rPr>
        <w:t>0.775</w:t>
      </w:r>
      <w:r w:rsidR="001302B0" w:rsidRPr="00574A12">
        <w:rPr>
          <w:szCs w:val="24"/>
          <w:lang w:eastAsia="zh-CN"/>
        </w:rPr>
        <w:t xml:space="preserve"> </w:t>
      </w:r>
      <w:r w:rsidR="001302B0" w:rsidRPr="00574A12">
        <w:rPr>
          <w:rFonts w:hint="eastAsia"/>
          <w:szCs w:val="24"/>
          <w:lang w:eastAsia="zh-CN"/>
        </w:rPr>
        <w:t>V</w:t>
      </w:r>
      <w:r w:rsidR="001302B0" w:rsidRPr="00574A12">
        <w:rPr>
          <w:rFonts w:hint="eastAsia"/>
          <w:szCs w:val="24"/>
          <w:lang w:eastAsia="zh-CN"/>
        </w:rPr>
        <w:t>，折算到声音节目传输中的零相对电平点的绝对电压电平；</w:t>
      </w:r>
    </w:p>
    <w:p w:rsidR="001302B0" w:rsidRPr="00574A12" w:rsidRDefault="00C97EDE" w:rsidP="000F59B9">
      <w:pPr>
        <w:pStyle w:val="enumlev1"/>
        <w:tabs>
          <w:tab w:val="clear" w:pos="1985"/>
        </w:tabs>
        <w:rPr>
          <w:szCs w:val="24"/>
          <w:lang w:eastAsia="zh-CN"/>
        </w:rPr>
      </w:pPr>
      <w:r w:rsidRPr="00574A12">
        <w:rPr>
          <w:szCs w:val="24"/>
          <w:lang w:eastAsia="zh-CN"/>
        </w:rPr>
        <w:tab/>
      </w:r>
      <w:r w:rsidR="001302B0" w:rsidRPr="00574A12">
        <w:rPr>
          <w:szCs w:val="24"/>
          <w:lang w:eastAsia="zh-CN"/>
        </w:rPr>
        <w:t>dBq</w:t>
      </w:r>
      <w:r w:rsidR="001302B0" w:rsidRPr="00574A12">
        <w:rPr>
          <w:rFonts w:hint="eastAsia"/>
          <w:szCs w:val="24"/>
          <w:lang w:eastAsia="zh-CN"/>
        </w:rPr>
        <w:t>：</w:t>
      </w:r>
      <w:r w:rsidR="00065DAD">
        <w:rPr>
          <w:szCs w:val="24"/>
          <w:lang w:eastAsia="zh-CN"/>
        </w:rPr>
        <w:tab/>
      </w:r>
      <w:r w:rsidR="00065DAD">
        <w:rPr>
          <w:szCs w:val="24"/>
          <w:lang w:eastAsia="zh-CN"/>
        </w:rPr>
        <w:tab/>
      </w:r>
      <w:r w:rsidR="001302B0" w:rsidRPr="00574A12">
        <w:rPr>
          <w:rFonts w:hint="eastAsia"/>
          <w:szCs w:val="24"/>
          <w:lang w:eastAsia="zh-CN"/>
        </w:rPr>
        <w:t>相对于</w:t>
      </w:r>
      <w:r w:rsidR="001302B0" w:rsidRPr="00574A12">
        <w:rPr>
          <w:szCs w:val="24"/>
          <w:lang w:eastAsia="zh-CN"/>
        </w:rPr>
        <w:t>0.775 V</w:t>
      </w:r>
      <w:r w:rsidR="001302B0" w:rsidRPr="00574A12">
        <w:rPr>
          <w:rFonts w:hint="eastAsia"/>
          <w:szCs w:val="24"/>
          <w:lang w:eastAsia="zh-CN"/>
        </w:rPr>
        <w:t>的绝对噪声电压电平；</w:t>
      </w:r>
    </w:p>
    <w:p w:rsidR="001302B0" w:rsidRPr="00574A12" w:rsidRDefault="00065DAD" w:rsidP="000F59B9">
      <w:pPr>
        <w:pStyle w:val="enumlev1"/>
        <w:tabs>
          <w:tab w:val="clear" w:pos="1985"/>
        </w:tabs>
        <w:rPr>
          <w:szCs w:val="24"/>
          <w:lang w:eastAsia="zh-CN"/>
        </w:rPr>
      </w:pPr>
      <w:r>
        <w:rPr>
          <w:szCs w:val="24"/>
          <w:lang w:eastAsia="zh-CN"/>
        </w:rPr>
        <w:tab/>
      </w:r>
      <w:r w:rsidR="001302B0" w:rsidRPr="00574A12">
        <w:rPr>
          <w:rFonts w:hint="eastAsia"/>
          <w:szCs w:val="24"/>
          <w:lang w:eastAsia="zh-CN"/>
        </w:rPr>
        <w:t>dBqps</w:t>
      </w:r>
      <w:r w:rsidR="001302B0" w:rsidRPr="00574A12">
        <w:rPr>
          <w:rFonts w:hint="eastAsia"/>
          <w:szCs w:val="24"/>
          <w:lang w:eastAsia="zh-CN"/>
        </w:rPr>
        <w:t>：</w:t>
      </w:r>
      <w:r>
        <w:rPr>
          <w:szCs w:val="24"/>
          <w:lang w:eastAsia="zh-CN"/>
        </w:rPr>
        <w:tab/>
      </w:r>
      <w:r w:rsidR="001302B0" w:rsidRPr="00574A12">
        <w:rPr>
          <w:rFonts w:hint="eastAsia"/>
          <w:szCs w:val="24"/>
          <w:lang w:eastAsia="zh-CN"/>
        </w:rPr>
        <w:t>声音节目传输中的绝对的加权电压电平；</w:t>
      </w:r>
    </w:p>
    <w:p w:rsidR="001302B0" w:rsidRPr="00574A12" w:rsidRDefault="00065DAD" w:rsidP="000F59B9">
      <w:pPr>
        <w:pStyle w:val="enumlev1"/>
        <w:tabs>
          <w:tab w:val="clear" w:pos="1985"/>
        </w:tabs>
        <w:ind w:left="2142" w:hanging="2142"/>
        <w:rPr>
          <w:szCs w:val="24"/>
          <w:lang w:eastAsia="zh-CN"/>
        </w:rPr>
      </w:pPr>
      <w:r>
        <w:rPr>
          <w:szCs w:val="24"/>
          <w:lang w:eastAsia="zh-CN"/>
        </w:rPr>
        <w:tab/>
      </w:r>
      <w:r w:rsidR="001302B0" w:rsidRPr="00574A12">
        <w:rPr>
          <w:rFonts w:hint="eastAsia"/>
          <w:szCs w:val="24"/>
          <w:lang w:eastAsia="zh-CN"/>
        </w:rPr>
        <w:t>dBq0ps</w:t>
      </w:r>
      <w:r w:rsidR="001302B0" w:rsidRPr="00574A12">
        <w:rPr>
          <w:rFonts w:hint="eastAsia"/>
          <w:szCs w:val="24"/>
          <w:lang w:eastAsia="zh-CN"/>
        </w:rPr>
        <w:t>：</w:t>
      </w:r>
      <w:r>
        <w:rPr>
          <w:szCs w:val="24"/>
          <w:lang w:eastAsia="zh-CN"/>
        </w:rPr>
        <w:tab/>
      </w:r>
      <w:r w:rsidR="001302B0" w:rsidRPr="00574A12">
        <w:rPr>
          <w:rFonts w:hint="eastAsia"/>
          <w:szCs w:val="24"/>
          <w:lang w:eastAsia="zh-CN"/>
        </w:rPr>
        <w:t>声音节目传输中相对于</w:t>
      </w:r>
      <w:r w:rsidR="001302B0" w:rsidRPr="00574A12">
        <w:rPr>
          <w:rFonts w:hint="eastAsia"/>
          <w:szCs w:val="24"/>
          <w:lang w:eastAsia="zh-CN"/>
        </w:rPr>
        <w:t>0.775</w:t>
      </w:r>
      <w:r w:rsidR="001302B0" w:rsidRPr="00574A12">
        <w:rPr>
          <w:szCs w:val="24"/>
          <w:lang w:eastAsia="zh-CN"/>
        </w:rPr>
        <w:t xml:space="preserve"> </w:t>
      </w:r>
      <w:r w:rsidR="001302B0" w:rsidRPr="00574A12">
        <w:rPr>
          <w:rFonts w:hint="eastAsia"/>
          <w:szCs w:val="24"/>
          <w:lang w:eastAsia="zh-CN"/>
        </w:rPr>
        <w:t>V</w:t>
      </w:r>
      <w:r w:rsidR="001302B0" w:rsidRPr="00574A12">
        <w:rPr>
          <w:rFonts w:hint="eastAsia"/>
          <w:szCs w:val="24"/>
          <w:lang w:eastAsia="zh-CN"/>
        </w:rPr>
        <w:t>折算到零相对电平点的加权绝对电压电平；</w:t>
      </w:r>
    </w:p>
    <w:p w:rsidR="001302B0" w:rsidRPr="00574A12" w:rsidRDefault="00065DAD" w:rsidP="000F59B9">
      <w:pPr>
        <w:pStyle w:val="enumlev1"/>
        <w:tabs>
          <w:tab w:val="clear" w:pos="1588"/>
          <w:tab w:val="clear" w:pos="1985"/>
        </w:tabs>
        <w:ind w:left="2156" w:hanging="2156"/>
        <w:rPr>
          <w:szCs w:val="24"/>
          <w:lang w:eastAsia="zh-CN"/>
        </w:rPr>
      </w:pPr>
      <w:r>
        <w:rPr>
          <w:szCs w:val="24"/>
          <w:lang w:eastAsia="zh-CN"/>
        </w:rPr>
        <w:tab/>
      </w:r>
      <w:r w:rsidR="001302B0" w:rsidRPr="00574A12">
        <w:rPr>
          <w:rFonts w:hint="eastAsia"/>
          <w:szCs w:val="24"/>
          <w:lang w:eastAsia="zh-CN"/>
        </w:rPr>
        <w:t>dBq0s</w:t>
      </w:r>
      <w:r w:rsidR="001302B0" w:rsidRPr="00574A12">
        <w:rPr>
          <w:rFonts w:hint="eastAsia"/>
          <w:szCs w:val="24"/>
          <w:lang w:eastAsia="zh-CN"/>
        </w:rPr>
        <w:t>：</w:t>
      </w:r>
      <w:r>
        <w:rPr>
          <w:szCs w:val="24"/>
          <w:lang w:eastAsia="zh-CN"/>
        </w:rPr>
        <w:tab/>
      </w:r>
      <w:r w:rsidR="001302B0" w:rsidRPr="00574A12">
        <w:rPr>
          <w:rFonts w:hint="eastAsia"/>
          <w:szCs w:val="24"/>
          <w:lang w:eastAsia="zh-CN"/>
        </w:rPr>
        <w:t>声音节目传输中相对于</w:t>
      </w:r>
      <w:r w:rsidR="001302B0" w:rsidRPr="00574A12">
        <w:rPr>
          <w:rFonts w:hint="eastAsia"/>
          <w:szCs w:val="24"/>
          <w:lang w:eastAsia="zh-CN"/>
        </w:rPr>
        <w:t>0.775</w:t>
      </w:r>
      <w:r w:rsidR="001302B0" w:rsidRPr="00574A12">
        <w:rPr>
          <w:szCs w:val="24"/>
          <w:lang w:eastAsia="zh-CN"/>
        </w:rPr>
        <w:t xml:space="preserve"> </w:t>
      </w:r>
      <w:r w:rsidR="001302B0" w:rsidRPr="00574A12">
        <w:rPr>
          <w:rFonts w:hint="eastAsia"/>
          <w:szCs w:val="24"/>
          <w:lang w:eastAsia="zh-CN"/>
        </w:rPr>
        <w:t>V</w:t>
      </w:r>
      <w:r w:rsidR="001302B0" w:rsidRPr="00574A12">
        <w:rPr>
          <w:rFonts w:hint="eastAsia"/>
          <w:szCs w:val="24"/>
          <w:lang w:eastAsia="zh-CN"/>
        </w:rPr>
        <w:t>折算到零相对电平点的不加权绝对电压电平。</w:t>
      </w:r>
    </w:p>
    <w:p w:rsidR="001302B0" w:rsidRPr="00574A12" w:rsidRDefault="001302B0" w:rsidP="00EA3157">
      <w:pPr>
        <w:ind w:firstLine="426"/>
        <w:rPr>
          <w:szCs w:val="24"/>
          <w:lang w:eastAsia="zh-CN"/>
        </w:rPr>
      </w:pPr>
      <w:r w:rsidRPr="00574A12">
        <w:rPr>
          <w:rFonts w:ascii="STKaiti" w:eastAsia="STKaiti" w:hAnsi="STKaiti" w:hint="eastAsia"/>
          <w:szCs w:val="24"/>
          <w:lang w:eastAsia="zh-CN"/>
        </w:rPr>
        <w:t>对于相对功率电平</w:t>
      </w:r>
      <w:r w:rsidRPr="00574A12">
        <w:rPr>
          <w:rFonts w:hint="eastAsia"/>
          <w:szCs w:val="24"/>
          <w:lang w:eastAsia="zh-CN"/>
        </w:rPr>
        <w:t>（见第</w:t>
      </w:r>
      <w:r w:rsidRPr="00574A12">
        <w:rPr>
          <w:szCs w:val="24"/>
          <w:lang w:eastAsia="zh-CN"/>
        </w:rPr>
        <w:t>6.2</w:t>
      </w:r>
      <w:r w:rsidRPr="00574A12">
        <w:rPr>
          <w:rFonts w:hint="eastAsia"/>
          <w:szCs w:val="24"/>
          <w:lang w:eastAsia="zh-CN"/>
        </w:rPr>
        <w:t>段）</w:t>
      </w:r>
    </w:p>
    <w:p w:rsidR="001302B0" w:rsidRPr="00574A12" w:rsidRDefault="001302B0" w:rsidP="00EA3157">
      <w:pPr>
        <w:pStyle w:val="enumlev1"/>
        <w:rPr>
          <w:szCs w:val="24"/>
          <w:lang w:eastAsia="zh-CN"/>
        </w:rPr>
      </w:pPr>
      <w:r w:rsidRPr="00574A12">
        <w:rPr>
          <w:szCs w:val="24"/>
          <w:lang w:eastAsia="zh-CN"/>
        </w:rPr>
        <w:tab/>
        <w:t>dBr</w:t>
      </w:r>
      <w:r w:rsidRPr="00574A12">
        <w:rPr>
          <w:rFonts w:hint="eastAsia"/>
          <w:szCs w:val="24"/>
          <w:lang w:eastAsia="zh-CN"/>
        </w:rPr>
        <w:t>。</w:t>
      </w:r>
    </w:p>
    <w:p w:rsidR="001302B0" w:rsidRPr="00574A12" w:rsidRDefault="001302B0" w:rsidP="00EA3157">
      <w:pPr>
        <w:ind w:firstLine="426"/>
        <w:rPr>
          <w:szCs w:val="24"/>
          <w:lang w:eastAsia="zh-CN"/>
        </w:rPr>
      </w:pPr>
      <w:r w:rsidRPr="00574A12">
        <w:rPr>
          <w:rFonts w:ascii="STKaiti" w:eastAsia="STKaiti" w:hAnsi="STKaiti" w:hint="eastAsia"/>
          <w:szCs w:val="24"/>
          <w:lang w:eastAsia="zh-CN"/>
        </w:rPr>
        <w:t>对于相对音频电压电平</w:t>
      </w:r>
      <w:r w:rsidRPr="00574A12">
        <w:rPr>
          <w:rFonts w:hint="eastAsia"/>
          <w:szCs w:val="24"/>
          <w:lang w:eastAsia="zh-CN"/>
        </w:rPr>
        <w:t>（见第</w:t>
      </w:r>
      <w:r w:rsidRPr="00574A12">
        <w:rPr>
          <w:szCs w:val="24"/>
          <w:lang w:eastAsia="zh-CN"/>
        </w:rPr>
        <w:t>6.6</w:t>
      </w:r>
      <w:r w:rsidRPr="00574A12">
        <w:rPr>
          <w:rFonts w:hint="eastAsia"/>
          <w:szCs w:val="24"/>
          <w:lang w:eastAsia="zh-CN"/>
        </w:rPr>
        <w:t>段）</w:t>
      </w:r>
    </w:p>
    <w:p w:rsidR="001302B0" w:rsidRPr="00574A12" w:rsidRDefault="001302B0" w:rsidP="000F59B9">
      <w:pPr>
        <w:pStyle w:val="enumlev1"/>
        <w:tabs>
          <w:tab w:val="clear" w:pos="1985"/>
          <w:tab w:val="left" w:pos="2156"/>
        </w:tabs>
        <w:rPr>
          <w:szCs w:val="24"/>
          <w:lang w:eastAsia="zh-CN"/>
        </w:rPr>
      </w:pPr>
      <w:r w:rsidRPr="00574A12">
        <w:rPr>
          <w:szCs w:val="24"/>
          <w:lang w:eastAsia="zh-CN"/>
        </w:rPr>
        <w:tab/>
        <w:t>dBrs</w:t>
      </w:r>
      <w:r w:rsidRPr="00574A12">
        <w:rPr>
          <w:rFonts w:hint="eastAsia"/>
          <w:szCs w:val="24"/>
          <w:lang w:eastAsia="zh-CN"/>
        </w:rPr>
        <w:t>：</w:t>
      </w:r>
      <w:r w:rsidR="00065DAD">
        <w:rPr>
          <w:szCs w:val="24"/>
          <w:lang w:eastAsia="zh-CN"/>
        </w:rPr>
        <w:tab/>
      </w:r>
      <w:r w:rsidR="00065DAD">
        <w:rPr>
          <w:szCs w:val="24"/>
          <w:lang w:eastAsia="zh-CN"/>
        </w:rPr>
        <w:tab/>
      </w:r>
      <w:r w:rsidRPr="00574A12">
        <w:rPr>
          <w:rFonts w:hint="eastAsia"/>
          <w:szCs w:val="24"/>
          <w:lang w:eastAsia="zh-CN"/>
        </w:rPr>
        <w:t>以分贝表示的相对电压电平，折算到声音节目传输中的另一点。</w:t>
      </w:r>
    </w:p>
    <w:p w:rsidR="001302B0" w:rsidRPr="00574A12" w:rsidRDefault="001302B0" w:rsidP="00EA3157">
      <w:pPr>
        <w:ind w:firstLine="426"/>
        <w:rPr>
          <w:iCs/>
          <w:szCs w:val="24"/>
          <w:lang w:eastAsia="zh-CN"/>
        </w:rPr>
      </w:pPr>
      <w:r w:rsidRPr="00574A12">
        <w:rPr>
          <w:rFonts w:ascii="STKaiti" w:eastAsia="STKaiti" w:hAnsi="STKaiti" w:hint="eastAsia"/>
          <w:szCs w:val="24"/>
          <w:lang w:eastAsia="zh-CN"/>
        </w:rPr>
        <w:t>对于绝对声压级</w:t>
      </w:r>
      <w:r w:rsidRPr="00574A12">
        <w:rPr>
          <w:rFonts w:hint="eastAsia"/>
          <w:iCs/>
          <w:szCs w:val="24"/>
          <w:lang w:eastAsia="zh-CN"/>
        </w:rPr>
        <w:t>（见第</w:t>
      </w:r>
      <w:r w:rsidRPr="00574A12">
        <w:rPr>
          <w:iCs/>
          <w:szCs w:val="24"/>
          <w:lang w:eastAsia="zh-CN"/>
        </w:rPr>
        <w:t>6.8</w:t>
      </w:r>
      <w:r w:rsidRPr="00574A12">
        <w:rPr>
          <w:rFonts w:hint="eastAsia"/>
          <w:iCs/>
          <w:szCs w:val="24"/>
          <w:lang w:eastAsia="zh-CN"/>
        </w:rPr>
        <w:t>段）</w:t>
      </w:r>
    </w:p>
    <w:p w:rsidR="001302B0" w:rsidRPr="00574A12" w:rsidRDefault="001302B0" w:rsidP="007658D6">
      <w:pPr>
        <w:pStyle w:val="enumlev1"/>
        <w:ind w:left="2835" w:hanging="2835"/>
        <w:rPr>
          <w:szCs w:val="24"/>
          <w:lang w:eastAsia="zh-CN"/>
        </w:rPr>
      </w:pPr>
      <w:r w:rsidRPr="00574A12">
        <w:rPr>
          <w:szCs w:val="24"/>
          <w:lang w:eastAsia="zh-CN"/>
        </w:rPr>
        <w:tab/>
        <w:t>dBA, dBB or dBC</w:t>
      </w:r>
      <w:r w:rsidRPr="00574A12">
        <w:rPr>
          <w:rFonts w:hint="eastAsia"/>
          <w:szCs w:val="24"/>
          <w:lang w:eastAsia="zh-CN"/>
        </w:rPr>
        <w:t>：</w:t>
      </w:r>
      <w:r w:rsidR="00065DAD">
        <w:rPr>
          <w:szCs w:val="24"/>
          <w:lang w:eastAsia="zh-CN"/>
        </w:rPr>
        <w:tab/>
      </w:r>
      <w:r w:rsidRPr="00574A12">
        <w:rPr>
          <w:rFonts w:hint="eastAsia"/>
          <w:szCs w:val="24"/>
          <w:lang w:eastAsia="zh-CN"/>
        </w:rPr>
        <w:t>相对于</w:t>
      </w:r>
      <w:r w:rsidRPr="00574A12">
        <w:rPr>
          <w:rFonts w:hint="eastAsia"/>
          <w:szCs w:val="24"/>
          <w:lang w:eastAsia="zh-CN"/>
        </w:rPr>
        <w:t>20</w:t>
      </w:r>
      <w:r w:rsidRPr="00574A12">
        <w:rPr>
          <w:rFonts w:hint="eastAsia"/>
          <w:szCs w:val="24"/>
        </w:rPr>
        <w:t>μ</w:t>
      </w:r>
      <w:r w:rsidRPr="00574A12">
        <w:rPr>
          <w:rFonts w:hint="eastAsia"/>
          <w:szCs w:val="24"/>
          <w:lang w:eastAsia="zh-CN"/>
        </w:rPr>
        <w:t>Pa</w:t>
      </w:r>
      <w:r w:rsidRPr="00574A12">
        <w:rPr>
          <w:rFonts w:hint="eastAsia"/>
          <w:szCs w:val="24"/>
          <w:lang w:eastAsia="zh-CN"/>
        </w:rPr>
        <w:t>，表示出所用加权曲线</w:t>
      </w:r>
      <w:r w:rsidR="005C011F" w:rsidRPr="00574A12">
        <w:rPr>
          <w:rFonts w:hint="eastAsia"/>
          <w:szCs w:val="24"/>
          <w:lang w:eastAsia="zh-CN"/>
        </w:rPr>
        <w:t>（</w:t>
      </w:r>
      <w:r w:rsidRPr="00574A12">
        <w:rPr>
          <w:rFonts w:hint="eastAsia"/>
          <w:szCs w:val="24"/>
          <w:lang w:eastAsia="zh-CN"/>
        </w:rPr>
        <w:t>曲线</w:t>
      </w:r>
      <w:r w:rsidRPr="00574A12">
        <w:rPr>
          <w:rFonts w:hint="eastAsia"/>
          <w:szCs w:val="24"/>
          <w:lang w:eastAsia="zh-CN"/>
        </w:rPr>
        <w:t>A</w:t>
      </w:r>
      <w:r w:rsidRPr="00574A12">
        <w:rPr>
          <w:rFonts w:hint="eastAsia"/>
          <w:szCs w:val="24"/>
          <w:lang w:eastAsia="zh-CN"/>
        </w:rPr>
        <w:t>、</w:t>
      </w:r>
      <w:r w:rsidRPr="00574A12">
        <w:rPr>
          <w:rFonts w:hint="eastAsia"/>
          <w:szCs w:val="24"/>
          <w:lang w:eastAsia="zh-CN"/>
        </w:rPr>
        <w:t>B</w:t>
      </w:r>
      <w:r w:rsidRPr="00574A12">
        <w:rPr>
          <w:rFonts w:hint="eastAsia"/>
          <w:szCs w:val="24"/>
          <w:lang w:eastAsia="zh-CN"/>
        </w:rPr>
        <w:t>或</w:t>
      </w:r>
      <w:r w:rsidRPr="00574A12">
        <w:rPr>
          <w:rFonts w:hint="eastAsia"/>
          <w:szCs w:val="24"/>
          <w:lang w:eastAsia="zh-CN"/>
        </w:rPr>
        <w:t>C</w:t>
      </w:r>
      <w:r w:rsidRPr="00574A12">
        <w:rPr>
          <w:rFonts w:hint="eastAsia"/>
          <w:szCs w:val="24"/>
          <w:lang w:eastAsia="zh-CN"/>
        </w:rPr>
        <w:t>，见</w:t>
      </w:r>
      <w:r w:rsidR="005C011F" w:rsidRPr="00574A12">
        <w:rPr>
          <w:rFonts w:hint="eastAsia"/>
          <w:szCs w:val="24"/>
          <w:lang w:eastAsia="zh-CN"/>
        </w:rPr>
        <w:t>国际</w:t>
      </w:r>
      <w:r w:rsidR="005C011F" w:rsidRPr="00574A12">
        <w:rPr>
          <w:szCs w:val="24"/>
          <w:lang w:eastAsia="zh-CN"/>
        </w:rPr>
        <w:t>标准</w:t>
      </w:r>
      <w:r w:rsidR="005C011F" w:rsidRPr="00574A12">
        <w:rPr>
          <w:szCs w:val="24"/>
          <w:lang w:val="en-US" w:eastAsia="zh-CN"/>
        </w:rPr>
        <w:t>IEC 61672</w:t>
      </w:r>
      <w:r w:rsidR="005C011F" w:rsidRPr="00574A12">
        <w:rPr>
          <w:rFonts w:hint="eastAsia"/>
          <w:szCs w:val="24"/>
          <w:lang w:eastAsia="zh-CN"/>
        </w:rPr>
        <w:t>）</w:t>
      </w:r>
      <w:r w:rsidRPr="00574A12">
        <w:rPr>
          <w:rFonts w:hint="eastAsia"/>
          <w:szCs w:val="24"/>
          <w:lang w:eastAsia="zh-CN"/>
        </w:rPr>
        <w:t>的加权声压级。</w:t>
      </w:r>
    </w:p>
    <w:p w:rsidR="001302B0" w:rsidRPr="00574A12" w:rsidRDefault="001302B0" w:rsidP="00EA3157">
      <w:pPr>
        <w:ind w:firstLine="426"/>
        <w:rPr>
          <w:szCs w:val="24"/>
          <w:lang w:eastAsia="zh-CN"/>
        </w:rPr>
      </w:pPr>
      <w:r w:rsidRPr="00574A12">
        <w:rPr>
          <w:rFonts w:ascii="STKaiti" w:eastAsia="STKaiti" w:hAnsi="STKaiti" w:hint="eastAsia"/>
          <w:iCs/>
          <w:szCs w:val="24"/>
          <w:lang w:eastAsia="zh-CN"/>
        </w:rPr>
        <w:t>对于天线增益</w:t>
      </w:r>
      <w:r w:rsidRPr="00574A12">
        <w:rPr>
          <w:rFonts w:hint="eastAsia"/>
          <w:iCs/>
          <w:szCs w:val="24"/>
          <w:lang w:eastAsia="zh-CN"/>
        </w:rPr>
        <w:t>（见第</w:t>
      </w:r>
      <w:r w:rsidRPr="00574A12">
        <w:rPr>
          <w:iCs/>
          <w:szCs w:val="24"/>
          <w:lang w:eastAsia="zh-CN"/>
        </w:rPr>
        <w:t>5.2</w:t>
      </w:r>
      <w:r w:rsidRPr="00574A12">
        <w:rPr>
          <w:rFonts w:hint="eastAsia"/>
          <w:iCs/>
          <w:szCs w:val="24"/>
          <w:lang w:eastAsia="zh-CN"/>
        </w:rPr>
        <w:t>段）</w:t>
      </w:r>
    </w:p>
    <w:p w:rsidR="001302B0" w:rsidRPr="00574A12" w:rsidRDefault="001302B0" w:rsidP="00EA3157">
      <w:pPr>
        <w:pStyle w:val="enumlev1"/>
        <w:rPr>
          <w:szCs w:val="24"/>
          <w:lang w:eastAsia="zh-CN"/>
        </w:rPr>
      </w:pPr>
      <w:r w:rsidRPr="00574A12">
        <w:rPr>
          <w:szCs w:val="24"/>
          <w:lang w:eastAsia="zh-CN"/>
        </w:rPr>
        <w:tab/>
        <w:t>dBi</w:t>
      </w:r>
      <w:r w:rsidR="007745F1">
        <w:rPr>
          <w:rFonts w:hint="eastAsia"/>
          <w:szCs w:val="24"/>
          <w:lang w:eastAsia="zh-CN"/>
        </w:rPr>
        <w:t>：</w:t>
      </w:r>
      <w:r w:rsidR="00065DAD">
        <w:rPr>
          <w:szCs w:val="24"/>
          <w:lang w:eastAsia="zh-CN"/>
        </w:rPr>
        <w:tab/>
      </w:r>
      <w:r w:rsidR="00065DAD">
        <w:rPr>
          <w:szCs w:val="24"/>
          <w:lang w:eastAsia="zh-CN"/>
        </w:rPr>
        <w:tab/>
      </w:r>
      <w:r w:rsidRPr="00574A12">
        <w:rPr>
          <w:rFonts w:hint="eastAsia"/>
          <w:iCs/>
          <w:szCs w:val="24"/>
          <w:lang w:eastAsia="zh-CN"/>
        </w:rPr>
        <w:t>与全向天线有关；</w:t>
      </w:r>
    </w:p>
    <w:p w:rsidR="001302B0" w:rsidRPr="00574A12" w:rsidRDefault="001302B0" w:rsidP="00EA3157">
      <w:pPr>
        <w:pStyle w:val="enumlev1"/>
        <w:rPr>
          <w:szCs w:val="24"/>
          <w:lang w:eastAsia="zh-CN"/>
        </w:rPr>
      </w:pPr>
      <w:r w:rsidRPr="00574A12">
        <w:rPr>
          <w:szCs w:val="24"/>
          <w:lang w:eastAsia="zh-CN"/>
        </w:rPr>
        <w:tab/>
        <w:t>dBd</w:t>
      </w:r>
      <w:r w:rsidR="007745F1">
        <w:rPr>
          <w:rFonts w:hint="eastAsia"/>
          <w:szCs w:val="24"/>
          <w:lang w:eastAsia="zh-CN"/>
        </w:rPr>
        <w:t>：</w:t>
      </w:r>
      <w:r w:rsidR="00065DAD">
        <w:rPr>
          <w:szCs w:val="24"/>
          <w:lang w:eastAsia="zh-CN"/>
        </w:rPr>
        <w:tab/>
      </w:r>
      <w:r w:rsidR="00065DAD">
        <w:rPr>
          <w:szCs w:val="24"/>
          <w:lang w:eastAsia="zh-CN"/>
        </w:rPr>
        <w:tab/>
      </w:r>
      <w:r w:rsidRPr="00574A12">
        <w:rPr>
          <w:rFonts w:hint="eastAsia"/>
          <w:iCs/>
          <w:szCs w:val="24"/>
          <w:lang w:eastAsia="zh-CN"/>
        </w:rPr>
        <w:t>与半波对称振子有关。</w:t>
      </w:r>
    </w:p>
    <w:p w:rsidR="001302B0" w:rsidRPr="00574A12" w:rsidRDefault="001302B0" w:rsidP="00EA3157">
      <w:pPr>
        <w:ind w:firstLine="426"/>
        <w:rPr>
          <w:szCs w:val="24"/>
          <w:lang w:eastAsia="zh-CN"/>
        </w:rPr>
      </w:pPr>
      <w:r w:rsidRPr="00574A12">
        <w:rPr>
          <w:rFonts w:hint="eastAsia"/>
          <w:szCs w:val="24"/>
          <w:lang w:eastAsia="zh-CN"/>
        </w:rPr>
        <w:t>在附</w:t>
      </w:r>
      <w:r w:rsidR="005C011F" w:rsidRPr="00574A12">
        <w:rPr>
          <w:rFonts w:hint="eastAsia"/>
          <w:szCs w:val="24"/>
          <w:lang w:eastAsia="zh-CN"/>
        </w:rPr>
        <w:t>件</w:t>
      </w:r>
      <w:r w:rsidRPr="00574A12">
        <w:rPr>
          <w:rFonts w:hint="eastAsia"/>
          <w:szCs w:val="24"/>
          <w:lang w:eastAsia="zh-CN"/>
        </w:rPr>
        <w:t>1</w:t>
      </w:r>
      <w:r w:rsidRPr="00574A12">
        <w:rPr>
          <w:rFonts w:hint="eastAsia"/>
          <w:szCs w:val="24"/>
          <w:lang w:eastAsia="zh-CN"/>
        </w:rPr>
        <w:t>中给出了</w:t>
      </w:r>
      <w:r w:rsidRPr="00574A12">
        <w:rPr>
          <w:rFonts w:hint="eastAsia"/>
          <w:szCs w:val="24"/>
          <w:lang w:eastAsia="zh-CN"/>
        </w:rPr>
        <w:t>IEC</w:t>
      </w:r>
      <w:r w:rsidRPr="00574A12">
        <w:rPr>
          <w:rFonts w:hint="eastAsia"/>
          <w:szCs w:val="24"/>
          <w:lang w:eastAsia="zh-CN"/>
        </w:rPr>
        <w:t>为表示一个量相对于一个特定基准的电平所推荐的符号表示原则。在本建议书中所采用的符号表示法就是这个原则的应用。</w:t>
      </w:r>
    </w:p>
    <w:p w:rsidR="001302B0" w:rsidRPr="00574A12" w:rsidRDefault="005C011F" w:rsidP="00EE2053">
      <w:pPr>
        <w:pStyle w:val="AppendixNoTitle"/>
        <w:rPr>
          <w:lang w:eastAsia="zh-CN"/>
        </w:rPr>
      </w:pPr>
      <w:r w:rsidRPr="00574A12">
        <w:rPr>
          <w:rFonts w:hint="eastAsia"/>
          <w:lang w:eastAsia="zh-CN"/>
        </w:rPr>
        <w:lastRenderedPageBreak/>
        <w:t>附件</w:t>
      </w:r>
      <w:r w:rsidR="00C97EDE" w:rsidRPr="00574A12">
        <w:rPr>
          <w:lang w:eastAsia="zh-CN"/>
        </w:rPr>
        <w:t xml:space="preserve"> </w:t>
      </w:r>
      <w:r w:rsidR="001302B0" w:rsidRPr="00574A12">
        <w:rPr>
          <w:lang w:eastAsia="zh-CN"/>
        </w:rPr>
        <w:t>1</w:t>
      </w:r>
      <w:r w:rsidR="00EE2053">
        <w:rPr>
          <w:lang w:eastAsia="zh-CN"/>
        </w:rPr>
        <w:br/>
      </w:r>
      <w:r w:rsidR="00EE2053">
        <w:rPr>
          <w:lang w:eastAsia="zh-CN"/>
        </w:rPr>
        <w:br/>
      </w:r>
      <w:r w:rsidR="001302B0" w:rsidRPr="00574A12">
        <w:rPr>
          <w:rFonts w:hint="eastAsia"/>
          <w:lang w:eastAsia="zh-CN"/>
        </w:rPr>
        <w:t>表示一个电平的基准的符号表示法</w:t>
      </w:r>
    </w:p>
    <w:p w:rsidR="001302B0" w:rsidRPr="00574A12" w:rsidRDefault="001302B0" w:rsidP="00EA3157">
      <w:pPr>
        <w:pStyle w:val="Appendixref"/>
        <w:rPr>
          <w:szCs w:val="24"/>
          <w:lang w:val="en-GB" w:eastAsia="zh-CN"/>
        </w:rPr>
      </w:pPr>
      <w:r w:rsidRPr="00574A12">
        <w:rPr>
          <w:rFonts w:hint="eastAsia"/>
          <w:szCs w:val="24"/>
          <w:lang w:val="en-GB" w:eastAsia="zh-CN"/>
        </w:rPr>
        <w:t>（</w:t>
      </w:r>
      <w:r w:rsidR="005C011F" w:rsidRPr="00574A12">
        <w:rPr>
          <w:rFonts w:hint="eastAsia"/>
          <w:szCs w:val="24"/>
          <w:lang w:val="en-GB" w:eastAsia="zh-CN"/>
        </w:rPr>
        <w:t>国际</w:t>
      </w:r>
      <w:r w:rsidR="005C011F" w:rsidRPr="00574A12">
        <w:rPr>
          <w:szCs w:val="24"/>
          <w:lang w:val="en-GB" w:eastAsia="zh-CN"/>
        </w:rPr>
        <w:t>标准</w:t>
      </w:r>
      <w:r w:rsidR="005C011F" w:rsidRPr="00574A12">
        <w:rPr>
          <w:szCs w:val="24"/>
          <w:lang w:val="en-US" w:eastAsia="zh-CN"/>
        </w:rPr>
        <w:t>IEC  60027-3</w:t>
      </w:r>
      <w:r w:rsidRPr="00574A12">
        <w:rPr>
          <w:rFonts w:hint="eastAsia"/>
          <w:szCs w:val="24"/>
          <w:lang w:eastAsia="zh-CN"/>
        </w:rPr>
        <w:t>第</w:t>
      </w:r>
      <w:r w:rsidRPr="00574A12">
        <w:rPr>
          <w:rFonts w:hint="eastAsia"/>
          <w:szCs w:val="24"/>
          <w:lang w:val="en-GB" w:eastAsia="zh-CN"/>
        </w:rPr>
        <w:t>5</w:t>
      </w:r>
      <w:r w:rsidRPr="00574A12">
        <w:rPr>
          <w:rFonts w:hint="eastAsia"/>
          <w:szCs w:val="24"/>
          <w:lang w:eastAsia="zh-CN"/>
        </w:rPr>
        <w:t>部分</w:t>
      </w:r>
      <w:r w:rsidRPr="00574A12">
        <w:rPr>
          <w:rFonts w:hint="eastAsia"/>
          <w:szCs w:val="24"/>
          <w:lang w:val="en-GB" w:eastAsia="zh-CN"/>
        </w:rPr>
        <w:t>）</w:t>
      </w:r>
    </w:p>
    <w:p w:rsidR="001302B0" w:rsidRPr="00574A12" w:rsidRDefault="001302B0" w:rsidP="007745F1">
      <w:pPr>
        <w:ind w:firstLine="425"/>
        <w:rPr>
          <w:szCs w:val="24"/>
          <w:lang w:eastAsia="zh-CN"/>
        </w:rPr>
      </w:pPr>
      <w:r w:rsidRPr="00574A12">
        <w:rPr>
          <w:szCs w:val="24"/>
          <w:lang w:eastAsia="zh-CN"/>
        </w:rPr>
        <w:t>量</w:t>
      </w:r>
      <w:r w:rsidRPr="00574A12">
        <w:rPr>
          <w:i/>
          <w:szCs w:val="24"/>
          <w:lang w:eastAsia="zh-CN"/>
        </w:rPr>
        <w:t>x</w:t>
      </w:r>
      <w:r w:rsidRPr="00574A12">
        <w:rPr>
          <w:szCs w:val="24"/>
          <w:lang w:eastAsia="zh-CN"/>
        </w:rPr>
        <w:t>对基准量</w:t>
      </w:r>
      <w:r w:rsidRPr="00574A12">
        <w:rPr>
          <w:i/>
          <w:szCs w:val="24"/>
          <w:lang w:eastAsia="zh-CN"/>
        </w:rPr>
        <w:t>x</w:t>
      </w:r>
      <w:r w:rsidRPr="005F01F4">
        <w:rPr>
          <w:i/>
          <w:iCs/>
          <w:szCs w:val="24"/>
          <w:vertAlign w:val="subscript"/>
          <w:lang w:eastAsia="zh-CN"/>
        </w:rPr>
        <w:t>ref</w:t>
      </w:r>
      <w:r w:rsidRPr="00574A12">
        <w:rPr>
          <w:szCs w:val="24"/>
          <w:lang w:eastAsia="zh-CN"/>
        </w:rPr>
        <w:t>的电平可以用</w:t>
      </w:r>
      <w:r w:rsidRPr="00574A12">
        <w:rPr>
          <w:i/>
          <w:szCs w:val="24"/>
          <w:lang w:eastAsia="zh-CN"/>
        </w:rPr>
        <w:t>L</w:t>
      </w:r>
      <w:r w:rsidRPr="00574A12">
        <w:rPr>
          <w:i/>
          <w:szCs w:val="24"/>
          <w:vertAlign w:val="subscript"/>
          <w:lang w:eastAsia="zh-CN"/>
        </w:rPr>
        <w:t>x</w:t>
      </w:r>
      <w:r w:rsidR="007745F1">
        <w:rPr>
          <w:rFonts w:hint="eastAsia"/>
          <w:szCs w:val="24"/>
          <w:lang w:eastAsia="zh-CN"/>
        </w:rPr>
        <w:t>（</w:t>
      </w:r>
      <w:r w:rsidRPr="00574A12">
        <w:rPr>
          <w:szCs w:val="24"/>
          <w:lang w:eastAsia="zh-CN"/>
        </w:rPr>
        <w:t>相对于</w:t>
      </w:r>
      <w:r w:rsidRPr="00574A12">
        <w:rPr>
          <w:i/>
          <w:szCs w:val="24"/>
          <w:lang w:eastAsia="zh-CN"/>
        </w:rPr>
        <w:t>x</w:t>
      </w:r>
      <w:r w:rsidRPr="00574A12">
        <w:rPr>
          <w:szCs w:val="24"/>
          <w:vertAlign w:val="subscript"/>
          <w:lang w:eastAsia="zh-CN"/>
        </w:rPr>
        <w:t>ref</w:t>
      </w:r>
      <w:r w:rsidR="007745F1">
        <w:rPr>
          <w:rFonts w:hint="eastAsia"/>
          <w:szCs w:val="24"/>
          <w:lang w:eastAsia="zh-CN"/>
        </w:rPr>
        <w:t>）</w:t>
      </w:r>
      <w:r w:rsidRPr="00574A12">
        <w:rPr>
          <w:szCs w:val="24"/>
          <w:lang w:eastAsia="zh-CN"/>
        </w:rPr>
        <w:t>或</w:t>
      </w:r>
      <w:r w:rsidRPr="00574A12">
        <w:rPr>
          <w:i/>
          <w:szCs w:val="24"/>
          <w:lang w:eastAsia="zh-CN"/>
        </w:rPr>
        <w:t>L</w:t>
      </w:r>
      <w:r w:rsidRPr="00574A12">
        <w:rPr>
          <w:i/>
          <w:szCs w:val="24"/>
          <w:vertAlign w:val="subscript"/>
          <w:lang w:eastAsia="zh-CN"/>
        </w:rPr>
        <w:t>x</w:t>
      </w:r>
      <w:r w:rsidRPr="00574A12">
        <w:rPr>
          <w:szCs w:val="24"/>
          <w:lang w:eastAsia="zh-CN"/>
        </w:rPr>
        <w:t>/</w:t>
      </w:r>
      <w:r w:rsidRPr="00574A12">
        <w:rPr>
          <w:i/>
          <w:szCs w:val="24"/>
          <w:lang w:eastAsia="zh-CN"/>
        </w:rPr>
        <w:t>x</w:t>
      </w:r>
      <w:r w:rsidRPr="00574A12">
        <w:rPr>
          <w:i/>
          <w:szCs w:val="24"/>
          <w:vertAlign w:val="subscript"/>
          <w:lang w:eastAsia="zh-CN"/>
        </w:rPr>
        <w:t>ref</w:t>
      </w:r>
      <w:r w:rsidRPr="00574A12">
        <w:rPr>
          <w:szCs w:val="24"/>
          <w:lang w:eastAsia="zh-CN"/>
        </w:rPr>
        <w:t>表示。</w:t>
      </w:r>
    </w:p>
    <w:p w:rsidR="00065DAD" w:rsidRPr="007F0BD1" w:rsidRDefault="00065DAD" w:rsidP="005F01F4">
      <w:pPr>
        <w:pStyle w:val="enumlev1"/>
        <w:rPr>
          <w:iCs/>
          <w:position w:val="-2"/>
          <w:lang w:val="en-US"/>
        </w:rPr>
      </w:pPr>
      <w:r w:rsidRPr="007F0BD1">
        <w:rPr>
          <w:i/>
          <w:lang w:val="en-US"/>
        </w:rPr>
        <w:tab/>
        <w:t>L</w:t>
      </w:r>
      <w:r w:rsidRPr="007F0BD1">
        <w:rPr>
          <w:i/>
          <w:position w:val="-4"/>
          <w:sz w:val="16"/>
          <w:lang w:val="en-US"/>
        </w:rPr>
        <w:t>x</w:t>
      </w:r>
      <w:r w:rsidRPr="007F0BD1">
        <w:rPr>
          <w:lang w:val="en-US"/>
        </w:rPr>
        <w:t xml:space="preserve"> (</w:t>
      </w:r>
      <w:r w:rsidR="005F01F4" w:rsidRPr="00574A12">
        <w:rPr>
          <w:szCs w:val="24"/>
          <w:lang w:eastAsia="zh-CN"/>
        </w:rPr>
        <w:t>相对于</w:t>
      </w:r>
      <w:r w:rsidRPr="007F0BD1">
        <w:rPr>
          <w:i/>
          <w:lang w:val="en-US"/>
        </w:rPr>
        <w:t>x</w:t>
      </w:r>
      <w:r w:rsidRPr="007F0BD1">
        <w:rPr>
          <w:i/>
          <w:position w:val="-4"/>
          <w:sz w:val="16"/>
          <w:lang w:val="en-US"/>
        </w:rPr>
        <w:t>ref</w:t>
      </w:r>
      <w:r w:rsidRPr="007F0BD1">
        <w:rPr>
          <w:rFonts w:ascii="Tms Rmn" w:hAnsi="Tms Rmn"/>
          <w:iCs/>
          <w:sz w:val="12"/>
          <w:lang w:val="en-US"/>
        </w:rPr>
        <w:t> </w:t>
      </w:r>
      <w:r w:rsidRPr="007F0BD1">
        <w:rPr>
          <w:position w:val="-2"/>
          <w:lang w:val="en-US"/>
        </w:rPr>
        <w:t xml:space="preserve">) </w:t>
      </w:r>
      <w:r w:rsidR="005F01F4">
        <w:rPr>
          <w:rFonts w:hint="eastAsia"/>
          <w:position w:val="-2"/>
          <w:lang w:val="en-US" w:eastAsia="zh-CN"/>
        </w:rPr>
        <w:t>或</w:t>
      </w:r>
      <w:r w:rsidRPr="007F0BD1">
        <w:rPr>
          <w:lang w:val="en-US"/>
        </w:rPr>
        <w:t xml:space="preserve"> </w:t>
      </w:r>
      <w:r w:rsidRPr="007F0BD1">
        <w:rPr>
          <w:i/>
          <w:lang w:val="en-US"/>
        </w:rPr>
        <w:t>L</w:t>
      </w:r>
      <w:r w:rsidRPr="007F0BD1">
        <w:rPr>
          <w:i/>
          <w:position w:val="-4"/>
          <w:sz w:val="16"/>
          <w:lang w:val="en-US"/>
        </w:rPr>
        <w:t>x</w:t>
      </w:r>
      <w:r w:rsidRPr="007F0BD1">
        <w:rPr>
          <w:rFonts w:ascii="Tms Rmn" w:hAnsi="Tms Rmn"/>
          <w:iCs/>
          <w:sz w:val="12"/>
          <w:lang w:val="en-US"/>
        </w:rPr>
        <w:t> </w:t>
      </w:r>
      <w:r w:rsidRPr="007F0BD1">
        <w:rPr>
          <w:lang w:val="en-US"/>
        </w:rPr>
        <w:t>/</w:t>
      </w:r>
      <w:r w:rsidRPr="007F0BD1">
        <w:rPr>
          <w:rFonts w:ascii="Tms Rmn" w:hAnsi="Tms Rmn"/>
          <w:sz w:val="12"/>
          <w:lang w:val="en-US"/>
        </w:rPr>
        <w:t> </w:t>
      </w:r>
      <w:r w:rsidRPr="007F0BD1">
        <w:rPr>
          <w:i/>
          <w:lang w:val="en-US"/>
        </w:rPr>
        <w:t>x</w:t>
      </w:r>
      <w:r w:rsidRPr="007F0BD1">
        <w:rPr>
          <w:i/>
          <w:position w:val="-4"/>
          <w:sz w:val="16"/>
          <w:lang w:val="en-US"/>
        </w:rPr>
        <w:t>ref</w:t>
      </w:r>
      <w:r w:rsidRPr="007F0BD1">
        <w:rPr>
          <w:iCs/>
          <w:lang w:val="en-US"/>
        </w:rPr>
        <w:t>.</w:t>
      </w:r>
    </w:p>
    <w:p w:rsidR="001302B0" w:rsidRPr="00574A12" w:rsidRDefault="001302B0" w:rsidP="00EA3157">
      <w:pPr>
        <w:pStyle w:val="bt4"/>
        <w:spacing w:before="0" w:after="0"/>
        <w:ind w:firstLine="0"/>
        <w:outlineLvl w:val="9"/>
        <w:rPr>
          <w:rFonts w:ascii="STKaiti" w:eastAsia="STKaiti" w:hAnsi="STKaiti"/>
          <w:sz w:val="24"/>
          <w:szCs w:val="24"/>
        </w:rPr>
      </w:pPr>
      <w:r w:rsidRPr="00574A12">
        <w:rPr>
          <w:rFonts w:ascii="STKaiti" w:eastAsia="STKaiti" w:hAnsi="STKaiti"/>
          <w:sz w:val="24"/>
          <w:szCs w:val="24"/>
        </w:rPr>
        <w:t>例：</w:t>
      </w:r>
    </w:p>
    <w:p w:rsidR="001302B0" w:rsidRPr="00574A12" w:rsidRDefault="001302B0" w:rsidP="00EA3157">
      <w:pPr>
        <w:ind w:firstLine="425"/>
        <w:rPr>
          <w:szCs w:val="24"/>
          <w:lang w:eastAsia="zh-CN"/>
        </w:rPr>
      </w:pPr>
      <w:r w:rsidRPr="00574A12">
        <w:rPr>
          <w:szCs w:val="24"/>
          <w:lang w:eastAsia="zh-CN"/>
        </w:rPr>
        <w:t>某一声压级比相当于</w:t>
      </w:r>
      <w:r w:rsidRPr="00574A12">
        <w:rPr>
          <w:szCs w:val="24"/>
          <w:lang w:eastAsia="zh-CN"/>
        </w:rPr>
        <w:t>20</w:t>
      </w:r>
      <w:r w:rsidRPr="00574A12">
        <w:rPr>
          <w:szCs w:val="24"/>
        </w:rPr>
        <w:t>μ</w:t>
      </w:r>
      <w:r w:rsidRPr="00574A12">
        <w:rPr>
          <w:szCs w:val="24"/>
          <w:lang w:eastAsia="zh-CN"/>
        </w:rPr>
        <w:t>Pa</w:t>
      </w:r>
      <w:r w:rsidRPr="00574A12">
        <w:rPr>
          <w:szCs w:val="24"/>
          <w:lang w:eastAsia="zh-CN"/>
        </w:rPr>
        <w:t>的基准声压高</w:t>
      </w:r>
      <w:r w:rsidRPr="00574A12">
        <w:rPr>
          <w:szCs w:val="24"/>
          <w:lang w:eastAsia="zh-CN"/>
        </w:rPr>
        <w:t>15 dB</w:t>
      </w:r>
      <w:r w:rsidRPr="00574A12">
        <w:rPr>
          <w:szCs w:val="24"/>
          <w:lang w:eastAsia="zh-CN"/>
        </w:rPr>
        <w:t>这句话可以写成：</w:t>
      </w:r>
    </w:p>
    <w:p w:rsidR="005F01F4" w:rsidRPr="005F01F4" w:rsidRDefault="005F01F4" w:rsidP="005F01F4">
      <w:pPr>
        <w:pStyle w:val="Equation"/>
        <w:jc w:val="center"/>
      </w:pPr>
      <w:r w:rsidRPr="005F01F4">
        <w:rPr>
          <w:i/>
        </w:rPr>
        <w:t>L</w:t>
      </w:r>
      <w:r w:rsidRPr="005F01F4">
        <w:rPr>
          <w:i/>
          <w:iCs/>
          <w:position w:val="-4"/>
          <w:sz w:val="18"/>
        </w:rPr>
        <w:t>p</w:t>
      </w:r>
      <w:r w:rsidRPr="005F01F4">
        <w:t xml:space="preserve"> (re 20 </w:t>
      </w:r>
      <w:r>
        <w:rPr>
          <w:rFonts w:ascii="Symbol" w:hAnsi="Symbol"/>
        </w:rPr>
        <w:t></w:t>
      </w:r>
      <w:r w:rsidRPr="005F01F4">
        <w:t>Pa)  </w:t>
      </w:r>
      <w:r>
        <w:rPr>
          <w:rFonts w:ascii="Symbol" w:hAnsi="Symbol"/>
        </w:rPr>
        <w:t></w:t>
      </w:r>
      <w:r w:rsidRPr="005F01F4">
        <w:t>  15 dB         </w:t>
      </w:r>
      <w:r>
        <w:rPr>
          <w:rFonts w:hint="eastAsia"/>
          <w:lang w:val="en-US" w:eastAsia="zh-CN"/>
        </w:rPr>
        <w:t>或</w:t>
      </w:r>
      <w:r w:rsidRPr="005F01F4">
        <w:t>         </w:t>
      </w:r>
      <w:r w:rsidRPr="005F01F4">
        <w:rPr>
          <w:i/>
        </w:rPr>
        <w:t>L</w:t>
      </w:r>
      <w:r w:rsidRPr="005F01F4">
        <w:rPr>
          <w:i/>
          <w:iCs/>
          <w:position w:val="-4"/>
          <w:sz w:val="18"/>
        </w:rPr>
        <w:t>p</w:t>
      </w:r>
      <w:r w:rsidRPr="005F01F4">
        <w:rPr>
          <w:rFonts w:ascii="Tms Rmn" w:hAnsi="Tms Rmn"/>
          <w:position w:val="-4"/>
          <w:sz w:val="4"/>
        </w:rPr>
        <w:t> </w:t>
      </w:r>
      <w:r w:rsidRPr="005F01F4">
        <w:rPr>
          <w:position w:val="-4"/>
          <w:sz w:val="18"/>
        </w:rPr>
        <w:t>/</w:t>
      </w:r>
      <w:r w:rsidRPr="005F01F4">
        <w:rPr>
          <w:rFonts w:ascii="Tms Rmn" w:hAnsi="Tms Rmn"/>
          <w:position w:val="-4"/>
          <w:sz w:val="4"/>
        </w:rPr>
        <w:t> </w:t>
      </w:r>
      <w:r w:rsidRPr="005F01F4">
        <w:rPr>
          <w:position w:val="-4"/>
          <w:sz w:val="18"/>
        </w:rPr>
        <w:t xml:space="preserve">20 </w:t>
      </w:r>
      <w:r>
        <w:rPr>
          <w:rFonts w:ascii="Symbol" w:hAnsi="Symbol"/>
          <w:position w:val="-4"/>
          <w:sz w:val="18"/>
        </w:rPr>
        <w:t></w:t>
      </w:r>
      <w:r w:rsidRPr="005F01F4">
        <w:rPr>
          <w:position w:val="-4"/>
          <w:sz w:val="18"/>
        </w:rPr>
        <w:t>Pa</w:t>
      </w:r>
      <w:r w:rsidRPr="005F01F4">
        <w:t>  </w:t>
      </w:r>
      <w:r>
        <w:rPr>
          <w:rFonts w:ascii="Symbol" w:hAnsi="Symbol"/>
        </w:rPr>
        <w:t></w:t>
      </w:r>
      <w:r w:rsidRPr="005F01F4">
        <w:t>  15 dB</w:t>
      </w:r>
    </w:p>
    <w:p w:rsidR="001302B0" w:rsidRPr="00574A12" w:rsidRDefault="001302B0" w:rsidP="00EA3157">
      <w:pPr>
        <w:ind w:firstLine="425"/>
        <w:rPr>
          <w:szCs w:val="24"/>
          <w:lang w:eastAsia="zh-CN"/>
        </w:rPr>
      </w:pPr>
      <w:r w:rsidRPr="00574A12">
        <w:rPr>
          <w:szCs w:val="24"/>
          <w:lang w:eastAsia="zh-CN"/>
        </w:rPr>
        <w:t>某一电流电平比</w:t>
      </w:r>
      <w:r w:rsidRPr="00574A12">
        <w:rPr>
          <w:szCs w:val="24"/>
          <w:lang w:eastAsia="zh-CN"/>
        </w:rPr>
        <w:t>1</w:t>
      </w:r>
      <w:r w:rsidRPr="00574A12">
        <w:rPr>
          <w:szCs w:val="24"/>
          <w:lang w:eastAsia="zh-CN"/>
        </w:rPr>
        <w:t>安低</w:t>
      </w:r>
      <w:r w:rsidRPr="00574A12">
        <w:rPr>
          <w:szCs w:val="24"/>
          <w:lang w:eastAsia="zh-CN"/>
        </w:rPr>
        <w:t>10 Np</w:t>
      </w:r>
      <w:r w:rsidRPr="00574A12">
        <w:rPr>
          <w:szCs w:val="24"/>
          <w:lang w:eastAsia="zh-CN"/>
        </w:rPr>
        <w:t>这句话可以写成：</w:t>
      </w:r>
    </w:p>
    <w:p w:rsidR="007658D6" w:rsidRPr="007F0BD1" w:rsidRDefault="007658D6" w:rsidP="005F01F4">
      <w:pPr>
        <w:pStyle w:val="enumlev1"/>
        <w:rPr>
          <w:lang w:val="en-US"/>
        </w:rPr>
      </w:pPr>
      <w:r w:rsidRPr="007F0BD1">
        <w:rPr>
          <w:i/>
          <w:lang w:val="en-US" w:eastAsia="zh-CN"/>
        </w:rPr>
        <w:tab/>
      </w:r>
      <w:r w:rsidRPr="007F0BD1">
        <w:rPr>
          <w:i/>
          <w:lang w:val="en-US"/>
        </w:rPr>
        <w:t>L</w:t>
      </w:r>
      <w:r w:rsidRPr="007F0BD1">
        <w:rPr>
          <w:i/>
          <w:position w:val="-4"/>
          <w:sz w:val="16"/>
          <w:lang w:val="en-US"/>
        </w:rPr>
        <w:t>I</w:t>
      </w:r>
      <w:r w:rsidRPr="007F0BD1">
        <w:rPr>
          <w:lang w:val="en-US"/>
        </w:rPr>
        <w:t xml:space="preserve"> (</w:t>
      </w:r>
      <w:r w:rsidR="005F01F4" w:rsidRPr="00574A12">
        <w:rPr>
          <w:szCs w:val="24"/>
          <w:lang w:eastAsia="zh-CN"/>
        </w:rPr>
        <w:t>相对于</w:t>
      </w:r>
      <w:r w:rsidRPr="007F0BD1">
        <w:rPr>
          <w:lang w:val="en-US"/>
        </w:rPr>
        <w:t xml:space="preserve">1 A) </w:t>
      </w:r>
      <w:r>
        <w:rPr>
          <w:rFonts w:ascii="Symbol" w:hAnsi="Symbol"/>
        </w:rPr>
        <w:t></w:t>
      </w:r>
      <w:r w:rsidRPr="007F0BD1">
        <w:rPr>
          <w:lang w:val="en-US"/>
        </w:rPr>
        <w:t xml:space="preserve"> –10 Np.</w:t>
      </w:r>
    </w:p>
    <w:p w:rsidR="001302B0" w:rsidRPr="00574A12" w:rsidRDefault="001302B0" w:rsidP="00EA3157">
      <w:pPr>
        <w:ind w:firstLine="425"/>
        <w:rPr>
          <w:szCs w:val="24"/>
          <w:lang w:eastAsia="zh-CN"/>
        </w:rPr>
      </w:pPr>
      <w:r w:rsidRPr="00574A12">
        <w:rPr>
          <w:szCs w:val="24"/>
          <w:lang w:eastAsia="zh-CN"/>
        </w:rPr>
        <w:t>某一功率电平比</w:t>
      </w:r>
      <w:r w:rsidRPr="00574A12">
        <w:rPr>
          <w:szCs w:val="24"/>
          <w:lang w:eastAsia="zh-CN"/>
        </w:rPr>
        <w:t>1</w:t>
      </w:r>
      <w:r w:rsidRPr="00574A12">
        <w:rPr>
          <w:szCs w:val="24"/>
          <w:lang w:eastAsia="zh-CN"/>
        </w:rPr>
        <w:t>毫瓦高</w:t>
      </w:r>
      <w:r w:rsidRPr="00574A12">
        <w:rPr>
          <w:szCs w:val="24"/>
          <w:lang w:eastAsia="zh-CN"/>
        </w:rPr>
        <w:t>7 dB</w:t>
      </w:r>
      <w:r w:rsidRPr="00574A12">
        <w:rPr>
          <w:szCs w:val="24"/>
          <w:lang w:eastAsia="zh-CN"/>
        </w:rPr>
        <w:t>这句话可以写成：</w:t>
      </w:r>
    </w:p>
    <w:p w:rsidR="007658D6" w:rsidRPr="007F0BD1" w:rsidRDefault="007658D6" w:rsidP="005F01F4">
      <w:pPr>
        <w:pStyle w:val="enumlev1"/>
        <w:rPr>
          <w:lang w:val="en-US"/>
        </w:rPr>
      </w:pPr>
      <w:r w:rsidRPr="007F0BD1">
        <w:rPr>
          <w:i/>
          <w:lang w:val="en-US"/>
        </w:rPr>
        <w:tab/>
        <w:t>L</w:t>
      </w:r>
      <w:r w:rsidRPr="007F0BD1">
        <w:rPr>
          <w:i/>
          <w:position w:val="-4"/>
          <w:sz w:val="16"/>
          <w:lang w:val="en-US"/>
        </w:rPr>
        <w:t>p</w:t>
      </w:r>
      <w:r w:rsidRPr="007F0BD1">
        <w:rPr>
          <w:lang w:val="en-US"/>
        </w:rPr>
        <w:t xml:space="preserve"> (</w:t>
      </w:r>
      <w:r w:rsidR="005F01F4" w:rsidRPr="00574A12">
        <w:rPr>
          <w:szCs w:val="24"/>
          <w:lang w:eastAsia="zh-CN"/>
        </w:rPr>
        <w:t>相对于</w:t>
      </w:r>
      <w:r w:rsidRPr="007F0BD1">
        <w:rPr>
          <w:lang w:val="en-US"/>
        </w:rPr>
        <w:t xml:space="preserve">1 mW) </w:t>
      </w:r>
      <w:r>
        <w:rPr>
          <w:rFonts w:ascii="Symbol" w:hAnsi="Symbol"/>
        </w:rPr>
        <w:t></w:t>
      </w:r>
      <w:r w:rsidRPr="007F0BD1">
        <w:rPr>
          <w:lang w:val="en-US"/>
        </w:rPr>
        <w:t xml:space="preserve"> 7 dB.</w:t>
      </w:r>
    </w:p>
    <w:p w:rsidR="001302B0" w:rsidRPr="00574A12" w:rsidRDefault="001302B0" w:rsidP="00EA3157">
      <w:pPr>
        <w:ind w:firstLine="425"/>
        <w:rPr>
          <w:szCs w:val="24"/>
          <w:lang w:eastAsia="zh-CN"/>
        </w:rPr>
      </w:pPr>
      <w:r w:rsidRPr="00574A12">
        <w:rPr>
          <w:szCs w:val="24"/>
          <w:lang w:eastAsia="zh-CN"/>
        </w:rPr>
        <w:t>某一电场强度比</w:t>
      </w:r>
      <w:r w:rsidRPr="00574A12">
        <w:rPr>
          <w:szCs w:val="24"/>
          <w:lang w:eastAsia="zh-CN"/>
        </w:rPr>
        <w:t>1</w:t>
      </w:r>
      <w:r w:rsidRPr="00574A12">
        <w:rPr>
          <w:szCs w:val="24"/>
          <w:lang w:eastAsia="zh-CN"/>
        </w:rPr>
        <w:t>微伏每米高</w:t>
      </w:r>
      <w:r w:rsidRPr="00574A12">
        <w:rPr>
          <w:szCs w:val="24"/>
          <w:lang w:eastAsia="zh-CN"/>
        </w:rPr>
        <w:t>50 dB</w:t>
      </w:r>
      <w:r w:rsidRPr="00574A12">
        <w:rPr>
          <w:szCs w:val="24"/>
          <w:lang w:eastAsia="zh-CN"/>
        </w:rPr>
        <w:t>这句话可以写成：</w:t>
      </w:r>
    </w:p>
    <w:p w:rsidR="007658D6" w:rsidRPr="007F0BD1" w:rsidRDefault="007658D6" w:rsidP="005F01F4">
      <w:pPr>
        <w:pStyle w:val="enumlev1"/>
        <w:rPr>
          <w:lang w:val="en-US"/>
        </w:rPr>
      </w:pPr>
      <w:r w:rsidRPr="007F0BD1">
        <w:rPr>
          <w:i/>
          <w:lang w:val="en-US"/>
        </w:rPr>
        <w:tab/>
        <w:t>L</w:t>
      </w:r>
      <w:r w:rsidRPr="007F0BD1">
        <w:rPr>
          <w:i/>
          <w:position w:val="-4"/>
          <w:sz w:val="16"/>
          <w:lang w:val="en-US"/>
        </w:rPr>
        <w:t>E</w:t>
      </w:r>
      <w:r w:rsidRPr="007F0BD1">
        <w:rPr>
          <w:lang w:val="en-US"/>
        </w:rPr>
        <w:t xml:space="preserve"> (</w:t>
      </w:r>
      <w:r w:rsidR="005F01F4" w:rsidRPr="00574A12">
        <w:rPr>
          <w:szCs w:val="24"/>
          <w:lang w:eastAsia="zh-CN"/>
        </w:rPr>
        <w:t>相对于</w:t>
      </w:r>
      <w:r w:rsidRPr="007F0BD1">
        <w:rPr>
          <w:lang w:val="en-US"/>
        </w:rPr>
        <w:t xml:space="preserve">1 </w:t>
      </w:r>
      <w:r>
        <w:rPr>
          <w:rFonts w:ascii="Symbol" w:hAnsi="Symbol"/>
        </w:rPr>
        <w:t></w:t>
      </w:r>
      <w:r w:rsidRPr="007F0BD1">
        <w:rPr>
          <w:lang w:val="en-US"/>
        </w:rPr>
        <w:t xml:space="preserve">V/m) </w:t>
      </w:r>
      <w:r>
        <w:rPr>
          <w:rFonts w:ascii="Symbol" w:hAnsi="Symbol"/>
        </w:rPr>
        <w:t></w:t>
      </w:r>
      <w:r w:rsidRPr="007F0BD1">
        <w:rPr>
          <w:lang w:val="en-US"/>
        </w:rPr>
        <w:t xml:space="preserve"> 50 dB.</w:t>
      </w:r>
    </w:p>
    <w:p w:rsidR="001302B0" w:rsidRPr="00574A12" w:rsidRDefault="001302B0" w:rsidP="00EA3157">
      <w:pPr>
        <w:ind w:firstLine="425"/>
        <w:rPr>
          <w:szCs w:val="24"/>
          <w:lang w:eastAsia="zh-CN"/>
        </w:rPr>
      </w:pPr>
      <w:r w:rsidRPr="00574A12">
        <w:rPr>
          <w:szCs w:val="24"/>
          <w:lang w:eastAsia="zh-CN"/>
        </w:rPr>
        <w:t>在表示数据时，特别在表格中或图形符号中为了辨别基准值，往往需要一个简缩的符号表示。在此各例中可以使用下述简缩形式：</w:t>
      </w:r>
    </w:p>
    <w:p w:rsidR="001302B0" w:rsidRPr="00574A12" w:rsidRDefault="00206A37" w:rsidP="00FC531B">
      <w:pPr>
        <w:ind w:firstLine="425"/>
        <w:rPr>
          <w:szCs w:val="24"/>
          <w:lang w:val="en-US"/>
        </w:rPr>
      </w:pPr>
      <w:r>
        <w:rPr>
          <w:szCs w:val="24"/>
          <w:lang w:val="en-US" w:eastAsia="zh-CN"/>
        </w:rPr>
        <w:tab/>
      </w:r>
      <w:r w:rsidR="00873184">
        <w:rPr>
          <w:szCs w:val="24"/>
          <w:lang w:val="en-US" w:eastAsia="zh-CN"/>
        </w:rPr>
        <w:t xml:space="preserve">  </w:t>
      </w:r>
      <w:r w:rsidR="001302B0" w:rsidRPr="00574A12">
        <w:rPr>
          <w:szCs w:val="24"/>
          <w:lang w:val="en-US"/>
        </w:rPr>
        <w:t>15 dB(20</w:t>
      </w:r>
      <w:r w:rsidR="001302B0" w:rsidRPr="00574A12">
        <w:rPr>
          <w:szCs w:val="24"/>
        </w:rPr>
        <w:t>μ</w:t>
      </w:r>
      <w:r w:rsidR="001302B0" w:rsidRPr="00574A12">
        <w:rPr>
          <w:szCs w:val="24"/>
          <w:lang w:val="en-US"/>
        </w:rPr>
        <w:t>Pa)</w:t>
      </w:r>
    </w:p>
    <w:p w:rsidR="001302B0" w:rsidRPr="00574A12" w:rsidRDefault="00206A37" w:rsidP="00065DAD">
      <w:pPr>
        <w:ind w:firstLine="425"/>
        <w:rPr>
          <w:szCs w:val="24"/>
          <w:lang w:val="en-US"/>
        </w:rPr>
      </w:pPr>
      <w:r>
        <w:rPr>
          <w:szCs w:val="24"/>
          <w:lang w:val="en-US"/>
        </w:rPr>
        <w:tab/>
      </w:r>
      <w:r w:rsidR="00065DAD" w:rsidRPr="007F0BD1">
        <w:rPr>
          <w:lang w:val="en-US"/>
        </w:rPr>
        <w:t>–</w:t>
      </w:r>
      <w:r w:rsidR="00065DAD" w:rsidRPr="007F0BD1">
        <w:rPr>
          <w:sz w:val="8"/>
          <w:lang w:val="en-US"/>
        </w:rPr>
        <w:t xml:space="preserve"> </w:t>
      </w:r>
      <w:r w:rsidR="001302B0" w:rsidRPr="00574A12">
        <w:rPr>
          <w:szCs w:val="24"/>
          <w:lang w:val="en-US"/>
        </w:rPr>
        <w:t>10 Np(1 A)</w:t>
      </w:r>
    </w:p>
    <w:p w:rsidR="001302B0" w:rsidRPr="00574A12" w:rsidRDefault="00206A37" w:rsidP="00FC531B">
      <w:pPr>
        <w:ind w:firstLine="425"/>
        <w:rPr>
          <w:szCs w:val="24"/>
          <w:lang w:val="en-US"/>
        </w:rPr>
      </w:pPr>
      <w:r>
        <w:rPr>
          <w:szCs w:val="24"/>
          <w:lang w:val="en-US"/>
        </w:rPr>
        <w:tab/>
      </w:r>
      <w:r w:rsidR="00873184">
        <w:rPr>
          <w:szCs w:val="24"/>
          <w:lang w:val="en-US"/>
        </w:rPr>
        <w:t xml:space="preserve">    </w:t>
      </w:r>
      <w:r w:rsidR="001302B0" w:rsidRPr="00574A12">
        <w:rPr>
          <w:szCs w:val="24"/>
          <w:lang w:val="en-US"/>
        </w:rPr>
        <w:t>7 dB(1 mW)</w:t>
      </w:r>
    </w:p>
    <w:p w:rsidR="001302B0" w:rsidRPr="00574A12" w:rsidRDefault="00206A37" w:rsidP="00FC531B">
      <w:pPr>
        <w:ind w:firstLine="425"/>
        <w:rPr>
          <w:szCs w:val="24"/>
          <w:lang w:eastAsia="zh-CN"/>
        </w:rPr>
      </w:pPr>
      <w:r w:rsidRPr="00CE5409">
        <w:rPr>
          <w:szCs w:val="24"/>
          <w:lang w:val="en-GB" w:eastAsia="zh-CN"/>
        </w:rPr>
        <w:tab/>
      </w:r>
      <w:r w:rsidR="00873184">
        <w:rPr>
          <w:szCs w:val="24"/>
          <w:lang w:val="en-GB" w:eastAsia="zh-CN"/>
        </w:rPr>
        <w:t xml:space="preserve">  </w:t>
      </w:r>
      <w:r w:rsidR="001302B0" w:rsidRPr="00574A12">
        <w:rPr>
          <w:szCs w:val="24"/>
          <w:lang w:eastAsia="zh-CN"/>
        </w:rPr>
        <w:t>50 dB(1</w:t>
      </w:r>
      <w:r w:rsidR="001302B0" w:rsidRPr="00574A12">
        <w:rPr>
          <w:szCs w:val="24"/>
        </w:rPr>
        <w:t>μ</w:t>
      </w:r>
      <w:r w:rsidR="001302B0" w:rsidRPr="00574A12">
        <w:rPr>
          <w:szCs w:val="24"/>
          <w:lang w:eastAsia="zh-CN"/>
        </w:rPr>
        <w:t>V/m)</w:t>
      </w:r>
      <w:r w:rsidR="001302B0" w:rsidRPr="00574A12">
        <w:rPr>
          <w:szCs w:val="24"/>
          <w:lang w:eastAsia="zh-CN"/>
        </w:rPr>
        <w:t>。</w:t>
      </w:r>
    </w:p>
    <w:p w:rsidR="001302B0" w:rsidRPr="00574A12" w:rsidRDefault="001302B0" w:rsidP="00EA3157">
      <w:pPr>
        <w:ind w:firstLine="425"/>
        <w:rPr>
          <w:szCs w:val="24"/>
          <w:lang w:eastAsia="zh-CN"/>
        </w:rPr>
      </w:pPr>
      <w:r w:rsidRPr="00574A12">
        <w:rPr>
          <w:szCs w:val="24"/>
          <w:lang w:eastAsia="zh-CN"/>
        </w:rPr>
        <w:t>在基准量表达中的数字</w:t>
      </w:r>
      <w:r w:rsidRPr="00574A12">
        <w:rPr>
          <w:szCs w:val="24"/>
          <w:lang w:eastAsia="zh-CN"/>
        </w:rPr>
        <w:t>1</w:t>
      </w:r>
      <w:r w:rsidRPr="00574A12">
        <w:rPr>
          <w:szCs w:val="24"/>
          <w:lang w:eastAsia="zh-CN"/>
        </w:rPr>
        <w:t>有时被省略。当可能发生混淆时，就不主张这样做。</w:t>
      </w:r>
    </w:p>
    <w:p w:rsidR="001302B0" w:rsidRPr="00A47F31" w:rsidRDefault="001302B0" w:rsidP="00EA3157">
      <w:pPr>
        <w:ind w:firstLine="426"/>
        <w:rPr>
          <w:lang w:eastAsia="zh-CN"/>
        </w:rPr>
      </w:pPr>
      <w:r w:rsidRPr="00574A12">
        <w:rPr>
          <w:szCs w:val="24"/>
          <w:lang w:eastAsia="zh-CN"/>
        </w:rPr>
        <w:t>当在给定的文件中重复使用一个恒定不变的电平基准而且在文中已有过说明时，可以把它省略</w:t>
      </w:r>
      <w:r>
        <w:rPr>
          <w:rFonts w:hint="eastAsia"/>
          <w:lang w:eastAsia="zh-CN"/>
        </w:rPr>
        <w:t>。</w:t>
      </w:r>
      <w:r w:rsidR="005C011F">
        <w:rPr>
          <w:rStyle w:val="FootnoteReference"/>
          <w:lang w:eastAsia="zh-CN"/>
        </w:rPr>
        <w:footnoteReference w:id="3"/>
      </w:r>
    </w:p>
    <w:p w:rsidR="00EA3157" w:rsidRDefault="00EA3157" w:rsidP="0073797C">
      <w:pPr>
        <w:pStyle w:val="Reasons"/>
        <w:rPr>
          <w:lang w:eastAsia="zh-CN"/>
        </w:rPr>
      </w:pPr>
    </w:p>
    <w:p w:rsidR="00EA3157" w:rsidRDefault="00EA3157">
      <w:pPr>
        <w:jc w:val="center"/>
      </w:pPr>
      <w:r>
        <w:t>______________</w:t>
      </w:r>
    </w:p>
    <w:sectPr w:rsidR="00EA3157" w:rsidSect="0028265D">
      <w:headerReference w:type="even" r:id="rId21"/>
      <w:headerReference w:type="default" r:id="rId22"/>
      <w:footerReference w:type="even" r:id="rId23"/>
      <w:footerReference w:type="default" r:id="rId24"/>
      <w:headerReference w:type="first" r:id="rId25"/>
      <w:footerReference w:type="first" r:id="rId26"/>
      <w:pgSz w:w="11907" w:h="16834" w:code="9"/>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97C" w:rsidRDefault="0073797C">
      <w:r>
        <w:separator/>
      </w:r>
    </w:p>
  </w:endnote>
  <w:endnote w:type="continuationSeparator" w:id="0">
    <w:p w:rsidR="0073797C" w:rsidRDefault="0073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Bernard MT Condensed"/>
    <w:charset w:val="00"/>
    <w:family w:val="roman"/>
    <w:pitch w:val="variable"/>
    <w:sig w:usb0="00000003" w:usb1="00000000" w:usb2="00000000" w:usb3="00000000" w:csb0="00000001" w:csb1="00000000"/>
  </w:font>
  <w:font w:name="方正小标宋简体">
    <w:altName w:val="Arial Unicode MS"/>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7C" w:rsidRPr="00E04F6B" w:rsidRDefault="0073797C" w:rsidP="00E04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7C" w:rsidRDefault="007379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7C" w:rsidRDefault="007379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7C" w:rsidRDefault="00737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97C" w:rsidRDefault="0073797C">
      <w:r>
        <w:separator/>
      </w:r>
    </w:p>
  </w:footnote>
  <w:footnote w:type="continuationSeparator" w:id="0">
    <w:p w:rsidR="0073797C" w:rsidRDefault="0073797C">
      <w:r>
        <w:continuationSeparator/>
      </w:r>
    </w:p>
  </w:footnote>
  <w:footnote w:id="1">
    <w:p w:rsidR="0073797C" w:rsidRPr="00384B36" w:rsidRDefault="0073797C" w:rsidP="00AB58F8">
      <w:pPr>
        <w:pStyle w:val="FootnoteText"/>
        <w:rPr>
          <w:rFonts w:ascii="Calibri" w:hAnsi="Calibri"/>
          <w:b/>
          <w:lang w:val="en-US" w:eastAsia="zh-CN"/>
        </w:rPr>
      </w:pPr>
      <w:r w:rsidRPr="00347B36">
        <w:rPr>
          <w:rStyle w:val="FootnoteReference"/>
          <w:lang w:val="en-US" w:eastAsia="zh-CN"/>
        </w:rPr>
        <w:t>*</w:t>
      </w:r>
      <w:r w:rsidRPr="00347B36">
        <w:rPr>
          <w:lang w:val="en-US" w:eastAsia="zh-CN"/>
        </w:rPr>
        <w:tab/>
      </w:r>
      <w:r>
        <w:rPr>
          <w:rFonts w:cs="SimSun" w:hint="eastAsia"/>
          <w:lang w:val="en-US" w:eastAsia="zh-CN"/>
        </w:rPr>
        <w:t>应提请</w:t>
      </w:r>
      <w:r>
        <w:rPr>
          <w:lang w:val="en-US" w:eastAsia="zh-CN"/>
        </w:rPr>
        <w:t>ITU-T</w:t>
      </w:r>
      <w:r>
        <w:rPr>
          <w:rFonts w:cs="SimSun" w:hint="eastAsia"/>
          <w:lang w:val="en-US" w:eastAsia="zh-CN"/>
        </w:rPr>
        <w:t>注意本建议书。</w:t>
      </w:r>
    </w:p>
  </w:footnote>
  <w:footnote w:id="2">
    <w:p w:rsidR="0073797C" w:rsidRPr="0074012A" w:rsidRDefault="0073797C" w:rsidP="00153F7A">
      <w:pPr>
        <w:pStyle w:val="FootnoteText"/>
        <w:rPr>
          <w:rFonts w:ascii="Calibri" w:hAnsi="Calibri"/>
          <w:b/>
          <w:color w:val="800000"/>
          <w:lang w:val="en-US" w:eastAsia="zh-CN"/>
        </w:rPr>
      </w:pPr>
      <w:r w:rsidRPr="00347B36">
        <w:rPr>
          <w:rStyle w:val="FootnoteReference"/>
          <w:lang w:val="en-US" w:eastAsia="zh-CN"/>
        </w:rPr>
        <w:t>**</w:t>
      </w:r>
      <w:r w:rsidRPr="00347B36">
        <w:rPr>
          <w:lang w:val="en-US" w:eastAsia="zh-CN"/>
        </w:rPr>
        <w:tab/>
      </w:r>
      <w:r>
        <w:rPr>
          <w:rFonts w:hint="eastAsia"/>
          <w:lang w:eastAsia="zh-CN"/>
        </w:rPr>
        <w:t>在本建议书中，符号</w:t>
      </w:r>
      <w:r>
        <w:rPr>
          <w:lang w:eastAsia="zh-CN"/>
        </w:rPr>
        <w:t>lg</w:t>
      </w:r>
      <w:r>
        <w:rPr>
          <w:rFonts w:hint="eastAsia"/>
          <w:lang w:eastAsia="zh-CN"/>
        </w:rPr>
        <w:t>代表</w:t>
      </w:r>
      <w:r>
        <w:rPr>
          <w:lang w:eastAsia="zh-CN"/>
        </w:rPr>
        <w:t>ISO 31-11</w:t>
      </w:r>
      <w:r>
        <w:rPr>
          <w:rFonts w:hint="eastAsia"/>
          <w:lang w:eastAsia="zh-CN"/>
        </w:rPr>
        <w:t>和</w:t>
      </w:r>
      <w:r>
        <w:rPr>
          <w:lang w:eastAsia="zh-CN"/>
        </w:rPr>
        <w:t>IEC 60027-3</w:t>
      </w:r>
      <w:r>
        <w:rPr>
          <w:rFonts w:hint="eastAsia"/>
          <w:lang w:eastAsia="zh-CN"/>
        </w:rPr>
        <w:t>国际标准规定的以</w:t>
      </w:r>
      <w:r>
        <w:rPr>
          <w:rFonts w:hint="eastAsia"/>
          <w:lang w:eastAsia="zh-CN"/>
        </w:rPr>
        <w:t>10</w:t>
      </w:r>
      <w:r>
        <w:rPr>
          <w:rFonts w:hint="eastAsia"/>
          <w:lang w:eastAsia="zh-CN"/>
        </w:rPr>
        <w:t>为底的对数。此外亦使用符号</w:t>
      </w:r>
      <w:r>
        <w:rPr>
          <w:lang w:eastAsia="zh-CN"/>
        </w:rPr>
        <w:t>log</w:t>
      </w:r>
      <w:r>
        <w:rPr>
          <w:position w:val="-4"/>
          <w:sz w:val="14"/>
          <w:lang w:eastAsia="zh-CN"/>
        </w:rPr>
        <w:t>10</w:t>
      </w:r>
      <w:r>
        <w:rPr>
          <w:rFonts w:hint="eastAsia"/>
          <w:lang w:eastAsia="zh-CN"/>
        </w:rPr>
        <w:t>。符号</w:t>
      </w:r>
      <w:r>
        <w:rPr>
          <w:lang w:eastAsia="zh-CN"/>
        </w:rPr>
        <w:t>log</w:t>
      </w:r>
      <w:r>
        <w:rPr>
          <w:rFonts w:hint="eastAsia"/>
          <w:lang w:eastAsia="zh-CN"/>
        </w:rPr>
        <w:t>可在不致引起歧义时使用。</w:t>
      </w:r>
    </w:p>
  </w:footnote>
  <w:footnote w:id="3">
    <w:p w:rsidR="0073797C" w:rsidRDefault="0073797C" w:rsidP="00EA3157">
      <w:pPr>
        <w:pStyle w:val="FootnoteText"/>
        <w:rPr>
          <w:lang w:eastAsia="zh-CN"/>
        </w:rPr>
      </w:pPr>
      <w:r>
        <w:rPr>
          <w:rStyle w:val="FootnoteReference"/>
        </w:rPr>
        <w:footnoteRef/>
      </w:r>
      <w:r>
        <w:rPr>
          <w:lang w:eastAsia="zh-CN"/>
        </w:rPr>
        <w:tab/>
      </w:r>
      <w:r w:rsidRPr="00887630">
        <w:rPr>
          <w:noProof/>
          <w:szCs w:val="18"/>
          <w:lang w:eastAsia="zh-CN"/>
        </w:rPr>
        <w:t>IEC</w:t>
      </w:r>
      <w:r w:rsidRPr="00887630">
        <w:rPr>
          <w:noProof/>
          <w:szCs w:val="18"/>
          <w:lang w:eastAsia="zh-CN"/>
        </w:rPr>
        <w:t>所允许的基准电平的省略在</w:t>
      </w:r>
      <w:r w:rsidRPr="00887630">
        <w:rPr>
          <w:noProof/>
          <w:szCs w:val="18"/>
          <w:lang w:eastAsia="zh-CN"/>
        </w:rPr>
        <w:t>ITU-R</w:t>
      </w:r>
      <w:r w:rsidRPr="00887630">
        <w:rPr>
          <w:noProof/>
          <w:szCs w:val="18"/>
          <w:lang w:eastAsia="zh-CN"/>
        </w:rPr>
        <w:t>和</w:t>
      </w:r>
      <w:r w:rsidRPr="00887630">
        <w:rPr>
          <w:noProof/>
          <w:szCs w:val="18"/>
          <w:lang w:eastAsia="zh-CN"/>
        </w:rPr>
        <w:t>ITU-T</w:t>
      </w:r>
      <w:r w:rsidRPr="00887630">
        <w:rPr>
          <w:noProof/>
          <w:szCs w:val="18"/>
          <w:lang w:eastAsia="zh-CN"/>
        </w:rPr>
        <w:t>的文件中是不允许的。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7C" w:rsidRDefault="0073797C" w:rsidP="0073797C">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3</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7C" w:rsidRDefault="0073797C" w:rsidP="0073797C">
    <w:pPr>
      <w:pStyle w:val="Header"/>
      <w:jc w:val="left"/>
      <w:rPr>
        <w:lang w:val="en-US" w:eastAsia="zh-CN"/>
      </w:rPr>
    </w:pPr>
    <w:r>
      <w:rPr>
        <w:rFonts w:hint="eastAsia"/>
        <w:b/>
        <w:bCs/>
        <w:lang w:eastAsia="zh-CN"/>
      </w:rPr>
      <w:tab/>
    </w:r>
    <w:r w:rsidRPr="0010341A">
      <w:rPr>
        <w:b/>
        <w:bCs/>
        <w:noProof/>
        <w:lang w:val="en-GB" w:eastAsia="zh-CN"/>
      </w:rPr>
      <w:drawing>
        <wp:anchor distT="0" distB="0" distL="114300" distR="114300" simplePos="0" relativeHeight="251659264" behindDoc="1" locked="0" layoutInCell="1" allowOverlap="1" wp14:anchorId="69CAA2ED" wp14:editId="1DD949FF">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7C" w:rsidRDefault="0073797C" w:rsidP="00CE5409">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404BA4">
      <w:rPr>
        <w:rStyle w:val="PageNumber"/>
        <w:b/>
        <w:bCs/>
        <w:noProof/>
        <w:lang w:val="en-US"/>
      </w:rPr>
      <w:t>ii</w:t>
    </w:r>
    <w:r>
      <w:rPr>
        <w:rStyle w:val="PageNumber"/>
        <w:b/>
        <w:bCs/>
      </w:rPr>
      <w:fldChar w:fldCharType="end"/>
    </w:r>
    <w:r>
      <w:rPr>
        <w:lang w:val="en-US"/>
      </w:rPr>
      <w:tab/>
    </w:r>
    <w:r w:rsidRPr="00E04F6B">
      <w:rPr>
        <w:b/>
        <w:bCs/>
      </w:rPr>
      <w:t xml:space="preserve">ITU-R  </w:t>
    </w:r>
    <w:r>
      <w:rPr>
        <w:b/>
        <w:bCs/>
      </w:rPr>
      <w:t xml:space="preserve">V.574-5 </w:t>
    </w:r>
    <w:r w:rsidRPr="00E04F6B">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7C" w:rsidRDefault="0073797C" w:rsidP="002A0F84">
    <w:pPr>
      <w:pStyle w:val="Header"/>
      <w:tabs>
        <w:tab w:val="clear" w:pos="4848"/>
        <w:tab w:val="clear" w:pos="9696"/>
        <w:tab w:val="center" w:pos="7088"/>
        <w:tab w:val="right" w:pos="14282"/>
      </w:tabs>
      <w:ind w:firstLine="3402"/>
    </w:pPr>
    <w:r w:rsidRPr="00E04F6B">
      <w:rPr>
        <w:b/>
        <w:bCs/>
      </w:rPr>
      <w:fldChar w:fldCharType="begin"/>
    </w:r>
    <w:r w:rsidRPr="00E04F6B">
      <w:rPr>
        <w:b/>
        <w:bCs/>
      </w:rPr>
      <w:instrText>styleref href</w:instrText>
    </w:r>
    <w:r w:rsidRPr="00E04F6B">
      <w:rPr>
        <w:b/>
        <w:bCs/>
      </w:rPr>
      <w:fldChar w:fldCharType="end"/>
    </w:r>
    <w:r w:rsidRPr="00E04F6B">
      <w:rPr>
        <w:b/>
        <w:bCs/>
      </w:rPr>
      <w:t xml:space="preserve">ITU-R  </w:t>
    </w:r>
    <w:r>
      <w:rPr>
        <w:b/>
        <w:bCs/>
      </w:rPr>
      <w:t>V.574</w:t>
    </w:r>
    <w:r w:rsidRPr="00F60E5E">
      <w:rPr>
        <w:b/>
        <w:bCs/>
      </w:rPr>
      <w:t>-</w:t>
    </w:r>
    <w:r>
      <w:rPr>
        <w:b/>
        <w:bCs/>
      </w:rPr>
      <w:t>5</w:t>
    </w:r>
    <w:r w:rsidRPr="00E04F6B">
      <w:rPr>
        <w:rFonts w:hint="eastAsia"/>
        <w:b/>
        <w:bCs/>
      </w:rPr>
      <w:t>建议书</w:t>
    </w:r>
    <w:r>
      <w:tab/>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7C" w:rsidRPr="00CE5409" w:rsidRDefault="0073797C" w:rsidP="0028265D">
    <w:pPr>
      <w:pStyle w:val="Header"/>
      <w:jc w:val="left"/>
    </w:pPr>
    <w:r w:rsidRPr="00CE5409">
      <w:rPr>
        <w:b/>
        <w:bCs/>
      </w:rPr>
      <w:fldChar w:fldCharType="begin"/>
    </w:r>
    <w:r w:rsidRPr="00CE5409">
      <w:rPr>
        <w:b/>
        <w:bCs/>
      </w:rPr>
      <w:instrText xml:space="preserve"> PAGE   \* MERGEFORMAT </w:instrText>
    </w:r>
    <w:r w:rsidRPr="00CE5409">
      <w:rPr>
        <w:b/>
        <w:bCs/>
      </w:rPr>
      <w:fldChar w:fldCharType="separate"/>
    </w:r>
    <w:r w:rsidR="00404BA4">
      <w:rPr>
        <w:b/>
        <w:bCs/>
        <w:noProof/>
      </w:rPr>
      <w:t>10</w:t>
    </w:r>
    <w:r w:rsidRPr="00CE5409">
      <w:rPr>
        <w:b/>
        <w:bCs/>
        <w:noProof/>
      </w:rPr>
      <w:fldChar w:fldCharType="end"/>
    </w:r>
    <w:r>
      <w:rPr>
        <w:b/>
        <w:bCs/>
      </w:rPr>
      <w:tab/>
    </w:r>
    <w:r w:rsidRPr="00E04F6B">
      <w:rPr>
        <w:b/>
        <w:bCs/>
      </w:rPr>
      <w:t xml:space="preserve">ITU-R  </w:t>
    </w:r>
    <w:r>
      <w:rPr>
        <w:b/>
        <w:bCs/>
      </w:rPr>
      <w:t>V.574</w:t>
    </w:r>
    <w:r w:rsidRPr="00F60E5E">
      <w:rPr>
        <w:b/>
        <w:bCs/>
      </w:rPr>
      <w:t>-</w:t>
    </w:r>
    <w:r>
      <w:rPr>
        <w:b/>
        <w:bCs/>
      </w:rPr>
      <w:t xml:space="preserve">5 </w:t>
    </w:r>
    <w:r w:rsidRPr="00E04F6B">
      <w:rPr>
        <w:rFonts w:hint="eastAsia"/>
        <w:b/>
        <w:bCs/>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7C" w:rsidRDefault="0073797C" w:rsidP="002A0F84">
    <w:pPr>
      <w:pStyle w:val="Header"/>
      <w:tabs>
        <w:tab w:val="clear" w:pos="4848"/>
        <w:tab w:val="clear" w:pos="9696"/>
        <w:tab w:val="center" w:pos="7088"/>
        <w:tab w:val="right" w:pos="14282"/>
      </w:tabs>
      <w:ind w:firstLineChars="1500" w:firstLine="3614"/>
      <w:jc w:val="both"/>
    </w:pPr>
    <w:r w:rsidRPr="00E04F6B">
      <w:rPr>
        <w:b/>
        <w:bCs/>
      </w:rPr>
      <w:t xml:space="preserve">ITU-R  </w:t>
    </w:r>
    <w:r>
      <w:rPr>
        <w:b/>
        <w:bCs/>
      </w:rPr>
      <w:t>V.574</w:t>
    </w:r>
    <w:r w:rsidRPr="00F60E5E">
      <w:rPr>
        <w:b/>
        <w:bCs/>
      </w:rPr>
      <w:t>-</w:t>
    </w:r>
    <w:r>
      <w:rPr>
        <w:b/>
        <w:bCs/>
      </w:rPr>
      <w:t xml:space="preserve">5 </w:t>
    </w:r>
    <w:r w:rsidRPr="00E04F6B">
      <w:rPr>
        <w:rFonts w:hint="eastAsia"/>
        <w:b/>
        <w:bCs/>
      </w:rPr>
      <w:t>建议书</w:t>
    </w:r>
    <w:r w:rsidRPr="00F6167B">
      <w:rPr>
        <w:rFonts w:ascii="SimSun" w:hAnsi="SimSun" w:cs="SimSun"/>
        <w:b/>
        <w:szCs w:val="28"/>
        <w:lang w:eastAsia="zh-CN"/>
      </w:rPr>
      <w:tab/>
    </w:r>
    <w:r>
      <w:tab/>
    </w:r>
    <w:r>
      <w:rPr>
        <w:rStyle w:val="PageNumber"/>
        <w:b/>
        <w:bCs/>
      </w:rPr>
      <w:fldChar w:fldCharType="begin"/>
    </w:r>
    <w:r>
      <w:rPr>
        <w:rStyle w:val="PageNumber"/>
        <w:b/>
        <w:bCs/>
      </w:rPr>
      <w:instrText xml:space="preserve"> PAGE </w:instrText>
    </w:r>
    <w:r>
      <w:rPr>
        <w:rStyle w:val="PageNumber"/>
        <w:b/>
        <w:bCs/>
      </w:rPr>
      <w:fldChar w:fldCharType="separate"/>
    </w:r>
    <w:r w:rsidR="00404BA4">
      <w:rPr>
        <w:rStyle w:val="PageNumber"/>
        <w:b/>
        <w:bCs/>
        <w:noProof/>
      </w:rPr>
      <w:t>11</w:t>
    </w:r>
    <w:r>
      <w:rPr>
        <w:rStyle w:val="PageNumber"/>
        <w:b/>
        <w:bC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7C" w:rsidRDefault="007379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A078F9"/>
    <w:multiLevelType w:val="hybridMultilevel"/>
    <w:tmpl w:val="5C5459A6"/>
    <w:lvl w:ilvl="0" w:tplc="40C63A5C">
      <w:start w:val="1"/>
      <w:numFmt w:val="decimal"/>
      <w:lvlText w:val="%1."/>
      <w:lvlJc w:val="left"/>
      <w:pPr>
        <w:ind w:left="795" w:hanging="79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zh-CN" w:vendorID="64" w:dllVersion="131077" w:nlCheck="1" w:checkStyle="1"/>
  <w:activeWritingStyle w:appName="MSWord" w:lang="fr-CH" w:vendorID="64" w:dllVersion="131078" w:nlCheck="1" w:checkStyle="1"/>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57"/>
    <w:rsid w:val="000035A7"/>
    <w:rsid w:val="00013417"/>
    <w:rsid w:val="00027948"/>
    <w:rsid w:val="00043A57"/>
    <w:rsid w:val="00065DAD"/>
    <w:rsid w:val="00091267"/>
    <w:rsid w:val="000956BF"/>
    <w:rsid w:val="00095FC9"/>
    <w:rsid w:val="000B73A5"/>
    <w:rsid w:val="000C0C4C"/>
    <w:rsid w:val="000F4E98"/>
    <w:rsid w:val="000F59B9"/>
    <w:rsid w:val="001302B0"/>
    <w:rsid w:val="00153F7A"/>
    <w:rsid w:val="00164428"/>
    <w:rsid w:val="0019774A"/>
    <w:rsid w:val="001D1919"/>
    <w:rsid w:val="00206A37"/>
    <w:rsid w:val="002241C0"/>
    <w:rsid w:val="002510AF"/>
    <w:rsid w:val="0028265D"/>
    <w:rsid w:val="002A0F84"/>
    <w:rsid w:val="002A6BC1"/>
    <w:rsid w:val="002D76C4"/>
    <w:rsid w:val="002F1F5C"/>
    <w:rsid w:val="002F52C8"/>
    <w:rsid w:val="003225C2"/>
    <w:rsid w:val="00364AE1"/>
    <w:rsid w:val="00384B36"/>
    <w:rsid w:val="003A183A"/>
    <w:rsid w:val="003A6CBF"/>
    <w:rsid w:val="003C5EA8"/>
    <w:rsid w:val="003E7C2F"/>
    <w:rsid w:val="00404BA4"/>
    <w:rsid w:val="00430C5E"/>
    <w:rsid w:val="00451D40"/>
    <w:rsid w:val="00490FE0"/>
    <w:rsid w:val="004F119A"/>
    <w:rsid w:val="004F4D8F"/>
    <w:rsid w:val="004F63DB"/>
    <w:rsid w:val="00510365"/>
    <w:rsid w:val="00574A12"/>
    <w:rsid w:val="005A6D9C"/>
    <w:rsid w:val="005C011F"/>
    <w:rsid w:val="005C310A"/>
    <w:rsid w:val="005F01F4"/>
    <w:rsid w:val="005F1C28"/>
    <w:rsid w:val="005F3634"/>
    <w:rsid w:val="00607D68"/>
    <w:rsid w:val="00624F19"/>
    <w:rsid w:val="006411C7"/>
    <w:rsid w:val="0066441B"/>
    <w:rsid w:val="006C7AE8"/>
    <w:rsid w:val="006E6764"/>
    <w:rsid w:val="00702F5E"/>
    <w:rsid w:val="00721B88"/>
    <w:rsid w:val="007272EA"/>
    <w:rsid w:val="007319D6"/>
    <w:rsid w:val="0073648C"/>
    <w:rsid w:val="0073797C"/>
    <w:rsid w:val="007658D6"/>
    <w:rsid w:val="007745F1"/>
    <w:rsid w:val="007B38AB"/>
    <w:rsid w:val="007C4991"/>
    <w:rsid w:val="007E334D"/>
    <w:rsid w:val="007F1BF5"/>
    <w:rsid w:val="007F6EB3"/>
    <w:rsid w:val="008603C7"/>
    <w:rsid w:val="00873184"/>
    <w:rsid w:val="008945AA"/>
    <w:rsid w:val="008A1421"/>
    <w:rsid w:val="008B3FB0"/>
    <w:rsid w:val="008D77D4"/>
    <w:rsid w:val="008F0DCE"/>
    <w:rsid w:val="00916EA2"/>
    <w:rsid w:val="00947C16"/>
    <w:rsid w:val="00971E53"/>
    <w:rsid w:val="009817AF"/>
    <w:rsid w:val="00A6617B"/>
    <w:rsid w:val="00A72380"/>
    <w:rsid w:val="00A72E08"/>
    <w:rsid w:val="00AB0DC8"/>
    <w:rsid w:val="00AB58F8"/>
    <w:rsid w:val="00AD1B72"/>
    <w:rsid w:val="00AE3B8A"/>
    <w:rsid w:val="00B44E24"/>
    <w:rsid w:val="00B54B19"/>
    <w:rsid w:val="00B66829"/>
    <w:rsid w:val="00C03C36"/>
    <w:rsid w:val="00C226C6"/>
    <w:rsid w:val="00C35C91"/>
    <w:rsid w:val="00C9281B"/>
    <w:rsid w:val="00C97EDE"/>
    <w:rsid w:val="00CA79B7"/>
    <w:rsid w:val="00CD3854"/>
    <w:rsid w:val="00CE5409"/>
    <w:rsid w:val="00D91BBE"/>
    <w:rsid w:val="00D96069"/>
    <w:rsid w:val="00DF4176"/>
    <w:rsid w:val="00E04F6B"/>
    <w:rsid w:val="00E41E6B"/>
    <w:rsid w:val="00E7227C"/>
    <w:rsid w:val="00EA3157"/>
    <w:rsid w:val="00EB1A42"/>
    <w:rsid w:val="00EC5CEE"/>
    <w:rsid w:val="00EE2053"/>
    <w:rsid w:val="00F4523D"/>
    <w:rsid w:val="00F60E5E"/>
    <w:rsid w:val="00F6167B"/>
    <w:rsid w:val="00F87D18"/>
    <w:rsid w:val="00FC531B"/>
    <w:rsid w:val="00FD6880"/>
    <w:rsid w:val="00FD6AE1"/>
    <w:rsid w:val="00FF4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A93C4E4-AF99-4083-9ABB-1466E75B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A5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043A57"/>
    <w:pPr>
      <w:keepNext/>
      <w:keepLines/>
      <w:spacing w:before="480"/>
      <w:ind w:left="794" w:hanging="794"/>
      <w:outlineLvl w:val="0"/>
    </w:pPr>
    <w:rPr>
      <w:b/>
    </w:rPr>
  </w:style>
  <w:style w:type="paragraph" w:styleId="Heading2">
    <w:name w:val="heading 2"/>
    <w:basedOn w:val="Heading1"/>
    <w:next w:val="Normal"/>
    <w:qFormat/>
    <w:rsid w:val="00043A57"/>
    <w:pPr>
      <w:spacing w:before="320"/>
      <w:outlineLvl w:val="1"/>
    </w:pPr>
  </w:style>
  <w:style w:type="paragraph" w:styleId="Heading3">
    <w:name w:val="heading 3"/>
    <w:basedOn w:val="Heading1"/>
    <w:next w:val="Normal"/>
    <w:qFormat/>
    <w:rsid w:val="00043A57"/>
    <w:pPr>
      <w:spacing w:before="200"/>
      <w:outlineLvl w:val="2"/>
    </w:pPr>
  </w:style>
  <w:style w:type="paragraph" w:styleId="Heading4">
    <w:name w:val="heading 4"/>
    <w:basedOn w:val="Heading3"/>
    <w:next w:val="Normal"/>
    <w:qFormat/>
    <w:rsid w:val="00043A57"/>
    <w:pPr>
      <w:tabs>
        <w:tab w:val="clear" w:pos="794"/>
        <w:tab w:val="left" w:pos="992"/>
      </w:tabs>
      <w:ind w:left="992" w:hanging="992"/>
      <w:outlineLvl w:val="3"/>
    </w:pPr>
  </w:style>
  <w:style w:type="paragraph" w:styleId="Heading5">
    <w:name w:val="heading 5"/>
    <w:basedOn w:val="Heading4"/>
    <w:next w:val="Normal"/>
    <w:qFormat/>
    <w:rsid w:val="00043A57"/>
    <w:pPr>
      <w:outlineLvl w:val="4"/>
    </w:pPr>
  </w:style>
  <w:style w:type="paragraph" w:styleId="Heading6">
    <w:name w:val="heading 6"/>
    <w:basedOn w:val="Heading4"/>
    <w:next w:val="Normal"/>
    <w:qFormat/>
    <w:rsid w:val="00043A57"/>
    <w:pPr>
      <w:tabs>
        <w:tab w:val="clear" w:pos="992"/>
        <w:tab w:val="clear" w:pos="1191"/>
      </w:tabs>
      <w:ind w:left="1588" w:hanging="1588"/>
      <w:outlineLvl w:val="5"/>
    </w:pPr>
  </w:style>
  <w:style w:type="paragraph" w:styleId="Heading7">
    <w:name w:val="heading 7"/>
    <w:basedOn w:val="Heading6"/>
    <w:next w:val="Normal"/>
    <w:qFormat/>
    <w:rsid w:val="00043A57"/>
    <w:pPr>
      <w:outlineLvl w:val="6"/>
    </w:pPr>
  </w:style>
  <w:style w:type="paragraph" w:styleId="Heading8">
    <w:name w:val="heading 8"/>
    <w:basedOn w:val="Heading6"/>
    <w:next w:val="Normal"/>
    <w:qFormat/>
    <w:rsid w:val="00043A57"/>
    <w:pPr>
      <w:outlineLvl w:val="7"/>
    </w:pPr>
  </w:style>
  <w:style w:type="paragraph" w:styleId="Heading9">
    <w:name w:val="heading 9"/>
    <w:basedOn w:val="Heading6"/>
    <w:next w:val="Normal"/>
    <w:qFormat/>
    <w:rsid w:val="00043A57"/>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043A57"/>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043A57"/>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043A57"/>
  </w:style>
  <w:style w:type="paragraph" w:customStyle="1" w:styleId="Headingb">
    <w:name w:val="Heading_b"/>
    <w:basedOn w:val="Heading3"/>
    <w:next w:val="Normal"/>
    <w:link w:val="HeadingbChar"/>
    <w:qFormat/>
    <w:rsid w:val="00043A57"/>
    <w:pPr>
      <w:spacing w:before="160"/>
      <w:ind w:left="0" w:firstLine="0"/>
      <w:outlineLvl w:val="9"/>
    </w:pPr>
  </w:style>
  <w:style w:type="paragraph" w:customStyle="1" w:styleId="Headingi">
    <w:name w:val="Heading_i"/>
    <w:basedOn w:val="Heading3"/>
    <w:next w:val="Normal"/>
    <w:rsid w:val="00043A57"/>
    <w:pPr>
      <w:spacing w:before="160"/>
      <w:ind w:left="0" w:firstLine="0"/>
    </w:pPr>
    <w:rPr>
      <w:b w:val="0"/>
      <w:i/>
    </w:rPr>
  </w:style>
  <w:style w:type="character" w:customStyle="1" w:styleId="href">
    <w:name w:val="href"/>
    <w:basedOn w:val="DefaultParagraphFont"/>
    <w:rsid w:val="00043A57"/>
  </w:style>
  <w:style w:type="paragraph" w:customStyle="1" w:styleId="enumlev1">
    <w:name w:val="enumlev1"/>
    <w:basedOn w:val="Normal"/>
    <w:link w:val="enumlev1Char"/>
    <w:rsid w:val="00043A57"/>
    <w:pPr>
      <w:spacing w:before="80"/>
      <w:ind w:left="794" w:hanging="794"/>
    </w:pPr>
  </w:style>
  <w:style w:type="paragraph" w:customStyle="1" w:styleId="enumlev2">
    <w:name w:val="enumlev2"/>
    <w:basedOn w:val="enumlev1"/>
    <w:rsid w:val="00043A57"/>
    <w:pPr>
      <w:ind w:left="1191" w:hanging="397"/>
    </w:pPr>
  </w:style>
  <w:style w:type="paragraph" w:customStyle="1" w:styleId="enumlev3">
    <w:name w:val="enumlev3"/>
    <w:basedOn w:val="enumlev2"/>
    <w:rsid w:val="00043A57"/>
    <w:pPr>
      <w:ind w:left="1588"/>
    </w:pPr>
  </w:style>
  <w:style w:type="paragraph" w:customStyle="1" w:styleId="Normalaftertitle">
    <w:name w:val="Normal_after_title"/>
    <w:basedOn w:val="Normal"/>
    <w:next w:val="Normal"/>
    <w:rsid w:val="00043A57"/>
    <w:pPr>
      <w:spacing w:before="320"/>
    </w:pPr>
  </w:style>
  <w:style w:type="paragraph" w:customStyle="1" w:styleId="Note">
    <w:name w:val="Note"/>
    <w:basedOn w:val="Normal"/>
    <w:rsid w:val="00043A57"/>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043A57"/>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043A57"/>
    <w:pPr>
      <w:spacing w:before="240"/>
    </w:pPr>
    <w:rPr>
      <w:sz w:val="22"/>
      <w:lang w:val="es-ES_tradnl"/>
    </w:rPr>
  </w:style>
  <w:style w:type="paragraph" w:customStyle="1" w:styleId="Recref">
    <w:name w:val="Rec_ref"/>
    <w:basedOn w:val="Normal"/>
    <w:next w:val="Recdate"/>
    <w:rsid w:val="00043A57"/>
    <w:pPr>
      <w:jc w:val="center"/>
    </w:pPr>
  </w:style>
  <w:style w:type="paragraph" w:customStyle="1" w:styleId="Recdate">
    <w:name w:val="Rec_date"/>
    <w:basedOn w:val="Recref"/>
    <w:next w:val="Normalaftertitle"/>
    <w:rsid w:val="00043A57"/>
    <w:pPr>
      <w:jc w:val="right"/>
    </w:pPr>
  </w:style>
  <w:style w:type="paragraph" w:customStyle="1" w:styleId="AnnexNoTitle">
    <w:name w:val="Annex_NoTitle"/>
    <w:basedOn w:val="Normal"/>
    <w:next w:val="Normalaftertitle"/>
    <w:rsid w:val="00043A57"/>
    <w:pPr>
      <w:keepNext/>
      <w:keepLines/>
      <w:spacing w:before="480" w:after="80"/>
      <w:jc w:val="center"/>
    </w:pPr>
    <w:rPr>
      <w:b/>
      <w:sz w:val="28"/>
    </w:rPr>
  </w:style>
  <w:style w:type="paragraph" w:customStyle="1" w:styleId="AppendixNoTitle">
    <w:name w:val="Appendix_NoTitle"/>
    <w:basedOn w:val="AnnexNoTitle"/>
    <w:next w:val="Normal"/>
    <w:rsid w:val="00043A57"/>
  </w:style>
  <w:style w:type="paragraph" w:customStyle="1" w:styleId="Tablefin">
    <w:name w:val="Table_fin"/>
    <w:basedOn w:val="Normal"/>
    <w:next w:val="Normal"/>
    <w:rsid w:val="00043A57"/>
    <w:pPr>
      <w:spacing w:before="0"/>
    </w:pPr>
    <w:rPr>
      <w:sz w:val="20"/>
      <w:lang w:val="en-GB"/>
    </w:rPr>
  </w:style>
  <w:style w:type="paragraph" w:customStyle="1" w:styleId="Tablehead">
    <w:name w:val="Table_head"/>
    <w:basedOn w:val="Normal"/>
    <w:next w:val="Normal"/>
    <w:rsid w:val="00043A5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43A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043A57"/>
    <w:pPr>
      <w:keepNext/>
      <w:spacing w:before="360" w:after="120"/>
      <w:jc w:val="center"/>
    </w:pPr>
  </w:style>
  <w:style w:type="paragraph" w:customStyle="1" w:styleId="Tabletext">
    <w:name w:val="Table_text"/>
    <w:basedOn w:val="Normal"/>
    <w:link w:val="TabletextChar"/>
    <w:rsid w:val="00043A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043A57"/>
    <w:pPr>
      <w:tabs>
        <w:tab w:val="clear" w:pos="1191"/>
        <w:tab w:val="clear" w:pos="1588"/>
        <w:tab w:val="clear" w:pos="1985"/>
        <w:tab w:val="center" w:pos="4820"/>
        <w:tab w:val="right" w:pos="9639"/>
      </w:tabs>
    </w:pPr>
  </w:style>
  <w:style w:type="paragraph" w:customStyle="1" w:styleId="Equationlegend">
    <w:name w:val="Equation_legend"/>
    <w:basedOn w:val="NormalIndent"/>
    <w:rsid w:val="00043A57"/>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043A57"/>
    <w:pPr>
      <w:ind w:left="794"/>
    </w:pPr>
  </w:style>
  <w:style w:type="paragraph" w:customStyle="1" w:styleId="Figurelegend">
    <w:name w:val="Figure_legend"/>
    <w:basedOn w:val="Normal"/>
    <w:rsid w:val="00043A57"/>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043A57"/>
    <w:pPr>
      <w:keepNext/>
      <w:keepLines/>
      <w:spacing w:before="480" w:after="80"/>
      <w:jc w:val="center"/>
    </w:pPr>
    <w:rPr>
      <w:caps/>
      <w:sz w:val="18"/>
    </w:rPr>
  </w:style>
  <w:style w:type="paragraph" w:customStyle="1" w:styleId="tocpart">
    <w:name w:val="tocpart"/>
    <w:basedOn w:val="Normal"/>
    <w:rsid w:val="00043A57"/>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043A57"/>
    <w:pPr>
      <w:keepNext/>
      <w:keepLines/>
      <w:spacing w:before="480"/>
      <w:jc w:val="center"/>
    </w:pPr>
    <w:rPr>
      <w:sz w:val="28"/>
    </w:rPr>
  </w:style>
  <w:style w:type="paragraph" w:customStyle="1" w:styleId="Arttitle">
    <w:name w:val="Art_title"/>
    <w:basedOn w:val="Normal"/>
    <w:next w:val="Normalaftertitle"/>
    <w:rsid w:val="00043A57"/>
    <w:pPr>
      <w:keepNext/>
      <w:keepLines/>
      <w:spacing w:before="240"/>
      <w:jc w:val="center"/>
    </w:pPr>
    <w:rPr>
      <w:b/>
      <w:sz w:val="28"/>
    </w:rPr>
  </w:style>
  <w:style w:type="paragraph" w:customStyle="1" w:styleId="Blanc">
    <w:name w:val="Blanc"/>
    <w:basedOn w:val="Normal"/>
    <w:next w:val="Tabletext"/>
    <w:rsid w:val="00043A57"/>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043A5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uiPriority w:val="99"/>
    <w:rsid w:val="00EB1A42"/>
    <w:pPr>
      <w:keepNext/>
      <w:keepLines/>
      <w:spacing w:before="160"/>
      <w:ind w:left="794"/>
    </w:pPr>
    <w:rPr>
      <w:rFonts w:eastAsia="STKaiti"/>
    </w:rPr>
  </w:style>
  <w:style w:type="paragraph" w:customStyle="1" w:styleId="ChapNo">
    <w:name w:val="Chap_No"/>
    <w:basedOn w:val="ArtNo"/>
    <w:next w:val="Chaptitle"/>
    <w:rsid w:val="00043A57"/>
    <w:rPr>
      <w:b/>
    </w:rPr>
  </w:style>
  <w:style w:type="paragraph" w:customStyle="1" w:styleId="Chaptitle">
    <w:name w:val="Chap_title"/>
    <w:basedOn w:val="Arttitle"/>
    <w:next w:val="Normalaftertitle"/>
    <w:rsid w:val="00043A57"/>
  </w:style>
  <w:style w:type="character" w:styleId="FootnoteReference">
    <w:name w:val="footnote reference"/>
    <w:aliases w:val="Appel note de bas de p,Footnote Reference/"/>
    <w:basedOn w:val="DefaultParagraphFont"/>
    <w:rsid w:val="00043A57"/>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043A57"/>
    <w:pPr>
      <w:keepLines/>
      <w:tabs>
        <w:tab w:val="left" w:pos="255"/>
      </w:tabs>
      <w:ind w:left="255" w:hanging="255"/>
    </w:pPr>
    <w:rPr>
      <w:sz w:val="22"/>
    </w:rPr>
  </w:style>
  <w:style w:type="paragraph" w:styleId="Index1">
    <w:name w:val="index 1"/>
    <w:basedOn w:val="Normal"/>
    <w:next w:val="Normal"/>
    <w:semiHidden/>
    <w:rsid w:val="00043A57"/>
  </w:style>
  <w:style w:type="paragraph" w:styleId="Index2">
    <w:name w:val="index 2"/>
    <w:basedOn w:val="Normal"/>
    <w:next w:val="Normal"/>
    <w:semiHidden/>
    <w:rsid w:val="00043A57"/>
    <w:pPr>
      <w:ind w:left="283"/>
    </w:pPr>
  </w:style>
  <w:style w:type="paragraph" w:styleId="Index3">
    <w:name w:val="index 3"/>
    <w:basedOn w:val="Normal"/>
    <w:next w:val="Normal"/>
    <w:semiHidden/>
    <w:rsid w:val="00043A57"/>
    <w:pPr>
      <w:ind w:left="566"/>
    </w:pPr>
  </w:style>
  <w:style w:type="paragraph" w:styleId="IndexHeading">
    <w:name w:val="index heading"/>
    <w:basedOn w:val="Normal"/>
    <w:next w:val="Index1"/>
    <w:semiHidden/>
    <w:rsid w:val="00043A57"/>
  </w:style>
  <w:style w:type="paragraph" w:customStyle="1" w:styleId="Line">
    <w:name w:val="Line"/>
    <w:basedOn w:val="Normal"/>
    <w:next w:val="Normal"/>
    <w:rsid w:val="00043A57"/>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043A57"/>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043A57"/>
  </w:style>
  <w:style w:type="paragraph" w:customStyle="1" w:styleId="Partref">
    <w:name w:val="Part_ref"/>
    <w:basedOn w:val="Normal"/>
    <w:next w:val="Normal"/>
    <w:rsid w:val="00043A57"/>
    <w:pPr>
      <w:keepNext/>
      <w:keepLines/>
      <w:spacing w:after="280"/>
      <w:jc w:val="center"/>
    </w:pPr>
  </w:style>
  <w:style w:type="paragraph" w:customStyle="1" w:styleId="Parttitle">
    <w:name w:val="Part_title"/>
    <w:basedOn w:val="Normal"/>
    <w:next w:val="Normalaftertitle"/>
    <w:rsid w:val="00043A57"/>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043A57"/>
  </w:style>
  <w:style w:type="paragraph" w:customStyle="1" w:styleId="QuestionNo">
    <w:name w:val="Question_No"/>
    <w:basedOn w:val="RecNoBR"/>
    <w:next w:val="Normal"/>
    <w:rsid w:val="00043A57"/>
  </w:style>
  <w:style w:type="paragraph" w:customStyle="1" w:styleId="Questionref">
    <w:name w:val="Question_ref"/>
    <w:basedOn w:val="Recref"/>
    <w:next w:val="Questiondate"/>
    <w:rsid w:val="00043A57"/>
  </w:style>
  <w:style w:type="paragraph" w:customStyle="1" w:styleId="Questiontitle">
    <w:name w:val="Question_title"/>
    <w:basedOn w:val="Normal"/>
    <w:next w:val="Questionref"/>
    <w:rsid w:val="00043A57"/>
  </w:style>
  <w:style w:type="paragraph" w:customStyle="1" w:styleId="Reftext">
    <w:name w:val="Ref_text"/>
    <w:basedOn w:val="Normal"/>
    <w:rsid w:val="00043A57"/>
    <w:pPr>
      <w:ind w:left="794" w:hanging="794"/>
    </w:pPr>
    <w:rPr>
      <w:sz w:val="22"/>
    </w:rPr>
  </w:style>
  <w:style w:type="paragraph" w:customStyle="1" w:styleId="Reftitle">
    <w:name w:val="Ref_title"/>
    <w:basedOn w:val="Normal"/>
    <w:next w:val="Reftext"/>
    <w:rsid w:val="00043A57"/>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043A57"/>
  </w:style>
  <w:style w:type="paragraph" w:customStyle="1" w:styleId="RepNo">
    <w:name w:val="Rep_No"/>
    <w:basedOn w:val="RecNoBR"/>
    <w:next w:val="Reptitle"/>
    <w:rsid w:val="00043A57"/>
  </w:style>
  <w:style w:type="paragraph" w:customStyle="1" w:styleId="Repref">
    <w:name w:val="Rep_ref"/>
    <w:basedOn w:val="Recref"/>
    <w:next w:val="Repdate"/>
    <w:rsid w:val="00043A57"/>
  </w:style>
  <w:style w:type="paragraph" w:customStyle="1" w:styleId="Reptitle">
    <w:name w:val="Rep_title"/>
    <w:basedOn w:val="RectitleBR"/>
    <w:next w:val="Repref"/>
    <w:rsid w:val="00043A57"/>
  </w:style>
  <w:style w:type="paragraph" w:customStyle="1" w:styleId="Resdate">
    <w:name w:val="Res_date"/>
    <w:basedOn w:val="Recdate"/>
    <w:next w:val="Normalaftertitle"/>
    <w:rsid w:val="00043A57"/>
  </w:style>
  <w:style w:type="paragraph" w:customStyle="1" w:styleId="ResNo">
    <w:name w:val="Res_No"/>
    <w:basedOn w:val="RecNoBR"/>
    <w:next w:val="Restitle"/>
    <w:rsid w:val="00043A57"/>
  </w:style>
  <w:style w:type="paragraph" w:customStyle="1" w:styleId="Resref">
    <w:name w:val="Res_ref"/>
    <w:basedOn w:val="Recref"/>
    <w:next w:val="Resdate"/>
    <w:rsid w:val="00043A57"/>
  </w:style>
  <w:style w:type="paragraph" w:customStyle="1" w:styleId="Restitle">
    <w:name w:val="Res_title"/>
    <w:basedOn w:val="Normal"/>
    <w:next w:val="Resref"/>
    <w:rsid w:val="00043A57"/>
    <w:pPr>
      <w:spacing w:before="240"/>
      <w:jc w:val="center"/>
    </w:pPr>
    <w:rPr>
      <w:b/>
      <w:sz w:val="28"/>
    </w:rPr>
  </w:style>
  <w:style w:type="paragraph" w:customStyle="1" w:styleId="SectionNo">
    <w:name w:val="Section_No"/>
    <w:basedOn w:val="Normal"/>
    <w:next w:val="Normal"/>
    <w:rsid w:val="00043A57"/>
  </w:style>
  <w:style w:type="paragraph" w:customStyle="1" w:styleId="Sectiontitle">
    <w:name w:val="Section_title"/>
    <w:basedOn w:val="Normal"/>
    <w:next w:val="Normalaftertitle"/>
    <w:rsid w:val="00043A57"/>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043A57"/>
    <w:pPr>
      <w:tabs>
        <w:tab w:val="clear" w:pos="794"/>
        <w:tab w:val="clear" w:pos="1191"/>
        <w:tab w:val="clear" w:pos="1588"/>
        <w:tab w:val="clear" w:pos="1985"/>
        <w:tab w:val="right" w:pos="9611"/>
      </w:tabs>
    </w:pPr>
    <w:rPr>
      <w:i/>
    </w:rPr>
  </w:style>
  <w:style w:type="paragraph" w:styleId="TOC1">
    <w:name w:val="toc 1"/>
    <w:basedOn w:val="Normal"/>
    <w:semiHidden/>
    <w:rsid w:val="00043A57"/>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043A57"/>
    <w:pPr>
      <w:tabs>
        <w:tab w:val="clear" w:pos="567"/>
        <w:tab w:val="left" w:pos="1276"/>
      </w:tabs>
      <w:spacing w:before="160"/>
      <w:ind w:left="1276" w:hanging="709"/>
    </w:pPr>
  </w:style>
  <w:style w:type="paragraph" w:styleId="TOC3">
    <w:name w:val="toc 3"/>
    <w:basedOn w:val="TOC2"/>
    <w:semiHidden/>
    <w:rsid w:val="00043A57"/>
    <w:pPr>
      <w:tabs>
        <w:tab w:val="clear" w:pos="1276"/>
        <w:tab w:val="left" w:pos="2155"/>
      </w:tabs>
      <w:ind w:left="2155" w:hanging="879"/>
    </w:pPr>
  </w:style>
  <w:style w:type="paragraph" w:styleId="TOC4">
    <w:name w:val="toc 4"/>
    <w:basedOn w:val="TOC3"/>
    <w:semiHidden/>
    <w:rsid w:val="00043A57"/>
    <w:pPr>
      <w:tabs>
        <w:tab w:val="left" w:pos="3261"/>
      </w:tabs>
      <w:spacing w:before="80"/>
      <w:ind w:left="3261" w:hanging="993"/>
    </w:pPr>
  </w:style>
  <w:style w:type="paragraph" w:styleId="TOC5">
    <w:name w:val="toc 5"/>
    <w:basedOn w:val="TOC4"/>
    <w:semiHidden/>
    <w:rsid w:val="00043A57"/>
  </w:style>
  <w:style w:type="paragraph" w:styleId="TOC6">
    <w:name w:val="toc 6"/>
    <w:basedOn w:val="TOC4"/>
    <w:semiHidden/>
    <w:rsid w:val="00043A57"/>
  </w:style>
  <w:style w:type="paragraph" w:styleId="TOC7">
    <w:name w:val="toc 7"/>
    <w:basedOn w:val="TOC4"/>
    <w:semiHidden/>
    <w:rsid w:val="00043A57"/>
  </w:style>
  <w:style w:type="paragraph" w:styleId="TOC8">
    <w:name w:val="toc 8"/>
    <w:basedOn w:val="TOC4"/>
    <w:semiHidden/>
    <w:rsid w:val="00043A57"/>
  </w:style>
  <w:style w:type="paragraph" w:customStyle="1" w:styleId="RectitleBR">
    <w:name w:val="Rec_title_BR"/>
    <w:basedOn w:val="Normal"/>
    <w:next w:val="Recref"/>
    <w:rsid w:val="00043A57"/>
    <w:pPr>
      <w:keepNext/>
      <w:keepLines/>
      <w:spacing w:before="240"/>
      <w:jc w:val="center"/>
    </w:pPr>
    <w:rPr>
      <w:b/>
      <w:sz w:val="28"/>
    </w:rPr>
  </w:style>
  <w:style w:type="paragraph" w:customStyle="1" w:styleId="Annexref">
    <w:name w:val="Annex_ref"/>
    <w:basedOn w:val="Normal"/>
    <w:next w:val="Normalaftertitle"/>
    <w:rsid w:val="00043A57"/>
    <w:pPr>
      <w:keepNext/>
      <w:keepLines/>
      <w:spacing w:after="280"/>
      <w:jc w:val="center"/>
    </w:pPr>
  </w:style>
  <w:style w:type="paragraph" w:customStyle="1" w:styleId="Appendixref">
    <w:name w:val="Appendix_ref"/>
    <w:basedOn w:val="Annexref"/>
    <w:next w:val="Normalaftertitle"/>
    <w:rsid w:val="00043A57"/>
  </w:style>
  <w:style w:type="paragraph" w:customStyle="1" w:styleId="Figuretitle">
    <w:name w:val="Figure_title"/>
    <w:basedOn w:val="Normal"/>
    <w:next w:val="Figure"/>
    <w:rsid w:val="00043A57"/>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043A57"/>
    <w:pPr>
      <w:keepNext/>
      <w:spacing w:before="0" w:after="120"/>
      <w:jc w:val="center"/>
    </w:pPr>
    <w:rPr>
      <w:b/>
    </w:rPr>
  </w:style>
  <w:style w:type="paragraph" w:customStyle="1" w:styleId="Summary">
    <w:name w:val="Summary"/>
    <w:basedOn w:val="Normal"/>
    <w:next w:val="Normalaftertitle"/>
    <w:rsid w:val="00043A57"/>
    <w:pPr>
      <w:spacing w:after="480"/>
    </w:pPr>
    <w:rPr>
      <w:sz w:val="22"/>
      <w:lang w:val="es-ES_tradnl"/>
    </w:rPr>
  </w:style>
  <w:style w:type="paragraph" w:customStyle="1" w:styleId="Car">
    <w:name w:val="Car"/>
    <w:basedOn w:val="Normal"/>
    <w:rsid w:val="0073648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lang w:val="en-US"/>
    </w:rPr>
  </w:style>
  <w:style w:type="paragraph" w:customStyle="1" w:styleId="Figure">
    <w:name w:val="Figure"/>
    <w:basedOn w:val="FigureNo"/>
    <w:next w:val="Normal"/>
    <w:rsid w:val="00043A57"/>
    <w:pPr>
      <w:keepNext w:val="0"/>
      <w:spacing w:before="0" w:after="240"/>
    </w:pPr>
  </w:style>
  <w:style w:type="character" w:customStyle="1" w:styleId="TabletextChar">
    <w:name w:val="Table_text Char"/>
    <w:basedOn w:val="DefaultParagraphFont"/>
    <w:link w:val="Tabletext"/>
    <w:rsid w:val="00E04F6B"/>
    <w:rPr>
      <w:sz w:val="22"/>
      <w:lang w:val="fr-FR" w:eastAsia="en-US"/>
    </w:rPr>
  </w:style>
  <w:style w:type="character" w:styleId="Hyperlink">
    <w:name w:val="Hyperlink"/>
    <w:basedOn w:val="DefaultParagraphFont"/>
    <w:rsid w:val="00E04F6B"/>
    <w:rPr>
      <w:color w:val="0000FF"/>
      <w:u w:val="single"/>
    </w:rPr>
  </w:style>
  <w:style w:type="character" w:customStyle="1" w:styleId="HeaderChar">
    <w:name w:val="Header Char"/>
    <w:aliases w:val="encabezado Char"/>
    <w:basedOn w:val="DefaultParagraphFont"/>
    <w:link w:val="Header"/>
    <w:rsid w:val="00E04F6B"/>
    <w:rPr>
      <w:sz w:val="24"/>
      <w:lang w:val="fr-FR" w:eastAsia="en-US"/>
    </w:rPr>
  </w:style>
  <w:style w:type="character" w:customStyle="1" w:styleId="Heading1Char">
    <w:name w:val="Heading 1 Char"/>
    <w:basedOn w:val="DefaultParagraphFont"/>
    <w:link w:val="Heading1"/>
    <w:rsid w:val="00E04F6B"/>
    <w:rPr>
      <w:b/>
      <w:sz w:val="24"/>
      <w:lang w:val="fr-FR" w:eastAsia="en-US"/>
    </w:rPr>
  </w:style>
  <w:style w:type="character" w:customStyle="1" w:styleId="hps">
    <w:name w:val="hps"/>
    <w:basedOn w:val="DefaultParagraphFont"/>
    <w:rsid w:val="007F6EB3"/>
  </w:style>
  <w:style w:type="paragraph" w:styleId="Index7">
    <w:name w:val="index 7"/>
    <w:basedOn w:val="Normal"/>
    <w:next w:val="Normal"/>
    <w:semiHidden/>
    <w:rsid w:val="00C03C36"/>
    <w:pPr>
      <w:spacing w:before="136"/>
      <w:ind w:left="1698"/>
    </w:pPr>
    <w:rPr>
      <w:sz w:val="20"/>
      <w:lang w:val="en-GB"/>
    </w:rPr>
  </w:style>
  <w:style w:type="paragraph" w:styleId="Index6">
    <w:name w:val="index 6"/>
    <w:basedOn w:val="Normal"/>
    <w:next w:val="Normal"/>
    <w:semiHidden/>
    <w:rsid w:val="00C03C36"/>
    <w:pPr>
      <w:spacing w:before="136"/>
      <w:ind w:left="1415"/>
    </w:pPr>
    <w:rPr>
      <w:sz w:val="20"/>
      <w:lang w:val="en-GB"/>
    </w:rPr>
  </w:style>
  <w:style w:type="paragraph" w:styleId="Index5">
    <w:name w:val="index 5"/>
    <w:basedOn w:val="Normal"/>
    <w:next w:val="Normal"/>
    <w:semiHidden/>
    <w:rsid w:val="00C03C36"/>
    <w:pPr>
      <w:spacing w:before="136"/>
      <w:ind w:left="1132"/>
    </w:pPr>
    <w:rPr>
      <w:sz w:val="20"/>
      <w:lang w:val="en-GB"/>
    </w:rPr>
  </w:style>
  <w:style w:type="paragraph" w:styleId="Index4">
    <w:name w:val="index 4"/>
    <w:basedOn w:val="Normal"/>
    <w:next w:val="Normal"/>
    <w:semiHidden/>
    <w:rsid w:val="00C03C36"/>
    <w:pPr>
      <w:spacing w:before="136"/>
      <w:ind w:left="849"/>
    </w:pPr>
    <w:rPr>
      <w:sz w:val="20"/>
      <w:lang w:val="en-GB"/>
    </w:rPr>
  </w:style>
  <w:style w:type="character" w:styleId="LineNumber">
    <w:name w:val="line number"/>
    <w:basedOn w:val="DefaultParagraphFont"/>
    <w:rsid w:val="00C03C36"/>
  </w:style>
  <w:style w:type="paragraph" w:customStyle="1" w:styleId="TableLegend0">
    <w:name w:val="Table_Legend"/>
    <w:basedOn w:val="Normal"/>
    <w:next w:val="Normal"/>
    <w:rsid w:val="00C03C36"/>
    <w:pPr>
      <w:keepNext/>
      <w:spacing w:before="86" w:line="199" w:lineRule="exact"/>
      <w:ind w:left="-85" w:right="-85"/>
    </w:pPr>
    <w:rPr>
      <w:sz w:val="18"/>
      <w:lang w:val="en-GB"/>
    </w:rPr>
  </w:style>
  <w:style w:type="paragraph" w:customStyle="1" w:styleId="TableTitle0">
    <w:name w:val="Table_Title"/>
    <w:basedOn w:val="Table"/>
    <w:next w:val="Blanc"/>
    <w:rsid w:val="00C03C36"/>
    <w:pPr>
      <w:spacing w:before="0"/>
    </w:pPr>
    <w:rPr>
      <w:b/>
    </w:rPr>
  </w:style>
  <w:style w:type="paragraph" w:customStyle="1" w:styleId="Table">
    <w:name w:val="Table_#"/>
    <w:basedOn w:val="Normal"/>
    <w:next w:val="TableTitle0"/>
    <w:rsid w:val="00C03C36"/>
    <w:pPr>
      <w:keepNext/>
      <w:tabs>
        <w:tab w:val="clear" w:pos="794"/>
        <w:tab w:val="clear" w:pos="1191"/>
        <w:tab w:val="clear" w:pos="1588"/>
        <w:tab w:val="clear" w:pos="1985"/>
      </w:tabs>
      <w:spacing w:before="567" w:after="113"/>
      <w:jc w:val="center"/>
    </w:pPr>
    <w:rPr>
      <w:sz w:val="18"/>
      <w:lang w:val="en-GB"/>
    </w:rPr>
  </w:style>
  <w:style w:type="paragraph" w:customStyle="1" w:styleId="TableText0">
    <w:name w:val="Table_Text"/>
    <w:basedOn w:val="TableLegend0"/>
    <w:rsid w:val="00C03C36"/>
    <w:pPr>
      <w:spacing w:before="100" w:after="100" w:line="190" w:lineRule="exact"/>
      <w:ind w:left="0" w:right="0"/>
    </w:pPr>
  </w:style>
  <w:style w:type="paragraph" w:customStyle="1" w:styleId="FigureLegend0">
    <w:name w:val="Figure_Legend"/>
    <w:basedOn w:val="TableLegend0"/>
    <w:next w:val="FigureRemark"/>
    <w:rsid w:val="00C03C36"/>
    <w:pPr>
      <w:jc w:val="left"/>
    </w:pPr>
  </w:style>
  <w:style w:type="paragraph" w:customStyle="1" w:styleId="FigureRemark">
    <w:name w:val="Figure_Remark"/>
    <w:basedOn w:val="TableLegend0"/>
    <w:rsid w:val="00C03C36"/>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rsid w:val="00C03C36"/>
  </w:style>
  <w:style w:type="paragraph" w:customStyle="1" w:styleId="FigureTitle0">
    <w:name w:val="Figure_Title"/>
    <w:basedOn w:val="TableTitle0"/>
    <w:next w:val="FigureLegend0"/>
    <w:rsid w:val="00C03C36"/>
    <w:pPr>
      <w:spacing w:after="240"/>
    </w:pPr>
  </w:style>
  <w:style w:type="paragraph" w:customStyle="1" w:styleId="Annex">
    <w:name w:val="Annex_#"/>
    <w:basedOn w:val="Normal"/>
    <w:next w:val="AnnexRef0"/>
    <w:rsid w:val="00C03C36"/>
    <w:pPr>
      <w:tabs>
        <w:tab w:val="clear" w:pos="794"/>
        <w:tab w:val="clear" w:pos="1191"/>
        <w:tab w:val="clear" w:pos="1588"/>
        <w:tab w:val="clear" w:pos="1985"/>
        <w:tab w:val="center" w:pos="4849"/>
        <w:tab w:val="right" w:pos="9696"/>
      </w:tabs>
      <w:spacing w:before="720" w:after="68"/>
      <w:jc w:val="center"/>
    </w:pPr>
    <w:rPr>
      <w:sz w:val="20"/>
      <w:lang w:val="en-GB"/>
    </w:rPr>
  </w:style>
  <w:style w:type="paragraph" w:customStyle="1" w:styleId="AnnexRef0">
    <w:name w:val="Annex_Ref"/>
    <w:basedOn w:val="Normal"/>
    <w:next w:val="AnnexTitle"/>
    <w:rsid w:val="00C03C36"/>
    <w:pPr>
      <w:tabs>
        <w:tab w:val="clear" w:pos="794"/>
        <w:tab w:val="clear" w:pos="1191"/>
        <w:tab w:val="clear" w:pos="1588"/>
        <w:tab w:val="clear" w:pos="1985"/>
        <w:tab w:val="center" w:pos="4849"/>
        <w:tab w:val="right" w:pos="9696"/>
      </w:tabs>
      <w:spacing w:before="0"/>
      <w:jc w:val="center"/>
    </w:pPr>
    <w:rPr>
      <w:sz w:val="20"/>
      <w:lang w:val="en-GB"/>
    </w:rPr>
  </w:style>
  <w:style w:type="paragraph" w:customStyle="1" w:styleId="AnnexTitle">
    <w:name w:val="Annex_Title"/>
    <w:basedOn w:val="Normal"/>
    <w:next w:val="Normalaftertitle0"/>
    <w:rsid w:val="00C03C36"/>
    <w:pPr>
      <w:tabs>
        <w:tab w:val="clear" w:pos="794"/>
        <w:tab w:val="clear" w:pos="1191"/>
        <w:tab w:val="clear" w:pos="1588"/>
        <w:tab w:val="clear" w:pos="1985"/>
        <w:tab w:val="left" w:pos="4849"/>
        <w:tab w:val="right" w:pos="9696"/>
      </w:tabs>
      <w:spacing w:before="136" w:after="200"/>
      <w:jc w:val="center"/>
    </w:pPr>
    <w:rPr>
      <w:b/>
      <w:lang w:val="en-GB"/>
    </w:rPr>
  </w:style>
  <w:style w:type="paragraph" w:customStyle="1" w:styleId="Normalaftertitle0">
    <w:name w:val="Normal after title"/>
    <w:basedOn w:val="Normal"/>
    <w:next w:val="Normal"/>
    <w:rsid w:val="00C03C36"/>
    <w:pPr>
      <w:spacing w:before="480"/>
    </w:pPr>
    <w:rPr>
      <w:sz w:val="20"/>
      <w:lang w:val="en-GB"/>
    </w:rPr>
  </w:style>
  <w:style w:type="paragraph" w:customStyle="1" w:styleId="Appendix">
    <w:name w:val="Appendix_#"/>
    <w:basedOn w:val="Annex"/>
    <w:next w:val="AppendixRef0"/>
    <w:rsid w:val="00C03C36"/>
  </w:style>
  <w:style w:type="paragraph" w:customStyle="1" w:styleId="AppendixRef0">
    <w:name w:val="Appendix_Ref"/>
    <w:basedOn w:val="AnnexRef0"/>
    <w:next w:val="AppendixTitle"/>
    <w:rsid w:val="00C03C36"/>
  </w:style>
  <w:style w:type="paragraph" w:customStyle="1" w:styleId="AppendixTitle">
    <w:name w:val="Appendix_Title"/>
    <w:basedOn w:val="AnnexTitle"/>
    <w:next w:val="Normal"/>
    <w:rsid w:val="00C03C36"/>
  </w:style>
  <w:style w:type="paragraph" w:customStyle="1" w:styleId="RefTitle0">
    <w:name w:val="Ref_Title"/>
    <w:basedOn w:val="Normal"/>
    <w:next w:val="RefText0"/>
    <w:rsid w:val="00C03C36"/>
    <w:pPr>
      <w:keepNext/>
      <w:keepLines/>
      <w:tabs>
        <w:tab w:val="clear" w:pos="794"/>
        <w:tab w:val="clear" w:pos="1191"/>
        <w:tab w:val="clear" w:pos="1588"/>
        <w:tab w:val="clear" w:pos="1985"/>
      </w:tabs>
      <w:spacing w:before="600"/>
      <w:jc w:val="center"/>
    </w:pPr>
    <w:rPr>
      <w:sz w:val="18"/>
      <w:lang w:val="en-GB"/>
    </w:rPr>
  </w:style>
  <w:style w:type="paragraph" w:customStyle="1" w:styleId="RefText0">
    <w:name w:val="Ref_Text"/>
    <w:basedOn w:val="Normal"/>
    <w:rsid w:val="00C03C36"/>
    <w:pPr>
      <w:spacing w:before="136"/>
      <w:ind w:left="567" w:hanging="567"/>
    </w:pPr>
    <w:rPr>
      <w:sz w:val="18"/>
      <w:lang w:val="en-GB"/>
    </w:rPr>
  </w:style>
  <w:style w:type="paragraph" w:customStyle="1" w:styleId="listitem">
    <w:name w:val="listitem"/>
    <w:basedOn w:val="Normal"/>
    <w:rsid w:val="00C03C36"/>
    <w:pPr>
      <w:keepLines/>
      <w:spacing w:before="0"/>
      <w:jc w:val="left"/>
    </w:pPr>
    <w:rPr>
      <w:sz w:val="20"/>
      <w:lang w:val="en-GB"/>
    </w:rPr>
  </w:style>
  <w:style w:type="paragraph" w:customStyle="1" w:styleId="Rec">
    <w:name w:val="Rec_#"/>
    <w:basedOn w:val="Normal"/>
    <w:next w:val="RecTitle"/>
    <w:rsid w:val="00C03C36"/>
    <w:pPr>
      <w:keepNext/>
      <w:keepLines/>
      <w:tabs>
        <w:tab w:val="clear" w:pos="794"/>
        <w:tab w:val="clear" w:pos="1191"/>
        <w:tab w:val="clear" w:pos="1588"/>
        <w:tab w:val="clear" w:pos="1985"/>
        <w:tab w:val="center" w:pos="4849"/>
        <w:tab w:val="right" w:pos="9696"/>
      </w:tabs>
      <w:spacing w:before="720"/>
      <w:jc w:val="center"/>
    </w:pPr>
    <w:rPr>
      <w:sz w:val="20"/>
      <w:lang w:val="en-GB"/>
    </w:rPr>
  </w:style>
  <w:style w:type="paragraph" w:customStyle="1" w:styleId="RecTitle">
    <w:name w:val="Rec_Title"/>
    <w:basedOn w:val="Rec"/>
    <w:next w:val="RecTitleRef"/>
    <w:rsid w:val="00C03C36"/>
    <w:pPr>
      <w:spacing w:before="180"/>
    </w:pPr>
    <w:rPr>
      <w:b/>
    </w:rPr>
  </w:style>
  <w:style w:type="paragraph" w:customStyle="1" w:styleId="RecTitleRef">
    <w:name w:val="Rec_Title/Ref"/>
    <w:basedOn w:val="RecTitle"/>
    <w:next w:val="RecTitleDate"/>
    <w:rsid w:val="00C03C36"/>
    <w:pPr>
      <w:spacing w:before="136"/>
    </w:pPr>
    <w:rPr>
      <w:b w:val="0"/>
    </w:rPr>
  </w:style>
  <w:style w:type="paragraph" w:customStyle="1" w:styleId="RecTitleDate">
    <w:name w:val="Rec_Title/Date"/>
    <w:basedOn w:val="RecTitleRef"/>
    <w:next w:val="headfoot"/>
    <w:rsid w:val="00C03C36"/>
    <w:pPr>
      <w:tabs>
        <w:tab w:val="clear" w:pos="4849"/>
      </w:tabs>
      <w:jc w:val="right"/>
    </w:pPr>
  </w:style>
  <w:style w:type="paragraph" w:customStyle="1" w:styleId="headfoot">
    <w:name w:val="head_foot"/>
    <w:basedOn w:val="Normal"/>
    <w:next w:val="Normalaftertitle0"/>
    <w:rsid w:val="00C03C36"/>
    <w:pPr>
      <w:tabs>
        <w:tab w:val="clear" w:pos="794"/>
        <w:tab w:val="clear" w:pos="1191"/>
        <w:tab w:val="clear" w:pos="1588"/>
        <w:tab w:val="clear" w:pos="1985"/>
      </w:tabs>
      <w:spacing w:before="0"/>
    </w:pPr>
    <w:rPr>
      <w:b/>
      <w:color w:val="FFFFFF"/>
      <w:sz w:val="8"/>
      <w:lang w:val="en-GB"/>
    </w:rPr>
  </w:style>
  <w:style w:type="paragraph" w:customStyle="1" w:styleId="call0">
    <w:name w:val="call"/>
    <w:basedOn w:val="Normal"/>
    <w:next w:val="Normal"/>
    <w:rsid w:val="00C03C36"/>
    <w:pPr>
      <w:keepNext/>
      <w:keepLines/>
      <w:tabs>
        <w:tab w:val="clear" w:pos="1191"/>
        <w:tab w:val="clear" w:pos="1588"/>
        <w:tab w:val="clear" w:pos="1985"/>
      </w:tabs>
      <w:spacing w:before="227"/>
      <w:ind w:left="794"/>
      <w:jc w:val="left"/>
    </w:pPr>
    <w:rPr>
      <w:i/>
      <w:sz w:val="20"/>
      <w:lang w:val="en-GB"/>
    </w:rPr>
  </w:style>
  <w:style w:type="paragraph" w:customStyle="1" w:styleId="deftitle">
    <w:name w:val="def title"/>
    <w:basedOn w:val="Heading2"/>
    <w:next w:val="deftexte"/>
    <w:rsid w:val="00C03C36"/>
    <w:pPr>
      <w:tabs>
        <w:tab w:val="clear" w:pos="1191"/>
        <w:tab w:val="clear" w:pos="1588"/>
        <w:tab w:val="clear" w:pos="1985"/>
      </w:tabs>
      <w:spacing w:before="313"/>
      <w:outlineLvl w:val="9"/>
    </w:pPr>
    <w:rPr>
      <w:sz w:val="22"/>
      <w:lang w:val="en-GB"/>
    </w:rPr>
  </w:style>
  <w:style w:type="paragraph" w:customStyle="1" w:styleId="deftexte">
    <w:name w:val="def texte"/>
    <w:basedOn w:val="Normal"/>
    <w:rsid w:val="00C03C36"/>
    <w:pPr>
      <w:spacing w:before="136"/>
    </w:pPr>
    <w:rPr>
      <w:sz w:val="20"/>
      <w:lang w:val="en-GB"/>
    </w:rPr>
  </w:style>
  <w:style w:type="paragraph" w:customStyle="1" w:styleId="Section">
    <w:name w:val="Section #"/>
    <w:basedOn w:val="Normal"/>
    <w:next w:val="Sectiontitle0"/>
    <w:rsid w:val="00C03C36"/>
    <w:pPr>
      <w:keepNext/>
      <w:keepLines/>
      <w:pageBreakBefore/>
      <w:tabs>
        <w:tab w:val="clear" w:pos="794"/>
        <w:tab w:val="clear" w:pos="1191"/>
        <w:tab w:val="clear" w:pos="1588"/>
        <w:tab w:val="clear" w:pos="1985"/>
        <w:tab w:val="left" w:pos="1474"/>
      </w:tabs>
      <w:spacing w:before="0"/>
      <w:ind w:left="1474" w:hanging="1474"/>
      <w:jc w:val="left"/>
    </w:pPr>
    <w:rPr>
      <w:sz w:val="20"/>
      <w:lang w:val="en-GB"/>
    </w:rPr>
  </w:style>
  <w:style w:type="paragraph" w:customStyle="1" w:styleId="Sectiontitle0">
    <w:name w:val="Section title"/>
    <w:basedOn w:val="Section"/>
    <w:next w:val="Rec"/>
    <w:rsid w:val="00C03C36"/>
    <w:pPr>
      <w:pageBreakBefore w:val="0"/>
      <w:spacing w:before="240"/>
    </w:pPr>
    <w:rPr>
      <w:i/>
    </w:rPr>
  </w:style>
  <w:style w:type="paragraph" w:customStyle="1" w:styleId="heading">
    <w:name w:val="heading"/>
    <w:basedOn w:val="Heading2"/>
    <w:rsid w:val="00C03C36"/>
    <w:pPr>
      <w:tabs>
        <w:tab w:val="clear" w:pos="1985"/>
      </w:tabs>
      <w:spacing w:before="313"/>
      <w:outlineLvl w:val="9"/>
    </w:pPr>
    <w:rPr>
      <w:sz w:val="22"/>
      <w:lang w:val="en-GB"/>
    </w:rPr>
  </w:style>
  <w:style w:type="paragraph" w:customStyle="1" w:styleId="Line1">
    <w:name w:val="Line_1"/>
    <w:basedOn w:val="Normal"/>
    <w:next w:val="Normal"/>
    <w:rsid w:val="00C03C36"/>
    <w:pPr>
      <w:pBdr>
        <w:top w:val="dashed"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Part">
    <w:name w:val="Part_#"/>
    <w:basedOn w:val="Annex"/>
    <w:next w:val="PartRef0"/>
    <w:rsid w:val="00C03C36"/>
  </w:style>
  <w:style w:type="paragraph" w:customStyle="1" w:styleId="PartRef0">
    <w:name w:val="Part_Ref"/>
    <w:basedOn w:val="AnnexRef0"/>
    <w:rsid w:val="00C03C36"/>
  </w:style>
  <w:style w:type="paragraph" w:customStyle="1" w:styleId="PartTitle0">
    <w:name w:val="Part_Title"/>
    <w:basedOn w:val="AnnexTitle"/>
    <w:next w:val="Normalaftertitle0"/>
    <w:rsid w:val="00C03C36"/>
  </w:style>
  <w:style w:type="paragraph" w:customStyle="1" w:styleId="Rep">
    <w:name w:val="Rep_#"/>
    <w:basedOn w:val="Rec"/>
    <w:next w:val="RepTitle0"/>
    <w:rsid w:val="00C03C36"/>
  </w:style>
  <w:style w:type="paragraph" w:customStyle="1" w:styleId="RepTitle0">
    <w:name w:val="Rep_Title"/>
    <w:basedOn w:val="RecTitle"/>
    <w:next w:val="RepTitleRef"/>
    <w:rsid w:val="00C03C36"/>
  </w:style>
  <w:style w:type="paragraph" w:customStyle="1" w:styleId="RepTitleRef">
    <w:name w:val="Rep_Title/Ref"/>
    <w:basedOn w:val="RecTitleRef"/>
    <w:next w:val="RepTitleDate"/>
    <w:rsid w:val="00C03C36"/>
  </w:style>
  <w:style w:type="paragraph" w:customStyle="1" w:styleId="RepTitleDate">
    <w:name w:val="Rep_Title/Date"/>
    <w:basedOn w:val="RecTitleDate"/>
    <w:next w:val="headfoot"/>
    <w:rsid w:val="00C03C36"/>
  </w:style>
  <w:style w:type="paragraph" w:customStyle="1" w:styleId="RefDoc">
    <w:name w:val="Ref_Doc"/>
    <w:basedOn w:val="RefText0"/>
    <w:next w:val="RefText0"/>
    <w:rsid w:val="00C03C36"/>
    <w:pPr>
      <w:spacing w:before="227"/>
    </w:pPr>
    <w:rPr>
      <w:i/>
    </w:rPr>
  </w:style>
  <w:style w:type="paragraph" w:customStyle="1" w:styleId="Question">
    <w:name w:val="Question_#"/>
    <w:basedOn w:val="Rec"/>
    <w:next w:val="QuestionTitle0"/>
    <w:rsid w:val="00C03C36"/>
    <w:pPr>
      <w:spacing w:before="0"/>
    </w:pPr>
  </w:style>
  <w:style w:type="paragraph" w:customStyle="1" w:styleId="QuestionTitle0">
    <w:name w:val="Question_Title"/>
    <w:basedOn w:val="RecTitle"/>
    <w:next w:val="QuestionTitleRef"/>
    <w:rsid w:val="00C03C36"/>
  </w:style>
  <w:style w:type="paragraph" w:customStyle="1" w:styleId="QuestionTitleRef">
    <w:name w:val="Question_Title/Ref"/>
    <w:basedOn w:val="RecTitleRef"/>
    <w:next w:val="QuestionTitleDate"/>
    <w:rsid w:val="00C03C36"/>
  </w:style>
  <w:style w:type="paragraph" w:customStyle="1" w:styleId="QuestionTitleDate">
    <w:name w:val="Question_Title/Date"/>
    <w:basedOn w:val="RecTitleDate"/>
    <w:next w:val="headfoot"/>
    <w:rsid w:val="00C03C36"/>
  </w:style>
  <w:style w:type="paragraph" w:customStyle="1" w:styleId="Res">
    <w:name w:val="Res_#"/>
    <w:basedOn w:val="Rec"/>
    <w:next w:val="ResTitle0"/>
    <w:rsid w:val="00C03C36"/>
  </w:style>
  <w:style w:type="paragraph" w:customStyle="1" w:styleId="ResTitle0">
    <w:name w:val="Res_Title"/>
    <w:basedOn w:val="RecTitle"/>
    <w:next w:val="ResTitleRef"/>
    <w:rsid w:val="00C03C36"/>
  </w:style>
  <w:style w:type="paragraph" w:customStyle="1" w:styleId="ResTitleRef">
    <w:name w:val="Res_Title/Ref"/>
    <w:basedOn w:val="RecTitleRef"/>
    <w:next w:val="ResTitleDate"/>
    <w:rsid w:val="00C03C36"/>
  </w:style>
  <w:style w:type="paragraph" w:customStyle="1" w:styleId="ResTitleDate">
    <w:name w:val="Res_Title/Date"/>
    <w:basedOn w:val="RecTitleDate"/>
    <w:next w:val="headfoot"/>
    <w:rsid w:val="00C03C36"/>
  </w:style>
  <w:style w:type="paragraph" w:customStyle="1" w:styleId="Style">
    <w:name w:val="Style"/>
    <w:basedOn w:val="Normal"/>
    <w:rsid w:val="00C03C36"/>
    <w:pPr>
      <w:tabs>
        <w:tab w:val="center" w:pos="4196"/>
        <w:tab w:val="left" w:pos="9242"/>
        <w:tab w:val="center" w:pos="12587"/>
      </w:tabs>
      <w:spacing w:before="340" w:line="318" w:lineRule="atLeast"/>
      <w:ind w:right="618"/>
    </w:pPr>
    <w:rPr>
      <w:i/>
      <w:sz w:val="28"/>
      <w:lang w:val="en-GB"/>
    </w:rPr>
  </w:style>
  <w:style w:type="paragraph" w:customStyle="1" w:styleId="Sectionsous">
    <w:name w:val="Section_sous"/>
    <w:basedOn w:val="Section"/>
    <w:next w:val="Rec"/>
    <w:rsid w:val="00C03C36"/>
    <w:pPr>
      <w:pageBreakBefore w:val="0"/>
      <w:spacing w:before="240"/>
    </w:pPr>
  </w:style>
  <w:style w:type="paragraph" w:customStyle="1" w:styleId="CCI">
    <w:name w:val="CCI"/>
    <w:basedOn w:val="Normal"/>
    <w:next w:val="call0"/>
    <w:rsid w:val="00C03C36"/>
    <w:pPr>
      <w:keepNext/>
      <w:keepLines/>
      <w:tabs>
        <w:tab w:val="clear" w:pos="794"/>
        <w:tab w:val="clear" w:pos="1191"/>
        <w:tab w:val="clear" w:pos="1588"/>
        <w:tab w:val="clear" w:pos="1985"/>
      </w:tabs>
      <w:spacing w:before="199"/>
    </w:pPr>
    <w:rPr>
      <w:sz w:val="20"/>
      <w:lang w:val="en-GB"/>
    </w:rPr>
  </w:style>
  <w:style w:type="paragraph" w:customStyle="1" w:styleId="Fig">
    <w:name w:val="Fig"/>
    <w:basedOn w:val="Figure"/>
    <w:next w:val="Fig0"/>
    <w:rsid w:val="00C03C36"/>
    <w:pPr>
      <w:keepLines w:val="0"/>
      <w:spacing w:before="136" w:after="0"/>
    </w:pPr>
    <w:rPr>
      <w:caps w:val="0"/>
      <w:sz w:val="20"/>
      <w:lang w:val="en-US"/>
    </w:rPr>
  </w:style>
  <w:style w:type="paragraph" w:customStyle="1" w:styleId="Fig0">
    <w:name w:val="Fig_#"/>
    <w:basedOn w:val="Fig"/>
    <w:next w:val="Normal"/>
    <w:rsid w:val="00C03C36"/>
    <w:pPr>
      <w:jc w:val="left"/>
    </w:pPr>
    <w:rPr>
      <w:color w:val="FF0000"/>
    </w:rPr>
  </w:style>
  <w:style w:type="paragraph" w:customStyle="1" w:styleId="heading13">
    <w:name w:val="heading 13"/>
    <w:basedOn w:val="Heading3"/>
    <w:rsid w:val="00C03C36"/>
    <w:pPr>
      <w:tabs>
        <w:tab w:val="clear" w:pos="794"/>
        <w:tab w:val="clear" w:pos="1191"/>
        <w:tab w:val="clear" w:pos="1588"/>
        <w:tab w:val="clear" w:pos="1985"/>
        <w:tab w:val="left" w:pos="1077"/>
        <w:tab w:val="right" w:pos="9696"/>
      </w:tabs>
      <w:spacing w:before="240"/>
      <w:ind w:left="1077" w:hanging="1077"/>
      <w:outlineLvl w:val="9"/>
    </w:pPr>
    <w:rPr>
      <w:b w:val="0"/>
      <w:i/>
      <w:sz w:val="20"/>
      <w:lang w:val="en-GB"/>
    </w:rPr>
  </w:style>
  <w:style w:type="paragraph" w:customStyle="1" w:styleId="Head">
    <w:name w:val="Head"/>
    <w:basedOn w:val="Normal"/>
    <w:rsid w:val="00C03C36"/>
    <w:pPr>
      <w:tabs>
        <w:tab w:val="left" w:pos="6663"/>
      </w:tabs>
      <w:overflowPunct/>
      <w:autoSpaceDE/>
      <w:autoSpaceDN/>
      <w:adjustRightInd/>
      <w:spacing w:before="0"/>
      <w:jc w:val="left"/>
      <w:textAlignment w:val="auto"/>
    </w:pPr>
    <w:rPr>
      <w:b/>
      <w:color w:val="FFFFFF"/>
      <w:sz w:val="8"/>
      <w:lang w:val="en-GB"/>
    </w:rPr>
  </w:style>
  <w:style w:type="paragraph" w:customStyle="1" w:styleId="foot">
    <w:name w:val="foot"/>
    <w:basedOn w:val="headfoot"/>
    <w:rsid w:val="00C03C36"/>
    <w:rPr>
      <w:lang w:val="fr-FR"/>
    </w:rPr>
  </w:style>
  <w:style w:type="paragraph" w:customStyle="1" w:styleId="AppendixNo">
    <w:name w:val="Appendix_No"/>
    <w:basedOn w:val="AnnexNo"/>
    <w:next w:val="Appendixtitle0"/>
    <w:rsid w:val="00C03C36"/>
  </w:style>
  <w:style w:type="paragraph" w:customStyle="1" w:styleId="AnnexNo">
    <w:name w:val="Annex_No"/>
    <w:basedOn w:val="Normal"/>
    <w:next w:val="Annextitle0"/>
    <w:rsid w:val="00C03C36"/>
    <w:pPr>
      <w:keepNext/>
      <w:keepLines/>
      <w:spacing w:before="480" w:after="80"/>
      <w:jc w:val="center"/>
    </w:pPr>
    <w:rPr>
      <w:caps/>
      <w:sz w:val="28"/>
      <w:lang w:val="en-GB"/>
    </w:rPr>
  </w:style>
  <w:style w:type="paragraph" w:customStyle="1" w:styleId="Annextitle0">
    <w:name w:val="Annex_title"/>
    <w:basedOn w:val="Normal"/>
    <w:next w:val="Annexref"/>
    <w:rsid w:val="00C03C36"/>
    <w:pPr>
      <w:keepNext/>
      <w:keepLines/>
      <w:spacing w:before="240" w:after="280"/>
      <w:jc w:val="center"/>
    </w:pPr>
    <w:rPr>
      <w:rFonts w:ascii="Times New Roman Bold" w:hAnsi="Times New Roman Bold"/>
      <w:b/>
      <w:sz w:val="28"/>
      <w:lang w:val="en-GB"/>
    </w:rPr>
  </w:style>
  <w:style w:type="paragraph" w:customStyle="1" w:styleId="Appendixtitle0">
    <w:name w:val="Appendix_title"/>
    <w:basedOn w:val="Annextitle0"/>
    <w:next w:val="Appendixref"/>
    <w:rsid w:val="00C03C36"/>
  </w:style>
  <w:style w:type="paragraph" w:styleId="BodyTextIndent">
    <w:name w:val="Body Text Indent"/>
    <w:basedOn w:val="Normal"/>
    <w:link w:val="BodyTextIndentChar"/>
    <w:rsid w:val="00C03C36"/>
    <w:pPr>
      <w:tabs>
        <w:tab w:val="clear" w:pos="794"/>
        <w:tab w:val="clear" w:pos="1191"/>
        <w:tab w:val="clear" w:pos="1588"/>
        <w:tab w:val="left" w:pos="2835"/>
      </w:tabs>
      <w:spacing w:before="136"/>
      <w:ind w:left="1985" w:hanging="1985"/>
    </w:pPr>
    <w:rPr>
      <w:sz w:val="20"/>
      <w:lang w:val="en-GB"/>
    </w:rPr>
  </w:style>
  <w:style w:type="character" w:customStyle="1" w:styleId="BodyTextIndentChar">
    <w:name w:val="Body Text Indent Char"/>
    <w:basedOn w:val="DefaultParagraphFont"/>
    <w:link w:val="BodyTextIndent"/>
    <w:rsid w:val="00C03C36"/>
    <w:rPr>
      <w:lang w:val="en-GB" w:eastAsia="en-US"/>
    </w:rPr>
  </w:style>
  <w:style w:type="paragraph" w:styleId="BodyTextIndent2">
    <w:name w:val="Body Text Indent 2"/>
    <w:basedOn w:val="Normal"/>
    <w:link w:val="BodyTextIndent2Char"/>
    <w:rsid w:val="00C03C36"/>
    <w:pPr>
      <w:tabs>
        <w:tab w:val="clear" w:pos="794"/>
        <w:tab w:val="clear" w:pos="1191"/>
        <w:tab w:val="clear" w:pos="1588"/>
        <w:tab w:val="left" w:pos="1418"/>
      </w:tabs>
      <w:spacing w:before="136"/>
      <w:ind w:left="1418" w:hanging="1418"/>
    </w:pPr>
    <w:rPr>
      <w:sz w:val="20"/>
      <w:lang w:val="en-GB"/>
    </w:rPr>
  </w:style>
  <w:style w:type="character" w:customStyle="1" w:styleId="BodyTextIndent2Char">
    <w:name w:val="Body Text Indent 2 Char"/>
    <w:basedOn w:val="DefaultParagraphFont"/>
    <w:link w:val="BodyTextIndent2"/>
    <w:rsid w:val="00C03C36"/>
    <w:rPr>
      <w:lang w:val="en-GB" w:eastAsia="en-US"/>
    </w:rPr>
  </w:style>
  <w:style w:type="paragraph" w:customStyle="1" w:styleId="RecNo">
    <w:name w:val="Rec_No"/>
    <w:basedOn w:val="Normal"/>
    <w:next w:val="RecTitle"/>
    <w:rsid w:val="00C03C36"/>
    <w:pPr>
      <w:keepNext/>
      <w:keepLines/>
      <w:tabs>
        <w:tab w:val="clear" w:pos="794"/>
        <w:tab w:val="clear" w:pos="1191"/>
        <w:tab w:val="clear" w:pos="1588"/>
        <w:tab w:val="clear" w:pos="1985"/>
      </w:tabs>
      <w:spacing w:before="480"/>
      <w:jc w:val="center"/>
    </w:pPr>
    <w:rPr>
      <w:sz w:val="28"/>
    </w:rPr>
  </w:style>
  <w:style w:type="paragraph" w:customStyle="1" w:styleId="Rectitle0">
    <w:name w:val="Rec_title"/>
    <w:basedOn w:val="Normal"/>
    <w:next w:val="Normal"/>
    <w:rsid w:val="00C03C36"/>
    <w:pPr>
      <w:keepNext/>
      <w:keepLines/>
      <w:spacing w:before="240"/>
      <w:jc w:val="center"/>
    </w:pPr>
    <w:rPr>
      <w:b/>
      <w:sz w:val="28"/>
    </w:rPr>
  </w:style>
  <w:style w:type="character" w:styleId="FollowedHyperlink">
    <w:name w:val="FollowedHyperlink"/>
    <w:rsid w:val="00C03C36"/>
    <w:rPr>
      <w:color w:val="800080"/>
      <w:u w:val="single"/>
    </w:rPr>
  </w:style>
  <w:style w:type="character" w:customStyle="1" w:styleId="enumlev1Char">
    <w:name w:val="enumlev1 Char"/>
    <w:basedOn w:val="DefaultParagraphFont"/>
    <w:link w:val="enumlev1"/>
    <w:rsid w:val="002A6BC1"/>
    <w:rPr>
      <w:sz w:val="24"/>
      <w:lang w:val="fr-FR" w:eastAsia="en-US"/>
    </w:rPr>
  </w:style>
  <w:style w:type="character" w:customStyle="1" w:styleId="HeadingbChar">
    <w:name w:val="Heading_b Char"/>
    <w:link w:val="Headingb"/>
    <w:locked/>
    <w:rsid w:val="002A6BC1"/>
    <w:rPr>
      <w:b/>
      <w:sz w:val="24"/>
      <w:lang w:val="fr-FR" w:eastAsia="en-US"/>
    </w:rPr>
  </w:style>
  <w:style w:type="paragraph" w:styleId="ListParagraph">
    <w:name w:val="List Paragraph"/>
    <w:basedOn w:val="Normal"/>
    <w:uiPriority w:val="34"/>
    <w:qFormat/>
    <w:rsid w:val="007F1BF5"/>
    <w:pPr>
      <w:ind w:firstLineChars="200" w:firstLine="420"/>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link w:val="FootnoteText"/>
    <w:locked/>
    <w:rsid w:val="002A0F84"/>
    <w:rPr>
      <w:sz w:val="22"/>
      <w:lang w:val="fr-FR" w:eastAsia="en-US"/>
    </w:rPr>
  </w:style>
  <w:style w:type="paragraph" w:styleId="BalloonText">
    <w:name w:val="Balloon Text"/>
    <w:basedOn w:val="Normal"/>
    <w:link w:val="BalloonTextChar"/>
    <w:semiHidden/>
    <w:unhideWhenUsed/>
    <w:rsid w:val="002A0F8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A0F84"/>
    <w:rPr>
      <w:rFonts w:ascii="Segoe UI" w:hAnsi="Segoe UI" w:cs="Segoe UI"/>
      <w:sz w:val="18"/>
      <w:szCs w:val="18"/>
      <w:lang w:val="fr-FR" w:eastAsia="en-US"/>
    </w:rPr>
  </w:style>
  <w:style w:type="paragraph" w:customStyle="1" w:styleId="Reasons">
    <w:name w:val="Reasons"/>
    <w:basedOn w:val="Normal"/>
    <w:qFormat/>
    <w:rsid w:val="00AB58F8"/>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bt4">
    <w:name w:val="bt4"/>
    <w:basedOn w:val="Normal"/>
    <w:rsid w:val="00153F7A"/>
    <w:pPr>
      <w:widowControl w:val="0"/>
      <w:tabs>
        <w:tab w:val="clear" w:pos="794"/>
        <w:tab w:val="clear" w:pos="1191"/>
        <w:tab w:val="clear" w:pos="1588"/>
        <w:tab w:val="clear" w:pos="1985"/>
      </w:tabs>
      <w:overflowPunct/>
      <w:autoSpaceDE/>
      <w:autoSpaceDN/>
      <w:adjustRightInd/>
      <w:spacing w:after="120"/>
      <w:ind w:firstLine="425"/>
      <w:textAlignment w:val="auto"/>
      <w:outlineLvl w:val="3"/>
    </w:pPr>
    <w:rPr>
      <w:rFonts w:eastAsia="SimHei"/>
      <w:kern w:val="2"/>
      <w:sz w:val="21"/>
      <w:szCs w:val="21"/>
      <w:lang w:val="en-US" w:eastAsia="zh-CN"/>
    </w:rPr>
  </w:style>
  <w:style w:type="paragraph" w:customStyle="1" w:styleId="b1">
    <w:name w:val="b1"/>
    <w:basedOn w:val="Normal"/>
    <w:rsid w:val="00153F7A"/>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方正小标宋简体" w:hAnsi="Times New Roman MT Extra Bold"/>
      <w:kern w:val="2"/>
      <w:sz w:val="28"/>
      <w:szCs w:val="28"/>
      <w:lang w:val="en-US" w:eastAsia="zh-CN"/>
    </w:rPr>
  </w:style>
  <w:style w:type="paragraph" w:customStyle="1" w:styleId="b2">
    <w:name w:val="b2"/>
    <w:basedOn w:val="Normal"/>
    <w:rsid w:val="00153F7A"/>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28"/>
      <w:szCs w:val="28"/>
      <w:lang w:val="en-US" w:eastAsia="zh-CN"/>
    </w:rPr>
  </w:style>
  <w:style w:type="paragraph" w:customStyle="1" w:styleId="bpq">
    <w:name w:val="bpq"/>
    <w:basedOn w:val="Normal"/>
    <w:rsid w:val="00971E53"/>
    <w:pPr>
      <w:keepNext/>
      <w:widowControl w:val="0"/>
      <w:tabs>
        <w:tab w:val="clear" w:pos="794"/>
        <w:tab w:val="clear" w:pos="1191"/>
        <w:tab w:val="clear" w:pos="1588"/>
        <w:tab w:val="clear" w:pos="1985"/>
      </w:tabs>
      <w:overflowPunct/>
      <w:autoSpaceDE/>
      <w:autoSpaceDN/>
      <w:adjustRightInd/>
      <w:snapToGrid w:val="0"/>
      <w:spacing w:before="0" w:line="80" w:lineRule="exact"/>
      <w:textAlignment w:val="auto"/>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oleObject" Target="embeddings/oleObject2.bin"/><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www.itu.int/ITU-R/go/patents/en"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D7B50-8CA1-4D03-8F22-84AFD627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110</TotalTime>
  <Pages>13</Pages>
  <Words>7490</Words>
  <Characters>2415</Characters>
  <Application>Microsoft Office Word</Application>
  <DocSecurity>0</DocSecurity>
  <Lines>20</Lines>
  <Paragraphs>19</Paragraphs>
  <ScaleCrop>false</ScaleCrop>
  <HeadingPairs>
    <vt:vector size="2" baseType="variant">
      <vt:variant>
        <vt:lpstr>Title</vt:lpstr>
      </vt:variant>
      <vt:variant>
        <vt:i4>1</vt:i4>
      </vt:variant>
    </vt:vector>
  </HeadingPairs>
  <TitlesOfParts>
    <vt:vector size="1" baseType="lpstr">
      <vt:lpstr>ITU-R SA. 2045建议书  - 为在未来长期协调使用对地静止和非对地静止系统的卫星气象和卫星地球探测业务系统的数据采集系统而对401-403 MHz频段进行整体划分和共用的基本条件</vt:lpstr>
    </vt:vector>
  </TitlesOfParts>
  <Manager/>
  <Company>ITU</Company>
  <LinksUpToDate>false</LinksUpToDate>
  <CharactersWithSpaces>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SA. 2045建议书  - 为在未来长期协调使用对地静止和非对地静止系统的卫星气象和卫星地球探测业务系统的数据采集系统而对401-403 MHz频段进行整体划分和共用的基本条件</dc:title>
  <dc:subject/>
  <dc:creator>ITU</dc:creator>
  <cp:keywords/>
  <dc:description/>
  <cp:lastModifiedBy>Li, Jianying</cp:lastModifiedBy>
  <cp:revision>32</cp:revision>
  <cp:lastPrinted>2016-08-09T09:10:00Z</cp:lastPrinted>
  <dcterms:created xsi:type="dcterms:W3CDTF">2016-08-03T13:43:00Z</dcterms:created>
  <dcterms:modified xsi:type="dcterms:W3CDTF">2016-08-09T09:13:00Z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