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C3C46A" w14:textId="77777777" w:rsidR="003A281D" w:rsidRDefault="003A281D" w:rsidP="003A281D"/>
    <w:p w14:paraId="4052D2D3" w14:textId="77777777" w:rsidR="003A281D" w:rsidRDefault="003A281D" w:rsidP="003A281D"/>
    <w:p w14:paraId="446ECAF5" w14:textId="77777777" w:rsidR="003A281D" w:rsidRDefault="003A281D" w:rsidP="003A281D"/>
    <w:p w14:paraId="696CFED4" w14:textId="77777777" w:rsidR="003A281D" w:rsidRDefault="003A281D" w:rsidP="003A281D"/>
    <w:p w14:paraId="15790574" w14:textId="77777777" w:rsidR="003A281D" w:rsidRDefault="003A281D" w:rsidP="003A281D"/>
    <w:p w14:paraId="5ED2DEF9" w14:textId="77777777" w:rsidR="003A281D" w:rsidRDefault="003A281D" w:rsidP="003A281D">
      <w:bookmarkStart w:id="0" w:name="_GoBack"/>
      <w:bookmarkEnd w:id="0"/>
    </w:p>
    <w:p w14:paraId="5AC0DA43" w14:textId="77777777" w:rsidR="003A281D" w:rsidRDefault="003A281D" w:rsidP="003A281D"/>
    <w:p w14:paraId="33821415" w14:textId="77777777" w:rsidR="003A281D" w:rsidRDefault="003A281D" w:rsidP="003A281D"/>
    <w:p w14:paraId="20493802" w14:textId="77777777" w:rsidR="003A281D" w:rsidRDefault="003A281D" w:rsidP="003A281D"/>
    <w:p w14:paraId="33F6580E" w14:textId="77777777" w:rsidR="003A281D" w:rsidRDefault="003A281D" w:rsidP="003A281D"/>
    <w:p w14:paraId="0C9CD4D3" w14:textId="77777777" w:rsidR="003A281D" w:rsidRDefault="003A281D" w:rsidP="003A281D"/>
    <w:p w14:paraId="779D5DEB" w14:textId="77777777" w:rsidR="003A281D" w:rsidRDefault="003A281D" w:rsidP="003A281D"/>
    <w:tbl>
      <w:tblPr>
        <w:tblW w:w="10089" w:type="dxa"/>
        <w:tblLook w:val="01E0" w:firstRow="1" w:lastRow="1" w:firstColumn="1" w:lastColumn="1" w:noHBand="0" w:noVBand="0"/>
      </w:tblPr>
      <w:tblGrid>
        <w:gridCol w:w="10089"/>
      </w:tblGrid>
      <w:tr w:rsidR="003A281D" w14:paraId="0FF618AC" w14:textId="77777777" w:rsidTr="009C01C3">
        <w:tc>
          <w:tcPr>
            <w:tcW w:w="10089" w:type="dxa"/>
          </w:tcPr>
          <w:p w14:paraId="6B28F435" w14:textId="77777777" w:rsidR="003A281D" w:rsidRPr="001511A6" w:rsidRDefault="003A281D" w:rsidP="009C01C3">
            <w:pPr>
              <w:spacing w:before="380" w:line="280" w:lineRule="exact"/>
              <w:jc w:val="right"/>
              <w:rPr>
                <w:rFonts w:ascii="Tahoma" w:hAnsi="Tahoma" w:cs="Tahoma"/>
                <w:b/>
                <w:bCs/>
                <w:iCs/>
                <w:color w:val="243285"/>
                <w:sz w:val="32"/>
                <w:szCs w:val="32"/>
                <w:lang w:val="en-US"/>
              </w:rPr>
            </w:pPr>
          </w:p>
          <w:p w14:paraId="1D2D8E91" w14:textId="77777777" w:rsidR="003A281D" w:rsidRPr="001E1D9C" w:rsidRDefault="00B80676" w:rsidP="00E02CBD">
            <w:pPr>
              <w:spacing w:before="380" w:line="280" w:lineRule="exact"/>
              <w:jc w:val="right"/>
              <w:rPr>
                <w:rFonts w:ascii="Tahoma" w:hAnsi="Tahoma" w:cs="Tahoma"/>
                <w:b/>
                <w:bCs/>
                <w:iCs/>
                <w:color w:val="243285"/>
                <w:sz w:val="36"/>
                <w:szCs w:val="36"/>
                <w:lang w:val="fr-CH"/>
              </w:rPr>
            </w:pPr>
            <w:proofErr w:type="gramStart"/>
            <w:r>
              <w:rPr>
                <w:rFonts w:ascii="Tahoma" w:hAnsi="Tahoma" w:cs="Tahoma"/>
                <w:b/>
                <w:bCs/>
                <w:iCs/>
                <w:color w:val="243285"/>
                <w:sz w:val="36"/>
                <w:szCs w:val="36"/>
                <w:lang w:val="fr-CH"/>
              </w:rPr>
              <w:t>R</w:t>
            </w:r>
            <w:r w:rsidR="003A281D" w:rsidRPr="001E1D9C">
              <w:rPr>
                <w:rFonts w:ascii="Tahoma" w:hAnsi="Tahoma" w:cs="Tahoma"/>
                <w:b/>
                <w:bCs/>
                <w:iCs/>
                <w:color w:val="243285"/>
                <w:sz w:val="36"/>
                <w:szCs w:val="36"/>
                <w:lang w:val="fr-CH"/>
              </w:rPr>
              <w:t>ecommendation  ITU</w:t>
            </w:r>
            <w:proofErr w:type="gramEnd"/>
            <w:r w:rsidR="003A281D" w:rsidRPr="001E1D9C">
              <w:rPr>
                <w:rFonts w:ascii="Tahoma" w:hAnsi="Tahoma" w:cs="Tahoma"/>
                <w:b/>
                <w:bCs/>
                <w:iCs/>
                <w:color w:val="243285"/>
                <w:sz w:val="36"/>
                <w:szCs w:val="36"/>
                <w:lang w:val="fr-CH"/>
              </w:rPr>
              <w:t>-R  V.</w:t>
            </w:r>
            <w:r w:rsidR="00AF4821">
              <w:rPr>
                <w:rFonts w:ascii="Tahoma" w:hAnsi="Tahoma" w:cs="Tahoma"/>
                <w:b/>
                <w:bCs/>
                <w:iCs/>
                <w:color w:val="243285"/>
                <w:sz w:val="36"/>
                <w:szCs w:val="36"/>
                <w:lang w:val="fr-CH"/>
              </w:rPr>
              <w:t>431</w:t>
            </w:r>
            <w:r w:rsidR="00E02CBD">
              <w:rPr>
                <w:rFonts w:ascii="Tahoma" w:hAnsi="Tahoma" w:cs="Tahoma"/>
                <w:b/>
                <w:bCs/>
                <w:iCs/>
                <w:color w:val="243285"/>
                <w:sz w:val="36"/>
                <w:szCs w:val="36"/>
                <w:lang w:val="fr-CH"/>
              </w:rPr>
              <w:t>-</w:t>
            </w:r>
            <w:r w:rsidR="00AF4821">
              <w:rPr>
                <w:rFonts w:ascii="Tahoma" w:hAnsi="Tahoma" w:cs="Tahoma"/>
                <w:b/>
                <w:bCs/>
                <w:iCs/>
                <w:color w:val="243285"/>
                <w:sz w:val="36"/>
                <w:szCs w:val="36"/>
                <w:lang w:val="fr-CH"/>
              </w:rPr>
              <w:t>8</w:t>
            </w:r>
          </w:p>
          <w:p w14:paraId="77C30725" w14:textId="77777777" w:rsidR="003A281D" w:rsidRPr="001E1D9C" w:rsidRDefault="003A281D" w:rsidP="00AF4821">
            <w:pPr>
              <w:spacing w:before="80" w:line="280" w:lineRule="exact"/>
              <w:jc w:val="right"/>
              <w:rPr>
                <w:rFonts w:ascii="Tahoma" w:hAnsi="Tahoma" w:cs="Tahoma"/>
                <w:b/>
                <w:bCs/>
                <w:iCs/>
                <w:color w:val="243285"/>
                <w:szCs w:val="24"/>
                <w:lang w:val="fr-CH"/>
              </w:rPr>
            </w:pPr>
            <w:r w:rsidRPr="001E1D9C">
              <w:rPr>
                <w:rFonts w:ascii="Tahoma" w:hAnsi="Tahoma" w:cs="Tahoma"/>
                <w:b/>
                <w:bCs/>
                <w:iCs/>
                <w:color w:val="243285"/>
                <w:szCs w:val="24"/>
                <w:lang w:val="fr-CH"/>
              </w:rPr>
              <w:t>(</w:t>
            </w:r>
            <w:r w:rsidR="00AF4821">
              <w:rPr>
                <w:rFonts w:ascii="Tahoma" w:hAnsi="Tahoma" w:cs="Tahoma"/>
                <w:b/>
                <w:bCs/>
                <w:iCs/>
                <w:color w:val="243285"/>
                <w:szCs w:val="24"/>
                <w:lang w:val="fr-CH"/>
              </w:rPr>
              <w:t>08</w:t>
            </w:r>
            <w:r w:rsidRPr="001E1D9C">
              <w:rPr>
                <w:rFonts w:ascii="Tahoma" w:hAnsi="Tahoma" w:cs="Tahoma"/>
                <w:b/>
                <w:bCs/>
                <w:iCs/>
                <w:color w:val="243285"/>
                <w:szCs w:val="24"/>
                <w:lang w:val="fr-CH"/>
              </w:rPr>
              <w:t>/</w:t>
            </w:r>
            <w:r w:rsidR="00AF4821">
              <w:rPr>
                <w:rFonts w:ascii="Tahoma" w:hAnsi="Tahoma" w:cs="Tahoma"/>
                <w:b/>
                <w:bCs/>
                <w:iCs/>
                <w:color w:val="243285"/>
                <w:szCs w:val="24"/>
                <w:lang w:val="fr-CH"/>
              </w:rPr>
              <w:t>2015</w:t>
            </w:r>
            <w:r w:rsidRPr="001E1D9C">
              <w:rPr>
                <w:rFonts w:ascii="Tahoma" w:hAnsi="Tahoma" w:cs="Tahoma"/>
                <w:b/>
                <w:bCs/>
                <w:iCs/>
                <w:color w:val="243285"/>
                <w:szCs w:val="24"/>
                <w:lang w:val="fr-CH"/>
              </w:rPr>
              <w:t>)</w:t>
            </w:r>
          </w:p>
        </w:tc>
      </w:tr>
      <w:tr w:rsidR="003A281D" w:rsidRPr="00564610" w14:paraId="040E4585" w14:textId="77777777" w:rsidTr="009C01C3">
        <w:tc>
          <w:tcPr>
            <w:tcW w:w="10089" w:type="dxa"/>
          </w:tcPr>
          <w:p w14:paraId="6F1D2645" w14:textId="77777777" w:rsidR="003A281D" w:rsidRPr="00AF4821" w:rsidRDefault="003A281D" w:rsidP="009C01C3">
            <w:pPr>
              <w:spacing w:before="80" w:line="500" w:lineRule="exact"/>
              <w:jc w:val="right"/>
              <w:rPr>
                <w:rFonts w:ascii="Tahoma" w:hAnsi="Tahoma" w:cs="Tahoma"/>
                <w:b/>
                <w:bCs/>
                <w:iCs/>
                <w:color w:val="243285"/>
                <w:sz w:val="44"/>
                <w:szCs w:val="44"/>
                <w:lang w:val="en-US"/>
              </w:rPr>
            </w:pPr>
          </w:p>
          <w:p w14:paraId="4C521037" w14:textId="5F214CDA" w:rsidR="003A281D" w:rsidRPr="00AF4821" w:rsidRDefault="00564610" w:rsidP="00AF4821">
            <w:pPr>
              <w:spacing w:before="80" w:line="500" w:lineRule="exact"/>
              <w:jc w:val="right"/>
              <w:rPr>
                <w:rFonts w:ascii="Tahoma" w:hAnsi="Tahoma" w:cs="Tahoma"/>
                <w:b/>
                <w:bCs/>
                <w:iCs/>
                <w:color w:val="243285"/>
                <w:sz w:val="44"/>
                <w:szCs w:val="44"/>
                <w:lang w:val="en-US"/>
              </w:rPr>
            </w:pPr>
            <w:r w:rsidRPr="00564610">
              <w:rPr>
                <w:rFonts w:ascii="Tahoma" w:hAnsi="Tahoma" w:cs="Tahoma"/>
                <w:b/>
                <w:bCs/>
                <w:iCs/>
                <w:color w:val="243285"/>
                <w:sz w:val="44"/>
                <w:szCs w:val="44"/>
                <w:lang w:val="en-US"/>
              </w:rPr>
              <w:t>Nomenclature of the frequency and wavelength bands</w:t>
            </w:r>
            <w:r>
              <w:rPr>
                <w:rFonts w:ascii="Tahoma" w:hAnsi="Tahoma" w:cs="Tahoma"/>
                <w:b/>
                <w:bCs/>
                <w:iCs/>
                <w:color w:val="243285"/>
                <w:sz w:val="44"/>
                <w:szCs w:val="44"/>
                <w:lang w:val="en-US"/>
              </w:rPr>
              <w:t xml:space="preserve"> </w:t>
            </w:r>
            <w:r w:rsidRPr="00564610">
              <w:rPr>
                <w:rFonts w:ascii="Tahoma" w:hAnsi="Tahoma" w:cs="Tahoma"/>
                <w:b/>
                <w:bCs/>
                <w:iCs/>
                <w:color w:val="243285"/>
                <w:sz w:val="44"/>
                <w:szCs w:val="44"/>
                <w:lang w:val="en-US"/>
              </w:rPr>
              <w:t>used in telecommunications</w:t>
            </w:r>
          </w:p>
          <w:p w14:paraId="0344DE3C" w14:textId="77777777" w:rsidR="003A281D" w:rsidRPr="001511A6" w:rsidRDefault="003A281D" w:rsidP="009C01C3">
            <w:pPr>
              <w:spacing w:before="80" w:line="500" w:lineRule="exact"/>
              <w:jc w:val="right"/>
              <w:rPr>
                <w:rFonts w:ascii="Tahoma" w:hAnsi="Tahoma" w:cs="Tahoma"/>
                <w:b/>
                <w:bCs/>
                <w:iCs/>
                <w:color w:val="243285"/>
                <w:sz w:val="40"/>
                <w:szCs w:val="40"/>
                <w:lang w:val="en-US"/>
              </w:rPr>
            </w:pPr>
          </w:p>
        </w:tc>
      </w:tr>
      <w:tr w:rsidR="003A281D" w:rsidRPr="00564610" w14:paraId="6D2BDDB2" w14:textId="77777777" w:rsidTr="009C01C3">
        <w:tc>
          <w:tcPr>
            <w:tcW w:w="10089" w:type="dxa"/>
          </w:tcPr>
          <w:p w14:paraId="328DA8C1" w14:textId="77777777" w:rsidR="003A281D" w:rsidRPr="001E1D9C" w:rsidRDefault="003A281D" w:rsidP="009C01C3">
            <w:pPr>
              <w:spacing w:before="80" w:line="280" w:lineRule="exact"/>
              <w:ind w:right="640"/>
              <w:rPr>
                <w:rFonts w:ascii="Tahoma" w:hAnsi="Tahoma" w:cs="Tahoma"/>
                <w:b/>
                <w:bCs/>
                <w:iCs/>
                <w:color w:val="243285"/>
                <w:sz w:val="32"/>
                <w:szCs w:val="32"/>
                <w:lang w:val="en-US"/>
              </w:rPr>
            </w:pPr>
          </w:p>
          <w:p w14:paraId="7F8FCFBD" w14:textId="77777777" w:rsidR="003A281D" w:rsidRPr="001E1D9C" w:rsidRDefault="003A281D" w:rsidP="009C01C3">
            <w:pPr>
              <w:spacing w:before="80" w:line="280" w:lineRule="exact"/>
              <w:ind w:right="640"/>
              <w:rPr>
                <w:rFonts w:ascii="Tahoma" w:hAnsi="Tahoma" w:cs="Tahoma"/>
                <w:b/>
                <w:bCs/>
                <w:iCs/>
                <w:color w:val="243285"/>
                <w:sz w:val="32"/>
                <w:szCs w:val="32"/>
                <w:lang w:val="en-US"/>
              </w:rPr>
            </w:pPr>
          </w:p>
          <w:p w14:paraId="4B217C3C" w14:textId="77777777" w:rsidR="003A281D" w:rsidRPr="001E1D9C" w:rsidRDefault="003A281D" w:rsidP="009C01C3">
            <w:pPr>
              <w:spacing w:before="80" w:after="180" w:line="360" w:lineRule="exact"/>
              <w:ind w:right="720"/>
              <w:rPr>
                <w:rFonts w:ascii="Tahoma" w:hAnsi="Tahoma" w:cs="Tahoma"/>
                <w:b/>
                <w:bCs/>
                <w:iCs/>
                <w:color w:val="243285"/>
                <w:sz w:val="36"/>
                <w:szCs w:val="36"/>
                <w:lang w:val="en-US"/>
              </w:rPr>
            </w:pPr>
          </w:p>
          <w:p w14:paraId="5EA7E1B0" w14:textId="77777777" w:rsidR="003A281D" w:rsidRPr="001511A6" w:rsidRDefault="003A281D" w:rsidP="009C01C3">
            <w:pPr>
              <w:spacing w:before="80" w:after="180" w:line="360" w:lineRule="exact"/>
              <w:jc w:val="right"/>
              <w:rPr>
                <w:rFonts w:ascii="Tahoma" w:hAnsi="Tahoma" w:cs="Tahoma"/>
                <w:b/>
                <w:bCs/>
                <w:iCs/>
                <w:color w:val="243285"/>
                <w:sz w:val="36"/>
                <w:szCs w:val="36"/>
                <w:lang w:val="en-US"/>
              </w:rPr>
            </w:pPr>
            <w:r>
              <w:rPr>
                <w:rFonts w:ascii="Tahoma" w:hAnsi="Tahoma" w:cs="Tahoma"/>
                <w:b/>
                <w:bCs/>
                <w:iCs/>
                <w:color w:val="243285"/>
                <w:sz w:val="36"/>
                <w:szCs w:val="36"/>
                <w:lang w:val="en-US"/>
              </w:rPr>
              <w:t>V</w:t>
            </w:r>
            <w:r w:rsidRPr="001511A6">
              <w:rPr>
                <w:rFonts w:ascii="Tahoma" w:hAnsi="Tahoma" w:cs="Tahoma"/>
                <w:b/>
                <w:bCs/>
                <w:iCs/>
                <w:color w:val="243285"/>
                <w:sz w:val="36"/>
                <w:szCs w:val="36"/>
                <w:lang w:val="en-US"/>
              </w:rPr>
              <w:t xml:space="preserve"> Series</w:t>
            </w:r>
          </w:p>
          <w:p w14:paraId="6989F93F" w14:textId="77777777" w:rsidR="003A281D" w:rsidRPr="001511A6" w:rsidRDefault="003A281D" w:rsidP="009C01C3">
            <w:pPr>
              <w:spacing w:before="80" w:line="360" w:lineRule="exact"/>
              <w:jc w:val="right"/>
              <w:rPr>
                <w:rFonts w:ascii="Tahoma" w:hAnsi="Tahoma" w:cs="Tahoma"/>
                <w:b/>
                <w:bCs/>
                <w:iCs/>
                <w:color w:val="243285"/>
                <w:sz w:val="32"/>
                <w:szCs w:val="32"/>
                <w:lang w:val="en-US"/>
              </w:rPr>
            </w:pPr>
            <w:r>
              <w:rPr>
                <w:rFonts w:ascii="Tahoma" w:hAnsi="Tahoma" w:cs="Tahoma"/>
                <w:b/>
                <w:bCs/>
                <w:iCs/>
                <w:color w:val="243285"/>
                <w:sz w:val="36"/>
                <w:szCs w:val="36"/>
                <w:lang w:val="en-US"/>
              </w:rPr>
              <w:t>Vocabulary and related subjects</w:t>
            </w:r>
          </w:p>
        </w:tc>
      </w:tr>
    </w:tbl>
    <w:p w14:paraId="46E4E083" w14:textId="77777777" w:rsidR="003A281D" w:rsidRDefault="003A281D" w:rsidP="003A281D">
      <w:pPr>
        <w:spacing w:before="80"/>
        <w:rPr>
          <w:i/>
          <w:sz w:val="22"/>
          <w:lang w:val="en-US"/>
        </w:rPr>
      </w:pPr>
    </w:p>
    <w:p w14:paraId="5585DC54" w14:textId="77777777" w:rsidR="003A281D" w:rsidRDefault="003A281D" w:rsidP="003A281D">
      <w:pPr>
        <w:spacing w:before="80"/>
        <w:rPr>
          <w:i/>
          <w:sz w:val="22"/>
          <w:lang w:val="en-US"/>
        </w:rPr>
      </w:pPr>
    </w:p>
    <w:p w14:paraId="0B625B16" w14:textId="77777777" w:rsidR="003A281D" w:rsidRDefault="003A281D" w:rsidP="003A281D">
      <w:pPr>
        <w:spacing w:before="80"/>
        <w:rPr>
          <w:i/>
          <w:sz w:val="22"/>
          <w:lang w:val="en-US"/>
        </w:rPr>
      </w:pPr>
    </w:p>
    <w:p w14:paraId="574D02EE" w14:textId="77777777" w:rsidR="003A281D" w:rsidRDefault="003A281D" w:rsidP="003A281D">
      <w:pPr>
        <w:spacing w:before="80"/>
        <w:rPr>
          <w:i/>
          <w:sz w:val="22"/>
          <w:lang w:val="en-US"/>
        </w:rPr>
      </w:pPr>
    </w:p>
    <w:p w14:paraId="4076372F" w14:textId="77777777" w:rsidR="003A281D" w:rsidRDefault="003A281D" w:rsidP="003A281D">
      <w:pPr>
        <w:spacing w:before="80"/>
        <w:rPr>
          <w:i/>
          <w:sz w:val="22"/>
          <w:lang w:val="en-US"/>
        </w:rPr>
      </w:pPr>
    </w:p>
    <w:p w14:paraId="122FCDEF" w14:textId="77777777" w:rsidR="003A281D" w:rsidRDefault="003A281D" w:rsidP="003A281D">
      <w:pPr>
        <w:spacing w:before="80"/>
        <w:rPr>
          <w:i/>
          <w:sz w:val="22"/>
          <w:lang w:val="en-US"/>
        </w:rPr>
      </w:pPr>
    </w:p>
    <w:p w14:paraId="4EFC04B8" w14:textId="77777777" w:rsidR="003A281D" w:rsidRDefault="003A281D" w:rsidP="003A281D">
      <w:pPr>
        <w:pStyle w:val="Equation"/>
        <w:tabs>
          <w:tab w:val="clear" w:pos="4820"/>
          <w:tab w:val="clear" w:pos="9639"/>
          <w:tab w:val="left" w:pos="1191"/>
          <w:tab w:val="left" w:pos="1588"/>
          <w:tab w:val="left" w:pos="1985"/>
        </w:tabs>
        <w:rPr>
          <w:rFonts w:ascii="Palatino Linotype" w:hAnsi="Palatino Linotype"/>
          <w:lang w:val="en-US"/>
        </w:rPr>
        <w:sectPr w:rsidR="003A281D">
          <w:headerReference w:type="even" r:id="rId6"/>
          <w:headerReference w:type="default" r:id="rId7"/>
          <w:pgSz w:w="11907" w:h="16840" w:code="9"/>
          <w:pgMar w:top="1089" w:right="1089" w:bottom="284" w:left="1089" w:header="567" w:footer="284" w:gutter="0"/>
          <w:pgNumType w:start="1"/>
          <w:cols w:space="720"/>
        </w:sectPr>
      </w:pPr>
    </w:p>
    <w:p w14:paraId="354DD7D8" w14:textId="77777777" w:rsidR="003A281D" w:rsidRPr="00586EF8" w:rsidRDefault="003A281D" w:rsidP="003A281D">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40" w:after="0"/>
        <w:rPr>
          <w:bCs/>
          <w:sz w:val="24"/>
          <w:szCs w:val="24"/>
          <w:lang w:val="en-US"/>
        </w:rPr>
      </w:pPr>
      <w:bookmarkStart w:id="1" w:name="c2tope"/>
      <w:bookmarkEnd w:id="1"/>
      <w:r w:rsidRPr="00586EF8">
        <w:rPr>
          <w:bCs/>
          <w:sz w:val="24"/>
          <w:szCs w:val="24"/>
          <w:lang w:val="en-US"/>
        </w:rPr>
        <w:lastRenderedPageBreak/>
        <w:t>Foreword</w:t>
      </w:r>
    </w:p>
    <w:p w14:paraId="065E3A83" w14:textId="77777777" w:rsidR="003A281D" w:rsidRDefault="003A281D" w:rsidP="003A281D">
      <w:pPr>
        <w:spacing w:before="240"/>
        <w:rPr>
          <w:sz w:val="20"/>
          <w:lang w:val="en-US"/>
        </w:rPr>
      </w:pPr>
      <w:r>
        <w:rPr>
          <w:sz w:val="20"/>
          <w:lang w:val="en-US"/>
        </w:rPr>
        <w:t xml:space="preserve">The role of the Radiocommunication Sector is to ensure the rational, equitable, efficient and economical use of the radio-frequency spectrum by all radiocommunication services, including satellite services, and carry out studies without limit of frequency range </w:t>
      </w:r>
      <w:proofErr w:type="gramStart"/>
      <w:r>
        <w:rPr>
          <w:sz w:val="20"/>
          <w:lang w:val="en-US"/>
        </w:rPr>
        <w:t>on the basis of</w:t>
      </w:r>
      <w:proofErr w:type="gramEnd"/>
      <w:r>
        <w:rPr>
          <w:sz w:val="20"/>
          <w:lang w:val="en-US"/>
        </w:rPr>
        <w:t xml:space="preserve"> which Recommendations are adopted.</w:t>
      </w:r>
    </w:p>
    <w:p w14:paraId="67F75A2D" w14:textId="77777777" w:rsidR="003A281D" w:rsidRDefault="003A281D" w:rsidP="003A281D">
      <w:pPr>
        <w:rPr>
          <w:sz w:val="20"/>
          <w:lang w:val="en-US"/>
        </w:rPr>
      </w:pPr>
      <w:r>
        <w:rPr>
          <w:sz w:val="20"/>
          <w:lang w:val="en-US"/>
        </w:rPr>
        <w:t>The regulatory and policy functions of the Radiocommunication Sector are performed by World and Regional Radiocommunication Conferences and Radiocommunication Assemblies supported by Study Groups.</w:t>
      </w:r>
    </w:p>
    <w:p w14:paraId="174B5F18" w14:textId="77777777" w:rsidR="003A281D" w:rsidRPr="00B714F3" w:rsidRDefault="003A281D" w:rsidP="003A281D">
      <w:pPr>
        <w:pStyle w:val="Heading1"/>
        <w:spacing w:before="680"/>
        <w:jc w:val="center"/>
        <w:rPr>
          <w:szCs w:val="24"/>
          <w:lang w:val="en-US"/>
        </w:rPr>
      </w:pPr>
      <w:r w:rsidRPr="00B714F3">
        <w:rPr>
          <w:szCs w:val="24"/>
          <w:lang w:val="en-US"/>
        </w:rPr>
        <w:t>Policy on Intellectual Property Right (IPR)</w:t>
      </w:r>
    </w:p>
    <w:p w14:paraId="418BE107" w14:textId="7058AD0D" w:rsidR="003A281D" w:rsidRPr="00B714F3" w:rsidRDefault="003A281D" w:rsidP="003A281D">
      <w:pPr>
        <w:tabs>
          <w:tab w:val="clear" w:pos="794"/>
          <w:tab w:val="clear" w:pos="1191"/>
          <w:tab w:val="clear" w:pos="1588"/>
          <w:tab w:val="clear" w:pos="1985"/>
        </w:tabs>
        <w:spacing w:before="240"/>
        <w:rPr>
          <w:sz w:val="20"/>
          <w:lang w:val="en-US"/>
        </w:rPr>
      </w:pPr>
      <w:r w:rsidRPr="00B714F3">
        <w:rPr>
          <w:sz w:val="20"/>
          <w:lang w:val="en-US"/>
        </w:rPr>
        <w:t>ITU-R policy on IPR is described in the Common Patent Policy for ITU-T/ITU-R/ISO/IEC referenced in Resolution ITU</w:t>
      </w:r>
      <w:r w:rsidR="00564610">
        <w:rPr>
          <w:sz w:val="20"/>
          <w:lang w:val="en-US"/>
        </w:rPr>
        <w:noBreakHyphen/>
      </w:r>
      <w:r w:rsidRPr="00B714F3">
        <w:rPr>
          <w:sz w:val="20"/>
          <w:lang w:val="en-US"/>
        </w:rPr>
        <w:t xml:space="preserve">R 1. Forms to be used for the submission of patent statements and licensing declarations by patent holders are available from </w:t>
      </w:r>
      <w:hyperlink r:id="rId8" w:history="1">
        <w:r w:rsidRPr="00B714F3">
          <w:rPr>
            <w:rStyle w:val="Hyperlink"/>
            <w:sz w:val="20"/>
            <w:lang w:val="en-US"/>
          </w:rPr>
          <w:t>http://www.itu.int/ITU</w:t>
        </w:r>
        <w:r>
          <w:rPr>
            <w:rStyle w:val="Hyperlink"/>
            <w:sz w:val="20"/>
            <w:lang w:val="en-US"/>
          </w:rPr>
          <w:t>-</w:t>
        </w:r>
        <w:r w:rsidRPr="00B714F3">
          <w:rPr>
            <w:rStyle w:val="Hyperlink"/>
            <w:sz w:val="20"/>
            <w:lang w:val="en-US"/>
          </w:rPr>
          <w:t>R/go/patents/en</w:t>
        </w:r>
      </w:hyperlink>
      <w:r w:rsidRPr="00B714F3">
        <w:rPr>
          <w:sz w:val="20"/>
          <w:lang w:val="en-US"/>
        </w:rPr>
        <w:t xml:space="preserve"> where the Guidelines for Implementation of the Common Patent Policy for ITU</w:t>
      </w:r>
      <w:r w:rsidRPr="00B714F3">
        <w:rPr>
          <w:sz w:val="20"/>
          <w:lang w:val="en-US"/>
        </w:rPr>
        <w:noBreakHyphen/>
        <w:t>T/ITU</w:t>
      </w:r>
      <w:r w:rsidRPr="00B714F3">
        <w:rPr>
          <w:sz w:val="20"/>
          <w:lang w:val="en-US"/>
        </w:rPr>
        <w:noBreakHyphen/>
        <w:t xml:space="preserve">R/ISO/IEC and the ITU-R patent information database can also be found. </w:t>
      </w:r>
    </w:p>
    <w:p w14:paraId="2E44A40F" w14:textId="77777777" w:rsidR="003A281D" w:rsidRDefault="003A281D" w:rsidP="003A281D">
      <w:pPr>
        <w:jc w:val="center"/>
        <w:rPr>
          <w:sz w:val="22"/>
          <w:lang w:val="en-US"/>
        </w:rPr>
      </w:pPr>
    </w:p>
    <w:p w14:paraId="1A56971D" w14:textId="77777777" w:rsidR="003A281D" w:rsidRDefault="003A281D" w:rsidP="003A281D">
      <w:pPr>
        <w:jc w:val="center"/>
        <w:rPr>
          <w:sz w:val="22"/>
          <w:lang w:val="en-US"/>
        </w:rPr>
      </w:pPr>
    </w:p>
    <w:tbl>
      <w:tblPr>
        <w:tblW w:w="0" w:type="auto"/>
        <w:tblInd w:w="288" w:type="dxa"/>
        <w:tblBorders>
          <w:top w:val="single" w:sz="12" w:space="0" w:color="000080"/>
          <w:left w:val="single" w:sz="12" w:space="0" w:color="000080"/>
          <w:bottom w:val="single" w:sz="12" w:space="0" w:color="000080"/>
          <w:right w:val="single" w:sz="12" w:space="0" w:color="000080"/>
        </w:tblBorders>
        <w:tblLook w:val="0000" w:firstRow="0" w:lastRow="0" w:firstColumn="0" w:lastColumn="0" w:noHBand="0" w:noVBand="0"/>
      </w:tblPr>
      <w:tblGrid>
        <w:gridCol w:w="1138"/>
        <w:gridCol w:w="8183"/>
      </w:tblGrid>
      <w:tr w:rsidR="003A281D" w:rsidRPr="00564610" w14:paraId="0D01B208" w14:textId="77777777" w:rsidTr="009C01C3">
        <w:tc>
          <w:tcPr>
            <w:tcW w:w="9360" w:type="dxa"/>
            <w:gridSpan w:val="2"/>
          </w:tcPr>
          <w:p w14:paraId="06EFE7D7" w14:textId="77777777" w:rsidR="003A281D" w:rsidRPr="00036EE3" w:rsidRDefault="003A281D" w:rsidP="009C01C3">
            <w:pPr>
              <w:pStyle w:val="Chaptitle"/>
              <w:keepLines w:val="0"/>
              <w:tabs>
                <w:tab w:val="clear" w:pos="794"/>
                <w:tab w:val="clear" w:pos="1191"/>
                <w:tab w:val="clear" w:pos="1588"/>
                <w:tab w:val="clear" w:pos="1985"/>
              </w:tabs>
              <w:overflowPunct/>
              <w:spacing w:before="180"/>
              <w:textAlignment w:val="auto"/>
              <w:rPr>
                <w:sz w:val="22"/>
                <w:szCs w:val="22"/>
                <w:lang w:val="en-US"/>
              </w:rPr>
            </w:pPr>
            <w:r w:rsidRPr="00036EE3">
              <w:rPr>
                <w:sz w:val="22"/>
                <w:szCs w:val="22"/>
                <w:lang w:val="en-US"/>
              </w:rPr>
              <w:t>Series of ITU-R Recommendations</w:t>
            </w:r>
            <w:r>
              <w:rPr>
                <w:sz w:val="22"/>
                <w:szCs w:val="22"/>
                <w:lang w:val="en-US"/>
              </w:rPr>
              <w:t xml:space="preserve"> </w:t>
            </w:r>
          </w:p>
          <w:p w14:paraId="3C9DCE57" w14:textId="77777777" w:rsidR="003A281D" w:rsidRPr="00036EE3" w:rsidRDefault="003A281D" w:rsidP="009C01C3">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20" w:after="60"/>
              <w:rPr>
                <w:bCs/>
                <w:sz w:val="18"/>
                <w:szCs w:val="18"/>
                <w:lang w:val="en-US"/>
              </w:rPr>
            </w:pPr>
            <w:r w:rsidRPr="00CE0A43">
              <w:rPr>
                <w:b w:val="0"/>
                <w:sz w:val="18"/>
                <w:szCs w:val="18"/>
                <w:lang w:val="en-US"/>
              </w:rPr>
              <w:t>(</w:t>
            </w:r>
            <w:r w:rsidRPr="00036EE3">
              <w:rPr>
                <w:b w:val="0"/>
                <w:sz w:val="18"/>
                <w:szCs w:val="18"/>
                <w:lang w:val="en-US"/>
              </w:rPr>
              <w:t xml:space="preserve">Also available online at </w:t>
            </w:r>
            <w:hyperlink r:id="rId9" w:history="1">
              <w:r w:rsidRPr="00036EE3">
                <w:rPr>
                  <w:rStyle w:val="Hyperlink"/>
                  <w:b w:val="0"/>
                  <w:sz w:val="18"/>
                  <w:szCs w:val="18"/>
                  <w:lang w:val="en-US"/>
                </w:rPr>
                <w:t>http://www.itu.int/publ/R-REC/en</w:t>
              </w:r>
            </w:hyperlink>
            <w:r w:rsidRPr="00CE0A43">
              <w:rPr>
                <w:b w:val="0"/>
                <w:sz w:val="18"/>
                <w:szCs w:val="18"/>
                <w:lang w:val="en-US"/>
              </w:rPr>
              <w:t>)</w:t>
            </w:r>
          </w:p>
        </w:tc>
      </w:tr>
      <w:tr w:rsidR="003A281D" w:rsidRPr="00036EE3" w14:paraId="5A89E6C0" w14:textId="77777777" w:rsidTr="009C01C3">
        <w:tc>
          <w:tcPr>
            <w:tcW w:w="1140" w:type="dxa"/>
            <w:tcBorders>
              <w:bottom w:val="nil"/>
            </w:tcBorders>
          </w:tcPr>
          <w:p w14:paraId="151788E4" w14:textId="77777777" w:rsidR="003A281D" w:rsidRPr="00036EE3" w:rsidRDefault="003A281D" w:rsidP="009C01C3">
            <w:pPr>
              <w:spacing w:before="200" w:after="100"/>
              <w:ind w:left="57"/>
              <w:rPr>
                <w:b/>
                <w:bCs/>
                <w:sz w:val="20"/>
                <w:lang w:val="en-US"/>
              </w:rPr>
            </w:pPr>
            <w:r w:rsidRPr="00036EE3">
              <w:rPr>
                <w:b/>
                <w:bCs/>
                <w:sz w:val="20"/>
                <w:lang w:val="en-US"/>
              </w:rPr>
              <w:t>Series</w:t>
            </w:r>
          </w:p>
        </w:tc>
        <w:tc>
          <w:tcPr>
            <w:tcW w:w="8220" w:type="dxa"/>
            <w:tcBorders>
              <w:bottom w:val="nil"/>
            </w:tcBorders>
          </w:tcPr>
          <w:p w14:paraId="42EB5E35" w14:textId="77777777" w:rsidR="003A281D" w:rsidRPr="00036EE3" w:rsidRDefault="003A281D" w:rsidP="009C01C3">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40" w:after="100"/>
              <w:rPr>
                <w:bCs/>
                <w:sz w:val="20"/>
                <w:lang w:val="en-US"/>
              </w:rPr>
            </w:pPr>
            <w:r w:rsidRPr="00036EE3">
              <w:rPr>
                <w:bCs/>
                <w:sz w:val="20"/>
                <w:lang w:val="en-US"/>
              </w:rPr>
              <w:t>Title</w:t>
            </w:r>
          </w:p>
        </w:tc>
      </w:tr>
      <w:tr w:rsidR="003A281D" w:rsidRPr="00A4173A" w14:paraId="6EDE7529" w14:textId="77777777" w:rsidTr="009C01C3">
        <w:tc>
          <w:tcPr>
            <w:tcW w:w="1140" w:type="dxa"/>
            <w:tcBorders>
              <w:top w:val="nil"/>
              <w:bottom w:val="nil"/>
            </w:tcBorders>
            <w:shd w:val="clear" w:color="auto" w:fill="auto"/>
          </w:tcPr>
          <w:p w14:paraId="7766493C" w14:textId="77777777" w:rsidR="003A281D" w:rsidRPr="00A4173A" w:rsidRDefault="003A281D" w:rsidP="009C01C3">
            <w:pPr>
              <w:spacing w:before="30" w:after="30"/>
              <w:ind w:left="57"/>
              <w:jc w:val="left"/>
              <w:rPr>
                <w:b/>
                <w:sz w:val="20"/>
                <w:lang w:val="en-US"/>
              </w:rPr>
            </w:pPr>
            <w:r w:rsidRPr="00A4173A">
              <w:rPr>
                <w:b/>
                <w:sz w:val="20"/>
                <w:lang w:val="en-US"/>
              </w:rPr>
              <w:t>BO</w:t>
            </w:r>
          </w:p>
        </w:tc>
        <w:tc>
          <w:tcPr>
            <w:tcW w:w="8220" w:type="dxa"/>
            <w:tcBorders>
              <w:top w:val="nil"/>
              <w:bottom w:val="nil"/>
            </w:tcBorders>
            <w:shd w:val="clear" w:color="auto" w:fill="auto"/>
          </w:tcPr>
          <w:p w14:paraId="2A147BCF" w14:textId="77777777" w:rsidR="003A281D" w:rsidRPr="00A4173A" w:rsidRDefault="003A281D" w:rsidP="009C01C3">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bCs/>
                <w:sz w:val="20"/>
                <w:lang w:val="en-US"/>
              </w:rPr>
            </w:pPr>
            <w:r w:rsidRPr="00A4173A">
              <w:rPr>
                <w:b w:val="0"/>
                <w:bCs/>
                <w:sz w:val="20"/>
                <w:lang w:val="en-US"/>
              </w:rPr>
              <w:t>Satellite delivery</w:t>
            </w:r>
          </w:p>
        </w:tc>
      </w:tr>
      <w:tr w:rsidR="003A281D" w:rsidRPr="00564610" w14:paraId="22C98E38" w14:textId="77777777" w:rsidTr="009C01C3">
        <w:tc>
          <w:tcPr>
            <w:tcW w:w="1140" w:type="dxa"/>
            <w:tcBorders>
              <w:top w:val="nil"/>
            </w:tcBorders>
          </w:tcPr>
          <w:p w14:paraId="6741923D" w14:textId="77777777" w:rsidR="003A281D" w:rsidRPr="00036EE3" w:rsidRDefault="003A281D" w:rsidP="009C01C3">
            <w:pPr>
              <w:spacing w:before="30" w:after="30"/>
              <w:ind w:left="57"/>
              <w:jc w:val="left"/>
              <w:rPr>
                <w:b/>
                <w:bCs/>
                <w:sz w:val="20"/>
                <w:lang w:val="en-US"/>
              </w:rPr>
            </w:pPr>
            <w:r w:rsidRPr="00036EE3">
              <w:rPr>
                <w:b/>
                <w:bCs/>
                <w:sz w:val="20"/>
                <w:lang w:val="en-US"/>
              </w:rPr>
              <w:t>BR</w:t>
            </w:r>
          </w:p>
        </w:tc>
        <w:tc>
          <w:tcPr>
            <w:tcW w:w="8220" w:type="dxa"/>
            <w:tcBorders>
              <w:top w:val="nil"/>
            </w:tcBorders>
          </w:tcPr>
          <w:p w14:paraId="5994212D" w14:textId="77777777" w:rsidR="003A281D" w:rsidRPr="00036EE3" w:rsidRDefault="003A281D" w:rsidP="009C01C3">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en-US"/>
              </w:rPr>
            </w:pPr>
            <w:r w:rsidRPr="00036EE3">
              <w:rPr>
                <w:b w:val="0"/>
                <w:sz w:val="20"/>
                <w:lang w:val="en-US"/>
              </w:rPr>
              <w:t>Recording for production, archival and play-out; film for television</w:t>
            </w:r>
          </w:p>
        </w:tc>
      </w:tr>
      <w:tr w:rsidR="003A281D" w:rsidRPr="00036EE3" w14:paraId="048182AF" w14:textId="77777777" w:rsidTr="009C01C3">
        <w:tc>
          <w:tcPr>
            <w:tcW w:w="1140" w:type="dxa"/>
          </w:tcPr>
          <w:p w14:paraId="2961D023" w14:textId="77777777" w:rsidR="003A281D" w:rsidRPr="00036EE3" w:rsidRDefault="003A281D" w:rsidP="009C01C3">
            <w:pPr>
              <w:spacing w:before="30" w:after="30"/>
              <w:ind w:left="57"/>
              <w:jc w:val="left"/>
              <w:rPr>
                <w:b/>
                <w:bCs/>
                <w:sz w:val="20"/>
                <w:lang w:val="en-US"/>
              </w:rPr>
            </w:pPr>
            <w:r w:rsidRPr="00036EE3">
              <w:rPr>
                <w:b/>
                <w:bCs/>
                <w:sz w:val="20"/>
                <w:lang w:val="en-US"/>
              </w:rPr>
              <w:t>BS</w:t>
            </w:r>
          </w:p>
        </w:tc>
        <w:tc>
          <w:tcPr>
            <w:tcW w:w="8220" w:type="dxa"/>
          </w:tcPr>
          <w:p w14:paraId="287AA7BB" w14:textId="77777777" w:rsidR="003A281D" w:rsidRPr="00036EE3" w:rsidRDefault="003A281D" w:rsidP="009C01C3">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en-US"/>
              </w:rPr>
            </w:pPr>
            <w:r w:rsidRPr="00036EE3">
              <w:rPr>
                <w:b w:val="0"/>
                <w:sz w:val="20"/>
                <w:lang w:val="en-US"/>
              </w:rPr>
              <w:t>Broadcasting service (sound)</w:t>
            </w:r>
          </w:p>
        </w:tc>
      </w:tr>
      <w:tr w:rsidR="003A281D" w:rsidRPr="00ED2695" w14:paraId="661FCBA4" w14:textId="77777777" w:rsidTr="009C01C3">
        <w:tc>
          <w:tcPr>
            <w:tcW w:w="1140" w:type="dxa"/>
            <w:shd w:val="clear" w:color="auto" w:fill="auto"/>
          </w:tcPr>
          <w:p w14:paraId="777F2D91" w14:textId="77777777" w:rsidR="003A281D" w:rsidRPr="00ED2695" w:rsidRDefault="003A281D" w:rsidP="009C01C3">
            <w:pPr>
              <w:spacing w:before="30" w:after="30"/>
              <w:ind w:left="57"/>
              <w:jc w:val="left"/>
              <w:rPr>
                <w:b/>
                <w:bCs/>
                <w:sz w:val="20"/>
                <w:lang w:val="en-US"/>
              </w:rPr>
            </w:pPr>
            <w:r w:rsidRPr="00ED2695">
              <w:rPr>
                <w:b/>
                <w:bCs/>
                <w:sz w:val="20"/>
                <w:lang w:val="en-US"/>
              </w:rPr>
              <w:t>BT</w:t>
            </w:r>
          </w:p>
        </w:tc>
        <w:tc>
          <w:tcPr>
            <w:tcW w:w="8220" w:type="dxa"/>
            <w:shd w:val="clear" w:color="auto" w:fill="auto"/>
          </w:tcPr>
          <w:p w14:paraId="65040424" w14:textId="77777777" w:rsidR="003A281D" w:rsidRPr="00ED2695" w:rsidRDefault="003A281D" w:rsidP="009C01C3">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en-US"/>
              </w:rPr>
            </w:pPr>
            <w:r w:rsidRPr="00ED2695">
              <w:rPr>
                <w:b w:val="0"/>
                <w:sz w:val="20"/>
                <w:lang w:val="en-US"/>
              </w:rPr>
              <w:t>Broadcasting service (television)</w:t>
            </w:r>
          </w:p>
        </w:tc>
      </w:tr>
      <w:tr w:rsidR="003A281D" w:rsidRPr="00036EE3" w14:paraId="54A3B52D" w14:textId="77777777" w:rsidTr="009C01C3">
        <w:tc>
          <w:tcPr>
            <w:tcW w:w="1140" w:type="dxa"/>
            <w:shd w:val="clear" w:color="auto" w:fill="auto"/>
          </w:tcPr>
          <w:p w14:paraId="6CD4485D" w14:textId="77777777" w:rsidR="003A281D" w:rsidRPr="00036EE3" w:rsidRDefault="003A281D" w:rsidP="009C01C3">
            <w:pPr>
              <w:spacing w:before="30" w:after="30"/>
              <w:ind w:left="57"/>
              <w:jc w:val="left"/>
              <w:rPr>
                <w:b/>
                <w:bCs/>
                <w:sz w:val="20"/>
                <w:lang w:val="fr-CH"/>
              </w:rPr>
            </w:pPr>
            <w:r w:rsidRPr="00036EE3">
              <w:rPr>
                <w:b/>
                <w:bCs/>
                <w:sz w:val="20"/>
                <w:lang w:val="fr-CH"/>
              </w:rPr>
              <w:t>F</w:t>
            </w:r>
          </w:p>
        </w:tc>
        <w:tc>
          <w:tcPr>
            <w:tcW w:w="8220" w:type="dxa"/>
            <w:shd w:val="clear" w:color="auto" w:fill="auto"/>
          </w:tcPr>
          <w:p w14:paraId="26E9064E" w14:textId="77777777" w:rsidR="003A281D" w:rsidRPr="00036EE3" w:rsidRDefault="003A281D" w:rsidP="009C01C3">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fr-CH"/>
              </w:rPr>
            </w:pPr>
            <w:r w:rsidRPr="00036EE3">
              <w:rPr>
                <w:sz w:val="20"/>
                <w:lang w:val="fr-CH"/>
              </w:rPr>
              <w:t>Fixed service</w:t>
            </w:r>
          </w:p>
        </w:tc>
      </w:tr>
      <w:tr w:rsidR="003A281D" w:rsidRPr="00036EE3" w14:paraId="4A6D745E" w14:textId="77777777" w:rsidTr="009C01C3">
        <w:tc>
          <w:tcPr>
            <w:tcW w:w="1140" w:type="dxa"/>
            <w:shd w:val="clear" w:color="auto" w:fill="auto"/>
          </w:tcPr>
          <w:p w14:paraId="276A6D32" w14:textId="77777777" w:rsidR="003A281D" w:rsidRPr="00906589" w:rsidRDefault="003A281D" w:rsidP="009C01C3">
            <w:pPr>
              <w:spacing w:before="30" w:after="30"/>
              <w:ind w:left="57"/>
              <w:jc w:val="left"/>
              <w:rPr>
                <w:b/>
                <w:bCs/>
                <w:sz w:val="20"/>
                <w:lang w:val="en-US"/>
              </w:rPr>
            </w:pPr>
            <w:r w:rsidRPr="00906589">
              <w:rPr>
                <w:b/>
                <w:bCs/>
                <w:sz w:val="20"/>
                <w:lang w:val="en-US"/>
              </w:rPr>
              <w:t>M</w:t>
            </w:r>
          </w:p>
        </w:tc>
        <w:tc>
          <w:tcPr>
            <w:tcW w:w="8220" w:type="dxa"/>
            <w:shd w:val="clear" w:color="auto" w:fill="auto"/>
          </w:tcPr>
          <w:p w14:paraId="38EBD595" w14:textId="77777777" w:rsidR="003A281D" w:rsidRPr="00906589" w:rsidRDefault="003A281D" w:rsidP="009C01C3">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en-US"/>
              </w:rPr>
            </w:pPr>
            <w:r w:rsidRPr="00906589">
              <w:rPr>
                <w:b w:val="0"/>
                <w:sz w:val="20"/>
                <w:lang w:val="en-US"/>
              </w:rPr>
              <w:t>Mobile, radiodetermination, amateur and related satellite services</w:t>
            </w:r>
          </w:p>
        </w:tc>
      </w:tr>
      <w:tr w:rsidR="003A281D" w:rsidRPr="00036EE3" w14:paraId="45978E76" w14:textId="77777777" w:rsidTr="009C01C3">
        <w:tc>
          <w:tcPr>
            <w:tcW w:w="1140" w:type="dxa"/>
          </w:tcPr>
          <w:p w14:paraId="64161FAD" w14:textId="77777777" w:rsidR="003A281D" w:rsidRPr="00036EE3" w:rsidRDefault="003A281D" w:rsidP="009C01C3">
            <w:pPr>
              <w:spacing w:before="30" w:after="30"/>
              <w:ind w:left="57"/>
              <w:jc w:val="left"/>
              <w:rPr>
                <w:b/>
                <w:bCs/>
                <w:sz w:val="20"/>
                <w:lang w:val="fr-CH"/>
              </w:rPr>
            </w:pPr>
            <w:r w:rsidRPr="00036EE3">
              <w:rPr>
                <w:b/>
                <w:bCs/>
                <w:sz w:val="20"/>
                <w:lang w:val="fr-CH"/>
              </w:rPr>
              <w:t>P</w:t>
            </w:r>
          </w:p>
        </w:tc>
        <w:tc>
          <w:tcPr>
            <w:tcW w:w="8220" w:type="dxa"/>
          </w:tcPr>
          <w:p w14:paraId="3FCA0E68" w14:textId="77777777" w:rsidR="003A281D" w:rsidRPr="00036EE3" w:rsidRDefault="003A281D" w:rsidP="009C01C3">
            <w:pPr>
              <w:spacing w:before="30" w:after="30"/>
              <w:jc w:val="left"/>
              <w:rPr>
                <w:sz w:val="20"/>
                <w:lang w:val="fr-CH"/>
              </w:rPr>
            </w:pPr>
            <w:r w:rsidRPr="00036EE3">
              <w:rPr>
                <w:sz w:val="20"/>
                <w:lang w:val="fr-CH"/>
              </w:rPr>
              <w:t>Radiowave propagation</w:t>
            </w:r>
          </w:p>
        </w:tc>
      </w:tr>
      <w:tr w:rsidR="003A281D" w:rsidRPr="00036EE3" w14:paraId="2DC107A2" w14:textId="77777777" w:rsidTr="009C01C3">
        <w:tc>
          <w:tcPr>
            <w:tcW w:w="1140" w:type="dxa"/>
          </w:tcPr>
          <w:p w14:paraId="6241272C" w14:textId="77777777" w:rsidR="003A281D" w:rsidRPr="00036EE3" w:rsidRDefault="003A281D" w:rsidP="009C01C3">
            <w:pPr>
              <w:spacing w:before="30" w:after="30"/>
              <w:ind w:left="57"/>
              <w:jc w:val="left"/>
              <w:rPr>
                <w:b/>
                <w:bCs/>
                <w:sz w:val="20"/>
                <w:lang w:val="en-US"/>
              </w:rPr>
            </w:pPr>
            <w:r w:rsidRPr="00036EE3">
              <w:rPr>
                <w:b/>
                <w:bCs/>
                <w:sz w:val="20"/>
                <w:lang w:val="en-US"/>
              </w:rPr>
              <w:t>RA</w:t>
            </w:r>
          </w:p>
        </w:tc>
        <w:tc>
          <w:tcPr>
            <w:tcW w:w="8220" w:type="dxa"/>
          </w:tcPr>
          <w:p w14:paraId="7888A8CF" w14:textId="77777777" w:rsidR="003A281D" w:rsidRPr="00036EE3" w:rsidRDefault="003A281D" w:rsidP="009C01C3">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en-US"/>
              </w:rPr>
            </w:pPr>
            <w:r w:rsidRPr="00036EE3">
              <w:rPr>
                <w:sz w:val="20"/>
                <w:lang w:val="en-US"/>
              </w:rPr>
              <w:t>Radio astronomy</w:t>
            </w:r>
          </w:p>
        </w:tc>
      </w:tr>
      <w:tr w:rsidR="003A281D" w:rsidRPr="00036EE3" w14:paraId="4BE8AAC8" w14:textId="77777777" w:rsidTr="009C01C3">
        <w:tc>
          <w:tcPr>
            <w:tcW w:w="1140" w:type="dxa"/>
          </w:tcPr>
          <w:p w14:paraId="614EA432" w14:textId="77777777" w:rsidR="003A281D" w:rsidRPr="00036EE3" w:rsidRDefault="003A281D" w:rsidP="009C01C3">
            <w:pPr>
              <w:spacing w:before="30" w:after="30"/>
              <w:ind w:left="57"/>
              <w:jc w:val="left"/>
              <w:rPr>
                <w:b/>
                <w:bCs/>
                <w:sz w:val="20"/>
                <w:lang w:val="en-US"/>
              </w:rPr>
            </w:pPr>
            <w:r w:rsidRPr="00036EE3">
              <w:rPr>
                <w:b/>
                <w:bCs/>
                <w:sz w:val="20"/>
                <w:lang w:val="en-US"/>
              </w:rPr>
              <w:t>RS</w:t>
            </w:r>
          </w:p>
        </w:tc>
        <w:tc>
          <w:tcPr>
            <w:tcW w:w="8220" w:type="dxa"/>
          </w:tcPr>
          <w:p w14:paraId="20FE03E8" w14:textId="77777777" w:rsidR="003A281D" w:rsidRPr="00036EE3" w:rsidRDefault="003A281D" w:rsidP="009C01C3">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en-US"/>
              </w:rPr>
            </w:pPr>
            <w:r w:rsidRPr="00036EE3">
              <w:rPr>
                <w:sz w:val="20"/>
                <w:lang w:val="en-US"/>
              </w:rPr>
              <w:t>Remote sensing systems</w:t>
            </w:r>
          </w:p>
        </w:tc>
      </w:tr>
      <w:tr w:rsidR="003A281D" w:rsidRPr="00036EE3" w14:paraId="14A2C13A" w14:textId="77777777" w:rsidTr="009C01C3">
        <w:tc>
          <w:tcPr>
            <w:tcW w:w="1140" w:type="dxa"/>
            <w:tcBorders>
              <w:bottom w:val="nil"/>
            </w:tcBorders>
          </w:tcPr>
          <w:p w14:paraId="37EC89C8" w14:textId="77777777" w:rsidR="003A281D" w:rsidRPr="00036EE3" w:rsidRDefault="003A281D" w:rsidP="009C01C3">
            <w:pPr>
              <w:spacing w:before="30" w:after="30"/>
              <w:ind w:left="57"/>
              <w:jc w:val="left"/>
              <w:rPr>
                <w:b/>
                <w:bCs/>
                <w:sz w:val="20"/>
                <w:lang w:val="en-US"/>
              </w:rPr>
            </w:pPr>
            <w:r w:rsidRPr="00036EE3">
              <w:rPr>
                <w:b/>
                <w:bCs/>
                <w:sz w:val="20"/>
                <w:lang w:val="en-US"/>
              </w:rPr>
              <w:t>S</w:t>
            </w:r>
          </w:p>
        </w:tc>
        <w:tc>
          <w:tcPr>
            <w:tcW w:w="8220" w:type="dxa"/>
            <w:tcBorders>
              <w:bottom w:val="nil"/>
            </w:tcBorders>
          </w:tcPr>
          <w:p w14:paraId="086E904E" w14:textId="77777777" w:rsidR="003A281D" w:rsidRPr="00036EE3" w:rsidRDefault="003A281D" w:rsidP="009C01C3">
            <w:pPr>
              <w:spacing w:before="30" w:after="30"/>
              <w:jc w:val="left"/>
              <w:rPr>
                <w:sz w:val="20"/>
                <w:lang w:val="en-US"/>
              </w:rPr>
            </w:pPr>
            <w:r w:rsidRPr="00036EE3">
              <w:rPr>
                <w:sz w:val="20"/>
                <w:lang w:val="en-US"/>
              </w:rPr>
              <w:t>Fixed-satellite service</w:t>
            </w:r>
          </w:p>
        </w:tc>
      </w:tr>
      <w:tr w:rsidR="003A281D" w:rsidRPr="00A84B4E" w14:paraId="1CA152F6" w14:textId="77777777" w:rsidTr="009C01C3">
        <w:tc>
          <w:tcPr>
            <w:tcW w:w="1140" w:type="dxa"/>
            <w:tcBorders>
              <w:top w:val="nil"/>
              <w:bottom w:val="nil"/>
            </w:tcBorders>
            <w:shd w:val="clear" w:color="auto" w:fill="auto"/>
          </w:tcPr>
          <w:p w14:paraId="42DB8D16" w14:textId="77777777" w:rsidR="003A281D" w:rsidRPr="00A84B4E" w:rsidRDefault="003A281D" w:rsidP="009C01C3">
            <w:pPr>
              <w:spacing w:before="30" w:after="30"/>
              <w:ind w:left="57"/>
              <w:jc w:val="left"/>
              <w:rPr>
                <w:b/>
                <w:bCs/>
                <w:sz w:val="20"/>
                <w:lang w:val="en-US"/>
              </w:rPr>
            </w:pPr>
            <w:r w:rsidRPr="00A84B4E">
              <w:rPr>
                <w:b/>
                <w:bCs/>
                <w:sz w:val="20"/>
                <w:lang w:val="en-US"/>
              </w:rPr>
              <w:t>SA</w:t>
            </w:r>
          </w:p>
        </w:tc>
        <w:tc>
          <w:tcPr>
            <w:tcW w:w="8220" w:type="dxa"/>
            <w:tcBorders>
              <w:top w:val="nil"/>
              <w:bottom w:val="nil"/>
            </w:tcBorders>
            <w:shd w:val="clear" w:color="auto" w:fill="auto"/>
          </w:tcPr>
          <w:p w14:paraId="7BC0559D" w14:textId="77777777" w:rsidR="003A281D" w:rsidRPr="00A84B4E" w:rsidRDefault="003A281D" w:rsidP="009C01C3">
            <w:pPr>
              <w:spacing w:before="30" w:after="30"/>
              <w:jc w:val="left"/>
              <w:rPr>
                <w:sz w:val="20"/>
                <w:lang w:val="en-US"/>
              </w:rPr>
            </w:pPr>
            <w:r w:rsidRPr="00A84B4E">
              <w:rPr>
                <w:sz w:val="20"/>
                <w:lang w:val="en-US"/>
              </w:rPr>
              <w:t>Space applications and meteorology</w:t>
            </w:r>
          </w:p>
        </w:tc>
      </w:tr>
      <w:tr w:rsidR="003A281D" w:rsidRPr="00564610" w14:paraId="0AA85D40" w14:textId="77777777" w:rsidTr="009C01C3">
        <w:tc>
          <w:tcPr>
            <w:tcW w:w="1140" w:type="dxa"/>
            <w:tcBorders>
              <w:top w:val="nil"/>
              <w:bottom w:val="nil"/>
            </w:tcBorders>
            <w:shd w:val="clear" w:color="auto" w:fill="auto"/>
          </w:tcPr>
          <w:p w14:paraId="73F862A2" w14:textId="77777777" w:rsidR="003A281D" w:rsidRPr="00406B1A" w:rsidRDefault="003A281D" w:rsidP="009C01C3">
            <w:pPr>
              <w:spacing w:before="30" w:after="30"/>
              <w:ind w:left="57"/>
              <w:jc w:val="left"/>
              <w:rPr>
                <w:b/>
                <w:bCs/>
                <w:sz w:val="20"/>
                <w:lang w:val="en-US"/>
              </w:rPr>
            </w:pPr>
            <w:r w:rsidRPr="00406B1A">
              <w:rPr>
                <w:b/>
                <w:bCs/>
                <w:sz w:val="20"/>
                <w:lang w:val="en-US"/>
              </w:rPr>
              <w:t>SF</w:t>
            </w:r>
          </w:p>
        </w:tc>
        <w:tc>
          <w:tcPr>
            <w:tcW w:w="8220" w:type="dxa"/>
            <w:tcBorders>
              <w:top w:val="nil"/>
              <w:bottom w:val="nil"/>
            </w:tcBorders>
            <w:shd w:val="clear" w:color="auto" w:fill="auto"/>
          </w:tcPr>
          <w:p w14:paraId="1AECD4B1" w14:textId="77777777" w:rsidR="003A281D" w:rsidRPr="00406B1A" w:rsidRDefault="003A281D" w:rsidP="009C01C3">
            <w:pPr>
              <w:spacing w:before="30" w:after="30"/>
              <w:jc w:val="left"/>
              <w:rPr>
                <w:sz w:val="20"/>
                <w:lang w:val="en-US"/>
              </w:rPr>
            </w:pPr>
            <w:r w:rsidRPr="00406B1A">
              <w:rPr>
                <w:sz w:val="20"/>
                <w:lang w:val="en-US"/>
              </w:rPr>
              <w:t>Frequency sharing and coordination between fixed-satellite and fixed service systems</w:t>
            </w:r>
          </w:p>
        </w:tc>
      </w:tr>
      <w:tr w:rsidR="003A281D" w:rsidRPr="00036EE3" w14:paraId="23F27DBA" w14:textId="77777777" w:rsidTr="009C01C3">
        <w:tc>
          <w:tcPr>
            <w:tcW w:w="1140" w:type="dxa"/>
            <w:tcBorders>
              <w:top w:val="nil"/>
              <w:bottom w:val="nil"/>
            </w:tcBorders>
            <w:shd w:val="clear" w:color="auto" w:fill="auto"/>
          </w:tcPr>
          <w:p w14:paraId="780E16A5" w14:textId="77777777" w:rsidR="003A281D" w:rsidRPr="001B164E" w:rsidRDefault="003A281D" w:rsidP="009C01C3">
            <w:pPr>
              <w:spacing w:before="30" w:after="30"/>
              <w:ind w:left="57"/>
              <w:jc w:val="left"/>
              <w:rPr>
                <w:rFonts w:ascii="Times New Roman Bold" w:hAnsi="Times New Roman Bold" w:cs="Times New Roman Bold"/>
                <w:b/>
                <w:bCs/>
                <w:sz w:val="20"/>
                <w:lang w:val="en-US"/>
              </w:rPr>
            </w:pPr>
            <w:r w:rsidRPr="001B164E">
              <w:rPr>
                <w:rFonts w:ascii="Times New Roman Bold" w:hAnsi="Times New Roman Bold" w:cs="Times New Roman Bold"/>
                <w:b/>
                <w:bCs/>
                <w:sz w:val="20"/>
                <w:lang w:val="en-US"/>
              </w:rPr>
              <w:t>SM</w:t>
            </w:r>
          </w:p>
        </w:tc>
        <w:tc>
          <w:tcPr>
            <w:tcW w:w="8220" w:type="dxa"/>
            <w:tcBorders>
              <w:top w:val="nil"/>
              <w:bottom w:val="nil"/>
            </w:tcBorders>
            <w:shd w:val="clear" w:color="auto" w:fill="auto"/>
          </w:tcPr>
          <w:p w14:paraId="4F87B333" w14:textId="77777777" w:rsidR="003A281D" w:rsidRPr="001B164E" w:rsidRDefault="003A281D" w:rsidP="009C01C3">
            <w:pPr>
              <w:spacing w:before="30" w:after="30"/>
              <w:jc w:val="left"/>
              <w:rPr>
                <w:rFonts w:hAnsi="Times New Roman Bold"/>
                <w:sz w:val="20"/>
                <w:lang w:val="en-US"/>
              </w:rPr>
            </w:pPr>
            <w:r w:rsidRPr="001B164E">
              <w:rPr>
                <w:rFonts w:hAnsi="Times New Roman Bold"/>
                <w:sz w:val="20"/>
                <w:lang w:val="en-US"/>
              </w:rPr>
              <w:t>Spectrum management</w:t>
            </w:r>
          </w:p>
        </w:tc>
      </w:tr>
      <w:tr w:rsidR="003A281D" w:rsidRPr="00632D21" w14:paraId="062D51C2" w14:textId="77777777" w:rsidTr="009C01C3">
        <w:tc>
          <w:tcPr>
            <w:tcW w:w="1140" w:type="dxa"/>
            <w:tcBorders>
              <w:top w:val="nil"/>
              <w:bottom w:val="nil"/>
            </w:tcBorders>
            <w:shd w:val="clear" w:color="auto" w:fill="auto"/>
          </w:tcPr>
          <w:p w14:paraId="28CE0603" w14:textId="77777777" w:rsidR="003A281D" w:rsidRPr="00632D21" w:rsidRDefault="003A281D" w:rsidP="009C01C3">
            <w:pPr>
              <w:spacing w:before="30" w:after="30"/>
              <w:ind w:left="57"/>
              <w:jc w:val="left"/>
              <w:rPr>
                <w:b/>
                <w:bCs/>
                <w:sz w:val="20"/>
                <w:lang w:val="en-US"/>
              </w:rPr>
            </w:pPr>
            <w:r w:rsidRPr="00632D21">
              <w:rPr>
                <w:b/>
                <w:bCs/>
                <w:sz w:val="20"/>
                <w:lang w:val="en-US"/>
              </w:rPr>
              <w:t>SNG</w:t>
            </w:r>
          </w:p>
        </w:tc>
        <w:tc>
          <w:tcPr>
            <w:tcW w:w="8220" w:type="dxa"/>
            <w:tcBorders>
              <w:top w:val="nil"/>
              <w:bottom w:val="nil"/>
            </w:tcBorders>
            <w:shd w:val="clear" w:color="auto" w:fill="auto"/>
          </w:tcPr>
          <w:p w14:paraId="02C978D6" w14:textId="77777777" w:rsidR="003A281D" w:rsidRPr="00632D21" w:rsidRDefault="003A281D" w:rsidP="009C01C3">
            <w:pPr>
              <w:spacing w:before="30" w:after="30"/>
              <w:jc w:val="left"/>
              <w:rPr>
                <w:sz w:val="20"/>
                <w:lang w:val="en-US"/>
              </w:rPr>
            </w:pPr>
            <w:r w:rsidRPr="00632D21">
              <w:rPr>
                <w:sz w:val="20"/>
                <w:lang w:val="en-US"/>
              </w:rPr>
              <w:t>Satellite news gathering</w:t>
            </w:r>
          </w:p>
        </w:tc>
      </w:tr>
      <w:tr w:rsidR="003A281D" w:rsidRPr="00564610" w14:paraId="65E1FAFE" w14:textId="77777777" w:rsidTr="009C01C3">
        <w:tc>
          <w:tcPr>
            <w:tcW w:w="1140" w:type="dxa"/>
            <w:tcBorders>
              <w:top w:val="nil"/>
              <w:bottom w:val="nil"/>
            </w:tcBorders>
            <w:shd w:val="clear" w:color="auto" w:fill="auto"/>
          </w:tcPr>
          <w:p w14:paraId="13A632CF" w14:textId="77777777" w:rsidR="003A281D" w:rsidRPr="00DE7D89" w:rsidRDefault="003A281D" w:rsidP="009C01C3">
            <w:pPr>
              <w:spacing w:before="30" w:after="30"/>
              <w:ind w:left="57"/>
              <w:jc w:val="left"/>
              <w:rPr>
                <w:b/>
                <w:bCs/>
                <w:sz w:val="20"/>
                <w:lang w:val="en-US"/>
              </w:rPr>
            </w:pPr>
            <w:r w:rsidRPr="00DE7D89">
              <w:rPr>
                <w:b/>
                <w:bCs/>
                <w:sz w:val="20"/>
                <w:lang w:val="en-US"/>
              </w:rPr>
              <w:t>TF</w:t>
            </w:r>
          </w:p>
        </w:tc>
        <w:tc>
          <w:tcPr>
            <w:tcW w:w="8220" w:type="dxa"/>
            <w:tcBorders>
              <w:top w:val="nil"/>
              <w:bottom w:val="nil"/>
            </w:tcBorders>
            <w:shd w:val="clear" w:color="auto" w:fill="auto"/>
          </w:tcPr>
          <w:p w14:paraId="69F7E390" w14:textId="77777777" w:rsidR="003A281D" w:rsidRPr="00DE7D89" w:rsidRDefault="003A281D" w:rsidP="009C01C3">
            <w:pPr>
              <w:spacing w:before="30" w:after="30"/>
              <w:jc w:val="left"/>
              <w:rPr>
                <w:sz w:val="20"/>
                <w:lang w:val="en-US"/>
              </w:rPr>
            </w:pPr>
            <w:r w:rsidRPr="00DE7D89">
              <w:rPr>
                <w:sz w:val="20"/>
                <w:lang w:val="en-US"/>
              </w:rPr>
              <w:t>Time signals and frequency standards emissions</w:t>
            </w:r>
          </w:p>
        </w:tc>
      </w:tr>
      <w:tr w:rsidR="003A281D" w:rsidRPr="00DE7D89" w14:paraId="3A4AB56A" w14:textId="77777777" w:rsidTr="009C01C3">
        <w:tc>
          <w:tcPr>
            <w:tcW w:w="1140" w:type="dxa"/>
            <w:tcBorders>
              <w:top w:val="nil"/>
              <w:bottom w:val="single" w:sz="12" w:space="0" w:color="000080"/>
            </w:tcBorders>
            <w:shd w:val="clear" w:color="auto" w:fill="F3F3F3"/>
          </w:tcPr>
          <w:p w14:paraId="2966C52E" w14:textId="77777777" w:rsidR="003A281D" w:rsidRPr="00DE7D89" w:rsidRDefault="003A281D" w:rsidP="009C01C3">
            <w:pPr>
              <w:spacing w:before="30" w:after="30"/>
              <w:ind w:left="57"/>
              <w:jc w:val="left"/>
              <w:rPr>
                <w:b/>
                <w:bCs/>
                <w:color w:val="000080"/>
                <w:sz w:val="20"/>
                <w:lang w:val="en-US"/>
              </w:rPr>
            </w:pPr>
            <w:r w:rsidRPr="00DE7D89">
              <w:rPr>
                <w:b/>
                <w:bCs/>
                <w:color w:val="000080"/>
                <w:sz w:val="20"/>
                <w:lang w:val="en-US"/>
              </w:rPr>
              <w:t>V</w:t>
            </w:r>
          </w:p>
        </w:tc>
        <w:tc>
          <w:tcPr>
            <w:tcW w:w="8220" w:type="dxa"/>
            <w:tcBorders>
              <w:top w:val="nil"/>
              <w:bottom w:val="single" w:sz="12" w:space="0" w:color="000080"/>
            </w:tcBorders>
            <w:shd w:val="clear" w:color="auto" w:fill="F3F3F3"/>
          </w:tcPr>
          <w:p w14:paraId="66A7468E" w14:textId="77777777" w:rsidR="003A281D" w:rsidRPr="00DE7D89" w:rsidRDefault="003A281D" w:rsidP="009C01C3">
            <w:pPr>
              <w:spacing w:before="30" w:after="180"/>
              <w:jc w:val="left"/>
              <w:rPr>
                <w:b/>
                <w:bCs/>
                <w:color w:val="000080"/>
                <w:sz w:val="20"/>
                <w:lang w:val="en-US"/>
              </w:rPr>
            </w:pPr>
            <w:r w:rsidRPr="00DE7D89">
              <w:rPr>
                <w:b/>
                <w:bCs/>
                <w:color w:val="000080"/>
                <w:sz w:val="20"/>
                <w:lang w:val="en-US"/>
              </w:rPr>
              <w:t>Vocabulary and related subjects</w:t>
            </w:r>
          </w:p>
        </w:tc>
      </w:tr>
    </w:tbl>
    <w:p w14:paraId="5F1E78B3" w14:textId="77777777" w:rsidR="003A281D" w:rsidRPr="00036EE3" w:rsidRDefault="003A281D" w:rsidP="003A281D">
      <w:pPr>
        <w:spacing w:before="30" w:after="30"/>
        <w:jc w:val="center"/>
        <w:rPr>
          <w:sz w:val="20"/>
          <w:lang w:val="en-US"/>
        </w:rPr>
      </w:pPr>
    </w:p>
    <w:tbl>
      <w:tblPr>
        <w:tblpPr w:leftFromText="180" w:rightFromText="180" w:vertAnchor="text" w:tblpX="-5771" w:tblpY="-4031"/>
        <w:tblW w:w="0" w:type="auto"/>
        <w:tblLook w:val="0000" w:firstRow="0" w:lastRow="0" w:firstColumn="0" w:lastColumn="0" w:noHBand="0" w:noVBand="0"/>
      </w:tblPr>
      <w:tblGrid>
        <w:gridCol w:w="720"/>
      </w:tblGrid>
      <w:tr w:rsidR="003A281D" w14:paraId="14A90789" w14:textId="77777777" w:rsidTr="009C01C3">
        <w:tc>
          <w:tcPr>
            <w:tcW w:w="720" w:type="dxa"/>
          </w:tcPr>
          <w:p w14:paraId="2F095906" w14:textId="77777777" w:rsidR="003A281D" w:rsidRDefault="003A281D" w:rsidP="009C01C3">
            <w:pPr>
              <w:jc w:val="center"/>
              <w:rPr>
                <w:sz w:val="22"/>
                <w:lang w:val="en-US"/>
              </w:rPr>
            </w:pPr>
          </w:p>
        </w:tc>
      </w:tr>
    </w:tbl>
    <w:p w14:paraId="3392C9C5" w14:textId="77777777" w:rsidR="003A281D" w:rsidRPr="00036EE3" w:rsidRDefault="003A281D" w:rsidP="003A281D">
      <w:pPr>
        <w:spacing w:before="0"/>
        <w:jc w:val="center"/>
        <w:rPr>
          <w:sz w:val="22"/>
          <w:lang w:val="en-US"/>
        </w:rPr>
      </w:pPr>
    </w:p>
    <w:tbl>
      <w:tblPr>
        <w:tblW w:w="0" w:type="auto"/>
        <w:tblInd w:w="288" w:type="dxa"/>
        <w:tblBorders>
          <w:top w:val="single" w:sz="12" w:space="0" w:color="000080"/>
          <w:left w:val="single" w:sz="12" w:space="0" w:color="000080"/>
          <w:bottom w:val="single" w:sz="12" w:space="0" w:color="000080"/>
          <w:right w:val="single" w:sz="12" w:space="0" w:color="000080"/>
        </w:tblBorders>
        <w:tblLook w:val="01E0" w:firstRow="1" w:lastRow="1" w:firstColumn="1" w:lastColumn="1" w:noHBand="0" w:noVBand="0"/>
      </w:tblPr>
      <w:tblGrid>
        <w:gridCol w:w="9321"/>
      </w:tblGrid>
      <w:tr w:rsidR="003A281D" w:rsidRPr="00564610" w14:paraId="135D2834" w14:textId="77777777" w:rsidTr="009C01C3">
        <w:tc>
          <w:tcPr>
            <w:tcW w:w="9360" w:type="dxa"/>
          </w:tcPr>
          <w:p w14:paraId="21534A7C" w14:textId="77777777" w:rsidR="003A281D" w:rsidRPr="002F5199" w:rsidRDefault="003A281D" w:rsidP="009C01C3">
            <w:pPr>
              <w:spacing w:after="120"/>
              <w:jc w:val="center"/>
              <w:rPr>
                <w:sz w:val="20"/>
                <w:lang w:val="en-US"/>
              </w:rPr>
            </w:pPr>
            <w:r w:rsidRPr="002F5199">
              <w:rPr>
                <w:b/>
                <w:bCs/>
                <w:i/>
                <w:iCs/>
                <w:sz w:val="20"/>
                <w:lang w:val="en-US"/>
              </w:rPr>
              <w:t>Note</w:t>
            </w:r>
            <w:r w:rsidRPr="002F5199">
              <w:rPr>
                <w:sz w:val="20"/>
                <w:lang w:val="en-US"/>
              </w:rPr>
              <w:t xml:space="preserve">: </w:t>
            </w:r>
            <w:r w:rsidRPr="002F5199">
              <w:rPr>
                <w:i/>
                <w:iCs/>
                <w:sz w:val="20"/>
                <w:lang w:val="en-US"/>
              </w:rPr>
              <w:t>This ITU-R Recommendation was approved in English under the procedure detailed in Resolution ITU</w:t>
            </w:r>
            <w:r w:rsidRPr="00281DCA">
              <w:rPr>
                <w:i/>
                <w:iCs/>
                <w:sz w:val="18"/>
                <w:szCs w:val="18"/>
                <w:lang w:val="en-US"/>
              </w:rPr>
              <w:t>-</w:t>
            </w:r>
            <w:r w:rsidRPr="002F5199">
              <w:rPr>
                <w:i/>
                <w:iCs/>
                <w:sz w:val="20"/>
                <w:lang w:val="en-US"/>
              </w:rPr>
              <w:t xml:space="preserve">R </w:t>
            </w:r>
            <w:r w:rsidRPr="00281DCA">
              <w:rPr>
                <w:i/>
                <w:iCs/>
                <w:sz w:val="18"/>
                <w:szCs w:val="18"/>
                <w:lang w:val="en-US"/>
              </w:rPr>
              <w:t>1.</w:t>
            </w:r>
          </w:p>
        </w:tc>
      </w:tr>
    </w:tbl>
    <w:p w14:paraId="77DC0C5C" w14:textId="77777777" w:rsidR="003A281D" w:rsidRDefault="003A281D" w:rsidP="003A281D">
      <w:pPr>
        <w:spacing w:before="0"/>
        <w:jc w:val="center"/>
        <w:rPr>
          <w:sz w:val="22"/>
          <w:lang w:val="en-US"/>
        </w:rPr>
      </w:pPr>
    </w:p>
    <w:p w14:paraId="4FD30B79" w14:textId="77777777" w:rsidR="003A281D" w:rsidRDefault="003A281D" w:rsidP="003A281D">
      <w:pPr>
        <w:spacing w:before="0"/>
        <w:jc w:val="center"/>
        <w:rPr>
          <w:sz w:val="22"/>
          <w:lang w:val="en-US"/>
        </w:rPr>
      </w:pPr>
    </w:p>
    <w:p w14:paraId="6E6C0A14" w14:textId="77777777" w:rsidR="003A281D" w:rsidRPr="002F5199" w:rsidRDefault="003A281D" w:rsidP="003A281D">
      <w:pPr>
        <w:spacing w:before="0"/>
        <w:jc w:val="right"/>
        <w:rPr>
          <w:i/>
          <w:iCs/>
          <w:sz w:val="20"/>
          <w:lang w:val="en-US"/>
        </w:rPr>
      </w:pPr>
      <w:r w:rsidRPr="002F5199">
        <w:rPr>
          <w:i/>
          <w:iCs/>
          <w:sz w:val="20"/>
          <w:lang w:val="en-US"/>
        </w:rPr>
        <w:t>Electronic Publication</w:t>
      </w:r>
    </w:p>
    <w:p w14:paraId="41CB9B66" w14:textId="77777777" w:rsidR="003A281D" w:rsidRPr="002F5199" w:rsidRDefault="003A281D" w:rsidP="003A281D">
      <w:pPr>
        <w:spacing w:before="0"/>
        <w:jc w:val="right"/>
        <w:rPr>
          <w:sz w:val="20"/>
          <w:lang w:val="en-US"/>
        </w:rPr>
      </w:pPr>
      <w:smartTag w:uri="urn:schemas-microsoft-com:office:smarttags" w:element="City">
        <w:smartTag w:uri="urn:schemas-microsoft-com:office:smarttags" w:element="State">
          <w:r w:rsidRPr="002F5199">
            <w:rPr>
              <w:sz w:val="20"/>
              <w:lang w:val="en-US"/>
            </w:rPr>
            <w:t>Geneva</w:t>
          </w:r>
        </w:smartTag>
      </w:smartTag>
      <w:r w:rsidRPr="002F5199">
        <w:rPr>
          <w:sz w:val="20"/>
          <w:lang w:val="en-US"/>
        </w:rPr>
        <w:t>, 20</w:t>
      </w:r>
      <w:r>
        <w:rPr>
          <w:sz w:val="20"/>
          <w:lang w:val="en-US"/>
        </w:rPr>
        <w:t>15</w:t>
      </w:r>
    </w:p>
    <w:p w14:paraId="3B1574E4" w14:textId="77777777" w:rsidR="003A281D" w:rsidRPr="00470E28" w:rsidRDefault="003A281D" w:rsidP="003A281D">
      <w:pPr>
        <w:jc w:val="center"/>
        <w:rPr>
          <w:sz w:val="20"/>
          <w:lang w:val="en-US"/>
        </w:rPr>
      </w:pPr>
      <w:r w:rsidRPr="00470E28">
        <w:rPr>
          <w:sz w:val="20"/>
          <w:lang w:val="en-US"/>
        </w:rPr>
        <w:sym w:font="Symbol" w:char="F0E3"/>
      </w:r>
      <w:r w:rsidRPr="00470E28">
        <w:rPr>
          <w:sz w:val="20"/>
          <w:lang w:val="en-US"/>
        </w:rPr>
        <w:t xml:space="preserve"> ITU </w:t>
      </w:r>
      <w:bookmarkStart w:id="2" w:name="iiannee"/>
      <w:bookmarkEnd w:id="2"/>
      <w:r w:rsidRPr="00470E28">
        <w:rPr>
          <w:sz w:val="20"/>
          <w:lang w:val="en-US"/>
        </w:rPr>
        <w:t>20</w:t>
      </w:r>
      <w:r>
        <w:rPr>
          <w:sz w:val="20"/>
          <w:lang w:val="en-US"/>
        </w:rPr>
        <w:t>15</w:t>
      </w:r>
    </w:p>
    <w:p w14:paraId="41322AB1" w14:textId="77777777" w:rsidR="003A281D" w:rsidRPr="00470E28" w:rsidRDefault="003A281D" w:rsidP="003A281D">
      <w:pPr>
        <w:rPr>
          <w:sz w:val="18"/>
          <w:szCs w:val="18"/>
          <w:lang w:val="en-US"/>
        </w:rPr>
      </w:pPr>
      <w:r w:rsidRPr="00470E28">
        <w:rPr>
          <w:sz w:val="18"/>
          <w:szCs w:val="18"/>
          <w:lang w:val="en-US"/>
        </w:rPr>
        <w:t>All rights reserved. No part of thi</w:t>
      </w:r>
      <w:r>
        <w:rPr>
          <w:sz w:val="18"/>
          <w:szCs w:val="18"/>
          <w:lang w:val="en-US"/>
        </w:rPr>
        <w:t xml:space="preserve">s publication may be reproduced, </w:t>
      </w:r>
      <w:r w:rsidRPr="00470E28">
        <w:rPr>
          <w:sz w:val="18"/>
          <w:szCs w:val="18"/>
          <w:lang w:val="en-US"/>
        </w:rPr>
        <w:t xml:space="preserve">by any means </w:t>
      </w:r>
      <w:r>
        <w:rPr>
          <w:sz w:val="18"/>
          <w:szCs w:val="18"/>
          <w:lang w:val="en-US"/>
        </w:rPr>
        <w:t xml:space="preserve">whatsoever, </w:t>
      </w:r>
      <w:r w:rsidRPr="00470E28">
        <w:rPr>
          <w:sz w:val="18"/>
          <w:szCs w:val="18"/>
          <w:lang w:val="en-US"/>
        </w:rPr>
        <w:t xml:space="preserve">without written permission </w:t>
      </w:r>
      <w:r>
        <w:rPr>
          <w:sz w:val="18"/>
          <w:szCs w:val="18"/>
          <w:lang w:val="en-US"/>
        </w:rPr>
        <w:t>of</w:t>
      </w:r>
      <w:r w:rsidRPr="00470E28">
        <w:rPr>
          <w:sz w:val="18"/>
          <w:szCs w:val="18"/>
          <w:lang w:val="en-US"/>
        </w:rPr>
        <w:t xml:space="preserve"> ITU.</w:t>
      </w:r>
    </w:p>
    <w:p w14:paraId="3C9C964D" w14:textId="77777777" w:rsidR="003A281D" w:rsidRDefault="003A281D" w:rsidP="003A281D">
      <w:pPr>
        <w:spacing w:before="160"/>
        <w:rPr>
          <w:i/>
          <w:sz w:val="20"/>
          <w:lang w:val="en-US"/>
        </w:rPr>
        <w:sectPr w:rsidR="003A281D" w:rsidSect="002058CE">
          <w:headerReference w:type="even" r:id="rId10"/>
          <w:headerReference w:type="default" r:id="rId11"/>
          <w:pgSz w:w="11907" w:h="16834" w:code="9"/>
          <w:pgMar w:top="1418" w:right="1134" w:bottom="1134" w:left="1134" w:header="720" w:footer="482" w:gutter="0"/>
          <w:paperSrc w:first="15" w:other="15"/>
          <w:pgNumType w:fmt="lowerRoman" w:start="2"/>
          <w:cols w:space="720"/>
        </w:sectPr>
      </w:pPr>
    </w:p>
    <w:p w14:paraId="5E3EE52F" w14:textId="77777777" w:rsidR="003A281D" w:rsidRPr="00BF487A" w:rsidRDefault="003A281D" w:rsidP="00AF4821">
      <w:pPr>
        <w:pStyle w:val="RecNo"/>
        <w:spacing w:before="0"/>
        <w:rPr>
          <w:lang w:val="en-US"/>
        </w:rPr>
      </w:pPr>
      <w:bookmarkStart w:id="3" w:name="irecnoe"/>
      <w:bookmarkEnd w:id="3"/>
      <w:r w:rsidRPr="00BF487A">
        <w:rPr>
          <w:lang w:val="en-US"/>
        </w:rPr>
        <w:lastRenderedPageBreak/>
        <w:t xml:space="preserve">RECOMMENDATION  </w:t>
      </w:r>
      <w:r w:rsidRPr="00BF487A">
        <w:rPr>
          <w:rStyle w:val="href"/>
          <w:lang w:val="en-US"/>
        </w:rPr>
        <w:t xml:space="preserve">ITU-R  </w:t>
      </w:r>
      <w:r>
        <w:rPr>
          <w:rStyle w:val="href"/>
          <w:lang w:val="en-US"/>
        </w:rPr>
        <w:t>V</w:t>
      </w:r>
      <w:r w:rsidRPr="00BF487A">
        <w:rPr>
          <w:rStyle w:val="href"/>
          <w:lang w:val="en-US"/>
        </w:rPr>
        <w:t>.</w:t>
      </w:r>
      <w:r w:rsidR="00AF4821">
        <w:rPr>
          <w:rStyle w:val="href"/>
          <w:lang w:val="en-US"/>
        </w:rPr>
        <w:t>431-8</w:t>
      </w:r>
    </w:p>
    <w:p w14:paraId="2DEB146B" w14:textId="77777777" w:rsidR="005B6760" w:rsidRPr="005B6760" w:rsidRDefault="005B6760" w:rsidP="005B6760">
      <w:pPr>
        <w:pStyle w:val="Rectitle"/>
        <w:rPr>
          <w:szCs w:val="22"/>
          <w:lang w:val="en-US"/>
        </w:rPr>
      </w:pPr>
      <w:r w:rsidRPr="005B6760">
        <w:rPr>
          <w:lang w:val="en-US" w:eastAsia="zh-CN"/>
        </w:rPr>
        <w:t>Nomenclature of the frequency and wavelength bands</w:t>
      </w:r>
      <w:r w:rsidRPr="005B6760">
        <w:rPr>
          <w:lang w:val="en-US" w:eastAsia="zh-CN"/>
        </w:rPr>
        <w:br/>
        <w:t>used in telecommunications</w:t>
      </w:r>
    </w:p>
    <w:p w14:paraId="2E7B0644" w14:textId="77777777" w:rsidR="005B6760" w:rsidRDefault="005B6760" w:rsidP="005B6760">
      <w:pPr>
        <w:pStyle w:val="Recdate"/>
        <w:rPr>
          <w:szCs w:val="22"/>
          <w:lang w:val="en-US"/>
        </w:rPr>
      </w:pPr>
      <w:r w:rsidRPr="00B818BD">
        <w:rPr>
          <w:lang w:val="en-US"/>
        </w:rPr>
        <w:t>(1953-1956-1959-1963-1966-1974-1978-1982-1986-1993-2000-2015)</w:t>
      </w:r>
    </w:p>
    <w:p w14:paraId="40AC3DCA" w14:textId="77777777" w:rsidR="00AF4821" w:rsidRPr="005E2DAE" w:rsidRDefault="00AF4821" w:rsidP="00AF4821">
      <w:pPr>
        <w:pStyle w:val="HeadingSum"/>
        <w:rPr>
          <w:szCs w:val="22"/>
          <w:lang w:val="en-US"/>
        </w:rPr>
      </w:pPr>
      <w:r w:rsidRPr="005E2DAE">
        <w:rPr>
          <w:szCs w:val="22"/>
          <w:lang w:val="en-US"/>
        </w:rPr>
        <w:t>Scope</w:t>
      </w:r>
    </w:p>
    <w:p w14:paraId="2ACB351E" w14:textId="77777777" w:rsidR="00AF4821" w:rsidRPr="005E2DAE" w:rsidRDefault="00AF4821" w:rsidP="00AF4821">
      <w:pPr>
        <w:pStyle w:val="Summary"/>
        <w:rPr>
          <w:szCs w:val="22"/>
          <w:lang w:val="en-US"/>
        </w:rPr>
      </w:pPr>
      <w:r w:rsidRPr="005E2DAE">
        <w:rPr>
          <w:szCs w:val="22"/>
          <w:lang w:val="en-US"/>
        </w:rPr>
        <w:t>This text recommends the use of the hertz (Hz) as the unit of frequency, and the nomenclature to be used for the description of frequency and wavelength bands. It also provides extended information on nomenclature used in some applications.</w:t>
      </w:r>
    </w:p>
    <w:p w14:paraId="50C1855B" w14:textId="77777777" w:rsidR="00AF4821" w:rsidRPr="00AF4821" w:rsidRDefault="00AF4821" w:rsidP="00AF4821">
      <w:pPr>
        <w:keepNext/>
        <w:keepLines/>
        <w:spacing w:before="160"/>
        <w:rPr>
          <w:b/>
          <w:lang w:val="en-US"/>
        </w:rPr>
      </w:pPr>
      <w:r w:rsidRPr="00AF4821">
        <w:rPr>
          <w:b/>
          <w:lang w:val="en-US"/>
        </w:rPr>
        <w:t>Keywords</w:t>
      </w:r>
    </w:p>
    <w:p w14:paraId="2B25DC83" w14:textId="77777777" w:rsidR="00AF4821" w:rsidRPr="00AF4821" w:rsidRDefault="00AF4821" w:rsidP="00AF4821">
      <w:pPr>
        <w:rPr>
          <w:lang w:val="en-US" w:eastAsia="ja-JP"/>
        </w:rPr>
      </w:pPr>
      <w:r>
        <w:rPr>
          <w:lang w:val="en-US" w:eastAsia="ja-JP"/>
        </w:rPr>
        <w:t>H</w:t>
      </w:r>
      <w:r w:rsidRPr="00883978">
        <w:rPr>
          <w:lang w:val="en-US" w:eastAsia="ja-JP"/>
        </w:rPr>
        <w:t>ertz</w:t>
      </w:r>
      <w:r>
        <w:rPr>
          <w:lang w:val="en-US" w:eastAsia="ja-JP"/>
        </w:rPr>
        <w:t xml:space="preserve">, </w:t>
      </w:r>
      <w:r w:rsidRPr="00883978">
        <w:rPr>
          <w:lang w:val="en-US" w:eastAsia="ja-JP"/>
        </w:rPr>
        <w:t xml:space="preserve">frequency </w:t>
      </w:r>
      <w:r>
        <w:rPr>
          <w:lang w:val="en-US" w:eastAsia="ja-JP"/>
        </w:rPr>
        <w:t xml:space="preserve">bands, </w:t>
      </w:r>
      <w:r w:rsidRPr="00883978">
        <w:rPr>
          <w:lang w:val="en-US" w:eastAsia="ja-JP"/>
        </w:rPr>
        <w:t>wavelength bands</w:t>
      </w:r>
    </w:p>
    <w:p w14:paraId="66894902" w14:textId="77777777" w:rsidR="00AF4821" w:rsidRPr="00AF4821" w:rsidRDefault="00AF4821" w:rsidP="00AF4821">
      <w:pPr>
        <w:pStyle w:val="Headingb"/>
        <w:rPr>
          <w:lang w:val="en-US"/>
        </w:rPr>
      </w:pPr>
      <w:bookmarkStart w:id="4" w:name="_Toc368428505"/>
      <w:bookmarkStart w:id="5" w:name="_Toc368428583"/>
      <w:bookmarkStart w:id="6" w:name="_Toc368430174"/>
      <w:bookmarkStart w:id="7" w:name="_Toc369007123"/>
      <w:r w:rsidRPr="00AF4821">
        <w:rPr>
          <w:lang w:val="en-US"/>
        </w:rPr>
        <w:t>Related ITU Recommendation</w:t>
      </w:r>
      <w:bookmarkEnd w:id="4"/>
      <w:bookmarkEnd w:id="5"/>
      <w:bookmarkEnd w:id="6"/>
      <w:bookmarkEnd w:id="7"/>
      <w:r w:rsidRPr="00AF4821">
        <w:rPr>
          <w:lang w:val="en-US"/>
        </w:rPr>
        <w:t>s</w:t>
      </w:r>
    </w:p>
    <w:p w14:paraId="3BC2AD24" w14:textId="77777777" w:rsidR="00AF4821" w:rsidRPr="00AF4821" w:rsidRDefault="00AF4821" w:rsidP="00AF4821">
      <w:pPr>
        <w:keepNext/>
        <w:keepLines/>
        <w:ind w:left="3600" w:hanging="3600"/>
        <w:rPr>
          <w:szCs w:val="24"/>
          <w:lang w:val="en-US"/>
        </w:rPr>
      </w:pPr>
      <w:r w:rsidRPr="00AF4821">
        <w:rPr>
          <w:szCs w:val="24"/>
          <w:lang w:val="en-US"/>
        </w:rPr>
        <w:t>Recommendation ITU-R V.430-</w:t>
      </w:r>
      <w:r>
        <w:rPr>
          <w:szCs w:val="24"/>
          <w:lang w:val="en-US"/>
        </w:rPr>
        <w:t>4</w:t>
      </w:r>
      <w:r w:rsidRPr="00AF4821">
        <w:rPr>
          <w:szCs w:val="24"/>
          <w:lang w:val="en-US"/>
        </w:rPr>
        <w:tab/>
        <w:t>Use of the international system of units (SI)</w:t>
      </w:r>
    </w:p>
    <w:p w14:paraId="367908A2" w14:textId="77777777" w:rsidR="00AF4821" w:rsidRPr="005E2DAE" w:rsidRDefault="00AF4821" w:rsidP="00AF4821">
      <w:pPr>
        <w:keepNext/>
        <w:keepLines/>
        <w:ind w:left="3600" w:hanging="3600"/>
        <w:rPr>
          <w:szCs w:val="24"/>
          <w:lang w:val="fr-CH"/>
        </w:rPr>
      </w:pPr>
      <w:r w:rsidRPr="005E2DAE">
        <w:rPr>
          <w:szCs w:val="24"/>
          <w:lang w:val="fr-CH"/>
        </w:rPr>
        <w:t>Recommendation ITU-R V.573</w:t>
      </w:r>
      <w:r>
        <w:rPr>
          <w:szCs w:val="24"/>
          <w:lang w:val="fr-CH"/>
        </w:rPr>
        <w:t>-6</w:t>
      </w:r>
      <w:r w:rsidRPr="005E2DAE">
        <w:rPr>
          <w:szCs w:val="24"/>
          <w:lang w:val="fr-CH"/>
        </w:rPr>
        <w:tab/>
      </w:r>
      <w:r w:rsidRPr="005E2DAE">
        <w:rPr>
          <w:szCs w:val="24"/>
        </w:rPr>
        <w:t>Radiocommunication vocabulary</w:t>
      </w:r>
    </w:p>
    <w:p w14:paraId="5C4CFE6D" w14:textId="77777777" w:rsidR="00AF4821" w:rsidRPr="005E2DAE" w:rsidRDefault="00AF4821" w:rsidP="00AF4821">
      <w:pPr>
        <w:keepNext/>
        <w:keepLines/>
        <w:ind w:left="3600" w:hanging="3600"/>
        <w:rPr>
          <w:szCs w:val="24"/>
          <w:lang w:val="en-US"/>
        </w:rPr>
      </w:pPr>
      <w:r w:rsidRPr="00AF4821">
        <w:rPr>
          <w:szCs w:val="24"/>
          <w:lang w:val="en-US"/>
        </w:rPr>
        <w:t>Recommendation ITU-R V.574</w:t>
      </w:r>
      <w:r>
        <w:rPr>
          <w:szCs w:val="24"/>
          <w:lang w:val="en-US"/>
        </w:rPr>
        <w:t>-5</w:t>
      </w:r>
      <w:r w:rsidRPr="00AF4821">
        <w:rPr>
          <w:szCs w:val="24"/>
          <w:lang w:val="en-US"/>
        </w:rPr>
        <w:tab/>
      </w:r>
      <w:r w:rsidRPr="005E2DAE">
        <w:rPr>
          <w:szCs w:val="24"/>
          <w:lang w:val="en-US"/>
        </w:rPr>
        <w:t>Use of the decibel and the neper in telecommunications</w:t>
      </w:r>
    </w:p>
    <w:p w14:paraId="10C971B2" w14:textId="77777777" w:rsidR="00AF4821" w:rsidRPr="00AF4821" w:rsidRDefault="00AF4821" w:rsidP="00AF4821">
      <w:pPr>
        <w:keepNext/>
        <w:keepLines/>
        <w:ind w:left="3600" w:hanging="3600"/>
        <w:rPr>
          <w:szCs w:val="24"/>
          <w:lang w:val="en-US"/>
        </w:rPr>
      </w:pPr>
      <w:r w:rsidRPr="00AF4821">
        <w:rPr>
          <w:szCs w:val="24"/>
          <w:lang w:val="en-US"/>
        </w:rPr>
        <w:t>Recommendation ITU-R V.665</w:t>
      </w:r>
      <w:r>
        <w:rPr>
          <w:szCs w:val="24"/>
          <w:lang w:val="en-US"/>
        </w:rPr>
        <w:t>-3</w:t>
      </w:r>
      <w:r w:rsidRPr="00AF4821">
        <w:rPr>
          <w:szCs w:val="24"/>
          <w:lang w:val="en-US"/>
        </w:rPr>
        <w:tab/>
      </w:r>
      <w:r w:rsidRPr="00A73FE7">
        <w:rPr>
          <w:szCs w:val="24"/>
          <w:lang w:val="en-US"/>
        </w:rPr>
        <w:t>Traffic intensity unit</w:t>
      </w:r>
    </w:p>
    <w:p w14:paraId="1B1B61D4" w14:textId="77777777" w:rsidR="00AF4821" w:rsidRPr="0097208B" w:rsidRDefault="00AF4821" w:rsidP="00AF4821">
      <w:pPr>
        <w:pStyle w:val="Normalaftertitle0"/>
        <w:rPr>
          <w:szCs w:val="24"/>
        </w:rPr>
      </w:pPr>
      <w:r w:rsidRPr="0097208B">
        <w:rPr>
          <w:szCs w:val="24"/>
        </w:rPr>
        <w:t>The ITU Radiocommunication Assembly,</w:t>
      </w:r>
    </w:p>
    <w:p w14:paraId="0484C348" w14:textId="77777777" w:rsidR="00AF4821" w:rsidRPr="00AF4821" w:rsidRDefault="00AF4821" w:rsidP="00AF4821">
      <w:pPr>
        <w:pStyle w:val="Call"/>
        <w:rPr>
          <w:szCs w:val="24"/>
          <w:lang w:val="en-US"/>
        </w:rPr>
      </w:pPr>
      <w:r w:rsidRPr="00AF4821">
        <w:rPr>
          <w:szCs w:val="24"/>
          <w:lang w:val="en-US"/>
        </w:rPr>
        <w:t>considering</w:t>
      </w:r>
    </w:p>
    <w:p w14:paraId="74445CA5" w14:textId="77777777" w:rsidR="00AF4821" w:rsidRPr="00AF4821" w:rsidRDefault="00AF4821" w:rsidP="00AF4821">
      <w:pPr>
        <w:rPr>
          <w:szCs w:val="24"/>
          <w:lang w:val="en-US"/>
        </w:rPr>
      </w:pPr>
      <w:r w:rsidRPr="00AF4821">
        <w:rPr>
          <w:i/>
          <w:iCs/>
          <w:szCs w:val="24"/>
          <w:lang w:val="en-US"/>
        </w:rPr>
        <w:t>a)</w:t>
      </w:r>
      <w:r w:rsidRPr="00AF4821">
        <w:rPr>
          <w:szCs w:val="24"/>
          <w:lang w:val="en-US"/>
        </w:rPr>
        <w:tab/>
        <w:t xml:space="preserve">that the merits of Heinrich Hertz (1857-1897) as a research worker on the basic phenomena of radio waves, are universally recognized, as was confirmed at the centenary of his birth; and that as early as 1937 the International Electrotechnical Commission (IEC) adopted the hertz (symbol: Hz) as a name for the unit of frequency (see </w:t>
      </w:r>
      <w:r w:rsidRPr="00AF4821">
        <w:rPr>
          <w:i/>
          <w:szCs w:val="24"/>
          <w:lang w:val="en-US"/>
        </w:rPr>
        <w:t>inter alia</w:t>
      </w:r>
      <w:r w:rsidRPr="00AF4821">
        <w:rPr>
          <w:szCs w:val="24"/>
          <w:lang w:val="en-US"/>
        </w:rPr>
        <w:t xml:space="preserve">, </w:t>
      </w:r>
      <w:r w:rsidRPr="00AF4821">
        <w:rPr>
          <w:iCs/>
          <w:szCs w:val="24"/>
          <w:lang w:val="en-US"/>
        </w:rPr>
        <w:t xml:space="preserve">International Standard </w:t>
      </w:r>
      <w:r w:rsidRPr="00AF4821">
        <w:rPr>
          <w:szCs w:val="24"/>
          <w:lang w:val="en-US"/>
        </w:rPr>
        <w:t>IEC 60027);</w:t>
      </w:r>
    </w:p>
    <w:p w14:paraId="7DA32EAF" w14:textId="77777777" w:rsidR="00AF4821" w:rsidRPr="00AF4821" w:rsidRDefault="00AF4821" w:rsidP="00AF4821">
      <w:pPr>
        <w:rPr>
          <w:szCs w:val="24"/>
          <w:lang w:val="en-US"/>
        </w:rPr>
      </w:pPr>
      <w:r w:rsidRPr="00AF4821">
        <w:rPr>
          <w:i/>
          <w:iCs/>
          <w:szCs w:val="24"/>
          <w:lang w:val="en-US"/>
        </w:rPr>
        <w:t>b)</w:t>
      </w:r>
      <w:r w:rsidRPr="00AF4821">
        <w:rPr>
          <w:szCs w:val="24"/>
          <w:lang w:val="en-US"/>
        </w:rPr>
        <w:tab/>
        <w:t>that the nomenclature in this Recommendation should be as synoptic as possible and that the designation of frequency bands should be as concise as possible,</w:t>
      </w:r>
    </w:p>
    <w:p w14:paraId="7842DC71" w14:textId="77777777" w:rsidR="00AF4821" w:rsidRPr="00AF4821" w:rsidRDefault="00AF4821" w:rsidP="00AF4821">
      <w:pPr>
        <w:pStyle w:val="Call"/>
        <w:rPr>
          <w:szCs w:val="24"/>
          <w:lang w:val="en-US"/>
        </w:rPr>
      </w:pPr>
      <w:r w:rsidRPr="00AF4821">
        <w:rPr>
          <w:szCs w:val="24"/>
          <w:lang w:val="en-US"/>
        </w:rPr>
        <w:t>recommends</w:t>
      </w:r>
    </w:p>
    <w:p w14:paraId="380FD868" w14:textId="77777777" w:rsidR="00AF4821" w:rsidRPr="00AF4821" w:rsidRDefault="00AF4821" w:rsidP="00AF4821">
      <w:pPr>
        <w:rPr>
          <w:szCs w:val="24"/>
          <w:lang w:val="en-US"/>
        </w:rPr>
      </w:pPr>
      <w:r w:rsidRPr="00B818BD">
        <w:rPr>
          <w:b/>
          <w:szCs w:val="24"/>
          <w:lang w:val="en-US"/>
        </w:rPr>
        <w:t>1</w:t>
      </w:r>
      <w:r w:rsidRPr="00AF4821">
        <w:rPr>
          <w:szCs w:val="24"/>
          <w:lang w:val="en-US"/>
        </w:rPr>
        <w:tab/>
        <w:t>that the hertz (Hz) be accepted for use in publications of the ITU, as the name for the unit of frequency in accordance with Recommendation ITU-R V.430 on the use of the international system of units (SI);</w:t>
      </w:r>
    </w:p>
    <w:p w14:paraId="52EDE346" w14:textId="77777777" w:rsidR="00AF4821" w:rsidRPr="00AF4821" w:rsidRDefault="00AF4821" w:rsidP="00AF4821">
      <w:pPr>
        <w:rPr>
          <w:szCs w:val="24"/>
          <w:lang w:val="en-US"/>
        </w:rPr>
      </w:pPr>
      <w:r w:rsidRPr="00B818BD">
        <w:rPr>
          <w:b/>
          <w:szCs w:val="24"/>
          <w:lang w:val="en-US"/>
        </w:rPr>
        <w:t>2</w:t>
      </w:r>
      <w:r w:rsidRPr="00AF4821">
        <w:rPr>
          <w:szCs w:val="24"/>
          <w:lang w:val="en-US"/>
        </w:rPr>
        <w:tab/>
        <w:t xml:space="preserve">that administrations should always use the nomenclature of the frequency and wavelength bands given in Table 1 and Notes 1 and 2, which take account of No. </w:t>
      </w:r>
      <w:r w:rsidRPr="00AF4821">
        <w:rPr>
          <w:b/>
          <w:bCs/>
          <w:szCs w:val="24"/>
          <w:lang w:val="en-US"/>
        </w:rPr>
        <w:t>2.1</w:t>
      </w:r>
      <w:r w:rsidRPr="00AF4821">
        <w:rPr>
          <w:szCs w:val="24"/>
          <w:lang w:val="en-US"/>
        </w:rPr>
        <w:t xml:space="preserve"> of the Radio Regulations (RR).</w:t>
      </w:r>
    </w:p>
    <w:p w14:paraId="0B34D7F0" w14:textId="77777777" w:rsidR="00AF4821" w:rsidRDefault="00AF4821" w:rsidP="00AF4821">
      <w:pPr>
        <w:pStyle w:val="TableNo"/>
        <w:spacing w:after="240"/>
      </w:pPr>
      <w:r>
        <w:t>TABLE 1</w:t>
      </w:r>
    </w:p>
    <w:tbl>
      <w:tblPr>
        <w:tblW w:w="0" w:type="auto"/>
        <w:jc w:val="center"/>
        <w:tblLayout w:type="fixed"/>
        <w:tblLook w:val="0000" w:firstRow="0" w:lastRow="0" w:firstColumn="0" w:lastColumn="0" w:noHBand="0" w:noVBand="0"/>
      </w:tblPr>
      <w:tblGrid>
        <w:gridCol w:w="1418"/>
        <w:gridCol w:w="1418"/>
        <w:gridCol w:w="2552"/>
        <w:gridCol w:w="2552"/>
        <w:gridCol w:w="1701"/>
      </w:tblGrid>
      <w:tr w:rsidR="00AF4821" w:rsidRPr="00564610" w14:paraId="45277ACD" w14:textId="77777777" w:rsidTr="009C01C3">
        <w:trPr>
          <w:cantSplit/>
          <w:jc w:val="center"/>
        </w:trPr>
        <w:tc>
          <w:tcPr>
            <w:tcW w:w="1418" w:type="dxa"/>
            <w:tcBorders>
              <w:top w:val="single" w:sz="6" w:space="0" w:color="auto"/>
              <w:left w:val="single" w:sz="6" w:space="0" w:color="auto"/>
              <w:bottom w:val="single" w:sz="6" w:space="0" w:color="auto"/>
              <w:right w:val="single" w:sz="6" w:space="0" w:color="auto"/>
            </w:tcBorders>
            <w:vAlign w:val="center"/>
          </w:tcPr>
          <w:p w14:paraId="054CCE0F" w14:textId="77777777" w:rsidR="00AF4821" w:rsidRPr="00823BF4" w:rsidRDefault="00AF4821" w:rsidP="009C01C3">
            <w:pPr>
              <w:pStyle w:val="TableText0"/>
              <w:framePr w:hSpace="181" w:wrap="notBeside" w:vAnchor="text" w:hAnchor="page" w:xAlign="center" w:y="1"/>
              <w:ind w:left="142" w:right="142"/>
              <w:jc w:val="center"/>
              <w:rPr>
                <w:sz w:val="20"/>
              </w:rPr>
            </w:pPr>
            <w:r w:rsidRPr="00823BF4">
              <w:rPr>
                <w:sz w:val="20"/>
              </w:rPr>
              <w:t>Band</w:t>
            </w:r>
            <w:r w:rsidRPr="00823BF4">
              <w:rPr>
                <w:sz w:val="20"/>
              </w:rPr>
              <w:br/>
              <w:t>number</w:t>
            </w:r>
          </w:p>
        </w:tc>
        <w:tc>
          <w:tcPr>
            <w:tcW w:w="1418" w:type="dxa"/>
            <w:tcBorders>
              <w:top w:val="single" w:sz="6" w:space="0" w:color="auto"/>
              <w:left w:val="single" w:sz="6" w:space="0" w:color="auto"/>
              <w:bottom w:val="single" w:sz="6" w:space="0" w:color="auto"/>
              <w:right w:val="single" w:sz="6" w:space="0" w:color="auto"/>
            </w:tcBorders>
            <w:vAlign w:val="center"/>
          </w:tcPr>
          <w:p w14:paraId="6E89CDF1" w14:textId="77777777" w:rsidR="00AF4821" w:rsidRPr="00823BF4" w:rsidRDefault="00AF4821" w:rsidP="009C01C3">
            <w:pPr>
              <w:pStyle w:val="TableText0"/>
              <w:framePr w:hSpace="181" w:wrap="notBeside" w:vAnchor="text" w:hAnchor="page" w:xAlign="center" w:y="1"/>
              <w:ind w:left="142" w:right="142"/>
              <w:jc w:val="center"/>
              <w:rPr>
                <w:sz w:val="20"/>
              </w:rPr>
            </w:pPr>
            <w:r w:rsidRPr="00823BF4">
              <w:rPr>
                <w:sz w:val="20"/>
              </w:rPr>
              <w:t>Symbols</w:t>
            </w:r>
          </w:p>
        </w:tc>
        <w:tc>
          <w:tcPr>
            <w:tcW w:w="2552" w:type="dxa"/>
            <w:tcBorders>
              <w:top w:val="single" w:sz="6" w:space="0" w:color="auto"/>
              <w:left w:val="single" w:sz="6" w:space="0" w:color="auto"/>
              <w:bottom w:val="single" w:sz="6" w:space="0" w:color="auto"/>
              <w:right w:val="single" w:sz="6" w:space="0" w:color="auto"/>
            </w:tcBorders>
            <w:vAlign w:val="center"/>
          </w:tcPr>
          <w:p w14:paraId="37AE951B" w14:textId="77777777" w:rsidR="00AF4821" w:rsidRPr="00823BF4" w:rsidRDefault="00AF4821" w:rsidP="009C01C3">
            <w:pPr>
              <w:pStyle w:val="TableText0"/>
              <w:framePr w:hSpace="181" w:wrap="notBeside" w:vAnchor="text" w:hAnchor="page" w:xAlign="center" w:y="1"/>
              <w:ind w:left="142" w:right="142"/>
              <w:jc w:val="center"/>
              <w:rPr>
                <w:sz w:val="20"/>
              </w:rPr>
            </w:pPr>
            <w:r w:rsidRPr="00823BF4">
              <w:rPr>
                <w:sz w:val="20"/>
              </w:rPr>
              <w:t>Frequency range</w:t>
            </w:r>
            <w:r w:rsidRPr="00823BF4">
              <w:rPr>
                <w:sz w:val="20"/>
              </w:rPr>
              <w:br/>
              <w:t>(lower limit exclusive,</w:t>
            </w:r>
            <w:r w:rsidRPr="00823BF4">
              <w:rPr>
                <w:sz w:val="20"/>
              </w:rPr>
              <w:br/>
              <w:t>upper limit inclusive)</w:t>
            </w:r>
          </w:p>
        </w:tc>
        <w:tc>
          <w:tcPr>
            <w:tcW w:w="2552" w:type="dxa"/>
            <w:tcBorders>
              <w:top w:val="single" w:sz="6" w:space="0" w:color="auto"/>
              <w:left w:val="single" w:sz="6" w:space="0" w:color="auto"/>
              <w:bottom w:val="single" w:sz="6" w:space="0" w:color="auto"/>
              <w:right w:val="single" w:sz="6" w:space="0" w:color="auto"/>
            </w:tcBorders>
            <w:vAlign w:val="center"/>
          </w:tcPr>
          <w:p w14:paraId="3F9AFEB5" w14:textId="77777777" w:rsidR="00AF4821" w:rsidRPr="00823BF4" w:rsidRDefault="00AF4821" w:rsidP="009C01C3">
            <w:pPr>
              <w:pStyle w:val="TableText0"/>
              <w:framePr w:hSpace="181" w:wrap="notBeside" w:vAnchor="text" w:hAnchor="page" w:xAlign="center" w:y="1"/>
              <w:ind w:left="142" w:right="142"/>
              <w:jc w:val="center"/>
              <w:rPr>
                <w:sz w:val="20"/>
              </w:rPr>
            </w:pPr>
            <w:r w:rsidRPr="00823BF4">
              <w:rPr>
                <w:sz w:val="20"/>
              </w:rPr>
              <w:t>Corresponding metric</w:t>
            </w:r>
            <w:r w:rsidRPr="00823BF4">
              <w:rPr>
                <w:sz w:val="20"/>
              </w:rPr>
              <w:br/>
              <w:t>subdivision</w:t>
            </w:r>
          </w:p>
        </w:tc>
        <w:tc>
          <w:tcPr>
            <w:tcW w:w="1701" w:type="dxa"/>
            <w:tcBorders>
              <w:top w:val="single" w:sz="6" w:space="0" w:color="auto"/>
              <w:left w:val="single" w:sz="6" w:space="0" w:color="auto"/>
              <w:bottom w:val="single" w:sz="6" w:space="0" w:color="auto"/>
              <w:right w:val="single" w:sz="6" w:space="0" w:color="auto"/>
            </w:tcBorders>
            <w:vAlign w:val="center"/>
          </w:tcPr>
          <w:p w14:paraId="382A2DB0" w14:textId="77777777" w:rsidR="00AF4821" w:rsidRPr="00823BF4" w:rsidRDefault="00AF4821" w:rsidP="009C01C3">
            <w:pPr>
              <w:pStyle w:val="TableText0"/>
              <w:framePr w:hSpace="181" w:wrap="notBeside" w:vAnchor="text" w:hAnchor="page" w:xAlign="center" w:y="1"/>
              <w:ind w:left="142" w:right="142"/>
              <w:jc w:val="center"/>
              <w:rPr>
                <w:sz w:val="20"/>
              </w:rPr>
            </w:pPr>
            <w:r w:rsidRPr="00823BF4">
              <w:rPr>
                <w:sz w:val="20"/>
              </w:rPr>
              <w:t>Metric abbreviations for the bands</w:t>
            </w:r>
          </w:p>
        </w:tc>
      </w:tr>
      <w:tr w:rsidR="00AF4821" w14:paraId="0F64DC42" w14:textId="77777777" w:rsidTr="009C01C3">
        <w:trPr>
          <w:cantSplit/>
          <w:jc w:val="center"/>
        </w:trPr>
        <w:tc>
          <w:tcPr>
            <w:tcW w:w="1418" w:type="dxa"/>
            <w:tcBorders>
              <w:top w:val="single" w:sz="6" w:space="0" w:color="auto"/>
              <w:left w:val="single" w:sz="6" w:space="0" w:color="auto"/>
              <w:right w:val="single" w:sz="6" w:space="0" w:color="auto"/>
            </w:tcBorders>
          </w:tcPr>
          <w:p w14:paraId="169ED75A" w14:textId="77777777" w:rsidR="00AF4821" w:rsidRPr="00823BF4" w:rsidRDefault="00AF4821" w:rsidP="009C01C3">
            <w:pPr>
              <w:pStyle w:val="TableText0"/>
              <w:framePr w:hSpace="181" w:wrap="notBeside" w:vAnchor="text" w:hAnchor="page" w:xAlign="center" w:y="1"/>
              <w:spacing w:after="80"/>
              <w:ind w:left="142" w:right="142"/>
              <w:jc w:val="center"/>
              <w:rPr>
                <w:sz w:val="20"/>
              </w:rPr>
            </w:pPr>
            <w:r w:rsidRPr="00823BF4">
              <w:rPr>
                <w:sz w:val="20"/>
              </w:rPr>
              <w:t> </w:t>
            </w:r>
            <w:r w:rsidRPr="00823BF4">
              <w:rPr>
                <w:sz w:val="20"/>
              </w:rPr>
              <w:t>3</w:t>
            </w:r>
          </w:p>
        </w:tc>
        <w:tc>
          <w:tcPr>
            <w:tcW w:w="1418" w:type="dxa"/>
            <w:tcBorders>
              <w:top w:val="single" w:sz="6" w:space="0" w:color="auto"/>
              <w:left w:val="single" w:sz="6" w:space="0" w:color="auto"/>
              <w:right w:val="single" w:sz="6" w:space="0" w:color="auto"/>
            </w:tcBorders>
          </w:tcPr>
          <w:p w14:paraId="66B8591B" w14:textId="77777777" w:rsidR="00AF4821" w:rsidRPr="00823BF4" w:rsidRDefault="00AF4821" w:rsidP="009C01C3">
            <w:pPr>
              <w:pStyle w:val="TableText0"/>
              <w:framePr w:hSpace="181" w:wrap="notBeside" w:vAnchor="text" w:hAnchor="page" w:xAlign="center" w:y="1"/>
              <w:spacing w:after="80"/>
              <w:ind w:left="142" w:right="142"/>
              <w:jc w:val="center"/>
              <w:rPr>
                <w:sz w:val="20"/>
              </w:rPr>
            </w:pPr>
            <w:r w:rsidRPr="00823BF4">
              <w:rPr>
                <w:sz w:val="20"/>
              </w:rPr>
              <w:t>ULF</w:t>
            </w:r>
          </w:p>
        </w:tc>
        <w:tc>
          <w:tcPr>
            <w:tcW w:w="2552" w:type="dxa"/>
            <w:tcBorders>
              <w:top w:val="single" w:sz="6" w:space="0" w:color="auto"/>
              <w:left w:val="single" w:sz="6" w:space="0" w:color="auto"/>
              <w:right w:val="single" w:sz="6" w:space="0" w:color="auto"/>
            </w:tcBorders>
          </w:tcPr>
          <w:p w14:paraId="493F509A" w14:textId="77777777" w:rsidR="00AF4821" w:rsidRPr="00823BF4" w:rsidRDefault="00AF4821" w:rsidP="009C01C3">
            <w:pPr>
              <w:pStyle w:val="TableText0"/>
              <w:framePr w:hSpace="181" w:wrap="notBeside" w:vAnchor="text" w:hAnchor="page" w:xAlign="center" w:y="1"/>
              <w:spacing w:after="80"/>
              <w:ind w:left="142" w:right="142"/>
              <w:jc w:val="center"/>
              <w:rPr>
                <w:sz w:val="20"/>
              </w:rPr>
            </w:pPr>
            <w:r w:rsidRPr="00823BF4">
              <w:rPr>
                <w:sz w:val="20"/>
              </w:rPr>
              <w:t>300-3</w:t>
            </w:r>
            <w:r w:rsidRPr="00823BF4">
              <w:rPr>
                <w:rFonts w:ascii="Tms Rmn" w:hAnsi="Tms Rmn"/>
                <w:sz w:val="20"/>
              </w:rPr>
              <w:t> </w:t>
            </w:r>
            <w:r w:rsidRPr="00823BF4">
              <w:rPr>
                <w:sz w:val="20"/>
              </w:rPr>
              <w:t>000 Hz</w:t>
            </w:r>
          </w:p>
        </w:tc>
        <w:tc>
          <w:tcPr>
            <w:tcW w:w="2552" w:type="dxa"/>
            <w:tcBorders>
              <w:top w:val="single" w:sz="6" w:space="0" w:color="auto"/>
              <w:left w:val="single" w:sz="6" w:space="0" w:color="auto"/>
              <w:right w:val="single" w:sz="6" w:space="0" w:color="auto"/>
            </w:tcBorders>
          </w:tcPr>
          <w:p w14:paraId="1D03FE16" w14:textId="77777777" w:rsidR="00AF4821" w:rsidRPr="00823BF4" w:rsidRDefault="00AF4821" w:rsidP="009C01C3">
            <w:pPr>
              <w:pStyle w:val="TableText0"/>
              <w:framePr w:hSpace="181" w:wrap="notBeside" w:vAnchor="text" w:hAnchor="page" w:xAlign="center" w:y="1"/>
              <w:spacing w:after="80"/>
              <w:ind w:left="142" w:right="142"/>
              <w:jc w:val="left"/>
              <w:rPr>
                <w:sz w:val="20"/>
              </w:rPr>
            </w:pPr>
            <w:r w:rsidRPr="00823BF4">
              <w:rPr>
                <w:sz w:val="20"/>
              </w:rPr>
              <w:t>Hectokilometric waves</w:t>
            </w:r>
          </w:p>
        </w:tc>
        <w:tc>
          <w:tcPr>
            <w:tcW w:w="1701" w:type="dxa"/>
            <w:tcBorders>
              <w:top w:val="single" w:sz="6" w:space="0" w:color="auto"/>
              <w:left w:val="single" w:sz="6" w:space="0" w:color="auto"/>
              <w:right w:val="single" w:sz="6" w:space="0" w:color="auto"/>
            </w:tcBorders>
          </w:tcPr>
          <w:p w14:paraId="3D37592D" w14:textId="77777777" w:rsidR="00AF4821" w:rsidRPr="00823BF4" w:rsidRDefault="00AF4821" w:rsidP="009C01C3">
            <w:pPr>
              <w:pStyle w:val="TableText0"/>
              <w:framePr w:hSpace="181" w:wrap="notBeside" w:vAnchor="text" w:hAnchor="page" w:xAlign="center" w:y="1"/>
              <w:spacing w:after="80"/>
              <w:ind w:left="142" w:right="142"/>
              <w:jc w:val="center"/>
              <w:rPr>
                <w:sz w:val="20"/>
              </w:rPr>
            </w:pPr>
            <w:r w:rsidRPr="00823BF4">
              <w:rPr>
                <w:sz w:val="20"/>
              </w:rPr>
              <w:t>B.hkm</w:t>
            </w:r>
          </w:p>
        </w:tc>
      </w:tr>
      <w:tr w:rsidR="00AF4821" w14:paraId="5B9062CE" w14:textId="77777777" w:rsidTr="009C01C3">
        <w:trPr>
          <w:cantSplit/>
          <w:jc w:val="center"/>
        </w:trPr>
        <w:tc>
          <w:tcPr>
            <w:tcW w:w="1418" w:type="dxa"/>
            <w:tcBorders>
              <w:left w:val="single" w:sz="6" w:space="0" w:color="auto"/>
              <w:right w:val="single" w:sz="6" w:space="0" w:color="auto"/>
            </w:tcBorders>
          </w:tcPr>
          <w:p w14:paraId="2B627957"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 </w:t>
            </w:r>
            <w:r w:rsidRPr="00823BF4">
              <w:rPr>
                <w:sz w:val="20"/>
              </w:rPr>
              <w:t>4</w:t>
            </w:r>
          </w:p>
        </w:tc>
        <w:tc>
          <w:tcPr>
            <w:tcW w:w="1418" w:type="dxa"/>
            <w:tcBorders>
              <w:left w:val="single" w:sz="6" w:space="0" w:color="auto"/>
              <w:right w:val="single" w:sz="6" w:space="0" w:color="auto"/>
            </w:tcBorders>
          </w:tcPr>
          <w:p w14:paraId="7BD5BC45"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VLF</w:t>
            </w:r>
          </w:p>
        </w:tc>
        <w:tc>
          <w:tcPr>
            <w:tcW w:w="2552" w:type="dxa"/>
            <w:tcBorders>
              <w:left w:val="single" w:sz="6" w:space="0" w:color="auto"/>
              <w:right w:val="single" w:sz="6" w:space="0" w:color="auto"/>
            </w:tcBorders>
          </w:tcPr>
          <w:p w14:paraId="51A48FB6"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3-30 kHz</w:t>
            </w:r>
          </w:p>
        </w:tc>
        <w:tc>
          <w:tcPr>
            <w:tcW w:w="2552" w:type="dxa"/>
            <w:tcBorders>
              <w:left w:val="single" w:sz="6" w:space="0" w:color="auto"/>
              <w:right w:val="single" w:sz="6" w:space="0" w:color="auto"/>
            </w:tcBorders>
          </w:tcPr>
          <w:p w14:paraId="312A21A5" w14:textId="77777777" w:rsidR="00AF4821" w:rsidRPr="00823BF4" w:rsidRDefault="00AF4821" w:rsidP="009C01C3">
            <w:pPr>
              <w:pStyle w:val="TableText0"/>
              <w:framePr w:hSpace="181" w:wrap="notBeside" w:vAnchor="text" w:hAnchor="page" w:xAlign="center" w:y="1"/>
              <w:spacing w:before="80" w:after="80"/>
              <w:ind w:left="142" w:right="142"/>
              <w:jc w:val="left"/>
              <w:rPr>
                <w:sz w:val="20"/>
              </w:rPr>
            </w:pPr>
            <w:r w:rsidRPr="00823BF4">
              <w:rPr>
                <w:sz w:val="20"/>
              </w:rPr>
              <w:t>Myriametric waves</w:t>
            </w:r>
          </w:p>
        </w:tc>
        <w:tc>
          <w:tcPr>
            <w:tcW w:w="1701" w:type="dxa"/>
            <w:tcBorders>
              <w:left w:val="single" w:sz="6" w:space="0" w:color="auto"/>
              <w:right w:val="single" w:sz="6" w:space="0" w:color="auto"/>
            </w:tcBorders>
          </w:tcPr>
          <w:p w14:paraId="38597954"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B.Mam</w:t>
            </w:r>
          </w:p>
        </w:tc>
      </w:tr>
      <w:tr w:rsidR="00AF4821" w14:paraId="42CC58E2" w14:textId="77777777" w:rsidTr="009C01C3">
        <w:trPr>
          <w:cantSplit/>
          <w:jc w:val="center"/>
        </w:trPr>
        <w:tc>
          <w:tcPr>
            <w:tcW w:w="1418" w:type="dxa"/>
            <w:tcBorders>
              <w:left w:val="single" w:sz="6" w:space="0" w:color="auto"/>
              <w:right w:val="single" w:sz="6" w:space="0" w:color="auto"/>
            </w:tcBorders>
          </w:tcPr>
          <w:p w14:paraId="4D2B6A21"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 </w:t>
            </w:r>
            <w:r w:rsidRPr="00823BF4">
              <w:rPr>
                <w:sz w:val="20"/>
              </w:rPr>
              <w:t>5</w:t>
            </w:r>
          </w:p>
        </w:tc>
        <w:tc>
          <w:tcPr>
            <w:tcW w:w="1418" w:type="dxa"/>
            <w:tcBorders>
              <w:left w:val="single" w:sz="6" w:space="0" w:color="auto"/>
              <w:right w:val="single" w:sz="6" w:space="0" w:color="auto"/>
            </w:tcBorders>
          </w:tcPr>
          <w:p w14:paraId="1593400B"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LF</w:t>
            </w:r>
          </w:p>
        </w:tc>
        <w:tc>
          <w:tcPr>
            <w:tcW w:w="2552" w:type="dxa"/>
            <w:tcBorders>
              <w:left w:val="single" w:sz="6" w:space="0" w:color="auto"/>
              <w:right w:val="single" w:sz="6" w:space="0" w:color="auto"/>
            </w:tcBorders>
          </w:tcPr>
          <w:p w14:paraId="4D0CA77C"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30-300 kHz</w:t>
            </w:r>
          </w:p>
        </w:tc>
        <w:tc>
          <w:tcPr>
            <w:tcW w:w="2552" w:type="dxa"/>
            <w:tcBorders>
              <w:left w:val="single" w:sz="6" w:space="0" w:color="auto"/>
              <w:right w:val="single" w:sz="6" w:space="0" w:color="auto"/>
            </w:tcBorders>
          </w:tcPr>
          <w:p w14:paraId="79821071" w14:textId="77777777" w:rsidR="00AF4821" w:rsidRPr="00823BF4" w:rsidRDefault="00AF4821" w:rsidP="009C01C3">
            <w:pPr>
              <w:pStyle w:val="TableText0"/>
              <w:framePr w:hSpace="181" w:wrap="notBeside" w:vAnchor="text" w:hAnchor="page" w:xAlign="center" w:y="1"/>
              <w:spacing w:before="80" w:after="80"/>
              <w:ind w:left="142" w:right="142"/>
              <w:jc w:val="left"/>
              <w:rPr>
                <w:sz w:val="20"/>
              </w:rPr>
            </w:pPr>
            <w:r w:rsidRPr="00823BF4">
              <w:rPr>
                <w:sz w:val="20"/>
              </w:rPr>
              <w:t>Kilometric waves</w:t>
            </w:r>
          </w:p>
        </w:tc>
        <w:tc>
          <w:tcPr>
            <w:tcW w:w="1701" w:type="dxa"/>
            <w:tcBorders>
              <w:left w:val="single" w:sz="6" w:space="0" w:color="auto"/>
              <w:right w:val="single" w:sz="6" w:space="0" w:color="auto"/>
            </w:tcBorders>
          </w:tcPr>
          <w:p w14:paraId="0DBDBB6F"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B.km</w:t>
            </w:r>
          </w:p>
        </w:tc>
      </w:tr>
      <w:tr w:rsidR="00AF4821" w14:paraId="1DE95989" w14:textId="77777777" w:rsidTr="009C01C3">
        <w:trPr>
          <w:cantSplit/>
          <w:jc w:val="center"/>
        </w:trPr>
        <w:tc>
          <w:tcPr>
            <w:tcW w:w="1418" w:type="dxa"/>
            <w:tcBorders>
              <w:left w:val="single" w:sz="6" w:space="0" w:color="auto"/>
              <w:right w:val="single" w:sz="6" w:space="0" w:color="auto"/>
            </w:tcBorders>
          </w:tcPr>
          <w:p w14:paraId="347A9B7C"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 </w:t>
            </w:r>
            <w:r w:rsidRPr="00823BF4">
              <w:rPr>
                <w:sz w:val="20"/>
              </w:rPr>
              <w:t>6</w:t>
            </w:r>
          </w:p>
        </w:tc>
        <w:tc>
          <w:tcPr>
            <w:tcW w:w="1418" w:type="dxa"/>
            <w:tcBorders>
              <w:left w:val="single" w:sz="6" w:space="0" w:color="auto"/>
              <w:right w:val="single" w:sz="6" w:space="0" w:color="auto"/>
            </w:tcBorders>
          </w:tcPr>
          <w:p w14:paraId="5EABC587"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MF</w:t>
            </w:r>
          </w:p>
        </w:tc>
        <w:tc>
          <w:tcPr>
            <w:tcW w:w="2552" w:type="dxa"/>
            <w:tcBorders>
              <w:left w:val="single" w:sz="6" w:space="0" w:color="auto"/>
              <w:right w:val="single" w:sz="6" w:space="0" w:color="auto"/>
            </w:tcBorders>
          </w:tcPr>
          <w:p w14:paraId="7EC5B1F1"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300-3</w:t>
            </w:r>
            <w:r w:rsidRPr="00823BF4">
              <w:rPr>
                <w:rFonts w:ascii="Tms Rmn" w:hAnsi="Tms Rmn"/>
                <w:sz w:val="20"/>
              </w:rPr>
              <w:t> </w:t>
            </w:r>
            <w:r w:rsidRPr="00823BF4">
              <w:rPr>
                <w:sz w:val="20"/>
              </w:rPr>
              <w:t>000 kHz</w:t>
            </w:r>
          </w:p>
        </w:tc>
        <w:tc>
          <w:tcPr>
            <w:tcW w:w="2552" w:type="dxa"/>
            <w:tcBorders>
              <w:left w:val="single" w:sz="6" w:space="0" w:color="auto"/>
              <w:right w:val="single" w:sz="6" w:space="0" w:color="auto"/>
            </w:tcBorders>
          </w:tcPr>
          <w:p w14:paraId="01486BF5" w14:textId="77777777" w:rsidR="00AF4821" w:rsidRPr="00823BF4" w:rsidRDefault="00AF4821" w:rsidP="009C01C3">
            <w:pPr>
              <w:pStyle w:val="TableText0"/>
              <w:framePr w:hSpace="181" w:wrap="notBeside" w:vAnchor="text" w:hAnchor="page" w:xAlign="center" w:y="1"/>
              <w:spacing w:before="80" w:after="80"/>
              <w:ind w:left="142" w:right="142"/>
              <w:jc w:val="left"/>
              <w:rPr>
                <w:sz w:val="20"/>
              </w:rPr>
            </w:pPr>
            <w:r w:rsidRPr="00823BF4">
              <w:rPr>
                <w:sz w:val="20"/>
              </w:rPr>
              <w:t>Hectometric waves</w:t>
            </w:r>
          </w:p>
        </w:tc>
        <w:tc>
          <w:tcPr>
            <w:tcW w:w="1701" w:type="dxa"/>
            <w:tcBorders>
              <w:left w:val="single" w:sz="6" w:space="0" w:color="auto"/>
              <w:right w:val="single" w:sz="6" w:space="0" w:color="auto"/>
            </w:tcBorders>
          </w:tcPr>
          <w:p w14:paraId="52623DCA"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B.hm</w:t>
            </w:r>
          </w:p>
        </w:tc>
      </w:tr>
      <w:tr w:rsidR="00AF4821" w14:paraId="68BDC62D" w14:textId="77777777" w:rsidTr="009C01C3">
        <w:trPr>
          <w:cantSplit/>
          <w:jc w:val="center"/>
        </w:trPr>
        <w:tc>
          <w:tcPr>
            <w:tcW w:w="1418" w:type="dxa"/>
            <w:tcBorders>
              <w:left w:val="single" w:sz="6" w:space="0" w:color="auto"/>
              <w:right w:val="single" w:sz="6" w:space="0" w:color="auto"/>
            </w:tcBorders>
          </w:tcPr>
          <w:p w14:paraId="1C1C91F9"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 </w:t>
            </w:r>
            <w:r w:rsidRPr="00823BF4">
              <w:rPr>
                <w:sz w:val="20"/>
              </w:rPr>
              <w:t>7</w:t>
            </w:r>
          </w:p>
        </w:tc>
        <w:tc>
          <w:tcPr>
            <w:tcW w:w="1418" w:type="dxa"/>
            <w:tcBorders>
              <w:left w:val="single" w:sz="6" w:space="0" w:color="auto"/>
              <w:right w:val="single" w:sz="6" w:space="0" w:color="auto"/>
            </w:tcBorders>
          </w:tcPr>
          <w:p w14:paraId="0F18AF96"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HF</w:t>
            </w:r>
          </w:p>
        </w:tc>
        <w:tc>
          <w:tcPr>
            <w:tcW w:w="2552" w:type="dxa"/>
            <w:tcBorders>
              <w:left w:val="single" w:sz="6" w:space="0" w:color="auto"/>
              <w:right w:val="single" w:sz="6" w:space="0" w:color="auto"/>
            </w:tcBorders>
          </w:tcPr>
          <w:p w14:paraId="4114D4D3"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3-30 MHz</w:t>
            </w:r>
          </w:p>
        </w:tc>
        <w:tc>
          <w:tcPr>
            <w:tcW w:w="2552" w:type="dxa"/>
            <w:tcBorders>
              <w:left w:val="single" w:sz="6" w:space="0" w:color="auto"/>
              <w:right w:val="single" w:sz="6" w:space="0" w:color="auto"/>
            </w:tcBorders>
          </w:tcPr>
          <w:p w14:paraId="5735797E" w14:textId="77777777" w:rsidR="00AF4821" w:rsidRPr="00823BF4" w:rsidRDefault="00AF4821" w:rsidP="009C01C3">
            <w:pPr>
              <w:pStyle w:val="TableText0"/>
              <w:framePr w:hSpace="181" w:wrap="notBeside" w:vAnchor="text" w:hAnchor="page" w:xAlign="center" w:y="1"/>
              <w:spacing w:before="80" w:after="80"/>
              <w:ind w:left="142" w:right="142"/>
              <w:jc w:val="left"/>
              <w:rPr>
                <w:sz w:val="20"/>
              </w:rPr>
            </w:pPr>
            <w:r w:rsidRPr="00823BF4">
              <w:rPr>
                <w:sz w:val="20"/>
              </w:rPr>
              <w:t>Decametric waves</w:t>
            </w:r>
          </w:p>
        </w:tc>
        <w:tc>
          <w:tcPr>
            <w:tcW w:w="1701" w:type="dxa"/>
            <w:tcBorders>
              <w:left w:val="single" w:sz="6" w:space="0" w:color="auto"/>
              <w:right w:val="single" w:sz="6" w:space="0" w:color="auto"/>
            </w:tcBorders>
          </w:tcPr>
          <w:p w14:paraId="3982C49E"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B.dam</w:t>
            </w:r>
          </w:p>
        </w:tc>
      </w:tr>
      <w:tr w:rsidR="00AF4821" w14:paraId="7F8F4BAE" w14:textId="77777777" w:rsidTr="009C01C3">
        <w:trPr>
          <w:cantSplit/>
          <w:jc w:val="center"/>
        </w:trPr>
        <w:tc>
          <w:tcPr>
            <w:tcW w:w="1418" w:type="dxa"/>
            <w:tcBorders>
              <w:left w:val="single" w:sz="6" w:space="0" w:color="auto"/>
              <w:right w:val="single" w:sz="6" w:space="0" w:color="auto"/>
            </w:tcBorders>
          </w:tcPr>
          <w:p w14:paraId="536891F3"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 </w:t>
            </w:r>
            <w:r w:rsidRPr="00823BF4">
              <w:rPr>
                <w:sz w:val="20"/>
              </w:rPr>
              <w:t>8</w:t>
            </w:r>
          </w:p>
        </w:tc>
        <w:tc>
          <w:tcPr>
            <w:tcW w:w="1418" w:type="dxa"/>
            <w:tcBorders>
              <w:right w:val="single" w:sz="6" w:space="0" w:color="auto"/>
            </w:tcBorders>
          </w:tcPr>
          <w:p w14:paraId="6DB3FCCD"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VHF</w:t>
            </w:r>
          </w:p>
        </w:tc>
        <w:tc>
          <w:tcPr>
            <w:tcW w:w="2552" w:type="dxa"/>
            <w:tcBorders>
              <w:right w:val="single" w:sz="6" w:space="0" w:color="auto"/>
            </w:tcBorders>
          </w:tcPr>
          <w:p w14:paraId="2CF64966" w14:textId="77777777" w:rsidR="00AF4821" w:rsidRPr="00823BF4" w:rsidRDefault="00AF4821" w:rsidP="009C01C3">
            <w:pPr>
              <w:pStyle w:val="TableText0"/>
              <w:framePr w:hSpace="181" w:wrap="notBeside" w:vAnchor="text" w:hAnchor="page" w:xAlign="center" w:y="1"/>
              <w:spacing w:before="80" w:after="80"/>
              <w:jc w:val="center"/>
              <w:rPr>
                <w:sz w:val="20"/>
              </w:rPr>
            </w:pPr>
            <w:r w:rsidRPr="00823BF4">
              <w:rPr>
                <w:sz w:val="20"/>
              </w:rPr>
              <w:t>30-300 MHz</w:t>
            </w:r>
          </w:p>
        </w:tc>
        <w:tc>
          <w:tcPr>
            <w:tcW w:w="2552" w:type="dxa"/>
            <w:tcBorders>
              <w:right w:val="single" w:sz="6" w:space="0" w:color="auto"/>
            </w:tcBorders>
          </w:tcPr>
          <w:p w14:paraId="7F6A8A85" w14:textId="77777777" w:rsidR="00AF4821" w:rsidRPr="00823BF4" w:rsidRDefault="00AF4821" w:rsidP="009C01C3">
            <w:pPr>
              <w:pStyle w:val="TableText0"/>
              <w:framePr w:hSpace="181" w:wrap="notBeside" w:vAnchor="text" w:hAnchor="page" w:xAlign="center" w:y="1"/>
              <w:spacing w:before="80" w:after="80"/>
              <w:ind w:left="142" w:right="142"/>
              <w:rPr>
                <w:sz w:val="20"/>
              </w:rPr>
            </w:pPr>
            <w:r w:rsidRPr="00823BF4">
              <w:rPr>
                <w:sz w:val="20"/>
              </w:rPr>
              <w:t>Metric waves</w:t>
            </w:r>
          </w:p>
        </w:tc>
        <w:tc>
          <w:tcPr>
            <w:tcW w:w="1701" w:type="dxa"/>
            <w:tcBorders>
              <w:right w:val="single" w:sz="6" w:space="0" w:color="auto"/>
            </w:tcBorders>
          </w:tcPr>
          <w:p w14:paraId="3551008F"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B.m</w:t>
            </w:r>
          </w:p>
        </w:tc>
      </w:tr>
      <w:tr w:rsidR="00AF4821" w14:paraId="5C8FE1BE" w14:textId="77777777" w:rsidTr="009C01C3">
        <w:trPr>
          <w:cantSplit/>
          <w:jc w:val="center"/>
        </w:trPr>
        <w:tc>
          <w:tcPr>
            <w:tcW w:w="1418" w:type="dxa"/>
            <w:tcBorders>
              <w:left w:val="single" w:sz="6" w:space="0" w:color="auto"/>
              <w:right w:val="single" w:sz="6" w:space="0" w:color="auto"/>
            </w:tcBorders>
          </w:tcPr>
          <w:p w14:paraId="37575B55"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 </w:t>
            </w:r>
            <w:r w:rsidRPr="00823BF4">
              <w:rPr>
                <w:sz w:val="20"/>
              </w:rPr>
              <w:t>9</w:t>
            </w:r>
          </w:p>
        </w:tc>
        <w:tc>
          <w:tcPr>
            <w:tcW w:w="1418" w:type="dxa"/>
            <w:tcBorders>
              <w:right w:val="single" w:sz="6" w:space="0" w:color="auto"/>
            </w:tcBorders>
          </w:tcPr>
          <w:p w14:paraId="2D578EF1"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UHF</w:t>
            </w:r>
          </w:p>
        </w:tc>
        <w:tc>
          <w:tcPr>
            <w:tcW w:w="2552" w:type="dxa"/>
            <w:tcBorders>
              <w:right w:val="single" w:sz="6" w:space="0" w:color="auto"/>
            </w:tcBorders>
          </w:tcPr>
          <w:p w14:paraId="13137CD5"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300-3</w:t>
            </w:r>
            <w:r w:rsidRPr="00823BF4">
              <w:rPr>
                <w:rFonts w:ascii="Tms Rmn" w:hAnsi="Tms Rmn"/>
                <w:sz w:val="20"/>
              </w:rPr>
              <w:t> 000 MHz</w:t>
            </w:r>
          </w:p>
        </w:tc>
        <w:tc>
          <w:tcPr>
            <w:tcW w:w="2552" w:type="dxa"/>
            <w:tcBorders>
              <w:right w:val="single" w:sz="6" w:space="0" w:color="auto"/>
            </w:tcBorders>
          </w:tcPr>
          <w:p w14:paraId="6DA8C394" w14:textId="77777777" w:rsidR="00AF4821" w:rsidRPr="00823BF4" w:rsidRDefault="00AF4821" w:rsidP="009C01C3">
            <w:pPr>
              <w:pStyle w:val="TableText0"/>
              <w:framePr w:hSpace="181" w:wrap="notBeside" w:vAnchor="text" w:hAnchor="page" w:xAlign="center" w:y="1"/>
              <w:spacing w:before="80" w:after="80"/>
              <w:ind w:left="142" w:right="142"/>
              <w:jc w:val="left"/>
              <w:rPr>
                <w:sz w:val="20"/>
              </w:rPr>
            </w:pPr>
            <w:r w:rsidRPr="00823BF4">
              <w:rPr>
                <w:sz w:val="20"/>
              </w:rPr>
              <w:t>Decimetric waves</w:t>
            </w:r>
          </w:p>
        </w:tc>
        <w:tc>
          <w:tcPr>
            <w:tcW w:w="1701" w:type="dxa"/>
            <w:tcBorders>
              <w:right w:val="single" w:sz="6" w:space="0" w:color="auto"/>
            </w:tcBorders>
          </w:tcPr>
          <w:p w14:paraId="7E63FA8D"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B.dm</w:t>
            </w:r>
          </w:p>
        </w:tc>
      </w:tr>
      <w:tr w:rsidR="00AF4821" w14:paraId="50907C58" w14:textId="77777777" w:rsidTr="009C01C3">
        <w:trPr>
          <w:cantSplit/>
          <w:jc w:val="center"/>
        </w:trPr>
        <w:tc>
          <w:tcPr>
            <w:tcW w:w="1418" w:type="dxa"/>
            <w:tcBorders>
              <w:left w:val="single" w:sz="6" w:space="0" w:color="auto"/>
              <w:right w:val="single" w:sz="6" w:space="0" w:color="auto"/>
            </w:tcBorders>
          </w:tcPr>
          <w:p w14:paraId="16D40CDE"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10</w:t>
            </w:r>
          </w:p>
        </w:tc>
        <w:tc>
          <w:tcPr>
            <w:tcW w:w="1418" w:type="dxa"/>
            <w:tcBorders>
              <w:right w:val="single" w:sz="6" w:space="0" w:color="auto"/>
            </w:tcBorders>
          </w:tcPr>
          <w:p w14:paraId="5FFE6821"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SHF</w:t>
            </w:r>
          </w:p>
        </w:tc>
        <w:tc>
          <w:tcPr>
            <w:tcW w:w="2552" w:type="dxa"/>
            <w:tcBorders>
              <w:right w:val="single" w:sz="6" w:space="0" w:color="auto"/>
            </w:tcBorders>
          </w:tcPr>
          <w:p w14:paraId="3DED9EC4"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3-30 GHz</w:t>
            </w:r>
          </w:p>
        </w:tc>
        <w:tc>
          <w:tcPr>
            <w:tcW w:w="2552" w:type="dxa"/>
            <w:tcBorders>
              <w:right w:val="single" w:sz="6" w:space="0" w:color="auto"/>
            </w:tcBorders>
          </w:tcPr>
          <w:p w14:paraId="5FF0AACE" w14:textId="77777777" w:rsidR="00AF4821" w:rsidRPr="00823BF4" w:rsidRDefault="00AF4821" w:rsidP="009C01C3">
            <w:pPr>
              <w:pStyle w:val="TableText0"/>
              <w:framePr w:hSpace="181" w:wrap="notBeside" w:vAnchor="text" w:hAnchor="page" w:xAlign="center" w:y="1"/>
              <w:spacing w:before="80" w:after="80"/>
              <w:ind w:left="142" w:right="142"/>
              <w:jc w:val="left"/>
              <w:rPr>
                <w:sz w:val="20"/>
              </w:rPr>
            </w:pPr>
            <w:r w:rsidRPr="00823BF4">
              <w:rPr>
                <w:sz w:val="20"/>
              </w:rPr>
              <w:t>Centimetric waves</w:t>
            </w:r>
          </w:p>
        </w:tc>
        <w:tc>
          <w:tcPr>
            <w:tcW w:w="1701" w:type="dxa"/>
            <w:tcBorders>
              <w:right w:val="single" w:sz="6" w:space="0" w:color="auto"/>
            </w:tcBorders>
          </w:tcPr>
          <w:p w14:paraId="2ED5865D"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B.cm</w:t>
            </w:r>
          </w:p>
        </w:tc>
      </w:tr>
      <w:tr w:rsidR="00AF4821" w14:paraId="5B5C00AD" w14:textId="77777777" w:rsidTr="009C01C3">
        <w:trPr>
          <w:cantSplit/>
          <w:jc w:val="center"/>
        </w:trPr>
        <w:tc>
          <w:tcPr>
            <w:tcW w:w="1418" w:type="dxa"/>
            <w:tcBorders>
              <w:left w:val="single" w:sz="6" w:space="0" w:color="auto"/>
              <w:right w:val="single" w:sz="6" w:space="0" w:color="auto"/>
            </w:tcBorders>
          </w:tcPr>
          <w:p w14:paraId="51FF1EA6"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11</w:t>
            </w:r>
          </w:p>
        </w:tc>
        <w:tc>
          <w:tcPr>
            <w:tcW w:w="1418" w:type="dxa"/>
            <w:tcBorders>
              <w:right w:val="single" w:sz="6" w:space="0" w:color="auto"/>
            </w:tcBorders>
          </w:tcPr>
          <w:p w14:paraId="4347A89C"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EHF</w:t>
            </w:r>
          </w:p>
        </w:tc>
        <w:tc>
          <w:tcPr>
            <w:tcW w:w="2552" w:type="dxa"/>
            <w:tcBorders>
              <w:right w:val="single" w:sz="6" w:space="0" w:color="auto"/>
            </w:tcBorders>
          </w:tcPr>
          <w:p w14:paraId="2F1C4E80"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30-300 GHz</w:t>
            </w:r>
          </w:p>
        </w:tc>
        <w:tc>
          <w:tcPr>
            <w:tcW w:w="2552" w:type="dxa"/>
            <w:tcBorders>
              <w:right w:val="single" w:sz="6" w:space="0" w:color="auto"/>
            </w:tcBorders>
          </w:tcPr>
          <w:p w14:paraId="6BFC5891" w14:textId="77777777" w:rsidR="00AF4821" w:rsidRPr="00823BF4" w:rsidRDefault="00AF4821" w:rsidP="009C01C3">
            <w:pPr>
              <w:pStyle w:val="TableText0"/>
              <w:framePr w:hSpace="181" w:wrap="notBeside" w:vAnchor="text" w:hAnchor="page" w:xAlign="center" w:y="1"/>
              <w:spacing w:before="80" w:after="80"/>
              <w:ind w:left="142" w:right="142"/>
              <w:jc w:val="left"/>
              <w:rPr>
                <w:sz w:val="20"/>
              </w:rPr>
            </w:pPr>
            <w:r w:rsidRPr="00823BF4">
              <w:rPr>
                <w:sz w:val="20"/>
              </w:rPr>
              <w:t>Millimetric waves</w:t>
            </w:r>
          </w:p>
        </w:tc>
        <w:tc>
          <w:tcPr>
            <w:tcW w:w="1701" w:type="dxa"/>
            <w:tcBorders>
              <w:right w:val="single" w:sz="6" w:space="0" w:color="auto"/>
            </w:tcBorders>
          </w:tcPr>
          <w:p w14:paraId="4ADEAB3C"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B.mm</w:t>
            </w:r>
          </w:p>
        </w:tc>
      </w:tr>
      <w:tr w:rsidR="00AF4821" w14:paraId="470A7310" w14:textId="77777777" w:rsidTr="009C01C3">
        <w:trPr>
          <w:cantSplit/>
          <w:jc w:val="center"/>
        </w:trPr>
        <w:tc>
          <w:tcPr>
            <w:tcW w:w="1418" w:type="dxa"/>
            <w:tcBorders>
              <w:left w:val="single" w:sz="6" w:space="0" w:color="auto"/>
              <w:right w:val="single" w:sz="6" w:space="0" w:color="auto"/>
            </w:tcBorders>
          </w:tcPr>
          <w:p w14:paraId="7392CB8E"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12</w:t>
            </w:r>
          </w:p>
        </w:tc>
        <w:tc>
          <w:tcPr>
            <w:tcW w:w="1418" w:type="dxa"/>
            <w:tcBorders>
              <w:right w:val="single" w:sz="6" w:space="0" w:color="auto"/>
            </w:tcBorders>
          </w:tcPr>
          <w:p w14:paraId="6197F734"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p>
        </w:tc>
        <w:tc>
          <w:tcPr>
            <w:tcW w:w="2552" w:type="dxa"/>
            <w:tcBorders>
              <w:right w:val="single" w:sz="6" w:space="0" w:color="auto"/>
            </w:tcBorders>
          </w:tcPr>
          <w:p w14:paraId="1DF36008"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300-3</w:t>
            </w:r>
            <w:r w:rsidRPr="00823BF4">
              <w:rPr>
                <w:rFonts w:ascii="Tms Rmn" w:hAnsi="Tms Rmn"/>
                <w:sz w:val="20"/>
              </w:rPr>
              <w:t> 000 GHz</w:t>
            </w:r>
          </w:p>
        </w:tc>
        <w:tc>
          <w:tcPr>
            <w:tcW w:w="2552" w:type="dxa"/>
            <w:tcBorders>
              <w:right w:val="single" w:sz="6" w:space="0" w:color="auto"/>
            </w:tcBorders>
          </w:tcPr>
          <w:p w14:paraId="1CB7DA17" w14:textId="77777777" w:rsidR="00AF4821" w:rsidRPr="00823BF4" w:rsidRDefault="00AF4821" w:rsidP="009C01C3">
            <w:pPr>
              <w:pStyle w:val="TableText0"/>
              <w:framePr w:hSpace="181" w:wrap="notBeside" w:vAnchor="text" w:hAnchor="page" w:xAlign="center" w:y="1"/>
              <w:spacing w:before="80" w:after="80"/>
              <w:ind w:left="142" w:right="142"/>
              <w:jc w:val="left"/>
              <w:rPr>
                <w:sz w:val="20"/>
              </w:rPr>
            </w:pPr>
            <w:r w:rsidRPr="00823BF4">
              <w:rPr>
                <w:sz w:val="20"/>
              </w:rPr>
              <w:t>Decimillimetric waves</w:t>
            </w:r>
          </w:p>
        </w:tc>
        <w:tc>
          <w:tcPr>
            <w:tcW w:w="1701" w:type="dxa"/>
            <w:tcBorders>
              <w:right w:val="single" w:sz="6" w:space="0" w:color="auto"/>
            </w:tcBorders>
          </w:tcPr>
          <w:p w14:paraId="54366D43"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B.dmm</w:t>
            </w:r>
          </w:p>
        </w:tc>
      </w:tr>
      <w:tr w:rsidR="00AF4821" w14:paraId="5F626E2F" w14:textId="77777777" w:rsidTr="009C01C3">
        <w:trPr>
          <w:cantSplit/>
          <w:jc w:val="center"/>
        </w:trPr>
        <w:tc>
          <w:tcPr>
            <w:tcW w:w="1418" w:type="dxa"/>
            <w:tcBorders>
              <w:left w:val="single" w:sz="6" w:space="0" w:color="auto"/>
              <w:right w:val="single" w:sz="6" w:space="0" w:color="auto"/>
            </w:tcBorders>
          </w:tcPr>
          <w:p w14:paraId="76ED10D7"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13</w:t>
            </w:r>
          </w:p>
        </w:tc>
        <w:tc>
          <w:tcPr>
            <w:tcW w:w="1418" w:type="dxa"/>
            <w:tcBorders>
              <w:right w:val="single" w:sz="6" w:space="0" w:color="auto"/>
            </w:tcBorders>
          </w:tcPr>
          <w:p w14:paraId="7FABF4BF"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p>
        </w:tc>
        <w:tc>
          <w:tcPr>
            <w:tcW w:w="2552" w:type="dxa"/>
            <w:tcBorders>
              <w:right w:val="single" w:sz="6" w:space="0" w:color="auto"/>
            </w:tcBorders>
          </w:tcPr>
          <w:p w14:paraId="02D95247"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3-30 THz</w:t>
            </w:r>
          </w:p>
        </w:tc>
        <w:tc>
          <w:tcPr>
            <w:tcW w:w="2552" w:type="dxa"/>
            <w:tcBorders>
              <w:right w:val="single" w:sz="6" w:space="0" w:color="auto"/>
            </w:tcBorders>
          </w:tcPr>
          <w:p w14:paraId="66363041" w14:textId="77777777" w:rsidR="00AF4821" w:rsidRPr="00823BF4" w:rsidRDefault="00AF4821" w:rsidP="009C01C3">
            <w:pPr>
              <w:pStyle w:val="TableText0"/>
              <w:framePr w:hSpace="181" w:wrap="notBeside" w:vAnchor="text" w:hAnchor="page" w:xAlign="center" w:y="1"/>
              <w:spacing w:before="80" w:after="80"/>
              <w:ind w:left="142" w:right="142"/>
              <w:jc w:val="left"/>
              <w:rPr>
                <w:sz w:val="20"/>
              </w:rPr>
            </w:pPr>
            <w:r w:rsidRPr="00823BF4">
              <w:rPr>
                <w:sz w:val="20"/>
              </w:rPr>
              <w:t>Centimillimetric waves</w:t>
            </w:r>
          </w:p>
        </w:tc>
        <w:tc>
          <w:tcPr>
            <w:tcW w:w="1701" w:type="dxa"/>
            <w:tcBorders>
              <w:right w:val="single" w:sz="6" w:space="0" w:color="auto"/>
            </w:tcBorders>
          </w:tcPr>
          <w:p w14:paraId="47E60BE0"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B.cmm</w:t>
            </w:r>
          </w:p>
        </w:tc>
      </w:tr>
      <w:tr w:rsidR="00AF4821" w14:paraId="709ADFCD" w14:textId="77777777" w:rsidTr="009C01C3">
        <w:trPr>
          <w:cantSplit/>
          <w:jc w:val="center"/>
        </w:trPr>
        <w:tc>
          <w:tcPr>
            <w:tcW w:w="1418" w:type="dxa"/>
            <w:tcBorders>
              <w:left w:val="single" w:sz="6" w:space="0" w:color="auto"/>
              <w:right w:val="single" w:sz="6" w:space="0" w:color="auto"/>
            </w:tcBorders>
          </w:tcPr>
          <w:p w14:paraId="5E29EACC"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14</w:t>
            </w:r>
          </w:p>
        </w:tc>
        <w:tc>
          <w:tcPr>
            <w:tcW w:w="1418" w:type="dxa"/>
            <w:tcBorders>
              <w:right w:val="single" w:sz="6" w:space="0" w:color="auto"/>
            </w:tcBorders>
          </w:tcPr>
          <w:p w14:paraId="09217944"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p>
        </w:tc>
        <w:tc>
          <w:tcPr>
            <w:tcW w:w="2552" w:type="dxa"/>
            <w:tcBorders>
              <w:right w:val="single" w:sz="6" w:space="0" w:color="auto"/>
            </w:tcBorders>
          </w:tcPr>
          <w:p w14:paraId="6435E16B"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30-300 THz</w:t>
            </w:r>
          </w:p>
        </w:tc>
        <w:tc>
          <w:tcPr>
            <w:tcW w:w="2552" w:type="dxa"/>
            <w:tcBorders>
              <w:right w:val="single" w:sz="6" w:space="0" w:color="auto"/>
            </w:tcBorders>
          </w:tcPr>
          <w:p w14:paraId="0215BD29" w14:textId="77777777" w:rsidR="00AF4821" w:rsidRPr="00823BF4" w:rsidRDefault="00AF4821" w:rsidP="009C01C3">
            <w:pPr>
              <w:pStyle w:val="TableText0"/>
              <w:framePr w:hSpace="181" w:wrap="notBeside" w:vAnchor="text" w:hAnchor="page" w:xAlign="center" w:y="1"/>
              <w:spacing w:before="80" w:after="80"/>
              <w:ind w:left="142" w:right="142"/>
              <w:jc w:val="left"/>
              <w:rPr>
                <w:sz w:val="20"/>
              </w:rPr>
            </w:pPr>
            <w:r w:rsidRPr="00823BF4">
              <w:rPr>
                <w:sz w:val="20"/>
              </w:rPr>
              <w:t>Micrometic waves</w:t>
            </w:r>
          </w:p>
        </w:tc>
        <w:tc>
          <w:tcPr>
            <w:tcW w:w="1701" w:type="dxa"/>
            <w:tcBorders>
              <w:right w:val="single" w:sz="6" w:space="0" w:color="auto"/>
            </w:tcBorders>
          </w:tcPr>
          <w:p w14:paraId="170687F7"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B.</w:t>
            </w:r>
            <w:r w:rsidRPr="00823BF4">
              <w:rPr>
                <w:rFonts w:ascii="Symbol" w:hAnsi="Symbol"/>
                <w:sz w:val="20"/>
              </w:rPr>
              <w:t></w:t>
            </w:r>
            <w:r w:rsidRPr="00823BF4">
              <w:rPr>
                <w:sz w:val="20"/>
              </w:rPr>
              <w:t>m</w:t>
            </w:r>
          </w:p>
        </w:tc>
      </w:tr>
      <w:tr w:rsidR="00AF4821" w14:paraId="6524B6DC" w14:textId="77777777" w:rsidTr="009C01C3">
        <w:trPr>
          <w:cantSplit/>
          <w:jc w:val="center"/>
        </w:trPr>
        <w:tc>
          <w:tcPr>
            <w:tcW w:w="1418" w:type="dxa"/>
            <w:tcBorders>
              <w:left w:val="single" w:sz="6" w:space="0" w:color="auto"/>
              <w:bottom w:val="single" w:sz="6" w:space="0" w:color="auto"/>
              <w:right w:val="single" w:sz="6" w:space="0" w:color="auto"/>
            </w:tcBorders>
          </w:tcPr>
          <w:p w14:paraId="0088C0D9" w14:textId="77777777" w:rsidR="00AF4821" w:rsidRPr="00823BF4" w:rsidRDefault="00AF4821" w:rsidP="009C01C3">
            <w:pPr>
              <w:pStyle w:val="TableText0"/>
              <w:framePr w:hSpace="181" w:wrap="notBeside" w:vAnchor="text" w:hAnchor="page" w:xAlign="center" w:y="1"/>
              <w:spacing w:before="80"/>
              <w:ind w:left="142" w:right="142"/>
              <w:jc w:val="center"/>
              <w:rPr>
                <w:sz w:val="20"/>
              </w:rPr>
            </w:pPr>
            <w:r w:rsidRPr="00823BF4">
              <w:rPr>
                <w:sz w:val="20"/>
              </w:rPr>
              <w:t>15</w:t>
            </w:r>
          </w:p>
        </w:tc>
        <w:tc>
          <w:tcPr>
            <w:tcW w:w="1418" w:type="dxa"/>
            <w:tcBorders>
              <w:left w:val="single" w:sz="6" w:space="0" w:color="auto"/>
              <w:bottom w:val="single" w:sz="6" w:space="0" w:color="auto"/>
              <w:right w:val="single" w:sz="6" w:space="0" w:color="auto"/>
            </w:tcBorders>
          </w:tcPr>
          <w:p w14:paraId="195B0499" w14:textId="77777777" w:rsidR="00AF4821" w:rsidRPr="00823BF4" w:rsidRDefault="00AF4821" w:rsidP="009C01C3">
            <w:pPr>
              <w:pStyle w:val="TableText0"/>
              <w:framePr w:hSpace="181" w:wrap="notBeside" w:vAnchor="text" w:hAnchor="page" w:xAlign="center" w:y="1"/>
              <w:spacing w:before="80"/>
              <w:ind w:left="142" w:right="142"/>
              <w:jc w:val="center"/>
              <w:rPr>
                <w:sz w:val="20"/>
              </w:rPr>
            </w:pPr>
          </w:p>
        </w:tc>
        <w:tc>
          <w:tcPr>
            <w:tcW w:w="2552" w:type="dxa"/>
            <w:tcBorders>
              <w:left w:val="single" w:sz="6" w:space="0" w:color="auto"/>
              <w:bottom w:val="single" w:sz="6" w:space="0" w:color="auto"/>
              <w:right w:val="single" w:sz="6" w:space="0" w:color="auto"/>
            </w:tcBorders>
          </w:tcPr>
          <w:p w14:paraId="53CC2B29" w14:textId="77777777" w:rsidR="00AF4821" w:rsidRPr="00823BF4" w:rsidRDefault="00AF4821" w:rsidP="009C01C3">
            <w:pPr>
              <w:pStyle w:val="TableText0"/>
              <w:framePr w:hSpace="181" w:wrap="notBeside" w:vAnchor="text" w:hAnchor="page" w:xAlign="center" w:y="1"/>
              <w:spacing w:before="80"/>
              <w:ind w:left="142" w:right="142"/>
              <w:jc w:val="center"/>
              <w:rPr>
                <w:sz w:val="20"/>
              </w:rPr>
            </w:pPr>
            <w:r w:rsidRPr="00823BF4">
              <w:rPr>
                <w:sz w:val="20"/>
              </w:rPr>
              <w:t>300-3</w:t>
            </w:r>
            <w:r w:rsidRPr="00823BF4">
              <w:rPr>
                <w:rFonts w:ascii="Tms Rmn" w:hAnsi="Tms Rmn"/>
                <w:sz w:val="20"/>
              </w:rPr>
              <w:t> 000 THz</w:t>
            </w:r>
          </w:p>
        </w:tc>
        <w:tc>
          <w:tcPr>
            <w:tcW w:w="2552" w:type="dxa"/>
            <w:tcBorders>
              <w:left w:val="single" w:sz="6" w:space="0" w:color="auto"/>
              <w:bottom w:val="single" w:sz="6" w:space="0" w:color="auto"/>
              <w:right w:val="single" w:sz="6" w:space="0" w:color="auto"/>
            </w:tcBorders>
          </w:tcPr>
          <w:p w14:paraId="5AA0B778" w14:textId="77777777" w:rsidR="00AF4821" w:rsidRPr="00823BF4" w:rsidRDefault="00AF4821" w:rsidP="009C01C3">
            <w:pPr>
              <w:pStyle w:val="TableText0"/>
              <w:framePr w:hSpace="181" w:wrap="notBeside" w:vAnchor="text" w:hAnchor="page" w:xAlign="center" w:y="1"/>
              <w:spacing w:before="80"/>
              <w:ind w:left="142" w:right="142"/>
              <w:jc w:val="left"/>
              <w:rPr>
                <w:sz w:val="20"/>
              </w:rPr>
            </w:pPr>
            <w:r w:rsidRPr="00823BF4">
              <w:rPr>
                <w:sz w:val="20"/>
              </w:rPr>
              <w:t>Decimicrometric waves</w:t>
            </w:r>
          </w:p>
        </w:tc>
        <w:tc>
          <w:tcPr>
            <w:tcW w:w="1701" w:type="dxa"/>
            <w:tcBorders>
              <w:left w:val="single" w:sz="6" w:space="0" w:color="auto"/>
              <w:bottom w:val="single" w:sz="6" w:space="0" w:color="auto"/>
              <w:right w:val="single" w:sz="6" w:space="0" w:color="auto"/>
            </w:tcBorders>
          </w:tcPr>
          <w:p w14:paraId="62AB6A95" w14:textId="77777777" w:rsidR="00AF4821" w:rsidRPr="00823BF4" w:rsidRDefault="00AF4821" w:rsidP="009C01C3">
            <w:pPr>
              <w:pStyle w:val="TableText0"/>
              <w:framePr w:hSpace="181" w:wrap="notBeside" w:vAnchor="text" w:hAnchor="page" w:xAlign="center" w:y="1"/>
              <w:spacing w:before="80"/>
              <w:ind w:left="142" w:right="142"/>
              <w:jc w:val="center"/>
              <w:rPr>
                <w:sz w:val="20"/>
              </w:rPr>
            </w:pPr>
            <w:r w:rsidRPr="00823BF4">
              <w:rPr>
                <w:sz w:val="20"/>
              </w:rPr>
              <w:t>B.d</w:t>
            </w:r>
            <w:r w:rsidRPr="00823BF4">
              <w:rPr>
                <w:rFonts w:ascii="Symbol" w:hAnsi="Symbol"/>
                <w:sz w:val="20"/>
              </w:rPr>
              <w:t></w:t>
            </w:r>
            <w:r w:rsidRPr="00823BF4">
              <w:rPr>
                <w:sz w:val="20"/>
              </w:rPr>
              <w:t>m</w:t>
            </w:r>
          </w:p>
        </w:tc>
      </w:tr>
    </w:tbl>
    <w:p w14:paraId="4C8802DE" w14:textId="77777777" w:rsidR="00AF4821" w:rsidRPr="0019131A" w:rsidRDefault="00AF4821" w:rsidP="00AF4821">
      <w:pPr>
        <w:pStyle w:val="Tablefin"/>
        <w:rPr>
          <w:sz w:val="2"/>
          <w:szCs w:val="2"/>
        </w:rPr>
      </w:pPr>
    </w:p>
    <w:p w14:paraId="18E2DC89" w14:textId="77777777" w:rsidR="00AF4821" w:rsidRPr="00AF4821" w:rsidRDefault="00AF4821" w:rsidP="00AF4821">
      <w:pPr>
        <w:pStyle w:val="Note"/>
        <w:rPr>
          <w:lang w:val="en-US"/>
        </w:rPr>
      </w:pPr>
      <w:r w:rsidRPr="00AF4821">
        <w:rPr>
          <w:lang w:val="en-US"/>
        </w:rPr>
        <w:t xml:space="preserve">NOTE 1 – “Band number N” extends from 0.3 </w:t>
      </w:r>
      <w:r>
        <w:rPr>
          <w:rFonts w:ascii="Symbol" w:hAnsi="Symbol"/>
        </w:rPr>
        <w:t></w:t>
      </w:r>
      <w:r w:rsidRPr="00AF4821">
        <w:rPr>
          <w:lang w:val="en-US"/>
        </w:rPr>
        <w:t xml:space="preserve"> 10</w:t>
      </w:r>
      <w:r w:rsidRPr="00AF4821">
        <w:rPr>
          <w:position w:val="6"/>
          <w:sz w:val="16"/>
          <w:lang w:val="en-US"/>
        </w:rPr>
        <w:t>N</w:t>
      </w:r>
      <w:r w:rsidRPr="00AF4821">
        <w:rPr>
          <w:lang w:val="en-US"/>
        </w:rPr>
        <w:t xml:space="preserve"> to 3 </w:t>
      </w:r>
      <w:r>
        <w:rPr>
          <w:rFonts w:ascii="Symbol" w:hAnsi="Symbol"/>
        </w:rPr>
        <w:t></w:t>
      </w:r>
      <w:r w:rsidRPr="00AF4821">
        <w:rPr>
          <w:lang w:val="en-US"/>
        </w:rPr>
        <w:t xml:space="preserve"> 10</w:t>
      </w:r>
      <w:r w:rsidRPr="00AF4821">
        <w:rPr>
          <w:position w:val="6"/>
          <w:sz w:val="16"/>
          <w:lang w:val="en-US"/>
        </w:rPr>
        <w:t>N</w:t>
      </w:r>
      <w:r w:rsidRPr="00AF4821">
        <w:rPr>
          <w:lang w:val="en-US"/>
        </w:rPr>
        <w:t xml:space="preserve"> Hz.</w:t>
      </w:r>
    </w:p>
    <w:p w14:paraId="52333E19" w14:textId="77777777" w:rsidR="00AF4821" w:rsidRPr="00AF4821" w:rsidRDefault="00B818BD" w:rsidP="00B818BD">
      <w:pPr>
        <w:pStyle w:val="Note"/>
        <w:tabs>
          <w:tab w:val="left" w:pos="1985"/>
          <w:tab w:val="left" w:pos="2552"/>
        </w:tabs>
        <w:ind w:left="1985" w:hanging="1985"/>
        <w:jc w:val="left"/>
        <w:rPr>
          <w:lang w:val="en-US"/>
        </w:rPr>
      </w:pPr>
      <w:r>
        <w:rPr>
          <w:lang w:val="en-US"/>
        </w:rPr>
        <w:t xml:space="preserve">NOTE 2 – Symbols: </w:t>
      </w:r>
      <w:r>
        <w:rPr>
          <w:lang w:val="en-US"/>
        </w:rPr>
        <w:tab/>
        <w:t>Hz: hertz</w:t>
      </w:r>
      <w:r>
        <w:rPr>
          <w:lang w:val="en-US"/>
        </w:rPr>
        <w:br/>
        <w:t xml:space="preserve">k: </w:t>
      </w:r>
      <w:r w:rsidR="00AF4821" w:rsidRPr="00AF4821">
        <w:rPr>
          <w:lang w:val="en-US"/>
        </w:rPr>
        <w:t>kilo (10</w:t>
      </w:r>
      <w:r w:rsidR="00AF4821" w:rsidRPr="00AF4821">
        <w:rPr>
          <w:position w:val="6"/>
          <w:sz w:val="16"/>
          <w:lang w:val="en-US"/>
        </w:rPr>
        <w:t>3</w:t>
      </w:r>
      <w:r w:rsidR="00AF4821" w:rsidRPr="00AF4821">
        <w:rPr>
          <w:lang w:val="en-US"/>
        </w:rPr>
        <w:t>), M: mega (10</w:t>
      </w:r>
      <w:r w:rsidR="00AF4821" w:rsidRPr="00AF4821">
        <w:rPr>
          <w:position w:val="6"/>
          <w:sz w:val="16"/>
          <w:lang w:val="en-US"/>
        </w:rPr>
        <w:t>6</w:t>
      </w:r>
      <w:r w:rsidR="00AF4821" w:rsidRPr="00AF4821">
        <w:rPr>
          <w:lang w:val="en-US"/>
        </w:rPr>
        <w:t>), G: giga (10</w:t>
      </w:r>
      <w:r w:rsidR="00AF4821" w:rsidRPr="00AF4821">
        <w:rPr>
          <w:position w:val="6"/>
          <w:sz w:val="16"/>
          <w:lang w:val="en-US"/>
        </w:rPr>
        <w:t>9</w:t>
      </w:r>
      <w:r w:rsidR="00AF4821" w:rsidRPr="00AF4821">
        <w:rPr>
          <w:lang w:val="en-US"/>
        </w:rPr>
        <w:t>), T: tera (10</w:t>
      </w:r>
      <w:r w:rsidR="00AF4821" w:rsidRPr="00AF4821">
        <w:rPr>
          <w:position w:val="6"/>
          <w:sz w:val="16"/>
          <w:lang w:val="en-US"/>
        </w:rPr>
        <w:t>12</w:t>
      </w:r>
      <w:r w:rsidR="00AF4821" w:rsidRPr="00AF4821">
        <w:rPr>
          <w:lang w:val="en-US"/>
        </w:rPr>
        <w:t>)</w:t>
      </w:r>
      <w:r w:rsidR="00AF4821" w:rsidRPr="00AF4821">
        <w:rPr>
          <w:lang w:val="en-US"/>
        </w:rPr>
        <w:br/>
      </w:r>
      <w:r w:rsidR="00AF4821">
        <w:rPr>
          <w:rFonts w:ascii="Symbol" w:hAnsi="Symbol"/>
        </w:rPr>
        <w:t></w:t>
      </w:r>
      <w:r>
        <w:rPr>
          <w:lang w:val="en-US"/>
        </w:rPr>
        <w:t xml:space="preserve">: </w:t>
      </w:r>
      <w:r w:rsidR="00AF4821" w:rsidRPr="00AF4821">
        <w:rPr>
          <w:lang w:val="en-US"/>
        </w:rPr>
        <w:t>micro (10</w:t>
      </w:r>
      <w:r w:rsidR="00AF4821" w:rsidRPr="00AF4821">
        <w:rPr>
          <w:position w:val="6"/>
          <w:sz w:val="16"/>
          <w:lang w:val="en-US"/>
        </w:rPr>
        <w:t>–6</w:t>
      </w:r>
      <w:r w:rsidR="00AF4821" w:rsidRPr="00AF4821">
        <w:rPr>
          <w:lang w:val="en-US"/>
        </w:rPr>
        <w:t>), m: milli (10</w:t>
      </w:r>
      <w:r w:rsidR="00AF4821" w:rsidRPr="00AF4821">
        <w:rPr>
          <w:position w:val="6"/>
          <w:sz w:val="16"/>
          <w:lang w:val="en-US"/>
        </w:rPr>
        <w:t>–3</w:t>
      </w:r>
      <w:r w:rsidR="00AF4821" w:rsidRPr="00AF4821">
        <w:rPr>
          <w:lang w:val="en-US"/>
        </w:rPr>
        <w:t>), c: centi (10</w:t>
      </w:r>
      <w:r w:rsidR="00AF4821" w:rsidRPr="00AF4821">
        <w:rPr>
          <w:position w:val="6"/>
          <w:sz w:val="16"/>
          <w:lang w:val="en-US"/>
        </w:rPr>
        <w:t>–2</w:t>
      </w:r>
      <w:r w:rsidR="00AF4821" w:rsidRPr="00AF4821">
        <w:rPr>
          <w:lang w:val="en-US"/>
        </w:rPr>
        <w:t>), d: deci (10</w:t>
      </w:r>
      <w:r w:rsidR="00AF4821" w:rsidRPr="00AF4821">
        <w:rPr>
          <w:position w:val="6"/>
          <w:sz w:val="16"/>
          <w:lang w:val="en-US"/>
        </w:rPr>
        <w:t>–1</w:t>
      </w:r>
      <w:r>
        <w:rPr>
          <w:lang w:val="en-US"/>
        </w:rPr>
        <w:t>)</w:t>
      </w:r>
      <w:r>
        <w:rPr>
          <w:lang w:val="en-US"/>
        </w:rPr>
        <w:br/>
        <w:t xml:space="preserve">da: </w:t>
      </w:r>
      <w:r w:rsidR="00AF4821" w:rsidRPr="00AF4821">
        <w:rPr>
          <w:lang w:val="en-US"/>
        </w:rPr>
        <w:t>deca (10), h: hecto (10</w:t>
      </w:r>
      <w:r w:rsidR="00AF4821" w:rsidRPr="00AF4821">
        <w:rPr>
          <w:position w:val="6"/>
          <w:sz w:val="16"/>
          <w:lang w:val="en-US"/>
        </w:rPr>
        <w:t>2</w:t>
      </w:r>
      <w:r w:rsidR="00AF4821" w:rsidRPr="00AF4821">
        <w:rPr>
          <w:lang w:val="en-US"/>
        </w:rPr>
        <w:t>), Ma: myria (10</w:t>
      </w:r>
      <w:r w:rsidR="00AF4821" w:rsidRPr="00AF4821">
        <w:rPr>
          <w:position w:val="6"/>
          <w:sz w:val="16"/>
          <w:lang w:val="en-US"/>
        </w:rPr>
        <w:t>4</w:t>
      </w:r>
      <w:r w:rsidR="00AF4821" w:rsidRPr="00AF4821">
        <w:rPr>
          <w:lang w:val="en-US"/>
        </w:rPr>
        <w:t>).</w:t>
      </w:r>
    </w:p>
    <w:p w14:paraId="12E2261E" w14:textId="77777777" w:rsidR="00AF4821" w:rsidRPr="00AF4821" w:rsidRDefault="00AF4821" w:rsidP="00AF4821">
      <w:pPr>
        <w:pStyle w:val="Note"/>
        <w:rPr>
          <w:lang w:val="en-US"/>
        </w:rPr>
      </w:pPr>
      <w:r w:rsidRPr="00AF4821">
        <w:rPr>
          <w:iCs/>
          <w:lang w:val="en-US"/>
        </w:rPr>
        <w:t>NOTE 3 </w:t>
      </w:r>
      <w:r w:rsidRPr="00AF4821">
        <w:rPr>
          <w:lang w:val="en-US"/>
        </w:rPr>
        <w:t>– This nomenclature, used for designating frequencies in the field of telecommunications, may be extended to cover the ranges shown below, as is proposed by the International Union of Radio Science (URSI) (see Table 2).</w:t>
      </w:r>
    </w:p>
    <w:p w14:paraId="08DD08FF" w14:textId="77777777" w:rsidR="00AF4821" w:rsidRDefault="00AF4821" w:rsidP="00AF4821">
      <w:pPr>
        <w:pStyle w:val="TableNo"/>
      </w:pPr>
      <w:r>
        <w:t>TABLE 2</w:t>
      </w:r>
    </w:p>
    <w:p w14:paraId="22AEC5AD" w14:textId="77777777" w:rsidR="00AF4821" w:rsidRDefault="00AF4821" w:rsidP="00AF4821">
      <w:pPr>
        <w:pStyle w:val="Blanc"/>
        <w:jc w:val="left"/>
      </w:pPr>
    </w:p>
    <w:tbl>
      <w:tblPr>
        <w:tblW w:w="0" w:type="auto"/>
        <w:jc w:val="center"/>
        <w:tblLayout w:type="fixed"/>
        <w:tblLook w:val="0000" w:firstRow="0" w:lastRow="0" w:firstColumn="0" w:lastColumn="0" w:noHBand="0" w:noVBand="0"/>
      </w:tblPr>
      <w:tblGrid>
        <w:gridCol w:w="1418"/>
        <w:gridCol w:w="1588"/>
        <w:gridCol w:w="2552"/>
        <w:gridCol w:w="2552"/>
        <w:gridCol w:w="1588"/>
      </w:tblGrid>
      <w:tr w:rsidR="00AF4821" w:rsidRPr="00564610" w14:paraId="6BC93716" w14:textId="77777777" w:rsidTr="009C01C3">
        <w:trPr>
          <w:cantSplit/>
          <w:jc w:val="center"/>
        </w:trPr>
        <w:tc>
          <w:tcPr>
            <w:tcW w:w="1418" w:type="dxa"/>
            <w:tcBorders>
              <w:top w:val="single" w:sz="6" w:space="0" w:color="auto"/>
              <w:left w:val="single" w:sz="6" w:space="0" w:color="auto"/>
              <w:bottom w:val="single" w:sz="6" w:space="0" w:color="auto"/>
              <w:right w:val="single" w:sz="6" w:space="0" w:color="auto"/>
            </w:tcBorders>
            <w:vAlign w:val="center"/>
          </w:tcPr>
          <w:p w14:paraId="25E249AD" w14:textId="77777777" w:rsidR="00AF4821" w:rsidRPr="00823BF4" w:rsidRDefault="00AF4821" w:rsidP="009C01C3">
            <w:pPr>
              <w:pStyle w:val="TableText0"/>
              <w:framePr w:hSpace="181" w:wrap="notBeside" w:vAnchor="text" w:hAnchor="page" w:xAlign="center" w:y="1"/>
              <w:spacing w:before="160" w:after="160"/>
              <w:ind w:left="142" w:right="142"/>
              <w:jc w:val="center"/>
              <w:rPr>
                <w:sz w:val="20"/>
              </w:rPr>
            </w:pPr>
            <w:r w:rsidRPr="00823BF4">
              <w:rPr>
                <w:sz w:val="20"/>
              </w:rPr>
              <w:t>Band</w:t>
            </w:r>
            <w:r w:rsidRPr="00823BF4">
              <w:rPr>
                <w:sz w:val="20"/>
              </w:rPr>
              <w:br/>
              <w:t>number</w:t>
            </w:r>
          </w:p>
        </w:tc>
        <w:tc>
          <w:tcPr>
            <w:tcW w:w="1588" w:type="dxa"/>
            <w:tcBorders>
              <w:top w:val="single" w:sz="6" w:space="0" w:color="auto"/>
              <w:left w:val="single" w:sz="6" w:space="0" w:color="auto"/>
              <w:bottom w:val="single" w:sz="6" w:space="0" w:color="auto"/>
              <w:right w:val="single" w:sz="6" w:space="0" w:color="auto"/>
            </w:tcBorders>
            <w:vAlign w:val="center"/>
          </w:tcPr>
          <w:p w14:paraId="753144CA" w14:textId="77777777" w:rsidR="00AF4821" w:rsidRPr="00823BF4" w:rsidRDefault="00AF4821" w:rsidP="009C01C3">
            <w:pPr>
              <w:pStyle w:val="TableText0"/>
              <w:framePr w:hSpace="181" w:wrap="notBeside" w:vAnchor="text" w:hAnchor="page" w:xAlign="center" w:y="1"/>
              <w:spacing w:before="160" w:after="160"/>
              <w:ind w:left="142" w:right="142"/>
              <w:jc w:val="center"/>
              <w:rPr>
                <w:sz w:val="20"/>
              </w:rPr>
            </w:pPr>
            <w:r w:rsidRPr="00823BF4">
              <w:rPr>
                <w:sz w:val="20"/>
              </w:rPr>
              <w:t>Symbols</w:t>
            </w:r>
          </w:p>
        </w:tc>
        <w:tc>
          <w:tcPr>
            <w:tcW w:w="2552" w:type="dxa"/>
            <w:tcBorders>
              <w:top w:val="single" w:sz="6" w:space="0" w:color="auto"/>
              <w:left w:val="single" w:sz="6" w:space="0" w:color="auto"/>
              <w:bottom w:val="single" w:sz="6" w:space="0" w:color="auto"/>
              <w:right w:val="single" w:sz="6" w:space="0" w:color="auto"/>
            </w:tcBorders>
            <w:vAlign w:val="center"/>
          </w:tcPr>
          <w:p w14:paraId="7E28FC81" w14:textId="77777777" w:rsidR="00AF4821" w:rsidRPr="00823BF4" w:rsidRDefault="00AF4821" w:rsidP="009C01C3">
            <w:pPr>
              <w:pStyle w:val="TableText0"/>
              <w:framePr w:hSpace="181" w:wrap="notBeside" w:vAnchor="text" w:hAnchor="page" w:xAlign="center" w:y="1"/>
              <w:spacing w:before="160" w:after="160"/>
              <w:ind w:left="142" w:right="142"/>
              <w:jc w:val="center"/>
              <w:rPr>
                <w:sz w:val="20"/>
              </w:rPr>
            </w:pPr>
            <w:r w:rsidRPr="00823BF4">
              <w:rPr>
                <w:sz w:val="20"/>
              </w:rPr>
              <w:t>Frequency range</w:t>
            </w:r>
            <w:r w:rsidRPr="00823BF4">
              <w:rPr>
                <w:sz w:val="20"/>
              </w:rPr>
              <w:br/>
              <w:t>(lower limit exclusive,</w:t>
            </w:r>
            <w:r w:rsidRPr="00823BF4">
              <w:rPr>
                <w:sz w:val="20"/>
              </w:rPr>
              <w:br/>
              <w:t>upper limit inclusive)</w:t>
            </w:r>
          </w:p>
        </w:tc>
        <w:tc>
          <w:tcPr>
            <w:tcW w:w="2552" w:type="dxa"/>
            <w:tcBorders>
              <w:top w:val="single" w:sz="6" w:space="0" w:color="auto"/>
              <w:left w:val="single" w:sz="6" w:space="0" w:color="auto"/>
              <w:bottom w:val="single" w:sz="6" w:space="0" w:color="auto"/>
              <w:right w:val="single" w:sz="6" w:space="0" w:color="auto"/>
            </w:tcBorders>
            <w:vAlign w:val="center"/>
          </w:tcPr>
          <w:p w14:paraId="056BDC46" w14:textId="77777777" w:rsidR="00AF4821" w:rsidRPr="00823BF4" w:rsidRDefault="00AF4821" w:rsidP="009C01C3">
            <w:pPr>
              <w:pStyle w:val="TableText0"/>
              <w:framePr w:hSpace="181" w:wrap="notBeside" w:vAnchor="text" w:hAnchor="page" w:xAlign="center" w:y="1"/>
              <w:spacing w:before="160" w:after="160"/>
              <w:ind w:left="142" w:right="142"/>
              <w:jc w:val="center"/>
              <w:rPr>
                <w:sz w:val="20"/>
              </w:rPr>
            </w:pPr>
            <w:r w:rsidRPr="00823BF4">
              <w:rPr>
                <w:sz w:val="20"/>
              </w:rPr>
              <w:t>Corresponding metric</w:t>
            </w:r>
            <w:r w:rsidRPr="00823BF4">
              <w:rPr>
                <w:sz w:val="20"/>
              </w:rPr>
              <w:br/>
              <w:t>subdivision</w:t>
            </w:r>
          </w:p>
        </w:tc>
        <w:tc>
          <w:tcPr>
            <w:tcW w:w="1588" w:type="dxa"/>
            <w:tcBorders>
              <w:top w:val="single" w:sz="6" w:space="0" w:color="auto"/>
              <w:left w:val="single" w:sz="6" w:space="0" w:color="auto"/>
              <w:bottom w:val="single" w:sz="6" w:space="0" w:color="auto"/>
              <w:right w:val="single" w:sz="6" w:space="0" w:color="auto"/>
            </w:tcBorders>
            <w:vAlign w:val="center"/>
          </w:tcPr>
          <w:p w14:paraId="15EE2334" w14:textId="77777777" w:rsidR="00AF4821" w:rsidRPr="00823BF4" w:rsidRDefault="00AF4821" w:rsidP="009C01C3">
            <w:pPr>
              <w:pStyle w:val="TableText0"/>
              <w:framePr w:hSpace="181" w:wrap="notBeside" w:vAnchor="text" w:hAnchor="page" w:xAlign="center" w:y="1"/>
              <w:spacing w:before="160" w:after="160"/>
              <w:ind w:left="142" w:right="142"/>
              <w:jc w:val="center"/>
              <w:rPr>
                <w:sz w:val="20"/>
              </w:rPr>
            </w:pPr>
            <w:r w:rsidRPr="00823BF4">
              <w:rPr>
                <w:sz w:val="20"/>
              </w:rPr>
              <w:t>Metric abbreviations for the bands</w:t>
            </w:r>
          </w:p>
        </w:tc>
      </w:tr>
      <w:tr w:rsidR="00AF4821" w14:paraId="6529B958" w14:textId="77777777" w:rsidTr="009C01C3">
        <w:trPr>
          <w:cantSplit/>
          <w:jc w:val="center"/>
        </w:trPr>
        <w:tc>
          <w:tcPr>
            <w:tcW w:w="1418" w:type="dxa"/>
            <w:tcBorders>
              <w:top w:val="single" w:sz="6" w:space="0" w:color="auto"/>
              <w:left w:val="single" w:sz="6" w:space="0" w:color="auto"/>
              <w:right w:val="single" w:sz="6" w:space="0" w:color="auto"/>
            </w:tcBorders>
          </w:tcPr>
          <w:p w14:paraId="215345D9" w14:textId="77777777" w:rsidR="00AF4821" w:rsidRPr="00823BF4" w:rsidRDefault="00AF4821" w:rsidP="009C01C3">
            <w:pPr>
              <w:pStyle w:val="TableText0"/>
              <w:framePr w:hSpace="181" w:wrap="notBeside" w:vAnchor="text" w:hAnchor="page" w:xAlign="center" w:y="1"/>
              <w:spacing w:after="80"/>
              <w:ind w:left="142" w:right="142"/>
              <w:jc w:val="center"/>
              <w:rPr>
                <w:sz w:val="20"/>
              </w:rPr>
            </w:pPr>
            <w:r w:rsidRPr="00823BF4">
              <w:rPr>
                <w:sz w:val="20"/>
              </w:rPr>
              <w:t>–1</w:t>
            </w:r>
          </w:p>
        </w:tc>
        <w:tc>
          <w:tcPr>
            <w:tcW w:w="1588" w:type="dxa"/>
            <w:tcBorders>
              <w:top w:val="single" w:sz="6" w:space="0" w:color="auto"/>
              <w:left w:val="single" w:sz="6" w:space="0" w:color="auto"/>
              <w:right w:val="single" w:sz="6" w:space="0" w:color="auto"/>
            </w:tcBorders>
          </w:tcPr>
          <w:p w14:paraId="12AB5D3E" w14:textId="77777777" w:rsidR="00AF4821" w:rsidRPr="00823BF4" w:rsidRDefault="00AF4821" w:rsidP="009C01C3">
            <w:pPr>
              <w:pStyle w:val="TableText0"/>
              <w:framePr w:hSpace="181" w:wrap="notBeside" w:vAnchor="text" w:hAnchor="page" w:xAlign="center" w:y="1"/>
              <w:spacing w:after="80"/>
              <w:ind w:left="142" w:right="142"/>
              <w:jc w:val="center"/>
              <w:rPr>
                <w:sz w:val="20"/>
              </w:rPr>
            </w:pPr>
          </w:p>
        </w:tc>
        <w:tc>
          <w:tcPr>
            <w:tcW w:w="2552" w:type="dxa"/>
            <w:tcBorders>
              <w:top w:val="single" w:sz="6" w:space="0" w:color="auto"/>
              <w:left w:val="single" w:sz="6" w:space="0" w:color="auto"/>
              <w:right w:val="single" w:sz="6" w:space="0" w:color="auto"/>
            </w:tcBorders>
          </w:tcPr>
          <w:p w14:paraId="5324CAF8" w14:textId="77777777" w:rsidR="00AF4821" w:rsidRPr="00823BF4" w:rsidRDefault="00AF4821" w:rsidP="009C01C3">
            <w:pPr>
              <w:pStyle w:val="TableText0"/>
              <w:framePr w:hSpace="181" w:wrap="notBeside" w:vAnchor="text" w:hAnchor="page" w:xAlign="center" w:y="1"/>
              <w:spacing w:after="80"/>
              <w:ind w:left="142" w:right="142"/>
              <w:jc w:val="center"/>
              <w:rPr>
                <w:sz w:val="20"/>
              </w:rPr>
            </w:pPr>
            <w:r w:rsidRPr="00823BF4">
              <w:rPr>
                <w:sz w:val="20"/>
              </w:rPr>
              <w:t>0.03-0.3 Hz</w:t>
            </w:r>
          </w:p>
        </w:tc>
        <w:tc>
          <w:tcPr>
            <w:tcW w:w="2552" w:type="dxa"/>
            <w:tcBorders>
              <w:top w:val="single" w:sz="6" w:space="0" w:color="auto"/>
              <w:left w:val="single" w:sz="6" w:space="0" w:color="auto"/>
              <w:right w:val="single" w:sz="6" w:space="0" w:color="auto"/>
            </w:tcBorders>
          </w:tcPr>
          <w:p w14:paraId="458B75D1" w14:textId="77777777" w:rsidR="00AF4821" w:rsidRPr="00823BF4" w:rsidRDefault="00AF4821" w:rsidP="009C01C3">
            <w:pPr>
              <w:pStyle w:val="TableText0"/>
              <w:framePr w:hSpace="181" w:wrap="notBeside" w:vAnchor="text" w:hAnchor="page" w:xAlign="center" w:y="1"/>
              <w:spacing w:after="80"/>
              <w:ind w:left="142" w:right="142"/>
              <w:jc w:val="left"/>
              <w:rPr>
                <w:sz w:val="20"/>
              </w:rPr>
            </w:pPr>
            <w:r w:rsidRPr="00823BF4">
              <w:rPr>
                <w:sz w:val="20"/>
              </w:rPr>
              <w:t>Gigametric waves</w:t>
            </w:r>
          </w:p>
        </w:tc>
        <w:tc>
          <w:tcPr>
            <w:tcW w:w="1588" w:type="dxa"/>
            <w:tcBorders>
              <w:top w:val="single" w:sz="6" w:space="0" w:color="auto"/>
              <w:left w:val="single" w:sz="6" w:space="0" w:color="auto"/>
              <w:right w:val="single" w:sz="6" w:space="0" w:color="auto"/>
            </w:tcBorders>
          </w:tcPr>
          <w:p w14:paraId="1233B815" w14:textId="77777777" w:rsidR="00AF4821" w:rsidRPr="00823BF4" w:rsidRDefault="00AF4821" w:rsidP="009C01C3">
            <w:pPr>
              <w:pStyle w:val="TableText0"/>
              <w:framePr w:hSpace="181" w:wrap="notBeside" w:vAnchor="text" w:hAnchor="page" w:xAlign="center" w:y="1"/>
              <w:spacing w:after="80"/>
              <w:ind w:left="142" w:right="142"/>
              <w:jc w:val="center"/>
              <w:rPr>
                <w:sz w:val="20"/>
              </w:rPr>
            </w:pPr>
            <w:r w:rsidRPr="00823BF4">
              <w:rPr>
                <w:sz w:val="20"/>
              </w:rPr>
              <w:t>B.Gm</w:t>
            </w:r>
          </w:p>
        </w:tc>
      </w:tr>
      <w:tr w:rsidR="00AF4821" w14:paraId="56BCD4DF" w14:textId="77777777" w:rsidTr="009C01C3">
        <w:trPr>
          <w:cantSplit/>
          <w:jc w:val="center"/>
        </w:trPr>
        <w:tc>
          <w:tcPr>
            <w:tcW w:w="1418" w:type="dxa"/>
            <w:tcBorders>
              <w:left w:val="single" w:sz="6" w:space="0" w:color="auto"/>
              <w:right w:val="single" w:sz="6" w:space="0" w:color="auto"/>
            </w:tcBorders>
          </w:tcPr>
          <w:p w14:paraId="0CB85C42"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0</w:t>
            </w:r>
          </w:p>
        </w:tc>
        <w:tc>
          <w:tcPr>
            <w:tcW w:w="1588" w:type="dxa"/>
            <w:tcBorders>
              <w:left w:val="single" w:sz="6" w:space="0" w:color="auto"/>
              <w:right w:val="single" w:sz="6" w:space="0" w:color="auto"/>
            </w:tcBorders>
          </w:tcPr>
          <w:p w14:paraId="17B80A0C"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ELF</w:t>
            </w:r>
          </w:p>
        </w:tc>
        <w:tc>
          <w:tcPr>
            <w:tcW w:w="2552" w:type="dxa"/>
            <w:tcBorders>
              <w:left w:val="single" w:sz="6" w:space="0" w:color="auto"/>
              <w:right w:val="single" w:sz="6" w:space="0" w:color="auto"/>
            </w:tcBorders>
          </w:tcPr>
          <w:p w14:paraId="0A663F6F"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0.3-3 Hz</w:t>
            </w:r>
          </w:p>
        </w:tc>
        <w:tc>
          <w:tcPr>
            <w:tcW w:w="2552" w:type="dxa"/>
            <w:tcBorders>
              <w:left w:val="single" w:sz="6" w:space="0" w:color="auto"/>
              <w:right w:val="single" w:sz="6" w:space="0" w:color="auto"/>
            </w:tcBorders>
          </w:tcPr>
          <w:p w14:paraId="0F9C4D55" w14:textId="77777777" w:rsidR="00AF4821" w:rsidRPr="00823BF4" w:rsidRDefault="00AF4821" w:rsidP="009C01C3">
            <w:pPr>
              <w:pStyle w:val="TableText0"/>
              <w:framePr w:hSpace="181" w:wrap="notBeside" w:vAnchor="text" w:hAnchor="page" w:xAlign="center" w:y="1"/>
              <w:spacing w:before="80" w:after="80"/>
              <w:ind w:left="142" w:right="142"/>
              <w:jc w:val="left"/>
              <w:rPr>
                <w:sz w:val="20"/>
              </w:rPr>
            </w:pPr>
            <w:r w:rsidRPr="00823BF4">
              <w:rPr>
                <w:sz w:val="20"/>
              </w:rPr>
              <w:t>Hectomegametric waves</w:t>
            </w:r>
          </w:p>
        </w:tc>
        <w:tc>
          <w:tcPr>
            <w:tcW w:w="1588" w:type="dxa"/>
            <w:tcBorders>
              <w:left w:val="single" w:sz="6" w:space="0" w:color="auto"/>
              <w:right w:val="single" w:sz="6" w:space="0" w:color="auto"/>
            </w:tcBorders>
          </w:tcPr>
          <w:p w14:paraId="7A4F7EB5"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B.hMm</w:t>
            </w:r>
          </w:p>
        </w:tc>
      </w:tr>
      <w:tr w:rsidR="00AF4821" w14:paraId="7D50ACDC" w14:textId="77777777" w:rsidTr="009C01C3">
        <w:trPr>
          <w:cantSplit/>
          <w:jc w:val="center"/>
        </w:trPr>
        <w:tc>
          <w:tcPr>
            <w:tcW w:w="1418" w:type="dxa"/>
            <w:tcBorders>
              <w:left w:val="single" w:sz="6" w:space="0" w:color="auto"/>
              <w:right w:val="single" w:sz="6" w:space="0" w:color="auto"/>
            </w:tcBorders>
          </w:tcPr>
          <w:p w14:paraId="253F573D"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1</w:t>
            </w:r>
          </w:p>
        </w:tc>
        <w:tc>
          <w:tcPr>
            <w:tcW w:w="1588" w:type="dxa"/>
            <w:tcBorders>
              <w:left w:val="single" w:sz="6" w:space="0" w:color="auto"/>
              <w:right w:val="single" w:sz="6" w:space="0" w:color="auto"/>
            </w:tcBorders>
          </w:tcPr>
          <w:p w14:paraId="0A028C0A"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p>
        </w:tc>
        <w:tc>
          <w:tcPr>
            <w:tcW w:w="2552" w:type="dxa"/>
            <w:tcBorders>
              <w:left w:val="single" w:sz="6" w:space="0" w:color="auto"/>
              <w:right w:val="single" w:sz="6" w:space="0" w:color="auto"/>
            </w:tcBorders>
          </w:tcPr>
          <w:p w14:paraId="1EC31D0C"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3-30 Hz</w:t>
            </w:r>
          </w:p>
        </w:tc>
        <w:tc>
          <w:tcPr>
            <w:tcW w:w="2552" w:type="dxa"/>
            <w:tcBorders>
              <w:left w:val="single" w:sz="6" w:space="0" w:color="auto"/>
              <w:right w:val="single" w:sz="6" w:space="0" w:color="auto"/>
            </w:tcBorders>
          </w:tcPr>
          <w:p w14:paraId="3E3E1ECA" w14:textId="77777777" w:rsidR="00AF4821" w:rsidRPr="00823BF4" w:rsidRDefault="00AF4821" w:rsidP="009C01C3">
            <w:pPr>
              <w:pStyle w:val="TableText0"/>
              <w:framePr w:hSpace="181" w:wrap="notBeside" w:vAnchor="text" w:hAnchor="page" w:xAlign="center" w:y="1"/>
              <w:spacing w:before="80" w:after="80"/>
              <w:ind w:left="142" w:right="142"/>
              <w:jc w:val="left"/>
              <w:rPr>
                <w:sz w:val="20"/>
              </w:rPr>
            </w:pPr>
            <w:r w:rsidRPr="00823BF4">
              <w:rPr>
                <w:sz w:val="20"/>
              </w:rPr>
              <w:t>Decamegametric</w:t>
            </w:r>
          </w:p>
        </w:tc>
        <w:tc>
          <w:tcPr>
            <w:tcW w:w="1588" w:type="dxa"/>
            <w:tcBorders>
              <w:left w:val="single" w:sz="6" w:space="0" w:color="auto"/>
              <w:right w:val="single" w:sz="6" w:space="0" w:color="auto"/>
            </w:tcBorders>
          </w:tcPr>
          <w:p w14:paraId="70300585" w14:textId="77777777" w:rsidR="00AF4821" w:rsidRPr="00823BF4" w:rsidRDefault="00AF4821" w:rsidP="009C01C3">
            <w:pPr>
              <w:pStyle w:val="TableText0"/>
              <w:framePr w:hSpace="181" w:wrap="notBeside" w:vAnchor="text" w:hAnchor="page" w:xAlign="center" w:y="1"/>
              <w:spacing w:before="80" w:after="80"/>
              <w:ind w:left="142" w:right="142"/>
              <w:jc w:val="center"/>
              <w:rPr>
                <w:sz w:val="20"/>
              </w:rPr>
            </w:pPr>
            <w:r w:rsidRPr="00823BF4">
              <w:rPr>
                <w:sz w:val="20"/>
              </w:rPr>
              <w:t>B.daMm</w:t>
            </w:r>
          </w:p>
        </w:tc>
      </w:tr>
      <w:tr w:rsidR="00AF4821" w14:paraId="60A942F4" w14:textId="77777777" w:rsidTr="009C01C3">
        <w:trPr>
          <w:cantSplit/>
          <w:jc w:val="center"/>
        </w:trPr>
        <w:tc>
          <w:tcPr>
            <w:tcW w:w="1418" w:type="dxa"/>
            <w:tcBorders>
              <w:left w:val="single" w:sz="6" w:space="0" w:color="auto"/>
              <w:bottom w:val="single" w:sz="6" w:space="0" w:color="auto"/>
              <w:right w:val="single" w:sz="6" w:space="0" w:color="auto"/>
            </w:tcBorders>
          </w:tcPr>
          <w:p w14:paraId="1B046358" w14:textId="77777777" w:rsidR="00AF4821" w:rsidRPr="00823BF4" w:rsidRDefault="00AF4821" w:rsidP="009C01C3">
            <w:pPr>
              <w:pStyle w:val="TableText0"/>
              <w:framePr w:hSpace="181" w:wrap="notBeside" w:vAnchor="text" w:hAnchor="page" w:xAlign="center" w:y="1"/>
              <w:spacing w:before="80"/>
              <w:ind w:left="142" w:right="142"/>
              <w:jc w:val="center"/>
              <w:rPr>
                <w:sz w:val="20"/>
              </w:rPr>
            </w:pPr>
            <w:r w:rsidRPr="00823BF4">
              <w:rPr>
                <w:sz w:val="20"/>
              </w:rPr>
              <w:t>2</w:t>
            </w:r>
          </w:p>
        </w:tc>
        <w:tc>
          <w:tcPr>
            <w:tcW w:w="1588" w:type="dxa"/>
            <w:tcBorders>
              <w:left w:val="single" w:sz="6" w:space="0" w:color="auto"/>
              <w:bottom w:val="single" w:sz="6" w:space="0" w:color="auto"/>
              <w:right w:val="single" w:sz="6" w:space="0" w:color="auto"/>
            </w:tcBorders>
          </w:tcPr>
          <w:p w14:paraId="1263DE58" w14:textId="77777777" w:rsidR="00AF4821" w:rsidRPr="00823BF4" w:rsidRDefault="00AF4821" w:rsidP="009C01C3">
            <w:pPr>
              <w:pStyle w:val="TableText0"/>
              <w:framePr w:hSpace="181" w:wrap="notBeside" w:vAnchor="text" w:hAnchor="page" w:xAlign="center" w:y="1"/>
              <w:spacing w:before="80"/>
              <w:ind w:left="142" w:right="142"/>
              <w:jc w:val="center"/>
              <w:rPr>
                <w:sz w:val="20"/>
              </w:rPr>
            </w:pPr>
          </w:p>
        </w:tc>
        <w:tc>
          <w:tcPr>
            <w:tcW w:w="2552" w:type="dxa"/>
            <w:tcBorders>
              <w:left w:val="single" w:sz="6" w:space="0" w:color="auto"/>
              <w:bottom w:val="single" w:sz="6" w:space="0" w:color="auto"/>
              <w:right w:val="single" w:sz="6" w:space="0" w:color="auto"/>
            </w:tcBorders>
          </w:tcPr>
          <w:p w14:paraId="1C55925D" w14:textId="77777777" w:rsidR="00AF4821" w:rsidRPr="00823BF4" w:rsidRDefault="00AF4821" w:rsidP="009C01C3">
            <w:pPr>
              <w:pStyle w:val="TableText0"/>
              <w:framePr w:hSpace="181" w:wrap="notBeside" w:vAnchor="text" w:hAnchor="page" w:xAlign="center" w:y="1"/>
              <w:spacing w:before="80"/>
              <w:ind w:left="142" w:right="142"/>
              <w:jc w:val="center"/>
              <w:rPr>
                <w:sz w:val="20"/>
              </w:rPr>
            </w:pPr>
            <w:r w:rsidRPr="00823BF4">
              <w:rPr>
                <w:sz w:val="20"/>
              </w:rPr>
              <w:t>30-300 Hz</w:t>
            </w:r>
          </w:p>
        </w:tc>
        <w:tc>
          <w:tcPr>
            <w:tcW w:w="2552" w:type="dxa"/>
            <w:tcBorders>
              <w:left w:val="single" w:sz="6" w:space="0" w:color="auto"/>
              <w:bottom w:val="single" w:sz="6" w:space="0" w:color="auto"/>
              <w:right w:val="single" w:sz="6" w:space="0" w:color="auto"/>
            </w:tcBorders>
          </w:tcPr>
          <w:p w14:paraId="19DCBCB3" w14:textId="77777777" w:rsidR="00AF4821" w:rsidRPr="00823BF4" w:rsidRDefault="00AF4821" w:rsidP="009C01C3">
            <w:pPr>
              <w:pStyle w:val="TableText0"/>
              <w:framePr w:hSpace="181" w:wrap="notBeside" w:vAnchor="text" w:hAnchor="page" w:xAlign="center" w:y="1"/>
              <w:spacing w:before="80"/>
              <w:ind w:left="142" w:right="142"/>
              <w:jc w:val="left"/>
              <w:rPr>
                <w:sz w:val="20"/>
              </w:rPr>
            </w:pPr>
            <w:r w:rsidRPr="00823BF4">
              <w:rPr>
                <w:sz w:val="20"/>
              </w:rPr>
              <w:t>Megametric</w:t>
            </w:r>
          </w:p>
        </w:tc>
        <w:tc>
          <w:tcPr>
            <w:tcW w:w="1588" w:type="dxa"/>
            <w:tcBorders>
              <w:left w:val="single" w:sz="6" w:space="0" w:color="auto"/>
              <w:bottom w:val="single" w:sz="6" w:space="0" w:color="auto"/>
              <w:right w:val="single" w:sz="6" w:space="0" w:color="auto"/>
            </w:tcBorders>
          </w:tcPr>
          <w:p w14:paraId="443FDA5F" w14:textId="77777777" w:rsidR="00AF4821" w:rsidRPr="00823BF4" w:rsidRDefault="00AF4821" w:rsidP="009C01C3">
            <w:pPr>
              <w:pStyle w:val="TableText0"/>
              <w:framePr w:hSpace="181" w:wrap="notBeside" w:vAnchor="text" w:hAnchor="page" w:xAlign="center" w:y="1"/>
              <w:spacing w:before="80"/>
              <w:ind w:left="142" w:right="142"/>
              <w:jc w:val="center"/>
              <w:rPr>
                <w:sz w:val="20"/>
              </w:rPr>
            </w:pPr>
            <w:r w:rsidRPr="00823BF4">
              <w:rPr>
                <w:sz w:val="20"/>
              </w:rPr>
              <w:t>B.Mm</w:t>
            </w:r>
          </w:p>
        </w:tc>
      </w:tr>
    </w:tbl>
    <w:p w14:paraId="587A7FAD" w14:textId="77777777" w:rsidR="00AF4821" w:rsidRDefault="00AF4821" w:rsidP="00AF4821">
      <w:pPr>
        <w:pStyle w:val="Tablefin"/>
      </w:pPr>
    </w:p>
    <w:p w14:paraId="6E810568" w14:textId="77777777" w:rsidR="00AF4821" w:rsidRPr="00AF4821" w:rsidRDefault="00AF4821" w:rsidP="00AF4821">
      <w:pPr>
        <w:pStyle w:val="Note"/>
        <w:rPr>
          <w:lang w:val="en-US"/>
        </w:rPr>
      </w:pPr>
      <w:r w:rsidRPr="00AF4821">
        <w:rPr>
          <w:lang w:val="en-US"/>
        </w:rPr>
        <w:t>NOTE 4 – In most countries the frequency ranges used for FM sound broadcasting and television are designated by the Roman numerals I to V. The frequency ranges are indicated in Table 3. It should be noted that these ranges are, in some cases, not exclusive to the broadcasting services.</w:t>
      </w:r>
    </w:p>
    <w:p w14:paraId="66B966C2" w14:textId="77777777" w:rsidR="00AF4821" w:rsidRDefault="00AF4821" w:rsidP="00AF4821">
      <w:pPr>
        <w:pStyle w:val="TableNo"/>
      </w:pPr>
      <w:r>
        <w:t>TABLE 3</w:t>
      </w:r>
    </w:p>
    <w:p w14:paraId="71A8039B" w14:textId="77777777" w:rsidR="00AF4821" w:rsidRDefault="00AF4821" w:rsidP="00AF4821">
      <w:pPr>
        <w:pStyle w:val="Blanc"/>
        <w:jc w:val="left"/>
      </w:pPr>
    </w:p>
    <w:tbl>
      <w:tblPr>
        <w:tblW w:w="0" w:type="auto"/>
        <w:jc w:val="center"/>
        <w:tblLayout w:type="fixed"/>
        <w:tblLook w:val="0000" w:firstRow="0" w:lastRow="0" w:firstColumn="0" w:lastColumn="0" w:noHBand="0" w:noVBand="0"/>
      </w:tblPr>
      <w:tblGrid>
        <w:gridCol w:w="1701"/>
        <w:gridCol w:w="1701"/>
        <w:gridCol w:w="1701"/>
        <w:gridCol w:w="1701"/>
      </w:tblGrid>
      <w:tr w:rsidR="00AF4821" w14:paraId="7FC40010" w14:textId="77777777" w:rsidTr="009C01C3">
        <w:trPr>
          <w:cantSplit/>
          <w:jc w:val="center"/>
        </w:trPr>
        <w:tc>
          <w:tcPr>
            <w:tcW w:w="1701" w:type="dxa"/>
            <w:vMerge w:val="restart"/>
            <w:tcBorders>
              <w:top w:val="single" w:sz="6" w:space="0" w:color="auto"/>
              <w:left w:val="single" w:sz="6" w:space="0" w:color="auto"/>
              <w:right w:val="single" w:sz="6" w:space="0" w:color="auto"/>
            </w:tcBorders>
            <w:vAlign w:val="center"/>
          </w:tcPr>
          <w:p w14:paraId="559F370F" w14:textId="77777777" w:rsidR="00AF4821" w:rsidRPr="00823BF4" w:rsidRDefault="00AF4821" w:rsidP="009C01C3">
            <w:pPr>
              <w:pStyle w:val="TableText0"/>
              <w:framePr w:hSpace="181" w:wrap="notBeside" w:vAnchor="text" w:hAnchor="page" w:xAlign="center" w:y="1"/>
              <w:spacing w:before="160" w:after="160"/>
              <w:jc w:val="center"/>
              <w:rPr>
                <w:sz w:val="20"/>
              </w:rPr>
            </w:pPr>
            <w:r w:rsidRPr="00823BF4">
              <w:rPr>
                <w:sz w:val="20"/>
              </w:rPr>
              <w:t>Designation</w:t>
            </w:r>
          </w:p>
        </w:tc>
        <w:tc>
          <w:tcPr>
            <w:tcW w:w="5103" w:type="dxa"/>
            <w:gridSpan w:val="3"/>
            <w:tcBorders>
              <w:top w:val="single" w:sz="6" w:space="0" w:color="auto"/>
              <w:left w:val="single" w:sz="6" w:space="0" w:color="auto"/>
              <w:bottom w:val="single" w:sz="6" w:space="0" w:color="auto"/>
              <w:right w:val="single" w:sz="6" w:space="0" w:color="auto"/>
            </w:tcBorders>
            <w:vAlign w:val="center"/>
          </w:tcPr>
          <w:p w14:paraId="58102E10" w14:textId="77777777" w:rsidR="00AF4821" w:rsidRPr="00823BF4" w:rsidRDefault="00AF4821" w:rsidP="009C01C3">
            <w:pPr>
              <w:pStyle w:val="TableText0"/>
              <w:framePr w:hSpace="181" w:wrap="notBeside" w:vAnchor="text" w:hAnchor="page" w:xAlign="center" w:y="1"/>
              <w:spacing w:before="160" w:after="160"/>
              <w:jc w:val="center"/>
              <w:rPr>
                <w:sz w:val="20"/>
              </w:rPr>
            </w:pPr>
            <w:r w:rsidRPr="00823BF4">
              <w:rPr>
                <w:sz w:val="20"/>
              </w:rPr>
              <w:t>Frequency range</w:t>
            </w:r>
            <w:r w:rsidRPr="00823BF4">
              <w:rPr>
                <w:sz w:val="20"/>
              </w:rPr>
              <w:br/>
              <w:t>(MHz)</w:t>
            </w:r>
          </w:p>
        </w:tc>
      </w:tr>
      <w:tr w:rsidR="00AF4821" w14:paraId="3F81A8CF" w14:textId="77777777" w:rsidTr="009C01C3">
        <w:trPr>
          <w:cantSplit/>
          <w:jc w:val="center"/>
        </w:trPr>
        <w:tc>
          <w:tcPr>
            <w:tcW w:w="1701" w:type="dxa"/>
            <w:vMerge/>
            <w:tcBorders>
              <w:left w:val="single" w:sz="6" w:space="0" w:color="auto"/>
              <w:right w:val="single" w:sz="6" w:space="0" w:color="auto"/>
            </w:tcBorders>
            <w:vAlign w:val="center"/>
          </w:tcPr>
          <w:p w14:paraId="1D43675E" w14:textId="77777777" w:rsidR="00AF4821" w:rsidRPr="00823BF4" w:rsidRDefault="00AF4821" w:rsidP="009C01C3">
            <w:pPr>
              <w:pStyle w:val="TableText0"/>
              <w:framePr w:hSpace="181" w:wrap="notBeside" w:vAnchor="text" w:hAnchor="page" w:xAlign="center" w:y="1"/>
              <w:spacing w:before="160" w:after="160"/>
              <w:jc w:val="center"/>
              <w:rPr>
                <w:sz w:val="20"/>
              </w:rPr>
            </w:pPr>
          </w:p>
        </w:tc>
        <w:tc>
          <w:tcPr>
            <w:tcW w:w="1701" w:type="dxa"/>
            <w:tcBorders>
              <w:top w:val="single" w:sz="6" w:space="0" w:color="auto"/>
              <w:left w:val="single" w:sz="6" w:space="0" w:color="auto"/>
              <w:right w:val="single" w:sz="6" w:space="0" w:color="auto"/>
            </w:tcBorders>
            <w:vAlign w:val="center"/>
          </w:tcPr>
          <w:p w14:paraId="3DE136DF" w14:textId="77777777" w:rsidR="00AF4821" w:rsidRPr="00823BF4" w:rsidRDefault="00AF4821" w:rsidP="009C01C3">
            <w:pPr>
              <w:pStyle w:val="TableText0"/>
              <w:framePr w:hSpace="181" w:wrap="notBeside" w:vAnchor="text" w:hAnchor="page" w:xAlign="center" w:y="1"/>
              <w:spacing w:before="160" w:after="160"/>
              <w:jc w:val="center"/>
              <w:rPr>
                <w:sz w:val="20"/>
              </w:rPr>
            </w:pPr>
            <w:r w:rsidRPr="00823BF4">
              <w:rPr>
                <w:sz w:val="20"/>
              </w:rPr>
              <w:t>Region 1</w:t>
            </w:r>
          </w:p>
        </w:tc>
        <w:tc>
          <w:tcPr>
            <w:tcW w:w="1701" w:type="dxa"/>
            <w:tcBorders>
              <w:top w:val="single" w:sz="6" w:space="0" w:color="auto"/>
              <w:left w:val="single" w:sz="6" w:space="0" w:color="auto"/>
              <w:right w:val="single" w:sz="6" w:space="0" w:color="auto"/>
            </w:tcBorders>
            <w:vAlign w:val="center"/>
          </w:tcPr>
          <w:p w14:paraId="0402EBEC" w14:textId="77777777" w:rsidR="00AF4821" w:rsidRPr="00823BF4" w:rsidRDefault="00AF4821" w:rsidP="009C01C3">
            <w:pPr>
              <w:pStyle w:val="TableText0"/>
              <w:framePr w:hSpace="181" w:wrap="notBeside" w:vAnchor="text" w:hAnchor="page" w:xAlign="center" w:y="1"/>
              <w:spacing w:before="160" w:after="160"/>
              <w:jc w:val="center"/>
              <w:rPr>
                <w:sz w:val="20"/>
              </w:rPr>
            </w:pPr>
            <w:r w:rsidRPr="00823BF4">
              <w:rPr>
                <w:sz w:val="20"/>
              </w:rPr>
              <w:t>Region 2</w:t>
            </w:r>
          </w:p>
        </w:tc>
        <w:tc>
          <w:tcPr>
            <w:tcW w:w="1701" w:type="dxa"/>
            <w:tcBorders>
              <w:top w:val="single" w:sz="6" w:space="0" w:color="auto"/>
              <w:left w:val="single" w:sz="6" w:space="0" w:color="auto"/>
              <w:right w:val="single" w:sz="6" w:space="0" w:color="auto"/>
            </w:tcBorders>
            <w:vAlign w:val="center"/>
          </w:tcPr>
          <w:p w14:paraId="7F216737" w14:textId="77777777" w:rsidR="00AF4821" w:rsidRPr="00823BF4" w:rsidRDefault="00AF4821" w:rsidP="009C01C3">
            <w:pPr>
              <w:pStyle w:val="TableText0"/>
              <w:framePr w:hSpace="181" w:wrap="notBeside" w:vAnchor="text" w:hAnchor="page" w:xAlign="center" w:y="1"/>
              <w:spacing w:before="160" w:after="160"/>
              <w:jc w:val="center"/>
              <w:rPr>
                <w:sz w:val="20"/>
              </w:rPr>
            </w:pPr>
            <w:r w:rsidRPr="00823BF4">
              <w:rPr>
                <w:sz w:val="20"/>
              </w:rPr>
              <w:t>Region 3</w:t>
            </w:r>
          </w:p>
        </w:tc>
      </w:tr>
      <w:tr w:rsidR="00AF4821" w14:paraId="4D654D81" w14:textId="77777777" w:rsidTr="009C01C3">
        <w:trPr>
          <w:cantSplit/>
          <w:jc w:val="center"/>
        </w:trPr>
        <w:tc>
          <w:tcPr>
            <w:tcW w:w="1701" w:type="dxa"/>
            <w:tcBorders>
              <w:top w:val="single" w:sz="6" w:space="0" w:color="auto"/>
              <w:left w:val="single" w:sz="6" w:space="0" w:color="auto"/>
              <w:bottom w:val="single" w:sz="6" w:space="0" w:color="auto"/>
              <w:right w:val="single" w:sz="6" w:space="0" w:color="auto"/>
            </w:tcBorders>
          </w:tcPr>
          <w:p w14:paraId="6C35E28A" w14:textId="77777777" w:rsidR="00AF4821" w:rsidRPr="00823BF4" w:rsidRDefault="00AF4821" w:rsidP="009C01C3">
            <w:pPr>
              <w:pStyle w:val="TableText0"/>
              <w:framePr w:hSpace="181" w:wrap="notBeside" w:vAnchor="text" w:hAnchor="page" w:xAlign="center" w:y="1"/>
              <w:jc w:val="center"/>
              <w:rPr>
                <w:sz w:val="20"/>
              </w:rPr>
            </w:pPr>
            <w:r w:rsidRPr="00823BF4">
              <w:rPr>
                <w:sz w:val="20"/>
              </w:rPr>
              <w:t>I</w:t>
            </w:r>
          </w:p>
        </w:tc>
        <w:tc>
          <w:tcPr>
            <w:tcW w:w="1701" w:type="dxa"/>
            <w:tcBorders>
              <w:top w:val="single" w:sz="6" w:space="0" w:color="auto"/>
              <w:left w:val="single" w:sz="6" w:space="0" w:color="auto"/>
              <w:bottom w:val="single" w:sz="6" w:space="0" w:color="auto"/>
              <w:right w:val="single" w:sz="6" w:space="0" w:color="auto"/>
            </w:tcBorders>
          </w:tcPr>
          <w:p w14:paraId="6A40C410" w14:textId="77777777" w:rsidR="00AF4821" w:rsidRPr="00823BF4" w:rsidRDefault="00AF4821" w:rsidP="009C01C3">
            <w:pPr>
              <w:pStyle w:val="TableText0"/>
              <w:framePr w:hSpace="181" w:wrap="notBeside" w:vAnchor="text" w:hAnchor="page" w:xAlign="center" w:y="1"/>
              <w:jc w:val="center"/>
              <w:rPr>
                <w:sz w:val="20"/>
              </w:rPr>
            </w:pPr>
            <w:r w:rsidRPr="00823BF4">
              <w:rPr>
                <w:sz w:val="20"/>
              </w:rPr>
              <w:t>47-68</w:t>
            </w:r>
          </w:p>
        </w:tc>
        <w:tc>
          <w:tcPr>
            <w:tcW w:w="1701" w:type="dxa"/>
            <w:tcBorders>
              <w:top w:val="single" w:sz="6" w:space="0" w:color="auto"/>
              <w:left w:val="single" w:sz="6" w:space="0" w:color="auto"/>
              <w:bottom w:val="single" w:sz="6" w:space="0" w:color="auto"/>
              <w:right w:val="single" w:sz="6" w:space="0" w:color="auto"/>
            </w:tcBorders>
          </w:tcPr>
          <w:p w14:paraId="51AE846F" w14:textId="77777777" w:rsidR="00AF4821" w:rsidRPr="00823BF4" w:rsidRDefault="00AF4821" w:rsidP="009C01C3">
            <w:pPr>
              <w:pStyle w:val="TableText0"/>
              <w:framePr w:hSpace="181" w:wrap="notBeside" w:vAnchor="text" w:hAnchor="page" w:xAlign="center" w:y="1"/>
              <w:jc w:val="center"/>
              <w:rPr>
                <w:sz w:val="20"/>
              </w:rPr>
            </w:pPr>
            <w:r w:rsidRPr="00823BF4">
              <w:rPr>
                <w:sz w:val="20"/>
              </w:rPr>
              <w:t>54-68</w:t>
            </w:r>
          </w:p>
        </w:tc>
        <w:tc>
          <w:tcPr>
            <w:tcW w:w="1701" w:type="dxa"/>
            <w:tcBorders>
              <w:top w:val="single" w:sz="6" w:space="0" w:color="auto"/>
              <w:left w:val="single" w:sz="6" w:space="0" w:color="auto"/>
              <w:bottom w:val="single" w:sz="6" w:space="0" w:color="auto"/>
              <w:right w:val="single" w:sz="6" w:space="0" w:color="auto"/>
            </w:tcBorders>
          </w:tcPr>
          <w:p w14:paraId="2F1B825F" w14:textId="77777777" w:rsidR="00AF4821" w:rsidRPr="00823BF4" w:rsidRDefault="00AF4821" w:rsidP="009C01C3">
            <w:pPr>
              <w:pStyle w:val="TableText0"/>
              <w:framePr w:hSpace="181" w:wrap="notBeside" w:vAnchor="text" w:hAnchor="page" w:xAlign="center" w:y="1"/>
              <w:jc w:val="center"/>
              <w:rPr>
                <w:sz w:val="20"/>
              </w:rPr>
            </w:pPr>
            <w:r w:rsidRPr="00823BF4">
              <w:rPr>
                <w:sz w:val="20"/>
              </w:rPr>
              <w:t>47-68</w:t>
            </w:r>
          </w:p>
        </w:tc>
      </w:tr>
      <w:tr w:rsidR="00AF4821" w14:paraId="232781F5" w14:textId="77777777" w:rsidTr="009C01C3">
        <w:trPr>
          <w:cantSplit/>
          <w:jc w:val="center"/>
        </w:trPr>
        <w:tc>
          <w:tcPr>
            <w:tcW w:w="1701" w:type="dxa"/>
            <w:tcBorders>
              <w:top w:val="single" w:sz="6" w:space="0" w:color="auto"/>
              <w:left w:val="single" w:sz="6" w:space="0" w:color="auto"/>
              <w:bottom w:val="single" w:sz="6" w:space="0" w:color="auto"/>
              <w:right w:val="single" w:sz="6" w:space="0" w:color="auto"/>
            </w:tcBorders>
          </w:tcPr>
          <w:p w14:paraId="425B2348" w14:textId="77777777" w:rsidR="00AF4821" w:rsidRPr="00823BF4" w:rsidRDefault="00AF4821" w:rsidP="009C01C3">
            <w:pPr>
              <w:pStyle w:val="TableText0"/>
              <w:framePr w:hSpace="181" w:wrap="notBeside" w:vAnchor="text" w:hAnchor="page" w:xAlign="center" w:y="1"/>
              <w:jc w:val="center"/>
              <w:rPr>
                <w:sz w:val="20"/>
              </w:rPr>
            </w:pPr>
            <w:r w:rsidRPr="00823BF4">
              <w:rPr>
                <w:sz w:val="20"/>
              </w:rPr>
              <w:t>II</w:t>
            </w:r>
          </w:p>
        </w:tc>
        <w:tc>
          <w:tcPr>
            <w:tcW w:w="1701" w:type="dxa"/>
            <w:tcBorders>
              <w:top w:val="single" w:sz="6" w:space="0" w:color="auto"/>
              <w:left w:val="single" w:sz="6" w:space="0" w:color="auto"/>
              <w:bottom w:val="single" w:sz="6" w:space="0" w:color="auto"/>
              <w:right w:val="single" w:sz="6" w:space="0" w:color="auto"/>
            </w:tcBorders>
          </w:tcPr>
          <w:p w14:paraId="3D655DB1" w14:textId="77777777" w:rsidR="00AF4821" w:rsidRPr="00823BF4" w:rsidRDefault="00AF4821" w:rsidP="009C01C3">
            <w:pPr>
              <w:pStyle w:val="TableText0"/>
              <w:framePr w:hSpace="181" w:wrap="notBeside" w:vAnchor="text" w:hAnchor="page" w:xAlign="center" w:y="1"/>
              <w:jc w:val="center"/>
              <w:rPr>
                <w:sz w:val="20"/>
              </w:rPr>
            </w:pPr>
            <w:r w:rsidRPr="00823BF4">
              <w:rPr>
                <w:sz w:val="20"/>
              </w:rPr>
              <w:t>87.5-108</w:t>
            </w:r>
          </w:p>
        </w:tc>
        <w:tc>
          <w:tcPr>
            <w:tcW w:w="1701" w:type="dxa"/>
            <w:tcBorders>
              <w:top w:val="single" w:sz="6" w:space="0" w:color="auto"/>
              <w:left w:val="single" w:sz="6" w:space="0" w:color="auto"/>
              <w:bottom w:val="single" w:sz="6" w:space="0" w:color="auto"/>
              <w:right w:val="single" w:sz="6" w:space="0" w:color="auto"/>
            </w:tcBorders>
          </w:tcPr>
          <w:p w14:paraId="74C835A6" w14:textId="77777777" w:rsidR="00AF4821" w:rsidRPr="00823BF4" w:rsidRDefault="00AF4821" w:rsidP="009C01C3">
            <w:pPr>
              <w:pStyle w:val="TableText0"/>
              <w:framePr w:hSpace="181" w:wrap="notBeside" w:vAnchor="text" w:hAnchor="page" w:xAlign="center" w:y="1"/>
              <w:jc w:val="center"/>
              <w:rPr>
                <w:sz w:val="20"/>
              </w:rPr>
            </w:pPr>
            <w:r w:rsidRPr="00823BF4">
              <w:rPr>
                <w:sz w:val="20"/>
              </w:rPr>
              <w:t>88-108</w:t>
            </w:r>
          </w:p>
        </w:tc>
        <w:tc>
          <w:tcPr>
            <w:tcW w:w="1701" w:type="dxa"/>
            <w:tcBorders>
              <w:top w:val="single" w:sz="6" w:space="0" w:color="auto"/>
              <w:left w:val="single" w:sz="6" w:space="0" w:color="auto"/>
              <w:bottom w:val="single" w:sz="6" w:space="0" w:color="auto"/>
              <w:right w:val="single" w:sz="6" w:space="0" w:color="auto"/>
            </w:tcBorders>
          </w:tcPr>
          <w:p w14:paraId="3FBF2627" w14:textId="77777777" w:rsidR="00AF4821" w:rsidRPr="00823BF4" w:rsidRDefault="00AF4821" w:rsidP="009C01C3">
            <w:pPr>
              <w:pStyle w:val="TableText0"/>
              <w:framePr w:hSpace="181" w:wrap="notBeside" w:vAnchor="text" w:hAnchor="page" w:xAlign="center" w:y="1"/>
              <w:jc w:val="center"/>
              <w:rPr>
                <w:sz w:val="20"/>
              </w:rPr>
            </w:pPr>
            <w:r w:rsidRPr="00823BF4">
              <w:rPr>
                <w:sz w:val="20"/>
              </w:rPr>
              <w:t>87-108</w:t>
            </w:r>
          </w:p>
        </w:tc>
      </w:tr>
      <w:tr w:rsidR="00AF4821" w14:paraId="48ADBA6C" w14:textId="77777777" w:rsidTr="009C01C3">
        <w:trPr>
          <w:cantSplit/>
          <w:jc w:val="center"/>
        </w:trPr>
        <w:tc>
          <w:tcPr>
            <w:tcW w:w="1701" w:type="dxa"/>
            <w:tcBorders>
              <w:top w:val="single" w:sz="6" w:space="0" w:color="auto"/>
              <w:left w:val="single" w:sz="6" w:space="0" w:color="auto"/>
              <w:bottom w:val="single" w:sz="6" w:space="0" w:color="auto"/>
              <w:right w:val="single" w:sz="6" w:space="0" w:color="auto"/>
            </w:tcBorders>
          </w:tcPr>
          <w:p w14:paraId="3DB15B09" w14:textId="77777777" w:rsidR="00AF4821" w:rsidRPr="00823BF4" w:rsidRDefault="00AF4821" w:rsidP="009C01C3">
            <w:pPr>
              <w:pStyle w:val="TableText0"/>
              <w:framePr w:hSpace="181" w:wrap="notBeside" w:vAnchor="text" w:hAnchor="page" w:xAlign="center" w:y="1"/>
              <w:jc w:val="center"/>
              <w:rPr>
                <w:sz w:val="20"/>
              </w:rPr>
            </w:pPr>
            <w:r w:rsidRPr="00823BF4">
              <w:rPr>
                <w:sz w:val="20"/>
              </w:rPr>
              <w:t>III</w:t>
            </w:r>
          </w:p>
        </w:tc>
        <w:tc>
          <w:tcPr>
            <w:tcW w:w="1701" w:type="dxa"/>
            <w:tcBorders>
              <w:top w:val="single" w:sz="6" w:space="0" w:color="auto"/>
              <w:left w:val="single" w:sz="6" w:space="0" w:color="auto"/>
              <w:bottom w:val="single" w:sz="6" w:space="0" w:color="auto"/>
              <w:right w:val="single" w:sz="6" w:space="0" w:color="auto"/>
            </w:tcBorders>
          </w:tcPr>
          <w:p w14:paraId="57FE499A" w14:textId="77777777" w:rsidR="00AF4821" w:rsidRPr="00823BF4" w:rsidRDefault="00AF4821" w:rsidP="009C01C3">
            <w:pPr>
              <w:pStyle w:val="TableText0"/>
              <w:framePr w:hSpace="181" w:wrap="notBeside" w:vAnchor="text" w:hAnchor="page" w:xAlign="center" w:y="1"/>
              <w:jc w:val="center"/>
              <w:rPr>
                <w:sz w:val="20"/>
              </w:rPr>
            </w:pPr>
            <w:r w:rsidRPr="00823BF4">
              <w:rPr>
                <w:sz w:val="20"/>
              </w:rPr>
              <w:t>174-230</w:t>
            </w:r>
          </w:p>
        </w:tc>
        <w:tc>
          <w:tcPr>
            <w:tcW w:w="1701" w:type="dxa"/>
            <w:tcBorders>
              <w:top w:val="single" w:sz="6" w:space="0" w:color="auto"/>
              <w:left w:val="single" w:sz="6" w:space="0" w:color="auto"/>
              <w:bottom w:val="single" w:sz="6" w:space="0" w:color="auto"/>
              <w:right w:val="single" w:sz="6" w:space="0" w:color="auto"/>
            </w:tcBorders>
          </w:tcPr>
          <w:p w14:paraId="515A70E9" w14:textId="77777777" w:rsidR="00AF4821" w:rsidRPr="00823BF4" w:rsidRDefault="00AF4821" w:rsidP="009C01C3">
            <w:pPr>
              <w:pStyle w:val="TableText0"/>
              <w:framePr w:hSpace="181" w:wrap="notBeside" w:vAnchor="text" w:hAnchor="page" w:xAlign="center" w:y="1"/>
              <w:jc w:val="center"/>
              <w:rPr>
                <w:sz w:val="20"/>
              </w:rPr>
            </w:pPr>
            <w:r w:rsidRPr="00823BF4">
              <w:rPr>
                <w:sz w:val="20"/>
              </w:rPr>
              <w:t>174-216</w:t>
            </w:r>
          </w:p>
        </w:tc>
        <w:tc>
          <w:tcPr>
            <w:tcW w:w="1701" w:type="dxa"/>
            <w:tcBorders>
              <w:top w:val="single" w:sz="6" w:space="0" w:color="auto"/>
              <w:left w:val="single" w:sz="6" w:space="0" w:color="auto"/>
              <w:bottom w:val="single" w:sz="6" w:space="0" w:color="auto"/>
              <w:right w:val="single" w:sz="6" w:space="0" w:color="auto"/>
            </w:tcBorders>
          </w:tcPr>
          <w:p w14:paraId="15AA7DED" w14:textId="77777777" w:rsidR="00AF4821" w:rsidRPr="00823BF4" w:rsidRDefault="00AF4821" w:rsidP="009C01C3">
            <w:pPr>
              <w:pStyle w:val="TableText0"/>
              <w:framePr w:hSpace="181" w:wrap="notBeside" w:vAnchor="text" w:hAnchor="page" w:xAlign="center" w:y="1"/>
              <w:jc w:val="center"/>
              <w:rPr>
                <w:sz w:val="20"/>
              </w:rPr>
            </w:pPr>
            <w:r w:rsidRPr="00823BF4">
              <w:rPr>
                <w:sz w:val="20"/>
              </w:rPr>
              <w:t>174-230</w:t>
            </w:r>
          </w:p>
        </w:tc>
      </w:tr>
      <w:tr w:rsidR="00AF4821" w14:paraId="30BFBBD1" w14:textId="77777777" w:rsidTr="009C01C3">
        <w:trPr>
          <w:cantSplit/>
          <w:jc w:val="center"/>
        </w:trPr>
        <w:tc>
          <w:tcPr>
            <w:tcW w:w="1701" w:type="dxa"/>
            <w:tcBorders>
              <w:top w:val="single" w:sz="6" w:space="0" w:color="auto"/>
              <w:left w:val="single" w:sz="6" w:space="0" w:color="auto"/>
              <w:bottom w:val="single" w:sz="6" w:space="0" w:color="auto"/>
              <w:right w:val="single" w:sz="6" w:space="0" w:color="auto"/>
            </w:tcBorders>
          </w:tcPr>
          <w:p w14:paraId="4BD5AC75" w14:textId="77777777" w:rsidR="00AF4821" w:rsidRPr="00823BF4" w:rsidRDefault="00AF4821" w:rsidP="009C01C3">
            <w:pPr>
              <w:pStyle w:val="TableText0"/>
              <w:framePr w:hSpace="181" w:wrap="notBeside" w:vAnchor="text" w:hAnchor="page" w:xAlign="center" w:y="1"/>
              <w:jc w:val="center"/>
              <w:rPr>
                <w:sz w:val="20"/>
              </w:rPr>
            </w:pPr>
            <w:r w:rsidRPr="00823BF4">
              <w:rPr>
                <w:sz w:val="20"/>
              </w:rPr>
              <w:t>IV</w:t>
            </w:r>
          </w:p>
        </w:tc>
        <w:tc>
          <w:tcPr>
            <w:tcW w:w="1701" w:type="dxa"/>
            <w:tcBorders>
              <w:top w:val="single" w:sz="6" w:space="0" w:color="auto"/>
              <w:left w:val="single" w:sz="6" w:space="0" w:color="auto"/>
              <w:bottom w:val="single" w:sz="6" w:space="0" w:color="auto"/>
              <w:right w:val="single" w:sz="6" w:space="0" w:color="auto"/>
            </w:tcBorders>
          </w:tcPr>
          <w:p w14:paraId="5F45DB92" w14:textId="77777777" w:rsidR="00AF4821" w:rsidRPr="00823BF4" w:rsidRDefault="00AF4821" w:rsidP="009C01C3">
            <w:pPr>
              <w:pStyle w:val="TableText0"/>
              <w:framePr w:hSpace="181" w:wrap="notBeside" w:vAnchor="text" w:hAnchor="page" w:xAlign="center" w:y="1"/>
              <w:jc w:val="center"/>
              <w:rPr>
                <w:sz w:val="20"/>
              </w:rPr>
            </w:pPr>
            <w:r w:rsidRPr="00823BF4">
              <w:rPr>
                <w:sz w:val="20"/>
              </w:rPr>
              <w:t>470-582</w:t>
            </w:r>
          </w:p>
        </w:tc>
        <w:tc>
          <w:tcPr>
            <w:tcW w:w="1701" w:type="dxa"/>
            <w:tcBorders>
              <w:top w:val="single" w:sz="6" w:space="0" w:color="auto"/>
              <w:left w:val="single" w:sz="6" w:space="0" w:color="auto"/>
              <w:bottom w:val="single" w:sz="6" w:space="0" w:color="auto"/>
              <w:right w:val="single" w:sz="6" w:space="0" w:color="auto"/>
            </w:tcBorders>
          </w:tcPr>
          <w:p w14:paraId="16054C6E" w14:textId="77777777" w:rsidR="00AF4821" w:rsidRPr="00823BF4" w:rsidRDefault="00AF4821" w:rsidP="009C01C3">
            <w:pPr>
              <w:pStyle w:val="TableText0"/>
              <w:framePr w:hSpace="181" w:wrap="notBeside" w:vAnchor="text" w:hAnchor="page" w:xAlign="center" w:y="1"/>
              <w:jc w:val="center"/>
              <w:rPr>
                <w:sz w:val="20"/>
              </w:rPr>
            </w:pPr>
            <w:r w:rsidRPr="00823BF4">
              <w:rPr>
                <w:sz w:val="20"/>
              </w:rPr>
              <w:t>470-582</w:t>
            </w:r>
          </w:p>
        </w:tc>
        <w:tc>
          <w:tcPr>
            <w:tcW w:w="1701" w:type="dxa"/>
            <w:tcBorders>
              <w:top w:val="single" w:sz="6" w:space="0" w:color="auto"/>
              <w:left w:val="single" w:sz="6" w:space="0" w:color="auto"/>
              <w:bottom w:val="single" w:sz="6" w:space="0" w:color="auto"/>
              <w:right w:val="single" w:sz="6" w:space="0" w:color="auto"/>
            </w:tcBorders>
          </w:tcPr>
          <w:p w14:paraId="6451CA03" w14:textId="77777777" w:rsidR="00AF4821" w:rsidRPr="00823BF4" w:rsidRDefault="00AF4821" w:rsidP="009C01C3">
            <w:pPr>
              <w:pStyle w:val="TableText0"/>
              <w:framePr w:hSpace="181" w:wrap="notBeside" w:vAnchor="text" w:hAnchor="page" w:xAlign="center" w:y="1"/>
              <w:jc w:val="center"/>
              <w:rPr>
                <w:sz w:val="20"/>
              </w:rPr>
            </w:pPr>
            <w:r w:rsidRPr="00823BF4">
              <w:rPr>
                <w:sz w:val="20"/>
              </w:rPr>
              <w:t>470-582</w:t>
            </w:r>
          </w:p>
        </w:tc>
      </w:tr>
      <w:tr w:rsidR="00AF4821" w14:paraId="3BC0A340" w14:textId="77777777" w:rsidTr="009C01C3">
        <w:trPr>
          <w:cantSplit/>
          <w:jc w:val="center"/>
        </w:trPr>
        <w:tc>
          <w:tcPr>
            <w:tcW w:w="1701" w:type="dxa"/>
            <w:tcBorders>
              <w:top w:val="single" w:sz="6" w:space="0" w:color="auto"/>
              <w:left w:val="single" w:sz="6" w:space="0" w:color="auto"/>
              <w:bottom w:val="single" w:sz="6" w:space="0" w:color="auto"/>
              <w:right w:val="single" w:sz="6" w:space="0" w:color="auto"/>
            </w:tcBorders>
          </w:tcPr>
          <w:p w14:paraId="46951BE3" w14:textId="77777777" w:rsidR="00AF4821" w:rsidRPr="00823BF4" w:rsidRDefault="00AF4821" w:rsidP="009C01C3">
            <w:pPr>
              <w:pStyle w:val="TableText0"/>
              <w:framePr w:hSpace="181" w:wrap="notBeside" w:vAnchor="text" w:hAnchor="page" w:xAlign="center" w:y="1"/>
              <w:jc w:val="center"/>
              <w:rPr>
                <w:sz w:val="20"/>
              </w:rPr>
            </w:pPr>
            <w:r w:rsidRPr="00823BF4">
              <w:rPr>
                <w:sz w:val="20"/>
              </w:rPr>
              <w:t>V</w:t>
            </w:r>
          </w:p>
        </w:tc>
        <w:tc>
          <w:tcPr>
            <w:tcW w:w="1701" w:type="dxa"/>
            <w:tcBorders>
              <w:top w:val="single" w:sz="6" w:space="0" w:color="auto"/>
              <w:left w:val="single" w:sz="6" w:space="0" w:color="auto"/>
              <w:bottom w:val="single" w:sz="6" w:space="0" w:color="auto"/>
              <w:right w:val="single" w:sz="6" w:space="0" w:color="auto"/>
            </w:tcBorders>
          </w:tcPr>
          <w:p w14:paraId="615BC0EF" w14:textId="77777777" w:rsidR="00AF4821" w:rsidRPr="00823BF4" w:rsidRDefault="00AF4821" w:rsidP="009C01C3">
            <w:pPr>
              <w:pStyle w:val="TableText0"/>
              <w:framePr w:hSpace="181" w:wrap="notBeside" w:vAnchor="text" w:hAnchor="page" w:xAlign="center" w:y="1"/>
              <w:jc w:val="center"/>
              <w:rPr>
                <w:sz w:val="20"/>
              </w:rPr>
            </w:pPr>
            <w:r w:rsidRPr="00823BF4">
              <w:rPr>
                <w:sz w:val="20"/>
              </w:rPr>
              <w:t>582-960</w:t>
            </w:r>
          </w:p>
        </w:tc>
        <w:tc>
          <w:tcPr>
            <w:tcW w:w="1701" w:type="dxa"/>
            <w:tcBorders>
              <w:top w:val="single" w:sz="6" w:space="0" w:color="auto"/>
              <w:left w:val="single" w:sz="6" w:space="0" w:color="auto"/>
              <w:bottom w:val="single" w:sz="6" w:space="0" w:color="auto"/>
              <w:right w:val="single" w:sz="6" w:space="0" w:color="auto"/>
            </w:tcBorders>
          </w:tcPr>
          <w:p w14:paraId="18057921" w14:textId="77777777" w:rsidR="00AF4821" w:rsidRPr="00823BF4" w:rsidRDefault="00AF4821" w:rsidP="009C01C3">
            <w:pPr>
              <w:pStyle w:val="TableText0"/>
              <w:framePr w:hSpace="181" w:wrap="notBeside" w:vAnchor="text" w:hAnchor="page" w:xAlign="center" w:y="1"/>
              <w:jc w:val="center"/>
              <w:rPr>
                <w:sz w:val="20"/>
              </w:rPr>
            </w:pPr>
            <w:r w:rsidRPr="00823BF4">
              <w:rPr>
                <w:sz w:val="20"/>
              </w:rPr>
              <w:t>582-890</w:t>
            </w:r>
          </w:p>
        </w:tc>
        <w:tc>
          <w:tcPr>
            <w:tcW w:w="1701" w:type="dxa"/>
            <w:tcBorders>
              <w:top w:val="single" w:sz="6" w:space="0" w:color="auto"/>
              <w:left w:val="single" w:sz="6" w:space="0" w:color="auto"/>
              <w:bottom w:val="single" w:sz="6" w:space="0" w:color="auto"/>
              <w:right w:val="single" w:sz="6" w:space="0" w:color="auto"/>
            </w:tcBorders>
          </w:tcPr>
          <w:p w14:paraId="25049479" w14:textId="77777777" w:rsidR="00AF4821" w:rsidRPr="00823BF4" w:rsidRDefault="00AF4821" w:rsidP="009C01C3">
            <w:pPr>
              <w:pStyle w:val="TableText0"/>
              <w:framePr w:hSpace="181" w:wrap="notBeside" w:vAnchor="text" w:hAnchor="page" w:xAlign="center" w:y="1"/>
              <w:jc w:val="center"/>
              <w:rPr>
                <w:sz w:val="20"/>
              </w:rPr>
            </w:pPr>
            <w:r w:rsidRPr="00823BF4">
              <w:rPr>
                <w:sz w:val="20"/>
              </w:rPr>
              <w:t>582-960</w:t>
            </w:r>
          </w:p>
        </w:tc>
      </w:tr>
    </w:tbl>
    <w:p w14:paraId="6843980D" w14:textId="77777777" w:rsidR="00AF4821" w:rsidRDefault="00AF4821" w:rsidP="00AF4821">
      <w:pPr>
        <w:pStyle w:val="Tablefin"/>
      </w:pPr>
    </w:p>
    <w:p w14:paraId="042D27B5" w14:textId="77777777" w:rsidR="00AF4821" w:rsidRPr="00AF4821" w:rsidRDefault="00AF4821" w:rsidP="00AF4821">
      <w:pPr>
        <w:pStyle w:val="Note"/>
        <w:rPr>
          <w:lang w:val="en-US"/>
        </w:rPr>
      </w:pPr>
      <w:r w:rsidRPr="00AF4821">
        <w:rPr>
          <w:iCs/>
          <w:lang w:val="en-US"/>
        </w:rPr>
        <w:t>NOTE 5</w:t>
      </w:r>
      <w:r w:rsidRPr="00AF4821">
        <w:rPr>
          <w:lang w:val="en-US"/>
        </w:rPr>
        <w:t> – Certain frequency bands are sometimes designated by letter other than the symbols and abbreviations recommended in Tables 1 and 2. The symbols in question consist of capital letters which may be accompanied by an index (usually a small letter). There is at present no standard correspondence between the letters and the frequency bands concerned, and the same letter may be used to designate a number of different bands. It is not advisable to use these symbols in ITU publications. If, however, a letter symbol is used, reference should be made to the corresponding frequency band limits or at least to a frequency in the band, if that information is sufficient in itself, the first time the symbol appears in the text. For information, letter designations used by some authors, mainly in the field of radar and space co</w:t>
      </w:r>
      <w:r w:rsidR="001350CA">
        <w:rPr>
          <w:lang w:val="en-US"/>
        </w:rPr>
        <w:t xml:space="preserve">mmunications, are indicated in </w:t>
      </w:r>
      <w:r w:rsidR="005354D3">
        <w:rPr>
          <w:lang w:val="en-US"/>
        </w:rPr>
        <w:t>T</w:t>
      </w:r>
      <w:r w:rsidRPr="00AF4821">
        <w:rPr>
          <w:lang w:val="en-US"/>
        </w:rPr>
        <w:t>able 4.</w:t>
      </w:r>
    </w:p>
    <w:p w14:paraId="5358FD54" w14:textId="77777777" w:rsidR="00AF4821" w:rsidRDefault="00AF4821" w:rsidP="00AF4821">
      <w:pPr>
        <w:pStyle w:val="TableNo"/>
      </w:pPr>
      <w:r>
        <w:t>TABLE 4</w:t>
      </w:r>
    </w:p>
    <w:p w14:paraId="17FB70A9" w14:textId="77777777" w:rsidR="00AF4821" w:rsidRDefault="00AF4821" w:rsidP="00AF4821">
      <w:pPr>
        <w:pStyle w:val="Blanc"/>
        <w:jc w:val="left"/>
      </w:pPr>
    </w:p>
    <w:tbl>
      <w:tblPr>
        <w:tblW w:w="0" w:type="auto"/>
        <w:jc w:val="center"/>
        <w:tblLayout w:type="fixed"/>
        <w:tblLook w:val="0000" w:firstRow="0" w:lastRow="0" w:firstColumn="0" w:lastColumn="0" w:noHBand="0" w:noVBand="0"/>
      </w:tblPr>
      <w:tblGrid>
        <w:gridCol w:w="1418"/>
        <w:gridCol w:w="1871"/>
        <w:gridCol w:w="1871"/>
        <w:gridCol w:w="2268"/>
        <w:gridCol w:w="2268"/>
      </w:tblGrid>
      <w:tr w:rsidR="00AF4821" w14:paraId="43C182C0" w14:textId="77777777" w:rsidTr="009C01C3">
        <w:trPr>
          <w:cantSplit/>
          <w:jc w:val="center"/>
        </w:trPr>
        <w:tc>
          <w:tcPr>
            <w:tcW w:w="1418" w:type="dxa"/>
            <w:vMerge w:val="restart"/>
            <w:tcBorders>
              <w:top w:val="single" w:sz="6" w:space="0" w:color="auto"/>
              <w:left w:val="single" w:sz="6" w:space="0" w:color="auto"/>
              <w:right w:val="single" w:sz="6" w:space="0" w:color="auto"/>
            </w:tcBorders>
            <w:vAlign w:val="center"/>
          </w:tcPr>
          <w:p w14:paraId="241DC183" w14:textId="77777777" w:rsidR="00AF4821" w:rsidRPr="00823BF4" w:rsidRDefault="00AF4821" w:rsidP="009C01C3">
            <w:pPr>
              <w:pStyle w:val="TableText0"/>
              <w:framePr w:hSpace="181" w:wrap="notBeside" w:vAnchor="text" w:hAnchor="text" w:xAlign="center" w:y="1"/>
              <w:spacing w:before="160" w:after="160"/>
              <w:ind w:left="142" w:right="142"/>
              <w:jc w:val="center"/>
              <w:rPr>
                <w:sz w:val="20"/>
              </w:rPr>
            </w:pPr>
            <w:r w:rsidRPr="00823BF4">
              <w:rPr>
                <w:sz w:val="20"/>
              </w:rPr>
              <w:t>Letter symbols</w:t>
            </w:r>
          </w:p>
        </w:tc>
        <w:tc>
          <w:tcPr>
            <w:tcW w:w="3742" w:type="dxa"/>
            <w:gridSpan w:val="2"/>
            <w:tcBorders>
              <w:top w:val="single" w:sz="6" w:space="0" w:color="auto"/>
              <w:left w:val="single" w:sz="6" w:space="0" w:color="auto"/>
              <w:right w:val="single" w:sz="6" w:space="0" w:color="auto"/>
            </w:tcBorders>
            <w:vAlign w:val="center"/>
          </w:tcPr>
          <w:p w14:paraId="24958852" w14:textId="77777777" w:rsidR="00AF4821" w:rsidRPr="00823BF4" w:rsidRDefault="00AF4821" w:rsidP="009C01C3">
            <w:pPr>
              <w:pStyle w:val="TableText0"/>
              <w:framePr w:hSpace="181" w:wrap="notBeside" w:vAnchor="text" w:hAnchor="text" w:xAlign="center" w:y="1"/>
              <w:spacing w:before="160" w:after="160"/>
              <w:ind w:left="142" w:right="142"/>
              <w:jc w:val="center"/>
              <w:rPr>
                <w:sz w:val="20"/>
              </w:rPr>
            </w:pPr>
            <w:r w:rsidRPr="00823BF4">
              <w:rPr>
                <w:sz w:val="20"/>
              </w:rPr>
              <w:t>Radar (GHz)</w:t>
            </w:r>
          </w:p>
        </w:tc>
        <w:tc>
          <w:tcPr>
            <w:tcW w:w="4536" w:type="dxa"/>
            <w:gridSpan w:val="2"/>
            <w:tcBorders>
              <w:top w:val="single" w:sz="6" w:space="0" w:color="auto"/>
              <w:left w:val="single" w:sz="6" w:space="0" w:color="auto"/>
              <w:right w:val="single" w:sz="6" w:space="0" w:color="auto"/>
            </w:tcBorders>
            <w:vAlign w:val="center"/>
          </w:tcPr>
          <w:p w14:paraId="179B8171" w14:textId="77777777" w:rsidR="00AF4821" w:rsidRPr="00823BF4" w:rsidRDefault="00AF4821" w:rsidP="009C01C3">
            <w:pPr>
              <w:pStyle w:val="TableText0"/>
              <w:framePr w:hSpace="181" w:wrap="notBeside" w:vAnchor="text" w:hAnchor="text" w:xAlign="center" w:y="1"/>
              <w:spacing w:before="160" w:after="160"/>
              <w:ind w:left="142" w:right="142"/>
              <w:jc w:val="center"/>
              <w:rPr>
                <w:sz w:val="20"/>
              </w:rPr>
            </w:pPr>
            <w:r w:rsidRPr="00823BF4">
              <w:rPr>
                <w:sz w:val="20"/>
              </w:rPr>
              <w:t>Space radiocommunications</w:t>
            </w:r>
          </w:p>
        </w:tc>
      </w:tr>
      <w:tr w:rsidR="00AF4821" w14:paraId="02F57313" w14:textId="77777777" w:rsidTr="009C01C3">
        <w:trPr>
          <w:cantSplit/>
          <w:jc w:val="center"/>
        </w:trPr>
        <w:tc>
          <w:tcPr>
            <w:tcW w:w="1418" w:type="dxa"/>
            <w:vMerge/>
            <w:tcBorders>
              <w:left w:val="single" w:sz="6" w:space="0" w:color="auto"/>
              <w:bottom w:val="single" w:sz="6" w:space="0" w:color="auto"/>
              <w:right w:val="single" w:sz="6" w:space="0" w:color="auto"/>
            </w:tcBorders>
            <w:vAlign w:val="center"/>
          </w:tcPr>
          <w:p w14:paraId="71C1CA27" w14:textId="77777777" w:rsidR="00AF4821" w:rsidRPr="00823BF4" w:rsidRDefault="00AF4821" w:rsidP="009C01C3">
            <w:pPr>
              <w:pStyle w:val="TableText0"/>
              <w:framePr w:hSpace="181" w:wrap="notBeside" w:vAnchor="text" w:hAnchor="text" w:xAlign="center" w:y="1"/>
              <w:spacing w:before="160" w:after="160"/>
              <w:ind w:left="142" w:right="142"/>
              <w:jc w:val="center"/>
              <w:rPr>
                <w:sz w:val="20"/>
              </w:rPr>
            </w:pPr>
          </w:p>
        </w:tc>
        <w:tc>
          <w:tcPr>
            <w:tcW w:w="1871" w:type="dxa"/>
            <w:tcBorders>
              <w:top w:val="single" w:sz="6" w:space="0" w:color="auto"/>
              <w:left w:val="single" w:sz="6" w:space="0" w:color="auto"/>
              <w:bottom w:val="single" w:sz="6" w:space="0" w:color="auto"/>
              <w:right w:val="single" w:sz="6" w:space="0" w:color="auto"/>
            </w:tcBorders>
            <w:vAlign w:val="center"/>
          </w:tcPr>
          <w:p w14:paraId="3275222B" w14:textId="77777777" w:rsidR="00AF4821" w:rsidRPr="00823BF4" w:rsidRDefault="00AF4821" w:rsidP="009C01C3">
            <w:pPr>
              <w:pStyle w:val="TableText0"/>
              <w:framePr w:hSpace="181" w:wrap="notBeside" w:vAnchor="text" w:hAnchor="text" w:xAlign="center" w:y="1"/>
              <w:spacing w:before="160" w:after="160"/>
              <w:ind w:left="142" w:right="142"/>
              <w:jc w:val="center"/>
              <w:rPr>
                <w:sz w:val="20"/>
              </w:rPr>
            </w:pPr>
            <w:r w:rsidRPr="00823BF4">
              <w:rPr>
                <w:sz w:val="20"/>
              </w:rPr>
              <w:t>Spectrum regions</w:t>
            </w:r>
          </w:p>
        </w:tc>
        <w:tc>
          <w:tcPr>
            <w:tcW w:w="1871" w:type="dxa"/>
            <w:tcBorders>
              <w:top w:val="single" w:sz="6" w:space="0" w:color="auto"/>
              <w:left w:val="single" w:sz="6" w:space="0" w:color="auto"/>
              <w:bottom w:val="single" w:sz="6" w:space="0" w:color="auto"/>
              <w:right w:val="single" w:sz="6" w:space="0" w:color="auto"/>
            </w:tcBorders>
            <w:vAlign w:val="center"/>
          </w:tcPr>
          <w:p w14:paraId="52ACA9F4" w14:textId="77777777" w:rsidR="00AF4821" w:rsidRPr="00823BF4" w:rsidRDefault="00AF4821" w:rsidP="009C01C3">
            <w:pPr>
              <w:pStyle w:val="TableText0"/>
              <w:framePr w:hSpace="181" w:wrap="notBeside" w:vAnchor="text" w:hAnchor="text" w:xAlign="center" w:y="1"/>
              <w:spacing w:before="160" w:after="160"/>
              <w:ind w:left="142" w:right="142"/>
              <w:jc w:val="center"/>
              <w:rPr>
                <w:sz w:val="20"/>
              </w:rPr>
            </w:pPr>
            <w:r w:rsidRPr="00823BF4">
              <w:rPr>
                <w:sz w:val="20"/>
              </w:rPr>
              <w:t>Examples</w:t>
            </w:r>
          </w:p>
        </w:tc>
        <w:tc>
          <w:tcPr>
            <w:tcW w:w="2268" w:type="dxa"/>
            <w:tcBorders>
              <w:top w:val="single" w:sz="6" w:space="0" w:color="auto"/>
              <w:left w:val="single" w:sz="6" w:space="0" w:color="auto"/>
              <w:bottom w:val="single" w:sz="6" w:space="0" w:color="auto"/>
              <w:right w:val="single" w:sz="6" w:space="0" w:color="auto"/>
            </w:tcBorders>
            <w:vAlign w:val="center"/>
          </w:tcPr>
          <w:p w14:paraId="4500E9C8" w14:textId="77777777" w:rsidR="00AF4821" w:rsidRPr="00823BF4" w:rsidRDefault="00AF4821" w:rsidP="009C01C3">
            <w:pPr>
              <w:pStyle w:val="TableText0"/>
              <w:framePr w:hSpace="181" w:wrap="notBeside" w:vAnchor="text" w:hAnchor="text" w:xAlign="center" w:y="1"/>
              <w:spacing w:before="160" w:after="160"/>
              <w:ind w:left="142" w:right="142"/>
              <w:jc w:val="center"/>
              <w:rPr>
                <w:sz w:val="20"/>
              </w:rPr>
            </w:pPr>
            <w:r w:rsidRPr="00823BF4">
              <w:rPr>
                <w:sz w:val="20"/>
              </w:rPr>
              <w:t>Nominal designations</w:t>
            </w:r>
          </w:p>
        </w:tc>
        <w:tc>
          <w:tcPr>
            <w:tcW w:w="2268" w:type="dxa"/>
            <w:tcBorders>
              <w:top w:val="single" w:sz="6" w:space="0" w:color="auto"/>
              <w:left w:val="single" w:sz="6" w:space="0" w:color="auto"/>
              <w:bottom w:val="single" w:sz="6" w:space="0" w:color="auto"/>
              <w:right w:val="single" w:sz="6" w:space="0" w:color="auto"/>
            </w:tcBorders>
            <w:vAlign w:val="center"/>
          </w:tcPr>
          <w:p w14:paraId="4F1565F6" w14:textId="77777777" w:rsidR="00AF4821" w:rsidRPr="00823BF4" w:rsidRDefault="00AF4821" w:rsidP="009C01C3">
            <w:pPr>
              <w:pStyle w:val="TableText0"/>
              <w:framePr w:hSpace="181" w:wrap="notBeside" w:vAnchor="text" w:hAnchor="text" w:xAlign="center" w:y="1"/>
              <w:spacing w:before="160" w:after="160"/>
              <w:ind w:left="142" w:right="142"/>
              <w:jc w:val="center"/>
              <w:rPr>
                <w:sz w:val="20"/>
              </w:rPr>
            </w:pPr>
            <w:r w:rsidRPr="00823BF4">
              <w:rPr>
                <w:sz w:val="20"/>
              </w:rPr>
              <w:t>Examples</w:t>
            </w:r>
            <w:r w:rsidRPr="00823BF4">
              <w:rPr>
                <w:sz w:val="20"/>
              </w:rPr>
              <w:br/>
              <w:t>(GHz)</w:t>
            </w:r>
          </w:p>
        </w:tc>
      </w:tr>
      <w:tr w:rsidR="00AF4821" w14:paraId="65434A11" w14:textId="77777777" w:rsidTr="009C01C3">
        <w:trPr>
          <w:cantSplit/>
          <w:jc w:val="center"/>
        </w:trPr>
        <w:tc>
          <w:tcPr>
            <w:tcW w:w="1418" w:type="dxa"/>
            <w:tcBorders>
              <w:top w:val="single" w:sz="6" w:space="0" w:color="auto"/>
              <w:left w:val="single" w:sz="6" w:space="0" w:color="auto"/>
              <w:bottom w:val="single" w:sz="6" w:space="0" w:color="auto"/>
              <w:right w:val="single" w:sz="6" w:space="0" w:color="auto"/>
            </w:tcBorders>
          </w:tcPr>
          <w:p w14:paraId="1D4C582D" w14:textId="77777777" w:rsidR="00AF4821" w:rsidRPr="00823BF4" w:rsidRDefault="00AF4821" w:rsidP="009C01C3">
            <w:pPr>
              <w:pStyle w:val="TableText0"/>
              <w:framePr w:hSpace="181" w:wrap="notBeside" w:vAnchor="text" w:hAnchor="text" w:xAlign="center" w:y="1"/>
              <w:ind w:left="142" w:right="142"/>
              <w:jc w:val="center"/>
              <w:rPr>
                <w:sz w:val="20"/>
              </w:rPr>
            </w:pPr>
            <w:r w:rsidRPr="00823BF4">
              <w:rPr>
                <w:sz w:val="20"/>
              </w:rPr>
              <w:t>L</w:t>
            </w:r>
          </w:p>
        </w:tc>
        <w:tc>
          <w:tcPr>
            <w:tcW w:w="1871" w:type="dxa"/>
            <w:tcBorders>
              <w:top w:val="single" w:sz="6" w:space="0" w:color="auto"/>
              <w:left w:val="single" w:sz="6" w:space="0" w:color="auto"/>
              <w:bottom w:val="single" w:sz="6" w:space="0" w:color="auto"/>
              <w:right w:val="single" w:sz="6" w:space="0" w:color="auto"/>
            </w:tcBorders>
          </w:tcPr>
          <w:p w14:paraId="14DF79A3" w14:textId="77777777" w:rsidR="00AF4821" w:rsidRPr="00823BF4" w:rsidRDefault="00AF4821" w:rsidP="009C01C3">
            <w:pPr>
              <w:pStyle w:val="TableText0"/>
              <w:framePr w:hSpace="181" w:wrap="notBeside" w:vAnchor="text" w:hAnchor="text" w:xAlign="center" w:y="1"/>
              <w:ind w:left="142" w:right="142"/>
              <w:jc w:val="center"/>
              <w:rPr>
                <w:sz w:val="20"/>
              </w:rPr>
            </w:pPr>
            <w:r w:rsidRPr="00823BF4">
              <w:rPr>
                <w:sz w:val="20"/>
              </w:rPr>
              <w:t>1-2</w:t>
            </w:r>
          </w:p>
        </w:tc>
        <w:tc>
          <w:tcPr>
            <w:tcW w:w="1871" w:type="dxa"/>
            <w:tcBorders>
              <w:top w:val="single" w:sz="6" w:space="0" w:color="auto"/>
              <w:left w:val="single" w:sz="6" w:space="0" w:color="auto"/>
              <w:bottom w:val="single" w:sz="6" w:space="0" w:color="auto"/>
              <w:right w:val="single" w:sz="6" w:space="0" w:color="auto"/>
            </w:tcBorders>
          </w:tcPr>
          <w:p w14:paraId="5C4A310A" w14:textId="77777777" w:rsidR="00AF4821" w:rsidRPr="00823BF4" w:rsidRDefault="00AF4821" w:rsidP="009C01C3">
            <w:pPr>
              <w:pStyle w:val="TableText0"/>
              <w:framePr w:hSpace="181" w:wrap="notBeside" w:vAnchor="text" w:hAnchor="text" w:xAlign="center" w:y="1"/>
              <w:ind w:left="142" w:right="142"/>
              <w:jc w:val="center"/>
              <w:rPr>
                <w:sz w:val="20"/>
              </w:rPr>
            </w:pPr>
            <w:r w:rsidRPr="00823BF4">
              <w:rPr>
                <w:sz w:val="20"/>
              </w:rPr>
              <w:t>1.215-1.4</w:t>
            </w:r>
          </w:p>
        </w:tc>
        <w:tc>
          <w:tcPr>
            <w:tcW w:w="2268" w:type="dxa"/>
            <w:tcBorders>
              <w:top w:val="single" w:sz="6" w:space="0" w:color="auto"/>
              <w:left w:val="single" w:sz="6" w:space="0" w:color="auto"/>
              <w:bottom w:val="single" w:sz="6" w:space="0" w:color="auto"/>
              <w:right w:val="single" w:sz="6" w:space="0" w:color="auto"/>
            </w:tcBorders>
          </w:tcPr>
          <w:p w14:paraId="254829C5" w14:textId="77777777" w:rsidR="00AF4821" w:rsidRPr="00823BF4" w:rsidRDefault="00AF4821" w:rsidP="009C01C3">
            <w:pPr>
              <w:pStyle w:val="TableText0"/>
              <w:framePr w:hSpace="181" w:wrap="notBeside" w:vAnchor="text" w:hAnchor="text" w:xAlign="center" w:y="1"/>
              <w:ind w:left="454" w:right="142"/>
              <w:jc w:val="left"/>
              <w:rPr>
                <w:sz w:val="20"/>
              </w:rPr>
            </w:pPr>
            <w:r w:rsidRPr="00823BF4">
              <w:rPr>
                <w:sz w:val="20"/>
              </w:rPr>
              <w:t>1.5 GHz band</w:t>
            </w:r>
          </w:p>
        </w:tc>
        <w:tc>
          <w:tcPr>
            <w:tcW w:w="2268" w:type="dxa"/>
            <w:tcBorders>
              <w:top w:val="single" w:sz="6" w:space="0" w:color="auto"/>
              <w:left w:val="single" w:sz="6" w:space="0" w:color="auto"/>
              <w:bottom w:val="single" w:sz="6" w:space="0" w:color="auto"/>
              <w:right w:val="single" w:sz="6" w:space="0" w:color="auto"/>
            </w:tcBorders>
          </w:tcPr>
          <w:p w14:paraId="5C773BF0" w14:textId="77777777" w:rsidR="00AF4821" w:rsidRPr="00823BF4" w:rsidRDefault="00AF4821" w:rsidP="009C01C3">
            <w:pPr>
              <w:pStyle w:val="TableText0"/>
              <w:framePr w:hSpace="181" w:wrap="notBeside" w:vAnchor="text" w:hAnchor="text" w:xAlign="center" w:y="1"/>
              <w:ind w:left="142" w:right="142"/>
              <w:jc w:val="center"/>
              <w:rPr>
                <w:sz w:val="20"/>
              </w:rPr>
            </w:pPr>
            <w:r w:rsidRPr="00823BF4">
              <w:rPr>
                <w:sz w:val="20"/>
              </w:rPr>
              <w:t>1.525-1.710</w:t>
            </w:r>
          </w:p>
        </w:tc>
      </w:tr>
      <w:tr w:rsidR="00AF4821" w14:paraId="77E98DA0" w14:textId="77777777" w:rsidTr="009C01C3">
        <w:trPr>
          <w:cantSplit/>
          <w:jc w:val="center"/>
        </w:trPr>
        <w:tc>
          <w:tcPr>
            <w:tcW w:w="1418" w:type="dxa"/>
            <w:tcBorders>
              <w:top w:val="single" w:sz="6" w:space="0" w:color="auto"/>
              <w:left w:val="single" w:sz="6" w:space="0" w:color="auto"/>
              <w:bottom w:val="single" w:sz="6" w:space="0" w:color="auto"/>
              <w:right w:val="single" w:sz="6" w:space="0" w:color="auto"/>
            </w:tcBorders>
          </w:tcPr>
          <w:p w14:paraId="617D4CE2" w14:textId="77777777" w:rsidR="00AF4821" w:rsidRPr="00823BF4" w:rsidRDefault="00AF4821" w:rsidP="009C01C3">
            <w:pPr>
              <w:pStyle w:val="TableText0"/>
              <w:framePr w:hSpace="181" w:wrap="notBeside" w:vAnchor="text" w:hAnchor="text" w:xAlign="center" w:y="1"/>
              <w:ind w:left="142" w:right="142"/>
              <w:jc w:val="center"/>
              <w:rPr>
                <w:sz w:val="20"/>
              </w:rPr>
            </w:pPr>
            <w:r w:rsidRPr="00823BF4">
              <w:rPr>
                <w:sz w:val="20"/>
              </w:rPr>
              <w:t>S</w:t>
            </w:r>
          </w:p>
        </w:tc>
        <w:tc>
          <w:tcPr>
            <w:tcW w:w="1871" w:type="dxa"/>
            <w:tcBorders>
              <w:top w:val="single" w:sz="6" w:space="0" w:color="auto"/>
              <w:left w:val="single" w:sz="6" w:space="0" w:color="auto"/>
              <w:bottom w:val="single" w:sz="6" w:space="0" w:color="auto"/>
              <w:right w:val="single" w:sz="6" w:space="0" w:color="auto"/>
            </w:tcBorders>
          </w:tcPr>
          <w:p w14:paraId="1EFB6AB9" w14:textId="77777777" w:rsidR="00AF4821" w:rsidRPr="00823BF4" w:rsidRDefault="00AF4821" w:rsidP="009C01C3">
            <w:pPr>
              <w:pStyle w:val="TableText0"/>
              <w:framePr w:hSpace="181" w:wrap="notBeside" w:vAnchor="text" w:hAnchor="text" w:xAlign="center" w:y="1"/>
              <w:ind w:left="142" w:right="142"/>
              <w:jc w:val="center"/>
              <w:rPr>
                <w:sz w:val="20"/>
              </w:rPr>
            </w:pPr>
            <w:r w:rsidRPr="00823BF4">
              <w:rPr>
                <w:sz w:val="20"/>
              </w:rPr>
              <w:t>2-4</w:t>
            </w:r>
          </w:p>
        </w:tc>
        <w:tc>
          <w:tcPr>
            <w:tcW w:w="1871" w:type="dxa"/>
            <w:tcBorders>
              <w:top w:val="single" w:sz="6" w:space="0" w:color="auto"/>
              <w:left w:val="single" w:sz="6" w:space="0" w:color="auto"/>
              <w:bottom w:val="single" w:sz="6" w:space="0" w:color="auto"/>
              <w:right w:val="single" w:sz="6" w:space="0" w:color="auto"/>
            </w:tcBorders>
          </w:tcPr>
          <w:p w14:paraId="2E39EEE9" w14:textId="77777777" w:rsidR="00AF4821" w:rsidRPr="00823BF4" w:rsidRDefault="00AF4821" w:rsidP="009C01C3">
            <w:pPr>
              <w:pStyle w:val="TableText0"/>
              <w:framePr w:hSpace="181" w:wrap="notBeside" w:vAnchor="text" w:hAnchor="text" w:xAlign="center" w:y="1"/>
              <w:ind w:left="142" w:right="142"/>
              <w:jc w:val="center"/>
              <w:rPr>
                <w:sz w:val="20"/>
              </w:rPr>
            </w:pPr>
            <w:r w:rsidRPr="00823BF4">
              <w:rPr>
                <w:sz w:val="20"/>
              </w:rPr>
              <w:t>2.3-2.5</w:t>
            </w:r>
            <w:r w:rsidRPr="00823BF4">
              <w:rPr>
                <w:sz w:val="20"/>
              </w:rPr>
              <w:br/>
              <w:t>2.7-3.4</w:t>
            </w:r>
          </w:p>
        </w:tc>
        <w:tc>
          <w:tcPr>
            <w:tcW w:w="2268" w:type="dxa"/>
            <w:tcBorders>
              <w:top w:val="single" w:sz="6" w:space="0" w:color="auto"/>
              <w:left w:val="single" w:sz="6" w:space="0" w:color="auto"/>
              <w:bottom w:val="single" w:sz="6" w:space="0" w:color="auto"/>
              <w:right w:val="single" w:sz="6" w:space="0" w:color="auto"/>
            </w:tcBorders>
          </w:tcPr>
          <w:p w14:paraId="7F8F20DB" w14:textId="77777777" w:rsidR="00AF4821" w:rsidRPr="00823BF4" w:rsidRDefault="00AF4821" w:rsidP="009C01C3">
            <w:pPr>
              <w:pStyle w:val="TableText0"/>
              <w:framePr w:hSpace="181" w:wrap="notBeside" w:vAnchor="text" w:hAnchor="text" w:xAlign="center" w:y="1"/>
              <w:ind w:left="454" w:right="142"/>
              <w:jc w:val="left"/>
              <w:rPr>
                <w:sz w:val="20"/>
              </w:rPr>
            </w:pPr>
            <w:r w:rsidRPr="00823BF4">
              <w:rPr>
                <w:sz w:val="20"/>
              </w:rPr>
              <w:t>2.5 GHz band</w:t>
            </w:r>
          </w:p>
        </w:tc>
        <w:tc>
          <w:tcPr>
            <w:tcW w:w="2268" w:type="dxa"/>
            <w:tcBorders>
              <w:top w:val="single" w:sz="6" w:space="0" w:color="auto"/>
              <w:left w:val="single" w:sz="6" w:space="0" w:color="auto"/>
              <w:bottom w:val="single" w:sz="6" w:space="0" w:color="auto"/>
              <w:right w:val="single" w:sz="6" w:space="0" w:color="auto"/>
            </w:tcBorders>
          </w:tcPr>
          <w:p w14:paraId="30EC64F3" w14:textId="77777777" w:rsidR="00AF4821" w:rsidRPr="00823BF4" w:rsidRDefault="00AF4821" w:rsidP="009C01C3">
            <w:pPr>
              <w:pStyle w:val="TableText0"/>
              <w:framePr w:hSpace="181" w:wrap="notBeside" w:vAnchor="text" w:hAnchor="text" w:xAlign="center" w:y="1"/>
              <w:ind w:left="142" w:right="142"/>
              <w:jc w:val="center"/>
              <w:rPr>
                <w:sz w:val="20"/>
              </w:rPr>
            </w:pPr>
            <w:r w:rsidRPr="00823BF4">
              <w:rPr>
                <w:sz w:val="20"/>
              </w:rPr>
              <w:t>2.5-2.690</w:t>
            </w:r>
          </w:p>
        </w:tc>
      </w:tr>
      <w:tr w:rsidR="00AF4821" w14:paraId="5AB9DC4A" w14:textId="77777777" w:rsidTr="009C01C3">
        <w:trPr>
          <w:cantSplit/>
          <w:jc w:val="center"/>
        </w:trPr>
        <w:tc>
          <w:tcPr>
            <w:tcW w:w="1418" w:type="dxa"/>
            <w:tcBorders>
              <w:top w:val="single" w:sz="6" w:space="0" w:color="auto"/>
              <w:left w:val="single" w:sz="6" w:space="0" w:color="auto"/>
              <w:bottom w:val="single" w:sz="6" w:space="0" w:color="auto"/>
              <w:right w:val="single" w:sz="6" w:space="0" w:color="auto"/>
            </w:tcBorders>
          </w:tcPr>
          <w:p w14:paraId="55EB1AAD" w14:textId="77777777" w:rsidR="00AF4821" w:rsidRPr="00823BF4" w:rsidRDefault="00AF4821" w:rsidP="009C01C3">
            <w:pPr>
              <w:pStyle w:val="TableText0"/>
              <w:framePr w:hSpace="181" w:wrap="notBeside" w:vAnchor="text" w:hAnchor="text" w:xAlign="center" w:y="1"/>
              <w:ind w:left="142" w:right="142"/>
              <w:jc w:val="center"/>
              <w:rPr>
                <w:sz w:val="20"/>
              </w:rPr>
            </w:pPr>
            <w:r w:rsidRPr="00823BF4">
              <w:rPr>
                <w:sz w:val="20"/>
              </w:rPr>
              <w:t>C</w:t>
            </w:r>
          </w:p>
        </w:tc>
        <w:tc>
          <w:tcPr>
            <w:tcW w:w="1871" w:type="dxa"/>
            <w:tcBorders>
              <w:top w:val="single" w:sz="6" w:space="0" w:color="auto"/>
              <w:left w:val="single" w:sz="6" w:space="0" w:color="auto"/>
              <w:bottom w:val="single" w:sz="6" w:space="0" w:color="auto"/>
              <w:right w:val="single" w:sz="6" w:space="0" w:color="auto"/>
            </w:tcBorders>
          </w:tcPr>
          <w:p w14:paraId="376B39E3" w14:textId="77777777" w:rsidR="00AF4821" w:rsidRPr="00823BF4" w:rsidRDefault="00AF4821" w:rsidP="009C01C3">
            <w:pPr>
              <w:pStyle w:val="TableText0"/>
              <w:framePr w:hSpace="181" w:wrap="notBeside" w:vAnchor="text" w:hAnchor="text" w:xAlign="center" w:y="1"/>
              <w:ind w:left="142" w:right="142"/>
              <w:jc w:val="center"/>
              <w:rPr>
                <w:sz w:val="20"/>
              </w:rPr>
            </w:pPr>
            <w:r w:rsidRPr="00823BF4">
              <w:rPr>
                <w:sz w:val="20"/>
              </w:rPr>
              <w:t>4-8</w:t>
            </w:r>
          </w:p>
        </w:tc>
        <w:tc>
          <w:tcPr>
            <w:tcW w:w="1871" w:type="dxa"/>
            <w:tcBorders>
              <w:top w:val="single" w:sz="6" w:space="0" w:color="auto"/>
              <w:left w:val="single" w:sz="6" w:space="0" w:color="auto"/>
              <w:bottom w:val="single" w:sz="6" w:space="0" w:color="auto"/>
              <w:right w:val="single" w:sz="6" w:space="0" w:color="auto"/>
            </w:tcBorders>
          </w:tcPr>
          <w:p w14:paraId="2798878B" w14:textId="77777777" w:rsidR="00AF4821" w:rsidRPr="00823BF4" w:rsidRDefault="00AF4821" w:rsidP="009C01C3">
            <w:pPr>
              <w:pStyle w:val="TableText0"/>
              <w:framePr w:hSpace="181" w:wrap="notBeside" w:vAnchor="text" w:hAnchor="text" w:xAlign="center" w:y="1"/>
              <w:ind w:left="142" w:right="142"/>
              <w:jc w:val="center"/>
              <w:rPr>
                <w:sz w:val="20"/>
              </w:rPr>
            </w:pPr>
            <w:r w:rsidRPr="00823BF4">
              <w:rPr>
                <w:sz w:val="20"/>
              </w:rPr>
              <w:t>5.25-5.85</w:t>
            </w:r>
          </w:p>
        </w:tc>
        <w:tc>
          <w:tcPr>
            <w:tcW w:w="2268" w:type="dxa"/>
            <w:tcBorders>
              <w:top w:val="single" w:sz="6" w:space="0" w:color="auto"/>
              <w:left w:val="single" w:sz="6" w:space="0" w:color="auto"/>
              <w:bottom w:val="single" w:sz="6" w:space="0" w:color="auto"/>
              <w:right w:val="single" w:sz="6" w:space="0" w:color="auto"/>
            </w:tcBorders>
          </w:tcPr>
          <w:p w14:paraId="21949D50" w14:textId="77777777" w:rsidR="00AF4821" w:rsidRPr="00823BF4" w:rsidRDefault="00AF4821" w:rsidP="009C01C3">
            <w:pPr>
              <w:pStyle w:val="TableText0"/>
              <w:framePr w:hSpace="181" w:wrap="notBeside" w:vAnchor="text" w:hAnchor="text" w:xAlign="center" w:y="1"/>
              <w:ind w:left="454" w:right="142"/>
              <w:jc w:val="left"/>
              <w:rPr>
                <w:sz w:val="20"/>
              </w:rPr>
            </w:pPr>
            <w:r w:rsidRPr="00823BF4">
              <w:rPr>
                <w:sz w:val="20"/>
              </w:rPr>
              <w:t>4/6 GHz band</w:t>
            </w:r>
          </w:p>
        </w:tc>
        <w:tc>
          <w:tcPr>
            <w:tcW w:w="2268" w:type="dxa"/>
            <w:tcBorders>
              <w:top w:val="single" w:sz="6" w:space="0" w:color="auto"/>
              <w:left w:val="single" w:sz="6" w:space="0" w:color="auto"/>
              <w:bottom w:val="single" w:sz="6" w:space="0" w:color="auto"/>
              <w:right w:val="single" w:sz="6" w:space="0" w:color="auto"/>
            </w:tcBorders>
          </w:tcPr>
          <w:p w14:paraId="5D63DA48" w14:textId="77777777" w:rsidR="00AF4821" w:rsidRPr="00823BF4" w:rsidRDefault="00AF4821" w:rsidP="009C01C3">
            <w:pPr>
              <w:pStyle w:val="TableText0"/>
              <w:framePr w:hSpace="181" w:wrap="notBeside" w:vAnchor="text" w:hAnchor="text" w:xAlign="center" w:y="1"/>
              <w:ind w:left="142" w:right="142"/>
              <w:jc w:val="center"/>
              <w:rPr>
                <w:sz w:val="20"/>
              </w:rPr>
            </w:pPr>
            <w:r w:rsidRPr="00823BF4">
              <w:rPr>
                <w:sz w:val="20"/>
              </w:rPr>
              <w:t>3.4-4.2</w:t>
            </w:r>
            <w:r w:rsidRPr="00823BF4">
              <w:rPr>
                <w:sz w:val="20"/>
              </w:rPr>
              <w:br/>
              <w:t>4.5-4.8</w:t>
            </w:r>
            <w:r w:rsidRPr="00823BF4">
              <w:rPr>
                <w:sz w:val="20"/>
              </w:rPr>
              <w:br/>
              <w:t>5.85-7.075</w:t>
            </w:r>
          </w:p>
        </w:tc>
      </w:tr>
      <w:tr w:rsidR="00AF4821" w14:paraId="4A222B1F" w14:textId="77777777" w:rsidTr="009C01C3">
        <w:trPr>
          <w:cantSplit/>
          <w:jc w:val="center"/>
        </w:trPr>
        <w:tc>
          <w:tcPr>
            <w:tcW w:w="1418" w:type="dxa"/>
            <w:tcBorders>
              <w:top w:val="single" w:sz="6" w:space="0" w:color="auto"/>
              <w:left w:val="single" w:sz="6" w:space="0" w:color="auto"/>
              <w:bottom w:val="single" w:sz="6" w:space="0" w:color="auto"/>
              <w:right w:val="single" w:sz="6" w:space="0" w:color="auto"/>
            </w:tcBorders>
          </w:tcPr>
          <w:p w14:paraId="2744DE72" w14:textId="77777777" w:rsidR="00AF4821" w:rsidRPr="00823BF4" w:rsidRDefault="00AF4821" w:rsidP="009C01C3">
            <w:pPr>
              <w:pStyle w:val="TableText0"/>
              <w:framePr w:hSpace="181" w:wrap="notBeside" w:vAnchor="text" w:hAnchor="text" w:xAlign="center" w:y="1"/>
              <w:ind w:left="142" w:right="142"/>
              <w:jc w:val="center"/>
              <w:rPr>
                <w:sz w:val="20"/>
              </w:rPr>
            </w:pPr>
            <w:r w:rsidRPr="00823BF4">
              <w:rPr>
                <w:sz w:val="20"/>
              </w:rPr>
              <w:t>X</w:t>
            </w:r>
          </w:p>
        </w:tc>
        <w:tc>
          <w:tcPr>
            <w:tcW w:w="1871" w:type="dxa"/>
            <w:tcBorders>
              <w:top w:val="single" w:sz="6" w:space="0" w:color="auto"/>
              <w:left w:val="single" w:sz="6" w:space="0" w:color="auto"/>
              <w:bottom w:val="single" w:sz="6" w:space="0" w:color="auto"/>
              <w:right w:val="single" w:sz="6" w:space="0" w:color="auto"/>
            </w:tcBorders>
          </w:tcPr>
          <w:p w14:paraId="181693E8" w14:textId="77777777" w:rsidR="00AF4821" w:rsidRPr="00823BF4" w:rsidRDefault="00AF4821" w:rsidP="009C01C3">
            <w:pPr>
              <w:pStyle w:val="TableText0"/>
              <w:framePr w:hSpace="181" w:wrap="notBeside" w:vAnchor="text" w:hAnchor="text" w:xAlign="center" w:y="1"/>
              <w:ind w:left="142" w:right="142"/>
              <w:jc w:val="center"/>
              <w:rPr>
                <w:sz w:val="20"/>
              </w:rPr>
            </w:pPr>
            <w:r w:rsidRPr="00823BF4">
              <w:rPr>
                <w:sz w:val="20"/>
              </w:rPr>
              <w:t>8-12</w:t>
            </w:r>
          </w:p>
        </w:tc>
        <w:tc>
          <w:tcPr>
            <w:tcW w:w="1871" w:type="dxa"/>
            <w:tcBorders>
              <w:top w:val="single" w:sz="6" w:space="0" w:color="auto"/>
              <w:left w:val="single" w:sz="6" w:space="0" w:color="auto"/>
              <w:bottom w:val="single" w:sz="6" w:space="0" w:color="auto"/>
              <w:right w:val="single" w:sz="6" w:space="0" w:color="auto"/>
            </w:tcBorders>
          </w:tcPr>
          <w:p w14:paraId="3534F29D" w14:textId="77777777" w:rsidR="00AF4821" w:rsidRPr="00823BF4" w:rsidRDefault="00AF4821" w:rsidP="009C01C3">
            <w:pPr>
              <w:pStyle w:val="TableText0"/>
              <w:framePr w:hSpace="181" w:wrap="notBeside" w:vAnchor="text" w:hAnchor="text" w:xAlign="center" w:y="1"/>
              <w:ind w:left="142" w:right="142"/>
              <w:jc w:val="center"/>
              <w:rPr>
                <w:sz w:val="20"/>
              </w:rPr>
            </w:pPr>
            <w:r w:rsidRPr="00823BF4">
              <w:rPr>
                <w:sz w:val="20"/>
              </w:rPr>
              <w:t>8.5-10.5</w:t>
            </w:r>
          </w:p>
        </w:tc>
        <w:tc>
          <w:tcPr>
            <w:tcW w:w="2268" w:type="dxa"/>
            <w:tcBorders>
              <w:top w:val="single" w:sz="6" w:space="0" w:color="auto"/>
              <w:left w:val="single" w:sz="6" w:space="0" w:color="auto"/>
              <w:bottom w:val="single" w:sz="6" w:space="0" w:color="auto"/>
              <w:right w:val="single" w:sz="6" w:space="0" w:color="auto"/>
            </w:tcBorders>
          </w:tcPr>
          <w:p w14:paraId="4B4C47E0" w14:textId="77777777" w:rsidR="00AF4821" w:rsidRPr="00823BF4" w:rsidRDefault="00AF4821" w:rsidP="009C01C3">
            <w:pPr>
              <w:pStyle w:val="TableText0"/>
              <w:framePr w:hSpace="181" w:wrap="notBeside" w:vAnchor="text" w:hAnchor="text" w:xAlign="center" w:y="1"/>
              <w:ind w:left="284" w:right="142"/>
              <w:jc w:val="center"/>
              <w:rPr>
                <w:sz w:val="20"/>
              </w:rPr>
            </w:pPr>
            <w:r w:rsidRPr="00823BF4">
              <w:rPr>
                <w:sz w:val="20"/>
              </w:rPr>
              <w:t>–</w:t>
            </w:r>
          </w:p>
        </w:tc>
        <w:tc>
          <w:tcPr>
            <w:tcW w:w="2268" w:type="dxa"/>
            <w:tcBorders>
              <w:top w:val="single" w:sz="6" w:space="0" w:color="auto"/>
              <w:left w:val="single" w:sz="6" w:space="0" w:color="auto"/>
              <w:bottom w:val="single" w:sz="6" w:space="0" w:color="auto"/>
              <w:right w:val="single" w:sz="6" w:space="0" w:color="auto"/>
            </w:tcBorders>
          </w:tcPr>
          <w:p w14:paraId="486E4A38" w14:textId="77777777" w:rsidR="00AF4821" w:rsidRPr="00823BF4" w:rsidRDefault="00AF4821" w:rsidP="009C01C3">
            <w:pPr>
              <w:pStyle w:val="TableText0"/>
              <w:framePr w:hSpace="181" w:wrap="notBeside" w:vAnchor="text" w:hAnchor="text" w:xAlign="center" w:y="1"/>
              <w:ind w:left="142" w:right="142"/>
              <w:jc w:val="center"/>
              <w:rPr>
                <w:sz w:val="20"/>
              </w:rPr>
            </w:pPr>
            <w:r w:rsidRPr="00823BF4">
              <w:rPr>
                <w:sz w:val="20"/>
              </w:rPr>
              <w:t>–</w:t>
            </w:r>
          </w:p>
        </w:tc>
      </w:tr>
      <w:tr w:rsidR="00AF4821" w14:paraId="018EF364" w14:textId="77777777" w:rsidTr="009C01C3">
        <w:trPr>
          <w:cantSplit/>
          <w:jc w:val="center"/>
        </w:trPr>
        <w:tc>
          <w:tcPr>
            <w:tcW w:w="1418" w:type="dxa"/>
            <w:tcBorders>
              <w:top w:val="single" w:sz="6" w:space="0" w:color="auto"/>
              <w:left w:val="single" w:sz="6" w:space="0" w:color="auto"/>
              <w:bottom w:val="single" w:sz="6" w:space="0" w:color="auto"/>
              <w:right w:val="single" w:sz="6" w:space="0" w:color="auto"/>
            </w:tcBorders>
          </w:tcPr>
          <w:p w14:paraId="1BDD29DE" w14:textId="77777777" w:rsidR="00AF4821" w:rsidRPr="00823BF4" w:rsidRDefault="00AF4821" w:rsidP="009C01C3">
            <w:pPr>
              <w:pStyle w:val="TableText0"/>
              <w:framePr w:hSpace="181" w:wrap="notBeside" w:vAnchor="text" w:hAnchor="text" w:xAlign="center" w:y="1"/>
              <w:ind w:left="142" w:right="142"/>
              <w:jc w:val="center"/>
              <w:rPr>
                <w:sz w:val="20"/>
              </w:rPr>
            </w:pPr>
            <w:r w:rsidRPr="00823BF4">
              <w:rPr>
                <w:sz w:val="20"/>
              </w:rPr>
              <w:t>Ku</w:t>
            </w:r>
          </w:p>
        </w:tc>
        <w:tc>
          <w:tcPr>
            <w:tcW w:w="1871" w:type="dxa"/>
            <w:tcBorders>
              <w:top w:val="single" w:sz="6" w:space="0" w:color="auto"/>
              <w:bottom w:val="single" w:sz="6" w:space="0" w:color="auto"/>
              <w:right w:val="single" w:sz="6" w:space="0" w:color="auto"/>
            </w:tcBorders>
          </w:tcPr>
          <w:p w14:paraId="0E9BE8D1" w14:textId="77777777" w:rsidR="00AF4821" w:rsidRPr="00823BF4" w:rsidRDefault="00AF4821" w:rsidP="009C01C3">
            <w:pPr>
              <w:pStyle w:val="TableText0"/>
              <w:framePr w:hSpace="181" w:wrap="notBeside" w:vAnchor="text" w:hAnchor="text" w:xAlign="center" w:y="1"/>
              <w:ind w:left="142" w:right="142"/>
              <w:jc w:val="center"/>
              <w:rPr>
                <w:sz w:val="20"/>
              </w:rPr>
            </w:pPr>
            <w:r w:rsidRPr="00823BF4">
              <w:rPr>
                <w:sz w:val="20"/>
              </w:rPr>
              <w:t>12-18</w:t>
            </w:r>
          </w:p>
        </w:tc>
        <w:tc>
          <w:tcPr>
            <w:tcW w:w="1871" w:type="dxa"/>
            <w:tcBorders>
              <w:top w:val="single" w:sz="6" w:space="0" w:color="auto"/>
              <w:bottom w:val="single" w:sz="6" w:space="0" w:color="auto"/>
              <w:right w:val="single" w:sz="6" w:space="0" w:color="auto"/>
            </w:tcBorders>
          </w:tcPr>
          <w:p w14:paraId="0E3F5220" w14:textId="77777777" w:rsidR="00AF4821" w:rsidRPr="00823BF4" w:rsidRDefault="00AF4821" w:rsidP="009C01C3">
            <w:pPr>
              <w:pStyle w:val="TableText0"/>
              <w:framePr w:hSpace="181" w:wrap="notBeside" w:vAnchor="text" w:hAnchor="text" w:xAlign="center" w:y="1"/>
              <w:ind w:left="142" w:right="142"/>
              <w:jc w:val="center"/>
              <w:rPr>
                <w:sz w:val="20"/>
              </w:rPr>
            </w:pPr>
            <w:r w:rsidRPr="00823BF4">
              <w:rPr>
                <w:sz w:val="20"/>
              </w:rPr>
              <w:t>13.4-14.0</w:t>
            </w:r>
            <w:r w:rsidRPr="00823BF4">
              <w:rPr>
                <w:sz w:val="20"/>
              </w:rPr>
              <w:br/>
              <w:t>15.3-17.3</w:t>
            </w:r>
          </w:p>
        </w:tc>
        <w:tc>
          <w:tcPr>
            <w:tcW w:w="2268" w:type="dxa"/>
            <w:tcBorders>
              <w:top w:val="single" w:sz="6" w:space="0" w:color="auto"/>
              <w:bottom w:val="single" w:sz="6" w:space="0" w:color="auto"/>
              <w:right w:val="single" w:sz="6" w:space="0" w:color="auto"/>
            </w:tcBorders>
          </w:tcPr>
          <w:p w14:paraId="2E3E51F2" w14:textId="77777777" w:rsidR="00AF4821" w:rsidRPr="00823BF4" w:rsidRDefault="00AF4821" w:rsidP="009C01C3">
            <w:pPr>
              <w:pStyle w:val="TableText0"/>
              <w:framePr w:hSpace="181" w:wrap="notBeside" w:vAnchor="text" w:hAnchor="text" w:xAlign="center" w:y="1"/>
              <w:ind w:left="454" w:right="142"/>
              <w:jc w:val="left"/>
              <w:rPr>
                <w:sz w:val="20"/>
              </w:rPr>
            </w:pPr>
            <w:r w:rsidRPr="00823BF4">
              <w:rPr>
                <w:sz w:val="20"/>
              </w:rPr>
              <w:t>11/14 GHz band</w:t>
            </w:r>
            <w:r w:rsidRPr="00823BF4">
              <w:rPr>
                <w:sz w:val="20"/>
              </w:rPr>
              <w:br/>
              <w:t>12/14 GHz band</w:t>
            </w:r>
          </w:p>
        </w:tc>
        <w:tc>
          <w:tcPr>
            <w:tcW w:w="2268" w:type="dxa"/>
            <w:tcBorders>
              <w:top w:val="single" w:sz="6" w:space="0" w:color="auto"/>
              <w:bottom w:val="single" w:sz="6" w:space="0" w:color="auto"/>
              <w:right w:val="single" w:sz="6" w:space="0" w:color="auto"/>
            </w:tcBorders>
          </w:tcPr>
          <w:p w14:paraId="27DA6CDC" w14:textId="77777777" w:rsidR="00AF4821" w:rsidRPr="00823BF4" w:rsidRDefault="00AF4821" w:rsidP="009C01C3">
            <w:pPr>
              <w:pStyle w:val="TableText0"/>
              <w:framePr w:hSpace="181" w:wrap="notBeside" w:vAnchor="text" w:hAnchor="text" w:xAlign="center" w:y="1"/>
              <w:ind w:left="142" w:right="142"/>
              <w:jc w:val="center"/>
              <w:rPr>
                <w:sz w:val="20"/>
              </w:rPr>
            </w:pPr>
            <w:r w:rsidRPr="00823BF4">
              <w:rPr>
                <w:sz w:val="20"/>
              </w:rPr>
              <w:t>10.7-13.25</w:t>
            </w:r>
            <w:r w:rsidRPr="00823BF4">
              <w:rPr>
                <w:sz w:val="20"/>
              </w:rPr>
              <w:br/>
              <w:t>14.0-14.5</w:t>
            </w:r>
          </w:p>
        </w:tc>
      </w:tr>
      <w:tr w:rsidR="00AF4821" w14:paraId="545C88F1" w14:textId="77777777" w:rsidTr="009C01C3">
        <w:trPr>
          <w:cantSplit/>
          <w:jc w:val="center"/>
        </w:trPr>
        <w:tc>
          <w:tcPr>
            <w:tcW w:w="1418" w:type="dxa"/>
            <w:tcBorders>
              <w:top w:val="single" w:sz="6" w:space="0" w:color="auto"/>
              <w:left w:val="single" w:sz="6" w:space="0" w:color="auto"/>
              <w:bottom w:val="single" w:sz="6" w:space="0" w:color="auto"/>
              <w:right w:val="single" w:sz="6" w:space="0" w:color="auto"/>
            </w:tcBorders>
          </w:tcPr>
          <w:p w14:paraId="641BF108" w14:textId="77777777" w:rsidR="00AF4821" w:rsidRPr="00823BF4" w:rsidRDefault="00AF4821" w:rsidP="009C01C3">
            <w:pPr>
              <w:pStyle w:val="TableText0"/>
              <w:framePr w:hSpace="181" w:wrap="notBeside" w:vAnchor="text" w:hAnchor="text" w:xAlign="center" w:y="1"/>
              <w:ind w:left="142" w:right="142"/>
              <w:jc w:val="center"/>
              <w:rPr>
                <w:sz w:val="20"/>
              </w:rPr>
            </w:pPr>
            <w:r w:rsidRPr="00823BF4">
              <w:rPr>
                <w:sz w:val="20"/>
              </w:rPr>
              <w:t>K</w:t>
            </w:r>
            <w:r w:rsidRPr="00CC6C39">
              <w:rPr>
                <w:position w:val="6"/>
                <w:sz w:val="16"/>
                <w:szCs w:val="16"/>
              </w:rPr>
              <w:t>(1)</w:t>
            </w:r>
          </w:p>
        </w:tc>
        <w:tc>
          <w:tcPr>
            <w:tcW w:w="1871" w:type="dxa"/>
            <w:tcBorders>
              <w:top w:val="single" w:sz="6" w:space="0" w:color="auto"/>
              <w:bottom w:val="single" w:sz="6" w:space="0" w:color="auto"/>
              <w:right w:val="single" w:sz="6" w:space="0" w:color="auto"/>
            </w:tcBorders>
          </w:tcPr>
          <w:p w14:paraId="1EFAB878" w14:textId="77777777" w:rsidR="00AF4821" w:rsidRPr="00823BF4" w:rsidRDefault="00AF4821" w:rsidP="009C01C3">
            <w:pPr>
              <w:pStyle w:val="TableText0"/>
              <w:framePr w:hSpace="181" w:wrap="notBeside" w:vAnchor="text" w:hAnchor="text" w:xAlign="center" w:y="1"/>
              <w:ind w:left="142" w:right="142"/>
              <w:jc w:val="center"/>
              <w:rPr>
                <w:sz w:val="20"/>
              </w:rPr>
            </w:pPr>
            <w:r w:rsidRPr="00823BF4">
              <w:rPr>
                <w:sz w:val="20"/>
              </w:rPr>
              <w:t>18-27</w:t>
            </w:r>
          </w:p>
        </w:tc>
        <w:tc>
          <w:tcPr>
            <w:tcW w:w="1871" w:type="dxa"/>
            <w:tcBorders>
              <w:top w:val="single" w:sz="6" w:space="0" w:color="auto"/>
              <w:bottom w:val="single" w:sz="6" w:space="0" w:color="auto"/>
              <w:right w:val="single" w:sz="6" w:space="0" w:color="auto"/>
            </w:tcBorders>
          </w:tcPr>
          <w:p w14:paraId="13839C81" w14:textId="77777777" w:rsidR="00AF4821" w:rsidRPr="00823BF4" w:rsidRDefault="00AF4821" w:rsidP="009C01C3">
            <w:pPr>
              <w:pStyle w:val="TableText0"/>
              <w:framePr w:hSpace="181" w:wrap="notBeside" w:vAnchor="text" w:hAnchor="text" w:xAlign="center" w:y="1"/>
              <w:ind w:left="142" w:right="142"/>
              <w:jc w:val="center"/>
              <w:rPr>
                <w:sz w:val="20"/>
              </w:rPr>
            </w:pPr>
            <w:r w:rsidRPr="00823BF4">
              <w:rPr>
                <w:sz w:val="20"/>
              </w:rPr>
              <w:t>24.05-24.25</w:t>
            </w:r>
          </w:p>
        </w:tc>
        <w:tc>
          <w:tcPr>
            <w:tcW w:w="2268" w:type="dxa"/>
            <w:tcBorders>
              <w:top w:val="single" w:sz="6" w:space="0" w:color="auto"/>
              <w:bottom w:val="single" w:sz="6" w:space="0" w:color="auto"/>
              <w:right w:val="single" w:sz="6" w:space="0" w:color="auto"/>
            </w:tcBorders>
          </w:tcPr>
          <w:p w14:paraId="3B17AA39" w14:textId="77777777" w:rsidR="00AF4821" w:rsidRPr="00823BF4" w:rsidRDefault="00AF4821" w:rsidP="009C01C3">
            <w:pPr>
              <w:pStyle w:val="TableText0"/>
              <w:framePr w:hSpace="181" w:wrap="notBeside" w:vAnchor="text" w:hAnchor="text" w:xAlign="center" w:y="1"/>
              <w:ind w:left="454" w:right="142"/>
              <w:jc w:val="left"/>
              <w:rPr>
                <w:sz w:val="20"/>
              </w:rPr>
            </w:pPr>
            <w:r w:rsidRPr="00823BF4">
              <w:rPr>
                <w:sz w:val="20"/>
              </w:rPr>
              <w:t>20 GHz band</w:t>
            </w:r>
          </w:p>
        </w:tc>
        <w:tc>
          <w:tcPr>
            <w:tcW w:w="2268" w:type="dxa"/>
            <w:tcBorders>
              <w:top w:val="single" w:sz="6" w:space="0" w:color="auto"/>
              <w:bottom w:val="single" w:sz="6" w:space="0" w:color="auto"/>
              <w:right w:val="single" w:sz="6" w:space="0" w:color="auto"/>
            </w:tcBorders>
          </w:tcPr>
          <w:p w14:paraId="15EA30BD" w14:textId="77777777" w:rsidR="00AF4821" w:rsidRPr="00823BF4" w:rsidRDefault="00AF4821" w:rsidP="009C01C3">
            <w:pPr>
              <w:pStyle w:val="TableText0"/>
              <w:framePr w:hSpace="181" w:wrap="notBeside" w:vAnchor="text" w:hAnchor="text" w:xAlign="center" w:y="1"/>
              <w:ind w:left="142" w:right="142"/>
              <w:jc w:val="center"/>
              <w:rPr>
                <w:sz w:val="20"/>
              </w:rPr>
            </w:pPr>
            <w:r w:rsidRPr="00823BF4">
              <w:rPr>
                <w:sz w:val="20"/>
              </w:rPr>
              <w:t>17.7-20.2</w:t>
            </w:r>
          </w:p>
        </w:tc>
      </w:tr>
      <w:tr w:rsidR="00AF4821" w14:paraId="7A64282C" w14:textId="77777777" w:rsidTr="009C01C3">
        <w:trPr>
          <w:cantSplit/>
          <w:jc w:val="center"/>
        </w:trPr>
        <w:tc>
          <w:tcPr>
            <w:tcW w:w="1418" w:type="dxa"/>
            <w:tcBorders>
              <w:top w:val="single" w:sz="6" w:space="0" w:color="auto"/>
              <w:left w:val="single" w:sz="6" w:space="0" w:color="auto"/>
              <w:bottom w:val="single" w:sz="6" w:space="0" w:color="auto"/>
              <w:right w:val="single" w:sz="6" w:space="0" w:color="auto"/>
            </w:tcBorders>
          </w:tcPr>
          <w:p w14:paraId="7CFE6DEC" w14:textId="77777777" w:rsidR="00AF4821" w:rsidRPr="00823BF4" w:rsidRDefault="00AF4821" w:rsidP="009C01C3">
            <w:pPr>
              <w:pStyle w:val="TableText0"/>
              <w:framePr w:hSpace="181" w:wrap="notBeside" w:vAnchor="text" w:hAnchor="text" w:xAlign="center" w:y="1"/>
              <w:ind w:left="142" w:right="142"/>
              <w:jc w:val="center"/>
              <w:rPr>
                <w:sz w:val="20"/>
              </w:rPr>
            </w:pPr>
            <w:r w:rsidRPr="00823BF4">
              <w:rPr>
                <w:sz w:val="20"/>
              </w:rPr>
              <w:t>Ka</w:t>
            </w:r>
            <w:r w:rsidRPr="00CC6C39">
              <w:rPr>
                <w:position w:val="6"/>
                <w:sz w:val="16"/>
                <w:szCs w:val="16"/>
              </w:rPr>
              <w:t>(1)</w:t>
            </w:r>
          </w:p>
        </w:tc>
        <w:tc>
          <w:tcPr>
            <w:tcW w:w="1871" w:type="dxa"/>
            <w:tcBorders>
              <w:top w:val="single" w:sz="6" w:space="0" w:color="auto"/>
              <w:bottom w:val="single" w:sz="6" w:space="0" w:color="auto"/>
              <w:right w:val="single" w:sz="6" w:space="0" w:color="auto"/>
            </w:tcBorders>
          </w:tcPr>
          <w:p w14:paraId="47CBF7E9" w14:textId="77777777" w:rsidR="00AF4821" w:rsidRPr="00823BF4" w:rsidRDefault="00AF4821" w:rsidP="009C01C3">
            <w:pPr>
              <w:pStyle w:val="TableText0"/>
              <w:framePr w:hSpace="181" w:wrap="notBeside" w:vAnchor="text" w:hAnchor="text" w:xAlign="center" w:y="1"/>
              <w:ind w:left="142" w:right="142"/>
              <w:jc w:val="center"/>
              <w:rPr>
                <w:sz w:val="20"/>
              </w:rPr>
            </w:pPr>
            <w:r w:rsidRPr="00823BF4">
              <w:rPr>
                <w:sz w:val="20"/>
              </w:rPr>
              <w:t>27-40</w:t>
            </w:r>
          </w:p>
        </w:tc>
        <w:tc>
          <w:tcPr>
            <w:tcW w:w="1871" w:type="dxa"/>
            <w:tcBorders>
              <w:top w:val="single" w:sz="6" w:space="0" w:color="auto"/>
              <w:bottom w:val="single" w:sz="6" w:space="0" w:color="auto"/>
              <w:right w:val="single" w:sz="6" w:space="0" w:color="auto"/>
            </w:tcBorders>
          </w:tcPr>
          <w:p w14:paraId="76F2852D" w14:textId="77777777" w:rsidR="00AF4821" w:rsidRPr="00823BF4" w:rsidRDefault="00AF4821" w:rsidP="009C01C3">
            <w:pPr>
              <w:pStyle w:val="TableText0"/>
              <w:framePr w:hSpace="181" w:wrap="notBeside" w:vAnchor="text" w:hAnchor="text" w:xAlign="center" w:y="1"/>
              <w:ind w:left="142" w:right="142"/>
              <w:jc w:val="center"/>
              <w:rPr>
                <w:sz w:val="20"/>
              </w:rPr>
            </w:pPr>
            <w:r w:rsidRPr="00823BF4">
              <w:rPr>
                <w:sz w:val="20"/>
              </w:rPr>
              <w:t>33.4-36.0</w:t>
            </w:r>
          </w:p>
        </w:tc>
        <w:tc>
          <w:tcPr>
            <w:tcW w:w="2268" w:type="dxa"/>
            <w:tcBorders>
              <w:top w:val="single" w:sz="6" w:space="0" w:color="auto"/>
              <w:bottom w:val="single" w:sz="6" w:space="0" w:color="auto"/>
              <w:right w:val="single" w:sz="6" w:space="0" w:color="auto"/>
            </w:tcBorders>
          </w:tcPr>
          <w:p w14:paraId="50EBFFE4" w14:textId="77777777" w:rsidR="00AF4821" w:rsidRPr="00823BF4" w:rsidRDefault="00AF4821" w:rsidP="009C01C3">
            <w:pPr>
              <w:pStyle w:val="TableText0"/>
              <w:framePr w:hSpace="181" w:wrap="notBeside" w:vAnchor="text" w:hAnchor="text" w:xAlign="center" w:y="1"/>
              <w:ind w:left="454" w:right="142"/>
              <w:jc w:val="left"/>
              <w:rPr>
                <w:sz w:val="20"/>
              </w:rPr>
            </w:pPr>
            <w:r w:rsidRPr="00823BF4">
              <w:rPr>
                <w:sz w:val="20"/>
              </w:rPr>
              <w:t>30 GHz band</w:t>
            </w:r>
          </w:p>
        </w:tc>
        <w:tc>
          <w:tcPr>
            <w:tcW w:w="2268" w:type="dxa"/>
            <w:tcBorders>
              <w:top w:val="single" w:sz="6" w:space="0" w:color="auto"/>
              <w:bottom w:val="single" w:sz="6" w:space="0" w:color="auto"/>
              <w:right w:val="single" w:sz="6" w:space="0" w:color="auto"/>
            </w:tcBorders>
          </w:tcPr>
          <w:p w14:paraId="08C4A114" w14:textId="77777777" w:rsidR="00AF4821" w:rsidRPr="00823BF4" w:rsidRDefault="00AF4821" w:rsidP="009C01C3">
            <w:pPr>
              <w:pStyle w:val="TableText0"/>
              <w:framePr w:hSpace="181" w:wrap="notBeside" w:vAnchor="text" w:hAnchor="text" w:xAlign="center" w:y="1"/>
              <w:ind w:left="142" w:right="142"/>
              <w:jc w:val="center"/>
              <w:rPr>
                <w:sz w:val="20"/>
              </w:rPr>
            </w:pPr>
            <w:r w:rsidRPr="00823BF4">
              <w:rPr>
                <w:sz w:val="20"/>
              </w:rPr>
              <w:t>27.5-30.0</w:t>
            </w:r>
          </w:p>
        </w:tc>
      </w:tr>
      <w:tr w:rsidR="00AF4821" w14:paraId="36D969C6" w14:textId="77777777" w:rsidTr="009C01C3">
        <w:trPr>
          <w:cantSplit/>
          <w:jc w:val="center"/>
        </w:trPr>
        <w:tc>
          <w:tcPr>
            <w:tcW w:w="1418" w:type="dxa"/>
            <w:tcBorders>
              <w:top w:val="single" w:sz="6" w:space="0" w:color="auto"/>
              <w:left w:val="single" w:sz="6" w:space="0" w:color="auto"/>
              <w:bottom w:val="single" w:sz="6" w:space="0" w:color="auto"/>
              <w:right w:val="single" w:sz="6" w:space="0" w:color="auto"/>
            </w:tcBorders>
          </w:tcPr>
          <w:p w14:paraId="6F660AC1" w14:textId="77777777" w:rsidR="00AF4821" w:rsidRPr="00823BF4" w:rsidRDefault="00AF4821" w:rsidP="009C01C3">
            <w:pPr>
              <w:pStyle w:val="TableText0"/>
              <w:framePr w:hSpace="181" w:wrap="notBeside" w:vAnchor="text" w:hAnchor="text" w:xAlign="center" w:y="1"/>
              <w:ind w:left="142" w:right="142"/>
              <w:jc w:val="center"/>
              <w:rPr>
                <w:sz w:val="20"/>
              </w:rPr>
            </w:pPr>
            <w:r w:rsidRPr="00823BF4">
              <w:rPr>
                <w:sz w:val="20"/>
              </w:rPr>
              <w:t>V</w:t>
            </w:r>
          </w:p>
        </w:tc>
        <w:tc>
          <w:tcPr>
            <w:tcW w:w="1871" w:type="dxa"/>
            <w:tcBorders>
              <w:top w:val="single" w:sz="6" w:space="0" w:color="auto"/>
              <w:bottom w:val="single" w:sz="6" w:space="0" w:color="auto"/>
              <w:right w:val="single" w:sz="6" w:space="0" w:color="auto"/>
            </w:tcBorders>
          </w:tcPr>
          <w:p w14:paraId="38B7882C" w14:textId="77777777" w:rsidR="00AF4821" w:rsidRPr="00823BF4" w:rsidRDefault="00AF4821" w:rsidP="009C01C3">
            <w:pPr>
              <w:pStyle w:val="TableText0"/>
              <w:framePr w:hSpace="181" w:wrap="notBeside" w:vAnchor="text" w:hAnchor="text" w:xAlign="center" w:y="1"/>
              <w:ind w:left="142" w:right="142"/>
              <w:jc w:val="center"/>
              <w:rPr>
                <w:sz w:val="20"/>
              </w:rPr>
            </w:pPr>
            <w:r w:rsidRPr="00823BF4">
              <w:rPr>
                <w:sz w:val="20"/>
              </w:rPr>
              <w:t>–</w:t>
            </w:r>
          </w:p>
        </w:tc>
        <w:tc>
          <w:tcPr>
            <w:tcW w:w="1871" w:type="dxa"/>
            <w:tcBorders>
              <w:top w:val="single" w:sz="6" w:space="0" w:color="auto"/>
              <w:bottom w:val="single" w:sz="6" w:space="0" w:color="auto"/>
              <w:right w:val="single" w:sz="6" w:space="0" w:color="auto"/>
            </w:tcBorders>
          </w:tcPr>
          <w:p w14:paraId="73EFD5C6" w14:textId="77777777" w:rsidR="00AF4821" w:rsidRPr="00823BF4" w:rsidRDefault="00AF4821" w:rsidP="009C01C3">
            <w:pPr>
              <w:pStyle w:val="TableText0"/>
              <w:framePr w:hSpace="181" w:wrap="notBeside" w:vAnchor="text" w:hAnchor="text" w:xAlign="center" w:y="1"/>
              <w:ind w:left="142" w:right="142"/>
              <w:jc w:val="center"/>
              <w:rPr>
                <w:sz w:val="20"/>
              </w:rPr>
            </w:pPr>
            <w:r w:rsidRPr="00823BF4">
              <w:rPr>
                <w:sz w:val="20"/>
              </w:rPr>
              <w:t>–</w:t>
            </w:r>
          </w:p>
        </w:tc>
        <w:tc>
          <w:tcPr>
            <w:tcW w:w="2268" w:type="dxa"/>
            <w:tcBorders>
              <w:top w:val="single" w:sz="6" w:space="0" w:color="auto"/>
              <w:bottom w:val="single" w:sz="6" w:space="0" w:color="auto"/>
              <w:right w:val="single" w:sz="6" w:space="0" w:color="auto"/>
            </w:tcBorders>
          </w:tcPr>
          <w:p w14:paraId="52E90C4F" w14:textId="77777777" w:rsidR="00AF4821" w:rsidRPr="00823BF4" w:rsidRDefault="00AF4821" w:rsidP="009C01C3">
            <w:pPr>
              <w:pStyle w:val="TableText0"/>
              <w:framePr w:hSpace="181" w:wrap="notBeside" w:vAnchor="text" w:hAnchor="text" w:xAlign="center" w:y="1"/>
              <w:ind w:left="454" w:right="142"/>
              <w:jc w:val="left"/>
              <w:rPr>
                <w:sz w:val="20"/>
              </w:rPr>
            </w:pPr>
            <w:r w:rsidRPr="00823BF4">
              <w:rPr>
                <w:sz w:val="20"/>
              </w:rPr>
              <w:t>40 GHz band</w:t>
            </w:r>
          </w:p>
        </w:tc>
        <w:tc>
          <w:tcPr>
            <w:tcW w:w="2268" w:type="dxa"/>
            <w:tcBorders>
              <w:top w:val="single" w:sz="6" w:space="0" w:color="auto"/>
              <w:bottom w:val="single" w:sz="6" w:space="0" w:color="auto"/>
              <w:right w:val="single" w:sz="6" w:space="0" w:color="auto"/>
            </w:tcBorders>
          </w:tcPr>
          <w:p w14:paraId="518A0472" w14:textId="77777777" w:rsidR="00AF4821" w:rsidRPr="00823BF4" w:rsidRDefault="00AF4821" w:rsidP="009C01C3">
            <w:pPr>
              <w:pStyle w:val="TableText0"/>
              <w:framePr w:hSpace="181" w:wrap="notBeside" w:vAnchor="text" w:hAnchor="text" w:xAlign="center" w:y="1"/>
              <w:ind w:left="142" w:right="142"/>
              <w:jc w:val="center"/>
              <w:rPr>
                <w:sz w:val="20"/>
              </w:rPr>
            </w:pPr>
            <w:r w:rsidRPr="00823BF4">
              <w:rPr>
                <w:sz w:val="20"/>
              </w:rPr>
              <w:t>37.5-42.5</w:t>
            </w:r>
            <w:r w:rsidRPr="00823BF4">
              <w:rPr>
                <w:sz w:val="20"/>
              </w:rPr>
              <w:br/>
              <w:t>47.2-50.2</w:t>
            </w:r>
          </w:p>
        </w:tc>
      </w:tr>
      <w:tr w:rsidR="00AF4821" w:rsidRPr="00564610" w14:paraId="31377466" w14:textId="77777777" w:rsidTr="009C01C3">
        <w:trPr>
          <w:cantSplit/>
          <w:jc w:val="center"/>
        </w:trPr>
        <w:tc>
          <w:tcPr>
            <w:tcW w:w="9696" w:type="dxa"/>
            <w:gridSpan w:val="5"/>
          </w:tcPr>
          <w:p w14:paraId="4DBB9B09" w14:textId="77777777" w:rsidR="00AF4821" w:rsidRPr="00823BF4" w:rsidRDefault="00AF4821" w:rsidP="009C01C3">
            <w:pPr>
              <w:pStyle w:val="TableLegend0"/>
              <w:framePr w:hSpace="181" w:wrap="notBeside" w:vAnchor="text" w:hAnchor="text" w:xAlign="center" w:y="1"/>
              <w:tabs>
                <w:tab w:val="clear" w:pos="794"/>
                <w:tab w:val="clear" w:pos="1191"/>
                <w:tab w:val="clear" w:pos="1588"/>
                <w:tab w:val="clear" w:pos="1985"/>
                <w:tab w:val="left" w:pos="284"/>
              </w:tabs>
              <w:spacing w:after="40"/>
              <w:rPr>
                <w:sz w:val="20"/>
              </w:rPr>
            </w:pPr>
            <w:r w:rsidRPr="00823BF4">
              <w:rPr>
                <w:position w:val="6"/>
                <w:sz w:val="16"/>
                <w:szCs w:val="16"/>
              </w:rPr>
              <w:t>(1)</w:t>
            </w:r>
            <w:r w:rsidRPr="00823BF4">
              <w:rPr>
                <w:sz w:val="20"/>
              </w:rPr>
              <w:tab/>
              <w:t>For space radiocommunications K and Ka bands are often designated by the single symbol K</w:t>
            </w:r>
            <w:r w:rsidRPr="00823BF4">
              <w:rPr>
                <w:position w:val="-4"/>
                <w:sz w:val="20"/>
              </w:rPr>
              <w:t>a</w:t>
            </w:r>
            <w:r w:rsidRPr="00823BF4">
              <w:rPr>
                <w:sz w:val="20"/>
              </w:rPr>
              <w:t>.</w:t>
            </w:r>
          </w:p>
        </w:tc>
      </w:tr>
    </w:tbl>
    <w:p w14:paraId="37793583" w14:textId="77777777" w:rsidR="00A6617B" w:rsidRDefault="00A6617B" w:rsidP="00AF4821">
      <w:pPr>
        <w:pStyle w:val="Line"/>
      </w:pPr>
    </w:p>
    <w:p w14:paraId="4006AEDE" w14:textId="77777777" w:rsidR="00AF4821" w:rsidRPr="005B6760" w:rsidRDefault="00AF4821" w:rsidP="00AF4821">
      <w:pPr>
        <w:pStyle w:val="end"/>
        <w:rPr>
          <w:lang w:val="en-US"/>
        </w:rPr>
      </w:pPr>
    </w:p>
    <w:sectPr w:rsidR="00AF4821" w:rsidRPr="005B6760" w:rsidSect="00F67A21">
      <w:headerReference w:type="even" r:id="rId12"/>
      <w:headerReference w:type="default" r:id="rId13"/>
      <w:pgSz w:w="11907" w:h="16834" w:code="9"/>
      <w:pgMar w:top="1418" w:right="1134" w:bottom="1134" w:left="1134" w:header="720" w:footer="482" w:gutter="0"/>
      <w:paperSrc w:first="15" w:other="15"/>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6FE0EC" w14:textId="77777777" w:rsidR="003A281D" w:rsidRDefault="003A281D">
      <w:r>
        <w:separator/>
      </w:r>
    </w:p>
  </w:endnote>
  <w:endnote w:type="continuationSeparator" w:id="0">
    <w:p w14:paraId="4E1B3098" w14:textId="77777777" w:rsidR="003A281D" w:rsidRDefault="003A2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6F510A" w14:textId="77777777" w:rsidR="003A281D" w:rsidRDefault="003A281D">
      <w:r>
        <w:separator/>
      </w:r>
    </w:p>
  </w:footnote>
  <w:footnote w:type="continuationSeparator" w:id="0">
    <w:p w14:paraId="7B3A250B" w14:textId="77777777" w:rsidR="003A281D" w:rsidRDefault="003A28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8CC16" w14:textId="77777777" w:rsidR="003A281D" w:rsidRDefault="003A281D">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07311" w14:textId="77777777" w:rsidR="003A281D" w:rsidRDefault="003A281D" w:rsidP="00B033C8">
    <w:pPr>
      <w:pStyle w:val="Header"/>
      <w:ind w:right="360" w:firstLine="360"/>
    </w:pPr>
    <w:r>
      <w:rPr>
        <w:noProof/>
        <w:lang w:val="en-US" w:eastAsia="zh-CN"/>
      </w:rPr>
      <w:drawing>
        <wp:anchor distT="0" distB="0" distL="114300" distR="114300" simplePos="0" relativeHeight="251660288" behindDoc="0" locked="0" layoutInCell="1" allowOverlap="1" wp14:anchorId="7CAA0080" wp14:editId="20E23812">
          <wp:simplePos x="0" y="0"/>
          <wp:positionH relativeFrom="margin">
            <wp:posOffset>0</wp:posOffset>
          </wp:positionH>
          <wp:positionV relativeFrom="margin">
            <wp:posOffset>8754745</wp:posOffset>
          </wp:positionV>
          <wp:extent cx="1247775" cy="935831"/>
          <wp:effectExtent l="0" t="0" r="0" b="0"/>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50logo-Blue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47775" cy="935831"/>
                  </a:xfrm>
                  <a:prstGeom prst="rect">
                    <a:avLst/>
                  </a:prstGeom>
                </pic:spPr>
              </pic:pic>
            </a:graphicData>
          </a:graphic>
        </wp:anchor>
      </w:drawing>
    </w:r>
    <w:r>
      <w:rPr>
        <w:noProof/>
        <w:lang w:val="en-US" w:eastAsia="zh-CN"/>
      </w:rPr>
      <w:drawing>
        <wp:anchor distT="0" distB="0" distL="114300" distR="114300" simplePos="0" relativeHeight="251659264" behindDoc="1" locked="0" layoutInCell="1" allowOverlap="1" wp14:anchorId="218DD0E6" wp14:editId="5893D089">
          <wp:simplePos x="0" y="0"/>
          <wp:positionH relativeFrom="page">
            <wp:posOffset>0</wp:posOffset>
          </wp:positionH>
          <wp:positionV relativeFrom="page">
            <wp:posOffset>0</wp:posOffset>
          </wp:positionV>
          <wp:extent cx="7578725" cy="10724515"/>
          <wp:effectExtent l="19050" t="0" r="3175" b="0"/>
          <wp:wrapNone/>
          <wp:docPr id="7" name="Picture 7" descr="rec_maquette-20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c_maquette-2009-2"/>
                  <pic:cNvPicPr>
                    <a:picLocks noChangeAspect="1" noChangeArrowheads="1"/>
                  </pic:cNvPicPr>
                </pic:nvPicPr>
                <pic:blipFill>
                  <a:blip r:embed="rId2"/>
                  <a:srcRect/>
                  <a:stretch>
                    <a:fillRect/>
                  </a:stretch>
                </pic:blipFill>
                <pic:spPr bwMode="auto">
                  <a:xfrm>
                    <a:off x="0" y="0"/>
                    <a:ext cx="7578725" cy="1072451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AF3E2" w14:textId="5D7F760C" w:rsidR="003A281D" w:rsidRPr="003A281D" w:rsidRDefault="003A281D">
    <w:pPr>
      <w:pStyle w:val="Header"/>
      <w:jc w:val="left"/>
      <w:rPr>
        <w:lang w:val="fr-CH"/>
      </w:rPr>
    </w:pPr>
    <w:r>
      <w:rPr>
        <w:rStyle w:val="PageNumber"/>
        <w:b/>
        <w:bCs/>
      </w:rPr>
      <w:fldChar w:fldCharType="begin"/>
    </w:r>
    <w:r w:rsidRPr="003A281D">
      <w:rPr>
        <w:rStyle w:val="PageNumber"/>
        <w:b/>
        <w:bCs/>
        <w:lang w:val="fr-CH"/>
      </w:rPr>
      <w:instrText xml:space="preserve"> PAGE </w:instrText>
    </w:r>
    <w:r>
      <w:rPr>
        <w:rStyle w:val="PageNumber"/>
        <w:b/>
        <w:bCs/>
      </w:rPr>
      <w:fldChar w:fldCharType="separate"/>
    </w:r>
    <w:r w:rsidR="006D6BA1">
      <w:rPr>
        <w:rStyle w:val="PageNumber"/>
        <w:b/>
        <w:bCs/>
        <w:noProof/>
        <w:lang w:val="fr-CH"/>
      </w:rPr>
      <w:t>ii</w:t>
    </w:r>
    <w:r>
      <w:rPr>
        <w:rStyle w:val="PageNumber"/>
        <w:b/>
        <w:bCs/>
      </w:rPr>
      <w:fldChar w:fldCharType="end"/>
    </w:r>
    <w:r w:rsidRPr="003A281D">
      <w:rPr>
        <w:lang w:val="fr-CH"/>
      </w:rPr>
      <w:tab/>
    </w:r>
    <w:fldSimple w:instr=" DOCPROPERTY &quot;Header&quot; \* MERGEFORMAT ">
      <w:r w:rsidR="00D6512F" w:rsidRPr="00D6512F">
        <w:rPr>
          <w:b/>
          <w:bCs/>
          <w:lang w:val="fr-CH"/>
        </w:rPr>
        <w:t xml:space="preserve">Rec. </w:t>
      </w:r>
    </w:fldSimple>
    <w:r>
      <w:rPr>
        <w:b/>
        <w:bCs/>
      </w:rPr>
      <w:t xml:space="preserve"> </w:t>
    </w:r>
    <w:r>
      <w:rPr>
        <w:b/>
        <w:bCs/>
      </w:rPr>
      <w:fldChar w:fldCharType="begin"/>
    </w:r>
    <w:r w:rsidRPr="003A281D">
      <w:rPr>
        <w:b/>
        <w:bCs/>
        <w:lang w:val="fr-CH"/>
      </w:rPr>
      <w:instrText>styleref href</w:instrText>
    </w:r>
    <w:r>
      <w:rPr>
        <w:b/>
        <w:bCs/>
      </w:rPr>
      <w:fldChar w:fldCharType="separate"/>
    </w:r>
    <w:r w:rsidR="00D6512F">
      <w:rPr>
        <w:b/>
        <w:bCs/>
        <w:noProof/>
        <w:lang w:val="fr-CH"/>
      </w:rPr>
      <w:t>ITU-R  V.431-8</w:t>
    </w:r>
    <w:r>
      <w:rP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D1876" w14:textId="3E8A456F" w:rsidR="003A281D" w:rsidRDefault="003A281D">
    <w:pPr>
      <w:pStyle w:val="Header"/>
    </w:pPr>
    <w:r>
      <w:tab/>
    </w:r>
    <w:fldSimple w:instr=" DOCPROPERTY &quot;Header&quot; \* MERGEFORMAT ">
      <w:r w:rsidR="00D6512F" w:rsidRPr="00D6512F">
        <w:rPr>
          <w:b/>
          <w:bCs/>
        </w:rPr>
        <w:t xml:space="preserve">Rec. </w:t>
      </w:r>
    </w:fldSimple>
    <w:r>
      <w:rPr>
        <w:b/>
        <w:bCs/>
      </w:rPr>
      <w:t xml:space="preserve"> </w:t>
    </w:r>
    <w:r>
      <w:rPr>
        <w:b/>
        <w:bCs/>
      </w:rPr>
      <w:fldChar w:fldCharType="begin"/>
    </w:r>
    <w:r>
      <w:rPr>
        <w:b/>
        <w:bCs/>
      </w:rPr>
      <w:instrText>styleref href</w:instrText>
    </w:r>
    <w:r>
      <w:rPr>
        <w:b/>
        <w:bCs/>
      </w:rPr>
      <w:fldChar w:fldCharType="separate"/>
    </w:r>
    <w:r w:rsidR="00D6512F">
      <w:rPr>
        <w:b/>
        <w:bCs/>
        <w:noProof/>
      </w:rPr>
      <w:t>ITU-R  V.431-8</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sidR="00AF4821">
      <w:rPr>
        <w:rStyle w:val="PageNumber"/>
        <w:b/>
        <w:bCs/>
        <w:noProof/>
      </w:rPr>
      <w:t>iii</w:t>
    </w:r>
    <w:r>
      <w:rPr>
        <w:rStyle w:val="PageNumbe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7E198" w14:textId="5B146419" w:rsidR="00607D68" w:rsidRDefault="00607D68">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sidR="006D6BA1">
      <w:rPr>
        <w:rStyle w:val="PageNumber"/>
        <w:b/>
        <w:bCs/>
        <w:noProof/>
        <w:lang w:val="en-US"/>
      </w:rPr>
      <w:t>2</w:t>
    </w:r>
    <w:r>
      <w:rPr>
        <w:rStyle w:val="PageNumber"/>
        <w:b/>
        <w:bCs/>
      </w:rPr>
      <w:fldChar w:fldCharType="end"/>
    </w:r>
    <w:r>
      <w:rPr>
        <w:lang w:val="en-US"/>
      </w:rPr>
      <w:tab/>
    </w:r>
    <w:r w:rsidR="009E00A8">
      <w:fldChar w:fldCharType="begin"/>
    </w:r>
    <w:r w:rsidR="009E00A8" w:rsidRPr="009E00A8">
      <w:rPr>
        <w:lang w:val="en-US"/>
      </w:rPr>
      <w:instrText xml:space="preserve"> DOCPROPERTY "Header" \* MERGEFORMAT </w:instrText>
    </w:r>
    <w:r w:rsidR="009E00A8">
      <w:fldChar w:fldCharType="separate"/>
    </w:r>
    <w:r w:rsidR="00D6512F" w:rsidRPr="00D6512F">
      <w:rPr>
        <w:b/>
        <w:bCs/>
        <w:lang w:val="en-US"/>
      </w:rPr>
      <w:t xml:space="preserve">Rec. </w:t>
    </w:r>
    <w:r w:rsidR="009E00A8">
      <w:rPr>
        <w:b/>
        <w:bCs/>
        <w:lang w:val="en-US"/>
      </w:rPr>
      <w:fldChar w:fldCharType="end"/>
    </w:r>
    <w:r w:rsidRPr="009E00A8">
      <w:rPr>
        <w:b/>
        <w:bCs/>
        <w:lang w:val="en-US"/>
      </w:rPr>
      <w:t xml:space="preserve"> </w:t>
    </w:r>
    <w:r>
      <w:rPr>
        <w:b/>
        <w:bCs/>
      </w:rPr>
      <w:fldChar w:fldCharType="begin"/>
    </w:r>
    <w:r>
      <w:rPr>
        <w:b/>
        <w:bCs/>
        <w:lang w:val="en-US"/>
      </w:rPr>
      <w:instrText>styleref href</w:instrText>
    </w:r>
    <w:r>
      <w:rPr>
        <w:b/>
        <w:bCs/>
      </w:rPr>
      <w:fldChar w:fldCharType="separate"/>
    </w:r>
    <w:r w:rsidR="00D6512F">
      <w:rPr>
        <w:b/>
        <w:bCs/>
        <w:noProof/>
        <w:lang w:val="en-US"/>
      </w:rPr>
      <w:t>ITU-R  V.431-8</w:t>
    </w:r>
    <w:r>
      <w:rPr>
        <w:b/>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7BDCA" w14:textId="02A10F8B" w:rsidR="00607D68" w:rsidRDefault="00607D68">
    <w:pPr>
      <w:pStyle w:val="Header"/>
    </w:pPr>
    <w:r>
      <w:tab/>
    </w:r>
    <w:fldSimple w:instr=" DOCPROPERTY &quot;Header&quot; \* MERGEFORMAT ">
      <w:r w:rsidR="00D6512F" w:rsidRPr="00D6512F">
        <w:rPr>
          <w:b/>
          <w:bCs/>
        </w:rPr>
        <w:t xml:space="preserve">Rec. </w:t>
      </w:r>
    </w:fldSimple>
    <w:r>
      <w:rPr>
        <w:b/>
        <w:bCs/>
      </w:rPr>
      <w:t xml:space="preserve"> </w:t>
    </w:r>
    <w:r>
      <w:rPr>
        <w:b/>
        <w:bCs/>
      </w:rPr>
      <w:fldChar w:fldCharType="begin"/>
    </w:r>
    <w:r>
      <w:rPr>
        <w:b/>
        <w:bCs/>
      </w:rPr>
      <w:instrText>styleref href</w:instrText>
    </w:r>
    <w:r>
      <w:rPr>
        <w:b/>
        <w:bCs/>
      </w:rPr>
      <w:fldChar w:fldCharType="separate"/>
    </w:r>
    <w:r w:rsidR="00D6512F">
      <w:rPr>
        <w:b/>
        <w:bCs/>
        <w:noProof/>
      </w:rPr>
      <w:t>ITU-R  V.431-8</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sidR="006D6BA1">
      <w:rPr>
        <w:rStyle w:val="PageNumber"/>
        <w:b/>
        <w:bCs/>
        <w:noProof/>
      </w:rPr>
      <w:t>3</w:t>
    </w:r>
    <w:r>
      <w:rPr>
        <w:rStyle w:val="PageNumber"/>
        <w:b/>
        <w:bCs/>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mirrorMargins/>
  <w:hideSpellingErrors/>
  <w:hideGrammaticalErrors/>
  <w:activeWritingStyle w:appName="MSWord" w:lang="en-US" w:vendorID="64" w:dllVersion="5" w:nlCheck="1" w:checkStyle="0"/>
  <w:activeWritingStyle w:appName="MSWord" w:lang="en-US" w:vendorID="64" w:dllVersion="6" w:nlCheck="1" w:checkStyle="1"/>
  <w:activeWritingStyle w:appName="MSWord" w:lang="fr-FR" w:vendorID="64" w:dllVersion="6" w:nlCheck="1" w:checkStyle="1"/>
  <w:activeWritingStyle w:appName="MSWord" w:lang="fr-CH"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81D"/>
    <w:rsid w:val="001350CA"/>
    <w:rsid w:val="00217EBF"/>
    <w:rsid w:val="00242AEE"/>
    <w:rsid w:val="00281DCA"/>
    <w:rsid w:val="002D76C4"/>
    <w:rsid w:val="003A281D"/>
    <w:rsid w:val="0052529D"/>
    <w:rsid w:val="005354D3"/>
    <w:rsid w:val="005448F0"/>
    <w:rsid w:val="00564610"/>
    <w:rsid w:val="005B6760"/>
    <w:rsid w:val="00607D68"/>
    <w:rsid w:val="00655008"/>
    <w:rsid w:val="006D6BA1"/>
    <w:rsid w:val="007468DA"/>
    <w:rsid w:val="00992D89"/>
    <w:rsid w:val="009E00A8"/>
    <w:rsid w:val="00A6617B"/>
    <w:rsid w:val="00A74F36"/>
    <w:rsid w:val="00A95EF3"/>
    <w:rsid w:val="00AA3BA4"/>
    <w:rsid w:val="00AB0DC8"/>
    <w:rsid w:val="00AF4821"/>
    <w:rsid w:val="00B44E24"/>
    <w:rsid w:val="00B73FC2"/>
    <w:rsid w:val="00B80676"/>
    <w:rsid w:val="00B818BD"/>
    <w:rsid w:val="00D01935"/>
    <w:rsid w:val="00D6512F"/>
    <w:rsid w:val="00DF4176"/>
    <w:rsid w:val="00E02CBD"/>
    <w:rsid w:val="00E64C3E"/>
    <w:rsid w:val="00F466BB"/>
    <w:rsid w:val="00F67A2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hapeDefaults>
    <o:shapedefaults v:ext="edit" spidmax="1026"/>
    <o:shapelayout v:ext="edit">
      <o:idmap v:ext="edit" data="1"/>
    </o:shapelayout>
  </w:shapeDefaults>
  <w:decimalSymbol w:val="."/>
  <w:listSeparator w:val=","/>
  <w14:docId w14:val="46D004C6"/>
  <w15:docId w15:val="{57F6BD57-2703-486C-95FF-5173064AB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281D"/>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qFormat/>
    <w:pPr>
      <w:keepNext/>
      <w:keepLine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992"/>
      </w:tabs>
      <w:ind w:left="992" w:hanging="992"/>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992"/>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jc w:val="left"/>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pPr>
      <w:tabs>
        <w:tab w:val="clear" w:pos="794"/>
        <w:tab w:val="clear" w:pos="1191"/>
        <w:tab w:val="clear" w:pos="1588"/>
        <w:tab w:val="clear" w:pos="1985"/>
      </w:tabs>
      <w:spacing w:before="0"/>
    </w:pPr>
    <w:rPr>
      <w:noProof/>
      <w:sz w:val="18"/>
    </w:rPr>
  </w:style>
  <w:style w:type="character" w:styleId="PageNumber">
    <w:name w:val="page number"/>
    <w:basedOn w:val="DefaultParagraphFont"/>
  </w:style>
  <w:style w:type="paragraph" w:customStyle="1" w:styleId="Headingb">
    <w:name w:val="Heading_b"/>
    <w:basedOn w:val="Heading3"/>
    <w:next w:val="Normal"/>
    <w:link w:val="HeadingbChar"/>
    <w:qFormat/>
    <w:pPr>
      <w:spacing w:before="160"/>
      <w:ind w:left="0" w:firstLine="0"/>
      <w:outlineLvl w:val="9"/>
    </w:pPr>
  </w:style>
  <w:style w:type="paragraph" w:customStyle="1" w:styleId="Headingi">
    <w:name w:val="Heading_i"/>
    <w:basedOn w:val="Heading3"/>
    <w:next w:val="Normal"/>
    <w:pPr>
      <w:spacing w:before="160"/>
      <w:ind w:left="0" w:firstLine="0"/>
    </w:pPr>
    <w:rPr>
      <w:b w:val="0"/>
      <w:i/>
    </w:rPr>
  </w:style>
  <w:style w:type="character" w:customStyle="1" w:styleId="href">
    <w:name w:val="href"/>
    <w:basedOn w:val="DefaultParagraphFont"/>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Normalaftertitle">
    <w:name w:val="Normal_after_title"/>
    <w:basedOn w:val="Normal"/>
    <w:next w:val="Normal"/>
    <w:pPr>
      <w:spacing w:before="320"/>
    </w:pPr>
  </w:style>
  <w:style w:type="paragraph" w:customStyle="1" w:styleId="Note">
    <w:name w:val="Note"/>
    <w:basedOn w:val="Normal"/>
    <w:pPr>
      <w:tabs>
        <w:tab w:val="clear" w:pos="794"/>
        <w:tab w:val="clear" w:pos="1191"/>
        <w:tab w:val="clear" w:pos="1588"/>
        <w:tab w:val="clear" w:pos="1985"/>
      </w:tabs>
      <w:spacing w:before="80"/>
    </w:pPr>
    <w:rPr>
      <w:sz w:val="22"/>
    </w:rPr>
  </w:style>
  <w:style w:type="paragraph" w:customStyle="1" w:styleId="RecNo">
    <w:name w:val="Rec_No"/>
    <w:basedOn w:val="Normal"/>
    <w:next w:val="Rectitl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242AEE"/>
    <w:pPr>
      <w:spacing w:before="240"/>
    </w:pPr>
    <w:rPr>
      <w:sz w:val="22"/>
      <w:lang w:val="es-ES_tradnl"/>
    </w:rPr>
  </w:style>
  <w:style w:type="paragraph" w:customStyle="1" w:styleId="Recref">
    <w:name w:val="Rec_ref"/>
    <w:basedOn w:val="Normal"/>
    <w:next w:val="Recdate"/>
    <w:pPr>
      <w:jc w:val="center"/>
    </w:pPr>
  </w:style>
  <w:style w:type="paragraph" w:customStyle="1" w:styleId="Recdate">
    <w:name w:val="Rec_date"/>
    <w:basedOn w:val="Recref"/>
    <w:next w:val="Normalaftertitle"/>
    <w:pPr>
      <w:jc w:val="right"/>
    </w:pPr>
  </w:style>
  <w:style w:type="paragraph" w:customStyle="1" w:styleId="AnnexNoTitle">
    <w:name w:val="Annex_NoTitle"/>
    <w:basedOn w:val="Normal"/>
    <w:next w:val="Normalaftertitle"/>
    <w:pPr>
      <w:keepNext/>
      <w:keepLines/>
      <w:spacing w:before="480" w:after="80"/>
      <w:jc w:val="center"/>
    </w:pPr>
    <w:rPr>
      <w:b/>
      <w:sz w:val="28"/>
    </w:rPr>
  </w:style>
  <w:style w:type="paragraph" w:customStyle="1" w:styleId="AppendixNoTitle">
    <w:name w:val="Appendix_NoTitle"/>
    <w:basedOn w:val="AnnexNoTitle"/>
    <w:next w:val="Normal"/>
  </w:style>
  <w:style w:type="paragraph" w:customStyle="1" w:styleId="Tablefin">
    <w:name w:val="Table_fin"/>
    <w:basedOn w:val="Normal"/>
    <w:next w:val="Normal"/>
    <w:pPr>
      <w:spacing w:before="0"/>
    </w:pPr>
    <w:rPr>
      <w:sz w:val="20"/>
      <w:lang w:val="en-GB"/>
    </w:rPr>
  </w:style>
  <w:style w:type="paragraph" w:customStyle="1" w:styleId="Tablehead">
    <w:name w:val="Table_head"/>
    <w:basedOn w:val="Normal"/>
    <w:next w:val="Normal"/>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pPr>
      <w:keepNext/>
      <w:spacing w:before="360" w:after="120"/>
      <w:jc w:val="center"/>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Indent"/>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pPr>
      <w:ind w:left="794"/>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DF4176"/>
    <w:pPr>
      <w:keepNext/>
      <w:keepLines/>
      <w:spacing w:before="480" w:after="80"/>
      <w:jc w:val="center"/>
    </w:pPr>
    <w:rPr>
      <w:caps/>
      <w:sz w:val="18"/>
    </w:rPr>
  </w:style>
  <w:style w:type="paragraph" w:customStyle="1" w:styleId="tocpart">
    <w:name w:val="tocpart"/>
    <w:basedOn w:val="Normal"/>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pPr>
      <w:keepNext/>
      <w:keepLines/>
      <w:spacing w:before="480"/>
      <w:jc w:val="center"/>
    </w:pPr>
    <w:rPr>
      <w:sz w:val="28"/>
    </w:rPr>
  </w:style>
  <w:style w:type="paragraph" w:customStyle="1" w:styleId="Arttitle">
    <w:name w:val="Art_title"/>
    <w:basedOn w:val="Normal"/>
    <w:next w:val="Normalaftertitle"/>
    <w:pPr>
      <w:keepNext/>
      <w:keepLines/>
      <w:spacing w:before="240"/>
      <w:jc w:val="center"/>
    </w:pPr>
    <w:rPr>
      <w:b/>
      <w:sz w:val="28"/>
    </w:rPr>
  </w:style>
  <w:style w:type="paragraph" w:customStyle="1" w:styleId="Blanc">
    <w:name w:val="Blanc"/>
    <w:basedOn w:val="Normal"/>
    <w:next w:val="Tabletext"/>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pPr>
      <w:keepNext/>
      <w:keepLines/>
      <w:spacing w:before="160"/>
      <w:ind w:left="794"/>
    </w:pPr>
    <w:rPr>
      <w:i/>
    </w:rPr>
  </w:style>
  <w:style w:type="paragraph" w:customStyle="1" w:styleId="ChapNo">
    <w:name w:val="Chap_No"/>
    <w:basedOn w:val="ArtNo"/>
    <w:next w:val="Chaptitle"/>
    <w:rPr>
      <w:b/>
    </w:rPr>
  </w:style>
  <w:style w:type="paragraph" w:customStyle="1" w:styleId="Chaptitle">
    <w:name w:val="Chap_title"/>
    <w:basedOn w:val="Arttitle"/>
    <w:next w:val="Normalaftertitle"/>
  </w:style>
  <w:style w:type="character" w:styleId="FootnoteReference">
    <w:name w:val="footnote reference"/>
    <w:basedOn w:val="DefaultParagraphFont"/>
    <w:semiHidden/>
    <w:rPr>
      <w:position w:val="6"/>
      <w:sz w:val="18"/>
    </w:rPr>
  </w:style>
  <w:style w:type="paragraph" w:styleId="FootnoteText">
    <w:name w:val="footnote text"/>
    <w:basedOn w:val="Normal"/>
    <w:semiHidden/>
    <w:pPr>
      <w:keepLines/>
      <w:tabs>
        <w:tab w:val="left" w:pos="255"/>
      </w:tabs>
      <w:ind w:left="255" w:hanging="255"/>
    </w:pPr>
    <w:rPr>
      <w:sz w:val="22"/>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styleId="IndexHeading">
    <w:name w:val="index heading"/>
    <w:basedOn w:val="Normal"/>
    <w:next w:val="Index1"/>
    <w:semiHidden/>
  </w:style>
  <w:style w:type="paragraph" w:customStyle="1" w:styleId="Line">
    <w:name w:val="Line"/>
    <w:basedOn w:val="Normal"/>
    <w:next w:val="Normal"/>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style>
  <w:style w:type="paragraph" w:customStyle="1" w:styleId="Partref">
    <w:name w:val="Part_ref"/>
    <w:basedOn w:val="Normal"/>
    <w:next w:val="Normal"/>
    <w:pPr>
      <w:keepNext/>
      <w:keepLines/>
      <w:spacing w:after="280"/>
      <w:jc w:val="center"/>
    </w:pPr>
  </w:style>
  <w:style w:type="paragraph" w:customStyle="1" w:styleId="Parttitle">
    <w:name w:val="Part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style>
  <w:style w:type="paragraph" w:customStyle="1" w:styleId="QuestionNo">
    <w:name w:val="Question_No"/>
    <w:basedOn w:val="RecNo"/>
    <w:next w:val="Normal"/>
  </w:style>
  <w:style w:type="paragraph" w:customStyle="1" w:styleId="Questionref">
    <w:name w:val="Question_ref"/>
    <w:basedOn w:val="Recref"/>
    <w:next w:val="Questiondate"/>
  </w:style>
  <w:style w:type="paragraph" w:customStyle="1" w:styleId="Questiontitle">
    <w:name w:val="Question_title"/>
    <w:basedOn w:val="Normal"/>
    <w:next w:val="Questionref"/>
  </w:style>
  <w:style w:type="paragraph" w:customStyle="1" w:styleId="Reftext">
    <w:name w:val="Ref_text"/>
    <w:basedOn w:val="Normal"/>
    <w:pPr>
      <w:ind w:left="794" w:hanging="794"/>
    </w:pPr>
    <w:rPr>
      <w:sz w:val="22"/>
    </w:rPr>
  </w:style>
  <w:style w:type="paragraph" w:customStyle="1" w:styleId="Reftitle">
    <w:name w:val="Ref_title"/>
    <w:basedOn w:val="Normal"/>
    <w:next w:val="Reftext"/>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style>
  <w:style w:type="paragraph" w:customStyle="1" w:styleId="RepNo">
    <w:name w:val="Rep_No"/>
    <w:basedOn w:val="RecNo"/>
    <w:next w:val="Reptitle"/>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paragraph" w:customStyle="1" w:styleId="ResNo">
    <w:name w:val="Res_No"/>
    <w:basedOn w:val="RecNo"/>
    <w:next w:val="Restitle"/>
  </w:style>
  <w:style w:type="paragraph" w:customStyle="1" w:styleId="Resref">
    <w:name w:val="Res_ref"/>
    <w:basedOn w:val="Recref"/>
    <w:next w:val="Resdate"/>
  </w:style>
  <w:style w:type="paragraph" w:customStyle="1" w:styleId="Restitle">
    <w:name w:val="Res_title"/>
    <w:basedOn w:val="Normal"/>
    <w:next w:val="Resref"/>
    <w:rsid w:val="00AB0DC8"/>
    <w:pPr>
      <w:spacing w:before="240"/>
      <w:jc w:val="center"/>
    </w:pPr>
    <w:rPr>
      <w:b/>
      <w:sz w:val="28"/>
    </w:rPr>
  </w:style>
  <w:style w:type="paragraph" w:customStyle="1" w:styleId="SectionNo">
    <w:name w:val="Section_No"/>
    <w:basedOn w:val="Normal"/>
    <w:next w:val="Normal"/>
  </w:style>
  <w:style w:type="paragraph" w:customStyle="1" w:styleId="Sectiontitle">
    <w:name w:val="Section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pPr>
      <w:tabs>
        <w:tab w:val="clear" w:pos="794"/>
        <w:tab w:val="clear" w:pos="1191"/>
        <w:tab w:val="clear" w:pos="1588"/>
        <w:tab w:val="clear" w:pos="1985"/>
        <w:tab w:val="right" w:pos="9611"/>
      </w:tabs>
    </w:pPr>
    <w:rPr>
      <w:i/>
    </w:rPr>
  </w:style>
  <w:style w:type="paragraph" w:styleId="TOC1">
    <w:name w:val="toc 1"/>
    <w:basedOn w:val="Normal"/>
    <w:semiHidden/>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pPr>
      <w:tabs>
        <w:tab w:val="clear" w:pos="567"/>
        <w:tab w:val="left" w:pos="1276"/>
      </w:tabs>
      <w:spacing w:before="160"/>
      <w:ind w:left="1276" w:hanging="709"/>
    </w:pPr>
  </w:style>
  <w:style w:type="paragraph" w:styleId="TOC3">
    <w:name w:val="toc 3"/>
    <w:basedOn w:val="TOC2"/>
    <w:semiHidden/>
    <w:pPr>
      <w:tabs>
        <w:tab w:val="clear" w:pos="1276"/>
        <w:tab w:val="left" w:pos="2155"/>
      </w:tabs>
      <w:ind w:left="2155" w:hanging="879"/>
    </w:pPr>
  </w:style>
  <w:style w:type="paragraph" w:styleId="TOC4">
    <w:name w:val="toc 4"/>
    <w:basedOn w:val="TOC3"/>
    <w:semiHidden/>
    <w:pPr>
      <w:tabs>
        <w:tab w:val="left" w:pos="3261"/>
      </w:tabs>
      <w:spacing w:before="80"/>
      <w:ind w:left="3261" w:hanging="993"/>
    </w:pPr>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paragraph" w:customStyle="1" w:styleId="Rectitle">
    <w:name w:val="Rec_title"/>
    <w:basedOn w:val="Normal"/>
    <w:next w:val="Recref"/>
    <w:pPr>
      <w:keepNext/>
      <w:keepLines/>
      <w:spacing w:before="240"/>
      <w:jc w:val="center"/>
    </w:pPr>
    <w:rPr>
      <w:b/>
      <w:sz w:val="28"/>
    </w:rPr>
  </w:style>
  <w:style w:type="paragraph" w:customStyle="1" w:styleId="Annexref">
    <w:name w:val="Annex_ref"/>
    <w:basedOn w:val="Normal"/>
    <w:next w:val="Normalaftertitle"/>
    <w:pPr>
      <w:keepNext/>
      <w:keepLines/>
      <w:spacing w:after="280"/>
      <w:jc w:val="center"/>
    </w:pPr>
  </w:style>
  <w:style w:type="paragraph" w:customStyle="1" w:styleId="Appendixref">
    <w:name w:val="Appendix_ref"/>
    <w:basedOn w:val="Annexref"/>
    <w:next w:val="Normalaftertitle"/>
  </w:style>
  <w:style w:type="paragraph" w:customStyle="1" w:styleId="Figuretitle">
    <w:name w:val="Figure_title"/>
    <w:basedOn w:val="Normal"/>
    <w:next w:val="Figure"/>
    <w:pPr>
      <w:keepNext/>
      <w:spacing w:before="0" w:after="120"/>
      <w:jc w:val="center"/>
    </w:pPr>
    <w:rPr>
      <w:rFonts w:ascii="Times New Roman Bold" w:hAnsi="Times New Roman Bold"/>
      <w:b/>
      <w:sz w:val="18"/>
    </w:rPr>
  </w:style>
  <w:style w:type="paragraph" w:customStyle="1" w:styleId="Tabletitle">
    <w:name w:val="Table_title"/>
    <w:basedOn w:val="Normal"/>
    <w:next w:val="Tablehead"/>
    <w:pPr>
      <w:keepNext/>
      <w:spacing w:before="0" w:after="120"/>
      <w:jc w:val="center"/>
    </w:pPr>
    <w:rPr>
      <w:b/>
    </w:rPr>
  </w:style>
  <w:style w:type="paragraph" w:customStyle="1" w:styleId="Summary">
    <w:name w:val="Summary"/>
    <w:basedOn w:val="Normal"/>
    <w:next w:val="Normalaftertitle"/>
    <w:autoRedefine/>
    <w:rsid w:val="00242AEE"/>
    <w:pPr>
      <w:spacing w:after="480"/>
    </w:pPr>
    <w:rPr>
      <w:sz w:val="22"/>
      <w:lang w:val="es-ES_tradnl"/>
    </w:rPr>
  </w:style>
  <w:style w:type="paragraph" w:customStyle="1" w:styleId="TableLegendNote">
    <w:name w:val="Table_Legend_Note"/>
    <w:basedOn w:val="Tablelegend"/>
    <w:next w:val="Tablelegend"/>
    <w:rsid w:val="007468DA"/>
    <w:pPr>
      <w:ind w:left="-85" w:firstLine="0"/>
    </w:pPr>
    <w:rPr>
      <w:lang w:val="en-US"/>
    </w:rPr>
  </w:style>
  <w:style w:type="paragraph" w:customStyle="1" w:styleId="Figure">
    <w:name w:val="Figure"/>
    <w:basedOn w:val="FigureNo"/>
    <w:next w:val="Normal"/>
    <w:rsid w:val="00A6617B"/>
    <w:pPr>
      <w:keepNext w:val="0"/>
      <w:spacing w:before="0" w:after="240"/>
    </w:pPr>
  </w:style>
  <w:style w:type="character" w:styleId="Hyperlink">
    <w:name w:val="Hyperlink"/>
    <w:basedOn w:val="DefaultParagraphFont"/>
    <w:rsid w:val="003A281D"/>
    <w:rPr>
      <w:color w:val="0000FF"/>
      <w:u w:val="single"/>
    </w:rPr>
  </w:style>
  <w:style w:type="paragraph" w:customStyle="1" w:styleId="Normalaftertitle0">
    <w:name w:val="Normal after title"/>
    <w:basedOn w:val="Normal"/>
    <w:next w:val="Normal"/>
    <w:rsid w:val="00AF4821"/>
    <w:pPr>
      <w:tabs>
        <w:tab w:val="clear" w:pos="794"/>
        <w:tab w:val="clear" w:pos="1191"/>
        <w:tab w:val="clear" w:pos="1588"/>
        <w:tab w:val="clear" w:pos="1985"/>
        <w:tab w:val="left" w:pos="1134"/>
        <w:tab w:val="left" w:pos="1871"/>
        <w:tab w:val="left" w:pos="2268"/>
      </w:tabs>
      <w:spacing w:before="280"/>
      <w:jc w:val="left"/>
    </w:pPr>
    <w:rPr>
      <w:lang w:val="en-GB"/>
    </w:rPr>
  </w:style>
  <w:style w:type="paragraph" w:customStyle="1" w:styleId="Reasons">
    <w:name w:val="Reasons"/>
    <w:basedOn w:val="Normal"/>
    <w:qFormat/>
    <w:rsid w:val="00AF4821"/>
    <w:pPr>
      <w:tabs>
        <w:tab w:val="clear" w:pos="794"/>
        <w:tab w:val="clear" w:pos="1191"/>
        <w:tab w:val="left" w:pos="1134"/>
      </w:tabs>
      <w:jc w:val="left"/>
    </w:pPr>
    <w:rPr>
      <w:lang w:val="en-GB"/>
    </w:rPr>
  </w:style>
  <w:style w:type="character" w:customStyle="1" w:styleId="HeadingbChar">
    <w:name w:val="Heading_b Char"/>
    <w:link w:val="Headingb"/>
    <w:locked/>
    <w:rsid w:val="00AF4821"/>
    <w:rPr>
      <w:b/>
      <w:sz w:val="24"/>
      <w:lang w:val="fr-FR" w:eastAsia="en-US"/>
    </w:rPr>
  </w:style>
  <w:style w:type="character" w:customStyle="1" w:styleId="CallChar">
    <w:name w:val="Call Char"/>
    <w:link w:val="Call"/>
    <w:locked/>
    <w:rsid w:val="00AF4821"/>
    <w:rPr>
      <w:i/>
      <w:sz w:val="24"/>
      <w:lang w:val="fr-FR" w:eastAsia="en-US"/>
    </w:rPr>
  </w:style>
  <w:style w:type="paragraph" w:customStyle="1" w:styleId="TableText0">
    <w:name w:val="Table_Text"/>
    <w:basedOn w:val="TableLegend0"/>
    <w:rsid w:val="00AF4821"/>
    <w:pPr>
      <w:spacing w:before="100" w:after="100" w:line="190" w:lineRule="exact"/>
      <w:ind w:left="0" w:right="0"/>
    </w:pPr>
  </w:style>
  <w:style w:type="paragraph" w:customStyle="1" w:styleId="TableLegend0">
    <w:name w:val="Table_Legend"/>
    <w:basedOn w:val="Normal"/>
    <w:next w:val="Normal"/>
    <w:rsid w:val="00AF4821"/>
    <w:pPr>
      <w:keepNext/>
      <w:spacing w:before="86" w:line="199" w:lineRule="exact"/>
      <w:ind w:left="-85" w:right="-85"/>
    </w:pPr>
    <w:rPr>
      <w:sz w:val="18"/>
      <w:lang w:val="en-GB"/>
    </w:rPr>
  </w:style>
  <w:style w:type="paragraph" w:customStyle="1" w:styleId="end">
    <w:name w:val="end"/>
    <w:basedOn w:val="Normal"/>
    <w:rsid w:val="00AF4821"/>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tu.int/ITU-R/go/patents/en" TargetMode="External"/><Relationship Id="rId13" Type="http://schemas.openxmlformats.org/officeDocument/2006/relationships/header" Target="header6.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5.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4.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www.itu.int/publ/R-REC/en"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chetc\AppData\Roaming\Microsoft\Templates\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BR_Rec_2005.dotm</Template>
  <TotalTime>372</TotalTime>
  <Pages>5</Pages>
  <Words>1153</Words>
  <Characters>6404</Characters>
  <Application>Microsoft Office Word</Application>
  <DocSecurity>0</DocSecurity>
  <Lines>376</Lines>
  <Paragraphs>279</Paragraphs>
  <ScaleCrop>false</ScaleCrop>
  <HeadingPairs>
    <vt:vector size="2" baseType="variant">
      <vt:variant>
        <vt:lpstr>Title</vt:lpstr>
      </vt:variant>
      <vt:variant>
        <vt:i4>1</vt:i4>
      </vt:variant>
    </vt:vector>
  </HeadingPairs>
  <TitlesOfParts>
    <vt:vector size="1" baseType="lpstr">
      <vt:lpstr>RECOMMENDATION  ITU-R  V.431-8 - Nomenclature of the frequency and wavelength bands used in telecommunications</vt:lpstr>
    </vt:vector>
  </TitlesOfParts>
  <Manager/>
  <Company>ITU</Company>
  <LinksUpToDate>false</LinksUpToDate>
  <CharactersWithSpaces>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  ITU-R  V.431-8 - Nomenclature of the frequency and wavelength bands used in telecommunications</dc:title>
  <dc:subject>V Series = Vocabulary and related subjects</dc:subject>
  <dc:creator>ITU Radiocommunication Bureau (BR)</dc:creator>
  <cp:keywords>V,431-8</cp:keywords>
  <dc:description>Gachetc, 24/01/2022, ITU51013811</dc:description>
  <cp:lastModifiedBy>Gachet, Christelle</cp:lastModifiedBy>
  <cp:revision>22</cp:revision>
  <cp:lastPrinted>2022-01-24T13:54:00Z</cp:lastPrinted>
  <dcterms:created xsi:type="dcterms:W3CDTF">2015-07-29T07:10:00Z</dcterms:created>
  <dcterms:modified xsi:type="dcterms:W3CDTF">2022-01-24T13:56:00Z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y fmtid="{D5CDD505-2E9C-101B-9397-08002B2CF9AE}" pid="9" name="Language">
    <vt:lpwstr>English</vt:lpwstr>
  </property>
  <property fmtid="{D5CDD505-2E9C-101B-9397-08002B2CF9AE}" pid="10" name="Typist">
    <vt:lpwstr>Gachetc</vt:lpwstr>
  </property>
  <property fmtid="{D5CDD505-2E9C-101B-9397-08002B2CF9AE}" pid="11" name="Date completed">
    <vt:lpwstr>24 January 2022</vt:lpwstr>
  </property>
</Properties>
</file>