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F93BD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3861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430</w:t>
            </w:r>
            <w:r w:rsidR="003861E1" w:rsidRPr="00875B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3861E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FE79FE" w:rsidRPr="00981389" w:rsidRDefault="00FE79FE" w:rsidP="003861E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3861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3861E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98138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3861E1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Использование международной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системы единиц (СИ)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11C2E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14695" w:rsidRDefault="00131900" w:rsidP="00F93BD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V</w:t>
            </w:r>
          </w:p>
          <w:p w:rsidR="00FE79FE" w:rsidRPr="00FD3C61" w:rsidRDefault="00F93BDC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93BD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Словарь и связанные с ним вопросы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524EA" w:rsidRPr="002524EA" w:rsidRDefault="002524EA" w:rsidP="002524E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524EA">
        <w:rPr>
          <w:b/>
          <w:bCs/>
          <w:szCs w:val="22"/>
          <w:lang w:val="ru-RU"/>
        </w:rPr>
        <w:lastRenderedPageBreak/>
        <w:t>Предисловие</w:t>
      </w:r>
    </w:p>
    <w:p w:rsidR="002524EA" w:rsidRPr="00854998" w:rsidRDefault="002524EA" w:rsidP="002524E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524EA" w:rsidRPr="00854998" w:rsidRDefault="002524EA" w:rsidP="002524E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2524EA" w:rsidRPr="002524EA" w:rsidRDefault="002524EA" w:rsidP="002524EA">
      <w:pPr>
        <w:spacing w:before="360"/>
        <w:jc w:val="center"/>
        <w:rPr>
          <w:b/>
          <w:bCs/>
          <w:szCs w:val="22"/>
          <w:lang w:val="ru-RU"/>
        </w:rPr>
      </w:pPr>
      <w:r w:rsidRPr="002524E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524EA" w:rsidRPr="00854998" w:rsidRDefault="002524EA" w:rsidP="00B92B5E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B92B5E">
        <w:rPr>
          <w:sz w:val="20"/>
          <w:lang w:val="ru-RU"/>
        </w:rPr>
        <w:t xml:space="preserve"> </w:t>
      </w:r>
      <w:r w:rsidR="00B92B5E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524EA" w:rsidRPr="00FD3C6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524EA" w:rsidRPr="00F11C2E" w:rsidTr="00D40BEE">
        <w:trPr>
          <w:jc w:val="center"/>
        </w:trPr>
        <w:tc>
          <w:tcPr>
            <w:tcW w:w="8856" w:type="dxa"/>
            <w:gridSpan w:val="2"/>
          </w:tcPr>
          <w:p w:rsidR="002524EA" w:rsidRPr="00854998" w:rsidRDefault="002524EA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2524EA" w:rsidRPr="00854998" w:rsidRDefault="002524EA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524EA" w:rsidRPr="00D163D5" w:rsidRDefault="002524EA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524EA" w:rsidRPr="00FD3C61" w:rsidTr="002524E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2524EA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524E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524EA" w:rsidRPr="00D163D5" w:rsidRDefault="002524EA" w:rsidP="0098138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524EA" w:rsidRPr="00FD3C61" w:rsidTr="002524E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2524EA" w:rsidRPr="00F11C2E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524EA" w:rsidRPr="00D163D5" w:rsidRDefault="008D6298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11C2E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11C2E">
              <w:rPr>
                <w:sz w:val="20"/>
                <w:lang w:val="ru-RU"/>
              </w:rPr>
              <w:t>радиоопределения</w:t>
            </w:r>
            <w:proofErr w:type="spellEnd"/>
            <w:r w:rsidRPr="00F11C2E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524EA" w:rsidRPr="00F11C2E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524EA" w:rsidRPr="00FD3C61" w:rsidTr="00D40BEE">
        <w:trPr>
          <w:jc w:val="center"/>
        </w:trPr>
        <w:tc>
          <w:tcPr>
            <w:tcW w:w="1188" w:type="dxa"/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524EA" w:rsidRPr="00D163D5" w:rsidRDefault="002524EA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bottom w:val="nil"/>
            </w:tcBorders>
          </w:tcPr>
          <w:p w:rsidR="002524EA" w:rsidRPr="00D163D5" w:rsidRDefault="002524EA" w:rsidP="0098138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524EA" w:rsidRPr="00F11C2E" w:rsidTr="002524EA">
        <w:trPr>
          <w:jc w:val="center"/>
        </w:trPr>
        <w:tc>
          <w:tcPr>
            <w:tcW w:w="118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2524EA" w:rsidRDefault="002524EA" w:rsidP="00D40BEE">
            <w:pPr>
              <w:spacing w:before="40" w:after="180"/>
              <w:rPr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b/>
                <w:bCs/>
                <w:color w:val="000080"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bottom w:val="single" w:sz="12" w:space="0" w:color="000080"/>
            </w:tcBorders>
            <w:shd w:val="clear" w:color="auto" w:fill="F2F2F2" w:themeFill="background1" w:themeFillShade="F2"/>
          </w:tcPr>
          <w:p w:rsidR="002524EA" w:rsidRPr="002524EA" w:rsidRDefault="002524EA" w:rsidP="00981389">
            <w:pPr>
              <w:spacing w:before="40" w:after="18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524EA">
              <w:rPr>
                <w:b/>
                <w:bCs/>
                <w:color w:val="000080"/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524EA" w:rsidRPr="00FD3C61" w:rsidRDefault="002524EA" w:rsidP="002524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524EA" w:rsidRPr="00F11C2E" w:rsidTr="00D40BEE">
        <w:trPr>
          <w:jc w:val="center"/>
        </w:trPr>
        <w:tc>
          <w:tcPr>
            <w:tcW w:w="8856" w:type="dxa"/>
          </w:tcPr>
          <w:p w:rsidR="002524EA" w:rsidRPr="00D163D5" w:rsidRDefault="002524EA" w:rsidP="00B92B5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8138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B92B5E">
              <w:rPr>
                <w:i/>
                <w:iCs/>
                <w:sz w:val="20"/>
                <w:lang w:val="ru-RU"/>
              </w:rPr>
              <w:t xml:space="preserve"> </w:t>
            </w:r>
            <w:r w:rsidR="00B92B5E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2524EA" w:rsidRPr="007E6717" w:rsidRDefault="002524EA" w:rsidP="00F11C2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11C2E" w:rsidRPr="00F11C2E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2524EA" w:rsidRPr="00F11C2E" w:rsidRDefault="00754734" w:rsidP="00F11C2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B92B5E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B92B5E">
        <w:rPr>
          <w:sz w:val="20"/>
          <w:lang w:val="ru-RU"/>
        </w:rPr>
        <w:t xml:space="preserve"> </w:t>
      </w:r>
      <w:bookmarkStart w:id="1" w:name="iiannee"/>
      <w:bookmarkEnd w:id="1"/>
      <w:r w:rsidRPr="00B92B5E">
        <w:rPr>
          <w:sz w:val="20"/>
          <w:lang w:val="ru-RU"/>
        </w:rPr>
        <w:t>201</w:t>
      </w:r>
      <w:r w:rsidR="00F11C2E" w:rsidRPr="00F11C2E">
        <w:rPr>
          <w:sz w:val="20"/>
          <w:lang w:val="ru-RU"/>
        </w:rPr>
        <w:t>6</w:t>
      </w:r>
    </w:p>
    <w:p w:rsidR="00981389" w:rsidRPr="00981389" w:rsidRDefault="002524EA" w:rsidP="0098138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981389" w:rsidRPr="00981389">
        <w:rPr>
          <w:sz w:val="18"/>
          <w:szCs w:val="18"/>
          <w:lang w:val="ru-RU"/>
        </w:rPr>
        <w:t xml:space="preserve"> </w:t>
      </w:r>
    </w:p>
    <w:p w:rsidR="00981389" w:rsidRPr="00981389" w:rsidRDefault="00981389" w:rsidP="00981389">
      <w:pPr>
        <w:spacing w:before="160"/>
        <w:rPr>
          <w:i/>
          <w:sz w:val="20"/>
          <w:lang w:val="ru-RU"/>
        </w:rPr>
        <w:sectPr w:rsidR="00981389" w:rsidRPr="0098138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81389" w:rsidRPr="00754734" w:rsidRDefault="00754734" w:rsidP="00754734">
      <w:pPr>
        <w:pStyle w:val="RecNo"/>
        <w:spacing w:before="0"/>
        <w:rPr>
          <w:lang w:val="en-US"/>
        </w:rPr>
      </w:pPr>
      <w:bookmarkStart w:id="2" w:name="irecnoe"/>
      <w:bookmarkEnd w:id="2"/>
      <w:proofErr w:type="gramStart"/>
      <w:r>
        <w:rPr>
          <w:lang w:val="ru-RU"/>
        </w:rPr>
        <w:lastRenderedPageBreak/>
        <w:t>РЕКОМЕНДАЦИЯ</w:t>
      </w:r>
      <w:r w:rsidRPr="00754734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proofErr w:type="gramEnd"/>
      <w:r w:rsidR="00981389" w:rsidRPr="00754734">
        <w:rPr>
          <w:rStyle w:val="href"/>
          <w:lang w:val="ru-RU"/>
        </w:rPr>
        <w:t>-</w:t>
      </w:r>
      <w:r w:rsidR="00981389" w:rsidRPr="00BF487A">
        <w:rPr>
          <w:rStyle w:val="href"/>
          <w:lang w:val="en-US"/>
        </w:rPr>
        <w:t>R</w:t>
      </w:r>
      <w:r w:rsidR="00981389" w:rsidRPr="00754734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V.</w:t>
      </w:r>
      <w:r w:rsidR="003861E1">
        <w:rPr>
          <w:rStyle w:val="href"/>
          <w:lang w:val="ru-RU"/>
        </w:rPr>
        <w:t>430</w:t>
      </w:r>
      <w:r w:rsidR="003861E1" w:rsidRPr="009C6067">
        <w:rPr>
          <w:rStyle w:val="href"/>
          <w:lang w:val="ru-RU"/>
        </w:rPr>
        <w:t>-</w:t>
      </w:r>
      <w:r w:rsidR="003861E1" w:rsidRPr="00040988">
        <w:rPr>
          <w:rStyle w:val="href"/>
          <w:lang w:val="ru-RU"/>
        </w:rPr>
        <w:t>4</w:t>
      </w:r>
    </w:p>
    <w:p w:rsidR="003861E1" w:rsidRDefault="003861E1" w:rsidP="003861E1">
      <w:pPr>
        <w:pStyle w:val="Rectitle"/>
        <w:rPr>
          <w:lang w:val="ru-RU"/>
        </w:rPr>
      </w:pPr>
      <w:r w:rsidRPr="005317D0">
        <w:rPr>
          <w:lang w:val="ru-RU"/>
        </w:rPr>
        <w:t>Использование международной системы единиц (СИ)</w:t>
      </w:r>
    </w:p>
    <w:p w:rsidR="003861E1" w:rsidRPr="00C03280" w:rsidRDefault="003861E1" w:rsidP="003861E1">
      <w:pPr>
        <w:pStyle w:val="Repdate"/>
        <w:rPr>
          <w:lang w:val="ru-RU"/>
        </w:rPr>
      </w:pPr>
      <w:bookmarkStart w:id="3" w:name="Revision_history"/>
      <w:r w:rsidRPr="00C03280">
        <w:rPr>
          <w:lang w:val="ru-RU"/>
        </w:rPr>
        <w:t>(</w:t>
      </w:r>
      <w:r>
        <w:rPr>
          <w:lang w:val="ru-RU"/>
        </w:rPr>
        <w:t>1953</w:t>
      </w:r>
      <w:r w:rsidRPr="00C03280">
        <w:rPr>
          <w:lang w:val="ru-RU"/>
        </w:rPr>
        <w:t>-</w:t>
      </w:r>
      <w:r>
        <w:rPr>
          <w:lang w:val="ru-RU"/>
        </w:rPr>
        <w:t>1963</w:t>
      </w:r>
      <w:r w:rsidRPr="00C03280">
        <w:rPr>
          <w:lang w:val="ru-RU"/>
        </w:rPr>
        <w:t>-</w:t>
      </w:r>
      <w:r>
        <w:rPr>
          <w:lang w:val="ru-RU"/>
        </w:rPr>
        <w:t>1978</w:t>
      </w:r>
      <w:r w:rsidRPr="00C03280">
        <w:rPr>
          <w:lang w:val="ru-RU"/>
        </w:rPr>
        <w:t>-</w:t>
      </w:r>
      <w:r>
        <w:rPr>
          <w:lang w:val="ru-RU"/>
        </w:rPr>
        <w:t>1982</w:t>
      </w:r>
      <w:r w:rsidRPr="00040988">
        <w:rPr>
          <w:lang w:val="ru-RU"/>
        </w:rPr>
        <w:t>-</w:t>
      </w:r>
      <w:r>
        <w:rPr>
          <w:lang w:val="ru-RU"/>
        </w:rPr>
        <w:t>1990-</w:t>
      </w:r>
      <w:r w:rsidRPr="00040988">
        <w:rPr>
          <w:lang w:val="ru-RU"/>
        </w:rPr>
        <w:t>2015</w:t>
      </w:r>
      <w:r w:rsidRPr="00C03280">
        <w:rPr>
          <w:lang w:val="ru-RU"/>
        </w:rPr>
        <w:t>)</w:t>
      </w:r>
      <w:bookmarkEnd w:id="3"/>
    </w:p>
    <w:p w:rsidR="003861E1" w:rsidRPr="00354B4A" w:rsidRDefault="003861E1" w:rsidP="003861E1">
      <w:pPr>
        <w:pStyle w:val="HeadingSum"/>
        <w:rPr>
          <w:lang w:val="ru-RU"/>
        </w:rPr>
      </w:pPr>
      <w:r w:rsidRPr="00354B4A">
        <w:rPr>
          <w:lang w:val="ru-RU"/>
        </w:rPr>
        <w:t>Сфера применения</w:t>
      </w:r>
    </w:p>
    <w:p w:rsidR="003861E1" w:rsidRPr="00FD18B2" w:rsidRDefault="003861E1" w:rsidP="003861E1">
      <w:pPr>
        <w:pStyle w:val="Summary"/>
      </w:pPr>
      <w:r w:rsidRPr="00FD18B2">
        <w:t xml:space="preserve">В </w:t>
      </w:r>
      <w:proofErr w:type="spellStart"/>
      <w:r w:rsidRPr="00FD18B2">
        <w:t>настоящем</w:t>
      </w:r>
      <w:proofErr w:type="spellEnd"/>
      <w:r w:rsidRPr="00FD18B2">
        <w:t xml:space="preserve"> </w:t>
      </w:r>
      <w:proofErr w:type="spellStart"/>
      <w:r w:rsidRPr="00FD18B2">
        <w:t>документе</w:t>
      </w:r>
      <w:proofErr w:type="spellEnd"/>
      <w:r w:rsidRPr="00FD18B2">
        <w:t xml:space="preserve"> </w:t>
      </w:r>
      <w:proofErr w:type="spellStart"/>
      <w:r w:rsidRPr="00FD18B2">
        <w:t>рекомендуется</w:t>
      </w:r>
      <w:proofErr w:type="spellEnd"/>
      <w:r w:rsidRPr="00FD18B2">
        <w:t xml:space="preserve"> </w:t>
      </w:r>
      <w:proofErr w:type="spellStart"/>
      <w:r w:rsidRPr="00FD18B2">
        <w:t>использование</w:t>
      </w:r>
      <w:proofErr w:type="spellEnd"/>
      <w:r w:rsidRPr="00FD18B2">
        <w:t xml:space="preserve"> </w:t>
      </w:r>
      <w:proofErr w:type="spellStart"/>
      <w:r w:rsidRPr="00FD18B2">
        <w:t>международной</w:t>
      </w:r>
      <w:proofErr w:type="spellEnd"/>
      <w:r w:rsidRPr="00FD18B2">
        <w:t xml:space="preserve"> </w:t>
      </w:r>
      <w:proofErr w:type="spellStart"/>
      <w:r w:rsidRPr="00FD18B2">
        <w:t>системы</w:t>
      </w:r>
      <w:proofErr w:type="spellEnd"/>
      <w:r w:rsidRPr="00FD18B2">
        <w:t xml:space="preserve"> </w:t>
      </w:r>
      <w:proofErr w:type="spellStart"/>
      <w:r w:rsidRPr="00FD18B2">
        <w:t>единиц</w:t>
      </w:r>
      <w:proofErr w:type="spellEnd"/>
      <w:r w:rsidRPr="00FD18B2">
        <w:t xml:space="preserve"> </w:t>
      </w:r>
      <w:proofErr w:type="spellStart"/>
      <w:r w:rsidRPr="00FD18B2">
        <w:t>вместе</w:t>
      </w:r>
      <w:proofErr w:type="spellEnd"/>
      <w:r>
        <w:t xml:space="preserve"> с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условными</w:t>
      </w:r>
      <w:proofErr w:type="spellEnd"/>
      <w:r>
        <w:t xml:space="preserve"> </w:t>
      </w:r>
      <w:proofErr w:type="spellStart"/>
      <w:r>
        <w:t>обозначениями</w:t>
      </w:r>
      <w:proofErr w:type="spellEnd"/>
      <w:r>
        <w:t xml:space="preserve">. </w:t>
      </w:r>
      <w:r w:rsidRPr="00FD18B2">
        <w:t xml:space="preserve">В </w:t>
      </w:r>
      <w:proofErr w:type="spellStart"/>
      <w:r w:rsidRPr="00FD18B2">
        <w:t>нем</w:t>
      </w:r>
      <w:proofErr w:type="spellEnd"/>
      <w:r w:rsidRPr="00FD18B2">
        <w:t xml:space="preserve"> </w:t>
      </w:r>
      <w:proofErr w:type="spellStart"/>
      <w:r w:rsidRPr="00FD18B2">
        <w:t>также</w:t>
      </w:r>
      <w:proofErr w:type="spellEnd"/>
      <w:r w:rsidRPr="00FD18B2">
        <w:t xml:space="preserve"> </w:t>
      </w:r>
      <w:proofErr w:type="spellStart"/>
      <w:r w:rsidRPr="00FD18B2">
        <w:t>рекомендуется</w:t>
      </w:r>
      <w:proofErr w:type="spellEnd"/>
      <w:r w:rsidRPr="00FD18B2">
        <w:t xml:space="preserve">, </w:t>
      </w:r>
      <w:proofErr w:type="spellStart"/>
      <w:r w:rsidRPr="00FD18B2">
        <w:t>чтобы</w:t>
      </w:r>
      <w:proofErr w:type="spellEnd"/>
      <w:r w:rsidRPr="00FD18B2">
        <w:t xml:space="preserve"> </w:t>
      </w:r>
      <w:proofErr w:type="spellStart"/>
      <w:r w:rsidRPr="00FD18B2">
        <w:t>при</w:t>
      </w:r>
      <w:proofErr w:type="spellEnd"/>
      <w:r w:rsidRPr="00FD18B2">
        <w:t xml:space="preserve"> </w:t>
      </w:r>
      <w:proofErr w:type="spellStart"/>
      <w:r w:rsidRPr="00FD18B2">
        <w:t>использовании</w:t>
      </w:r>
      <w:proofErr w:type="spellEnd"/>
      <w:r w:rsidRPr="00FD18B2">
        <w:t xml:space="preserve"> </w:t>
      </w:r>
      <w:proofErr w:type="spellStart"/>
      <w:r w:rsidRPr="00FD18B2">
        <w:t>других</w:t>
      </w:r>
      <w:proofErr w:type="spellEnd"/>
      <w:r w:rsidRPr="00FD18B2">
        <w:t xml:space="preserve"> </w:t>
      </w:r>
      <w:proofErr w:type="spellStart"/>
      <w:r w:rsidRPr="00FD18B2">
        <w:t>единиц</w:t>
      </w:r>
      <w:proofErr w:type="spellEnd"/>
      <w:r w:rsidRPr="00FD18B2">
        <w:t xml:space="preserve"> и </w:t>
      </w:r>
      <w:proofErr w:type="spellStart"/>
      <w:r w:rsidRPr="00FD18B2">
        <w:t>условных</w:t>
      </w:r>
      <w:proofErr w:type="spellEnd"/>
      <w:r w:rsidRPr="00FD18B2">
        <w:t xml:space="preserve"> </w:t>
      </w:r>
      <w:proofErr w:type="spellStart"/>
      <w:r w:rsidRPr="00FD18B2">
        <w:t>обозначений</w:t>
      </w:r>
      <w:proofErr w:type="spellEnd"/>
      <w:r w:rsidRPr="00FD18B2">
        <w:t xml:space="preserve"> в </w:t>
      </w:r>
      <w:proofErr w:type="spellStart"/>
      <w:r w:rsidRPr="00FD18B2">
        <w:t>сфере</w:t>
      </w:r>
      <w:proofErr w:type="spellEnd"/>
      <w:r w:rsidRPr="00FD18B2">
        <w:t xml:space="preserve"> </w:t>
      </w:r>
      <w:proofErr w:type="spellStart"/>
      <w:r w:rsidRPr="00FD18B2">
        <w:t>электросвязи</w:t>
      </w:r>
      <w:proofErr w:type="spellEnd"/>
      <w:r w:rsidRPr="00FD18B2">
        <w:t xml:space="preserve"> </w:t>
      </w:r>
      <w:proofErr w:type="spellStart"/>
      <w:r w:rsidRPr="00FD18B2">
        <w:t>применялись</w:t>
      </w:r>
      <w:proofErr w:type="spellEnd"/>
      <w:r w:rsidRPr="00FD18B2">
        <w:t xml:space="preserve"> </w:t>
      </w:r>
      <w:proofErr w:type="spellStart"/>
      <w:r w:rsidRPr="00FD18B2">
        <w:t>аналогичные</w:t>
      </w:r>
      <w:proofErr w:type="spellEnd"/>
      <w:r w:rsidRPr="00FD18B2">
        <w:t xml:space="preserve"> </w:t>
      </w:r>
      <w:proofErr w:type="spellStart"/>
      <w:r w:rsidRPr="00FD18B2">
        <w:t>правила</w:t>
      </w:r>
      <w:proofErr w:type="spellEnd"/>
      <w:r w:rsidRPr="00FD18B2">
        <w:t>.</w:t>
      </w:r>
    </w:p>
    <w:p w:rsidR="003861E1" w:rsidRPr="008B1A77" w:rsidRDefault="003861E1" w:rsidP="003861E1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:rsidR="003861E1" w:rsidRPr="008B1A77" w:rsidRDefault="003861E1" w:rsidP="003861E1">
      <w:pPr>
        <w:rPr>
          <w:lang w:val="ru-RU" w:eastAsia="ja-JP"/>
        </w:rPr>
      </w:pPr>
      <w:r>
        <w:rPr>
          <w:lang w:val="ru-RU" w:eastAsia="ja-JP"/>
        </w:rPr>
        <w:t xml:space="preserve">Международная система единиц </w:t>
      </w:r>
    </w:p>
    <w:p w:rsidR="003861E1" w:rsidRPr="008B1A77" w:rsidRDefault="003861E1" w:rsidP="003861E1">
      <w:pPr>
        <w:pStyle w:val="Headingb"/>
        <w:rPr>
          <w:lang w:val="ru-RU"/>
        </w:rPr>
      </w:pPr>
      <w:r>
        <w:rPr>
          <w:lang w:val="ru-RU"/>
        </w:rPr>
        <w:t>Соответствующие Рекомендации МСЭ</w:t>
      </w:r>
    </w:p>
    <w:p w:rsidR="003861E1" w:rsidRPr="009D0701" w:rsidRDefault="003861E1" w:rsidP="003861E1">
      <w:pPr>
        <w:pStyle w:val="Reftext"/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9D0701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9D0701">
        <w:rPr>
          <w:szCs w:val="24"/>
          <w:lang w:val="ru-RU"/>
        </w:rPr>
        <w:t>-</w:t>
      </w:r>
      <w:r w:rsidRPr="00026119">
        <w:rPr>
          <w:szCs w:val="24"/>
          <w:lang w:val="en-US"/>
        </w:rPr>
        <w:t>R</w:t>
      </w:r>
      <w:r w:rsidRPr="009D0701">
        <w:rPr>
          <w:szCs w:val="24"/>
          <w:lang w:val="ru-RU"/>
        </w:rPr>
        <w:t xml:space="preserve"> </w:t>
      </w:r>
      <w:r w:rsidRPr="00026119">
        <w:rPr>
          <w:szCs w:val="24"/>
          <w:lang w:val="en-US"/>
        </w:rPr>
        <w:t>V</w:t>
      </w:r>
      <w:r w:rsidRPr="009D0701">
        <w:rPr>
          <w:szCs w:val="24"/>
          <w:lang w:val="ru-RU"/>
        </w:rPr>
        <w:t>.431-8</w:t>
      </w:r>
      <w:r w:rsidRPr="009D0701">
        <w:rPr>
          <w:szCs w:val="24"/>
          <w:lang w:val="ru-RU"/>
        </w:rPr>
        <w:tab/>
        <w:t>Номенклатура диапазонов частот и длин волн,</w:t>
      </w:r>
      <w:r>
        <w:rPr>
          <w:szCs w:val="24"/>
          <w:lang w:val="ru-RU"/>
        </w:rPr>
        <w:t xml:space="preserve"> </w:t>
      </w:r>
      <w:r w:rsidRPr="009D0701">
        <w:rPr>
          <w:szCs w:val="24"/>
          <w:lang w:val="ru-RU"/>
        </w:rPr>
        <w:t>используемых в электросвязи</w:t>
      </w:r>
    </w:p>
    <w:p w:rsidR="003861E1" w:rsidRPr="009D0701" w:rsidRDefault="003861E1" w:rsidP="003861E1">
      <w:pPr>
        <w:pStyle w:val="Reftext"/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9D0701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9D0701">
        <w:rPr>
          <w:szCs w:val="24"/>
          <w:lang w:val="ru-RU"/>
        </w:rPr>
        <w:t>-</w:t>
      </w:r>
      <w:r w:rsidRPr="00026119">
        <w:rPr>
          <w:szCs w:val="24"/>
          <w:lang w:val="en-US"/>
        </w:rPr>
        <w:t>R</w:t>
      </w:r>
      <w:r w:rsidRPr="009D0701">
        <w:rPr>
          <w:szCs w:val="24"/>
          <w:lang w:val="ru-RU"/>
        </w:rPr>
        <w:t xml:space="preserve"> </w:t>
      </w:r>
      <w:r w:rsidRPr="00026119">
        <w:rPr>
          <w:szCs w:val="24"/>
          <w:lang w:val="fr-CH"/>
        </w:rPr>
        <w:t>V</w:t>
      </w:r>
      <w:r w:rsidRPr="009D0701">
        <w:rPr>
          <w:szCs w:val="24"/>
          <w:lang w:val="ru-RU"/>
        </w:rPr>
        <w:t>.573-6</w:t>
      </w:r>
      <w:r w:rsidRPr="009D0701">
        <w:rPr>
          <w:szCs w:val="24"/>
          <w:lang w:val="ru-RU"/>
        </w:rPr>
        <w:tab/>
        <w:t>Словарь по радиосвязи</w:t>
      </w:r>
    </w:p>
    <w:p w:rsidR="003861E1" w:rsidRPr="009D0701" w:rsidRDefault="003861E1" w:rsidP="003861E1">
      <w:pPr>
        <w:pStyle w:val="Reftext"/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9D0701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9D0701">
        <w:rPr>
          <w:szCs w:val="24"/>
          <w:lang w:val="ru-RU"/>
        </w:rPr>
        <w:t>-</w:t>
      </w:r>
      <w:r w:rsidRPr="00026119">
        <w:rPr>
          <w:szCs w:val="24"/>
          <w:lang w:val="en-US"/>
        </w:rPr>
        <w:t>R</w:t>
      </w:r>
      <w:r w:rsidRPr="009D0701">
        <w:rPr>
          <w:szCs w:val="24"/>
          <w:lang w:val="ru-RU"/>
        </w:rPr>
        <w:t xml:space="preserve"> </w:t>
      </w:r>
      <w:r w:rsidRPr="00026119">
        <w:rPr>
          <w:szCs w:val="24"/>
          <w:lang w:val="en-US"/>
        </w:rPr>
        <w:t>V</w:t>
      </w:r>
      <w:r w:rsidRPr="009D0701">
        <w:rPr>
          <w:szCs w:val="24"/>
          <w:lang w:val="ru-RU"/>
        </w:rPr>
        <w:t>.574-5</w:t>
      </w:r>
      <w:r w:rsidRPr="009D0701">
        <w:rPr>
          <w:szCs w:val="24"/>
          <w:lang w:val="ru-RU"/>
        </w:rPr>
        <w:tab/>
        <w:t>Использование децибела и непера в электросвязи</w:t>
      </w:r>
    </w:p>
    <w:p w:rsidR="003861E1" w:rsidRPr="009D0701" w:rsidRDefault="003861E1" w:rsidP="003861E1">
      <w:pPr>
        <w:pStyle w:val="Reftext"/>
        <w:keepNext/>
        <w:keepLines/>
        <w:ind w:left="3600" w:hanging="3600"/>
        <w:rPr>
          <w:szCs w:val="24"/>
          <w:lang w:val="ru-RU"/>
        </w:rPr>
      </w:pPr>
      <w:r>
        <w:rPr>
          <w:szCs w:val="24"/>
          <w:lang w:val="ru-RU"/>
        </w:rPr>
        <w:t>Рекомендация</w:t>
      </w:r>
      <w:r w:rsidRPr="009D0701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МСЭ</w:t>
      </w:r>
      <w:r w:rsidRPr="009D0701">
        <w:rPr>
          <w:szCs w:val="24"/>
          <w:lang w:val="ru-RU"/>
        </w:rPr>
        <w:t>-</w:t>
      </w:r>
      <w:r w:rsidRPr="00026119">
        <w:rPr>
          <w:szCs w:val="24"/>
          <w:lang w:val="en-US"/>
        </w:rPr>
        <w:t>R</w:t>
      </w:r>
      <w:r w:rsidRPr="009D0701">
        <w:rPr>
          <w:szCs w:val="24"/>
          <w:lang w:val="ru-RU"/>
        </w:rPr>
        <w:t xml:space="preserve"> </w:t>
      </w:r>
      <w:r w:rsidRPr="00026119">
        <w:rPr>
          <w:szCs w:val="24"/>
          <w:lang w:val="en-US"/>
        </w:rPr>
        <w:t>V</w:t>
      </w:r>
      <w:r w:rsidRPr="009D0701">
        <w:rPr>
          <w:szCs w:val="24"/>
          <w:lang w:val="ru-RU"/>
        </w:rPr>
        <w:t>.665-3</w:t>
      </w:r>
      <w:r w:rsidRPr="009D0701">
        <w:rPr>
          <w:szCs w:val="24"/>
          <w:lang w:val="ru-RU"/>
        </w:rPr>
        <w:tab/>
        <w:t>Единица интенсивности трафика</w:t>
      </w:r>
    </w:p>
    <w:p w:rsidR="003861E1" w:rsidRPr="00000CED" w:rsidRDefault="003861E1" w:rsidP="003861E1">
      <w:pPr>
        <w:pStyle w:val="Normalaftertitle"/>
        <w:rPr>
          <w:lang w:val="ru-RU"/>
        </w:rPr>
      </w:pPr>
      <w:r w:rsidRPr="00354B4A">
        <w:rPr>
          <w:lang w:val="ru-RU"/>
        </w:rPr>
        <w:t>Ассамблея</w:t>
      </w:r>
      <w:r w:rsidRPr="00000CED">
        <w:rPr>
          <w:lang w:val="ru-RU"/>
        </w:rPr>
        <w:t xml:space="preserve"> </w:t>
      </w:r>
      <w:r w:rsidRPr="00354B4A">
        <w:rPr>
          <w:lang w:val="ru-RU"/>
        </w:rPr>
        <w:t>радиосвязи</w:t>
      </w:r>
      <w:r w:rsidRPr="00000CED">
        <w:rPr>
          <w:lang w:val="ru-RU"/>
        </w:rPr>
        <w:t xml:space="preserve"> </w:t>
      </w:r>
      <w:r w:rsidRPr="00354B4A">
        <w:rPr>
          <w:lang w:val="ru-RU"/>
        </w:rPr>
        <w:t>МСЭ</w:t>
      </w:r>
      <w:r w:rsidRPr="00000CED">
        <w:rPr>
          <w:lang w:val="ru-RU"/>
        </w:rPr>
        <w:t>,</w:t>
      </w:r>
    </w:p>
    <w:p w:rsidR="003861E1" w:rsidRPr="00000CED" w:rsidRDefault="003861E1" w:rsidP="003861E1">
      <w:pPr>
        <w:pStyle w:val="Call"/>
        <w:rPr>
          <w:lang w:val="ru-RU"/>
        </w:rPr>
      </w:pPr>
      <w:r w:rsidRPr="00354B4A">
        <w:rPr>
          <w:lang w:val="ru-RU"/>
        </w:rPr>
        <w:t>учитывая</w:t>
      </w:r>
      <w:r w:rsidRPr="00000CED">
        <w:rPr>
          <w:i w:val="0"/>
          <w:iCs/>
          <w:lang w:val="ru-RU"/>
        </w:rPr>
        <w:t>,</w:t>
      </w:r>
    </w:p>
    <w:p w:rsidR="003861E1" w:rsidRPr="00000CED" w:rsidRDefault="003861E1" w:rsidP="003861E1">
      <w:pPr>
        <w:rPr>
          <w:iCs/>
          <w:lang w:val="ru-RU"/>
        </w:rPr>
      </w:pPr>
      <w:r w:rsidRPr="004E5E1E">
        <w:rPr>
          <w:i/>
          <w:iCs/>
          <w:lang w:val="en-US"/>
        </w:rPr>
        <w:t>a</w:t>
      </w:r>
      <w:r w:rsidRPr="00000CED">
        <w:rPr>
          <w:i/>
          <w:iCs/>
          <w:lang w:val="ru-RU"/>
        </w:rPr>
        <w:t>)</w:t>
      </w:r>
      <w:r w:rsidRPr="00000CED">
        <w:rPr>
          <w:i/>
          <w:lang w:val="ru-RU"/>
        </w:rPr>
        <w:tab/>
      </w:r>
      <w:proofErr w:type="gramStart"/>
      <w:r>
        <w:rPr>
          <w:lang w:val="ru-RU" w:eastAsia="ja-JP"/>
        </w:rPr>
        <w:t>международную</w:t>
      </w:r>
      <w:proofErr w:type="gramEnd"/>
      <w:r w:rsidRPr="00000CED">
        <w:rPr>
          <w:lang w:val="ru-RU" w:eastAsia="ja-JP"/>
        </w:rPr>
        <w:t xml:space="preserve"> </w:t>
      </w:r>
      <w:r>
        <w:rPr>
          <w:lang w:val="ru-RU" w:eastAsia="ja-JP"/>
        </w:rPr>
        <w:t>систему</w:t>
      </w:r>
      <w:r w:rsidRPr="00000CED">
        <w:rPr>
          <w:lang w:val="ru-RU" w:eastAsia="ja-JP"/>
        </w:rPr>
        <w:t xml:space="preserve"> </w:t>
      </w:r>
      <w:r>
        <w:rPr>
          <w:lang w:val="ru-RU" w:eastAsia="ja-JP"/>
        </w:rPr>
        <w:t>единиц</w:t>
      </w:r>
      <w:r w:rsidRPr="00000CED">
        <w:rPr>
          <w:iCs/>
          <w:lang w:val="ru-RU"/>
        </w:rPr>
        <w:t xml:space="preserve"> (</w:t>
      </w:r>
      <w:r>
        <w:rPr>
          <w:iCs/>
          <w:lang w:val="ru-RU"/>
        </w:rPr>
        <w:t>СИ</w:t>
      </w:r>
      <w:r w:rsidRPr="00000CED">
        <w:rPr>
          <w:iCs/>
          <w:lang w:val="ru-RU"/>
        </w:rPr>
        <w:t xml:space="preserve">), </w:t>
      </w:r>
      <w:r w:rsidRPr="00000CED">
        <w:rPr>
          <w:color w:val="000000"/>
          <w:lang w:val="ru-RU"/>
        </w:rPr>
        <w:t>принят</w:t>
      </w:r>
      <w:r>
        <w:rPr>
          <w:color w:val="000000"/>
          <w:lang w:val="ru-RU"/>
        </w:rPr>
        <w:t>ую</w:t>
      </w:r>
      <w:r w:rsidRPr="00000CED">
        <w:rPr>
          <w:color w:val="000000"/>
          <w:lang w:val="ru-RU"/>
        </w:rPr>
        <w:t xml:space="preserve"> Генеральной конференцией мер и весов </w:t>
      </w:r>
      <w:r w:rsidRPr="00000CED">
        <w:rPr>
          <w:iCs/>
          <w:lang w:val="ru-RU"/>
        </w:rPr>
        <w:t>(</w:t>
      </w:r>
      <w:r w:rsidRPr="004E5E1E">
        <w:rPr>
          <w:iCs/>
          <w:lang w:val="en-US"/>
        </w:rPr>
        <w:t>CGPM</w:t>
      </w:r>
      <w:r w:rsidRPr="00000CED">
        <w:rPr>
          <w:iCs/>
          <w:lang w:val="ru-RU"/>
        </w:rPr>
        <w:t>);</w:t>
      </w:r>
    </w:p>
    <w:p w:rsidR="003861E1" w:rsidRPr="00000CED" w:rsidRDefault="003861E1" w:rsidP="003861E1">
      <w:pPr>
        <w:rPr>
          <w:iCs/>
          <w:lang w:val="ru-RU"/>
        </w:rPr>
      </w:pPr>
      <w:r w:rsidRPr="004E5E1E">
        <w:rPr>
          <w:i/>
          <w:iCs/>
          <w:lang w:val="en-US"/>
        </w:rPr>
        <w:t>b</w:t>
      </w:r>
      <w:r w:rsidRPr="00000CED">
        <w:rPr>
          <w:i/>
          <w:iCs/>
          <w:lang w:val="ru-RU"/>
        </w:rPr>
        <w:t>)</w:t>
      </w:r>
      <w:r w:rsidRPr="00000CED">
        <w:rPr>
          <w:i/>
          <w:lang w:val="ru-RU"/>
        </w:rPr>
        <w:tab/>
      </w:r>
      <w:proofErr w:type="gramStart"/>
      <w:r>
        <w:rPr>
          <w:iCs/>
          <w:lang w:val="ru-RU"/>
        </w:rPr>
        <w:t>что</w:t>
      </w:r>
      <w:proofErr w:type="gramEnd"/>
      <w:r>
        <w:rPr>
          <w:iCs/>
          <w:lang w:val="ru-RU"/>
        </w:rPr>
        <w:t xml:space="preserve"> система СИ</w:t>
      </w:r>
      <w:r w:rsidRPr="00000CED">
        <w:rPr>
          <w:iCs/>
          <w:lang w:val="ru-RU"/>
        </w:rPr>
        <w:t xml:space="preserve"> </w:t>
      </w:r>
      <w:r w:rsidRPr="00000CED">
        <w:rPr>
          <w:lang w:val="ru-RU"/>
        </w:rPr>
        <w:t>поддерж</w:t>
      </w:r>
      <w:r>
        <w:rPr>
          <w:lang w:val="ru-RU"/>
        </w:rPr>
        <w:t xml:space="preserve">ивается </w:t>
      </w:r>
      <w:r w:rsidRPr="00000CED">
        <w:rPr>
          <w:lang w:val="ru-RU"/>
        </w:rPr>
        <w:t>Международной организацией по стандартизации (ИСО)</w:t>
      </w:r>
      <w:r>
        <w:rPr>
          <w:lang w:val="ru-RU"/>
        </w:rPr>
        <w:t xml:space="preserve"> и </w:t>
      </w:r>
      <w:r w:rsidRPr="00000CED">
        <w:rPr>
          <w:lang w:val="ru-RU"/>
        </w:rPr>
        <w:t>основывается на рационализированной форме электромагнитных и электротехнических соотношений</w:t>
      </w:r>
      <w:r w:rsidRPr="00000CED">
        <w:rPr>
          <w:iCs/>
          <w:lang w:val="ru-RU"/>
        </w:rPr>
        <w:t>,</w:t>
      </w:r>
    </w:p>
    <w:p w:rsidR="003861E1" w:rsidRDefault="003861E1" w:rsidP="003861E1">
      <w:pPr>
        <w:pStyle w:val="Call"/>
        <w:rPr>
          <w:i w:val="0"/>
          <w:iCs/>
          <w:lang w:val="ru-RU"/>
        </w:rPr>
      </w:pPr>
      <w:r w:rsidRPr="00354B4A">
        <w:rPr>
          <w:lang w:val="ru-RU"/>
        </w:rPr>
        <w:t>рекомендует</w:t>
      </w:r>
      <w:r w:rsidRPr="00354B4A">
        <w:rPr>
          <w:i w:val="0"/>
          <w:iCs/>
          <w:lang w:val="ru-RU"/>
        </w:rPr>
        <w:t>,</w:t>
      </w:r>
    </w:p>
    <w:p w:rsidR="003861E1" w:rsidRPr="00FD18B2" w:rsidRDefault="003861E1" w:rsidP="003861E1">
      <w:pPr>
        <w:rPr>
          <w:lang w:val="ru-RU"/>
        </w:rPr>
      </w:pPr>
      <w:r w:rsidRPr="00640C21">
        <w:rPr>
          <w:b/>
          <w:bCs/>
          <w:lang w:val="ru-RU"/>
        </w:rPr>
        <w:t>1</w:t>
      </w:r>
      <w:r w:rsidRPr="00FD18B2">
        <w:rPr>
          <w:lang w:val="ru-RU"/>
        </w:rPr>
        <w:tab/>
        <w:t>чтобы различные органы МСЭ, а также адми</w:t>
      </w:r>
      <w:r>
        <w:rPr>
          <w:lang w:val="ru-RU"/>
        </w:rPr>
        <w:t xml:space="preserve">нистрации и признанные частные </w:t>
      </w:r>
      <w:r w:rsidRPr="00FD18B2">
        <w:rPr>
          <w:lang w:val="ru-RU"/>
        </w:rPr>
        <w:t>эксплуатационные организации использовали в своих взаимных отношениях:</w:t>
      </w:r>
    </w:p>
    <w:p w:rsidR="003861E1" w:rsidRPr="009D0701" w:rsidRDefault="003861E1" w:rsidP="003861E1">
      <w:pPr>
        <w:pStyle w:val="enumlev1"/>
        <w:rPr>
          <w:lang w:val="en-US"/>
        </w:rPr>
      </w:pPr>
      <w:r w:rsidRPr="009D0701">
        <w:rPr>
          <w:lang w:val="en-US"/>
        </w:rPr>
        <w:t>–</w:t>
      </w:r>
      <w:r w:rsidRPr="009D0701">
        <w:rPr>
          <w:lang w:val="en-US"/>
        </w:rPr>
        <w:tab/>
      </w:r>
      <w:proofErr w:type="gramStart"/>
      <w:r>
        <w:rPr>
          <w:lang w:val="ru-RU"/>
        </w:rPr>
        <w:t>единицы</w:t>
      </w:r>
      <w:proofErr w:type="gramEnd"/>
      <w:r>
        <w:rPr>
          <w:lang w:val="ru-RU"/>
        </w:rPr>
        <w:t xml:space="preserve"> системы СИ</w:t>
      </w:r>
      <w:r w:rsidRPr="009D0701">
        <w:rPr>
          <w:lang w:val="en-US"/>
        </w:rPr>
        <w:t>;</w:t>
      </w:r>
    </w:p>
    <w:p w:rsidR="003861E1" w:rsidRPr="00FD18B2" w:rsidRDefault="003861E1" w:rsidP="003861E1">
      <w:pPr>
        <w:pStyle w:val="enumlev1"/>
        <w:rPr>
          <w:lang w:val="ru-RU"/>
        </w:rPr>
      </w:pPr>
      <w:r w:rsidRPr="00640C21">
        <w:rPr>
          <w:lang w:val="ru-RU"/>
        </w:rPr>
        <w:t>–</w:t>
      </w:r>
      <w:r w:rsidRPr="00640C21">
        <w:rPr>
          <w:lang w:val="ru-RU"/>
        </w:rPr>
        <w:tab/>
      </w:r>
      <w:r w:rsidRPr="00FD18B2">
        <w:rPr>
          <w:lang w:val="ru-RU"/>
        </w:rPr>
        <w:t xml:space="preserve">условные </w:t>
      </w:r>
      <w:proofErr w:type="spellStart"/>
      <w:r w:rsidRPr="00286AC7">
        <w:t>обозначения</w:t>
      </w:r>
      <w:proofErr w:type="spellEnd"/>
      <w:r w:rsidRPr="00FD18B2">
        <w:rPr>
          <w:lang w:val="ru-RU"/>
        </w:rPr>
        <w:t>, принятые в системе СИ для обозначения единиц измерений;</w:t>
      </w:r>
    </w:p>
    <w:p w:rsidR="003861E1" w:rsidRPr="004C23DE" w:rsidRDefault="003861E1" w:rsidP="003861E1">
      <w:pPr>
        <w:pStyle w:val="enumlev1"/>
        <w:rPr>
          <w:lang w:val="en-US"/>
        </w:rPr>
      </w:pPr>
      <w:r w:rsidRPr="00640C21">
        <w:rPr>
          <w:lang w:val="ru-RU"/>
        </w:rPr>
        <w:t>–</w:t>
      </w:r>
      <w:r w:rsidRPr="00640C21">
        <w:rPr>
          <w:lang w:val="ru-RU"/>
        </w:rPr>
        <w:tab/>
      </w:r>
      <w:r w:rsidRPr="00FD18B2">
        <w:rPr>
          <w:lang w:val="ru-RU"/>
        </w:rPr>
        <w:t xml:space="preserve">правила, аналогичные тем, </w:t>
      </w:r>
      <w:proofErr w:type="spellStart"/>
      <w:r w:rsidRPr="00286AC7">
        <w:t>которые</w:t>
      </w:r>
      <w:proofErr w:type="spellEnd"/>
      <w:r w:rsidRPr="00FD18B2">
        <w:rPr>
          <w:lang w:val="ru-RU"/>
        </w:rPr>
        <w:t xml:space="preserve"> содержатся в систем</w:t>
      </w:r>
      <w:r>
        <w:rPr>
          <w:lang w:val="ru-RU"/>
        </w:rPr>
        <w:t>е</w:t>
      </w:r>
      <w:r w:rsidRPr="00FD18B2">
        <w:rPr>
          <w:lang w:val="ru-RU"/>
        </w:rPr>
        <w:t xml:space="preserve"> СИ, когда необходимо давать названия другим единицам и их условным обозначениям в области электросвязи</w:t>
      </w:r>
      <w:r>
        <w:rPr>
          <w:lang w:val="en-US"/>
        </w:rPr>
        <w:t>,</w:t>
      </w:r>
    </w:p>
    <w:p w:rsidR="003861E1" w:rsidRPr="00FD18B2" w:rsidRDefault="003861E1" w:rsidP="003861E1">
      <w:pPr>
        <w:rPr>
          <w:lang w:val="ru-RU"/>
        </w:rPr>
      </w:pPr>
      <w:r w:rsidRPr="00640C21">
        <w:rPr>
          <w:b/>
          <w:bCs/>
          <w:lang w:val="ru-RU"/>
        </w:rPr>
        <w:t>2</w:t>
      </w:r>
      <w:r w:rsidRPr="00FD18B2">
        <w:rPr>
          <w:lang w:val="ru-RU"/>
        </w:rPr>
        <w:tab/>
        <w:t>чтобы</w:t>
      </w:r>
      <w:r>
        <w:rPr>
          <w:lang w:val="ru-RU"/>
        </w:rPr>
        <w:t>,</w:t>
      </w:r>
      <w:r w:rsidRPr="00FD18B2">
        <w:rPr>
          <w:lang w:val="ru-RU"/>
        </w:rPr>
        <w:t xml:space="preserve"> за исключением условных обозначений единиц, часто используемых в электросвязи, при первом упоминании в любом конкретном тексте какого-либо условного обозначения пр</w:t>
      </w:r>
      <w:r>
        <w:rPr>
          <w:lang w:val="ru-RU"/>
        </w:rPr>
        <w:t>и</w:t>
      </w:r>
      <w:r w:rsidRPr="00FD18B2">
        <w:rPr>
          <w:lang w:val="ru-RU"/>
        </w:rPr>
        <w:t>водилось его полное значение либо в самом тексте, либо в примечании к нему.</w:t>
      </w:r>
    </w:p>
    <w:p w:rsidR="003861E1" w:rsidRPr="006753B1" w:rsidRDefault="003861E1" w:rsidP="003861E1">
      <w:pPr>
        <w:pStyle w:val="Note"/>
        <w:rPr>
          <w:lang w:val="ru-RU"/>
        </w:rPr>
      </w:pPr>
      <w:r w:rsidRPr="006753B1">
        <w:rPr>
          <w:lang w:val="ru-RU"/>
        </w:rPr>
        <w:t xml:space="preserve">ПРИМЕЧАНИЕ 1. – Ссылки на соответствующие публикации (обновленные в </w:t>
      </w:r>
      <w:r>
        <w:rPr>
          <w:lang w:val="ru-RU"/>
        </w:rPr>
        <w:t>2015</w:t>
      </w:r>
      <w:r w:rsidRPr="006753B1">
        <w:rPr>
          <w:lang w:val="ru-RU"/>
        </w:rPr>
        <w:t> г.).</w:t>
      </w:r>
    </w:p>
    <w:p w:rsidR="003861E1" w:rsidRPr="006753B1" w:rsidRDefault="003861E1" w:rsidP="003861E1">
      <w:pPr>
        <w:spacing w:after="180"/>
        <w:ind w:left="720"/>
        <w:rPr>
          <w:sz w:val="20"/>
          <w:lang w:val="ru-RU"/>
        </w:rPr>
      </w:pPr>
      <w:r w:rsidRPr="006753B1">
        <w:rPr>
          <w:i/>
          <w:iCs/>
          <w:sz w:val="20"/>
          <w:lang w:val="ru-RU"/>
        </w:rPr>
        <w:t>Публикации Международного бюро мер и весов (</w:t>
      </w:r>
      <w:r w:rsidRPr="006753B1">
        <w:rPr>
          <w:i/>
          <w:iCs/>
          <w:sz w:val="20"/>
        </w:rPr>
        <w:t>BIPM</w:t>
      </w:r>
      <w:r w:rsidRPr="006753B1">
        <w:rPr>
          <w:i/>
          <w:iCs/>
          <w:sz w:val="20"/>
          <w:lang w:val="ru-RU"/>
        </w:rPr>
        <w:t>)</w:t>
      </w:r>
      <w:r w:rsidRPr="006753B1">
        <w:rPr>
          <w:sz w:val="20"/>
          <w:lang w:val="ru-RU"/>
        </w:rPr>
        <w:t>: "</w:t>
      </w:r>
      <w:r w:rsidRPr="006753B1">
        <w:rPr>
          <w:sz w:val="20"/>
          <w:lang w:val="en-GB"/>
        </w:rPr>
        <w:t>Le</w:t>
      </w:r>
      <w:r w:rsidRPr="006753B1">
        <w:rPr>
          <w:sz w:val="20"/>
          <w:lang w:val="ru-RU"/>
        </w:rPr>
        <w:t xml:space="preserve"> </w:t>
      </w:r>
      <w:proofErr w:type="spellStart"/>
      <w:r w:rsidRPr="006753B1">
        <w:rPr>
          <w:sz w:val="20"/>
          <w:lang w:val="en-GB"/>
        </w:rPr>
        <w:t>syst</w:t>
      </w:r>
      <w:proofErr w:type="spellEnd"/>
      <w:r w:rsidRPr="006753B1">
        <w:rPr>
          <w:sz w:val="20"/>
          <w:lang w:val="ru-RU"/>
        </w:rPr>
        <w:t>è</w:t>
      </w:r>
      <w:r w:rsidRPr="006753B1">
        <w:rPr>
          <w:sz w:val="20"/>
          <w:lang w:val="en-GB"/>
        </w:rPr>
        <w:t>me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international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d</w:t>
      </w:r>
      <w:r w:rsidRPr="006753B1">
        <w:rPr>
          <w:sz w:val="20"/>
          <w:lang w:val="ru-RU"/>
        </w:rPr>
        <w:t>'</w:t>
      </w:r>
      <w:r w:rsidRPr="006753B1">
        <w:rPr>
          <w:sz w:val="20"/>
          <w:lang w:val="en-GB"/>
        </w:rPr>
        <w:t>unit</w:t>
      </w:r>
      <w:r w:rsidRPr="006753B1">
        <w:rPr>
          <w:sz w:val="20"/>
          <w:lang w:val="ru-RU"/>
        </w:rPr>
        <w:t>é</w:t>
      </w:r>
      <w:r w:rsidRPr="006753B1">
        <w:rPr>
          <w:sz w:val="20"/>
          <w:lang w:val="en-GB"/>
        </w:rPr>
        <w:t>s</w:t>
      </w:r>
      <w:r w:rsidRPr="006753B1">
        <w:rPr>
          <w:sz w:val="20"/>
          <w:lang w:val="ru-RU"/>
        </w:rPr>
        <w:t xml:space="preserve"> (</w:t>
      </w:r>
      <w:r w:rsidRPr="006753B1">
        <w:rPr>
          <w:sz w:val="20"/>
          <w:lang w:val="en-GB"/>
        </w:rPr>
        <w:t>SI</w:t>
      </w:r>
      <w:r w:rsidRPr="006753B1">
        <w:rPr>
          <w:sz w:val="20"/>
          <w:lang w:val="ru-RU"/>
        </w:rPr>
        <w:t>)/</w:t>
      </w:r>
      <w:r w:rsidRPr="006753B1">
        <w:rPr>
          <w:sz w:val="20"/>
          <w:lang w:val="en-GB"/>
        </w:rPr>
        <w:t>The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International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System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of</w:t>
      </w:r>
      <w:r w:rsidRPr="006753B1">
        <w:rPr>
          <w:sz w:val="20"/>
          <w:lang w:val="ru-RU"/>
        </w:rPr>
        <w:t xml:space="preserve"> </w:t>
      </w:r>
      <w:r w:rsidRPr="006753B1">
        <w:rPr>
          <w:sz w:val="20"/>
          <w:lang w:val="en-GB"/>
        </w:rPr>
        <w:t>Units</w:t>
      </w:r>
      <w:r w:rsidRPr="006753B1">
        <w:rPr>
          <w:sz w:val="20"/>
          <w:lang w:val="ru-RU"/>
        </w:rPr>
        <w:t xml:space="preserve"> (</w:t>
      </w:r>
      <w:r w:rsidRPr="006753B1">
        <w:rPr>
          <w:sz w:val="20"/>
          <w:lang w:val="en-GB"/>
        </w:rPr>
        <w:t>SI</w:t>
      </w:r>
      <w:r w:rsidRPr="006753B1">
        <w:rPr>
          <w:sz w:val="20"/>
          <w:lang w:val="ru-RU"/>
        </w:rPr>
        <w:t>)/Международная система единиц (СИ)" (</w:t>
      </w:r>
      <w:r>
        <w:rPr>
          <w:sz w:val="20"/>
          <w:lang w:val="ru-RU"/>
        </w:rPr>
        <w:t>8</w:t>
      </w:r>
      <w:r w:rsidRPr="006753B1">
        <w:rPr>
          <w:sz w:val="20"/>
          <w:lang w:val="ru-RU"/>
        </w:rPr>
        <w:t xml:space="preserve">-е изд., </w:t>
      </w:r>
      <w:r>
        <w:rPr>
          <w:sz w:val="20"/>
          <w:lang w:val="ru-RU"/>
        </w:rPr>
        <w:t>2006</w:t>
      </w:r>
      <w:r w:rsidRPr="006753B1">
        <w:rPr>
          <w:sz w:val="20"/>
          <w:lang w:val="ru-RU"/>
        </w:rPr>
        <w:t> г.</w:t>
      </w:r>
      <w:r>
        <w:rPr>
          <w:sz w:val="20"/>
          <w:lang w:val="ru-RU"/>
        </w:rPr>
        <w:t>; обновленное в</w:t>
      </w:r>
      <w:r w:rsidRPr="005317D0">
        <w:rPr>
          <w:sz w:val="20"/>
          <w:lang w:val="ru-RU"/>
        </w:rPr>
        <w:t xml:space="preserve"> 2014</w:t>
      </w:r>
      <w:r>
        <w:rPr>
          <w:sz w:val="20"/>
          <w:lang w:val="ru-RU"/>
        </w:rPr>
        <w:t xml:space="preserve"> г.</w:t>
      </w:r>
      <w:r w:rsidRPr="006753B1">
        <w:rPr>
          <w:sz w:val="20"/>
          <w:lang w:val="ru-RU"/>
        </w:rPr>
        <w:t>)</w:t>
      </w:r>
    </w:p>
    <w:p w:rsidR="003861E1" w:rsidRPr="006753B1" w:rsidRDefault="003861E1" w:rsidP="003861E1">
      <w:pPr>
        <w:spacing w:after="180"/>
        <w:ind w:left="720"/>
        <w:rPr>
          <w:sz w:val="20"/>
          <w:lang w:val="ru-RU"/>
        </w:rPr>
      </w:pPr>
      <w:r w:rsidRPr="006753B1">
        <w:rPr>
          <w:i/>
          <w:iCs/>
          <w:sz w:val="20"/>
          <w:lang w:val="ru-RU"/>
        </w:rPr>
        <w:t xml:space="preserve">Международный стандарт ИСО </w:t>
      </w:r>
      <w:r>
        <w:rPr>
          <w:i/>
          <w:iCs/>
          <w:sz w:val="20"/>
          <w:lang w:val="ru-RU"/>
        </w:rPr>
        <w:t>80000</w:t>
      </w:r>
      <w:r w:rsidRPr="004C23DE">
        <w:rPr>
          <w:sz w:val="20"/>
          <w:lang w:val="ru-RU"/>
        </w:rPr>
        <w:t>:</w:t>
      </w:r>
      <w:r w:rsidRPr="006753B1">
        <w:rPr>
          <w:i/>
          <w:iCs/>
          <w:sz w:val="20"/>
          <w:lang w:val="ru-RU"/>
        </w:rPr>
        <w:t xml:space="preserve"> </w:t>
      </w:r>
      <w:r>
        <w:rPr>
          <w:sz w:val="20"/>
          <w:lang w:val="ru-RU"/>
        </w:rPr>
        <w:t>"Величины и единицы"</w:t>
      </w:r>
    </w:p>
    <w:p w:rsidR="003861E1" w:rsidRPr="006753B1" w:rsidRDefault="003861E1" w:rsidP="003861E1">
      <w:pPr>
        <w:spacing w:after="180"/>
        <w:ind w:left="720"/>
        <w:rPr>
          <w:sz w:val="20"/>
          <w:lang w:val="ru-RU"/>
        </w:rPr>
      </w:pPr>
      <w:r w:rsidRPr="006753B1">
        <w:rPr>
          <w:sz w:val="20"/>
          <w:lang w:val="ru-RU"/>
        </w:rPr>
        <w:t>Части Международного стандарта ИСО </w:t>
      </w:r>
      <w:r>
        <w:rPr>
          <w:sz w:val="20"/>
          <w:lang w:val="ru-RU"/>
        </w:rPr>
        <w:t>80000</w:t>
      </w:r>
      <w:r w:rsidRPr="006753B1">
        <w:rPr>
          <w:sz w:val="20"/>
          <w:lang w:val="ru-RU"/>
        </w:rPr>
        <w:t>, представляющие наибольший интерес для электросвязи:</w:t>
      </w:r>
    </w:p>
    <w:p w:rsidR="003861E1" w:rsidRPr="00A729E3" w:rsidRDefault="003861E1" w:rsidP="00A729E3">
      <w:pPr>
        <w:pStyle w:val="enumlev2"/>
        <w:tabs>
          <w:tab w:val="clear" w:pos="1985"/>
          <w:tab w:val="left" w:pos="1843"/>
        </w:tabs>
      </w:pPr>
      <w:r w:rsidRPr="00A729E3">
        <w:t>80000-1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Общие</w:t>
      </w:r>
      <w:proofErr w:type="spellEnd"/>
      <w:r w:rsidRPr="00A729E3">
        <w:t>)</w:t>
      </w:r>
    </w:p>
    <w:p w:rsidR="00A729E3" w:rsidRDefault="00A729E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>
        <w:rPr>
          <w:sz w:val="20"/>
          <w:lang w:val="ru-RU"/>
        </w:rPr>
        <w:br w:type="page"/>
      </w:r>
    </w:p>
    <w:p w:rsidR="003861E1" w:rsidRPr="00A729E3" w:rsidRDefault="003861E1" w:rsidP="00A729E3">
      <w:pPr>
        <w:pStyle w:val="enumlev2"/>
        <w:tabs>
          <w:tab w:val="clear" w:pos="1985"/>
          <w:tab w:val="left" w:pos="1843"/>
        </w:tabs>
      </w:pPr>
      <w:r w:rsidRPr="00A729E3">
        <w:lastRenderedPageBreak/>
        <w:t>80000-2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Математические</w:t>
      </w:r>
      <w:proofErr w:type="spellEnd"/>
      <w:r w:rsidRPr="00A729E3">
        <w:t xml:space="preserve"> </w:t>
      </w:r>
      <w:proofErr w:type="spellStart"/>
      <w:r w:rsidRPr="00A729E3">
        <w:t>знаки</w:t>
      </w:r>
      <w:proofErr w:type="spellEnd"/>
      <w:r w:rsidRPr="00A729E3">
        <w:t xml:space="preserve"> и </w:t>
      </w:r>
      <w:proofErr w:type="spellStart"/>
      <w:r w:rsidRPr="00A729E3">
        <w:t>обозначения</w:t>
      </w:r>
      <w:proofErr w:type="spellEnd"/>
      <w:r w:rsidRPr="00A729E3">
        <w:t xml:space="preserve">, </w:t>
      </w:r>
      <w:proofErr w:type="spellStart"/>
      <w:r w:rsidRPr="00A729E3">
        <w:t>используемые</w:t>
      </w:r>
      <w:proofErr w:type="spellEnd"/>
      <w:r w:rsidRPr="00A729E3">
        <w:t xml:space="preserve"> в </w:t>
      </w:r>
      <w:proofErr w:type="spellStart"/>
      <w:r w:rsidRPr="00A729E3">
        <w:t>физических</w:t>
      </w:r>
      <w:proofErr w:type="spellEnd"/>
      <w:r w:rsidRPr="00A729E3">
        <w:t xml:space="preserve"> </w:t>
      </w:r>
      <w:proofErr w:type="spellStart"/>
      <w:r w:rsidRPr="00A729E3">
        <w:t>науках</w:t>
      </w:r>
      <w:proofErr w:type="spellEnd"/>
      <w:r w:rsidRPr="00A729E3">
        <w:t xml:space="preserve"> и </w:t>
      </w:r>
      <w:proofErr w:type="spellStart"/>
      <w:r w:rsidRPr="00A729E3">
        <w:t>технике</w:t>
      </w:r>
      <w:proofErr w:type="spellEnd"/>
      <w:r w:rsidRPr="00A729E3">
        <w:t>)</w:t>
      </w:r>
    </w:p>
    <w:p w:rsidR="003861E1" w:rsidRPr="00A729E3" w:rsidRDefault="003861E1" w:rsidP="00A729E3">
      <w:pPr>
        <w:pStyle w:val="enumlev2"/>
        <w:tabs>
          <w:tab w:val="clear" w:pos="1985"/>
          <w:tab w:val="left" w:pos="1843"/>
        </w:tabs>
      </w:pPr>
      <w:r w:rsidRPr="00A729E3">
        <w:t>80000-3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Пространство</w:t>
      </w:r>
      <w:proofErr w:type="spellEnd"/>
      <w:r w:rsidRPr="00A729E3">
        <w:t xml:space="preserve"> и </w:t>
      </w:r>
      <w:proofErr w:type="spellStart"/>
      <w:r w:rsidRPr="00A729E3">
        <w:t>время</w:t>
      </w:r>
      <w:proofErr w:type="spellEnd"/>
      <w:r w:rsidRPr="00A729E3">
        <w:t>)</w:t>
      </w:r>
      <w:bookmarkStart w:id="4" w:name="_GoBack"/>
      <w:bookmarkEnd w:id="4"/>
    </w:p>
    <w:p w:rsidR="003861E1" w:rsidRPr="00A729E3" w:rsidRDefault="003861E1" w:rsidP="00A729E3">
      <w:pPr>
        <w:pStyle w:val="enumlev2"/>
        <w:tabs>
          <w:tab w:val="clear" w:pos="1985"/>
          <w:tab w:val="left" w:pos="1843"/>
        </w:tabs>
      </w:pPr>
      <w:r w:rsidRPr="00A729E3">
        <w:t>80000-6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Электромагнетизм</w:t>
      </w:r>
      <w:proofErr w:type="spellEnd"/>
      <w:r w:rsidRPr="00A729E3">
        <w:t>)</w:t>
      </w:r>
    </w:p>
    <w:p w:rsidR="003861E1" w:rsidRPr="00A729E3" w:rsidRDefault="003861E1" w:rsidP="00A729E3">
      <w:pPr>
        <w:pStyle w:val="enumlev2"/>
        <w:tabs>
          <w:tab w:val="clear" w:pos="1985"/>
          <w:tab w:val="left" w:pos="1843"/>
        </w:tabs>
      </w:pPr>
      <w:r w:rsidRPr="00A729E3">
        <w:t>80000-7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Свет</w:t>
      </w:r>
      <w:proofErr w:type="spellEnd"/>
      <w:r w:rsidRPr="00A729E3">
        <w:t xml:space="preserve"> и </w:t>
      </w:r>
      <w:proofErr w:type="spellStart"/>
      <w:r w:rsidRPr="00A729E3">
        <w:t>излучение</w:t>
      </w:r>
      <w:proofErr w:type="spellEnd"/>
      <w:r w:rsidRPr="00A729E3">
        <w:t>)</w:t>
      </w:r>
    </w:p>
    <w:p w:rsidR="003861E1" w:rsidRPr="00DB4CEB" w:rsidRDefault="003861E1" w:rsidP="00A729E3">
      <w:pPr>
        <w:pStyle w:val="enumlev2"/>
        <w:tabs>
          <w:tab w:val="clear" w:pos="1985"/>
          <w:tab w:val="left" w:pos="1843"/>
        </w:tabs>
        <w:rPr>
          <w:lang w:val="ru-RU"/>
        </w:rPr>
      </w:pPr>
      <w:r w:rsidRPr="00A729E3">
        <w:t>80000-8</w:t>
      </w:r>
      <w:r w:rsidRPr="00A729E3">
        <w:tab/>
      </w:r>
      <w:r w:rsidR="00A729E3">
        <w:tab/>
      </w:r>
      <w:r w:rsidRPr="00A729E3">
        <w:t>(</w:t>
      </w:r>
      <w:proofErr w:type="spellStart"/>
      <w:r w:rsidRPr="00A729E3">
        <w:t>Акустика</w:t>
      </w:r>
      <w:proofErr w:type="spellEnd"/>
      <w:r w:rsidRPr="00A729E3">
        <w:t>)</w:t>
      </w:r>
    </w:p>
    <w:p w:rsidR="003861E1" w:rsidRPr="00DB4CEB" w:rsidRDefault="003861E1" w:rsidP="00A729E3">
      <w:pPr>
        <w:pStyle w:val="enumlev2"/>
        <w:tabs>
          <w:tab w:val="clear" w:pos="794"/>
          <w:tab w:val="clear" w:pos="1191"/>
        </w:tabs>
        <w:ind w:left="851" w:firstLine="0"/>
        <w:rPr>
          <w:i/>
          <w:lang w:val="ru-RU"/>
        </w:rPr>
      </w:pPr>
      <w:r w:rsidRPr="00DB4CEB">
        <w:rPr>
          <w:i/>
          <w:lang w:val="ru-RU"/>
        </w:rPr>
        <w:t>Международный стандарт МЭК 60027</w:t>
      </w:r>
      <w:r w:rsidRPr="004C23DE">
        <w:rPr>
          <w:lang w:val="ru-RU"/>
        </w:rPr>
        <w:t xml:space="preserve">: </w:t>
      </w:r>
      <w:r w:rsidRPr="00DB4CEB">
        <w:rPr>
          <w:lang w:val="ru-RU"/>
        </w:rPr>
        <w:t>"Буквенные обозначения для использования в электротехнике"</w:t>
      </w:r>
    </w:p>
    <w:p w:rsidR="003861E1" w:rsidRPr="005317D0" w:rsidRDefault="003861E1" w:rsidP="003861E1">
      <w:pPr>
        <w:spacing w:before="720"/>
        <w:jc w:val="center"/>
      </w:pPr>
      <w:r>
        <w:t>______________</w:t>
      </w:r>
    </w:p>
    <w:p w:rsidR="00934ED7" w:rsidRPr="00FD3C61" w:rsidRDefault="00934ED7" w:rsidP="00981389">
      <w:pPr>
        <w:pStyle w:val="AppendixNoTitle"/>
        <w:rPr>
          <w:lang w:val="ru-RU"/>
        </w:rPr>
      </w:pPr>
    </w:p>
    <w:sectPr w:rsidR="00934ED7" w:rsidRPr="00FD3C61" w:rsidSect="00981389">
      <w:headerReference w:type="even" r:id="rId14"/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147206" wp14:editId="696730E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Pr="00981389" w:rsidRDefault="00981389" w:rsidP="00981389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A02398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02398">
      <w:rPr>
        <w:b/>
        <w:bCs/>
        <w:noProof/>
        <w:szCs w:val="22"/>
        <w:lang w:val="en-US"/>
      </w:rPr>
      <w:t>МСЭ-R  V.430-4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389" w:rsidRDefault="00981389">
    <w:pPr>
      <w:pStyle w:val="Header"/>
    </w:pPr>
    <w:r>
      <w:tab/>
    </w:r>
    <w:r w:rsidR="00A02398">
      <w:fldChar w:fldCharType="begin"/>
    </w:r>
    <w:r w:rsidR="00A02398">
      <w:instrText xml:space="preserve"> DOCPROPERTY "Header" \* MERGEFORMAT </w:instrText>
    </w:r>
    <w:r w:rsidR="00A02398">
      <w:fldChar w:fldCharType="separate"/>
    </w:r>
    <w:r w:rsidR="00A02398" w:rsidRPr="00A02398">
      <w:rPr>
        <w:b/>
        <w:bCs/>
      </w:rPr>
      <w:t xml:space="preserve">Rec. </w:t>
    </w:r>
    <w:r w:rsidR="00A0239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02398">
      <w:rPr>
        <w:b/>
        <w:bCs/>
        <w:noProof/>
      </w:rPr>
      <w:t>МСЭ-R  V.430-4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4734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D773AB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A02398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r w:rsidR="00D773AB">
      <w:rPr>
        <w:b/>
        <w:bCs/>
        <w:noProof/>
        <w:szCs w:val="22"/>
        <w:lang w:val="en-US"/>
      </w:rPr>
      <w:t>V.</w:t>
    </w:r>
    <w:proofErr w:type="gramEnd"/>
    <w:r w:rsidR="00D773AB">
      <w:rPr>
        <w:b/>
        <w:bCs/>
        <w:noProof/>
        <w:szCs w:val="22"/>
        <w:lang w:val="en-US"/>
      </w:rPr>
      <w:t>430-4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2E5C15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</w:t>
    </w:r>
    <w:proofErr w:type="gramEnd"/>
    <w:r w:rsidRPr="008E139E">
      <w:rPr>
        <w:b/>
        <w:bCs/>
        <w:szCs w:val="22"/>
        <w:lang w:val="ru-RU" w:eastAsia="ja-JP"/>
      </w:rPr>
      <w:t>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2524EA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981389" w:rsidRDefault="00981389" w:rsidP="00981389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981389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981389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02398">
      <w:rPr>
        <w:b/>
        <w:bCs/>
        <w:noProof/>
        <w:szCs w:val="22"/>
        <w:lang w:val="en-US"/>
      </w:rPr>
      <w:t>МСЭ-R  V.430-4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02398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31B35"/>
    <w:rsid w:val="002524EA"/>
    <w:rsid w:val="00276D21"/>
    <w:rsid w:val="0028130B"/>
    <w:rsid w:val="00296D7F"/>
    <w:rsid w:val="002B3CF6"/>
    <w:rsid w:val="002C768A"/>
    <w:rsid w:val="002D76C4"/>
    <w:rsid w:val="002E5C15"/>
    <w:rsid w:val="002F43B1"/>
    <w:rsid w:val="002F5199"/>
    <w:rsid w:val="00305A41"/>
    <w:rsid w:val="00356B5D"/>
    <w:rsid w:val="003646F2"/>
    <w:rsid w:val="00373311"/>
    <w:rsid w:val="003861E1"/>
    <w:rsid w:val="003C38BA"/>
    <w:rsid w:val="0040247C"/>
    <w:rsid w:val="00420DFD"/>
    <w:rsid w:val="00437A76"/>
    <w:rsid w:val="00467C4F"/>
    <w:rsid w:val="00470E28"/>
    <w:rsid w:val="004934C5"/>
    <w:rsid w:val="004E1CBD"/>
    <w:rsid w:val="0055320A"/>
    <w:rsid w:val="005561A1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C6A57"/>
    <w:rsid w:val="006E1131"/>
    <w:rsid w:val="006E2037"/>
    <w:rsid w:val="006E6199"/>
    <w:rsid w:val="00712870"/>
    <w:rsid w:val="00743D85"/>
    <w:rsid w:val="00753CF4"/>
    <w:rsid w:val="00754734"/>
    <w:rsid w:val="007565CC"/>
    <w:rsid w:val="00763B9A"/>
    <w:rsid w:val="00771723"/>
    <w:rsid w:val="007A6AA8"/>
    <w:rsid w:val="008310C9"/>
    <w:rsid w:val="00853CC5"/>
    <w:rsid w:val="00870848"/>
    <w:rsid w:val="008C7848"/>
    <w:rsid w:val="008D6298"/>
    <w:rsid w:val="00906589"/>
    <w:rsid w:val="00906AD6"/>
    <w:rsid w:val="00917AF2"/>
    <w:rsid w:val="0092418A"/>
    <w:rsid w:val="00934ED7"/>
    <w:rsid w:val="009543C3"/>
    <w:rsid w:val="00966E1B"/>
    <w:rsid w:val="00973C07"/>
    <w:rsid w:val="00981389"/>
    <w:rsid w:val="009947C0"/>
    <w:rsid w:val="009E3058"/>
    <w:rsid w:val="009F2D2C"/>
    <w:rsid w:val="00A02398"/>
    <w:rsid w:val="00A25DEC"/>
    <w:rsid w:val="00A31928"/>
    <w:rsid w:val="00A62A14"/>
    <w:rsid w:val="00A6617B"/>
    <w:rsid w:val="00A71FE5"/>
    <w:rsid w:val="00A729E3"/>
    <w:rsid w:val="00A971A1"/>
    <w:rsid w:val="00AA3AD8"/>
    <w:rsid w:val="00AB0DC8"/>
    <w:rsid w:val="00AF302B"/>
    <w:rsid w:val="00B033C8"/>
    <w:rsid w:val="00B07B83"/>
    <w:rsid w:val="00B14695"/>
    <w:rsid w:val="00B21F1F"/>
    <w:rsid w:val="00B33425"/>
    <w:rsid w:val="00B44E24"/>
    <w:rsid w:val="00B54ECC"/>
    <w:rsid w:val="00B714F3"/>
    <w:rsid w:val="00B87B6B"/>
    <w:rsid w:val="00B92B5E"/>
    <w:rsid w:val="00BB283C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54BEC"/>
    <w:rsid w:val="00D773AB"/>
    <w:rsid w:val="00D83556"/>
    <w:rsid w:val="00D95C54"/>
    <w:rsid w:val="00DF4176"/>
    <w:rsid w:val="00E17240"/>
    <w:rsid w:val="00E4322C"/>
    <w:rsid w:val="00E74595"/>
    <w:rsid w:val="00E93DBA"/>
    <w:rsid w:val="00EB7C57"/>
    <w:rsid w:val="00EC34A4"/>
    <w:rsid w:val="00ED2695"/>
    <w:rsid w:val="00EE148E"/>
    <w:rsid w:val="00F074C2"/>
    <w:rsid w:val="00F11C2E"/>
    <w:rsid w:val="00F30C9B"/>
    <w:rsid w:val="00F354B1"/>
    <w:rsid w:val="00F67DDE"/>
    <w:rsid w:val="00F76900"/>
    <w:rsid w:val="00F93BDC"/>
    <w:rsid w:val="00FA1C0E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06D387DB-C7F0-4333-AFC5-F8C5AA0C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B5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92B5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2B5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2B5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2B5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2B5E"/>
    <w:pPr>
      <w:outlineLvl w:val="4"/>
    </w:pPr>
  </w:style>
  <w:style w:type="paragraph" w:styleId="Heading6">
    <w:name w:val="heading 6"/>
    <w:basedOn w:val="Heading4"/>
    <w:next w:val="Normal"/>
    <w:qFormat/>
    <w:rsid w:val="00B92B5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2B5E"/>
    <w:pPr>
      <w:outlineLvl w:val="6"/>
    </w:pPr>
  </w:style>
  <w:style w:type="paragraph" w:styleId="Heading8">
    <w:name w:val="heading 8"/>
    <w:basedOn w:val="Heading6"/>
    <w:next w:val="Normal"/>
    <w:qFormat/>
    <w:rsid w:val="00B92B5E"/>
    <w:pPr>
      <w:outlineLvl w:val="7"/>
    </w:pPr>
  </w:style>
  <w:style w:type="paragraph" w:styleId="Heading9">
    <w:name w:val="heading 9"/>
    <w:basedOn w:val="Heading6"/>
    <w:next w:val="Normal"/>
    <w:qFormat/>
    <w:rsid w:val="00B92B5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2B5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2B5E"/>
  </w:style>
  <w:style w:type="paragraph" w:customStyle="1" w:styleId="Headingb">
    <w:name w:val="Heading_b"/>
    <w:basedOn w:val="Heading3"/>
    <w:next w:val="Normal"/>
    <w:link w:val="HeadingbChar"/>
    <w:qFormat/>
    <w:rsid w:val="00B92B5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2B5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2B5E"/>
  </w:style>
  <w:style w:type="paragraph" w:customStyle="1" w:styleId="AnnexNoTitle">
    <w:name w:val="Annex_NoTitle"/>
    <w:basedOn w:val="Normal"/>
    <w:next w:val="Normalaftertitle"/>
    <w:rsid w:val="00B92B5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B92B5E"/>
    <w:pPr>
      <w:spacing w:before="320"/>
    </w:pPr>
  </w:style>
  <w:style w:type="paragraph" w:customStyle="1" w:styleId="enumlev2">
    <w:name w:val="enumlev2"/>
    <w:basedOn w:val="enumlev1"/>
    <w:rsid w:val="00B92B5E"/>
    <w:pPr>
      <w:ind w:left="1191" w:hanging="397"/>
    </w:pPr>
  </w:style>
  <w:style w:type="paragraph" w:customStyle="1" w:styleId="enumlev1">
    <w:name w:val="enumlev1"/>
    <w:basedOn w:val="Normal"/>
    <w:rsid w:val="00B92B5E"/>
    <w:pPr>
      <w:spacing w:before="80"/>
      <w:ind w:left="794" w:hanging="794"/>
    </w:pPr>
  </w:style>
  <w:style w:type="paragraph" w:customStyle="1" w:styleId="enumlev3">
    <w:name w:val="enumlev3"/>
    <w:basedOn w:val="enumlev2"/>
    <w:rsid w:val="00B92B5E"/>
    <w:pPr>
      <w:ind w:left="1588"/>
    </w:pPr>
  </w:style>
  <w:style w:type="paragraph" w:customStyle="1" w:styleId="Note">
    <w:name w:val="Note"/>
    <w:basedOn w:val="Normal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92B5E"/>
    <w:pPr>
      <w:jc w:val="center"/>
    </w:pPr>
  </w:style>
  <w:style w:type="paragraph" w:customStyle="1" w:styleId="Recdate">
    <w:name w:val="Rec_date"/>
    <w:basedOn w:val="Recref"/>
    <w:next w:val="Normalaftertitle"/>
    <w:rsid w:val="00B92B5E"/>
    <w:pPr>
      <w:jc w:val="right"/>
    </w:pPr>
  </w:style>
  <w:style w:type="paragraph" w:customStyle="1" w:styleId="HeadingSum">
    <w:name w:val="Heading_Sum"/>
    <w:basedOn w:val="Headingb"/>
    <w:next w:val="Normal"/>
    <w:rsid w:val="00B92B5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92B5E"/>
  </w:style>
  <w:style w:type="paragraph" w:customStyle="1" w:styleId="Tablefin">
    <w:name w:val="Table_fin"/>
    <w:basedOn w:val="Normal"/>
    <w:next w:val="Normal"/>
    <w:rsid w:val="00B92B5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2B5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92B5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92B5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92B5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2B5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2B5E"/>
    <w:pPr>
      <w:ind w:left="794"/>
    </w:pPr>
  </w:style>
  <w:style w:type="paragraph" w:customStyle="1" w:styleId="Figurelegend">
    <w:name w:val="Figure_legend"/>
    <w:basedOn w:val="Normal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2B5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92B5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2B5E"/>
    <w:pPr>
      <w:keepNext w:val="0"/>
      <w:spacing w:before="0" w:after="240"/>
    </w:pPr>
  </w:style>
  <w:style w:type="paragraph" w:customStyle="1" w:styleId="tocpart">
    <w:name w:val="tocpart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2B5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92B5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92B5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2B5E"/>
    <w:rPr>
      <w:b/>
    </w:rPr>
  </w:style>
  <w:style w:type="paragraph" w:customStyle="1" w:styleId="Chaptitle">
    <w:name w:val="Chap_title"/>
    <w:basedOn w:val="Arttitle"/>
    <w:next w:val="Normalaftertitle"/>
    <w:rsid w:val="00B92B5E"/>
  </w:style>
  <w:style w:type="character" w:styleId="FootnoteReference">
    <w:name w:val="footnote reference"/>
    <w:basedOn w:val="DefaultParagraphFont"/>
    <w:semiHidden/>
    <w:rsid w:val="00B92B5E"/>
    <w:rPr>
      <w:position w:val="6"/>
      <w:sz w:val="16"/>
    </w:rPr>
  </w:style>
  <w:style w:type="paragraph" w:styleId="FootnoteText">
    <w:name w:val="footnote text"/>
    <w:basedOn w:val="Normal"/>
    <w:semiHidden/>
    <w:rsid w:val="00B92B5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92B5E"/>
  </w:style>
  <w:style w:type="paragraph" w:styleId="Index2">
    <w:name w:val="index 2"/>
    <w:basedOn w:val="Normal"/>
    <w:next w:val="Normal"/>
    <w:semiHidden/>
    <w:rsid w:val="00B92B5E"/>
    <w:pPr>
      <w:ind w:left="283"/>
    </w:pPr>
  </w:style>
  <w:style w:type="paragraph" w:styleId="Index3">
    <w:name w:val="index 3"/>
    <w:basedOn w:val="Normal"/>
    <w:next w:val="Normal"/>
    <w:semiHidden/>
    <w:rsid w:val="00B92B5E"/>
    <w:pPr>
      <w:ind w:left="566"/>
    </w:pPr>
  </w:style>
  <w:style w:type="paragraph" w:styleId="IndexHeading">
    <w:name w:val="index heading"/>
    <w:basedOn w:val="Normal"/>
    <w:next w:val="Index1"/>
    <w:semiHidden/>
    <w:rsid w:val="00B92B5E"/>
  </w:style>
  <w:style w:type="paragraph" w:customStyle="1" w:styleId="Line">
    <w:name w:val="Line"/>
    <w:basedOn w:val="Normal"/>
    <w:next w:val="Normal"/>
    <w:rsid w:val="00B92B5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2B5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2B5E"/>
  </w:style>
  <w:style w:type="paragraph" w:customStyle="1" w:styleId="Partref">
    <w:name w:val="Part_ref"/>
    <w:basedOn w:val="Normal"/>
    <w:next w:val="Normal"/>
    <w:rsid w:val="00B92B5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92B5E"/>
  </w:style>
  <w:style w:type="paragraph" w:customStyle="1" w:styleId="QuestionNo">
    <w:name w:val="Question_No"/>
    <w:basedOn w:val="RecNo"/>
    <w:next w:val="Normal"/>
    <w:rsid w:val="00B92B5E"/>
  </w:style>
  <w:style w:type="paragraph" w:customStyle="1" w:styleId="Questionref">
    <w:name w:val="Question_ref"/>
    <w:basedOn w:val="Recref"/>
    <w:next w:val="Questiondate"/>
    <w:rsid w:val="00B92B5E"/>
  </w:style>
  <w:style w:type="paragraph" w:customStyle="1" w:styleId="Questiontitle">
    <w:name w:val="Question_title"/>
    <w:basedOn w:val="Normal"/>
    <w:next w:val="Questionref"/>
    <w:rsid w:val="00B92B5E"/>
  </w:style>
  <w:style w:type="paragraph" w:customStyle="1" w:styleId="Reftext">
    <w:name w:val="Ref_text"/>
    <w:basedOn w:val="Normal"/>
    <w:rsid w:val="00B92B5E"/>
    <w:pPr>
      <w:ind w:left="794" w:hanging="794"/>
    </w:pPr>
  </w:style>
  <w:style w:type="paragraph" w:customStyle="1" w:styleId="Reftitle">
    <w:name w:val="Ref_title"/>
    <w:basedOn w:val="Normal"/>
    <w:next w:val="Reftext"/>
    <w:rsid w:val="00B92B5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92B5E"/>
  </w:style>
  <w:style w:type="paragraph" w:customStyle="1" w:styleId="RepNo">
    <w:name w:val="Rep_No"/>
    <w:basedOn w:val="RecNo"/>
    <w:next w:val="Reptitle"/>
    <w:rsid w:val="00B92B5E"/>
  </w:style>
  <w:style w:type="paragraph" w:customStyle="1" w:styleId="Reptitle">
    <w:name w:val="Rep_title"/>
    <w:basedOn w:val="Rectitle"/>
    <w:next w:val="Repref"/>
    <w:rsid w:val="00B92B5E"/>
  </w:style>
  <w:style w:type="paragraph" w:customStyle="1" w:styleId="Repref">
    <w:name w:val="Rep_ref"/>
    <w:basedOn w:val="Recref"/>
    <w:next w:val="Repdate"/>
    <w:rsid w:val="00B92B5E"/>
  </w:style>
  <w:style w:type="paragraph" w:customStyle="1" w:styleId="Resdate">
    <w:name w:val="Res_date"/>
    <w:basedOn w:val="Recdate"/>
    <w:next w:val="Normalaftertitle"/>
    <w:rsid w:val="00B92B5E"/>
  </w:style>
  <w:style w:type="paragraph" w:customStyle="1" w:styleId="ResNo">
    <w:name w:val="Res_No"/>
    <w:basedOn w:val="RecNo"/>
    <w:next w:val="Restitle"/>
    <w:rsid w:val="00B92B5E"/>
  </w:style>
  <w:style w:type="paragraph" w:customStyle="1" w:styleId="Restitle">
    <w:name w:val="Res_title"/>
    <w:basedOn w:val="Normal"/>
    <w:next w:val="Resref"/>
    <w:rsid w:val="00B92B5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B92B5E"/>
  </w:style>
  <w:style w:type="paragraph" w:customStyle="1" w:styleId="SectionNo">
    <w:name w:val="Section_No"/>
    <w:basedOn w:val="Normal"/>
    <w:next w:val="Normal"/>
    <w:rsid w:val="00B92B5E"/>
  </w:style>
  <w:style w:type="paragraph" w:customStyle="1" w:styleId="Sectiontitle">
    <w:name w:val="Section_title"/>
    <w:basedOn w:val="Normal"/>
    <w:next w:val="Normalaftertitle"/>
    <w:rsid w:val="00B92B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92B5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2B5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2B5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2B5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2B5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2B5E"/>
  </w:style>
  <w:style w:type="paragraph" w:styleId="TOC6">
    <w:name w:val="toc 6"/>
    <w:basedOn w:val="TOC4"/>
    <w:semiHidden/>
    <w:rsid w:val="00B92B5E"/>
  </w:style>
  <w:style w:type="paragraph" w:styleId="TOC7">
    <w:name w:val="toc 7"/>
    <w:basedOn w:val="TOC4"/>
    <w:semiHidden/>
    <w:rsid w:val="00B92B5E"/>
  </w:style>
  <w:style w:type="paragraph" w:styleId="TOC8">
    <w:name w:val="toc 8"/>
    <w:basedOn w:val="TOC4"/>
    <w:semiHidden/>
    <w:rsid w:val="00B92B5E"/>
  </w:style>
  <w:style w:type="paragraph" w:customStyle="1" w:styleId="Annexref">
    <w:name w:val="Annex_ref"/>
    <w:basedOn w:val="Normal"/>
    <w:next w:val="Normalaftertitle"/>
    <w:rsid w:val="00B92B5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2B5E"/>
  </w:style>
  <w:style w:type="paragraph" w:customStyle="1" w:styleId="Tabletitle">
    <w:name w:val="Table_title"/>
    <w:basedOn w:val="Normal"/>
    <w:next w:val="Tablehead"/>
    <w:rsid w:val="00B92B5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2B5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B92B5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B92B5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B92B5E"/>
    <w:pPr>
      <w:ind w:left="-85" w:firstLine="0"/>
    </w:pPr>
    <w:rPr>
      <w:lang w:val="en-US"/>
    </w:rPr>
  </w:style>
  <w:style w:type="character" w:customStyle="1" w:styleId="HeadingbChar">
    <w:name w:val="Heading_b Char"/>
    <w:link w:val="Headingb"/>
    <w:locked/>
    <w:rsid w:val="003861E1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8B6B3-D357-4418-8053-2E68D524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4</Pages>
  <Words>655</Words>
  <Characters>4381</Characters>
  <Application>Microsoft Office Word</Application>
  <DocSecurity>0</DocSecurity>
  <Lines>115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5034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2016-09-26T14:37:00Z</cp:lastPrinted>
  <dcterms:created xsi:type="dcterms:W3CDTF">2016-09-26T14:16:00Z</dcterms:created>
  <dcterms:modified xsi:type="dcterms:W3CDTF">2016-09-26T14:41:00Z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