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AD4FF6" w:rsidP="00275053">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696200" cy="10706100"/>
                    </a:xfrm>
                    <a:prstGeom prst="rect">
                      <a:avLst/>
                    </a:prstGeom>
                    <a:noFill/>
                  </pic:spPr>
                </pic:pic>
              </a:graphicData>
            </a:graphic>
          </wp:anchor>
        </w:drawing>
      </w:r>
    </w:p>
    <w:p w:rsidR="00C85949" w:rsidRDefault="00C85949" w:rsidP="00275053"/>
    <w:p w:rsidR="00C85949" w:rsidRDefault="00C85949" w:rsidP="00275053"/>
    <w:p w:rsidR="00C85949" w:rsidRDefault="00C85949" w:rsidP="00275053"/>
    <w:p w:rsidR="00C85949" w:rsidRDefault="00C85949" w:rsidP="00275053"/>
    <w:p w:rsidR="00C85949" w:rsidRDefault="00C85949" w:rsidP="00275053"/>
    <w:p w:rsidR="00C85949" w:rsidRDefault="00C85949" w:rsidP="00275053"/>
    <w:p w:rsidR="00C85949" w:rsidRDefault="00C85949" w:rsidP="00275053"/>
    <w:p w:rsidR="00C85949" w:rsidRDefault="00C85949" w:rsidP="00275053"/>
    <w:p w:rsidR="00C85949" w:rsidRDefault="00C85949" w:rsidP="00275053"/>
    <w:p w:rsidR="00C85949" w:rsidRDefault="00C85949" w:rsidP="00275053"/>
    <w:p w:rsidR="00C85949" w:rsidRDefault="00C85949" w:rsidP="00275053"/>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275053">
            <w:pPr>
              <w:spacing w:before="380"/>
              <w:jc w:val="right"/>
              <w:rPr>
                <w:rFonts w:ascii="Tahoma" w:hAnsi="Tahoma" w:cs="Tahoma"/>
                <w:b/>
                <w:bCs/>
                <w:iCs/>
                <w:color w:val="243285"/>
                <w:sz w:val="32"/>
                <w:szCs w:val="32"/>
                <w:lang w:val="en-US"/>
              </w:rPr>
            </w:pPr>
          </w:p>
          <w:p w:rsidR="00C85949" w:rsidRPr="00C85949" w:rsidRDefault="00C85949" w:rsidP="00275053">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T</w:t>
            </w:r>
            <w:r w:rsidR="003428DB">
              <w:rPr>
                <w:rFonts w:ascii="Tahoma" w:eastAsia="SimHei" w:hAnsi="Tahoma" w:cs="Tahoma" w:hint="eastAsia"/>
                <w:b/>
                <w:bCs/>
                <w:color w:val="243285"/>
                <w:sz w:val="36"/>
                <w:szCs w:val="36"/>
                <w:lang w:val="en-US" w:eastAsia="zh-CN"/>
              </w:rPr>
              <w:t>F</w:t>
            </w:r>
            <w:r w:rsidRPr="00C85949">
              <w:rPr>
                <w:rFonts w:ascii="Tahoma" w:eastAsia="SimHei" w:hAnsi="Tahoma" w:cs="Tahoma"/>
                <w:b/>
                <w:bCs/>
                <w:color w:val="243285"/>
                <w:sz w:val="36"/>
                <w:szCs w:val="36"/>
                <w:lang w:val="en-US" w:eastAsia="zh-CN"/>
              </w:rPr>
              <w:t>.</w:t>
            </w:r>
            <w:r w:rsidR="004716FE">
              <w:rPr>
                <w:rFonts w:ascii="Tahoma" w:hAnsi="Tahoma" w:cs="Tahoma" w:hint="eastAsia"/>
                <w:b/>
                <w:bCs/>
                <w:color w:val="243285"/>
                <w:sz w:val="36"/>
                <w:szCs w:val="36"/>
                <w:lang w:val="en-US" w:eastAsia="zh-CN"/>
              </w:rPr>
              <w:t>768-7</w:t>
            </w:r>
            <w:r w:rsidR="00781511">
              <w:rPr>
                <w:rFonts w:ascii="Tahoma"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C85949" w:rsidRPr="000F6905" w:rsidRDefault="00C85949" w:rsidP="00275053">
            <w:pPr>
              <w:spacing w:before="80"/>
              <w:jc w:val="right"/>
              <w:rPr>
                <w:rFonts w:ascii="Tahoma" w:hAnsi="Tahoma" w:cs="Tahoma"/>
                <w:b/>
                <w:bCs/>
                <w:iCs/>
                <w:color w:val="243285"/>
                <w:szCs w:val="24"/>
              </w:rPr>
            </w:pPr>
            <w:r w:rsidRPr="000F6905">
              <w:rPr>
                <w:rFonts w:ascii="Tahoma" w:hAnsi="Tahoma" w:cs="Tahoma"/>
                <w:b/>
                <w:bCs/>
                <w:iCs/>
                <w:color w:val="243285"/>
                <w:szCs w:val="24"/>
              </w:rPr>
              <w:t>(</w:t>
            </w:r>
            <w:r w:rsidR="003428DB">
              <w:rPr>
                <w:rFonts w:ascii="Tahoma" w:hAnsi="Tahoma" w:cs="Tahoma" w:hint="eastAsia"/>
                <w:b/>
                <w:bCs/>
                <w:iCs/>
                <w:color w:val="243285"/>
                <w:szCs w:val="24"/>
                <w:lang w:eastAsia="zh-CN"/>
              </w:rPr>
              <w:t>0</w:t>
            </w:r>
            <w:r w:rsidR="004716FE">
              <w:rPr>
                <w:rFonts w:ascii="Tahoma" w:hAnsi="Tahoma" w:cs="Tahoma" w:hint="eastAsia"/>
                <w:b/>
                <w:bCs/>
                <w:iCs/>
                <w:color w:val="243285"/>
                <w:szCs w:val="24"/>
                <w:lang w:eastAsia="zh-CN"/>
              </w:rPr>
              <w:t>4</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428DB">
              <w:rPr>
                <w:rFonts w:ascii="Tahoma" w:hAnsi="Tahoma" w:cs="Tahoma" w:hint="eastAsia"/>
                <w:b/>
                <w:bCs/>
                <w:iCs/>
                <w:color w:val="243285"/>
                <w:szCs w:val="24"/>
                <w:lang w:eastAsia="zh-CN"/>
              </w:rPr>
              <w:t>1</w:t>
            </w:r>
            <w:r w:rsidR="004716FE">
              <w:rPr>
                <w:rFonts w:ascii="Tahoma" w:hAnsi="Tahoma" w:cs="Tahoma" w:hint="eastAsia"/>
                <w:b/>
                <w:bCs/>
                <w:iCs/>
                <w:color w:val="243285"/>
                <w:szCs w:val="24"/>
                <w:lang w:eastAsia="zh-CN"/>
              </w:rPr>
              <w:t>1</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275053">
            <w:pPr>
              <w:spacing w:before="80"/>
              <w:jc w:val="right"/>
              <w:rPr>
                <w:rFonts w:ascii="Tahoma" w:hAnsi="Tahoma" w:cs="Tahoma"/>
                <w:b/>
                <w:bCs/>
                <w:iCs/>
                <w:color w:val="243285"/>
                <w:sz w:val="44"/>
                <w:szCs w:val="44"/>
                <w:lang w:eastAsia="zh-CN"/>
              </w:rPr>
            </w:pPr>
          </w:p>
          <w:p w:rsidR="00C85949" w:rsidRPr="00514049" w:rsidRDefault="004716FE" w:rsidP="00275053">
            <w:pPr>
              <w:pStyle w:val="Reftitle"/>
              <w:spacing w:before="240"/>
              <w:jc w:val="right"/>
              <w:rPr>
                <w:rFonts w:ascii="SimHei" w:eastAsia="SimHei" w:hAnsi="Tahoma" w:cs="Tahoma"/>
                <w:bCs/>
                <w:color w:val="243285"/>
                <w:sz w:val="44"/>
                <w:szCs w:val="44"/>
                <w:lang w:val="en-US" w:eastAsia="zh-CN"/>
              </w:rPr>
            </w:pPr>
            <w:r w:rsidRPr="00514049">
              <w:rPr>
                <w:rFonts w:ascii="Tahoma" w:eastAsia="SimHei" w:hAnsi="Tahoma" w:cs="Tahoma" w:hint="eastAsia"/>
                <w:bCs/>
                <w:color w:val="243285"/>
                <w:sz w:val="44"/>
                <w:szCs w:val="44"/>
                <w:lang w:val="en-US" w:eastAsia="zh-CN"/>
              </w:rPr>
              <w:t>标准频率和时间信号</w:t>
            </w:r>
            <w:r w:rsidR="00C85949" w:rsidRPr="00514049">
              <w:rPr>
                <w:rFonts w:ascii="SimHei" w:eastAsia="SimHei" w:hAnsi="Tahoma" w:cs="Tahoma" w:hint="eastAsia"/>
                <w:bCs/>
                <w:color w:val="243285"/>
                <w:sz w:val="44"/>
                <w:szCs w:val="44"/>
                <w:lang w:val="en-US" w:eastAsia="zh-CN"/>
              </w:rPr>
              <w:br/>
            </w:r>
          </w:p>
          <w:p w:rsidR="00C85949" w:rsidRPr="007B31CB" w:rsidRDefault="00C85949" w:rsidP="00275053">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275053">
            <w:pPr>
              <w:spacing w:before="80"/>
              <w:ind w:right="640"/>
              <w:rPr>
                <w:rFonts w:ascii="Tahoma" w:hAnsi="Tahoma" w:cs="Tahoma"/>
                <w:b/>
                <w:bCs/>
                <w:iCs/>
                <w:color w:val="243285"/>
                <w:sz w:val="32"/>
                <w:szCs w:val="32"/>
                <w:lang w:val="en-US" w:eastAsia="zh-CN"/>
              </w:rPr>
            </w:pPr>
          </w:p>
          <w:p w:rsidR="00C85949" w:rsidRPr="008D3573" w:rsidRDefault="00C85949" w:rsidP="00275053">
            <w:pPr>
              <w:spacing w:before="80" w:after="180"/>
              <w:ind w:right="720"/>
              <w:rPr>
                <w:rFonts w:ascii="Tahoma" w:hAnsi="Tahoma" w:cs="Tahoma"/>
                <w:b/>
                <w:bCs/>
                <w:iCs/>
                <w:color w:val="243285"/>
                <w:sz w:val="36"/>
                <w:szCs w:val="36"/>
                <w:lang w:val="en-US" w:eastAsia="zh-CN"/>
              </w:rPr>
            </w:pPr>
            <w:bookmarkStart w:id="0" w:name="_GoBack"/>
            <w:bookmarkEnd w:id="0"/>
          </w:p>
          <w:p w:rsidR="00C85949" w:rsidRPr="007B31CB" w:rsidRDefault="00C85949" w:rsidP="00275053">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T</w:t>
            </w:r>
            <w:r w:rsidR="003428DB">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C85949" w:rsidRPr="007B31CB" w:rsidRDefault="00F933BE" w:rsidP="00275053">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时间信号和频率标准发射</w:t>
            </w:r>
            <w:r w:rsidR="00C85949">
              <w:rPr>
                <w:rFonts w:ascii="Tahoma" w:hAnsi="Tahoma" w:cs="Tahoma"/>
                <w:b/>
                <w:bCs/>
                <w:iCs/>
                <w:color w:val="243285"/>
                <w:sz w:val="36"/>
                <w:szCs w:val="36"/>
                <w:lang w:val="en-US" w:eastAsia="zh-CN"/>
              </w:rPr>
              <w:br/>
            </w:r>
          </w:p>
          <w:p w:rsidR="00C85949" w:rsidRPr="007B31CB" w:rsidRDefault="00C85949" w:rsidP="00275053">
            <w:pPr>
              <w:spacing w:before="80"/>
              <w:jc w:val="right"/>
              <w:rPr>
                <w:rFonts w:ascii="Tahoma" w:hAnsi="Tahoma" w:cs="Tahoma"/>
                <w:b/>
                <w:bCs/>
                <w:iCs/>
                <w:color w:val="243285"/>
                <w:sz w:val="32"/>
                <w:szCs w:val="32"/>
                <w:lang w:val="en-US" w:eastAsia="zh-CN"/>
              </w:rPr>
            </w:pPr>
          </w:p>
        </w:tc>
      </w:tr>
    </w:tbl>
    <w:p w:rsidR="00C85949" w:rsidRDefault="00C85949" w:rsidP="00275053">
      <w:pPr>
        <w:spacing w:before="80"/>
        <w:rPr>
          <w:i/>
          <w:sz w:val="22"/>
          <w:lang w:val="en-US" w:eastAsia="zh-CN"/>
        </w:rPr>
      </w:pPr>
    </w:p>
    <w:p w:rsidR="00C85949" w:rsidRDefault="00C85949" w:rsidP="00275053">
      <w:pPr>
        <w:spacing w:before="80"/>
        <w:rPr>
          <w:i/>
          <w:sz w:val="22"/>
          <w:lang w:val="en-US" w:eastAsia="zh-CN"/>
        </w:rPr>
      </w:pPr>
    </w:p>
    <w:p w:rsidR="00C85949" w:rsidRDefault="00C85949" w:rsidP="00275053">
      <w:pPr>
        <w:spacing w:before="80"/>
        <w:rPr>
          <w:i/>
          <w:sz w:val="22"/>
          <w:lang w:val="en-US" w:eastAsia="zh-CN"/>
        </w:rPr>
      </w:pPr>
    </w:p>
    <w:p w:rsidR="00C85949" w:rsidRDefault="00C85949" w:rsidP="00275053">
      <w:pPr>
        <w:spacing w:before="80"/>
        <w:rPr>
          <w:i/>
          <w:sz w:val="22"/>
          <w:lang w:val="en-US" w:eastAsia="zh-CN"/>
        </w:rPr>
      </w:pPr>
    </w:p>
    <w:p w:rsidR="00C85949" w:rsidRDefault="00C85949" w:rsidP="00275053">
      <w:pPr>
        <w:spacing w:before="80"/>
        <w:rPr>
          <w:i/>
          <w:sz w:val="22"/>
          <w:lang w:val="en-US" w:eastAsia="zh-CN"/>
        </w:rPr>
      </w:pPr>
    </w:p>
    <w:p w:rsidR="00C85949" w:rsidRPr="00D51444" w:rsidRDefault="00C85949" w:rsidP="00275053">
      <w:pPr>
        <w:pStyle w:val="RecNoBR"/>
        <w:spacing w:before="240"/>
        <w:rPr>
          <w:lang w:val="en-US" w:eastAsia="zh-CN"/>
        </w:rPr>
        <w:sectPr w:rsidR="00C85949" w:rsidRPr="00D51444" w:rsidSect="00A87110">
          <w:headerReference w:type="even" r:id="rId9"/>
          <w:headerReference w:type="default" r:id="rId10"/>
          <w:pgSz w:w="11907" w:h="16834" w:code="9"/>
          <w:pgMar w:top="1089" w:right="1089" w:bottom="284" w:left="1089" w:header="567" w:footer="284" w:gutter="0"/>
          <w:paperSrc w:first="15" w:other="15"/>
          <w:cols w:space="720"/>
        </w:sectPr>
      </w:pPr>
    </w:p>
    <w:p w:rsidR="00C85949" w:rsidRPr="009E6169" w:rsidRDefault="00C85949" w:rsidP="00275053">
      <w:pPr>
        <w:spacing w:before="0"/>
        <w:rPr>
          <w:sz w:val="6"/>
          <w:szCs w:val="6"/>
          <w:lang w:val="en-US" w:eastAsia="zh-CN"/>
        </w:rPr>
      </w:pPr>
    </w:p>
    <w:p w:rsidR="00C85949" w:rsidRPr="00586EF8" w:rsidRDefault="00C85949" w:rsidP="00275053">
      <w:pPr>
        <w:pStyle w:val="Heading1"/>
        <w:spacing w:before="240"/>
        <w:jc w:val="center"/>
        <w:rPr>
          <w:lang w:val="en-US" w:eastAsia="zh-CN"/>
        </w:rPr>
      </w:pPr>
      <w:r>
        <w:rPr>
          <w:rFonts w:hint="eastAsia"/>
          <w:lang w:val="fr-CH" w:eastAsia="zh-CN"/>
        </w:rPr>
        <w:t>前言</w:t>
      </w:r>
    </w:p>
    <w:p w:rsidR="00C85949" w:rsidRPr="00355C93" w:rsidRDefault="00C85949" w:rsidP="00275053">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27505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275053">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275053">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275053">
      <w:pPr>
        <w:jc w:val="center"/>
        <w:rPr>
          <w:sz w:val="22"/>
          <w:lang w:val="en-US" w:eastAsia="zh-CN"/>
        </w:rPr>
      </w:pPr>
    </w:p>
    <w:p w:rsidR="00C85949" w:rsidRDefault="00C85949" w:rsidP="0027505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85949" w:rsidTr="00C85949">
        <w:tc>
          <w:tcPr>
            <w:tcW w:w="9748" w:type="dxa"/>
            <w:gridSpan w:val="2"/>
          </w:tcPr>
          <w:p w:rsidR="00C85949" w:rsidRPr="00C12100" w:rsidRDefault="00C85949" w:rsidP="002750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87110">
              <w:rPr>
                <w:rFonts w:hint="eastAsia"/>
                <w:bCs/>
                <w:lang w:val="en-US" w:eastAsia="zh-CN"/>
              </w:rPr>
              <w:t xml:space="preserve"> </w:t>
            </w:r>
            <w:r w:rsidRPr="00C12100">
              <w:rPr>
                <w:rFonts w:hint="eastAsia"/>
                <w:bCs/>
                <w:lang w:val="en-US" w:eastAsia="zh-CN"/>
              </w:rPr>
              <w:t>系列建议书</w:t>
            </w:r>
          </w:p>
          <w:p w:rsidR="00C85949" w:rsidRPr="00F128B0" w:rsidRDefault="00C85949" w:rsidP="0027505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275053">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2750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275053">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2750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275053">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2750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A87110">
        <w:tc>
          <w:tcPr>
            <w:tcW w:w="960" w:type="dxa"/>
            <w:tcBorders>
              <w:bottom w:val="nil"/>
            </w:tcBorders>
          </w:tcPr>
          <w:p w:rsidR="00C85949" w:rsidRPr="00355C93" w:rsidRDefault="00C85949" w:rsidP="00275053">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2750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A87110">
        <w:tc>
          <w:tcPr>
            <w:tcW w:w="960" w:type="dxa"/>
            <w:tcBorders>
              <w:top w:val="nil"/>
              <w:bottom w:val="nil"/>
            </w:tcBorders>
            <w:shd w:val="clear" w:color="auto" w:fill="FFFFFF" w:themeFill="background1"/>
          </w:tcPr>
          <w:p w:rsidR="00C85949" w:rsidRPr="003428DB" w:rsidRDefault="00C85949" w:rsidP="00275053">
            <w:pPr>
              <w:spacing w:before="30" w:after="30"/>
              <w:ind w:left="57"/>
              <w:jc w:val="left"/>
              <w:rPr>
                <w:b/>
                <w:bCs/>
                <w:sz w:val="20"/>
                <w:lang w:val="fr-CH"/>
              </w:rPr>
            </w:pPr>
            <w:r w:rsidRPr="003428DB">
              <w:rPr>
                <w:b/>
                <w:bCs/>
                <w:sz w:val="20"/>
                <w:lang w:val="fr-CH"/>
              </w:rPr>
              <w:t>BT</w:t>
            </w:r>
          </w:p>
        </w:tc>
        <w:tc>
          <w:tcPr>
            <w:tcW w:w="8788" w:type="dxa"/>
            <w:tcBorders>
              <w:top w:val="nil"/>
              <w:bottom w:val="nil"/>
            </w:tcBorders>
            <w:shd w:val="clear" w:color="auto" w:fill="FFFFFF" w:themeFill="background1"/>
          </w:tcPr>
          <w:p w:rsidR="00C85949" w:rsidRPr="003428DB" w:rsidRDefault="00C85949" w:rsidP="00275053">
            <w:pPr>
              <w:spacing w:before="30" w:after="30"/>
              <w:ind w:left="57" w:hanging="61"/>
              <w:jc w:val="left"/>
              <w:rPr>
                <w:sz w:val="20"/>
                <w:lang w:val="fr-CH"/>
              </w:rPr>
            </w:pPr>
            <w:r w:rsidRPr="003428DB">
              <w:rPr>
                <w:rFonts w:hint="eastAsia"/>
                <w:sz w:val="20"/>
                <w:lang w:val="fr-CH"/>
              </w:rPr>
              <w:t>广播业务（电视）</w:t>
            </w:r>
          </w:p>
        </w:tc>
      </w:tr>
      <w:tr w:rsidR="00C85949" w:rsidRPr="00355C93" w:rsidTr="00C85949">
        <w:tc>
          <w:tcPr>
            <w:tcW w:w="960" w:type="dxa"/>
            <w:tcBorders>
              <w:top w:val="nil"/>
            </w:tcBorders>
          </w:tcPr>
          <w:p w:rsidR="00C85949" w:rsidRPr="00355C93" w:rsidRDefault="00C85949" w:rsidP="00275053">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2750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275053">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2750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275053">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275053">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275053">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2750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275053">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2750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275053">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275053">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275053">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275053">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275053">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27505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275053">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2750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275053">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275053">
            <w:pPr>
              <w:spacing w:before="30" w:after="30"/>
              <w:jc w:val="left"/>
              <w:rPr>
                <w:sz w:val="20"/>
                <w:lang w:val="en-US"/>
              </w:rPr>
            </w:pPr>
            <w:r w:rsidRPr="00355C93">
              <w:rPr>
                <w:rFonts w:hint="eastAsia"/>
                <w:sz w:val="20"/>
                <w:lang w:val="en-US" w:eastAsia="zh-CN"/>
              </w:rPr>
              <w:t>卫星新闻采集</w:t>
            </w:r>
          </w:p>
        </w:tc>
      </w:tr>
      <w:tr w:rsidR="00C85949" w:rsidRPr="003428DB" w:rsidTr="003428DB">
        <w:tc>
          <w:tcPr>
            <w:tcW w:w="960" w:type="dxa"/>
            <w:shd w:val="clear" w:color="auto" w:fill="EEECE1" w:themeFill="background2"/>
          </w:tcPr>
          <w:p w:rsidR="00C85949" w:rsidRPr="003428DB" w:rsidRDefault="00C85949" w:rsidP="00275053">
            <w:pPr>
              <w:spacing w:before="30" w:after="30"/>
              <w:ind w:left="57"/>
              <w:jc w:val="left"/>
              <w:rPr>
                <w:b/>
                <w:bCs/>
                <w:sz w:val="20"/>
                <w:lang w:val="en-US"/>
              </w:rPr>
            </w:pPr>
            <w:r w:rsidRPr="00A87110">
              <w:rPr>
                <w:b/>
                <w:bCs/>
                <w:color w:val="000080"/>
                <w:sz w:val="20"/>
                <w:lang w:val="en-US"/>
              </w:rPr>
              <w:t>TF</w:t>
            </w:r>
          </w:p>
        </w:tc>
        <w:tc>
          <w:tcPr>
            <w:tcW w:w="8788" w:type="dxa"/>
            <w:shd w:val="clear" w:color="auto" w:fill="EEECE1" w:themeFill="background2"/>
          </w:tcPr>
          <w:p w:rsidR="00C85949" w:rsidRPr="003428DB" w:rsidRDefault="00C85949" w:rsidP="00275053">
            <w:pPr>
              <w:spacing w:before="30" w:after="30"/>
              <w:ind w:left="57" w:hanging="61"/>
              <w:jc w:val="left"/>
              <w:rPr>
                <w:b/>
                <w:bCs/>
                <w:sz w:val="20"/>
                <w:lang w:val="en-US" w:eastAsia="zh-CN"/>
              </w:rPr>
            </w:pPr>
            <w:r w:rsidRPr="00A87110">
              <w:rPr>
                <w:rFonts w:hint="eastAsia"/>
                <w:b/>
                <w:bCs/>
                <w:color w:val="000080"/>
                <w:sz w:val="20"/>
                <w:lang w:val="en-US" w:eastAsia="zh-CN"/>
              </w:rPr>
              <w:t>时间信号和频率标准发射</w:t>
            </w:r>
          </w:p>
        </w:tc>
      </w:tr>
      <w:tr w:rsidR="00C85949" w:rsidRPr="00355C93" w:rsidTr="00C85949">
        <w:tc>
          <w:tcPr>
            <w:tcW w:w="960" w:type="dxa"/>
          </w:tcPr>
          <w:p w:rsidR="00C85949" w:rsidRPr="00355C93" w:rsidRDefault="00C85949" w:rsidP="00275053">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275053">
            <w:pPr>
              <w:spacing w:before="30" w:after="180"/>
              <w:jc w:val="left"/>
              <w:rPr>
                <w:sz w:val="20"/>
                <w:lang w:val="en-US"/>
              </w:rPr>
            </w:pPr>
            <w:r w:rsidRPr="00355C93">
              <w:rPr>
                <w:rFonts w:hint="eastAsia"/>
                <w:sz w:val="20"/>
                <w:lang w:val="en-US" w:eastAsia="zh-CN"/>
              </w:rPr>
              <w:t>词汇和相关问题</w:t>
            </w:r>
          </w:p>
        </w:tc>
      </w:tr>
    </w:tbl>
    <w:p w:rsidR="00C85949" w:rsidRDefault="00C85949" w:rsidP="00275053">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85949" w:rsidTr="00C85949">
        <w:tc>
          <w:tcPr>
            <w:tcW w:w="9775" w:type="dxa"/>
          </w:tcPr>
          <w:p w:rsidR="00C85949" w:rsidRPr="00F128B0" w:rsidRDefault="00C85949" w:rsidP="00275053">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27505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514049">
        <w:rPr>
          <w:rFonts w:hint="eastAsia"/>
          <w:sz w:val="20"/>
          <w:lang w:eastAsia="zh-CN"/>
        </w:rPr>
        <w:t>11</w:t>
      </w:r>
      <w:r w:rsidRPr="00355C93">
        <w:rPr>
          <w:rFonts w:hint="eastAsia"/>
          <w:sz w:val="20"/>
          <w:lang w:eastAsia="zh-CN"/>
        </w:rPr>
        <w:t>年，日内瓦</w:t>
      </w:r>
    </w:p>
    <w:p w:rsidR="00C85949" w:rsidRDefault="00C85949" w:rsidP="00275053">
      <w:pPr>
        <w:rPr>
          <w:szCs w:val="24"/>
          <w:lang w:eastAsia="zh-CN"/>
        </w:rPr>
      </w:pPr>
    </w:p>
    <w:p w:rsidR="00C85949" w:rsidRPr="00A613D0" w:rsidRDefault="00C85949" w:rsidP="00275053">
      <w:pPr>
        <w:jc w:val="center"/>
        <w:rPr>
          <w:sz w:val="20"/>
          <w:lang w:val="en-US" w:eastAsia="zh-CN"/>
        </w:rPr>
      </w:pPr>
      <w:r w:rsidRPr="00A613D0">
        <w:rPr>
          <w:sz w:val="20"/>
          <w:lang w:val="en-US"/>
        </w:rPr>
        <w:sym w:font="Symbol" w:char="F0E3"/>
      </w:r>
      <w:r w:rsidRPr="00A613D0">
        <w:rPr>
          <w:sz w:val="20"/>
          <w:lang w:val="en-US" w:eastAsia="zh-CN"/>
        </w:rPr>
        <w:t xml:space="preserve"> ITU 20</w:t>
      </w:r>
      <w:r w:rsidR="00514049">
        <w:rPr>
          <w:rFonts w:hint="eastAsia"/>
          <w:sz w:val="20"/>
          <w:lang w:val="en-US" w:eastAsia="zh-CN"/>
        </w:rPr>
        <w:t>11</w:t>
      </w:r>
    </w:p>
    <w:p w:rsidR="00C85949" w:rsidRPr="00C13155" w:rsidRDefault="00C85949" w:rsidP="00275053">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275053">
      <w:pPr>
        <w:pStyle w:val="RecNoBR"/>
        <w:spacing w:before="240"/>
        <w:rPr>
          <w:lang w:val="en-US" w:eastAsia="zh-CN"/>
        </w:rPr>
        <w:sectPr w:rsidR="008175BC" w:rsidRPr="00D51444" w:rsidSect="00A8711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175BC" w:rsidRPr="009649EC" w:rsidRDefault="008175BC" w:rsidP="00275053">
      <w:pPr>
        <w:spacing w:before="0"/>
        <w:rPr>
          <w:sz w:val="6"/>
          <w:szCs w:val="6"/>
          <w:lang w:val="fr-CH" w:eastAsia="zh-CN"/>
        </w:rPr>
      </w:pPr>
    </w:p>
    <w:p w:rsidR="005D64E6" w:rsidRPr="00E10838" w:rsidRDefault="005D64E6" w:rsidP="00E10838">
      <w:pPr>
        <w:pStyle w:val="RecNoBR"/>
        <w:spacing w:before="0"/>
        <w:rPr>
          <w:lang w:eastAsia="zh-CN"/>
        </w:rPr>
      </w:pPr>
      <w:r w:rsidRPr="00E10838">
        <w:rPr>
          <w:lang w:eastAsia="zh-CN"/>
        </w:rPr>
        <w:t>ITU-R  TF.768-7</w:t>
      </w:r>
      <w:r w:rsidR="00063B2D" w:rsidRPr="00E10838">
        <w:rPr>
          <w:rFonts w:hint="eastAsia"/>
          <w:lang w:eastAsia="zh-CN"/>
        </w:rPr>
        <w:t>建议书</w:t>
      </w:r>
    </w:p>
    <w:p w:rsidR="005D64E6" w:rsidRDefault="00274AF7" w:rsidP="00E10838">
      <w:pPr>
        <w:pStyle w:val="RectitleBR"/>
        <w:rPr>
          <w:lang w:val="en-US" w:eastAsia="zh-CN"/>
        </w:rPr>
      </w:pPr>
      <w:r>
        <w:rPr>
          <w:rFonts w:hint="eastAsia"/>
          <w:lang w:val="en-US" w:eastAsia="zh-CN"/>
        </w:rPr>
        <w:t>标准频率和时间信号</w:t>
      </w:r>
    </w:p>
    <w:p w:rsidR="005D64E6" w:rsidRDefault="005D64E6" w:rsidP="00275053">
      <w:pPr>
        <w:pStyle w:val="Recdate"/>
        <w:rPr>
          <w:lang w:val="en-US" w:eastAsia="zh-CN"/>
        </w:rPr>
      </w:pPr>
      <w:bookmarkStart w:id="1" w:name="Related_Questions"/>
      <w:bookmarkEnd w:id="1"/>
    </w:p>
    <w:p w:rsidR="005D64E6" w:rsidRDefault="00D67480" w:rsidP="00275053">
      <w:pPr>
        <w:pStyle w:val="Recdate"/>
        <w:rPr>
          <w:lang w:val="en-US" w:eastAsia="zh-CN"/>
        </w:rPr>
      </w:pPr>
      <w:r>
        <w:rPr>
          <w:lang w:val="en-US" w:eastAsia="zh-CN"/>
        </w:rPr>
        <w:t>（</w:t>
      </w:r>
      <w:r w:rsidR="005D64E6">
        <w:rPr>
          <w:lang w:val="en-US" w:eastAsia="zh-CN"/>
        </w:rPr>
        <w:t>1992-1994-1995-1997-2001-2002-2003-2011</w:t>
      </w:r>
      <w:r w:rsidR="00566877">
        <w:rPr>
          <w:rFonts w:hint="eastAsia"/>
          <w:lang w:val="en-US" w:eastAsia="zh-CN"/>
        </w:rPr>
        <w:t>年</w:t>
      </w:r>
      <w:r>
        <w:rPr>
          <w:lang w:val="en-US" w:eastAsia="zh-CN"/>
        </w:rPr>
        <w:t>）</w:t>
      </w:r>
    </w:p>
    <w:p w:rsidR="005D64E6" w:rsidRDefault="005D64E6" w:rsidP="00275053">
      <w:pPr>
        <w:rPr>
          <w:lang w:val="en-US" w:eastAsia="zh-CN"/>
        </w:rPr>
      </w:pPr>
    </w:p>
    <w:p w:rsidR="005D64E6" w:rsidRPr="00E10838" w:rsidRDefault="00566877" w:rsidP="00E10838">
      <w:pPr>
        <w:pStyle w:val="Heading1"/>
        <w:rPr>
          <w:sz w:val="22"/>
          <w:szCs w:val="22"/>
          <w:lang w:val="en-US" w:eastAsia="zh-CN"/>
        </w:rPr>
      </w:pPr>
      <w:r w:rsidRPr="00E10838">
        <w:rPr>
          <w:rFonts w:hint="eastAsia"/>
          <w:sz w:val="22"/>
          <w:szCs w:val="22"/>
          <w:lang w:val="en-US" w:eastAsia="zh-CN"/>
        </w:rPr>
        <w:t>范围</w:t>
      </w:r>
    </w:p>
    <w:p w:rsidR="00566877" w:rsidRPr="00E10838" w:rsidRDefault="00566877" w:rsidP="00E10838">
      <w:pPr>
        <w:pStyle w:val="Normalaftertitle"/>
        <w:overflowPunct/>
        <w:autoSpaceDE/>
        <w:autoSpaceDN/>
        <w:adjustRightInd/>
        <w:spacing w:before="120"/>
        <w:ind w:firstLineChars="200" w:firstLine="440"/>
        <w:jc w:val="left"/>
        <w:textAlignment w:val="auto"/>
        <w:rPr>
          <w:sz w:val="22"/>
          <w:szCs w:val="22"/>
          <w:lang w:val="en-US" w:eastAsia="zh-CN"/>
        </w:rPr>
      </w:pPr>
      <w:r w:rsidRPr="00E10838">
        <w:rPr>
          <w:rFonts w:hint="eastAsia"/>
          <w:sz w:val="22"/>
          <w:szCs w:val="22"/>
          <w:lang w:val="en-US" w:eastAsia="zh-CN"/>
        </w:rPr>
        <w:t>本建议书</w:t>
      </w:r>
      <w:r w:rsidR="00514049" w:rsidRPr="00E10838">
        <w:rPr>
          <w:rFonts w:hint="eastAsia"/>
          <w:sz w:val="22"/>
          <w:szCs w:val="22"/>
          <w:lang w:val="en-US" w:eastAsia="zh-CN"/>
        </w:rPr>
        <w:t>提供</w:t>
      </w:r>
      <w:r w:rsidRPr="00E10838">
        <w:rPr>
          <w:rFonts w:hint="eastAsia"/>
          <w:sz w:val="22"/>
          <w:szCs w:val="22"/>
          <w:lang w:val="en-US" w:eastAsia="zh-CN"/>
        </w:rPr>
        <w:t>了广播业务提供稳定准确的时间和频率参考信号的基本原理</w:t>
      </w:r>
      <w:r w:rsidR="0078771B" w:rsidRPr="00E10838">
        <w:rPr>
          <w:rFonts w:hint="eastAsia"/>
          <w:sz w:val="22"/>
          <w:szCs w:val="22"/>
          <w:lang w:val="en-US" w:eastAsia="zh-CN"/>
        </w:rPr>
        <w:t>和</w:t>
      </w:r>
      <w:r w:rsidRPr="00E10838">
        <w:rPr>
          <w:rFonts w:hint="eastAsia"/>
          <w:sz w:val="22"/>
          <w:szCs w:val="22"/>
          <w:lang w:val="en-US" w:eastAsia="zh-CN"/>
        </w:rPr>
        <w:t>程序。</w:t>
      </w:r>
    </w:p>
    <w:p w:rsidR="005D64E6" w:rsidRDefault="005D64E6" w:rsidP="00275053">
      <w:pPr>
        <w:rPr>
          <w:lang w:val="en-US" w:eastAsia="zh-CN"/>
        </w:rPr>
      </w:pPr>
    </w:p>
    <w:p w:rsidR="00E10838" w:rsidRDefault="00E10838" w:rsidP="00275053">
      <w:pPr>
        <w:rPr>
          <w:lang w:val="en-US" w:eastAsia="zh-CN"/>
        </w:rPr>
      </w:pPr>
    </w:p>
    <w:p w:rsidR="005D64E6" w:rsidRDefault="00566877" w:rsidP="00275053">
      <w:pPr>
        <w:pStyle w:val="Normalaftertitle"/>
        <w:rPr>
          <w:lang w:val="en-US" w:eastAsia="zh-CN"/>
        </w:rPr>
      </w:pPr>
      <w:r>
        <w:rPr>
          <w:rFonts w:hint="eastAsia"/>
          <w:lang w:val="en-US" w:eastAsia="zh-CN"/>
        </w:rPr>
        <w:t>国际电联无线电通信全会，</w:t>
      </w:r>
    </w:p>
    <w:p w:rsidR="005D64E6" w:rsidRPr="002B343A" w:rsidRDefault="002B343A" w:rsidP="00275053">
      <w:pPr>
        <w:pStyle w:val="Call"/>
        <w:rPr>
          <w:rFonts w:ascii="STKaiti" w:eastAsia="STKaiti" w:hAnsi="STKaiti"/>
          <w:i w:val="0"/>
          <w:iCs/>
          <w:lang w:val="en-US" w:eastAsia="zh-CN"/>
        </w:rPr>
      </w:pPr>
      <w:r w:rsidRPr="002B343A">
        <w:rPr>
          <w:rFonts w:ascii="STKaiti" w:eastAsia="STKaiti" w:hAnsi="STKaiti" w:hint="eastAsia"/>
          <w:i w:val="0"/>
          <w:iCs/>
          <w:lang w:val="en-US" w:eastAsia="zh-CN"/>
        </w:rPr>
        <w:t>考虑到</w:t>
      </w:r>
    </w:p>
    <w:p w:rsidR="005D64E6" w:rsidRDefault="005D64E6" w:rsidP="00514049">
      <w:pPr>
        <w:rPr>
          <w:lang w:val="en-US" w:eastAsia="zh-CN"/>
        </w:rPr>
      </w:pPr>
      <w:r>
        <w:rPr>
          <w:lang w:val="en-US" w:eastAsia="zh-CN"/>
        </w:rPr>
        <w:t>a)</w:t>
      </w:r>
      <w:r>
        <w:rPr>
          <w:lang w:val="en-US" w:eastAsia="zh-CN"/>
        </w:rPr>
        <w:tab/>
      </w:r>
      <w:r w:rsidR="002B343A">
        <w:rPr>
          <w:rFonts w:hint="eastAsia"/>
          <w:lang w:val="en-US" w:eastAsia="zh-CN"/>
        </w:rPr>
        <w:t>世界各地对于</w:t>
      </w:r>
      <w:r w:rsidR="00447F60">
        <w:rPr>
          <w:rFonts w:hint="eastAsia"/>
          <w:lang w:val="en-US" w:eastAsia="zh-CN"/>
        </w:rPr>
        <w:t>随时可用</w:t>
      </w:r>
      <w:r w:rsidR="00E71CA1">
        <w:rPr>
          <w:rFonts w:hint="eastAsia"/>
          <w:lang w:val="en-US" w:eastAsia="zh-CN"/>
        </w:rPr>
        <w:t>且在国际范围内</w:t>
      </w:r>
      <w:r w:rsidR="005757E5">
        <w:rPr>
          <w:rFonts w:hint="eastAsia"/>
          <w:lang w:val="en-US" w:eastAsia="zh-CN"/>
        </w:rPr>
        <w:t>协调</w:t>
      </w:r>
      <w:r w:rsidR="00E71CA1">
        <w:rPr>
          <w:rFonts w:hint="eastAsia"/>
          <w:lang w:val="en-US" w:eastAsia="zh-CN"/>
        </w:rPr>
        <w:t>的</w:t>
      </w:r>
      <w:r w:rsidR="005757E5">
        <w:rPr>
          <w:rFonts w:hint="eastAsia"/>
          <w:lang w:val="en-US" w:eastAsia="zh-CN"/>
        </w:rPr>
        <w:t>标准频率和时间参考信号的持续需求；</w:t>
      </w:r>
    </w:p>
    <w:p w:rsidR="005D64E6" w:rsidRDefault="005D64E6" w:rsidP="00514049">
      <w:pPr>
        <w:rPr>
          <w:lang w:val="en-US" w:eastAsia="zh-CN"/>
        </w:rPr>
      </w:pPr>
      <w:r>
        <w:rPr>
          <w:lang w:val="en-US" w:eastAsia="zh-CN"/>
        </w:rPr>
        <w:t>b)</w:t>
      </w:r>
      <w:r>
        <w:rPr>
          <w:lang w:val="en-US" w:eastAsia="zh-CN"/>
        </w:rPr>
        <w:tab/>
      </w:r>
      <w:r w:rsidR="006B7D2A">
        <w:rPr>
          <w:rFonts w:hint="eastAsia"/>
          <w:lang w:val="en-US" w:eastAsia="zh-CN"/>
        </w:rPr>
        <w:t>标准时间和频率信号</w:t>
      </w:r>
      <w:r w:rsidR="00A84EF8">
        <w:rPr>
          <w:rFonts w:hint="eastAsia"/>
          <w:lang w:val="en-US" w:eastAsia="zh-CN"/>
        </w:rPr>
        <w:t>无线电广播</w:t>
      </w:r>
      <w:r w:rsidR="001F7953">
        <w:rPr>
          <w:rFonts w:hint="eastAsia"/>
          <w:lang w:val="en-US" w:eastAsia="zh-CN"/>
        </w:rPr>
        <w:t>在</w:t>
      </w:r>
      <w:r w:rsidR="006B7D2A">
        <w:rPr>
          <w:rFonts w:hint="eastAsia"/>
          <w:lang w:val="en-US" w:eastAsia="zh-CN"/>
        </w:rPr>
        <w:t>以下</w:t>
      </w:r>
      <w:r w:rsidR="001F7953">
        <w:rPr>
          <w:rFonts w:hint="eastAsia"/>
          <w:lang w:val="en-US" w:eastAsia="zh-CN"/>
        </w:rPr>
        <w:t>方面的</w:t>
      </w:r>
      <w:r w:rsidR="00A84EF8">
        <w:rPr>
          <w:rFonts w:hint="eastAsia"/>
          <w:lang w:val="en-US" w:eastAsia="zh-CN"/>
        </w:rPr>
        <w:t>优势：广阔的覆盖范围、接收的</w:t>
      </w:r>
      <w:r w:rsidR="002153EC">
        <w:rPr>
          <w:rFonts w:hint="eastAsia"/>
          <w:lang w:val="en-US" w:eastAsia="zh-CN"/>
        </w:rPr>
        <w:t>方便</w:t>
      </w:r>
      <w:r w:rsidR="00A84EF8">
        <w:rPr>
          <w:rFonts w:hint="eastAsia"/>
          <w:lang w:val="en-US" w:eastAsia="zh-CN"/>
        </w:rPr>
        <w:t>性和可靠性、接收</w:t>
      </w:r>
      <w:r w:rsidR="00514049">
        <w:rPr>
          <w:rFonts w:hint="eastAsia"/>
          <w:lang w:val="en-US" w:eastAsia="zh-CN"/>
        </w:rPr>
        <w:t>时可实现的</w:t>
      </w:r>
      <w:r w:rsidR="00A84EF8">
        <w:rPr>
          <w:rFonts w:hint="eastAsia"/>
          <w:lang w:val="en-US" w:eastAsia="zh-CN"/>
        </w:rPr>
        <w:t>准确</w:t>
      </w:r>
      <w:r w:rsidR="00514049">
        <w:rPr>
          <w:rFonts w:hint="eastAsia"/>
          <w:lang w:val="en-US" w:eastAsia="zh-CN"/>
        </w:rPr>
        <w:t>性</w:t>
      </w:r>
      <w:r w:rsidR="00A84EF8">
        <w:rPr>
          <w:rFonts w:hint="eastAsia"/>
          <w:lang w:val="en-US" w:eastAsia="zh-CN"/>
        </w:rPr>
        <w:t>以及相对便宜的接收设备的广泛可获取性；</w:t>
      </w:r>
    </w:p>
    <w:p w:rsidR="005D64E6" w:rsidRDefault="005D64E6" w:rsidP="00514049">
      <w:pPr>
        <w:rPr>
          <w:lang w:val="en-US" w:eastAsia="zh-CN"/>
        </w:rPr>
      </w:pPr>
      <w:r>
        <w:rPr>
          <w:lang w:val="en-US" w:eastAsia="zh-CN"/>
        </w:rPr>
        <w:t>c)</w:t>
      </w:r>
      <w:r>
        <w:rPr>
          <w:lang w:val="en-US" w:eastAsia="zh-CN"/>
        </w:rPr>
        <w:tab/>
      </w:r>
      <w:r w:rsidR="00A84EF8">
        <w:rPr>
          <w:rFonts w:hint="eastAsia"/>
          <w:lang w:val="en-US" w:eastAsia="zh-CN"/>
        </w:rPr>
        <w:t>《无线电规则》第</w:t>
      </w:r>
      <w:r w:rsidR="00A84EF8">
        <w:rPr>
          <w:rFonts w:hint="eastAsia"/>
          <w:lang w:val="en-US" w:eastAsia="zh-CN"/>
        </w:rPr>
        <w:t>26</w:t>
      </w:r>
      <w:r w:rsidR="00A84EF8">
        <w:rPr>
          <w:rFonts w:hint="eastAsia"/>
          <w:lang w:val="en-US" w:eastAsia="zh-CN"/>
        </w:rPr>
        <w:t>条</w:t>
      </w:r>
      <w:r w:rsidR="00206700">
        <w:rPr>
          <w:rFonts w:hint="eastAsia"/>
          <w:lang w:val="en-US" w:eastAsia="zh-CN"/>
        </w:rPr>
        <w:t>正在考虑在世界范围内</w:t>
      </w:r>
      <w:r w:rsidR="00514049">
        <w:rPr>
          <w:rFonts w:hint="eastAsia"/>
          <w:lang w:val="en-US" w:eastAsia="zh-CN"/>
        </w:rPr>
        <w:t>对</w:t>
      </w:r>
      <w:r w:rsidR="00206700">
        <w:rPr>
          <w:rFonts w:hint="eastAsia"/>
          <w:lang w:val="en-US" w:eastAsia="zh-CN"/>
        </w:rPr>
        <w:t>标准频率和时间信号传播业务</w:t>
      </w:r>
      <w:r w:rsidR="00514049">
        <w:rPr>
          <w:rFonts w:hint="eastAsia"/>
          <w:lang w:val="en-US" w:eastAsia="zh-CN"/>
        </w:rPr>
        <w:t>的建立和运营进行协调</w:t>
      </w:r>
      <w:r w:rsidR="00206700">
        <w:rPr>
          <w:rFonts w:hint="eastAsia"/>
          <w:lang w:val="en-US" w:eastAsia="zh-CN"/>
        </w:rPr>
        <w:t>；</w:t>
      </w:r>
    </w:p>
    <w:p w:rsidR="005D64E6" w:rsidRDefault="005D64E6" w:rsidP="00514049">
      <w:pPr>
        <w:rPr>
          <w:lang w:val="en-US" w:eastAsia="zh-CN"/>
        </w:rPr>
      </w:pPr>
      <w:r>
        <w:rPr>
          <w:lang w:val="en-US" w:eastAsia="zh-CN"/>
        </w:rPr>
        <w:t>d)</w:t>
      </w:r>
      <w:r>
        <w:rPr>
          <w:lang w:val="en-US" w:eastAsia="zh-CN"/>
        </w:rPr>
        <w:tab/>
      </w:r>
      <w:r w:rsidR="00514049">
        <w:rPr>
          <w:rFonts w:hint="eastAsia"/>
          <w:lang w:val="en-US" w:eastAsia="zh-CN"/>
        </w:rPr>
        <w:t>若干</w:t>
      </w:r>
      <w:r w:rsidR="00206700">
        <w:rPr>
          <w:rFonts w:hint="eastAsia"/>
          <w:lang w:val="en-US" w:eastAsia="zh-CN"/>
        </w:rPr>
        <w:t>台站目前正在</w:t>
      </w:r>
      <w:r w:rsidR="007B7D0D">
        <w:rPr>
          <w:rFonts w:hint="eastAsia"/>
          <w:lang w:val="en-US" w:eastAsia="zh-CN"/>
        </w:rPr>
        <w:t>1979</w:t>
      </w:r>
      <w:r w:rsidR="007B7D0D">
        <w:rPr>
          <w:rFonts w:hint="eastAsia"/>
          <w:lang w:val="en-US" w:eastAsia="zh-CN"/>
        </w:rPr>
        <w:t>年世界无线电行政大会（</w:t>
      </w:r>
      <w:r w:rsidR="007B7D0D">
        <w:rPr>
          <w:lang w:val="en-US" w:eastAsia="zh-CN"/>
        </w:rPr>
        <w:t>WARC-79</w:t>
      </w:r>
      <w:r w:rsidR="007B7D0D">
        <w:rPr>
          <w:rFonts w:hint="eastAsia"/>
          <w:lang w:val="en-US" w:eastAsia="zh-CN"/>
        </w:rPr>
        <w:t>）划分的频段内定期发射标准频率和时间信号，</w:t>
      </w:r>
      <w:r w:rsidR="00514049">
        <w:rPr>
          <w:rFonts w:hint="eastAsia"/>
          <w:lang w:val="en-US" w:eastAsia="zh-CN"/>
        </w:rPr>
        <w:t>而</w:t>
      </w:r>
      <w:r w:rsidR="000B43CA">
        <w:rPr>
          <w:rFonts w:hint="eastAsia"/>
          <w:lang w:val="en-US" w:eastAsia="zh-CN"/>
        </w:rPr>
        <w:t>其它</w:t>
      </w:r>
      <w:r w:rsidR="00514049">
        <w:rPr>
          <w:rFonts w:hint="eastAsia"/>
          <w:lang w:val="en-US" w:eastAsia="zh-CN"/>
        </w:rPr>
        <w:t>一些</w:t>
      </w:r>
      <w:r w:rsidR="000B43CA">
        <w:rPr>
          <w:rFonts w:hint="eastAsia"/>
          <w:lang w:val="en-US" w:eastAsia="zh-CN"/>
        </w:rPr>
        <w:t>台站在</w:t>
      </w:r>
      <w:r w:rsidR="007B7D0D">
        <w:rPr>
          <w:rFonts w:hint="eastAsia"/>
          <w:lang w:val="en-US" w:eastAsia="zh-CN"/>
        </w:rPr>
        <w:t>使用其它频段提供类似业务；</w:t>
      </w:r>
    </w:p>
    <w:p w:rsidR="005D64E6" w:rsidRDefault="005D64E6" w:rsidP="00275053">
      <w:pPr>
        <w:rPr>
          <w:lang w:val="en-US" w:eastAsia="zh-CN"/>
        </w:rPr>
      </w:pPr>
      <w:r>
        <w:rPr>
          <w:lang w:val="en-US" w:eastAsia="zh-CN"/>
        </w:rPr>
        <w:t>e)</w:t>
      </w:r>
      <w:r>
        <w:rPr>
          <w:lang w:val="en-US" w:eastAsia="zh-CN"/>
        </w:rPr>
        <w:tab/>
      </w:r>
      <w:r w:rsidR="007B7D0D">
        <w:rPr>
          <w:rFonts w:hint="eastAsia"/>
          <w:lang w:val="en-US" w:eastAsia="zh-CN"/>
        </w:rPr>
        <w:t>这些业务均按照</w:t>
      </w:r>
      <w:r w:rsidR="009C0708">
        <w:rPr>
          <w:rFonts w:hint="eastAsia"/>
          <w:lang w:val="en-US" w:eastAsia="zh-CN"/>
        </w:rPr>
        <w:t>确立了协调世界时（</w:t>
      </w:r>
      <w:r w:rsidR="009C0708">
        <w:rPr>
          <w:rFonts w:hint="eastAsia"/>
          <w:lang w:val="en-US" w:eastAsia="zh-CN"/>
        </w:rPr>
        <w:t>UTC</w:t>
      </w:r>
      <w:r w:rsidR="009C0708">
        <w:rPr>
          <w:rFonts w:hint="eastAsia"/>
          <w:lang w:val="en-US" w:eastAsia="zh-CN"/>
        </w:rPr>
        <w:t>）制式的</w:t>
      </w:r>
      <w:r w:rsidR="007B7D0D">
        <w:rPr>
          <w:lang w:val="en-US" w:eastAsia="zh-CN"/>
        </w:rPr>
        <w:t>ITU-R TF.460</w:t>
      </w:r>
      <w:r w:rsidR="007B7D0D">
        <w:rPr>
          <w:rFonts w:hint="eastAsia"/>
          <w:lang w:val="en-US" w:eastAsia="zh-CN"/>
        </w:rPr>
        <w:t>建议书运营</w:t>
      </w:r>
      <w:r w:rsidR="00E14AED">
        <w:rPr>
          <w:rFonts w:hint="eastAsia"/>
          <w:lang w:val="en-US" w:eastAsia="zh-CN"/>
        </w:rPr>
        <w:t>；</w:t>
      </w:r>
    </w:p>
    <w:p w:rsidR="005D64E6" w:rsidRDefault="005D64E6" w:rsidP="00275053">
      <w:pPr>
        <w:rPr>
          <w:lang w:val="en-US" w:eastAsia="zh-CN"/>
        </w:rPr>
      </w:pPr>
      <w:r>
        <w:rPr>
          <w:lang w:val="en-US" w:eastAsia="zh-CN"/>
        </w:rPr>
        <w:t>f)</w:t>
      </w:r>
      <w:r>
        <w:rPr>
          <w:lang w:val="en-US" w:eastAsia="zh-CN"/>
        </w:rPr>
        <w:tab/>
      </w:r>
      <w:r w:rsidR="007C3225">
        <w:rPr>
          <w:rFonts w:hint="eastAsia"/>
          <w:lang w:val="en-US" w:eastAsia="zh-CN"/>
        </w:rPr>
        <w:t>还存在其它</w:t>
      </w:r>
      <w:r w:rsidR="00CA012E">
        <w:rPr>
          <w:rFonts w:hint="eastAsia"/>
          <w:lang w:val="en-US" w:eastAsia="zh-CN"/>
        </w:rPr>
        <w:t>广播系统，虽然这些广播系统主要用于导航或通信等其他功能</w:t>
      </w:r>
      <w:r w:rsidR="00554D02">
        <w:rPr>
          <w:rFonts w:hint="eastAsia"/>
          <w:lang w:val="en-US" w:eastAsia="zh-CN"/>
        </w:rPr>
        <w:t>，但</w:t>
      </w:r>
      <w:r w:rsidR="003A5481">
        <w:rPr>
          <w:rFonts w:hint="eastAsia"/>
          <w:lang w:val="en-US" w:eastAsia="zh-CN"/>
        </w:rPr>
        <w:t>它们发射的</w:t>
      </w:r>
      <w:r w:rsidR="001517FF">
        <w:rPr>
          <w:rFonts w:hint="eastAsia"/>
          <w:lang w:val="en-US" w:eastAsia="zh-CN"/>
        </w:rPr>
        <w:t>高度稳定的载波频率和</w:t>
      </w:r>
      <w:r w:rsidR="001517FF">
        <w:rPr>
          <w:rFonts w:hint="eastAsia"/>
          <w:lang w:val="en-US" w:eastAsia="zh-CN"/>
        </w:rPr>
        <w:t>/</w:t>
      </w:r>
      <w:r w:rsidR="001517FF">
        <w:rPr>
          <w:rFonts w:hint="eastAsia"/>
          <w:lang w:val="en-US" w:eastAsia="zh-CN"/>
        </w:rPr>
        <w:t>或准确的时间信号</w:t>
      </w:r>
      <w:r w:rsidR="00A16603">
        <w:rPr>
          <w:rFonts w:hint="eastAsia"/>
          <w:lang w:val="en-US" w:eastAsia="zh-CN"/>
        </w:rPr>
        <w:t>会</w:t>
      </w:r>
      <w:r w:rsidR="003A5481">
        <w:rPr>
          <w:rFonts w:hint="eastAsia"/>
          <w:lang w:val="en-US" w:eastAsia="zh-CN"/>
        </w:rPr>
        <w:t>对时间和频率应用</w:t>
      </w:r>
      <w:r w:rsidR="00A16603">
        <w:rPr>
          <w:rFonts w:hint="eastAsia"/>
          <w:lang w:val="en-US" w:eastAsia="zh-CN"/>
        </w:rPr>
        <w:t>有</w:t>
      </w:r>
      <w:r w:rsidR="00E170FE">
        <w:rPr>
          <w:rFonts w:hint="eastAsia"/>
          <w:lang w:val="en-US" w:eastAsia="zh-CN"/>
        </w:rPr>
        <w:t>很大帮助</w:t>
      </w:r>
      <w:r w:rsidR="003A5481">
        <w:rPr>
          <w:rFonts w:hint="eastAsia"/>
          <w:lang w:val="en-US" w:eastAsia="zh-CN"/>
        </w:rPr>
        <w:t>，</w:t>
      </w:r>
    </w:p>
    <w:p w:rsidR="005D64E6" w:rsidRPr="00A16603" w:rsidRDefault="00A16603" w:rsidP="00275053">
      <w:pPr>
        <w:pStyle w:val="Call"/>
        <w:rPr>
          <w:rFonts w:ascii="STKaiti" w:eastAsia="STKaiti" w:hAnsi="STKaiti"/>
          <w:i w:val="0"/>
          <w:iCs/>
          <w:lang w:val="en-US" w:eastAsia="zh-CN"/>
        </w:rPr>
      </w:pPr>
      <w:r w:rsidRPr="00A16603">
        <w:rPr>
          <w:rFonts w:ascii="STKaiti" w:eastAsia="STKaiti" w:hAnsi="STKaiti" w:hint="eastAsia"/>
          <w:i w:val="0"/>
          <w:iCs/>
          <w:lang w:val="en-US" w:eastAsia="zh-CN"/>
        </w:rPr>
        <w:t>建议</w:t>
      </w:r>
    </w:p>
    <w:p w:rsidR="005D64E6" w:rsidRDefault="005D64E6" w:rsidP="00514049">
      <w:pPr>
        <w:rPr>
          <w:lang w:val="en-US" w:eastAsia="zh-CN"/>
        </w:rPr>
      </w:pPr>
      <w:r>
        <w:rPr>
          <w:b/>
          <w:lang w:val="en-US" w:eastAsia="zh-CN"/>
        </w:rPr>
        <w:t>1</w:t>
      </w:r>
      <w:r>
        <w:rPr>
          <w:lang w:val="en-US" w:eastAsia="zh-CN"/>
        </w:rPr>
        <w:tab/>
      </w:r>
      <w:r w:rsidR="00514049">
        <w:rPr>
          <w:rFonts w:hint="eastAsia"/>
          <w:lang w:val="en-US" w:eastAsia="zh-CN"/>
        </w:rPr>
        <w:t>对于</w:t>
      </w:r>
      <w:r w:rsidR="007C3225">
        <w:rPr>
          <w:rFonts w:hint="eastAsia"/>
          <w:lang w:val="en-US" w:eastAsia="zh-CN"/>
        </w:rPr>
        <w:t>需要可</w:t>
      </w:r>
      <w:r w:rsidR="00514049">
        <w:rPr>
          <w:rFonts w:hint="eastAsia"/>
          <w:lang w:val="en-US" w:eastAsia="zh-CN"/>
        </w:rPr>
        <w:t>跟踪</w:t>
      </w:r>
      <w:r w:rsidR="0095618B">
        <w:rPr>
          <w:rFonts w:hint="eastAsia"/>
          <w:lang w:val="en-US" w:eastAsia="zh-CN"/>
        </w:rPr>
        <w:t>国际协调的</w:t>
      </w:r>
      <w:r w:rsidR="0095618B">
        <w:rPr>
          <w:rFonts w:hint="eastAsia"/>
          <w:lang w:val="en-US" w:eastAsia="zh-CN"/>
        </w:rPr>
        <w:t>UTC</w:t>
      </w:r>
      <w:r w:rsidR="00514049">
        <w:rPr>
          <w:rFonts w:hint="eastAsia"/>
          <w:lang w:val="en-US" w:eastAsia="zh-CN"/>
        </w:rPr>
        <w:t>系统</w:t>
      </w:r>
      <w:r w:rsidR="007C3225">
        <w:rPr>
          <w:rFonts w:hint="eastAsia"/>
          <w:lang w:val="en-US" w:eastAsia="zh-CN"/>
        </w:rPr>
        <w:t>的</w:t>
      </w:r>
      <w:r w:rsidR="0095618B">
        <w:rPr>
          <w:rFonts w:hint="eastAsia"/>
          <w:lang w:val="en-US" w:eastAsia="zh-CN"/>
        </w:rPr>
        <w:t>稳定准确时间和频率参考信号</w:t>
      </w:r>
      <w:r w:rsidR="00327526">
        <w:rPr>
          <w:rFonts w:hint="eastAsia"/>
          <w:lang w:val="en-US" w:eastAsia="zh-CN"/>
        </w:rPr>
        <w:t>的</w:t>
      </w:r>
      <w:r w:rsidR="00514049">
        <w:rPr>
          <w:rFonts w:hint="eastAsia"/>
          <w:lang w:val="en-US" w:eastAsia="zh-CN"/>
        </w:rPr>
        <w:t>各种</w:t>
      </w:r>
      <w:r w:rsidR="0095618B">
        <w:rPr>
          <w:rFonts w:hint="eastAsia"/>
          <w:lang w:val="en-US" w:eastAsia="zh-CN"/>
        </w:rPr>
        <w:t>应用</w:t>
      </w:r>
      <w:r w:rsidR="00514049">
        <w:rPr>
          <w:rFonts w:hint="eastAsia"/>
          <w:lang w:val="en-US" w:eastAsia="zh-CN"/>
        </w:rPr>
        <w:t>而言</w:t>
      </w:r>
      <w:r w:rsidR="0095618B">
        <w:rPr>
          <w:rFonts w:hint="eastAsia"/>
          <w:lang w:val="en-US" w:eastAsia="zh-CN"/>
        </w:rPr>
        <w:t>，应认真考虑</w:t>
      </w:r>
      <w:r w:rsidR="00514049">
        <w:rPr>
          <w:rFonts w:hint="eastAsia"/>
          <w:lang w:val="en-US" w:eastAsia="zh-CN"/>
        </w:rPr>
        <w:t>使用</w:t>
      </w:r>
      <w:r w:rsidR="0095618B">
        <w:rPr>
          <w:rFonts w:hint="eastAsia"/>
          <w:lang w:val="en-US" w:eastAsia="zh-CN"/>
        </w:rPr>
        <w:t>ITU-R</w:t>
      </w:r>
      <w:r w:rsidR="0095618B">
        <w:rPr>
          <w:rFonts w:hint="eastAsia"/>
          <w:lang w:val="en-US" w:eastAsia="zh-CN"/>
        </w:rPr>
        <w:t>网站上</w:t>
      </w:r>
      <w:r w:rsidR="007C3225">
        <w:rPr>
          <w:rFonts w:hint="eastAsia"/>
          <w:lang w:val="en-US" w:eastAsia="zh-CN"/>
        </w:rPr>
        <w:t>有关</w:t>
      </w:r>
      <w:r w:rsidR="0095618B">
        <w:rPr>
          <w:rFonts w:hint="eastAsia"/>
          <w:lang w:val="en-US" w:eastAsia="zh-CN"/>
        </w:rPr>
        <w:t>无线电第</w:t>
      </w:r>
      <w:r w:rsidR="0095618B">
        <w:rPr>
          <w:rFonts w:hint="eastAsia"/>
          <w:lang w:val="en-US" w:eastAsia="zh-CN"/>
        </w:rPr>
        <w:t>7</w:t>
      </w:r>
      <w:r w:rsidR="0095618B">
        <w:rPr>
          <w:rFonts w:hint="eastAsia"/>
          <w:lang w:val="en-US" w:eastAsia="zh-CN"/>
        </w:rPr>
        <w:t>研究组</w:t>
      </w:r>
      <w:r w:rsidR="00514049">
        <w:rPr>
          <w:rFonts w:hint="eastAsia"/>
          <w:lang w:val="en-US" w:eastAsia="zh-CN"/>
        </w:rPr>
        <w:t>部分列出并进行描述的一种或多种广播业务</w:t>
      </w:r>
      <w:r w:rsidR="007C3225">
        <w:rPr>
          <w:rFonts w:hint="eastAsia"/>
          <w:lang w:val="en-US" w:eastAsia="zh-CN"/>
        </w:rPr>
        <w:t>（选择</w:t>
      </w:r>
      <w:r w:rsidR="00514049">
        <w:rPr>
          <w:rFonts w:hint="eastAsia"/>
          <w:lang w:val="en-US" w:eastAsia="zh-CN"/>
        </w:rPr>
        <w:t>：</w:t>
      </w:r>
      <w:r w:rsidR="007C3225">
        <w:rPr>
          <w:rFonts w:hint="eastAsia"/>
          <w:lang w:val="en-US" w:eastAsia="zh-CN"/>
        </w:rPr>
        <w:t>标准频率和时间信号）</w:t>
      </w:r>
      <w:r w:rsidR="00514049">
        <w:rPr>
          <w:rFonts w:hint="eastAsia"/>
          <w:lang w:val="en-US" w:eastAsia="zh-CN"/>
        </w:rPr>
        <w:t>；</w:t>
      </w:r>
    </w:p>
    <w:p w:rsidR="005D64E6" w:rsidRPr="00047D8C" w:rsidRDefault="005D64E6" w:rsidP="00514049">
      <w:pPr>
        <w:rPr>
          <w:lang w:val="en-US" w:eastAsia="zh-CN"/>
        </w:rPr>
      </w:pPr>
      <w:r w:rsidRPr="00F35460">
        <w:rPr>
          <w:b/>
          <w:lang w:val="en-US" w:eastAsia="zh-CN"/>
        </w:rPr>
        <w:t>2</w:t>
      </w:r>
      <w:r w:rsidRPr="00047D8C">
        <w:rPr>
          <w:lang w:val="en-US" w:eastAsia="zh-CN"/>
        </w:rPr>
        <w:tab/>
      </w:r>
      <w:r w:rsidR="00327526">
        <w:rPr>
          <w:rFonts w:hint="eastAsia"/>
          <w:lang w:val="en-US" w:eastAsia="zh-CN"/>
        </w:rPr>
        <w:t>如果</w:t>
      </w:r>
      <w:r w:rsidR="00002990">
        <w:rPr>
          <w:rFonts w:hint="eastAsia"/>
          <w:lang w:val="en-US" w:eastAsia="zh-CN"/>
        </w:rPr>
        <w:t>无线电时间信号由标记为“</w:t>
      </w:r>
      <w:r w:rsidR="00002990">
        <w:rPr>
          <w:rFonts w:hint="eastAsia"/>
          <w:lang w:val="en-US" w:eastAsia="zh-CN"/>
        </w:rPr>
        <w:t>k</w:t>
      </w:r>
      <w:r w:rsidR="00002990">
        <w:rPr>
          <w:rFonts w:hint="eastAsia"/>
          <w:lang w:val="en-US" w:eastAsia="zh-CN"/>
        </w:rPr>
        <w:t>”的实验室直接</w:t>
      </w:r>
      <w:r w:rsidR="00F51BAD">
        <w:rPr>
          <w:rFonts w:hint="eastAsia"/>
          <w:lang w:val="en-US" w:eastAsia="zh-CN"/>
        </w:rPr>
        <w:t>生成</w:t>
      </w:r>
      <w:r w:rsidR="00002990">
        <w:rPr>
          <w:rFonts w:hint="eastAsia"/>
          <w:lang w:val="en-US" w:eastAsia="zh-CN"/>
        </w:rPr>
        <w:t>，</w:t>
      </w:r>
      <w:r w:rsidR="00514049">
        <w:rPr>
          <w:rFonts w:hint="eastAsia"/>
          <w:lang w:val="en-US" w:eastAsia="zh-CN"/>
        </w:rPr>
        <w:t>在</w:t>
      </w:r>
      <w:r w:rsidR="00002990">
        <w:rPr>
          <w:rFonts w:hint="eastAsia"/>
          <w:lang w:val="en-US" w:eastAsia="zh-CN"/>
        </w:rPr>
        <w:t>信号发射时间和</w:t>
      </w:r>
      <w:r w:rsidR="00002990" w:rsidRPr="00047D8C">
        <w:rPr>
          <w:lang w:val="en-US" w:eastAsia="zh-CN"/>
        </w:rPr>
        <w:t>UTC(k)</w:t>
      </w:r>
      <w:r w:rsidR="00002990">
        <w:rPr>
          <w:rFonts w:hint="eastAsia"/>
          <w:lang w:val="en-US" w:eastAsia="zh-CN"/>
        </w:rPr>
        <w:t>之间</w:t>
      </w:r>
      <w:r w:rsidR="00514049">
        <w:rPr>
          <w:rFonts w:hint="eastAsia"/>
          <w:lang w:val="en-US" w:eastAsia="zh-CN"/>
        </w:rPr>
        <w:t>测量</w:t>
      </w:r>
      <w:r w:rsidR="00AB4D3E">
        <w:rPr>
          <w:rFonts w:hint="eastAsia"/>
          <w:lang w:val="en-US" w:eastAsia="zh-CN"/>
        </w:rPr>
        <w:t>到</w:t>
      </w:r>
      <w:r w:rsidR="00002990">
        <w:rPr>
          <w:rFonts w:hint="eastAsia"/>
          <w:lang w:val="en-US" w:eastAsia="zh-CN"/>
        </w:rPr>
        <w:t>的时延应予以公布；</w:t>
      </w:r>
    </w:p>
    <w:p w:rsidR="005D64E6" w:rsidRPr="00047D8C" w:rsidRDefault="005D64E6" w:rsidP="00A03624">
      <w:pPr>
        <w:rPr>
          <w:lang w:val="en-US" w:eastAsia="zh-CN"/>
        </w:rPr>
      </w:pPr>
      <w:r w:rsidRPr="00047D8C">
        <w:rPr>
          <w:b/>
          <w:lang w:val="en-US" w:eastAsia="zh-CN"/>
        </w:rPr>
        <w:t>3</w:t>
      </w:r>
      <w:r w:rsidRPr="00047D8C">
        <w:rPr>
          <w:b/>
          <w:lang w:val="en-US" w:eastAsia="zh-CN"/>
        </w:rPr>
        <w:tab/>
      </w:r>
      <w:r w:rsidR="00061512">
        <w:rPr>
          <w:rFonts w:hint="eastAsia"/>
          <w:lang w:val="en-US" w:eastAsia="zh-CN"/>
        </w:rPr>
        <w:t>如果无线电时间信号受控于发射台站的时钟，但</w:t>
      </w:r>
      <w:r w:rsidR="00F319E0">
        <w:rPr>
          <w:rFonts w:hint="eastAsia"/>
          <w:lang w:val="en-US" w:eastAsia="zh-CN"/>
        </w:rPr>
        <w:t>却由</w:t>
      </w:r>
      <w:r w:rsidR="00061512">
        <w:rPr>
          <w:rFonts w:hint="eastAsia"/>
          <w:lang w:val="en-US" w:eastAsia="zh-CN"/>
        </w:rPr>
        <w:t>实验室“</w:t>
      </w:r>
      <w:r w:rsidR="00061512">
        <w:rPr>
          <w:rFonts w:hint="eastAsia"/>
          <w:lang w:val="en-US" w:eastAsia="zh-CN"/>
        </w:rPr>
        <w:t>k</w:t>
      </w:r>
      <w:r w:rsidR="00061512">
        <w:rPr>
          <w:rFonts w:hint="eastAsia"/>
          <w:lang w:val="en-US" w:eastAsia="zh-CN"/>
        </w:rPr>
        <w:t>”测量，</w:t>
      </w:r>
      <w:r w:rsidR="005A54A3">
        <w:rPr>
          <w:rFonts w:hint="eastAsia"/>
          <w:lang w:val="en-US" w:eastAsia="zh-CN"/>
        </w:rPr>
        <w:t>那么</w:t>
      </w:r>
      <w:r w:rsidR="00061512">
        <w:rPr>
          <w:rFonts w:hint="eastAsia"/>
          <w:lang w:val="en-US" w:eastAsia="zh-CN"/>
        </w:rPr>
        <w:t>应明确说明</w:t>
      </w:r>
      <w:r w:rsidR="00B4536B">
        <w:rPr>
          <w:rFonts w:hint="eastAsia"/>
          <w:lang w:val="en-US" w:eastAsia="zh-CN"/>
        </w:rPr>
        <w:t>与</w:t>
      </w:r>
      <w:r w:rsidR="00061512" w:rsidRPr="00047D8C">
        <w:rPr>
          <w:lang w:val="en-US" w:eastAsia="zh-CN"/>
        </w:rPr>
        <w:t>UTC(k)</w:t>
      </w:r>
      <w:r w:rsidR="00B4536B">
        <w:rPr>
          <w:rFonts w:hint="eastAsia"/>
          <w:lang w:val="en-US" w:eastAsia="zh-CN"/>
        </w:rPr>
        <w:t>相关</w:t>
      </w:r>
      <w:r w:rsidR="005168EC">
        <w:rPr>
          <w:rFonts w:hint="eastAsia"/>
          <w:lang w:val="en-US" w:eastAsia="zh-CN"/>
        </w:rPr>
        <w:t>的发布时间是指接收时间还是发射时间</w:t>
      </w:r>
      <w:r w:rsidR="00514049">
        <w:rPr>
          <w:rFonts w:hint="eastAsia"/>
          <w:lang w:val="en-US" w:eastAsia="zh-CN"/>
        </w:rPr>
        <w:t>，</w:t>
      </w:r>
      <w:r w:rsidR="004E17B0">
        <w:rPr>
          <w:rFonts w:hint="eastAsia"/>
          <w:lang w:val="en-US" w:eastAsia="zh-CN"/>
        </w:rPr>
        <w:t>以及</w:t>
      </w:r>
      <w:r w:rsidR="00514049">
        <w:rPr>
          <w:rFonts w:hint="eastAsia"/>
          <w:lang w:val="en-US" w:eastAsia="zh-CN"/>
        </w:rPr>
        <w:t>应对</w:t>
      </w:r>
      <w:r w:rsidR="004E17B0">
        <w:rPr>
          <w:rFonts w:hint="eastAsia"/>
          <w:lang w:val="en-US" w:eastAsia="zh-CN"/>
        </w:rPr>
        <w:t>传播与接收机的时延</w:t>
      </w:r>
      <w:r w:rsidR="00A03624">
        <w:rPr>
          <w:rFonts w:hint="eastAsia"/>
          <w:lang w:val="en-US" w:eastAsia="zh-CN"/>
        </w:rPr>
        <w:t>应进行或已进行了什么修正</w:t>
      </w:r>
      <w:r w:rsidR="004E17B0">
        <w:rPr>
          <w:rFonts w:hint="eastAsia"/>
          <w:lang w:val="en-US" w:eastAsia="zh-CN"/>
        </w:rPr>
        <w:t>；</w:t>
      </w:r>
    </w:p>
    <w:p w:rsidR="00E10838" w:rsidRDefault="00E1083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5D64E6" w:rsidRDefault="005D64E6" w:rsidP="00A03624">
      <w:pPr>
        <w:rPr>
          <w:lang w:val="en-US"/>
        </w:rPr>
      </w:pPr>
      <w:r>
        <w:rPr>
          <w:b/>
          <w:lang w:val="en-US" w:eastAsia="zh-CN"/>
        </w:rPr>
        <w:lastRenderedPageBreak/>
        <w:t>4</w:t>
      </w:r>
      <w:r>
        <w:rPr>
          <w:lang w:val="en-US" w:eastAsia="zh-CN"/>
        </w:rPr>
        <w:tab/>
      </w:r>
      <w:r w:rsidR="005039A1">
        <w:rPr>
          <w:rFonts w:hint="eastAsia"/>
          <w:lang w:val="en-US" w:eastAsia="zh-CN"/>
        </w:rPr>
        <w:t>负责</w:t>
      </w:r>
      <w:r w:rsidR="00B833A9">
        <w:rPr>
          <w:rFonts w:hint="eastAsia"/>
          <w:lang w:val="en-US" w:eastAsia="zh-CN"/>
        </w:rPr>
        <w:t>管理</w:t>
      </w:r>
      <w:r w:rsidR="005039A1">
        <w:rPr>
          <w:rFonts w:hint="eastAsia"/>
          <w:lang w:val="en-US" w:eastAsia="zh-CN"/>
        </w:rPr>
        <w:t>传播标准频率和时间的各种广播业务的主管部门应尽一切努力为无线电通信第</w:t>
      </w:r>
      <w:r w:rsidR="005039A1">
        <w:rPr>
          <w:rFonts w:hint="eastAsia"/>
          <w:lang w:val="en-US" w:eastAsia="zh-CN"/>
        </w:rPr>
        <w:t>7</w:t>
      </w:r>
      <w:r w:rsidR="005039A1">
        <w:rPr>
          <w:rFonts w:hint="eastAsia"/>
          <w:lang w:val="en-US" w:eastAsia="zh-CN"/>
        </w:rPr>
        <w:t>研究组提供准确的最新信息，尤其是在这些广播业务发生变化的时候。（</w:t>
      </w:r>
      <w:r w:rsidR="00A03624">
        <w:rPr>
          <w:rFonts w:hint="eastAsia"/>
          <w:lang w:val="en-US" w:eastAsia="zh-CN"/>
        </w:rPr>
        <w:t>亦请各</w:t>
      </w:r>
      <w:r w:rsidR="005039A1">
        <w:rPr>
          <w:rFonts w:hint="eastAsia"/>
          <w:lang w:val="en-US" w:eastAsia="zh-CN"/>
        </w:rPr>
        <w:t>主管部门</w:t>
      </w:r>
      <w:r w:rsidR="00AD0CBA">
        <w:rPr>
          <w:rFonts w:hint="eastAsia"/>
          <w:lang w:val="en-US" w:eastAsia="zh-CN"/>
        </w:rPr>
        <w:t>将上述信息报送国际</w:t>
      </w:r>
      <w:r w:rsidR="00A03624">
        <w:rPr>
          <w:rFonts w:hint="eastAsia"/>
          <w:lang w:val="en-US" w:eastAsia="zh-CN"/>
        </w:rPr>
        <w:t>计</w:t>
      </w:r>
      <w:r w:rsidR="00AD0CBA">
        <w:rPr>
          <w:rFonts w:hint="eastAsia"/>
          <w:lang w:val="en-US" w:eastAsia="zh-CN"/>
        </w:rPr>
        <w:t>量</w:t>
      </w:r>
      <w:r w:rsidR="00A03624">
        <w:rPr>
          <w:rFonts w:hint="eastAsia"/>
          <w:lang w:val="en-US" w:eastAsia="zh-CN"/>
        </w:rPr>
        <w:t>局</w:t>
      </w:r>
      <w:r w:rsidR="005039A1">
        <w:rPr>
          <w:rFonts w:hint="eastAsia"/>
          <w:lang w:val="en-US" w:eastAsia="zh-CN"/>
        </w:rPr>
        <w:t>（</w:t>
      </w:r>
      <w:r w:rsidR="005039A1">
        <w:rPr>
          <w:rFonts w:hint="eastAsia"/>
          <w:lang w:val="en-US" w:eastAsia="zh-CN"/>
        </w:rPr>
        <w:t>BIPM</w:t>
      </w:r>
      <w:r w:rsidR="005039A1">
        <w:rPr>
          <w:rFonts w:hint="eastAsia"/>
          <w:lang w:val="en-US" w:eastAsia="zh-CN"/>
        </w:rPr>
        <w:t>）。）</w:t>
      </w:r>
    </w:p>
    <w:p w:rsidR="005D64E6" w:rsidRDefault="005D64E6" w:rsidP="00275053">
      <w:pPr>
        <w:rPr>
          <w:lang w:val="en-US" w:eastAsia="zh-CN"/>
        </w:rPr>
      </w:pPr>
    </w:p>
    <w:p w:rsidR="00E10838" w:rsidRDefault="00E10838" w:rsidP="00275053">
      <w:pPr>
        <w:rPr>
          <w:lang w:val="en-US" w:eastAsia="zh-CN"/>
        </w:rPr>
      </w:pPr>
    </w:p>
    <w:p w:rsidR="00A03624" w:rsidRDefault="00A03624" w:rsidP="00A03624">
      <w:pPr>
        <w:jc w:val="center"/>
        <w:rPr>
          <w:lang w:val="en-US" w:eastAsia="zh-CN"/>
        </w:rPr>
      </w:pPr>
      <w:r>
        <w:t>______________</w:t>
      </w:r>
    </w:p>
    <w:sectPr w:rsidR="00A03624" w:rsidSect="005E77ED">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501" w:rsidRDefault="00523501">
      <w:r>
        <w:separator/>
      </w:r>
    </w:p>
  </w:endnote>
  <w:endnote w:type="continuationSeparator" w:id="0">
    <w:p w:rsidR="00523501" w:rsidRDefault="0052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501" w:rsidRDefault="00523501">
      <w:r>
        <w:separator/>
      </w:r>
    </w:p>
  </w:footnote>
  <w:footnote w:type="continuationSeparator" w:id="0">
    <w:p w:rsidR="00523501" w:rsidRDefault="00523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501" w:rsidRDefault="00523501"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501" w:rsidRDefault="00523501"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501" w:rsidRDefault="00523501" w:rsidP="00712CEB">
    <w:pPr>
      <w:pStyle w:val="Header"/>
      <w:jc w:val="left"/>
      <w:rPr>
        <w:lang w:val="en-US"/>
      </w:rPr>
    </w:pPr>
    <w:r w:rsidRPr="00A87110">
      <w:rPr>
        <w:b/>
        <w:bCs/>
        <w:lang w:val="en-US"/>
      </w:rPr>
      <w:fldChar w:fldCharType="begin"/>
    </w:r>
    <w:r w:rsidRPr="00A87110">
      <w:rPr>
        <w:b/>
        <w:bCs/>
        <w:lang w:val="en-US"/>
      </w:rPr>
      <w:instrText xml:space="preserve"> PAGE   \* MERGEFORMAT </w:instrText>
    </w:r>
    <w:r w:rsidRPr="00A87110">
      <w:rPr>
        <w:b/>
        <w:bCs/>
        <w:lang w:val="en-US"/>
      </w:rPr>
      <w:fldChar w:fldCharType="separate"/>
    </w:r>
    <w:r w:rsidR="00781511">
      <w:rPr>
        <w:b/>
        <w:bCs/>
        <w:noProof/>
        <w:lang w:val="en-US"/>
      </w:rPr>
      <w:t>ii</w:t>
    </w:r>
    <w:r w:rsidRPr="00A87110">
      <w:rPr>
        <w:b/>
        <w:bCs/>
        <w:lang w:val="en-US"/>
      </w:rPr>
      <w:fldChar w:fldCharType="end"/>
    </w:r>
    <w:r>
      <w:rPr>
        <w:lang w:val="en-US"/>
      </w:rPr>
      <w:tab/>
    </w:r>
    <w:r w:rsidRPr="008429A7">
      <w:rPr>
        <w:b/>
        <w:bCs/>
      </w:rPr>
      <w:t xml:space="preserve">ITU-R  </w:t>
    </w:r>
    <w:r>
      <w:rPr>
        <w:rFonts w:hint="eastAsia"/>
        <w:b/>
        <w:bCs/>
        <w:lang w:eastAsia="zh-CN"/>
      </w:rPr>
      <w:t>TF</w:t>
    </w:r>
    <w:r w:rsidRPr="008429A7">
      <w:rPr>
        <w:b/>
        <w:bCs/>
      </w:rPr>
      <w:t>.</w:t>
    </w:r>
    <w:r>
      <w:rPr>
        <w:rFonts w:hint="eastAsia"/>
        <w:b/>
        <w:bCs/>
        <w:lang w:eastAsia="zh-CN"/>
      </w:rPr>
      <w:t xml:space="preserve">768-7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501" w:rsidRDefault="00523501" w:rsidP="00EE3C9D">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501" w:rsidRDefault="00523501" w:rsidP="00712CEB">
    <w:pPr>
      <w:pStyle w:val="Header"/>
      <w:jc w:val="left"/>
      <w:rPr>
        <w:lang w:val="en-US" w:eastAsia="zh-CN"/>
      </w:rPr>
    </w:pPr>
    <w:r w:rsidRPr="00A87110">
      <w:rPr>
        <w:b/>
        <w:bCs/>
        <w:lang w:val="en-US"/>
      </w:rPr>
      <w:fldChar w:fldCharType="begin"/>
    </w:r>
    <w:r w:rsidRPr="00A87110">
      <w:rPr>
        <w:b/>
        <w:bCs/>
        <w:lang w:val="en-US"/>
      </w:rPr>
      <w:instrText xml:space="preserve"> PAGE   \* MERGEFORMAT </w:instrText>
    </w:r>
    <w:r w:rsidRPr="00A87110">
      <w:rPr>
        <w:b/>
        <w:bCs/>
        <w:lang w:val="en-US"/>
      </w:rPr>
      <w:fldChar w:fldCharType="separate"/>
    </w:r>
    <w:r w:rsidR="00781511">
      <w:rPr>
        <w:b/>
        <w:bCs/>
        <w:noProof/>
        <w:lang w:val="en-US"/>
      </w:rPr>
      <w:t>2</w:t>
    </w:r>
    <w:r w:rsidRPr="00A87110">
      <w:rPr>
        <w:b/>
        <w:bCs/>
        <w:lang w:val="en-US"/>
      </w:rPr>
      <w:fldChar w:fldCharType="end"/>
    </w:r>
    <w:r>
      <w:rPr>
        <w:lang w:val="en-US"/>
      </w:rPr>
      <w:tab/>
    </w:r>
    <w:r w:rsidRPr="00E7478D">
      <w:rPr>
        <w:b/>
        <w:bCs/>
      </w:rPr>
      <w:t xml:space="preserve">ITU-R  </w:t>
    </w:r>
    <w:r>
      <w:rPr>
        <w:rFonts w:hint="eastAsia"/>
        <w:b/>
        <w:bCs/>
        <w:lang w:eastAsia="zh-CN"/>
      </w:rPr>
      <w:t>TF</w:t>
    </w:r>
    <w:r w:rsidRPr="008429A7">
      <w:rPr>
        <w:b/>
        <w:bCs/>
      </w:rPr>
      <w:t>.</w:t>
    </w:r>
    <w:r>
      <w:rPr>
        <w:rFonts w:hint="eastAsia"/>
        <w:b/>
        <w:bCs/>
        <w:lang w:eastAsia="zh-CN"/>
      </w:rPr>
      <w:t>768-7</w:t>
    </w:r>
    <w:r w:rsidR="00E10838">
      <w:rPr>
        <w:rFonts w:hint="eastAsia"/>
        <w:b/>
        <w:bCs/>
        <w:lang w:eastAsia="zh-CN"/>
      </w:rPr>
      <w:t xml:space="preserve">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501" w:rsidRDefault="00523501" w:rsidP="00712CEB">
    <w:pPr>
      <w:pStyle w:val="Header"/>
    </w:pPr>
    <w:r>
      <w:tab/>
    </w:r>
    <w:r w:rsidRPr="008429A7">
      <w:rPr>
        <w:b/>
        <w:bCs/>
      </w:rPr>
      <w:t xml:space="preserve">ITU-R  </w:t>
    </w:r>
    <w:r>
      <w:rPr>
        <w:rFonts w:hint="eastAsia"/>
        <w:b/>
        <w:bCs/>
        <w:lang w:eastAsia="zh-CN"/>
      </w:rPr>
      <w:t>TF</w:t>
    </w:r>
    <w:r w:rsidRPr="008429A7">
      <w:rPr>
        <w:b/>
        <w:bCs/>
      </w:rPr>
      <w:t>.</w:t>
    </w:r>
    <w:r>
      <w:rPr>
        <w:rFonts w:hint="eastAsia"/>
        <w:b/>
        <w:bCs/>
        <w:lang w:eastAsia="zh-CN"/>
      </w:rPr>
      <w:t>768-7</w:t>
    </w:r>
    <w:r w:rsidR="00E10838">
      <w:rPr>
        <w:rFonts w:hint="eastAsia"/>
        <w:b/>
        <w:bCs/>
        <w:lang w:eastAsia="zh-CN"/>
      </w:rPr>
      <w:t xml:space="preserve"> </w:t>
    </w:r>
    <w:r w:rsidRPr="008429A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8151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02990"/>
    <w:rsid w:val="00061512"/>
    <w:rsid w:val="00063B2D"/>
    <w:rsid w:val="00072D86"/>
    <w:rsid w:val="00076078"/>
    <w:rsid w:val="00092E52"/>
    <w:rsid w:val="000B43CA"/>
    <w:rsid w:val="000C0740"/>
    <w:rsid w:val="00104F05"/>
    <w:rsid w:val="001300F9"/>
    <w:rsid w:val="001517FF"/>
    <w:rsid w:val="0019288C"/>
    <w:rsid w:val="001C0B0D"/>
    <w:rsid w:val="001F7953"/>
    <w:rsid w:val="00206700"/>
    <w:rsid w:val="002068D1"/>
    <w:rsid w:val="002153EC"/>
    <w:rsid w:val="00274AF7"/>
    <w:rsid w:val="00275053"/>
    <w:rsid w:val="002A5D04"/>
    <w:rsid w:val="002B343A"/>
    <w:rsid w:val="002E0E56"/>
    <w:rsid w:val="002E0EF0"/>
    <w:rsid w:val="002E6671"/>
    <w:rsid w:val="00327526"/>
    <w:rsid w:val="003428DB"/>
    <w:rsid w:val="003738B5"/>
    <w:rsid w:val="003A5481"/>
    <w:rsid w:val="003B2EE4"/>
    <w:rsid w:val="003C1A11"/>
    <w:rsid w:val="00404C35"/>
    <w:rsid w:val="004313CD"/>
    <w:rsid w:val="004400F5"/>
    <w:rsid w:val="00447F60"/>
    <w:rsid w:val="004716FE"/>
    <w:rsid w:val="00487321"/>
    <w:rsid w:val="004B4DA7"/>
    <w:rsid w:val="004C281F"/>
    <w:rsid w:val="004E17B0"/>
    <w:rsid w:val="005039A1"/>
    <w:rsid w:val="0050454A"/>
    <w:rsid w:val="00514049"/>
    <w:rsid w:val="005168EC"/>
    <w:rsid w:val="00523501"/>
    <w:rsid w:val="00527DA5"/>
    <w:rsid w:val="0054794E"/>
    <w:rsid w:val="00554D02"/>
    <w:rsid w:val="00566877"/>
    <w:rsid w:val="005757E5"/>
    <w:rsid w:val="005A54A3"/>
    <w:rsid w:val="005C3F7D"/>
    <w:rsid w:val="005D64E6"/>
    <w:rsid w:val="005E33EE"/>
    <w:rsid w:val="005E77ED"/>
    <w:rsid w:val="005F59BA"/>
    <w:rsid w:val="006200BF"/>
    <w:rsid w:val="006320B7"/>
    <w:rsid w:val="00654BC3"/>
    <w:rsid w:val="006B7D2A"/>
    <w:rsid w:val="006D208D"/>
    <w:rsid w:val="006E6C56"/>
    <w:rsid w:val="00712CEB"/>
    <w:rsid w:val="0074484F"/>
    <w:rsid w:val="00781511"/>
    <w:rsid w:val="0078771B"/>
    <w:rsid w:val="007B7D0D"/>
    <w:rsid w:val="007C3225"/>
    <w:rsid w:val="008014AB"/>
    <w:rsid w:val="008175BC"/>
    <w:rsid w:val="00836961"/>
    <w:rsid w:val="008A471A"/>
    <w:rsid w:val="008A4BD7"/>
    <w:rsid w:val="008F3010"/>
    <w:rsid w:val="008F7531"/>
    <w:rsid w:val="0095618B"/>
    <w:rsid w:val="009635F7"/>
    <w:rsid w:val="009933AA"/>
    <w:rsid w:val="009C0708"/>
    <w:rsid w:val="009C2174"/>
    <w:rsid w:val="009D2F30"/>
    <w:rsid w:val="009E19F6"/>
    <w:rsid w:val="009E3A94"/>
    <w:rsid w:val="00A03624"/>
    <w:rsid w:val="00A12A1E"/>
    <w:rsid w:val="00A16603"/>
    <w:rsid w:val="00A84EF8"/>
    <w:rsid w:val="00A87110"/>
    <w:rsid w:val="00AB4D3E"/>
    <w:rsid w:val="00AD0CBA"/>
    <w:rsid w:val="00AD4FF6"/>
    <w:rsid w:val="00B4536B"/>
    <w:rsid w:val="00B67CD2"/>
    <w:rsid w:val="00B74CC1"/>
    <w:rsid w:val="00B833A9"/>
    <w:rsid w:val="00B90E79"/>
    <w:rsid w:val="00BC2F11"/>
    <w:rsid w:val="00BD5B78"/>
    <w:rsid w:val="00C71C1C"/>
    <w:rsid w:val="00C85949"/>
    <w:rsid w:val="00CA012E"/>
    <w:rsid w:val="00CA0A5F"/>
    <w:rsid w:val="00CA283A"/>
    <w:rsid w:val="00D55D58"/>
    <w:rsid w:val="00D610ED"/>
    <w:rsid w:val="00D67480"/>
    <w:rsid w:val="00DA7B0F"/>
    <w:rsid w:val="00DB1F93"/>
    <w:rsid w:val="00E10838"/>
    <w:rsid w:val="00E14AED"/>
    <w:rsid w:val="00E170FE"/>
    <w:rsid w:val="00E427FC"/>
    <w:rsid w:val="00E71CA1"/>
    <w:rsid w:val="00E7478D"/>
    <w:rsid w:val="00E83C7C"/>
    <w:rsid w:val="00EA0F19"/>
    <w:rsid w:val="00EE3C9D"/>
    <w:rsid w:val="00F319E0"/>
    <w:rsid w:val="00F51BAD"/>
    <w:rsid w:val="00F933BE"/>
    <w:rsid w:val="00FE43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uiPriority w:val="99"/>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uiPriority w:val="99"/>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Figuretitle"/>
    <w:rsid w:val="009D2F30"/>
    <w:pPr>
      <w:keepNext/>
      <w:keepLines/>
      <w:spacing w:before="480" w:after="80"/>
      <w:jc w:val="center"/>
    </w:pPr>
    <w:rPr>
      <w:rFonts w:eastAsia="Times New Roman"/>
      <w:caps/>
      <w:sz w:val="18"/>
    </w:rPr>
  </w:style>
  <w:style w:type="paragraph" w:customStyle="1" w:styleId="Figuretitle">
    <w:name w:val="Figure_title"/>
    <w:basedOn w:val="Normal"/>
    <w:next w:val="Figure"/>
    <w:rsid w:val="009D2F30"/>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9D2F30"/>
    <w:pPr>
      <w:keepNext w:val="0"/>
      <w:spacing w:before="0" w:after="240"/>
    </w:pPr>
  </w:style>
  <w:style w:type="paragraph" w:customStyle="1" w:styleId="Rectitle">
    <w:name w:val="Rec_title"/>
    <w:basedOn w:val="Normal"/>
    <w:next w:val="Recref"/>
    <w:rsid w:val="005D64E6"/>
    <w:pPr>
      <w:keepNext/>
      <w:keepLines/>
      <w:spacing w:before="240"/>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uiPriority w:val="99"/>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uiPriority w:val="99"/>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Figuretitle"/>
    <w:rsid w:val="009D2F30"/>
    <w:pPr>
      <w:keepNext/>
      <w:keepLines/>
      <w:spacing w:before="480" w:after="80"/>
      <w:jc w:val="center"/>
    </w:pPr>
    <w:rPr>
      <w:rFonts w:eastAsia="Times New Roman"/>
      <w:caps/>
      <w:sz w:val="18"/>
    </w:rPr>
  </w:style>
  <w:style w:type="paragraph" w:customStyle="1" w:styleId="Figuretitle">
    <w:name w:val="Figure_title"/>
    <w:basedOn w:val="Normal"/>
    <w:next w:val="Figure"/>
    <w:rsid w:val="009D2F30"/>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9D2F30"/>
    <w:pPr>
      <w:keepNext w:val="0"/>
      <w:spacing w:before="0" w:after="240"/>
    </w:pPr>
  </w:style>
  <w:style w:type="paragraph" w:customStyle="1" w:styleId="Rectitle">
    <w:name w:val="Rec_title"/>
    <w:basedOn w:val="Normal"/>
    <w:next w:val="Recref"/>
    <w:rsid w:val="005D64E6"/>
    <w:pPr>
      <w:keepNext/>
      <w:keepLines/>
      <w:spacing w:before="24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1226</Words>
  <Characters>540</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ITU-R TF.1876建议书 - 时间戳服务中心的可信时间源</vt:lpstr>
    </vt:vector>
  </TitlesOfParts>
  <Company>ITU</Company>
  <LinksUpToDate>false</LinksUpToDate>
  <CharactersWithSpaces>1763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TF.768-7建议书 - 标准频率和时间信号</dc:title>
  <dc:subject/>
  <dc:creator>chenx</dc:creator>
  <cp:keywords/>
  <dc:description/>
  <cp:lastModifiedBy>lij</cp:lastModifiedBy>
  <cp:revision>8</cp:revision>
  <cp:lastPrinted>2011-06-22T07:59:00Z</cp:lastPrinted>
  <dcterms:created xsi:type="dcterms:W3CDTF">2011-06-21T15:15:00Z</dcterms:created>
  <dcterms:modified xsi:type="dcterms:W3CDTF">2011-08-23T08:31:00Z</dcterms:modified>
</cp:coreProperties>
</file>