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AE7130" w:rsidP="00197749">
      <w:r w:rsidRPr="00044E44">
        <w:rPr>
          <w:noProof/>
          <w:lang w:eastAsia="zh-CN"/>
        </w:rPr>
        <w:drawing>
          <wp:anchor distT="0" distB="0" distL="114300" distR="114300" simplePos="0" relativeHeight="251660800" behindDoc="0" locked="0" layoutInCell="1" allowOverlap="1" wp14:anchorId="2EE9C788" wp14:editId="59986952">
            <wp:simplePos x="0" y="0"/>
            <wp:positionH relativeFrom="margin">
              <wp:posOffset>5673725</wp:posOffset>
            </wp:positionH>
            <wp:positionV relativeFrom="margin">
              <wp:posOffset>8900160</wp:posOffset>
            </wp:positionV>
            <wp:extent cx="1247775" cy="935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5E066B" w:rsidRDefault="00CA603A" w:rsidP="00AE7130">
      <w:pPr>
        <w:bidi w:val="0"/>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09FEE659" wp14:editId="12D78A66">
                <wp:simplePos x="0" y="0"/>
                <wp:positionH relativeFrom="column">
                  <wp:posOffset>379095</wp:posOffset>
                </wp:positionH>
                <wp:positionV relativeFrom="paragraph">
                  <wp:posOffset>6840855</wp:posOffset>
                </wp:positionV>
                <wp:extent cx="57226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A735F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735F4">
                              <w:rPr>
                                <w:rFonts w:ascii="Tahoma" w:hAnsi="Tahoma"/>
                                <w:b/>
                                <w:bCs/>
                                <w:color w:val="000068"/>
                                <w:sz w:val="34"/>
                                <w:szCs w:val="54"/>
                                <w:lang w:bidi="ar-EG"/>
                              </w:rPr>
                              <w:t>TF</w:t>
                            </w:r>
                          </w:p>
                          <w:p w:rsidR="000B4F10" w:rsidRPr="005F01A2" w:rsidRDefault="00A735F4" w:rsidP="00A735F4">
                            <w:pPr>
                              <w:spacing w:line="168" w:lineRule="auto"/>
                              <w:ind w:right="-126"/>
                              <w:jc w:val="right"/>
                              <w:rPr>
                                <w:rFonts w:ascii="Tahoma" w:hAnsi="Tahoma"/>
                                <w:b/>
                                <w:bCs/>
                                <w:color w:val="000068"/>
                                <w:sz w:val="36"/>
                                <w:szCs w:val="56"/>
                                <w:lang w:bidi="ar-EG"/>
                              </w:rPr>
                            </w:pPr>
                            <w:r w:rsidRPr="00A735F4">
                              <w:rPr>
                                <w:rFonts w:ascii="Tahoma" w:hAnsi="Tahoma" w:hint="cs"/>
                                <w:b/>
                                <w:bCs/>
                                <w:color w:val="000068"/>
                                <w:sz w:val="36"/>
                                <w:szCs w:val="56"/>
                                <w:rtl/>
                                <w:lang w:bidi="ar-EG"/>
                              </w:rPr>
                              <w:t>إرسالات الترددات المعيارية وإشارات التوقيت</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EE659" id="_x0000_t202" coordsize="21600,21600" o:spt="202" path="m,l,21600r21600,l21600,xe">
                <v:stroke joinstyle="miter"/>
                <v:path gradientshapeok="t" o:connecttype="rect"/>
              </v:shapetype>
              <v:shape id="Text Box 2862" o:spid="_x0000_s1026" type="#_x0000_t202" style="position:absolute;left:0;text-align:left;margin-left:29.85pt;margin-top:538.65pt;width:450.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sbuAIAAL0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" filled="f" stroked="f">
                <v:textbox>
                  <w:txbxContent>
                    <w:p w:rsidR="000B4F10" w:rsidRPr="005F01A2" w:rsidRDefault="000B4F10" w:rsidP="00A735F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735F4">
                        <w:rPr>
                          <w:rFonts w:ascii="Tahoma" w:hAnsi="Tahoma"/>
                          <w:b/>
                          <w:bCs/>
                          <w:color w:val="000068"/>
                          <w:sz w:val="34"/>
                          <w:szCs w:val="54"/>
                          <w:lang w:bidi="ar-EG"/>
                        </w:rPr>
                        <w:t>TF</w:t>
                      </w:r>
                    </w:p>
                    <w:p w:rsidR="000B4F10" w:rsidRPr="005F01A2" w:rsidRDefault="00A735F4" w:rsidP="00A735F4">
                      <w:pPr>
                        <w:spacing w:line="168" w:lineRule="auto"/>
                        <w:ind w:right="-126"/>
                        <w:jc w:val="right"/>
                        <w:rPr>
                          <w:rFonts w:ascii="Tahoma" w:hAnsi="Tahoma"/>
                          <w:b/>
                          <w:bCs/>
                          <w:color w:val="000068"/>
                          <w:sz w:val="36"/>
                          <w:szCs w:val="56"/>
                          <w:lang w:bidi="ar-EG"/>
                        </w:rPr>
                      </w:pPr>
                      <w:r w:rsidRPr="00A735F4">
                        <w:rPr>
                          <w:rFonts w:ascii="Tahoma" w:hAnsi="Tahoma" w:hint="cs"/>
                          <w:b/>
                          <w:bCs/>
                          <w:color w:val="000068"/>
                          <w:sz w:val="36"/>
                          <w:szCs w:val="56"/>
                          <w:rtl/>
                          <w:lang w:bidi="ar-EG"/>
                        </w:rPr>
                        <w:t>إرسالات الترددات المعيارية وإشارات التوقيت</w:t>
                      </w:r>
                      <w:r>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71E52905" wp14:editId="7F6386F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5716F3" w:rsidP="005935B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935B1" w:rsidRPr="005935B1">
                              <w:rPr>
                                <w:rFonts w:ascii="Tahoma" w:hAnsi="Tahoma"/>
                                <w:b/>
                                <w:bCs/>
                                <w:color w:val="000068"/>
                                <w:sz w:val="36"/>
                                <w:szCs w:val="56"/>
                                <w:lang w:bidi="ar-EG"/>
                              </w:rPr>
                              <w:t>TF.374-6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5935B1">
                              <w:rPr>
                                <w:rFonts w:ascii="Tahoma" w:hAnsi="Tahoma" w:cs="Tahoma"/>
                                <w:b/>
                                <w:bCs/>
                                <w:color w:val="000068"/>
                                <w:sz w:val="24"/>
                                <w:szCs w:val="24"/>
                                <w:lang w:bidi="ar-EG"/>
                              </w:rPr>
                              <w:t>4</w:t>
                            </w:r>
                            <w:r>
                              <w:rPr>
                                <w:rFonts w:ascii="Tahoma" w:hAnsi="Tahoma" w:cs="Tahoma"/>
                                <w:b/>
                                <w:bCs/>
                                <w:color w:val="000068"/>
                                <w:sz w:val="24"/>
                                <w:szCs w:val="24"/>
                                <w:lang w:bidi="ar-EG"/>
                              </w:rPr>
                              <w:t>/</w:t>
                            </w:r>
                            <w:r w:rsidR="005935B1">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2905"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5716F3" w:rsidP="005935B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935B1" w:rsidRPr="005935B1">
                        <w:rPr>
                          <w:rFonts w:ascii="Tahoma" w:hAnsi="Tahoma"/>
                          <w:b/>
                          <w:bCs/>
                          <w:color w:val="000068"/>
                          <w:sz w:val="36"/>
                          <w:szCs w:val="56"/>
                          <w:lang w:bidi="ar-EG"/>
                        </w:rPr>
                        <w:t>TF.374-6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5935B1">
                        <w:rPr>
                          <w:rFonts w:ascii="Tahoma" w:hAnsi="Tahoma" w:cs="Tahoma"/>
                          <w:b/>
                          <w:bCs/>
                          <w:color w:val="000068"/>
                          <w:sz w:val="24"/>
                          <w:szCs w:val="24"/>
                          <w:lang w:bidi="ar-EG"/>
                        </w:rPr>
                        <w:t>4</w:t>
                      </w:r>
                      <w:r>
                        <w:rPr>
                          <w:rFonts w:ascii="Tahoma" w:hAnsi="Tahoma" w:cs="Tahoma"/>
                          <w:b/>
                          <w:bCs/>
                          <w:color w:val="000068"/>
                          <w:sz w:val="24"/>
                          <w:szCs w:val="24"/>
                          <w:lang w:bidi="ar-EG"/>
                        </w:rPr>
                        <w:t>/</w:t>
                      </w:r>
                      <w:r w:rsidR="005935B1">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83DD680" wp14:editId="675AB07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5935B1" w:rsidP="005935B1">
                            <w:pPr>
                              <w:spacing w:line="168" w:lineRule="auto"/>
                              <w:ind w:right="-126"/>
                              <w:jc w:val="right"/>
                              <w:rPr>
                                <w:rFonts w:ascii="Tahoma" w:hAnsi="Tahoma"/>
                                <w:b/>
                                <w:bCs/>
                                <w:color w:val="000068"/>
                                <w:sz w:val="40"/>
                                <w:szCs w:val="72"/>
                                <w:rtl/>
                                <w:lang w:bidi="ar-EG"/>
                              </w:rPr>
                            </w:pPr>
                            <w:r w:rsidRPr="005935B1">
                              <w:rPr>
                                <w:rFonts w:ascii="Tahoma" w:hAnsi="Tahoma"/>
                                <w:b/>
                                <w:bCs/>
                                <w:color w:val="000068"/>
                                <w:spacing w:val="-8"/>
                                <w:sz w:val="40"/>
                                <w:szCs w:val="72"/>
                                <w:rtl/>
                              </w:rPr>
                              <w:t>إرسالات إشارات التوقيت</w:t>
                            </w:r>
                            <w:r>
                              <w:rPr>
                                <w:rFonts w:ascii="Tahoma" w:hAnsi="Tahoma"/>
                                <w:b/>
                                <w:bCs/>
                                <w:color w:val="000068"/>
                                <w:spacing w:val="-8"/>
                                <w:sz w:val="40"/>
                                <w:szCs w:val="72"/>
                                <w:rtl/>
                              </w:rPr>
                              <w:br/>
                            </w:r>
                            <w:r w:rsidRPr="005935B1">
                              <w:rPr>
                                <w:rFonts w:ascii="Tahoma" w:hAnsi="Tahoma"/>
                                <w:b/>
                                <w:bCs/>
                                <w:color w:val="000068"/>
                                <w:spacing w:val="-8"/>
                                <w:sz w:val="40"/>
                                <w:szCs w:val="72"/>
                                <w:rtl/>
                              </w:rPr>
                              <w:t>والتردد الدق</w:t>
                            </w:r>
                            <w:r w:rsidRPr="005935B1">
                              <w:rPr>
                                <w:rFonts w:ascii="Tahoma" w:hAnsi="Tahoma" w:hint="cs"/>
                                <w:b/>
                                <w:bCs/>
                                <w:color w:val="000068"/>
                                <w:spacing w:val="-8"/>
                                <w:sz w:val="40"/>
                                <w:szCs w:val="72"/>
                                <w:rtl/>
                              </w:rPr>
                              <w:t>يق</w:t>
                            </w:r>
                            <w:r w:rsidRPr="005935B1">
                              <w:rPr>
                                <w:rFonts w:ascii="Tahoma" w:hAnsi="Tahoma"/>
                                <w:b/>
                                <w:bCs/>
                                <w:color w:val="000068"/>
                                <w:spacing w:val="-8"/>
                                <w:sz w:val="40"/>
                                <w:szCs w:val="72"/>
                                <w:rtl/>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DD680"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5935B1" w:rsidP="005935B1">
                      <w:pPr>
                        <w:spacing w:line="168" w:lineRule="auto"/>
                        <w:ind w:right="-126"/>
                        <w:jc w:val="right"/>
                        <w:rPr>
                          <w:rFonts w:ascii="Tahoma" w:hAnsi="Tahoma"/>
                          <w:b/>
                          <w:bCs/>
                          <w:color w:val="000068"/>
                          <w:sz w:val="40"/>
                          <w:szCs w:val="72"/>
                          <w:rtl/>
                          <w:lang w:bidi="ar-EG"/>
                        </w:rPr>
                      </w:pPr>
                      <w:r w:rsidRPr="005935B1">
                        <w:rPr>
                          <w:rFonts w:ascii="Tahoma" w:hAnsi="Tahoma"/>
                          <w:b/>
                          <w:bCs/>
                          <w:color w:val="000068"/>
                          <w:spacing w:val="-8"/>
                          <w:sz w:val="40"/>
                          <w:szCs w:val="72"/>
                          <w:rtl/>
                        </w:rPr>
                        <w:t>إرسالات إشارات التوقيت</w:t>
                      </w:r>
                      <w:r>
                        <w:rPr>
                          <w:rFonts w:ascii="Tahoma" w:hAnsi="Tahoma"/>
                          <w:b/>
                          <w:bCs/>
                          <w:color w:val="000068"/>
                          <w:spacing w:val="-8"/>
                          <w:sz w:val="40"/>
                          <w:szCs w:val="72"/>
                          <w:rtl/>
                        </w:rPr>
                        <w:br/>
                      </w:r>
                      <w:r w:rsidRPr="005935B1">
                        <w:rPr>
                          <w:rFonts w:ascii="Tahoma" w:hAnsi="Tahoma"/>
                          <w:b/>
                          <w:bCs/>
                          <w:color w:val="000068"/>
                          <w:spacing w:val="-8"/>
                          <w:sz w:val="40"/>
                          <w:szCs w:val="72"/>
                          <w:rtl/>
                        </w:rPr>
                        <w:t>والتردد الدق</w:t>
                      </w:r>
                      <w:r w:rsidRPr="005935B1">
                        <w:rPr>
                          <w:rFonts w:ascii="Tahoma" w:hAnsi="Tahoma" w:hint="cs"/>
                          <w:b/>
                          <w:bCs/>
                          <w:color w:val="000068"/>
                          <w:spacing w:val="-8"/>
                          <w:sz w:val="40"/>
                          <w:szCs w:val="72"/>
                          <w:rtl/>
                        </w:rPr>
                        <w:t>يق</w:t>
                      </w:r>
                      <w:r w:rsidRPr="005935B1">
                        <w:rPr>
                          <w:rFonts w:ascii="Tahoma" w:hAnsi="Tahoma"/>
                          <w:b/>
                          <w:bCs/>
                          <w:color w:val="000068"/>
                          <w:spacing w:val="-8"/>
                          <w:sz w:val="40"/>
                          <w:szCs w:val="72"/>
                          <w:rtl/>
                        </w:rPr>
                        <w:t>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AE7130">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5716F3">
        <w:rPr>
          <w:rFonts w:hint="cs"/>
          <w:sz w:val="20"/>
          <w:szCs w:val="26"/>
          <w:rtl/>
          <w:lang w:val="ru-RU"/>
        </w:rPr>
        <w:t>وقطاع الاتصالات الراديوية والمنظمة الدولية للتوحيد القياسي واللجنة الكهرتقنية الدولية</w:t>
      </w:r>
      <w:r w:rsidRPr="005716F3">
        <w:rPr>
          <w:rFonts w:hint="cs"/>
          <w:sz w:val="20"/>
          <w:szCs w:val="26"/>
          <w:rtl/>
        </w:rPr>
        <w:t xml:space="preserve"> </w:t>
      </w:r>
      <w:r w:rsidRPr="005716F3">
        <w:rPr>
          <w:sz w:val="20"/>
          <w:szCs w:val="26"/>
          <w:lang w:bidi="ar-EG"/>
        </w:rPr>
        <w:t>(ITU</w:t>
      </w:r>
      <w:r w:rsidRPr="005716F3">
        <w:rPr>
          <w:sz w:val="20"/>
          <w:szCs w:val="26"/>
          <w:lang w:bidi="ar-EG"/>
        </w:rPr>
        <w:noBreakHyphen/>
        <w:t>T/ITU</w:t>
      </w:r>
      <w:r w:rsidRPr="005716F3">
        <w:rPr>
          <w:sz w:val="20"/>
          <w:szCs w:val="26"/>
          <w:lang w:bidi="ar-EG"/>
        </w:rPr>
        <w:noBreakHyphen/>
        <w:t>R/ISO/IEC)</w:t>
      </w:r>
      <w:r w:rsidRPr="005716F3">
        <w:rPr>
          <w:rFonts w:hint="cs"/>
          <w:sz w:val="20"/>
          <w:szCs w:val="26"/>
          <w:rtl/>
          <w:lang w:bidi="ar-EG"/>
        </w:rPr>
        <w:t xml:space="preserve"> والمشار إليها في الملحق </w:t>
      </w:r>
      <w:r w:rsidRPr="005716F3">
        <w:rPr>
          <w:sz w:val="20"/>
          <w:szCs w:val="26"/>
          <w:lang w:bidi="ar-EG"/>
        </w:rPr>
        <w:t>1</w:t>
      </w:r>
      <w:r w:rsidRPr="008113E9">
        <w:rPr>
          <w:rFonts w:hint="cs"/>
          <w:spacing w:val="-2"/>
          <w:sz w:val="20"/>
          <w:szCs w:val="26"/>
          <w:rtl/>
          <w:lang w:bidi="ar-EG"/>
        </w:rPr>
        <w:t xml:space="preserve"> </w:t>
      </w:r>
      <w:r w:rsidRPr="005716F3">
        <w:rPr>
          <w:rFonts w:hint="cs"/>
          <w:spacing w:val="6"/>
          <w:sz w:val="20"/>
          <w:szCs w:val="26"/>
          <w:rtl/>
          <w:lang w:bidi="ar-EG"/>
        </w:rPr>
        <w:t>بالقرار</w:t>
      </w:r>
      <w:r w:rsidR="00AE7130">
        <w:rPr>
          <w:rFonts w:hint="cs"/>
          <w:spacing w:val="6"/>
          <w:sz w:val="20"/>
          <w:szCs w:val="26"/>
          <w:rtl/>
          <w:lang w:bidi="ar-EG"/>
        </w:rPr>
        <w:t> </w:t>
      </w:r>
      <w:r w:rsidRPr="005716F3">
        <w:rPr>
          <w:spacing w:val="6"/>
          <w:sz w:val="20"/>
          <w:szCs w:val="26"/>
          <w:lang w:bidi="ar-EG"/>
        </w:rPr>
        <w:t>ITU-R 1</w:t>
      </w:r>
      <w:r w:rsidRPr="005716F3">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5716F3">
        <w:rPr>
          <w:rFonts w:hint="cs"/>
          <w:spacing w:val="4"/>
          <w:sz w:val="20"/>
          <w:szCs w:val="26"/>
          <w:rtl/>
          <w:lang w:bidi="ar-EG"/>
        </w:rPr>
        <w:t xml:space="preserve">الإلكتروني </w:t>
      </w:r>
      <w:hyperlink r:id="rId11" w:history="1">
        <w:r w:rsidRPr="005716F3">
          <w:rPr>
            <w:rStyle w:val="Hyperlink"/>
            <w:spacing w:val="4"/>
            <w:sz w:val="20"/>
            <w:szCs w:val="26"/>
          </w:rPr>
          <w:t>http://www.itu.int/ITU-R/go/patents/en</w:t>
        </w:r>
      </w:hyperlink>
      <w:r w:rsidRPr="005716F3">
        <w:rPr>
          <w:rFonts w:hint="cs"/>
          <w:spacing w:val="4"/>
          <w:sz w:val="20"/>
          <w:szCs w:val="26"/>
          <w:rtl/>
          <w:lang w:bidi="ar-EG"/>
        </w:rPr>
        <w:t xml:space="preserve"> حيث يمكن أيضاً الاطلاع على المبادئ التوجيهية الخاصة بتطبيق سياسة البراءات </w:t>
      </w:r>
      <w:r w:rsidRPr="005716F3">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6405DD"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BT</w:t>
            </w:r>
            <w:r w:rsidRPr="006405DD">
              <w:rPr>
                <w:rFonts w:hint="cs"/>
                <w:sz w:val="20"/>
                <w:szCs w:val="26"/>
                <w:rtl/>
                <w:lang w:val="ru-RU"/>
              </w:rPr>
              <w:tab/>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rsidTr="006405DD">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405DD" w:rsidRDefault="00E964C9" w:rsidP="005716F3">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r>
            <w:r w:rsidR="005716F3" w:rsidRPr="005716F3">
              <w:rPr>
                <w:rFonts w:hint="cs"/>
                <w:sz w:val="20"/>
                <w:szCs w:val="26"/>
                <w:rtl/>
                <w:lang w:val="ru-RU"/>
              </w:rPr>
              <w:t>الخدمة المتنقلة وخدمة الاستدلال الراديوي وخدمة الهواة والخدمات الساتلية ذات الصلة</w:t>
            </w:r>
          </w:p>
        </w:tc>
      </w:tr>
      <w:tr w:rsidR="00E964C9" w:rsidRPr="006D24D6" w:rsidTr="006D24D6">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rsidTr="00134026">
        <w:trPr>
          <w:jc w:val="center"/>
        </w:trPr>
        <w:tc>
          <w:tcPr>
            <w:tcW w:w="9394" w:type="dxa"/>
            <w:gridSpan w:val="2"/>
            <w:tcBorders>
              <w:left w:val="single" w:sz="12" w:space="0" w:color="000080"/>
              <w:right w:val="single" w:sz="12" w:space="0" w:color="000080"/>
            </w:tcBorders>
            <w:shd w:val="clear" w:color="auto" w:fill="auto"/>
          </w:tcPr>
          <w:p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rsidTr="00897041">
        <w:trPr>
          <w:jc w:val="center"/>
        </w:trPr>
        <w:tc>
          <w:tcPr>
            <w:tcW w:w="9394" w:type="dxa"/>
            <w:gridSpan w:val="2"/>
            <w:tcBorders>
              <w:left w:val="single" w:sz="12" w:space="0" w:color="000080"/>
              <w:right w:val="single" w:sz="12" w:space="0" w:color="000080"/>
            </w:tcBorders>
            <w:shd w:val="clear" w:color="auto" w:fill="FFFFFF" w:themeFill="background1"/>
          </w:tcPr>
          <w:p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بعد</w:t>
            </w:r>
          </w:p>
        </w:tc>
      </w:tr>
      <w:tr w:rsidR="00E964C9" w:rsidRPr="005425A3" w:rsidTr="005425A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931EC6" w:rsidTr="00931EC6">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931EC6" w:rsidRDefault="00E964C9" w:rsidP="00E964C9">
            <w:pPr>
              <w:tabs>
                <w:tab w:val="left" w:pos="1471"/>
              </w:tabs>
              <w:spacing w:before="20" w:after="40" w:line="240" w:lineRule="exact"/>
              <w:rPr>
                <w:sz w:val="20"/>
                <w:szCs w:val="26"/>
                <w:lang w:val="ru-RU"/>
              </w:rPr>
            </w:pPr>
            <w:r w:rsidRPr="00931EC6">
              <w:rPr>
                <w:b/>
                <w:bCs/>
                <w:sz w:val="20"/>
                <w:szCs w:val="26"/>
                <w:lang w:val="ru-RU"/>
              </w:rPr>
              <w:t>SA</w:t>
            </w:r>
            <w:r w:rsidRPr="00931EC6">
              <w:rPr>
                <w:rFonts w:hint="cs"/>
                <w:sz w:val="20"/>
                <w:szCs w:val="26"/>
                <w:rtl/>
                <w:lang w:val="ru-RU"/>
              </w:rPr>
              <w:tab/>
              <w:t>التطبيقات الفضائية والأرصاد الجوية</w:t>
            </w:r>
          </w:p>
        </w:tc>
      </w:tr>
      <w:tr w:rsidR="00E964C9" w:rsidRPr="005B4417" w:rsidTr="005B4417">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5B4417" w:rsidRDefault="00E964C9" w:rsidP="00E964C9">
            <w:pPr>
              <w:tabs>
                <w:tab w:val="left" w:pos="1471"/>
              </w:tabs>
              <w:spacing w:before="20" w:after="40" w:line="240" w:lineRule="exact"/>
              <w:rPr>
                <w:sz w:val="20"/>
                <w:szCs w:val="26"/>
                <w:lang w:val="ru-RU"/>
              </w:rPr>
            </w:pPr>
            <w:r w:rsidRPr="005B4417">
              <w:rPr>
                <w:b/>
                <w:bCs/>
                <w:sz w:val="20"/>
                <w:szCs w:val="26"/>
                <w:lang w:val="ru-RU"/>
              </w:rPr>
              <w:t>SF</w:t>
            </w:r>
            <w:r w:rsidRPr="005B4417">
              <w:rPr>
                <w:rFonts w:hint="cs"/>
                <w:sz w:val="20"/>
                <w:szCs w:val="26"/>
                <w:rtl/>
                <w:lang w:val="ru-RU"/>
              </w:rPr>
              <w:tab/>
              <w:t>تقاسم الترددات والتنسيق بين أنظمة الخدمة الثابتة الساتلية والخدمة الثابتة</w:t>
            </w:r>
          </w:p>
        </w:tc>
      </w:tr>
      <w:tr w:rsidR="00E964C9" w:rsidRPr="00772DE6" w:rsidTr="00772DE6">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772DE6" w:rsidRDefault="00E964C9" w:rsidP="00E964C9">
            <w:pPr>
              <w:tabs>
                <w:tab w:val="left" w:pos="1471"/>
              </w:tabs>
              <w:spacing w:before="20" w:after="40" w:line="240" w:lineRule="exact"/>
              <w:rPr>
                <w:sz w:val="20"/>
                <w:szCs w:val="26"/>
                <w:rtl/>
                <w:lang w:val="ru-RU"/>
              </w:rPr>
            </w:pPr>
            <w:r w:rsidRPr="00772DE6">
              <w:rPr>
                <w:b/>
                <w:bCs/>
                <w:sz w:val="20"/>
                <w:szCs w:val="26"/>
                <w:lang w:val="ru-RU"/>
              </w:rPr>
              <w:t>SM</w:t>
            </w:r>
            <w:r w:rsidRPr="00772DE6">
              <w:rPr>
                <w:rFonts w:hint="cs"/>
                <w:sz w:val="20"/>
                <w:szCs w:val="26"/>
                <w:rtl/>
                <w:lang w:val="ru-RU"/>
              </w:rPr>
              <w:tab/>
              <w:t>إدارة الطيف</w:t>
            </w:r>
          </w:p>
        </w:tc>
      </w:tr>
      <w:tr w:rsidR="00E964C9" w:rsidRPr="00A735F4" w:rsidTr="00A735F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735F4" w:rsidRDefault="00E964C9" w:rsidP="00E964C9">
            <w:pPr>
              <w:tabs>
                <w:tab w:val="left" w:pos="1471"/>
              </w:tabs>
              <w:spacing w:before="20" w:after="40" w:line="240" w:lineRule="exact"/>
              <w:rPr>
                <w:sz w:val="20"/>
                <w:szCs w:val="26"/>
                <w:lang w:val="ru-RU"/>
              </w:rPr>
            </w:pPr>
            <w:r w:rsidRPr="00A735F4">
              <w:rPr>
                <w:b/>
                <w:bCs/>
                <w:sz w:val="20"/>
                <w:szCs w:val="26"/>
                <w:lang w:val="ru-RU"/>
              </w:rPr>
              <w:t>SNG</w:t>
            </w:r>
            <w:r w:rsidRPr="00A735F4">
              <w:rPr>
                <w:rFonts w:hint="cs"/>
                <w:sz w:val="20"/>
                <w:szCs w:val="26"/>
                <w:rtl/>
                <w:lang w:val="ru-RU"/>
              </w:rPr>
              <w:tab/>
              <w:t>التجميع الساتلي للأخبار</w:t>
            </w:r>
          </w:p>
        </w:tc>
      </w:tr>
      <w:tr w:rsidR="00E964C9" w:rsidRPr="00A735F4" w:rsidTr="00A735F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A735F4" w:rsidRDefault="00E964C9" w:rsidP="00E964C9">
            <w:pPr>
              <w:tabs>
                <w:tab w:val="left" w:pos="1471"/>
              </w:tabs>
              <w:spacing w:before="20" w:after="40" w:line="240" w:lineRule="exact"/>
              <w:rPr>
                <w:b/>
                <w:bCs/>
                <w:color w:val="000080"/>
                <w:sz w:val="20"/>
                <w:szCs w:val="26"/>
              </w:rPr>
            </w:pPr>
            <w:r w:rsidRPr="00A735F4">
              <w:rPr>
                <w:b/>
                <w:bCs/>
                <w:color w:val="000080"/>
                <w:sz w:val="20"/>
                <w:szCs w:val="26"/>
              </w:rPr>
              <w:t>TF</w:t>
            </w:r>
            <w:r w:rsidRPr="00A735F4">
              <w:rPr>
                <w:rFonts w:hint="cs"/>
                <w:b/>
                <w:bCs/>
                <w:color w:val="000080"/>
                <w:sz w:val="20"/>
                <w:szCs w:val="26"/>
                <w:rtl/>
              </w:rPr>
              <w:tab/>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E7130">
            <w:pPr>
              <w:ind w:left="284" w:right="284"/>
              <w:rPr>
                <w:b/>
                <w:bCs/>
                <w:i/>
                <w:iCs/>
                <w:sz w:val="21"/>
                <w:szCs w:val="26"/>
                <w:rtl/>
                <w:lang w:val="ru-RU"/>
              </w:rPr>
            </w:pPr>
            <w:r w:rsidRPr="00AE7130">
              <w:rPr>
                <w:rFonts w:hint="cs"/>
                <w:b/>
                <w:bCs/>
                <w:i/>
                <w:iCs/>
                <w:spacing w:val="4"/>
                <w:sz w:val="21"/>
                <w:szCs w:val="26"/>
                <w:rtl/>
                <w:lang w:val="ru-RU"/>
              </w:rPr>
              <w:t>ملاحظة</w:t>
            </w:r>
            <w:r w:rsidRPr="00AE7130">
              <w:rPr>
                <w:rFonts w:hint="cs"/>
                <w:i/>
                <w:iCs/>
                <w:spacing w:val="4"/>
                <w:sz w:val="21"/>
                <w:szCs w:val="26"/>
                <w:rtl/>
                <w:lang w:val="ru-RU"/>
              </w:rPr>
              <w:t xml:space="preserve">: </w:t>
            </w:r>
            <w:r w:rsidR="00D2107D" w:rsidRPr="00AE7130">
              <w:rPr>
                <w:rFonts w:hint="cs"/>
                <w:i/>
                <w:iCs/>
                <w:spacing w:val="4"/>
                <w:sz w:val="21"/>
                <w:szCs w:val="26"/>
                <w:rtl/>
                <w:lang w:val="ru-RU"/>
              </w:rPr>
              <w:t xml:space="preserve">تمت الموافقة </w:t>
            </w:r>
            <w:r w:rsidRPr="00AE7130">
              <w:rPr>
                <w:rFonts w:hint="cs"/>
                <w:i/>
                <w:iCs/>
                <w:spacing w:val="4"/>
                <w:sz w:val="21"/>
                <w:szCs w:val="26"/>
                <w:rtl/>
                <w:lang w:val="ru-RU"/>
              </w:rPr>
              <w:t xml:space="preserve">على النسخة الإنكليزية </w:t>
            </w:r>
            <w:r w:rsidR="00D2107D" w:rsidRPr="00AE7130">
              <w:rPr>
                <w:rFonts w:hint="cs"/>
                <w:i/>
                <w:iCs/>
                <w:spacing w:val="4"/>
                <w:sz w:val="21"/>
                <w:szCs w:val="26"/>
                <w:rtl/>
                <w:lang w:val="ru-RU"/>
              </w:rPr>
              <w:t>لهذه التوصية</w:t>
            </w:r>
            <w:r w:rsidRPr="00AE7130">
              <w:rPr>
                <w:rFonts w:hint="cs"/>
                <w:i/>
                <w:iCs/>
                <w:spacing w:val="4"/>
                <w:sz w:val="21"/>
                <w:szCs w:val="26"/>
                <w:rtl/>
                <w:lang w:val="ru-RU"/>
              </w:rPr>
              <w:t xml:space="preserve"> الصادر</w:t>
            </w:r>
            <w:r w:rsidR="00D2107D" w:rsidRPr="00AE7130">
              <w:rPr>
                <w:rFonts w:hint="cs"/>
                <w:i/>
                <w:iCs/>
                <w:spacing w:val="4"/>
                <w:sz w:val="21"/>
                <w:szCs w:val="26"/>
                <w:rtl/>
                <w:lang w:val="ru-RU"/>
              </w:rPr>
              <w:t>ة</w:t>
            </w:r>
            <w:r w:rsidRPr="00AE7130">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AE7130">
              <w:rPr>
                <w:rFonts w:hint="eastAsia"/>
                <w:i/>
                <w:iCs/>
                <w:sz w:val="21"/>
                <w:szCs w:val="26"/>
                <w:rtl/>
                <w:lang w:val="ru-RU"/>
              </w:rPr>
              <w:t> </w:t>
            </w:r>
            <w:r w:rsidRPr="008113E9">
              <w:rPr>
                <w:rFonts w:hint="cs"/>
                <w:i/>
                <w:iCs/>
                <w:sz w:val="21"/>
                <w:szCs w:val="26"/>
                <w:rtl/>
                <w:lang w:val="ru-RU"/>
              </w:rPr>
              <w:t>القرار</w:t>
            </w:r>
            <w:r w:rsidR="00AE713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AE713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AE7130">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E713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AE7130">
        <w:rPr>
          <w:sz w:val="21"/>
          <w:szCs w:val="20"/>
        </w:rPr>
        <w:t>5</w:t>
      </w:r>
    </w:p>
    <w:p w:rsidR="005E066B" w:rsidRPr="008113E9" w:rsidRDefault="005E066B" w:rsidP="005E066B">
      <w:pPr>
        <w:rPr>
          <w:sz w:val="20"/>
          <w:szCs w:val="26"/>
          <w:rtl/>
          <w:lang w:bidi="ar-EG"/>
        </w:rPr>
      </w:pPr>
      <w:r w:rsidRPr="00AE7130">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AE7130">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16F3">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AE7130" w:rsidRPr="00044E44" w:rsidRDefault="00AE7130" w:rsidP="005C346A">
      <w:pPr>
        <w:pStyle w:val="RecNo"/>
        <w:rPr>
          <w:rtl/>
        </w:rPr>
      </w:pPr>
      <w:bookmarkStart w:id="0" w:name="_Toc227480971"/>
      <w:r w:rsidRPr="00044E44">
        <w:rPr>
          <w:rtl/>
        </w:rPr>
        <w:lastRenderedPageBreak/>
        <w:t>التوصيـة</w:t>
      </w:r>
      <w:r>
        <w:rPr>
          <w:rFonts w:hint="cs"/>
          <w:rtl/>
        </w:rPr>
        <w:t xml:space="preserve"> </w:t>
      </w:r>
      <w:r w:rsidRPr="00044E44">
        <w:rPr>
          <w:rFonts w:hint="cs"/>
          <w:rtl/>
        </w:rPr>
        <w:t xml:space="preserve"> </w:t>
      </w:r>
      <w:bookmarkEnd w:id="0"/>
      <w:r w:rsidRPr="00044E44">
        <w:rPr>
          <w:rStyle w:val="href"/>
        </w:rPr>
        <w:t>ITU-R</w:t>
      </w:r>
      <w:r>
        <w:rPr>
          <w:rStyle w:val="href"/>
        </w:rPr>
        <w:t xml:space="preserve"> </w:t>
      </w:r>
      <w:r w:rsidRPr="00044E44">
        <w:rPr>
          <w:rStyle w:val="href"/>
        </w:rPr>
        <w:t xml:space="preserve"> </w:t>
      </w:r>
      <w:r w:rsidR="005935B1">
        <w:rPr>
          <w:rStyle w:val="href"/>
        </w:rPr>
        <w:t>T</w:t>
      </w:r>
      <w:r w:rsidRPr="003149E9">
        <w:rPr>
          <w:rStyle w:val="href"/>
        </w:rPr>
        <w:t>F.</w:t>
      </w:r>
      <w:r w:rsidR="008F2F4B" w:rsidRPr="005C346A">
        <w:rPr>
          <w:rStyle w:val="href"/>
        </w:rPr>
        <w:t>374-6</w:t>
      </w:r>
    </w:p>
    <w:p w:rsidR="00AE7130" w:rsidRDefault="008F2F4B" w:rsidP="008F2F4B">
      <w:pPr>
        <w:pStyle w:val="Rectitle"/>
        <w:spacing w:line="180" w:lineRule="auto"/>
        <w:rPr>
          <w:rtl/>
          <w:lang w:bidi="ar-SA"/>
        </w:rPr>
      </w:pPr>
      <w:r w:rsidRPr="008F2F4B">
        <w:rPr>
          <w:rtl/>
          <w:lang w:bidi="ar-SA"/>
        </w:rPr>
        <w:t>إرسالات إشارات التوقيت والتردد الدق</w:t>
      </w:r>
      <w:r w:rsidRPr="008F2F4B">
        <w:rPr>
          <w:rFonts w:hint="cs"/>
          <w:rtl/>
          <w:lang w:bidi="ar-SA"/>
        </w:rPr>
        <w:t>يق</w:t>
      </w:r>
      <w:r w:rsidRPr="008F2F4B">
        <w:rPr>
          <w:rtl/>
          <w:lang w:bidi="ar-SA"/>
        </w:rPr>
        <w:t>ة</w:t>
      </w:r>
    </w:p>
    <w:p w:rsidR="00AE7130" w:rsidRPr="008F2F4B" w:rsidRDefault="005510DD" w:rsidP="005510DD">
      <w:pPr>
        <w:pStyle w:val="Recref"/>
        <w:rPr>
          <w:rtl/>
        </w:rPr>
      </w:pPr>
      <w:r w:rsidRPr="005510DD">
        <w:rPr>
          <w:rFonts w:hint="cs"/>
          <w:rtl/>
          <w:lang w:bidi="ar-EG"/>
        </w:rPr>
        <w:t xml:space="preserve">(مسائل قطاع الاتصالات الراديوية </w:t>
      </w:r>
      <w:r w:rsidRPr="005510DD">
        <w:rPr>
          <w:lang w:val="fr-CH"/>
        </w:rPr>
        <w:t>152-2/7</w:t>
      </w:r>
      <w:r w:rsidRPr="005510DD">
        <w:rPr>
          <w:rFonts w:hint="cs"/>
          <w:rtl/>
        </w:rPr>
        <w:t xml:space="preserve">، </w:t>
      </w:r>
      <w:r w:rsidRPr="005510DD">
        <w:rPr>
          <w:lang w:val="fr-CH"/>
        </w:rPr>
        <w:t>244/7</w:t>
      </w:r>
      <w:r w:rsidRPr="005510DD">
        <w:rPr>
          <w:rFonts w:hint="cs"/>
          <w:rtl/>
        </w:rPr>
        <w:t xml:space="preserve">، </w:t>
      </w:r>
      <w:r w:rsidRPr="005510DD">
        <w:rPr>
          <w:lang w:val="fr-CH"/>
        </w:rPr>
        <w:t>248/7</w:t>
      </w:r>
      <w:r w:rsidRPr="005510DD">
        <w:rPr>
          <w:rFonts w:hint="cs"/>
          <w:rtl/>
        </w:rPr>
        <w:t xml:space="preserve">، </w:t>
      </w:r>
      <w:r w:rsidRPr="005510DD">
        <w:rPr>
          <w:lang w:val="fr-CH"/>
        </w:rPr>
        <w:t>250/7</w:t>
      </w:r>
      <w:r w:rsidRPr="005510DD">
        <w:rPr>
          <w:rFonts w:hint="cs"/>
          <w:rtl/>
          <w:lang w:bidi="ar-EG"/>
        </w:rPr>
        <w:t>)</w:t>
      </w:r>
    </w:p>
    <w:p w:rsidR="00AE7130" w:rsidRPr="00C71021" w:rsidRDefault="00AE7130" w:rsidP="009233C4">
      <w:pPr>
        <w:pStyle w:val="Recdate"/>
        <w:spacing w:before="180"/>
        <w:rPr>
          <w:rtl/>
        </w:rPr>
      </w:pPr>
      <w:r w:rsidRPr="00C71021">
        <w:t>(</w:t>
      </w:r>
      <w:r w:rsidR="009233C4" w:rsidRPr="009233C4">
        <w:rPr>
          <w:lang w:val="fr-CH"/>
        </w:rPr>
        <w:t>2014</w:t>
      </w:r>
      <w:r w:rsidRPr="00C71021">
        <w:t>-</w:t>
      </w:r>
      <w:r w:rsidR="009233C4" w:rsidRPr="009233C4">
        <w:rPr>
          <w:lang w:val="fr-CH"/>
        </w:rPr>
        <w:t>1999</w:t>
      </w:r>
      <w:r w:rsidRPr="00C71021">
        <w:t>-</w:t>
      </w:r>
      <w:r w:rsidR="009233C4" w:rsidRPr="009233C4">
        <w:rPr>
          <w:lang w:val="fr-CH"/>
        </w:rPr>
        <w:t>1998</w:t>
      </w:r>
      <w:r w:rsidRPr="00C71021">
        <w:t>-</w:t>
      </w:r>
      <w:r w:rsidR="009233C4" w:rsidRPr="009233C4">
        <w:rPr>
          <w:lang w:val="fr-CH"/>
        </w:rPr>
        <w:t>1974</w:t>
      </w:r>
      <w:r w:rsidRPr="00C71021">
        <w:t>-</w:t>
      </w:r>
      <w:r w:rsidR="009233C4" w:rsidRPr="009233C4">
        <w:rPr>
          <w:lang w:val="fr-CH"/>
        </w:rPr>
        <w:t>1970</w:t>
      </w:r>
      <w:r w:rsidRPr="00C71021">
        <w:t>-</w:t>
      </w:r>
      <w:r w:rsidR="009233C4" w:rsidRPr="009233C4">
        <w:rPr>
          <w:lang w:val="fr-CH"/>
        </w:rPr>
        <w:t>1966</w:t>
      </w:r>
      <w:r w:rsidRPr="00C71021">
        <w:t>-</w:t>
      </w:r>
      <w:r w:rsidR="009233C4" w:rsidRPr="009233C4">
        <w:rPr>
          <w:lang w:val="fr-CH"/>
        </w:rPr>
        <w:t>1963</w:t>
      </w:r>
      <w:r w:rsidRPr="00C71021">
        <w:t>-</w:t>
      </w:r>
      <w:r w:rsidR="009233C4" w:rsidRPr="009233C4">
        <w:rPr>
          <w:lang w:val="fr-CH"/>
        </w:rPr>
        <w:t>1959</w:t>
      </w:r>
      <w:r w:rsidRPr="00C71021">
        <w:t>-</w:t>
      </w:r>
      <w:r w:rsidR="009233C4" w:rsidRPr="009233C4">
        <w:rPr>
          <w:lang w:val="fr-CH"/>
        </w:rPr>
        <w:t>1956</w:t>
      </w:r>
      <w:r w:rsidRPr="00C71021">
        <w:t>-</w:t>
      </w:r>
      <w:r w:rsidR="008F2F4B" w:rsidRPr="008F2F4B">
        <w:rPr>
          <w:lang w:val="fr-CH"/>
        </w:rPr>
        <w:t>1953</w:t>
      </w:r>
      <w:r w:rsidRPr="00C71021">
        <w:t>-</w:t>
      </w:r>
      <w:r w:rsidR="008F2F4B" w:rsidRPr="008F2F4B">
        <w:rPr>
          <w:lang w:val="fr-CH"/>
        </w:rPr>
        <w:t>1951</w:t>
      </w:r>
      <w:r w:rsidRPr="00C71021">
        <w:t>)</w:t>
      </w:r>
    </w:p>
    <w:p w:rsidR="00AE7130" w:rsidRPr="00044E44" w:rsidRDefault="00AE7130" w:rsidP="00AE7130">
      <w:pPr>
        <w:pStyle w:val="HeadingSum"/>
        <w:spacing w:line="190" w:lineRule="auto"/>
        <w:rPr>
          <w:rtl/>
        </w:rPr>
      </w:pPr>
      <w:r w:rsidRPr="00044E44">
        <w:rPr>
          <w:rtl/>
        </w:rPr>
        <w:t>مجال التطبيق</w:t>
      </w:r>
    </w:p>
    <w:p w:rsidR="00AE7130" w:rsidRDefault="009233C4" w:rsidP="007544A5">
      <w:pPr>
        <w:pStyle w:val="Summary"/>
        <w:spacing w:line="190" w:lineRule="auto"/>
        <w:rPr>
          <w:lang w:bidi="ar-SA"/>
        </w:rPr>
      </w:pPr>
      <w:r w:rsidRPr="009233C4">
        <w:rPr>
          <w:rtl/>
          <w:lang w:bidi="ar-SA"/>
        </w:rPr>
        <w:t xml:space="preserve">تصف هذه الوثيقة </w:t>
      </w:r>
      <w:r w:rsidRPr="009233C4">
        <w:rPr>
          <w:rFonts w:hint="cs"/>
          <w:rtl/>
          <w:lang w:bidi="ar-SA"/>
        </w:rPr>
        <w:t>ال</w:t>
      </w:r>
      <w:r w:rsidRPr="009233C4">
        <w:rPr>
          <w:rtl/>
          <w:lang w:bidi="ar-SA"/>
        </w:rPr>
        <w:t>تخصيصات التردد</w:t>
      </w:r>
      <w:r w:rsidRPr="009233C4">
        <w:rPr>
          <w:rFonts w:hint="cs"/>
          <w:rtl/>
          <w:lang w:bidi="ar-SA"/>
        </w:rPr>
        <w:t>ية</w:t>
      </w:r>
      <w:r w:rsidRPr="009233C4">
        <w:rPr>
          <w:rtl/>
          <w:lang w:bidi="ar-SA"/>
        </w:rPr>
        <w:t xml:space="preserve"> </w:t>
      </w:r>
      <w:r w:rsidRPr="009233C4">
        <w:rPr>
          <w:rFonts w:hint="cs"/>
          <w:rtl/>
          <w:lang w:bidi="ar-SA"/>
        </w:rPr>
        <w:t>ل</w:t>
      </w:r>
      <w:r w:rsidRPr="009233C4">
        <w:rPr>
          <w:rtl/>
          <w:lang w:bidi="ar-SA"/>
        </w:rPr>
        <w:t>إرسالات إشارات التوقيت والتردد الدق</w:t>
      </w:r>
      <w:r w:rsidRPr="009233C4">
        <w:rPr>
          <w:rFonts w:hint="cs"/>
          <w:rtl/>
          <w:lang w:bidi="ar-SA"/>
        </w:rPr>
        <w:t>يق</w:t>
      </w:r>
      <w:r w:rsidRPr="009233C4">
        <w:rPr>
          <w:rtl/>
          <w:lang w:bidi="ar-SA"/>
        </w:rPr>
        <w:t>ة</w:t>
      </w:r>
      <w:r w:rsidRPr="009233C4">
        <w:rPr>
          <w:rFonts w:hint="cs"/>
          <w:rtl/>
          <w:lang w:bidi="ar-SA"/>
        </w:rPr>
        <w:t>،</w:t>
      </w:r>
      <w:r w:rsidRPr="009233C4">
        <w:rPr>
          <w:rtl/>
          <w:lang w:bidi="ar-SA"/>
        </w:rPr>
        <w:t xml:space="preserve"> بما في ذلك أنظمة الملاحة الساتلية الناشئة الجديدة و</w:t>
      </w:r>
      <w:r w:rsidRPr="009233C4">
        <w:rPr>
          <w:rFonts w:hint="cs"/>
          <w:rtl/>
          <w:lang w:bidi="ar-SA"/>
        </w:rPr>
        <w:t>ال</w:t>
      </w:r>
      <w:r w:rsidRPr="009233C4">
        <w:rPr>
          <w:rtl/>
          <w:lang w:bidi="ar-SA"/>
        </w:rPr>
        <w:t>نطاقات التردد</w:t>
      </w:r>
      <w:r w:rsidRPr="009233C4">
        <w:rPr>
          <w:rFonts w:hint="cs"/>
          <w:rtl/>
          <w:lang w:bidi="ar-SA"/>
        </w:rPr>
        <w:t>ية</w:t>
      </w:r>
      <w:r w:rsidRPr="009233C4">
        <w:rPr>
          <w:rtl/>
          <w:lang w:bidi="ar-SA"/>
        </w:rPr>
        <w:t xml:space="preserve"> التي </w:t>
      </w:r>
      <w:r w:rsidRPr="009233C4">
        <w:rPr>
          <w:rFonts w:hint="cs"/>
          <w:rtl/>
          <w:lang w:bidi="ar-SA"/>
        </w:rPr>
        <w:t>تشغلها</w:t>
      </w:r>
      <w:r w:rsidRPr="009233C4">
        <w:rPr>
          <w:rtl/>
          <w:lang w:bidi="ar-SA"/>
        </w:rPr>
        <w:t xml:space="preserve"> خدماته</w:t>
      </w:r>
      <w:r w:rsidRPr="009233C4">
        <w:rPr>
          <w:rFonts w:hint="cs"/>
          <w:rtl/>
          <w:lang w:bidi="ar-SA"/>
        </w:rPr>
        <w:t>ا</w:t>
      </w:r>
      <w:r w:rsidRPr="009233C4">
        <w:rPr>
          <w:rtl/>
          <w:lang w:bidi="ar-SA"/>
        </w:rPr>
        <w:t>.</w:t>
      </w:r>
      <w:r w:rsidRPr="009233C4">
        <w:rPr>
          <w:rFonts w:hint="cs"/>
          <w:rtl/>
          <w:lang w:bidi="ar-SA"/>
        </w:rPr>
        <w:t xml:space="preserve"> أما أهمية ال</w:t>
      </w:r>
      <w:r w:rsidRPr="009233C4">
        <w:rPr>
          <w:rtl/>
          <w:lang w:bidi="ar-SA"/>
        </w:rPr>
        <w:t>أنظمة الناشئة</w:t>
      </w:r>
      <w:r w:rsidRPr="009233C4">
        <w:rPr>
          <w:rFonts w:hint="cs"/>
          <w:rtl/>
          <w:lang w:bidi="ar-SA"/>
        </w:rPr>
        <w:t xml:space="preserve"> في نشر </w:t>
      </w:r>
      <w:r w:rsidRPr="009233C4">
        <w:rPr>
          <w:rtl/>
          <w:lang w:bidi="ar-SA"/>
        </w:rPr>
        <w:t>التوقيت والتردد</w:t>
      </w:r>
      <w:r w:rsidRPr="009233C4">
        <w:rPr>
          <w:rFonts w:hint="cs"/>
          <w:rtl/>
          <w:lang w:bidi="ar-SA"/>
        </w:rPr>
        <w:t xml:space="preserve"> فهي لن تلبث أن تضاهي ال</w:t>
      </w:r>
      <w:r w:rsidRPr="009233C4">
        <w:rPr>
          <w:rtl/>
          <w:lang w:bidi="ar-SA"/>
        </w:rPr>
        <w:t>أنظمة القائمة</w:t>
      </w:r>
      <w:r w:rsidR="007544A5">
        <w:rPr>
          <w:rFonts w:hint="cs"/>
          <w:rtl/>
          <w:lang w:bidi="ar-SA"/>
        </w:rPr>
        <w:t> </w:t>
      </w:r>
      <w:r w:rsidRPr="009233C4">
        <w:rPr>
          <w:rtl/>
          <w:lang w:bidi="ar-SA"/>
        </w:rPr>
        <w:t>اليوم.</w:t>
      </w:r>
    </w:p>
    <w:p w:rsidR="00AE7130" w:rsidRPr="00647C7B" w:rsidRDefault="00AE7130" w:rsidP="00AE7130">
      <w:pPr>
        <w:pStyle w:val="Normalaftertitle"/>
        <w:rPr>
          <w:rtl/>
        </w:rPr>
      </w:pPr>
      <w:r w:rsidRPr="00647C7B">
        <w:rPr>
          <w:rtl/>
        </w:rPr>
        <w:t xml:space="preserve">إن جمعية الاتصالات الراديوية </w:t>
      </w:r>
      <w:r>
        <w:rPr>
          <w:rFonts w:hint="cs"/>
          <w:rtl/>
        </w:rPr>
        <w:t>ل</w:t>
      </w:r>
      <w:r w:rsidRPr="00647C7B">
        <w:rPr>
          <w:rtl/>
        </w:rPr>
        <w:t>لاتحاد الدولي للاتصالات،</w:t>
      </w:r>
    </w:p>
    <w:p w:rsidR="00AE7130" w:rsidRPr="00647C7B" w:rsidRDefault="00AE7130" w:rsidP="00AE7130">
      <w:pPr>
        <w:pStyle w:val="Call"/>
        <w:rPr>
          <w:rtl/>
        </w:rPr>
      </w:pPr>
      <w:r w:rsidRPr="00647C7B">
        <w:rPr>
          <w:rtl/>
        </w:rPr>
        <w:t>إذ تضع في اعتبارها</w:t>
      </w:r>
    </w:p>
    <w:p w:rsidR="009233C4" w:rsidRPr="009233C4" w:rsidRDefault="00AE7130" w:rsidP="009E57B6">
      <w:pPr>
        <w:rPr>
          <w:lang w:bidi="ar-EG"/>
        </w:rPr>
      </w:pPr>
      <w:r w:rsidRPr="00D65BE9">
        <w:rPr>
          <w:rFonts w:hint="cs"/>
          <w:i/>
          <w:iCs/>
          <w:rtl/>
        </w:rPr>
        <w:t xml:space="preserve"> </w:t>
      </w:r>
      <w:r w:rsidRPr="00D65BE9">
        <w:rPr>
          <w:i/>
          <w:iCs/>
          <w:rtl/>
        </w:rPr>
        <w:t>أ</w:t>
      </w:r>
      <w:r w:rsidRPr="00D65BE9">
        <w:rPr>
          <w:rFonts w:hint="cs"/>
          <w:i/>
          <w:iCs/>
          <w:rtl/>
        </w:rPr>
        <w:t xml:space="preserve"> </w:t>
      </w:r>
      <w:r w:rsidRPr="00D65BE9">
        <w:rPr>
          <w:i/>
          <w:iCs/>
          <w:rtl/>
        </w:rPr>
        <w:t>)</w:t>
      </w:r>
      <w:r w:rsidRPr="00647C7B">
        <w:rPr>
          <w:rtl/>
        </w:rPr>
        <w:tab/>
      </w:r>
      <w:r w:rsidR="009233C4" w:rsidRPr="00325FA5">
        <w:rPr>
          <w:spacing w:val="6"/>
          <w:rtl/>
        </w:rPr>
        <w:t xml:space="preserve">أن المؤتمرات العالمية للاتصالات الراديوية </w:t>
      </w:r>
      <w:r w:rsidR="009233C4" w:rsidRPr="00325FA5">
        <w:rPr>
          <w:rFonts w:hint="cs"/>
          <w:spacing w:val="6"/>
          <w:rtl/>
        </w:rPr>
        <w:t xml:space="preserve">وزعت </w:t>
      </w:r>
      <w:r w:rsidR="009233C4" w:rsidRPr="00325FA5">
        <w:rPr>
          <w:spacing w:val="6"/>
          <w:rtl/>
        </w:rPr>
        <w:t xml:space="preserve">على مدى السنوات </w:t>
      </w:r>
      <w:r w:rsidR="009233C4" w:rsidRPr="00325FA5">
        <w:rPr>
          <w:rFonts w:hint="cs"/>
          <w:spacing w:val="6"/>
          <w:rtl/>
        </w:rPr>
        <w:t>ال</w:t>
      </w:r>
      <w:r w:rsidR="009233C4" w:rsidRPr="00325FA5">
        <w:rPr>
          <w:spacing w:val="6"/>
          <w:rtl/>
        </w:rPr>
        <w:t>نطاقات التردد</w:t>
      </w:r>
      <w:r w:rsidR="009233C4" w:rsidRPr="00325FA5">
        <w:rPr>
          <w:rFonts w:hint="cs"/>
          <w:spacing w:val="6"/>
          <w:rtl/>
        </w:rPr>
        <w:t xml:space="preserve">ية </w:t>
      </w:r>
      <w:r w:rsidR="009E57B6" w:rsidRPr="00325FA5">
        <w:rPr>
          <w:spacing w:val="6"/>
          <w:lang w:bidi="ar-EG"/>
        </w:rPr>
        <w:t xml:space="preserve">kHz </w:t>
      </w:r>
      <w:r w:rsidR="00325FA5" w:rsidRPr="00325FA5">
        <w:rPr>
          <w:spacing w:val="6"/>
          <w:lang w:bidi="ar-EG"/>
        </w:rPr>
        <w:t>20,05</w:t>
      </w:r>
      <w:r w:rsidR="009233C4" w:rsidRPr="00325FA5">
        <w:rPr>
          <w:spacing w:val="6"/>
          <w:lang w:bidi="ar-EG"/>
        </w:rPr>
        <w:t>-</w:t>
      </w:r>
      <w:r w:rsidR="00325FA5" w:rsidRPr="00325FA5">
        <w:rPr>
          <w:spacing w:val="6"/>
          <w:lang w:bidi="ar-EG"/>
        </w:rPr>
        <w:t>19,95</w:t>
      </w:r>
      <w:r w:rsidR="009233C4" w:rsidRPr="00325FA5">
        <w:rPr>
          <w:rFonts w:hint="cs"/>
          <w:spacing w:val="6"/>
          <w:rtl/>
        </w:rPr>
        <w:t xml:space="preserve"> </w:t>
      </w:r>
      <w:r w:rsidR="009233C4" w:rsidRPr="009E57B6">
        <w:rPr>
          <w:rFonts w:hint="cs"/>
          <w:spacing w:val="6"/>
          <w:rtl/>
        </w:rPr>
        <w:t>و</w:t>
      </w:r>
      <w:r w:rsidR="009E57B6" w:rsidRPr="009E57B6">
        <w:rPr>
          <w:spacing w:val="6"/>
          <w:lang w:bidi="ar-EG"/>
        </w:rPr>
        <w:t xml:space="preserve">MHz </w:t>
      </w:r>
      <w:r w:rsidR="00325FA5" w:rsidRPr="009E57B6">
        <w:rPr>
          <w:spacing w:val="6"/>
          <w:lang w:bidi="ar-EG"/>
        </w:rPr>
        <w:t>2 505</w:t>
      </w:r>
      <w:r w:rsidR="009233C4" w:rsidRPr="009E57B6">
        <w:rPr>
          <w:spacing w:val="6"/>
          <w:lang w:bidi="ar-EG"/>
        </w:rPr>
        <w:t>-</w:t>
      </w:r>
      <w:r w:rsidR="00325FA5" w:rsidRPr="009E57B6">
        <w:rPr>
          <w:spacing w:val="6"/>
          <w:lang w:bidi="ar-EG"/>
        </w:rPr>
        <w:t>2 495</w:t>
      </w:r>
      <w:r w:rsidR="009233C4" w:rsidRPr="009E57B6">
        <w:rPr>
          <w:rFonts w:hint="cs"/>
          <w:spacing w:val="6"/>
          <w:rtl/>
        </w:rPr>
        <w:t xml:space="preserve"> (</w:t>
      </w:r>
      <w:r w:rsidR="009E57B6" w:rsidRPr="009E57B6">
        <w:rPr>
          <w:spacing w:val="6"/>
          <w:lang w:bidi="ar-EG"/>
        </w:rPr>
        <w:t xml:space="preserve">MHz </w:t>
      </w:r>
      <w:r w:rsidR="00325FA5" w:rsidRPr="009E57B6">
        <w:rPr>
          <w:spacing w:val="6"/>
          <w:lang w:bidi="ar-EG"/>
        </w:rPr>
        <w:t>2 502</w:t>
      </w:r>
      <w:r w:rsidR="009233C4" w:rsidRPr="009E57B6">
        <w:rPr>
          <w:spacing w:val="6"/>
          <w:lang w:bidi="ar-EG"/>
        </w:rPr>
        <w:t>-</w:t>
      </w:r>
      <w:r w:rsidR="00325FA5" w:rsidRPr="009E57B6">
        <w:rPr>
          <w:spacing w:val="6"/>
          <w:lang w:bidi="ar-EG"/>
        </w:rPr>
        <w:t>2 498</w:t>
      </w:r>
      <w:r w:rsidR="009233C4" w:rsidRPr="009E57B6">
        <w:rPr>
          <w:rFonts w:hint="cs"/>
          <w:spacing w:val="6"/>
          <w:rtl/>
        </w:rPr>
        <w:t xml:space="preserve"> في الإقليم </w:t>
      </w:r>
      <w:r w:rsidR="005510DD" w:rsidRPr="009E57B6">
        <w:rPr>
          <w:spacing w:val="6"/>
        </w:rPr>
        <w:t>1</w:t>
      </w:r>
      <w:r w:rsidR="009233C4" w:rsidRPr="009E57B6">
        <w:rPr>
          <w:rFonts w:hint="cs"/>
          <w:spacing w:val="6"/>
          <w:rtl/>
        </w:rPr>
        <w:t>) و</w:t>
      </w:r>
      <w:r w:rsidR="009E57B6" w:rsidRPr="009E57B6">
        <w:rPr>
          <w:spacing w:val="6"/>
          <w:lang w:bidi="ar-EG"/>
        </w:rPr>
        <w:t xml:space="preserve">MHz </w:t>
      </w:r>
      <w:r w:rsidR="00325FA5" w:rsidRPr="009E57B6">
        <w:rPr>
          <w:spacing w:val="6"/>
          <w:lang w:bidi="ar-EG"/>
        </w:rPr>
        <w:t>5 005</w:t>
      </w:r>
      <w:r w:rsidR="009233C4" w:rsidRPr="009E57B6">
        <w:rPr>
          <w:spacing w:val="6"/>
          <w:lang w:bidi="ar-EG"/>
        </w:rPr>
        <w:t>-</w:t>
      </w:r>
      <w:r w:rsidR="00325FA5" w:rsidRPr="009E57B6">
        <w:rPr>
          <w:spacing w:val="6"/>
          <w:lang w:bidi="ar-EG"/>
        </w:rPr>
        <w:t>4 995</w:t>
      </w:r>
      <w:r w:rsidR="009233C4" w:rsidRPr="009E57B6">
        <w:rPr>
          <w:rFonts w:hint="cs"/>
          <w:spacing w:val="6"/>
          <w:rtl/>
        </w:rPr>
        <w:t xml:space="preserve"> و</w:t>
      </w:r>
      <w:r w:rsidR="009E57B6" w:rsidRPr="009E57B6">
        <w:rPr>
          <w:spacing w:val="6"/>
          <w:lang w:bidi="ar-EG"/>
        </w:rPr>
        <w:t>MHz 10 005</w:t>
      </w:r>
      <w:r w:rsidR="009233C4" w:rsidRPr="009E57B6">
        <w:rPr>
          <w:spacing w:val="6"/>
          <w:lang w:bidi="ar-EG"/>
        </w:rPr>
        <w:noBreakHyphen/>
      </w:r>
      <w:r w:rsidR="009E57B6" w:rsidRPr="009E57B6">
        <w:rPr>
          <w:spacing w:val="6"/>
          <w:lang w:bidi="ar-EG"/>
        </w:rPr>
        <w:t>9 995</w:t>
      </w:r>
      <w:r w:rsidR="009233C4" w:rsidRPr="009E57B6">
        <w:rPr>
          <w:rFonts w:hint="cs"/>
          <w:spacing w:val="6"/>
          <w:rtl/>
        </w:rPr>
        <w:t xml:space="preserve"> </w:t>
      </w:r>
      <w:r w:rsidR="009233C4" w:rsidRPr="009233C4">
        <w:rPr>
          <w:rFonts w:hint="cs"/>
          <w:rtl/>
        </w:rPr>
        <w:t>و</w:t>
      </w:r>
      <w:r w:rsidR="009E57B6" w:rsidRPr="009233C4">
        <w:rPr>
          <w:lang w:bidi="ar-EG"/>
        </w:rPr>
        <w:t>MHz</w:t>
      </w:r>
      <w:r w:rsidR="009E57B6">
        <w:rPr>
          <w:lang w:bidi="ar-EG"/>
        </w:rPr>
        <w:t> </w:t>
      </w:r>
      <w:r w:rsidR="009E57B6" w:rsidRPr="009E57B6">
        <w:rPr>
          <w:lang w:bidi="ar-EG"/>
        </w:rPr>
        <w:t>15 010</w:t>
      </w:r>
      <w:r w:rsidR="009E57B6">
        <w:rPr>
          <w:lang w:bidi="ar-EG"/>
        </w:rPr>
        <w:noBreakHyphen/>
      </w:r>
      <w:r w:rsidR="009E57B6" w:rsidRPr="009233C4">
        <w:rPr>
          <w:lang w:bidi="ar-EG"/>
        </w:rPr>
        <w:t>14 990</w:t>
      </w:r>
      <w:r w:rsidR="009233C4" w:rsidRPr="009233C4">
        <w:rPr>
          <w:rFonts w:hint="cs"/>
          <w:rtl/>
        </w:rPr>
        <w:t xml:space="preserve"> و</w:t>
      </w:r>
      <w:r w:rsidR="009E57B6" w:rsidRPr="009E57B6">
        <w:rPr>
          <w:spacing w:val="6"/>
          <w:lang w:bidi="ar-EG"/>
        </w:rPr>
        <w:t>MHz</w:t>
      </w:r>
      <w:r w:rsidR="009E57B6" w:rsidRPr="009233C4">
        <w:rPr>
          <w:lang w:bidi="ar-EG"/>
        </w:rPr>
        <w:t xml:space="preserve"> 20 010</w:t>
      </w:r>
      <w:r w:rsidR="009233C4" w:rsidRPr="009233C4">
        <w:rPr>
          <w:lang w:bidi="ar-EG"/>
        </w:rPr>
        <w:t>-</w:t>
      </w:r>
      <w:r w:rsidR="009E57B6" w:rsidRPr="009233C4">
        <w:rPr>
          <w:lang w:bidi="ar-EG"/>
        </w:rPr>
        <w:t>19 990</w:t>
      </w:r>
      <w:r w:rsidR="009233C4" w:rsidRPr="009233C4">
        <w:rPr>
          <w:rFonts w:hint="cs"/>
          <w:rtl/>
        </w:rPr>
        <w:t xml:space="preserve"> و</w:t>
      </w:r>
      <w:r w:rsidR="009E57B6" w:rsidRPr="009E57B6">
        <w:rPr>
          <w:spacing w:val="6"/>
          <w:lang w:bidi="ar-EG"/>
        </w:rPr>
        <w:t>MHz</w:t>
      </w:r>
      <w:r w:rsidR="009E57B6" w:rsidRPr="009E57B6">
        <w:rPr>
          <w:lang w:bidi="ar-EG"/>
        </w:rPr>
        <w:t xml:space="preserve"> 25 010</w:t>
      </w:r>
      <w:r w:rsidR="009233C4" w:rsidRPr="009233C4">
        <w:rPr>
          <w:lang w:bidi="ar-EG"/>
        </w:rPr>
        <w:t>-</w:t>
      </w:r>
      <w:r w:rsidR="009E57B6" w:rsidRPr="009233C4">
        <w:rPr>
          <w:lang w:bidi="ar-EG"/>
        </w:rPr>
        <w:t>24 990</w:t>
      </w:r>
      <w:r w:rsidR="009233C4" w:rsidRPr="009233C4">
        <w:rPr>
          <w:rFonts w:hint="cs"/>
          <w:rtl/>
        </w:rPr>
        <w:t xml:space="preserve"> </w:t>
      </w:r>
      <w:r w:rsidR="009233C4" w:rsidRPr="009233C4">
        <w:rPr>
          <w:rtl/>
        </w:rPr>
        <w:t xml:space="preserve">لخدمة </w:t>
      </w:r>
      <w:r w:rsidR="009233C4" w:rsidRPr="009233C4">
        <w:rPr>
          <w:rFonts w:hint="cs"/>
          <w:rtl/>
        </w:rPr>
        <w:t>ا</w:t>
      </w:r>
      <w:r w:rsidR="009233C4" w:rsidRPr="009233C4">
        <w:rPr>
          <w:rtl/>
        </w:rPr>
        <w:t>لترددات المعيارية وإشارات التوقيت</w:t>
      </w:r>
      <w:r w:rsidR="009233C4" w:rsidRPr="009233C4">
        <w:rPr>
          <w:rFonts w:hint="cs"/>
          <w:rtl/>
        </w:rPr>
        <w:t>؛</w:t>
      </w:r>
    </w:p>
    <w:p w:rsidR="009233C4" w:rsidRPr="009233C4" w:rsidRDefault="009233C4" w:rsidP="007A730C">
      <w:pPr>
        <w:rPr>
          <w:rtl/>
        </w:rPr>
      </w:pPr>
      <w:r w:rsidRPr="007A730C">
        <w:rPr>
          <w:i/>
          <w:iCs/>
          <w:rtl/>
        </w:rPr>
        <w:t>ب)</w:t>
      </w:r>
      <w:r w:rsidR="007A730C">
        <w:rPr>
          <w:rtl/>
        </w:rPr>
        <w:tab/>
      </w:r>
      <w:r w:rsidRPr="009233C4">
        <w:rPr>
          <w:rtl/>
        </w:rPr>
        <w:t>أن</w:t>
      </w:r>
      <w:r w:rsidRPr="009233C4">
        <w:rPr>
          <w:rFonts w:hint="cs"/>
          <w:rtl/>
        </w:rPr>
        <w:t xml:space="preserve"> ال</w:t>
      </w:r>
      <w:r w:rsidRPr="009233C4">
        <w:rPr>
          <w:rtl/>
        </w:rPr>
        <w:t>نطاقات التردد</w:t>
      </w:r>
      <w:r w:rsidRPr="009233C4">
        <w:rPr>
          <w:rFonts w:hint="cs"/>
          <w:rtl/>
        </w:rPr>
        <w:t>ية</w:t>
      </w:r>
      <w:r w:rsidRPr="009233C4">
        <w:rPr>
          <w:rtl/>
        </w:rPr>
        <w:t xml:space="preserve"> التالية</w:t>
      </w:r>
      <w:r w:rsidRPr="009233C4">
        <w:rPr>
          <w:rFonts w:hint="cs"/>
          <w:rtl/>
        </w:rPr>
        <w:t xml:space="preserve"> وُزعت</w:t>
      </w:r>
      <w:r w:rsidRPr="009233C4">
        <w:rPr>
          <w:rtl/>
        </w:rPr>
        <w:t xml:space="preserve"> </w:t>
      </w:r>
      <w:r w:rsidRPr="009233C4">
        <w:rPr>
          <w:rFonts w:hint="cs"/>
          <w:rtl/>
        </w:rPr>
        <w:t>كذلك لتستخدمها</w:t>
      </w:r>
      <w:r w:rsidRPr="009233C4">
        <w:rPr>
          <w:rtl/>
        </w:rPr>
        <w:t xml:space="preserve"> </w:t>
      </w:r>
      <w:bookmarkStart w:id="1" w:name="_GoBack"/>
      <w:bookmarkEnd w:id="1"/>
      <w:r w:rsidRPr="009233C4">
        <w:rPr>
          <w:rtl/>
        </w:rPr>
        <w:t xml:space="preserve">خدمة </w:t>
      </w:r>
      <w:r w:rsidRPr="009233C4">
        <w:rPr>
          <w:rFonts w:hint="cs"/>
          <w:rtl/>
        </w:rPr>
        <w:t>ا</w:t>
      </w:r>
      <w:r w:rsidRPr="009233C4">
        <w:rPr>
          <w:rtl/>
        </w:rPr>
        <w:t>لترددات المعيارية وإشارات التوقيت الساتلية:</w:t>
      </w:r>
    </w:p>
    <w:p w:rsidR="009233C4" w:rsidRPr="009233C4" w:rsidRDefault="009233C4" w:rsidP="009860CF">
      <w:pPr>
        <w:pStyle w:val="enumlev1"/>
      </w:pPr>
      <w:r w:rsidRPr="009233C4">
        <w:tab/>
      </w:r>
      <w:r w:rsidR="005C346A" w:rsidRPr="009233C4">
        <w:t>MHz</w:t>
      </w:r>
      <w:r w:rsidR="005C346A">
        <w:t> </w:t>
      </w:r>
      <w:r w:rsidR="005510DD" w:rsidRPr="005510DD">
        <w:t>400</w:t>
      </w:r>
      <w:r w:rsidR="005C346A">
        <w:t>,</w:t>
      </w:r>
      <w:r w:rsidR="005510DD" w:rsidRPr="005510DD">
        <w:t>15</w:t>
      </w:r>
      <w:r w:rsidRPr="009233C4">
        <w:t>-400</w:t>
      </w:r>
      <w:r w:rsidR="005C346A">
        <w:t>,</w:t>
      </w:r>
      <w:r w:rsidR="005510DD">
        <w:t>0</w:t>
      </w:r>
      <w:r w:rsidRPr="009233C4">
        <w:t>5</w:t>
      </w:r>
      <w:r w:rsidRPr="009233C4">
        <w:rPr>
          <w:rFonts w:hint="cs"/>
          <w:rtl/>
        </w:rPr>
        <w:t>،</w:t>
      </w:r>
    </w:p>
    <w:p w:rsidR="009233C4" w:rsidRPr="009233C4" w:rsidRDefault="009233C4" w:rsidP="009860CF">
      <w:pPr>
        <w:pStyle w:val="enumlev1"/>
      </w:pPr>
      <w:r w:rsidRPr="009233C4">
        <w:tab/>
      </w:r>
      <w:r w:rsidR="005C346A" w:rsidRPr="009233C4">
        <w:t>MHz</w:t>
      </w:r>
      <w:r w:rsidR="005C346A">
        <w:t> </w:t>
      </w:r>
      <w:r w:rsidRPr="009233C4">
        <w:t>4 20</w:t>
      </w:r>
      <w:r w:rsidR="005510DD">
        <w:t>4</w:t>
      </w:r>
      <w:r w:rsidRPr="009233C4">
        <w:t>-4</w:t>
      </w:r>
      <w:r w:rsidR="005C346A">
        <w:t> </w:t>
      </w:r>
      <w:r w:rsidRPr="009233C4">
        <w:t>20</w:t>
      </w:r>
      <w:r w:rsidR="005510DD">
        <w:t>0</w:t>
      </w:r>
      <w:r w:rsidRPr="009233C4">
        <w:rPr>
          <w:rFonts w:hint="cs"/>
          <w:rtl/>
        </w:rPr>
        <w:t xml:space="preserve"> </w:t>
      </w:r>
      <w:r w:rsidRPr="009233C4">
        <w:rPr>
          <w:rtl/>
        </w:rPr>
        <w:t>(فضاء-أرض)</w:t>
      </w:r>
      <w:r w:rsidRPr="009233C4">
        <w:rPr>
          <w:rFonts w:hint="cs"/>
          <w:rtl/>
        </w:rPr>
        <w:t>،</w:t>
      </w:r>
    </w:p>
    <w:p w:rsidR="009233C4" w:rsidRPr="009233C4" w:rsidRDefault="009233C4" w:rsidP="009860CF">
      <w:pPr>
        <w:pStyle w:val="enumlev1"/>
      </w:pPr>
      <w:r w:rsidRPr="009233C4">
        <w:tab/>
      </w:r>
      <w:r w:rsidR="005C346A" w:rsidRPr="009233C4">
        <w:t>MHz</w:t>
      </w:r>
      <w:r w:rsidR="005C346A">
        <w:t> </w:t>
      </w:r>
      <w:r w:rsidR="005C346A" w:rsidRPr="005C346A">
        <w:t>6 429</w:t>
      </w:r>
      <w:r w:rsidRPr="009233C4">
        <w:t>-</w:t>
      </w:r>
      <w:r w:rsidR="005C346A" w:rsidRPr="005C346A">
        <w:t>6 425</w:t>
      </w:r>
      <w:r w:rsidRPr="009233C4">
        <w:rPr>
          <w:rFonts w:hint="cs"/>
          <w:rtl/>
        </w:rPr>
        <w:t xml:space="preserve"> </w:t>
      </w:r>
      <w:r w:rsidRPr="009233C4">
        <w:rPr>
          <w:rtl/>
        </w:rPr>
        <w:t>(أرض-فضاء)،</w:t>
      </w:r>
    </w:p>
    <w:p w:rsidR="009233C4" w:rsidRPr="009233C4" w:rsidRDefault="009233C4" w:rsidP="009860CF">
      <w:pPr>
        <w:pStyle w:val="enumlev1"/>
      </w:pPr>
      <w:r w:rsidRPr="009233C4">
        <w:tab/>
      </w:r>
      <w:r w:rsidR="005C346A" w:rsidRPr="009233C4">
        <w:t>GHz</w:t>
      </w:r>
      <w:r w:rsidR="005C346A">
        <w:t> </w:t>
      </w:r>
      <w:r w:rsidRPr="009233C4">
        <w:t>14-1</w:t>
      </w:r>
      <w:r w:rsidR="005510DD">
        <w:t>3,</w:t>
      </w:r>
      <w:r w:rsidRPr="009233C4">
        <w:t>4</w:t>
      </w:r>
      <w:r w:rsidRPr="009233C4">
        <w:rPr>
          <w:rFonts w:hint="cs"/>
          <w:rtl/>
        </w:rPr>
        <w:t xml:space="preserve"> </w:t>
      </w:r>
      <w:r w:rsidRPr="009233C4">
        <w:rPr>
          <w:rtl/>
        </w:rPr>
        <w:t>(أرض-فضاء)،</w:t>
      </w:r>
    </w:p>
    <w:p w:rsidR="009233C4" w:rsidRPr="009233C4" w:rsidRDefault="009233C4" w:rsidP="009860CF">
      <w:pPr>
        <w:pStyle w:val="enumlev1"/>
      </w:pPr>
      <w:r w:rsidRPr="009233C4">
        <w:tab/>
      </w:r>
      <w:r w:rsidR="005C346A" w:rsidRPr="009233C4">
        <w:t>GHz</w:t>
      </w:r>
      <w:r w:rsidR="005C346A">
        <w:t> </w:t>
      </w:r>
      <w:r w:rsidRPr="009233C4">
        <w:t>2</w:t>
      </w:r>
      <w:r w:rsidR="005C346A">
        <w:t>1,</w:t>
      </w:r>
      <w:r w:rsidRPr="009233C4">
        <w:t>2-2</w:t>
      </w:r>
      <w:r w:rsidR="005C346A">
        <w:t>0,</w:t>
      </w:r>
      <w:r w:rsidRPr="009233C4">
        <w:t>2</w:t>
      </w:r>
      <w:r w:rsidRPr="009233C4">
        <w:rPr>
          <w:rFonts w:hint="cs"/>
          <w:rtl/>
        </w:rPr>
        <w:t xml:space="preserve"> </w:t>
      </w:r>
      <w:r w:rsidRPr="009233C4">
        <w:rPr>
          <w:rtl/>
        </w:rPr>
        <w:t>(فضاء-أرض)،</w:t>
      </w:r>
    </w:p>
    <w:p w:rsidR="009233C4" w:rsidRPr="009233C4" w:rsidRDefault="009233C4" w:rsidP="009860CF">
      <w:pPr>
        <w:pStyle w:val="enumlev1"/>
      </w:pPr>
      <w:r w:rsidRPr="009233C4">
        <w:tab/>
      </w:r>
      <w:r w:rsidR="005C346A" w:rsidRPr="009233C4">
        <w:t>GHz</w:t>
      </w:r>
      <w:r w:rsidR="001D2492">
        <w:t> </w:t>
      </w:r>
      <w:r w:rsidRPr="009233C4">
        <w:t>2</w:t>
      </w:r>
      <w:r w:rsidR="005C346A">
        <w:t>7</w:t>
      </w:r>
      <w:r w:rsidRPr="009233C4">
        <w:t>-</w:t>
      </w:r>
      <w:r w:rsidR="005C346A" w:rsidRPr="009233C4">
        <w:t>25</w:t>
      </w:r>
      <w:r w:rsidR="005C346A">
        <w:t>,</w:t>
      </w:r>
      <w:r w:rsidR="005C346A" w:rsidRPr="009233C4">
        <w:t>25</w:t>
      </w:r>
      <w:r w:rsidRPr="009233C4">
        <w:rPr>
          <w:rFonts w:hint="cs"/>
          <w:rtl/>
        </w:rPr>
        <w:t xml:space="preserve"> </w:t>
      </w:r>
      <w:r w:rsidRPr="009233C4">
        <w:rPr>
          <w:rtl/>
        </w:rPr>
        <w:t>(أرض-فضاء)،</w:t>
      </w:r>
    </w:p>
    <w:p w:rsidR="009233C4" w:rsidRPr="009233C4" w:rsidRDefault="009233C4" w:rsidP="009860CF">
      <w:pPr>
        <w:pStyle w:val="enumlev1"/>
      </w:pPr>
      <w:r w:rsidRPr="009233C4">
        <w:tab/>
      </w:r>
      <w:r w:rsidR="005C346A" w:rsidRPr="009233C4">
        <w:t>GHz</w:t>
      </w:r>
      <w:r w:rsidR="005C346A">
        <w:t> </w:t>
      </w:r>
      <w:r w:rsidRPr="009233C4">
        <w:t>3</w:t>
      </w:r>
      <w:r w:rsidR="005C346A" w:rsidRPr="009233C4">
        <w:t>1</w:t>
      </w:r>
      <w:r w:rsidR="005C346A">
        <w:t>,</w:t>
      </w:r>
      <w:r w:rsidR="005C346A" w:rsidRPr="009233C4">
        <w:t>3</w:t>
      </w:r>
      <w:r w:rsidRPr="009233C4">
        <w:t>-3</w:t>
      </w:r>
      <w:r w:rsidR="005C346A" w:rsidRPr="009233C4">
        <w:t>0</w:t>
      </w:r>
      <w:r w:rsidRPr="009233C4">
        <w:rPr>
          <w:rFonts w:hint="cs"/>
          <w:rtl/>
        </w:rPr>
        <w:t xml:space="preserve"> </w:t>
      </w:r>
      <w:r w:rsidRPr="009233C4">
        <w:rPr>
          <w:rtl/>
        </w:rPr>
        <w:t>(فضاء-أرض)؛</w:t>
      </w:r>
    </w:p>
    <w:p w:rsidR="009233C4" w:rsidRPr="009233C4" w:rsidRDefault="009233C4" w:rsidP="007544A5">
      <w:pPr>
        <w:rPr>
          <w:rtl/>
        </w:rPr>
      </w:pPr>
      <w:r w:rsidRPr="007A730C">
        <w:rPr>
          <w:i/>
          <w:iCs/>
          <w:rtl/>
        </w:rPr>
        <w:t>ج)</w:t>
      </w:r>
      <w:r w:rsidR="007A730C">
        <w:rPr>
          <w:rtl/>
        </w:rPr>
        <w:tab/>
      </w:r>
      <w:r w:rsidRPr="009233C4">
        <w:rPr>
          <w:rtl/>
        </w:rPr>
        <w:t xml:space="preserve">أن ترددات معيارية وإشارات توقيت إضافية </w:t>
      </w:r>
      <w:r w:rsidRPr="009233C4">
        <w:rPr>
          <w:rFonts w:hint="cs"/>
          <w:rtl/>
        </w:rPr>
        <w:t>تُبث</w:t>
      </w:r>
      <w:r w:rsidRPr="009233C4">
        <w:rPr>
          <w:rtl/>
        </w:rPr>
        <w:t xml:space="preserve"> في نطاقات تردد</w:t>
      </w:r>
      <w:r w:rsidRPr="009233C4">
        <w:rPr>
          <w:rFonts w:hint="cs"/>
          <w:rtl/>
        </w:rPr>
        <w:t>ية</w:t>
      </w:r>
      <w:r w:rsidRPr="009233C4">
        <w:rPr>
          <w:rtl/>
        </w:rPr>
        <w:t xml:space="preserve"> أخرى،</w:t>
      </w:r>
      <w:r w:rsidRPr="009233C4">
        <w:rPr>
          <w:rFonts w:hint="cs"/>
          <w:rtl/>
        </w:rPr>
        <w:t xml:space="preserve"> مثل </w:t>
      </w:r>
      <w:r w:rsidRPr="009233C4">
        <w:rPr>
          <w:lang w:bidi="ar-EG"/>
        </w:rPr>
        <w:t>1</w:t>
      </w:r>
      <w:r w:rsidR="00A02452" w:rsidRPr="009233C4">
        <w:rPr>
          <w:lang w:bidi="ar-EG"/>
        </w:rPr>
        <w:t>9</w:t>
      </w:r>
      <w:r w:rsidR="00A02452">
        <w:rPr>
          <w:lang w:bidi="ar-EG"/>
        </w:rPr>
        <w:t>,</w:t>
      </w:r>
      <w:r w:rsidR="00A02452" w:rsidRPr="009233C4">
        <w:rPr>
          <w:lang w:bidi="ar-EG"/>
        </w:rPr>
        <w:t>95</w:t>
      </w:r>
      <w:r w:rsidRPr="009233C4">
        <w:rPr>
          <w:lang w:bidi="ar-EG"/>
        </w:rPr>
        <w:t>-1</w:t>
      </w:r>
      <w:r w:rsidR="00A02452" w:rsidRPr="009233C4">
        <w:rPr>
          <w:lang w:bidi="ar-EG"/>
        </w:rPr>
        <w:t>4</w:t>
      </w:r>
      <w:r w:rsidRPr="009233C4">
        <w:rPr>
          <w:rFonts w:hint="cs"/>
          <w:rtl/>
        </w:rPr>
        <w:t xml:space="preserve"> </w:t>
      </w:r>
      <w:r w:rsidRPr="009233C4">
        <w:rPr>
          <w:lang w:bidi="ar-EG"/>
        </w:rPr>
        <w:t>kHz</w:t>
      </w:r>
      <w:r w:rsidRPr="009233C4">
        <w:rPr>
          <w:rFonts w:hint="cs"/>
          <w:rtl/>
        </w:rPr>
        <w:t xml:space="preserve"> و</w:t>
      </w:r>
      <w:r w:rsidR="00A02452" w:rsidRPr="009233C4">
        <w:rPr>
          <w:lang w:bidi="ar-EG"/>
        </w:rPr>
        <w:t>7</w:t>
      </w:r>
      <w:r w:rsidRPr="009233C4">
        <w:rPr>
          <w:lang w:bidi="ar-EG"/>
        </w:rPr>
        <w:t>0-</w:t>
      </w:r>
      <w:r w:rsidR="00A02452" w:rsidRPr="009233C4">
        <w:rPr>
          <w:lang w:bidi="ar-EG"/>
        </w:rPr>
        <w:t>2</w:t>
      </w:r>
      <w:r w:rsidRPr="009233C4">
        <w:rPr>
          <w:lang w:bidi="ar-EG"/>
        </w:rPr>
        <w:t>0</w:t>
      </w:r>
      <w:r w:rsidR="00A02452">
        <w:rPr>
          <w:lang w:bidi="ar-EG"/>
        </w:rPr>
        <w:t>,</w:t>
      </w:r>
      <w:r w:rsidR="00A02452" w:rsidRPr="009233C4">
        <w:rPr>
          <w:lang w:bidi="ar-EG"/>
        </w:rPr>
        <w:t>05</w:t>
      </w:r>
      <w:r w:rsidRPr="009233C4">
        <w:rPr>
          <w:rFonts w:hint="cs"/>
          <w:rtl/>
        </w:rPr>
        <w:t xml:space="preserve"> </w:t>
      </w:r>
      <w:r w:rsidRPr="009233C4">
        <w:rPr>
          <w:lang w:bidi="ar-EG"/>
        </w:rPr>
        <w:t>kHz</w:t>
      </w:r>
      <w:r w:rsidRPr="009233C4">
        <w:rPr>
          <w:rFonts w:hint="cs"/>
          <w:rtl/>
        </w:rPr>
        <w:t xml:space="preserve">، وكذلك في النطاقين التردديين </w:t>
      </w:r>
      <w:r w:rsidR="00302E28" w:rsidRPr="009233C4">
        <w:rPr>
          <w:lang w:bidi="ar-EG"/>
        </w:rPr>
        <w:t>84</w:t>
      </w:r>
      <w:r w:rsidRPr="009233C4">
        <w:rPr>
          <w:lang w:bidi="ar-EG"/>
        </w:rPr>
        <w:t>-</w:t>
      </w:r>
      <w:r w:rsidR="00302E28" w:rsidRPr="00302E28">
        <w:rPr>
          <w:lang w:bidi="ar-EG"/>
        </w:rPr>
        <w:t>72</w:t>
      </w:r>
      <w:r w:rsidRPr="009233C4">
        <w:rPr>
          <w:rFonts w:hint="cs"/>
          <w:rtl/>
        </w:rPr>
        <w:t xml:space="preserve"> </w:t>
      </w:r>
      <w:r w:rsidRPr="009233C4">
        <w:rPr>
          <w:lang w:bidi="ar-EG"/>
        </w:rPr>
        <w:t>kHz</w:t>
      </w:r>
      <w:r w:rsidRPr="009233C4">
        <w:rPr>
          <w:rFonts w:hint="cs"/>
          <w:rtl/>
        </w:rPr>
        <w:t xml:space="preserve"> و</w:t>
      </w:r>
      <w:r w:rsidR="00302E28" w:rsidRPr="009233C4">
        <w:rPr>
          <w:lang w:bidi="ar-EG"/>
        </w:rPr>
        <w:t>90</w:t>
      </w:r>
      <w:r w:rsidRPr="009233C4">
        <w:rPr>
          <w:lang w:bidi="ar-EG"/>
        </w:rPr>
        <w:t>-</w:t>
      </w:r>
      <w:r w:rsidR="00302E28" w:rsidRPr="00302E28">
        <w:rPr>
          <w:lang w:bidi="ar-EG"/>
        </w:rPr>
        <w:t>86</w:t>
      </w:r>
      <w:r w:rsidRPr="009233C4">
        <w:rPr>
          <w:rFonts w:hint="cs"/>
          <w:rtl/>
        </w:rPr>
        <w:t xml:space="preserve"> </w:t>
      </w:r>
      <w:r w:rsidRPr="009233C4">
        <w:rPr>
          <w:lang w:bidi="ar-EG"/>
        </w:rPr>
        <w:t>kHz</w:t>
      </w:r>
      <w:r w:rsidRPr="009233C4">
        <w:rPr>
          <w:rFonts w:hint="cs"/>
          <w:rtl/>
        </w:rPr>
        <w:t xml:space="preserve"> ضمن الإقليم </w:t>
      </w:r>
      <w:r w:rsidR="00302E28">
        <w:t>1</w:t>
      </w:r>
      <w:r w:rsidRPr="009233C4">
        <w:rPr>
          <w:rFonts w:hint="cs"/>
          <w:rtl/>
        </w:rPr>
        <w:t xml:space="preserve">، وهي نطاقات عينتها مؤتمرات أخرى </w:t>
      </w:r>
      <w:r w:rsidRPr="009233C4">
        <w:rPr>
          <w:rtl/>
        </w:rPr>
        <w:t xml:space="preserve">(انظر </w:t>
      </w:r>
      <w:r w:rsidRPr="009233C4">
        <w:rPr>
          <w:rFonts w:hint="cs"/>
          <w:rtl/>
        </w:rPr>
        <w:t>ال</w:t>
      </w:r>
      <w:r w:rsidRPr="009233C4">
        <w:rPr>
          <w:rtl/>
        </w:rPr>
        <w:t>رقم</w:t>
      </w:r>
      <w:r w:rsidR="00302E28">
        <w:rPr>
          <w:rFonts w:hint="cs"/>
          <w:rtl/>
        </w:rPr>
        <w:t> </w:t>
      </w:r>
      <w:r w:rsidRPr="00302E28">
        <w:rPr>
          <w:b/>
          <w:bCs/>
          <w:lang w:bidi="ar-EG"/>
        </w:rPr>
        <w:t>5</w:t>
      </w:r>
      <w:r w:rsidR="007544A5" w:rsidRPr="00302E28">
        <w:rPr>
          <w:b/>
          <w:bCs/>
          <w:lang w:bidi="ar-EG"/>
        </w:rPr>
        <w:t>6</w:t>
      </w:r>
      <w:r w:rsidRPr="00302E28">
        <w:rPr>
          <w:b/>
          <w:bCs/>
          <w:lang w:bidi="ar-EG"/>
        </w:rPr>
        <w:t>.5</w:t>
      </w:r>
      <w:r w:rsidRPr="009233C4">
        <w:rPr>
          <w:rtl/>
        </w:rPr>
        <w:t xml:space="preserve"> من لوائح الراديو</w:t>
      </w:r>
      <w:r w:rsidR="00325FA5">
        <w:rPr>
          <w:rFonts w:hint="cs"/>
          <w:rtl/>
        </w:rPr>
        <w:t xml:space="preserve"> </w:t>
      </w:r>
      <w:r w:rsidR="00325FA5" w:rsidRPr="00DA0A64">
        <w:t>(RR)</w:t>
      </w:r>
      <w:r w:rsidRPr="009233C4">
        <w:rPr>
          <w:rFonts w:hint="cs"/>
          <w:rtl/>
        </w:rPr>
        <w:t>)؛</w:t>
      </w:r>
    </w:p>
    <w:p w:rsidR="009233C4" w:rsidRPr="009233C4" w:rsidRDefault="009233C4" w:rsidP="007544A5">
      <w:pPr>
        <w:rPr>
          <w:rtl/>
        </w:rPr>
      </w:pPr>
      <w:r w:rsidRPr="007A730C">
        <w:rPr>
          <w:i/>
          <w:iCs/>
          <w:rtl/>
        </w:rPr>
        <w:t>د</w:t>
      </w:r>
      <w:r w:rsidR="007A730C" w:rsidRPr="007A730C">
        <w:rPr>
          <w:rFonts w:hint="cs"/>
          <w:i/>
          <w:iCs/>
          <w:rtl/>
        </w:rPr>
        <w:t xml:space="preserve"> </w:t>
      </w:r>
      <w:r w:rsidRPr="007A730C">
        <w:rPr>
          <w:i/>
          <w:iCs/>
          <w:rtl/>
        </w:rPr>
        <w:t>)</w:t>
      </w:r>
      <w:r w:rsidR="007A730C">
        <w:rPr>
          <w:rtl/>
        </w:rPr>
        <w:tab/>
      </w:r>
      <w:r w:rsidRPr="009233C4">
        <w:rPr>
          <w:rFonts w:hint="cs"/>
          <w:rtl/>
        </w:rPr>
        <w:t>أن التوقيت و/أو التردد</w:t>
      </w:r>
      <w:r w:rsidRPr="009233C4">
        <w:rPr>
          <w:rtl/>
        </w:rPr>
        <w:t xml:space="preserve"> </w:t>
      </w:r>
      <w:r w:rsidRPr="009233C4">
        <w:rPr>
          <w:rFonts w:hint="cs"/>
          <w:rtl/>
        </w:rPr>
        <w:t xml:space="preserve">يُحصَّل </w:t>
      </w:r>
      <w:r w:rsidRPr="009233C4">
        <w:rPr>
          <w:rtl/>
        </w:rPr>
        <w:t>أيضا</w:t>
      </w:r>
      <w:r w:rsidRPr="009233C4">
        <w:rPr>
          <w:rFonts w:hint="cs"/>
          <w:rtl/>
        </w:rPr>
        <w:t>ً</w:t>
      </w:r>
      <w:r w:rsidRPr="009233C4">
        <w:rPr>
          <w:rtl/>
        </w:rPr>
        <w:t xml:space="preserve"> من إشارات</w:t>
      </w:r>
      <w:r w:rsidRPr="009233C4">
        <w:rPr>
          <w:rFonts w:hint="cs"/>
          <w:rtl/>
        </w:rPr>
        <w:t xml:space="preserve"> </w:t>
      </w:r>
      <w:proofErr w:type="spellStart"/>
      <w:r w:rsidRPr="009233C4">
        <w:rPr>
          <w:rFonts w:hint="cs"/>
          <w:rtl/>
        </w:rPr>
        <w:t>مستقاة</w:t>
      </w:r>
      <w:proofErr w:type="spellEnd"/>
      <w:r w:rsidRPr="009233C4">
        <w:rPr>
          <w:rtl/>
        </w:rPr>
        <w:t xml:space="preserve"> من خدمات أخرى، مثل خدمة الملاحة الراديوية الساتلية في</w:t>
      </w:r>
      <w:r w:rsidRPr="009233C4">
        <w:rPr>
          <w:rFonts w:hint="cs"/>
          <w:rtl/>
        </w:rPr>
        <w:t xml:space="preserve"> النطاقين </w:t>
      </w:r>
      <w:r w:rsidR="00302E28" w:rsidRPr="00302E28">
        <w:rPr>
          <w:lang w:bidi="ar-EG"/>
        </w:rPr>
        <w:t>1 300</w:t>
      </w:r>
      <w:r w:rsidRPr="009233C4">
        <w:rPr>
          <w:lang w:bidi="ar-EG"/>
        </w:rPr>
        <w:t>-</w:t>
      </w:r>
      <w:r w:rsidR="00302E28" w:rsidRPr="00302E28">
        <w:rPr>
          <w:lang w:bidi="ar-EG"/>
        </w:rPr>
        <w:t>1 164</w:t>
      </w:r>
      <w:r w:rsidRPr="009233C4">
        <w:rPr>
          <w:rFonts w:hint="cs"/>
          <w:rtl/>
        </w:rPr>
        <w:t xml:space="preserve"> </w:t>
      </w:r>
      <w:r w:rsidRPr="009233C4">
        <w:rPr>
          <w:lang w:bidi="ar-EG"/>
        </w:rPr>
        <w:t>MHz</w:t>
      </w:r>
      <w:r w:rsidRPr="009233C4">
        <w:rPr>
          <w:rFonts w:hint="cs"/>
          <w:rtl/>
        </w:rPr>
        <w:t xml:space="preserve"> و</w:t>
      </w:r>
      <w:r w:rsidR="00302E28" w:rsidRPr="00302E28">
        <w:rPr>
          <w:lang w:bidi="ar-EG"/>
        </w:rPr>
        <w:t>1 610</w:t>
      </w:r>
      <w:r w:rsidRPr="009233C4">
        <w:rPr>
          <w:lang w:bidi="ar-EG"/>
        </w:rPr>
        <w:t>-</w:t>
      </w:r>
      <w:r w:rsidR="00302E28" w:rsidRPr="00302E28">
        <w:rPr>
          <w:lang w:bidi="ar-EG"/>
        </w:rPr>
        <w:t>1 559</w:t>
      </w:r>
      <w:r w:rsidRPr="009233C4">
        <w:rPr>
          <w:rFonts w:hint="cs"/>
          <w:rtl/>
        </w:rPr>
        <w:t xml:space="preserve"> </w:t>
      </w:r>
      <w:r w:rsidRPr="009233C4">
        <w:rPr>
          <w:lang w:bidi="ar-EG"/>
        </w:rPr>
        <w:t>MHz</w:t>
      </w:r>
      <w:r w:rsidRPr="009233C4">
        <w:rPr>
          <w:rFonts w:hint="cs"/>
          <w:rtl/>
        </w:rPr>
        <w:t xml:space="preserve"> </w:t>
      </w:r>
      <w:r w:rsidR="00325FA5" w:rsidRPr="00325FA5">
        <w:rPr>
          <w:lang w:bidi="ar-EG"/>
        </w:rPr>
        <w:t>(GPS/GLONASS/Galileo/</w:t>
      </w:r>
      <w:proofErr w:type="spellStart"/>
      <w:r w:rsidR="00325FA5" w:rsidRPr="00325FA5">
        <w:rPr>
          <w:lang w:bidi="ar-EG"/>
        </w:rPr>
        <w:t>BeiDou</w:t>
      </w:r>
      <w:proofErr w:type="spellEnd"/>
      <w:r w:rsidR="00325FA5" w:rsidRPr="00325FA5">
        <w:rPr>
          <w:lang w:bidi="ar-EG"/>
        </w:rPr>
        <w:t>)</w:t>
      </w:r>
      <w:r w:rsidRPr="009233C4">
        <w:rPr>
          <w:rFonts w:hint="cs"/>
          <w:rtl/>
        </w:rPr>
        <w:t>، وال</w:t>
      </w:r>
      <w:r w:rsidRPr="009233C4">
        <w:rPr>
          <w:rtl/>
        </w:rPr>
        <w:t xml:space="preserve">خدمات الساتلية الثابتة </w:t>
      </w:r>
      <w:r w:rsidRPr="00325FA5">
        <w:rPr>
          <w:spacing w:val="6"/>
          <w:rtl/>
        </w:rPr>
        <w:t>في</w:t>
      </w:r>
      <w:r w:rsidR="00302E28" w:rsidRPr="00325FA5">
        <w:rPr>
          <w:rFonts w:hint="eastAsia"/>
          <w:spacing w:val="6"/>
          <w:rtl/>
        </w:rPr>
        <w:t> </w:t>
      </w:r>
      <w:r w:rsidRPr="00325FA5">
        <w:rPr>
          <w:rFonts w:hint="cs"/>
          <w:spacing w:val="6"/>
          <w:rtl/>
        </w:rPr>
        <w:t xml:space="preserve">النطاق </w:t>
      </w:r>
      <w:r w:rsidRPr="00325FA5">
        <w:rPr>
          <w:spacing w:val="6"/>
          <w:lang w:bidi="ar-EG"/>
        </w:rPr>
        <w:t>Ku</w:t>
      </w:r>
      <w:r w:rsidRPr="00325FA5">
        <w:rPr>
          <w:rFonts w:hint="cs"/>
          <w:spacing w:val="6"/>
          <w:rtl/>
        </w:rPr>
        <w:t xml:space="preserve"> </w:t>
      </w:r>
      <w:r w:rsidR="007544A5">
        <w:rPr>
          <w:spacing w:val="6"/>
        </w:rPr>
        <w:t>(</w:t>
      </w:r>
      <w:r w:rsidR="007544A5" w:rsidRPr="00325FA5">
        <w:rPr>
          <w:spacing w:val="6"/>
          <w:lang w:bidi="ar-EG"/>
        </w:rPr>
        <w:t xml:space="preserve">GHz </w:t>
      </w:r>
      <w:r w:rsidR="00302E28" w:rsidRPr="00325FA5">
        <w:rPr>
          <w:spacing w:val="6"/>
          <w:lang w:bidi="ar-EG"/>
        </w:rPr>
        <w:t>14,5</w:t>
      </w:r>
      <w:r w:rsidRPr="00325FA5">
        <w:rPr>
          <w:spacing w:val="6"/>
          <w:lang w:bidi="ar-EG"/>
        </w:rPr>
        <w:t>-</w:t>
      </w:r>
      <w:r w:rsidR="00302E28" w:rsidRPr="00325FA5">
        <w:rPr>
          <w:spacing w:val="6"/>
          <w:lang w:bidi="ar-EG"/>
        </w:rPr>
        <w:t>10,7</w:t>
      </w:r>
      <w:r w:rsidR="007544A5">
        <w:rPr>
          <w:spacing w:val="6"/>
          <w:lang w:bidi="ar-EG"/>
        </w:rPr>
        <w:t>)</w:t>
      </w:r>
      <w:r w:rsidRPr="00325FA5">
        <w:rPr>
          <w:rFonts w:hint="cs"/>
          <w:spacing w:val="6"/>
          <w:rtl/>
        </w:rPr>
        <w:t xml:space="preserve"> والنطاق </w:t>
      </w:r>
      <w:r w:rsidRPr="00325FA5">
        <w:rPr>
          <w:spacing w:val="6"/>
          <w:lang w:bidi="ar-EG"/>
        </w:rPr>
        <w:t>C</w:t>
      </w:r>
      <w:r w:rsidRPr="00325FA5">
        <w:rPr>
          <w:rFonts w:hint="cs"/>
          <w:spacing w:val="6"/>
          <w:rtl/>
        </w:rPr>
        <w:t xml:space="preserve"> </w:t>
      </w:r>
      <w:r w:rsidR="007544A5">
        <w:rPr>
          <w:spacing w:val="6"/>
        </w:rPr>
        <w:t>(</w:t>
      </w:r>
      <w:r w:rsidR="00302E28" w:rsidRPr="00325FA5">
        <w:rPr>
          <w:spacing w:val="6"/>
          <w:lang w:bidi="ar-EG"/>
        </w:rPr>
        <w:t>GHz</w:t>
      </w:r>
      <w:r w:rsidR="007544A5">
        <w:rPr>
          <w:spacing w:val="6"/>
          <w:lang w:bidi="ar-EG"/>
        </w:rPr>
        <w:t> </w:t>
      </w:r>
      <w:r w:rsidR="00302E28" w:rsidRPr="00325FA5">
        <w:rPr>
          <w:spacing w:val="6"/>
          <w:lang w:bidi="ar-EG"/>
        </w:rPr>
        <w:t>8</w:t>
      </w:r>
      <w:r w:rsidRPr="00325FA5">
        <w:rPr>
          <w:spacing w:val="6"/>
          <w:lang w:bidi="ar-EG"/>
        </w:rPr>
        <w:t>-</w:t>
      </w:r>
      <w:r w:rsidR="00302E28" w:rsidRPr="00325FA5">
        <w:rPr>
          <w:spacing w:val="6"/>
          <w:lang w:bidi="ar-EG"/>
        </w:rPr>
        <w:t>4</w:t>
      </w:r>
      <w:r w:rsidR="007544A5">
        <w:rPr>
          <w:spacing w:val="6"/>
        </w:rPr>
        <w:t>)</w:t>
      </w:r>
      <w:r w:rsidRPr="00325FA5">
        <w:rPr>
          <w:rFonts w:hint="cs"/>
          <w:spacing w:val="6"/>
          <w:rtl/>
        </w:rPr>
        <w:t xml:space="preserve"> (نقل ساتلي للتوقيت والتردد بالاتجاهين)، والملاحة الراديوية</w:t>
      </w:r>
      <w:r w:rsidRPr="009233C4">
        <w:rPr>
          <w:rFonts w:hint="cs"/>
          <w:rtl/>
        </w:rPr>
        <w:t xml:space="preserve"> في</w:t>
      </w:r>
      <w:r w:rsidR="00302E28">
        <w:rPr>
          <w:rFonts w:hint="eastAsia"/>
          <w:rtl/>
        </w:rPr>
        <w:t> </w:t>
      </w:r>
      <w:r w:rsidRPr="009233C4">
        <w:rPr>
          <w:rFonts w:hint="cs"/>
          <w:rtl/>
        </w:rPr>
        <w:t>النطاق</w:t>
      </w:r>
      <w:r w:rsidR="00325FA5">
        <w:rPr>
          <w:rFonts w:hint="eastAsia"/>
          <w:rtl/>
          <w:lang w:bidi="ar-EG"/>
        </w:rPr>
        <w:t> </w:t>
      </w:r>
      <w:r w:rsidR="00302E28" w:rsidRPr="009233C4">
        <w:rPr>
          <w:lang w:bidi="ar-EG"/>
        </w:rPr>
        <w:t xml:space="preserve">kHz </w:t>
      </w:r>
      <w:r w:rsidRPr="009233C4">
        <w:rPr>
          <w:lang w:bidi="ar-EG"/>
        </w:rPr>
        <w:t>100</w:t>
      </w:r>
      <w:r w:rsidRPr="009233C4">
        <w:rPr>
          <w:rFonts w:hint="cs"/>
          <w:rtl/>
        </w:rPr>
        <w:t xml:space="preserve"> </w:t>
      </w:r>
      <w:r w:rsidRPr="009233C4">
        <w:rPr>
          <w:lang w:bidi="ar-EG"/>
        </w:rPr>
        <w:t>(Loran-C)</w:t>
      </w:r>
      <w:r w:rsidRPr="009233C4">
        <w:rPr>
          <w:rFonts w:hint="cs"/>
          <w:rtl/>
        </w:rPr>
        <w:t>؛</w:t>
      </w:r>
    </w:p>
    <w:p w:rsidR="009233C4" w:rsidRPr="009233C4" w:rsidRDefault="009233C4" w:rsidP="007A730C">
      <w:pPr>
        <w:rPr>
          <w:rtl/>
        </w:rPr>
      </w:pPr>
      <w:r w:rsidRPr="007A730C">
        <w:rPr>
          <w:i/>
          <w:iCs/>
          <w:rtl/>
        </w:rPr>
        <w:t>ه</w:t>
      </w:r>
      <w:r w:rsidR="007A730C" w:rsidRPr="007A730C">
        <w:rPr>
          <w:rFonts w:hint="cs"/>
          <w:i/>
          <w:iCs/>
          <w:rtl/>
        </w:rPr>
        <w:t xml:space="preserve">‍ </w:t>
      </w:r>
      <w:r w:rsidRPr="007A730C">
        <w:rPr>
          <w:i/>
          <w:iCs/>
          <w:rtl/>
        </w:rPr>
        <w:t>)</w:t>
      </w:r>
      <w:r w:rsidR="007A730C">
        <w:rPr>
          <w:rtl/>
        </w:rPr>
        <w:tab/>
      </w:r>
      <w:r w:rsidRPr="009233C4">
        <w:rPr>
          <w:rtl/>
        </w:rPr>
        <w:t xml:space="preserve">أن </w:t>
      </w:r>
      <w:r w:rsidRPr="009233C4">
        <w:rPr>
          <w:rFonts w:hint="cs"/>
          <w:rtl/>
        </w:rPr>
        <w:t xml:space="preserve">نقل التوقيت والتردد </w:t>
      </w:r>
      <w:r w:rsidRPr="009233C4">
        <w:rPr>
          <w:rtl/>
        </w:rPr>
        <w:t>من خلال إشارات النظام العالمي للملاحة الساتلية</w:t>
      </w:r>
      <w:r w:rsidRPr="009233C4">
        <w:rPr>
          <w:rFonts w:hint="cs"/>
          <w:rtl/>
        </w:rPr>
        <w:t>،</w:t>
      </w:r>
      <w:r w:rsidRPr="009233C4">
        <w:rPr>
          <w:rtl/>
        </w:rPr>
        <w:t xml:space="preserve"> بجانب الاستخدامات الأخرى</w:t>
      </w:r>
      <w:r w:rsidRPr="009233C4">
        <w:rPr>
          <w:rFonts w:hint="cs"/>
          <w:rtl/>
        </w:rPr>
        <w:t>، يقوم بدور فع</w:t>
      </w:r>
      <w:r w:rsidR="007544A5">
        <w:rPr>
          <w:rFonts w:hint="cs"/>
          <w:rtl/>
        </w:rPr>
        <w:t>ّ</w:t>
      </w:r>
      <w:r w:rsidRPr="009233C4">
        <w:rPr>
          <w:rFonts w:hint="cs"/>
          <w:rtl/>
        </w:rPr>
        <w:t xml:space="preserve">ال في </w:t>
      </w:r>
      <w:r w:rsidRPr="009233C4">
        <w:rPr>
          <w:rtl/>
        </w:rPr>
        <w:t xml:space="preserve">مزامنة شبكات الاتصالات المتنقلة والثابتة وشبكات توزيع </w:t>
      </w:r>
      <w:r w:rsidRPr="009233C4">
        <w:rPr>
          <w:rFonts w:hint="cs"/>
          <w:rtl/>
        </w:rPr>
        <w:t>القدرة</w:t>
      </w:r>
      <w:r w:rsidRPr="009233C4">
        <w:rPr>
          <w:rtl/>
        </w:rPr>
        <w:t xml:space="preserve"> الكهربائية</w:t>
      </w:r>
      <w:r w:rsidRPr="009233C4">
        <w:rPr>
          <w:rFonts w:hint="cs"/>
          <w:rtl/>
        </w:rPr>
        <w:t>؛</w:t>
      </w:r>
    </w:p>
    <w:p w:rsidR="009233C4" w:rsidRPr="009233C4" w:rsidRDefault="009233C4" w:rsidP="00302E28">
      <w:pPr>
        <w:rPr>
          <w:rtl/>
        </w:rPr>
      </w:pPr>
      <w:r w:rsidRPr="007A730C">
        <w:rPr>
          <w:i/>
          <w:iCs/>
          <w:rtl/>
        </w:rPr>
        <w:t>و</w:t>
      </w:r>
      <w:r w:rsidR="007A730C" w:rsidRPr="007A730C">
        <w:rPr>
          <w:rFonts w:hint="cs"/>
          <w:i/>
          <w:iCs/>
          <w:rtl/>
        </w:rPr>
        <w:t xml:space="preserve"> </w:t>
      </w:r>
      <w:r w:rsidRPr="007A730C">
        <w:rPr>
          <w:i/>
          <w:iCs/>
          <w:rtl/>
        </w:rPr>
        <w:t>)</w:t>
      </w:r>
      <w:r w:rsidR="007A730C">
        <w:rPr>
          <w:rtl/>
        </w:rPr>
        <w:tab/>
      </w:r>
      <w:r w:rsidRPr="009233C4">
        <w:rPr>
          <w:rtl/>
        </w:rPr>
        <w:t xml:space="preserve">أحكام المادة </w:t>
      </w:r>
      <w:r w:rsidR="00302E28" w:rsidRPr="00302E28">
        <w:rPr>
          <w:b/>
          <w:bCs/>
        </w:rPr>
        <w:t>26</w:t>
      </w:r>
      <w:r w:rsidRPr="009233C4">
        <w:rPr>
          <w:rFonts w:hint="cs"/>
          <w:rtl/>
        </w:rPr>
        <w:t xml:space="preserve"> </w:t>
      </w:r>
      <w:r w:rsidRPr="009233C4">
        <w:rPr>
          <w:rtl/>
        </w:rPr>
        <w:t>من لوائح الراديو؛</w:t>
      </w:r>
    </w:p>
    <w:p w:rsidR="009233C4" w:rsidRPr="009233C4" w:rsidRDefault="009233C4" w:rsidP="007A730C">
      <w:pPr>
        <w:rPr>
          <w:rtl/>
        </w:rPr>
      </w:pPr>
      <w:r w:rsidRPr="007A730C">
        <w:rPr>
          <w:i/>
          <w:iCs/>
          <w:rtl/>
        </w:rPr>
        <w:lastRenderedPageBreak/>
        <w:t>ز</w:t>
      </w:r>
      <w:r w:rsidR="007A730C" w:rsidRPr="007A730C">
        <w:rPr>
          <w:rFonts w:hint="cs"/>
          <w:i/>
          <w:iCs/>
          <w:rtl/>
        </w:rPr>
        <w:t xml:space="preserve"> </w:t>
      </w:r>
      <w:r w:rsidRPr="007A730C">
        <w:rPr>
          <w:i/>
          <w:iCs/>
          <w:rtl/>
        </w:rPr>
        <w:t>)</w:t>
      </w:r>
      <w:r w:rsidR="007A730C">
        <w:rPr>
          <w:rtl/>
        </w:rPr>
        <w:tab/>
      </w:r>
      <w:r w:rsidRPr="007A730C">
        <w:rPr>
          <w:spacing w:val="-2"/>
          <w:rtl/>
        </w:rPr>
        <w:t>أن الإرسال</w:t>
      </w:r>
      <w:r w:rsidRPr="007A730C">
        <w:rPr>
          <w:rFonts w:hint="cs"/>
          <w:spacing w:val="-2"/>
          <w:rtl/>
        </w:rPr>
        <w:t>ات</w:t>
      </w:r>
      <w:r w:rsidRPr="007A730C">
        <w:rPr>
          <w:spacing w:val="-2"/>
          <w:rtl/>
        </w:rPr>
        <w:t xml:space="preserve"> في النطاقات المذكورة في </w:t>
      </w:r>
      <w:r w:rsidRPr="007A730C">
        <w:rPr>
          <w:rFonts w:hint="cs"/>
          <w:spacing w:val="-2"/>
          <w:rtl/>
        </w:rPr>
        <w:t xml:space="preserve">فقرة </w:t>
      </w:r>
      <w:r w:rsidRPr="007A730C">
        <w:rPr>
          <w:rFonts w:hint="cs"/>
          <w:i/>
          <w:iCs/>
          <w:spacing w:val="-2"/>
          <w:rtl/>
        </w:rPr>
        <w:t>إذ تضع في اعتبارها</w:t>
      </w:r>
      <w:r w:rsidRPr="007A730C">
        <w:rPr>
          <w:spacing w:val="-2"/>
          <w:rtl/>
        </w:rPr>
        <w:t xml:space="preserve"> </w:t>
      </w:r>
      <w:r w:rsidRPr="007A730C">
        <w:rPr>
          <w:i/>
          <w:iCs/>
          <w:spacing w:val="-2"/>
          <w:rtl/>
        </w:rPr>
        <w:t>أ</w:t>
      </w:r>
      <w:r w:rsidR="007A730C" w:rsidRPr="007A730C">
        <w:rPr>
          <w:rFonts w:hint="eastAsia"/>
          <w:i/>
          <w:iCs/>
          <w:spacing w:val="-2"/>
          <w:rtl/>
        </w:rPr>
        <w:t> </w:t>
      </w:r>
      <w:r w:rsidRPr="007A730C">
        <w:rPr>
          <w:i/>
          <w:iCs/>
          <w:spacing w:val="-2"/>
          <w:rtl/>
        </w:rPr>
        <w:t>)</w:t>
      </w:r>
      <w:r w:rsidRPr="007A730C">
        <w:rPr>
          <w:spacing w:val="-2"/>
          <w:rtl/>
        </w:rPr>
        <w:t xml:space="preserve"> ومعظم تلك </w:t>
      </w:r>
      <w:r w:rsidRPr="007A730C">
        <w:rPr>
          <w:rFonts w:hint="cs"/>
          <w:spacing w:val="-2"/>
          <w:rtl/>
        </w:rPr>
        <w:t>الواردة</w:t>
      </w:r>
      <w:r w:rsidRPr="007A730C">
        <w:rPr>
          <w:spacing w:val="-2"/>
          <w:rtl/>
        </w:rPr>
        <w:t xml:space="preserve"> في </w:t>
      </w:r>
      <w:r w:rsidRPr="007A730C">
        <w:rPr>
          <w:rFonts w:hint="cs"/>
          <w:spacing w:val="-2"/>
          <w:rtl/>
        </w:rPr>
        <w:t xml:space="preserve">فقرة </w:t>
      </w:r>
      <w:r w:rsidRPr="007A730C">
        <w:rPr>
          <w:rFonts w:hint="cs"/>
          <w:i/>
          <w:iCs/>
          <w:spacing w:val="-2"/>
          <w:rtl/>
        </w:rPr>
        <w:t>إذ تضع في اعتبارها</w:t>
      </w:r>
      <w:r w:rsidR="007A730C" w:rsidRPr="007A730C">
        <w:rPr>
          <w:rFonts w:hint="eastAsia"/>
          <w:i/>
          <w:iCs/>
          <w:spacing w:val="-2"/>
          <w:rtl/>
        </w:rPr>
        <w:t> </w:t>
      </w:r>
      <w:r w:rsidRPr="007A730C">
        <w:rPr>
          <w:i/>
          <w:iCs/>
          <w:spacing w:val="-2"/>
          <w:rtl/>
        </w:rPr>
        <w:t>ج)</w:t>
      </w:r>
      <w:r w:rsidRPr="009233C4">
        <w:rPr>
          <w:rtl/>
        </w:rPr>
        <w:t xml:space="preserve"> توفر وسائل مقبولة على نطاق واسع لتوزيع إشارات</w:t>
      </w:r>
      <w:r w:rsidRPr="009233C4">
        <w:rPr>
          <w:rFonts w:hint="cs"/>
          <w:rtl/>
        </w:rPr>
        <w:t xml:space="preserve"> التوقيت</w:t>
      </w:r>
      <w:r w:rsidRPr="009233C4">
        <w:rPr>
          <w:rtl/>
        </w:rPr>
        <w:t xml:space="preserve"> و</w:t>
      </w:r>
      <w:r w:rsidRPr="009233C4">
        <w:rPr>
          <w:rFonts w:hint="cs"/>
          <w:rtl/>
        </w:rPr>
        <w:t>ال</w:t>
      </w:r>
      <w:r w:rsidRPr="009233C4">
        <w:rPr>
          <w:rtl/>
        </w:rPr>
        <w:t xml:space="preserve">ترددات </w:t>
      </w:r>
      <w:r w:rsidRPr="009233C4">
        <w:rPr>
          <w:rFonts w:hint="cs"/>
          <w:rtl/>
        </w:rPr>
        <w:t>المعيارية</w:t>
      </w:r>
      <w:r w:rsidRPr="009233C4">
        <w:rPr>
          <w:rtl/>
        </w:rPr>
        <w:t>؛</w:t>
      </w:r>
    </w:p>
    <w:p w:rsidR="009233C4" w:rsidRPr="009233C4" w:rsidRDefault="009233C4" w:rsidP="00302E28">
      <w:pPr>
        <w:rPr>
          <w:rtl/>
        </w:rPr>
      </w:pPr>
      <w:r w:rsidRPr="005C346A">
        <w:rPr>
          <w:i/>
          <w:iCs/>
          <w:rtl/>
        </w:rPr>
        <w:t>ح)</w:t>
      </w:r>
      <w:r w:rsidR="005C346A">
        <w:rPr>
          <w:rtl/>
        </w:rPr>
        <w:tab/>
      </w:r>
      <w:r w:rsidRPr="009233C4">
        <w:rPr>
          <w:rtl/>
        </w:rPr>
        <w:t xml:space="preserve">أن مزامنة الوقت في جميع أنحاء العالم </w:t>
      </w:r>
      <w:r w:rsidRPr="009233C4">
        <w:rPr>
          <w:rFonts w:hint="cs"/>
          <w:rtl/>
        </w:rPr>
        <w:t>بارتياب</w:t>
      </w:r>
      <w:r w:rsidRPr="009233C4">
        <w:rPr>
          <w:rtl/>
        </w:rPr>
        <w:t xml:space="preserve"> </w:t>
      </w:r>
      <w:r w:rsidRPr="009233C4">
        <w:rPr>
          <w:rFonts w:hint="cs"/>
          <w:rtl/>
        </w:rPr>
        <w:t>ي</w:t>
      </w:r>
      <w:r w:rsidRPr="009233C4">
        <w:rPr>
          <w:rtl/>
        </w:rPr>
        <w:t xml:space="preserve">قل </w:t>
      </w:r>
      <w:r w:rsidRPr="009233C4">
        <w:rPr>
          <w:rFonts w:hint="cs"/>
          <w:rtl/>
        </w:rPr>
        <w:t>ع</w:t>
      </w:r>
      <w:r w:rsidRPr="009233C4">
        <w:rPr>
          <w:rtl/>
        </w:rPr>
        <w:t>ن</w:t>
      </w:r>
      <w:r w:rsidR="00302E28">
        <w:rPr>
          <w:rFonts w:hint="cs"/>
          <w:rtl/>
          <w:lang w:bidi="ar-EG"/>
        </w:rPr>
        <w:t xml:space="preserve"> </w:t>
      </w:r>
      <w:proofErr w:type="spellStart"/>
      <w:r w:rsidR="00302E28" w:rsidRPr="00DA0A64">
        <w:t>ms</w:t>
      </w:r>
      <w:proofErr w:type="spellEnd"/>
      <w:r w:rsidR="00302E28" w:rsidRPr="00DA0A64">
        <w:t> 1</w:t>
      </w:r>
      <w:r w:rsidRPr="009233C4">
        <w:rPr>
          <w:rFonts w:hint="cs"/>
          <w:rtl/>
        </w:rPr>
        <w:t xml:space="preserve"> لازمة</w:t>
      </w:r>
      <w:r w:rsidRPr="009233C4">
        <w:rPr>
          <w:rtl/>
        </w:rPr>
        <w:t xml:space="preserve"> لأغراض كثيرة، </w:t>
      </w:r>
      <w:r w:rsidRPr="009233C4">
        <w:rPr>
          <w:rFonts w:hint="cs"/>
          <w:rtl/>
        </w:rPr>
        <w:t>و</w:t>
      </w:r>
      <w:r w:rsidRPr="009233C4">
        <w:rPr>
          <w:rtl/>
        </w:rPr>
        <w:t>ينبغي أن تقوم في الحالة المثالية على معدات بسيطة وغير مكلفة</w:t>
      </w:r>
      <w:r w:rsidRPr="009233C4">
        <w:rPr>
          <w:rFonts w:hint="cs"/>
          <w:rtl/>
        </w:rPr>
        <w:t>؛</w:t>
      </w:r>
    </w:p>
    <w:p w:rsidR="009233C4" w:rsidRPr="009233C4" w:rsidRDefault="009233C4" w:rsidP="005C346A">
      <w:pPr>
        <w:rPr>
          <w:rtl/>
        </w:rPr>
      </w:pPr>
      <w:r w:rsidRPr="005C346A">
        <w:rPr>
          <w:i/>
          <w:iCs/>
          <w:rtl/>
        </w:rPr>
        <w:t>ط)</w:t>
      </w:r>
      <w:r w:rsidR="005C346A">
        <w:rPr>
          <w:rtl/>
        </w:rPr>
        <w:tab/>
      </w:r>
      <w:r w:rsidRPr="009233C4">
        <w:rPr>
          <w:rtl/>
        </w:rPr>
        <w:t>أن التد</w:t>
      </w:r>
      <w:r w:rsidRPr="009233C4">
        <w:rPr>
          <w:rFonts w:hint="cs"/>
          <w:rtl/>
        </w:rPr>
        <w:t>ا</w:t>
      </w:r>
      <w:r w:rsidRPr="009233C4">
        <w:rPr>
          <w:rtl/>
        </w:rPr>
        <w:t xml:space="preserve">خل قد يقلل من </w:t>
      </w:r>
      <w:r w:rsidRPr="009233C4">
        <w:rPr>
          <w:rFonts w:hint="cs"/>
          <w:rtl/>
        </w:rPr>
        <w:t>فائدة</w:t>
      </w:r>
      <w:r w:rsidRPr="009233C4">
        <w:rPr>
          <w:rtl/>
        </w:rPr>
        <w:t xml:space="preserve"> خدمات</w:t>
      </w:r>
      <w:r w:rsidRPr="009233C4">
        <w:rPr>
          <w:rFonts w:hint="cs"/>
          <w:rtl/>
        </w:rPr>
        <w:t xml:space="preserve"> ا</w:t>
      </w:r>
      <w:r w:rsidRPr="009233C4">
        <w:rPr>
          <w:rtl/>
        </w:rPr>
        <w:t>لترددات المعيارية وإشارات التوقيت إلى درجة خطيرة،</w:t>
      </w:r>
    </w:p>
    <w:p w:rsidR="009233C4" w:rsidRPr="009233C4" w:rsidRDefault="009233C4" w:rsidP="00325FA5">
      <w:pPr>
        <w:pStyle w:val="Call"/>
        <w:rPr>
          <w:rtl/>
        </w:rPr>
      </w:pPr>
      <w:r w:rsidRPr="009233C4">
        <w:rPr>
          <w:rtl/>
        </w:rPr>
        <w:t>توصي</w:t>
      </w:r>
    </w:p>
    <w:p w:rsidR="009233C4" w:rsidRPr="009233C4" w:rsidRDefault="009233C4" w:rsidP="009233C4">
      <w:pPr>
        <w:rPr>
          <w:rtl/>
        </w:rPr>
      </w:pPr>
      <w:r w:rsidRPr="009233C4">
        <w:rPr>
          <w:b/>
          <w:lang w:bidi="ar-EG"/>
        </w:rPr>
        <w:t>1</w:t>
      </w:r>
      <w:r w:rsidRPr="009233C4">
        <w:rPr>
          <w:lang w:bidi="ar-EG"/>
        </w:rPr>
        <w:tab/>
      </w:r>
      <w:r w:rsidRPr="009233C4">
        <w:rPr>
          <w:rFonts w:hint="cs"/>
          <w:rtl/>
        </w:rPr>
        <w:t>ب</w:t>
      </w:r>
      <w:r w:rsidRPr="009233C4">
        <w:rPr>
          <w:rtl/>
        </w:rPr>
        <w:t xml:space="preserve">أن </w:t>
      </w:r>
      <w:r w:rsidRPr="009233C4">
        <w:rPr>
          <w:rFonts w:hint="cs"/>
          <w:rtl/>
        </w:rPr>
        <w:t>ي</w:t>
      </w:r>
      <w:r w:rsidRPr="009233C4">
        <w:rPr>
          <w:rtl/>
        </w:rPr>
        <w:t xml:space="preserve">واصل </w:t>
      </w:r>
      <w:r w:rsidRPr="009233C4">
        <w:rPr>
          <w:rFonts w:hint="cs"/>
          <w:rtl/>
        </w:rPr>
        <w:t xml:space="preserve">قطاع الاتصالات الراديوية </w:t>
      </w:r>
      <w:r w:rsidRPr="009233C4">
        <w:rPr>
          <w:rtl/>
        </w:rPr>
        <w:t>دراسته لخدمات</w:t>
      </w:r>
      <w:r w:rsidRPr="009233C4">
        <w:rPr>
          <w:rFonts w:hint="cs"/>
          <w:rtl/>
        </w:rPr>
        <w:t xml:space="preserve"> ا</w:t>
      </w:r>
      <w:r w:rsidRPr="009233C4">
        <w:rPr>
          <w:rtl/>
        </w:rPr>
        <w:t>لترددات المعيارية وإشارات التوقيت</w:t>
      </w:r>
      <w:r w:rsidRPr="009233C4">
        <w:rPr>
          <w:rFonts w:hint="cs"/>
          <w:rtl/>
        </w:rPr>
        <w:t xml:space="preserve"> وأن يتحرى</w:t>
      </w:r>
      <w:r w:rsidRPr="009233C4">
        <w:rPr>
          <w:rtl/>
        </w:rPr>
        <w:t xml:space="preserve"> تطبيق تقنيات جديدة لهذا الغرض؛</w:t>
      </w:r>
    </w:p>
    <w:p w:rsidR="009233C4" w:rsidRPr="009233C4" w:rsidRDefault="009233C4" w:rsidP="009233C4">
      <w:pPr>
        <w:rPr>
          <w:rtl/>
        </w:rPr>
      </w:pPr>
      <w:r w:rsidRPr="009233C4">
        <w:rPr>
          <w:b/>
          <w:lang w:bidi="ar-EG"/>
        </w:rPr>
        <w:t>2</w:t>
      </w:r>
      <w:r w:rsidRPr="009233C4">
        <w:rPr>
          <w:lang w:bidi="ar-EG"/>
        </w:rPr>
        <w:tab/>
      </w:r>
      <w:r w:rsidRPr="00FF485D">
        <w:rPr>
          <w:rFonts w:hint="cs"/>
          <w:spacing w:val="-2"/>
          <w:rtl/>
        </w:rPr>
        <w:t>بتشغيل</w:t>
      </w:r>
      <w:r w:rsidRPr="00FF485D">
        <w:rPr>
          <w:spacing w:val="-2"/>
          <w:rtl/>
        </w:rPr>
        <w:t xml:space="preserve"> خدمات</w:t>
      </w:r>
      <w:r w:rsidRPr="00FF485D">
        <w:rPr>
          <w:rFonts w:hint="cs"/>
          <w:spacing w:val="-2"/>
          <w:rtl/>
        </w:rPr>
        <w:t xml:space="preserve"> ا</w:t>
      </w:r>
      <w:r w:rsidRPr="00FF485D">
        <w:rPr>
          <w:spacing w:val="-2"/>
          <w:rtl/>
        </w:rPr>
        <w:t xml:space="preserve">لترددات المعيارية وإشارات التوقيت القائمة بما يتفق مع </w:t>
      </w:r>
      <w:r w:rsidRPr="00FF485D">
        <w:rPr>
          <w:rFonts w:hint="cs"/>
          <w:spacing w:val="-2"/>
          <w:rtl/>
        </w:rPr>
        <w:t>ال</w:t>
      </w:r>
      <w:r w:rsidRPr="00FF485D">
        <w:rPr>
          <w:spacing w:val="-2"/>
          <w:rtl/>
        </w:rPr>
        <w:t xml:space="preserve">توصيات </w:t>
      </w:r>
      <w:r w:rsidRPr="00FF485D">
        <w:rPr>
          <w:rFonts w:hint="cs"/>
          <w:spacing w:val="-2"/>
          <w:rtl/>
        </w:rPr>
        <w:t>ال</w:t>
      </w:r>
      <w:r w:rsidRPr="00FF485D">
        <w:rPr>
          <w:spacing w:val="-2"/>
          <w:rtl/>
        </w:rPr>
        <w:t>مفصلة</w:t>
      </w:r>
      <w:r w:rsidRPr="00FF485D">
        <w:rPr>
          <w:rFonts w:hint="cs"/>
          <w:spacing w:val="-2"/>
          <w:rtl/>
        </w:rPr>
        <w:t xml:space="preserve"> لقطاع الاتصالات الراديوية؛</w:t>
      </w:r>
    </w:p>
    <w:p w:rsidR="009233C4" w:rsidRPr="009233C4" w:rsidRDefault="009233C4" w:rsidP="009233C4">
      <w:pPr>
        <w:rPr>
          <w:rtl/>
        </w:rPr>
      </w:pPr>
      <w:r w:rsidRPr="009233C4">
        <w:rPr>
          <w:b/>
          <w:lang w:bidi="ar-EG"/>
        </w:rPr>
        <w:t>3</w:t>
      </w:r>
      <w:r w:rsidRPr="009233C4">
        <w:rPr>
          <w:lang w:bidi="ar-EG"/>
        </w:rPr>
        <w:tab/>
      </w:r>
      <w:r w:rsidRPr="00302E28">
        <w:rPr>
          <w:spacing w:val="-2"/>
          <w:rtl/>
        </w:rPr>
        <w:t xml:space="preserve">ببذل كل الجهود لمنع التداخل المتبادل بين </w:t>
      </w:r>
      <w:r w:rsidRPr="00302E28">
        <w:rPr>
          <w:rFonts w:hint="cs"/>
          <w:spacing w:val="-2"/>
          <w:rtl/>
        </w:rPr>
        <w:t>الإرسالات</w:t>
      </w:r>
      <w:r w:rsidRPr="00302E28">
        <w:rPr>
          <w:spacing w:val="-2"/>
          <w:rtl/>
        </w:rPr>
        <w:t xml:space="preserve"> في </w:t>
      </w:r>
      <w:r w:rsidRPr="00302E28">
        <w:rPr>
          <w:rFonts w:hint="cs"/>
          <w:spacing w:val="-2"/>
          <w:rtl/>
        </w:rPr>
        <w:t>ال</w:t>
      </w:r>
      <w:r w:rsidRPr="00302E28">
        <w:rPr>
          <w:spacing w:val="-2"/>
          <w:rtl/>
        </w:rPr>
        <w:t xml:space="preserve">نطاقات </w:t>
      </w:r>
      <w:r w:rsidRPr="00302E28">
        <w:rPr>
          <w:rFonts w:hint="cs"/>
          <w:spacing w:val="-2"/>
          <w:rtl/>
        </w:rPr>
        <w:t>ال</w:t>
      </w:r>
      <w:r w:rsidRPr="00302E28">
        <w:rPr>
          <w:spacing w:val="-2"/>
          <w:rtl/>
        </w:rPr>
        <w:t>محددة في</w:t>
      </w:r>
      <w:r w:rsidRPr="00302E28">
        <w:rPr>
          <w:rFonts w:hint="cs"/>
          <w:spacing w:val="-2"/>
          <w:rtl/>
        </w:rPr>
        <w:t xml:space="preserve"> فقرة </w:t>
      </w:r>
      <w:r w:rsidRPr="00302E28">
        <w:rPr>
          <w:rFonts w:hint="cs"/>
          <w:i/>
          <w:iCs/>
          <w:spacing w:val="-2"/>
          <w:rtl/>
        </w:rPr>
        <w:t>إذ تضع في اعتبارها</w:t>
      </w:r>
      <w:r w:rsidRPr="00302E28">
        <w:rPr>
          <w:rFonts w:hint="cs"/>
          <w:spacing w:val="-2"/>
          <w:rtl/>
        </w:rPr>
        <w:t>،</w:t>
      </w:r>
      <w:r w:rsidRPr="00302E28">
        <w:rPr>
          <w:spacing w:val="-2"/>
          <w:rtl/>
        </w:rPr>
        <w:t xml:space="preserve"> أو </w:t>
      </w:r>
      <w:r w:rsidRPr="00302E28">
        <w:rPr>
          <w:rFonts w:hint="cs"/>
          <w:spacing w:val="-2"/>
          <w:rtl/>
        </w:rPr>
        <w:t>ل</w:t>
      </w:r>
      <w:r w:rsidRPr="00302E28">
        <w:rPr>
          <w:spacing w:val="-2"/>
          <w:rtl/>
        </w:rPr>
        <w:t>لحد من</w:t>
      </w:r>
      <w:r w:rsidRPr="00302E28">
        <w:rPr>
          <w:rFonts w:hint="cs"/>
          <w:spacing w:val="-2"/>
          <w:rtl/>
        </w:rPr>
        <w:t>ه؛</w:t>
      </w:r>
    </w:p>
    <w:p w:rsidR="009233C4" w:rsidRPr="009233C4" w:rsidRDefault="009233C4" w:rsidP="00302E28">
      <w:pPr>
        <w:rPr>
          <w:rtl/>
        </w:rPr>
      </w:pPr>
      <w:r w:rsidRPr="009233C4">
        <w:rPr>
          <w:b/>
          <w:lang w:bidi="ar-EG"/>
        </w:rPr>
        <w:t>4</w:t>
      </w:r>
      <w:r w:rsidRPr="009233C4">
        <w:rPr>
          <w:lang w:bidi="ar-EG"/>
        </w:rPr>
        <w:tab/>
      </w:r>
      <w:r w:rsidR="00FF485D" w:rsidRPr="009233C4">
        <w:rPr>
          <w:rFonts w:hint="cs"/>
          <w:rtl/>
        </w:rPr>
        <w:t>باطلاع</w:t>
      </w:r>
      <w:r w:rsidRPr="009233C4">
        <w:rPr>
          <w:rFonts w:hint="cs"/>
          <w:rtl/>
        </w:rPr>
        <w:t xml:space="preserve"> قطاع الاتصالات الراديوية على </w:t>
      </w:r>
      <w:r w:rsidRPr="009233C4">
        <w:rPr>
          <w:rtl/>
        </w:rPr>
        <w:t xml:space="preserve">أساليب ونتائج قياسات </w:t>
      </w:r>
      <w:r w:rsidRPr="009233C4">
        <w:rPr>
          <w:rFonts w:hint="cs"/>
          <w:rtl/>
        </w:rPr>
        <w:t>حالات تزعزع</w:t>
      </w:r>
      <w:r w:rsidRPr="009233C4">
        <w:rPr>
          <w:rtl/>
        </w:rPr>
        <w:t xml:space="preserve"> استقرار </w:t>
      </w:r>
      <w:r w:rsidRPr="009233C4">
        <w:rPr>
          <w:rFonts w:hint="cs"/>
          <w:rtl/>
        </w:rPr>
        <w:t>الطور</w:t>
      </w:r>
      <w:r w:rsidRPr="009233C4">
        <w:rPr>
          <w:rtl/>
        </w:rPr>
        <w:t xml:space="preserve"> عبر المس</w:t>
      </w:r>
      <w:r w:rsidRPr="009233C4">
        <w:rPr>
          <w:rFonts w:hint="cs"/>
          <w:rtl/>
        </w:rPr>
        <w:t>ي</w:t>
      </w:r>
      <w:r w:rsidRPr="009233C4">
        <w:rPr>
          <w:rtl/>
        </w:rPr>
        <w:t>رات في</w:t>
      </w:r>
      <w:r w:rsidR="00302E28">
        <w:rPr>
          <w:rFonts w:hint="cs"/>
          <w:rtl/>
        </w:rPr>
        <w:t> </w:t>
      </w:r>
      <w:r w:rsidRPr="009233C4">
        <w:rPr>
          <w:rFonts w:hint="cs"/>
          <w:rtl/>
        </w:rPr>
        <w:t>ال</w:t>
      </w:r>
      <w:r w:rsidRPr="009233C4">
        <w:rPr>
          <w:rtl/>
        </w:rPr>
        <w:t>نطاق</w:t>
      </w:r>
      <w:r w:rsidRPr="009233C4">
        <w:rPr>
          <w:rFonts w:hint="cs"/>
          <w:rtl/>
        </w:rPr>
        <w:t>ين</w:t>
      </w:r>
      <w:r w:rsidRPr="009233C4">
        <w:rPr>
          <w:rtl/>
        </w:rPr>
        <w:t xml:space="preserve"> </w:t>
      </w:r>
      <w:r w:rsidR="00302E28">
        <w:t>4</w:t>
      </w:r>
      <w:r w:rsidRPr="009233C4">
        <w:rPr>
          <w:rtl/>
        </w:rPr>
        <w:t xml:space="preserve"> و</w:t>
      </w:r>
      <w:r w:rsidR="00302E28">
        <w:t>5</w:t>
      </w:r>
      <w:r w:rsidRPr="009233C4">
        <w:rPr>
          <w:rtl/>
        </w:rPr>
        <w:t xml:space="preserve"> (</w:t>
      </w:r>
      <w:r w:rsidRPr="009233C4">
        <w:rPr>
          <w:rFonts w:hint="cs"/>
          <w:rtl/>
        </w:rPr>
        <w:t>حسب تعريفهما الوارد</w:t>
      </w:r>
      <w:r w:rsidRPr="009233C4">
        <w:rPr>
          <w:rtl/>
        </w:rPr>
        <w:t xml:space="preserve"> في المادة </w:t>
      </w:r>
      <w:r w:rsidR="00302E28" w:rsidRPr="00302E28">
        <w:rPr>
          <w:b/>
          <w:bCs/>
        </w:rPr>
        <w:t>2</w:t>
      </w:r>
      <w:r w:rsidRPr="009233C4">
        <w:rPr>
          <w:rtl/>
        </w:rPr>
        <w:t xml:space="preserve"> من لوائح الراديو)</w:t>
      </w:r>
      <w:r w:rsidRPr="009233C4">
        <w:rPr>
          <w:rFonts w:hint="cs"/>
          <w:rtl/>
        </w:rPr>
        <w:t>؛</w:t>
      </w:r>
    </w:p>
    <w:p w:rsidR="009233C4" w:rsidRDefault="009233C4" w:rsidP="00302E28">
      <w:r w:rsidRPr="009233C4">
        <w:rPr>
          <w:b/>
          <w:lang w:bidi="ar-EG"/>
        </w:rPr>
        <w:t>5</w:t>
      </w:r>
      <w:r w:rsidRPr="009233C4">
        <w:rPr>
          <w:lang w:bidi="ar-EG"/>
        </w:rPr>
        <w:tab/>
      </w:r>
      <w:r w:rsidRPr="009233C4">
        <w:rPr>
          <w:rFonts w:hint="cs"/>
          <w:rtl/>
        </w:rPr>
        <w:t>باستخدام ال</w:t>
      </w:r>
      <w:r w:rsidRPr="009233C4">
        <w:rPr>
          <w:rtl/>
        </w:rPr>
        <w:t xml:space="preserve">محطات المناسبة الموجودة في </w:t>
      </w:r>
      <w:r w:rsidRPr="009233C4">
        <w:rPr>
          <w:rFonts w:hint="cs"/>
          <w:rtl/>
        </w:rPr>
        <w:t>النطاق</w:t>
      </w:r>
      <w:r w:rsidRPr="009233C4">
        <w:rPr>
          <w:rtl/>
        </w:rPr>
        <w:t xml:space="preserve"> </w:t>
      </w:r>
      <w:r w:rsidR="00302E28">
        <w:t>5</w:t>
      </w:r>
      <w:r w:rsidRPr="009233C4">
        <w:rPr>
          <w:rtl/>
        </w:rPr>
        <w:t xml:space="preserve"> لتوزيع الترددات </w:t>
      </w:r>
      <w:r w:rsidRPr="009233C4">
        <w:rPr>
          <w:rFonts w:hint="cs"/>
          <w:rtl/>
        </w:rPr>
        <w:t xml:space="preserve">المعيارية بالتحكم الدقيق في ترددات موجاتها الحاملة، ليكون ذلك بمثابة </w:t>
      </w:r>
      <w:r w:rsidRPr="009233C4">
        <w:rPr>
          <w:rtl/>
        </w:rPr>
        <w:t xml:space="preserve">عنصر مكمل للأنظمة الساتلية </w:t>
      </w:r>
      <w:r w:rsidRPr="009233C4">
        <w:rPr>
          <w:rFonts w:hint="cs"/>
          <w:rtl/>
        </w:rPr>
        <w:t xml:space="preserve">التي </w:t>
      </w:r>
      <w:r w:rsidRPr="009233C4">
        <w:rPr>
          <w:rtl/>
        </w:rPr>
        <w:t xml:space="preserve">توزع </w:t>
      </w:r>
      <w:r w:rsidRPr="009233C4">
        <w:rPr>
          <w:rFonts w:hint="cs"/>
          <w:rtl/>
        </w:rPr>
        <w:t>مرجعاً زمنياً؛</w:t>
      </w:r>
    </w:p>
    <w:p w:rsidR="00AE7130" w:rsidRPr="007E3CFA" w:rsidRDefault="00302E28" w:rsidP="00302E28">
      <w:pPr>
        <w:rPr>
          <w:rtl/>
          <w:lang w:bidi="ar-EG"/>
        </w:rPr>
      </w:pPr>
      <w:r w:rsidRPr="00302E28">
        <w:rPr>
          <w:b/>
          <w:bCs/>
        </w:rPr>
        <w:t>6</w:t>
      </w:r>
      <w:r>
        <w:tab/>
      </w:r>
      <w:r w:rsidR="009233C4" w:rsidRPr="009233C4">
        <w:rPr>
          <w:rFonts w:hint="cs"/>
          <w:rtl/>
        </w:rPr>
        <w:t>ب</w:t>
      </w:r>
      <w:r w:rsidR="009233C4" w:rsidRPr="009233C4">
        <w:rPr>
          <w:rtl/>
        </w:rPr>
        <w:t xml:space="preserve">أن </w:t>
      </w:r>
      <w:r w:rsidR="009233C4" w:rsidRPr="009233C4">
        <w:rPr>
          <w:rFonts w:hint="cs"/>
          <w:rtl/>
        </w:rPr>
        <w:t>تؤخذ بعين الاعتبار</w:t>
      </w:r>
      <w:r w:rsidR="009233C4" w:rsidRPr="009233C4">
        <w:rPr>
          <w:rtl/>
        </w:rPr>
        <w:t xml:space="preserve"> وثائق الخدمات في التوصيت</w:t>
      </w:r>
      <w:r w:rsidR="009233C4" w:rsidRPr="009233C4">
        <w:rPr>
          <w:rFonts w:hint="cs"/>
          <w:rtl/>
        </w:rPr>
        <w:t>ين</w:t>
      </w:r>
      <w:r w:rsidR="009233C4" w:rsidRPr="009233C4">
        <w:rPr>
          <w:rtl/>
        </w:rPr>
        <w:t xml:space="preserve"> </w:t>
      </w:r>
      <w:r w:rsidR="009233C4" w:rsidRPr="009233C4">
        <w:rPr>
          <w:lang w:bidi="ar-EG"/>
        </w:rPr>
        <w:t>ITU-R TF.583</w:t>
      </w:r>
      <w:r w:rsidR="009233C4" w:rsidRPr="009233C4">
        <w:rPr>
          <w:rtl/>
        </w:rPr>
        <w:t xml:space="preserve"> و</w:t>
      </w:r>
      <w:r w:rsidR="009233C4" w:rsidRPr="009233C4">
        <w:rPr>
          <w:lang w:bidi="ar-EG"/>
        </w:rPr>
        <w:t>ITU-R TF.768</w:t>
      </w:r>
      <w:r w:rsidR="009233C4" w:rsidRPr="009233C4">
        <w:rPr>
          <w:rtl/>
        </w:rPr>
        <w:t xml:space="preserve">، </w:t>
      </w:r>
      <w:r w:rsidR="009233C4" w:rsidRPr="009233C4">
        <w:rPr>
          <w:rFonts w:hint="cs"/>
          <w:rtl/>
        </w:rPr>
        <w:t>و</w:t>
      </w:r>
      <w:r w:rsidR="009233C4" w:rsidRPr="009233C4">
        <w:rPr>
          <w:rtl/>
        </w:rPr>
        <w:t>في الفصل</w:t>
      </w:r>
      <w:r w:rsidR="009233C4" w:rsidRPr="009233C4">
        <w:rPr>
          <w:rFonts w:hint="cs"/>
          <w:rtl/>
        </w:rPr>
        <w:t xml:space="preserve"> </w:t>
      </w:r>
      <w:r w:rsidR="009233C4" w:rsidRPr="009233C4">
        <w:rPr>
          <w:lang w:bidi="ar-EG"/>
        </w:rPr>
        <w:t>2B</w:t>
      </w:r>
      <w:r w:rsidR="009233C4" w:rsidRPr="009233C4">
        <w:rPr>
          <w:rFonts w:hint="cs"/>
          <w:rtl/>
        </w:rPr>
        <w:t xml:space="preserve"> من كتيب قطاع الاتصالات الراديوية المعنون</w:t>
      </w:r>
      <w:r w:rsidR="009233C4" w:rsidRPr="009233C4">
        <w:rPr>
          <w:rtl/>
        </w:rPr>
        <w:t xml:space="preserve"> </w:t>
      </w:r>
      <w:r w:rsidR="009233C4" w:rsidRPr="009233C4">
        <w:rPr>
          <w:rFonts w:hint="cs"/>
          <w:rtl/>
        </w:rPr>
        <w:t>"</w:t>
      </w:r>
      <w:r w:rsidR="009233C4" w:rsidRPr="009233C4">
        <w:rPr>
          <w:rtl/>
        </w:rPr>
        <w:t>اختيار واستخدام الأنظمة الدقيقة للترددات والتوقيت</w:t>
      </w:r>
      <w:r w:rsidR="009233C4" w:rsidRPr="009233C4">
        <w:rPr>
          <w:rFonts w:hint="cs"/>
          <w:rtl/>
        </w:rPr>
        <w:t>"، و</w:t>
      </w:r>
      <w:r w:rsidR="009233C4" w:rsidRPr="009233C4">
        <w:rPr>
          <w:rtl/>
        </w:rPr>
        <w:t xml:space="preserve">في </w:t>
      </w:r>
      <w:r w:rsidR="009233C4" w:rsidRPr="009233C4">
        <w:rPr>
          <w:rFonts w:hint="cs"/>
          <w:rtl/>
        </w:rPr>
        <w:t>كتيب قطاع الاتصالات الراديوية المعنون "</w:t>
      </w:r>
      <w:r w:rsidR="009233C4" w:rsidRPr="009233C4">
        <w:rPr>
          <w:rtl/>
        </w:rPr>
        <w:t xml:space="preserve">نقل ونشر التوقيت والترددات </w:t>
      </w:r>
      <w:proofErr w:type="spellStart"/>
      <w:r w:rsidR="009233C4" w:rsidRPr="009233C4">
        <w:rPr>
          <w:rtl/>
        </w:rPr>
        <w:t>ساتلياً</w:t>
      </w:r>
      <w:proofErr w:type="spellEnd"/>
      <w:r w:rsidR="009233C4" w:rsidRPr="009233C4">
        <w:rPr>
          <w:rFonts w:hint="cs"/>
          <w:rtl/>
        </w:rPr>
        <w:t xml:space="preserve">"، </w:t>
      </w:r>
      <w:r w:rsidR="009233C4" w:rsidRPr="009233C4">
        <w:rPr>
          <w:rtl/>
        </w:rPr>
        <w:t>عند استخدام الخدمات القائمة أو تخطيط الخدمات الجديدة.</w:t>
      </w:r>
    </w:p>
    <w:p w:rsidR="00E726E9" w:rsidRDefault="00E726E9" w:rsidP="009233C4">
      <w:pPr>
        <w:pStyle w:val="Line"/>
        <w:spacing w:before="840"/>
        <w:rPr>
          <w:lang w:val="en-US"/>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8B3" w:rsidRDefault="006508B3">
      <w:r>
        <w:separator/>
      </w:r>
    </w:p>
  </w:endnote>
  <w:endnote w:type="continuationSeparator" w:id="0">
    <w:p w:rsidR="006508B3" w:rsidRDefault="00650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992264" w:rsidRDefault="000B4F10">
    <w:pPr>
      <w:pStyle w:val="Footer"/>
    </w:pPr>
    <w:r>
      <w:fldChar w:fldCharType="begin"/>
    </w:r>
    <w:r w:rsidRPr="00992264">
      <w:instrText xml:space="preserve"> FILENAME \p \* MERGEFORMAT </w:instrText>
    </w:r>
    <w:r>
      <w:fldChar w:fldCharType="separate"/>
    </w:r>
    <w:r w:rsidR="00441392">
      <w:t>P:\QPUB\BR\REC\TF\374-6\TF374-6A.docx</w:t>
    </w:r>
    <w:r>
      <w:fldChar w:fldCharType="end"/>
    </w:r>
    <w:r w:rsidRPr="00992264">
      <w:tab/>
    </w:r>
    <w:r>
      <w:fldChar w:fldCharType="begin"/>
    </w:r>
    <w:r>
      <w:instrText xml:space="preserve"> savedate \@ dd.MM.yy </w:instrText>
    </w:r>
    <w:r>
      <w:fldChar w:fldCharType="separate"/>
    </w:r>
    <w:r w:rsidR="00441392">
      <w:t>21.07.15</w:t>
    </w:r>
    <w:r>
      <w:fldChar w:fldCharType="end"/>
    </w:r>
    <w:r w:rsidRPr="00992264">
      <w:tab/>
    </w:r>
    <w:r>
      <w:fldChar w:fldCharType="begin"/>
    </w:r>
    <w:r>
      <w:instrText xml:space="preserve"> printdate \@ dd.MM.yy </w:instrText>
    </w:r>
    <w:r>
      <w:fldChar w:fldCharType="separate"/>
    </w:r>
    <w:r w:rsidR="00441392">
      <w:t>21.07.15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8B3" w:rsidRDefault="006508B3" w:rsidP="00E1601B">
      <w:pPr>
        <w:spacing w:line="240" w:lineRule="auto"/>
      </w:pPr>
      <w:r>
        <w:t>____________________</w:t>
      </w:r>
    </w:p>
  </w:footnote>
  <w:footnote w:type="continuationSeparator" w:id="0">
    <w:p w:rsidR="006508B3" w:rsidRDefault="006508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14:anchorId="63CD36E0" wp14:editId="52BF0D8F">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716F3" w:rsidRDefault="005716F3" w:rsidP="005716F3">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441392">
      <w:rPr>
        <w:rFonts w:eastAsia="SimSun" w:cs="Times New Roman Bold"/>
        <w:noProof/>
        <w:szCs w:val="22"/>
      </w:rPr>
      <w:t>ii</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ITU-R  TF.</w:t>
    </w:r>
    <w:r>
      <w:t>3</w:t>
    </w:r>
    <w:r w:rsidRPr="00AC1AE3">
      <w:t>74-</w:t>
    </w:r>
    <w:r>
      <w:t>6</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6F3" w:rsidRPr="0041397E" w:rsidRDefault="005716F3" w:rsidP="005716F3">
    <w:pPr>
      <w:pStyle w:val="Header"/>
      <w:tabs>
        <w:tab w:val="center" w:pos="4819"/>
        <w:tab w:val="right" w:pos="9639"/>
      </w:tabs>
      <w:rPr>
        <w:rFonts w:cs="Times New Roman"/>
        <w:b w:val="0"/>
        <w:bCs w:val="0"/>
        <w:noProof/>
        <w:szCs w:val="22"/>
      </w:rPr>
    </w:pPr>
    <w:r>
      <w:tab/>
    </w:r>
    <w:r w:rsidRPr="00AC1AE3">
      <w:rPr>
        <w:rtl/>
      </w:rPr>
      <w:t>التوصية</w:t>
    </w:r>
    <w:r w:rsidRPr="00AC1AE3">
      <w:rPr>
        <w:rFonts w:hint="cs"/>
        <w:rtl/>
      </w:rPr>
      <w:t xml:space="preserve"> </w:t>
    </w:r>
    <w:r w:rsidRPr="00AC1AE3">
      <w:rPr>
        <w:rtl/>
      </w:rPr>
      <w:t xml:space="preserve"> </w:t>
    </w:r>
    <w:r w:rsidRPr="00AC1AE3">
      <w:t>ITU-R  TF.</w:t>
    </w:r>
    <w:r>
      <w:t>3</w:t>
    </w:r>
    <w:r w:rsidRPr="00AC1AE3">
      <w:t>74-</w:t>
    </w:r>
    <w:r>
      <w:t>6</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Pr>
        <w:rFonts w:eastAsia="SimSun" w:cs="Times New Roman Bold"/>
        <w:noProof/>
        <w:szCs w:val="22"/>
      </w:rPr>
      <w:t>ii</w:t>
    </w:r>
    <w:r w:rsidRPr="007E3CFA">
      <w:rPr>
        <w:rFonts w:eastAsia="SimSun" w:cs="Times New Roman Bold"/>
        <w:noProof/>
        <w:szCs w:val="22"/>
      </w:rPr>
      <w:fldChar w:fldCharType="end"/>
    </w:r>
  </w:p>
  <w:p w:rsidR="000B4F10" w:rsidRPr="005716F3" w:rsidRDefault="000B4F10" w:rsidP="005716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716F3" w:rsidRDefault="005716F3" w:rsidP="005716F3">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441392" w:rsidRPr="00441392">
      <w:rPr>
        <w:rFonts w:eastAsia="SimSun" w:cs="Times New Roman Bold"/>
        <w:noProof/>
        <w:szCs w:val="22"/>
        <w:rtl/>
      </w:rPr>
      <w:t>2</w:t>
    </w:r>
    <w:r w:rsidRPr="007E3CFA">
      <w:rPr>
        <w:rFonts w:eastAsia="SimSun" w:cs="Times New Roman Bold"/>
        <w:noProof/>
        <w:szCs w:val="22"/>
      </w:rPr>
      <w:fldChar w:fldCharType="end"/>
    </w:r>
    <w:r>
      <w:tab/>
    </w:r>
    <w:r w:rsidRPr="00AC1AE3">
      <w:rPr>
        <w:rtl/>
      </w:rPr>
      <w:t>التوصية</w:t>
    </w:r>
    <w:r w:rsidRPr="00AC1AE3">
      <w:rPr>
        <w:rFonts w:hint="cs"/>
        <w:rtl/>
      </w:rPr>
      <w:t xml:space="preserve"> </w:t>
    </w:r>
    <w:r w:rsidRPr="00AC1AE3">
      <w:rPr>
        <w:rtl/>
      </w:rPr>
      <w:t xml:space="preserve"> </w:t>
    </w:r>
    <w:r w:rsidRPr="00AC1AE3">
      <w:t>ITU-R  TF.</w:t>
    </w:r>
    <w:r>
      <w:t>3</w:t>
    </w:r>
    <w:r w:rsidRPr="00AC1AE3">
      <w:t>74-</w:t>
    </w:r>
    <w:r>
      <w:t>6</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716F3" w:rsidRDefault="005716F3" w:rsidP="005716F3">
    <w:pPr>
      <w:pStyle w:val="Header"/>
      <w:tabs>
        <w:tab w:val="center" w:pos="4819"/>
        <w:tab w:val="right" w:pos="9639"/>
      </w:tabs>
      <w:rPr>
        <w:rFonts w:cs="Times New Roman"/>
        <w:b w:val="0"/>
        <w:bCs w:val="0"/>
        <w:noProof/>
        <w:szCs w:val="22"/>
        <w:rtl/>
      </w:rPr>
    </w:pPr>
    <w:r>
      <w:tab/>
    </w:r>
    <w:r w:rsidRPr="00AC1AE3">
      <w:rPr>
        <w:rtl/>
      </w:rPr>
      <w:t>التوصية</w:t>
    </w:r>
    <w:r w:rsidRPr="00AC1AE3">
      <w:rPr>
        <w:rFonts w:hint="cs"/>
        <w:rtl/>
      </w:rPr>
      <w:t xml:space="preserve"> </w:t>
    </w:r>
    <w:r w:rsidRPr="00AC1AE3">
      <w:rPr>
        <w:rtl/>
      </w:rPr>
      <w:t xml:space="preserve"> </w:t>
    </w:r>
    <w:r w:rsidRPr="00AC1AE3">
      <w:t>ITU-R  TF.</w:t>
    </w:r>
    <w:r>
      <w:t>3</w:t>
    </w:r>
    <w:r w:rsidRPr="00AC1AE3">
      <w:t>74-</w:t>
    </w:r>
    <w:r>
      <w:t>6</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441392" w:rsidRPr="00441392">
      <w:rPr>
        <w:rFonts w:eastAsia="SimSun" w:cs="Times New Roman Bold"/>
        <w:noProof/>
        <w:szCs w:val="22"/>
        <w:rtl/>
      </w:rPr>
      <w:t>1</w:t>
    </w:r>
    <w:r w:rsidRPr="007E3CFA">
      <w:rPr>
        <w:rFonts w:eastAsia="SimSun"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281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6AA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BAC0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38A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C479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78C7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B8E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4A9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B880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FE52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8B3"/>
    <w:rsid w:val="00002849"/>
    <w:rsid w:val="00004474"/>
    <w:rsid w:val="00027907"/>
    <w:rsid w:val="000473FF"/>
    <w:rsid w:val="000522D1"/>
    <w:rsid w:val="00067954"/>
    <w:rsid w:val="00081122"/>
    <w:rsid w:val="00096F01"/>
    <w:rsid w:val="000A079C"/>
    <w:rsid w:val="000B30D7"/>
    <w:rsid w:val="000B4F10"/>
    <w:rsid w:val="000D02E3"/>
    <w:rsid w:val="000F312E"/>
    <w:rsid w:val="000F6D38"/>
    <w:rsid w:val="001048FC"/>
    <w:rsid w:val="00113EE4"/>
    <w:rsid w:val="001231D6"/>
    <w:rsid w:val="00132731"/>
    <w:rsid w:val="00134026"/>
    <w:rsid w:val="00140B98"/>
    <w:rsid w:val="001568ED"/>
    <w:rsid w:val="0017413D"/>
    <w:rsid w:val="00174247"/>
    <w:rsid w:val="00182385"/>
    <w:rsid w:val="00183CAB"/>
    <w:rsid w:val="00196389"/>
    <w:rsid w:val="00197749"/>
    <w:rsid w:val="001B03B8"/>
    <w:rsid w:val="001D2146"/>
    <w:rsid w:val="001D2492"/>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2E28"/>
    <w:rsid w:val="00303491"/>
    <w:rsid w:val="00304728"/>
    <w:rsid w:val="0030719D"/>
    <w:rsid w:val="00314E5F"/>
    <w:rsid w:val="00325FA5"/>
    <w:rsid w:val="00340205"/>
    <w:rsid w:val="00380511"/>
    <w:rsid w:val="00393745"/>
    <w:rsid w:val="003D017C"/>
    <w:rsid w:val="003D307E"/>
    <w:rsid w:val="003D40E1"/>
    <w:rsid w:val="003F15D8"/>
    <w:rsid w:val="00402F6B"/>
    <w:rsid w:val="00422D17"/>
    <w:rsid w:val="0042647B"/>
    <w:rsid w:val="00441392"/>
    <w:rsid w:val="0044201D"/>
    <w:rsid w:val="004910A2"/>
    <w:rsid w:val="004B094A"/>
    <w:rsid w:val="004D79B4"/>
    <w:rsid w:val="004E1620"/>
    <w:rsid w:val="004E7D1E"/>
    <w:rsid w:val="00506547"/>
    <w:rsid w:val="00511801"/>
    <w:rsid w:val="00527EAF"/>
    <w:rsid w:val="005425A3"/>
    <w:rsid w:val="005510DD"/>
    <w:rsid w:val="005514CA"/>
    <w:rsid w:val="005570BF"/>
    <w:rsid w:val="0056060A"/>
    <w:rsid w:val="005716F3"/>
    <w:rsid w:val="00577803"/>
    <w:rsid w:val="00584B8F"/>
    <w:rsid w:val="0059020C"/>
    <w:rsid w:val="00591053"/>
    <w:rsid w:val="005935B1"/>
    <w:rsid w:val="005960C8"/>
    <w:rsid w:val="005A018F"/>
    <w:rsid w:val="005B4417"/>
    <w:rsid w:val="005B530B"/>
    <w:rsid w:val="005C346A"/>
    <w:rsid w:val="005C397A"/>
    <w:rsid w:val="005C43CD"/>
    <w:rsid w:val="005C462C"/>
    <w:rsid w:val="005D6161"/>
    <w:rsid w:val="005D6A35"/>
    <w:rsid w:val="005E066B"/>
    <w:rsid w:val="005F01A2"/>
    <w:rsid w:val="005F24EB"/>
    <w:rsid w:val="005F3E06"/>
    <w:rsid w:val="005F3FD2"/>
    <w:rsid w:val="00607FA9"/>
    <w:rsid w:val="00617A19"/>
    <w:rsid w:val="006405DD"/>
    <w:rsid w:val="006508B3"/>
    <w:rsid w:val="006575CE"/>
    <w:rsid w:val="00667C08"/>
    <w:rsid w:val="00680CA6"/>
    <w:rsid w:val="00686ACA"/>
    <w:rsid w:val="006D24D6"/>
    <w:rsid w:val="006F0DD4"/>
    <w:rsid w:val="007362CE"/>
    <w:rsid w:val="007544A5"/>
    <w:rsid w:val="00772DE6"/>
    <w:rsid w:val="00794E1C"/>
    <w:rsid w:val="00796F0C"/>
    <w:rsid w:val="007A730C"/>
    <w:rsid w:val="007B1739"/>
    <w:rsid w:val="007C58FE"/>
    <w:rsid w:val="007D7E68"/>
    <w:rsid w:val="007E09EA"/>
    <w:rsid w:val="007F1856"/>
    <w:rsid w:val="00802B34"/>
    <w:rsid w:val="00811188"/>
    <w:rsid w:val="008113E9"/>
    <w:rsid w:val="00815E12"/>
    <w:rsid w:val="0083115C"/>
    <w:rsid w:val="00846C0D"/>
    <w:rsid w:val="008656C3"/>
    <w:rsid w:val="0087705A"/>
    <w:rsid w:val="00894394"/>
    <w:rsid w:val="00897041"/>
    <w:rsid w:val="008B76A0"/>
    <w:rsid w:val="008C5CCB"/>
    <w:rsid w:val="008C6A66"/>
    <w:rsid w:val="008C733D"/>
    <w:rsid w:val="008D23E2"/>
    <w:rsid w:val="008F2F4B"/>
    <w:rsid w:val="00904910"/>
    <w:rsid w:val="009067BA"/>
    <w:rsid w:val="00912A86"/>
    <w:rsid w:val="009233C4"/>
    <w:rsid w:val="00925FAA"/>
    <w:rsid w:val="00930F9D"/>
    <w:rsid w:val="00931EC6"/>
    <w:rsid w:val="009352F6"/>
    <w:rsid w:val="00936CB4"/>
    <w:rsid w:val="009533AE"/>
    <w:rsid w:val="0096112A"/>
    <w:rsid w:val="009643BD"/>
    <w:rsid w:val="00964A11"/>
    <w:rsid w:val="00972570"/>
    <w:rsid w:val="009845C0"/>
    <w:rsid w:val="009860CF"/>
    <w:rsid w:val="00992264"/>
    <w:rsid w:val="009C6655"/>
    <w:rsid w:val="009E57B6"/>
    <w:rsid w:val="00A02452"/>
    <w:rsid w:val="00A0453F"/>
    <w:rsid w:val="00A163C1"/>
    <w:rsid w:val="00A177D7"/>
    <w:rsid w:val="00A2420C"/>
    <w:rsid w:val="00A56CCF"/>
    <w:rsid w:val="00A70D90"/>
    <w:rsid w:val="00A735F4"/>
    <w:rsid w:val="00A96D62"/>
    <w:rsid w:val="00AB0789"/>
    <w:rsid w:val="00AB2BD9"/>
    <w:rsid w:val="00AE09F4"/>
    <w:rsid w:val="00AE2234"/>
    <w:rsid w:val="00AE46C8"/>
    <w:rsid w:val="00AE7130"/>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C44EE"/>
    <w:rsid w:val="00EF0744"/>
    <w:rsid w:val="00EF7CB5"/>
    <w:rsid w:val="00F03CE4"/>
    <w:rsid w:val="00F05004"/>
    <w:rsid w:val="00F1320B"/>
    <w:rsid w:val="00F22C87"/>
    <w:rsid w:val="00F3359B"/>
    <w:rsid w:val="00F40BC5"/>
    <w:rsid w:val="00F615CE"/>
    <w:rsid w:val="00F82FD6"/>
    <w:rsid w:val="00F939BC"/>
    <w:rsid w:val="00F95755"/>
    <w:rsid w:val="00FA3938"/>
    <w:rsid w:val="00FB54AF"/>
    <w:rsid w:val="00FF1B80"/>
    <w:rsid w:val="00FF48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051CFDF-FB62-44E9-B0F4-379867F5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F4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8F2F4B"/>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HeadingSum">
    <w:name w:val="Heading_Sum"/>
    <w:basedOn w:val="Normal"/>
    <w:qFormat/>
    <w:rsid w:val="00AE7130"/>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AE7130"/>
    <w:rPr>
      <w:spacing w:val="-4"/>
      <w:lang w:bidi="ar-EG"/>
    </w:rPr>
  </w:style>
  <w:style w:type="character" w:customStyle="1" w:styleId="href">
    <w:name w:val="href"/>
    <w:basedOn w:val="DefaultParagraphFont"/>
    <w:rsid w:val="00AE7130"/>
  </w:style>
  <w:style w:type="character" w:customStyle="1" w:styleId="RecNoChar">
    <w:name w:val="Rec_No Char"/>
    <w:link w:val="RecNo"/>
    <w:locked/>
    <w:rsid w:val="00AE7130"/>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T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B56ED-3B79-4E3F-9F88-34E75204A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ITU-R_Rec-TF-A.dotx</Template>
  <TotalTime>89</TotalTime>
  <Pages>4</Pages>
  <Words>831</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5628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21</cp:revision>
  <cp:lastPrinted>2015-07-21T14:29:00Z</cp:lastPrinted>
  <dcterms:created xsi:type="dcterms:W3CDTF">2015-07-21T12:42:00Z</dcterms:created>
  <dcterms:modified xsi:type="dcterms:W3CDTF">2015-07-21T14:29:00Z</dcterms:modified>
</cp:coreProperties>
</file>