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08B922" w14:textId="77777777" w:rsidR="00797500" w:rsidRDefault="00797500" w:rsidP="00797500">
      <w:bookmarkStart w:id="0" w:name="irecnoe"/>
      <w:bookmarkEnd w:id="0"/>
    </w:p>
    <w:p w14:paraId="54B33F64" w14:textId="77777777" w:rsidR="00797500" w:rsidRDefault="00797500" w:rsidP="00797500"/>
    <w:p w14:paraId="7B93CAB2" w14:textId="77777777" w:rsidR="00797500" w:rsidRDefault="00797500" w:rsidP="00797500"/>
    <w:p w14:paraId="6FD41A07" w14:textId="77777777" w:rsidR="00797500" w:rsidRDefault="00797500" w:rsidP="00797500"/>
    <w:p w14:paraId="36F7790D" w14:textId="77777777" w:rsidR="00797500" w:rsidRDefault="00797500" w:rsidP="00797500"/>
    <w:p w14:paraId="4EEBC0F6" w14:textId="77777777" w:rsidR="00797500" w:rsidRDefault="00797500" w:rsidP="00797500"/>
    <w:p w14:paraId="45568405" w14:textId="77777777" w:rsidR="00797500" w:rsidRDefault="00797500" w:rsidP="00797500"/>
    <w:p w14:paraId="231387D0" w14:textId="77777777" w:rsidR="00797500" w:rsidRDefault="00797500" w:rsidP="00797500"/>
    <w:p w14:paraId="3F4E01CA" w14:textId="77777777" w:rsidR="00797500" w:rsidRDefault="00797500" w:rsidP="00797500"/>
    <w:p w14:paraId="2EA78A4F" w14:textId="77777777" w:rsidR="00797500" w:rsidRDefault="00797500" w:rsidP="00797500"/>
    <w:p w14:paraId="6C71D010" w14:textId="77777777" w:rsidR="00797500" w:rsidRDefault="00797500" w:rsidP="00797500"/>
    <w:p w14:paraId="6547EE12" w14:textId="77777777" w:rsidR="00797500" w:rsidRDefault="00797500" w:rsidP="00797500"/>
    <w:tbl>
      <w:tblPr>
        <w:tblW w:w="10089" w:type="dxa"/>
        <w:tblLook w:val="01E0" w:firstRow="1" w:lastRow="1" w:firstColumn="1" w:lastColumn="1" w:noHBand="0" w:noVBand="0"/>
      </w:tblPr>
      <w:tblGrid>
        <w:gridCol w:w="10089"/>
      </w:tblGrid>
      <w:tr w:rsidR="00797500" w:rsidRPr="000F6905" w14:paraId="2B42E721" w14:textId="77777777" w:rsidTr="006E214F">
        <w:tc>
          <w:tcPr>
            <w:tcW w:w="10089" w:type="dxa"/>
          </w:tcPr>
          <w:p w14:paraId="138516E9" w14:textId="77777777" w:rsidR="00797500" w:rsidRPr="007B31CB" w:rsidRDefault="00797500" w:rsidP="00797500">
            <w:pPr>
              <w:spacing w:before="380"/>
              <w:jc w:val="right"/>
              <w:rPr>
                <w:rFonts w:ascii="Tahoma" w:hAnsi="Tahoma" w:cs="Tahoma"/>
                <w:b/>
                <w:bCs/>
                <w:iCs/>
                <w:color w:val="243285"/>
                <w:sz w:val="32"/>
                <w:szCs w:val="32"/>
                <w:lang w:val="en-US"/>
              </w:rPr>
            </w:pPr>
          </w:p>
          <w:p w14:paraId="73CCB179" w14:textId="77777777" w:rsidR="00797500" w:rsidRPr="006D690E" w:rsidRDefault="00797500" w:rsidP="00797500">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SM</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854-3 </w:t>
            </w:r>
            <w:r w:rsidRPr="009E6169">
              <w:rPr>
                <w:rFonts w:ascii="SimHei" w:eastAsia="SimHei" w:hAnsi="Tahoma" w:cs="Tahoma" w:hint="eastAsia"/>
                <w:b/>
                <w:bCs/>
                <w:iCs/>
                <w:color w:val="243285"/>
                <w:sz w:val="36"/>
                <w:szCs w:val="36"/>
                <w:lang w:eastAsia="zh-CN"/>
              </w:rPr>
              <w:t>建议书</w:t>
            </w:r>
          </w:p>
          <w:p w14:paraId="0EC15E14" w14:textId="77777777" w:rsidR="00797500" w:rsidRPr="000F6905" w:rsidRDefault="00797500" w:rsidP="00797500">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09</w:t>
            </w:r>
            <w:r w:rsidRPr="000F6905">
              <w:rPr>
                <w:rFonts w:ascii="Tahoma" w:hAnsi="Tahoma" w:cs="Tahoma"/>
                <w:b/>
                <w:bCs/>
                <w:iCs/>
                <w:color w:val="243285"/>
                <w:szCs w:val="24"/>
              </w:rPr>
              <w:t>/</w:t>
            </w:r>
            <w:r>
              <w:rPr>
                <w:rFonts w:ascii="Tahoma" w:hAnsi="Tahoma" w:cs="Tahoma" w:hint="eastAsia"/>
                <w:b/>
                <w:bCs/>
                <w:iCs/>
                <w:color w:val="243285"/>
                <w:szCs w:val="24"/>
                <w:lang w:eastAsia="zh-CN"/>
              </w:rPr>
              <w:t>2011</w:t>
            </w:r>
            <w:r w:rsidRPr="000F6905">
              <w:rPr>
                <w:rFonts w:ascii="Tahoma" w:hAnsi="Tahoma" w:cs="Tahoma"/>
                <w:b/>
                <w:bCs/>
                <w:iCs/>
                <w:color w:val="243285"/>
                <w:szCs w:val="24"/>
              </w:rPr>
              <w:t>)</w:t>
            </w:r>
          </w:p>
        </w:tc>
      </w:tr>
      <w:tr w:rsidR="00797500" w:rsidRPr="007B31CB" w14:paraId="6DA60E3D" w14:textId="77777777" w:rsidTr="006E214F">
        <w:tc>
          <w:tcPr>
            <w:tcW w:w="10089" w:type="dxa"/>
          </w:tcPr>
          <w:p w14:paraId="40A9A9DD" w14:textId="77777777" w:rsidR="00797500" w:rsidRPr="00FC26A1" w:rsidRDefault="00797500" w:rsidP="00797500">
            <w:pPr>
              <w:spacing w:before="80"/>
              <w:jc w:val="right"/>
              <w:rPr>
                <w:rFonts w:ascii="Tahoma" w:hAnsi="Tahoma" w:cs="Tahoma"/>
                <w:b/>
                <w:bCs/>
                <w:iCs/>
                <w:color w:val="243285"/>
                <w:sz w:val="36"/>
                <w:szCs w:val="36"/>
                <w:lang w:val="en-US" w:eastAsia="zh-CN"/>
              </w:rPr>
            </w:pPr>
          </w:p>
          <w:p w14:paraId="47E66B10" w14:textId="77777777" w:rsidR="00797500" w:rsidRPr="009A6C6F" w:rsidRDefault="00797500" w:rsidP="00797500">
            <w:pPr>
              <w:spacing w:before="80"/>
              <w:jc w:val="right"/>
              <w:rPr>
                <w:rFonts w:ascii="SimHei" w:eastAsia="SimHei" w:hAnsi="Tahoma" w:cs="Tahoma"/>
                <w:b/>
                <w:bCs/>
                <w:iCs/>
                <w:color w:val="243285"/>
                <w:sz w:val="44"/>
                <w:szCs w:val="44"/>
                <w:lang w:val="en-US" w:eastAsia="zh-CN"/>
              </w:rPr>
            </w:pPr>
            <w:r>
              <w:rPr>
                <w:rFonts w:ascii="SimHei" w:eastAsia="SimHei" w:hAnsi="Tahoma" w:cs="Tahoma" w:hint="eastAsia"/>
                <w:b/>
                <w:bCs/>
                <w:iCs/>
                <w:color w:val="243285"/>
                <w:sz w:val="44"/>
                <w:szCs w:val="44"/>
                <w:lang w:eastAsia="zh-CN"/>
              </w:rPr>
              <w:t>监测站的测向和位置测定</w:t>
            </w:r>
          </w:p>
        </w:tc>
      </w:tr>
      <w:tr w:rsidR="00797500" w14:paraId="120C1DE2" w14:textId="77777777" w:rsidTr="006E214F">
        <w:tc>
          <w:tcPr>
            <w:tcW w:w="10089" w:type="dxa"/>
          </w:tcPr>
          <w:p w14:paraId="167D3AAA" w14:textId="77777777" w:rsidR="00797500" w:rsidRDefault="00797500" w:rsidP="00797500">
            <w:pPr>
              <w:spacing w:before="80"/>
              <w:ind w:right="640"/>
              <w:rPr>
                <w:rFonts w:ascii="Tahoma" w:hAnsi="Tahoma" w:cs="Tahoma"/>
                <w:b/>
                <w:bCs/>
                <w:iCs/>
                <w:color w:val="243285"/>
                <w:sz w:val="32"/>
                <w:szCs w:val="32"/>
                <w:lang w:val="en-US" w:eastAsia="zh-CN"/>
              </w:rPr>
            </w:pPr>
          </w:p>
          <w:p w14:paraId="5D405303" w14:textId="77777777" w:rsidR="00797500" w:rsidRPr="008D3573" w:rsidRDefault="00797500" w:rsidP="00797500">
            <w:pPr>
              <w:spacing w:before="80"/>
              <w:ind w:right="640"/>
              <w:rPr>
                <w:rFonts w:ascii="Tahoma" w:hAnsi="Tahoma" w:cs="Tahoma"/>
                <w:b/>
                <w:bCs/>
                <w:iCs/>
                <w:color w:val="243285"/>
                <w:sz w:val="32"/>
                <w:szCs w:val="32"/>
                <w:lang w:val="en-US" w:eastAsia="zh-CN"/>
              </w:rPr>
            </w:pPr>
          </w:p>
          <w:p w14:paraId="07BD9055" w14:textId="77777777" w:rsidR="00797500" w:rsidRPr="008D3573" w:rsidRDefault="00797500" w:rsidP="00797500">
            <w:pPr>
              <w:spacing w:before="80"/>
              <w:ind w:right="640"/>
              <w:rPr>
                <w:rFonts w:ascii="Tahoma" w:hAnsi="Tahoma" w:cs="Tahoma"/>
                <w:b/>
                <w:bCs/>
                <w:iCs/>
                <w:color w:val="243285"/>
                <w:sz w:val="32"/>
                <w:szCs w:val="32"/>
                <w:lang w:val="en-US" w:eastAsia="zh-CN"/>
              </w:rPr>
            </w:pPr>
          </w:p>
          <w:p w14:paraId="0E56B21F" w14:textId="77777777" w:rsidR="00797500" w:rsidRPr="008D3573" w:rsidRDefault="00797500" w:rsidP="00797500">
            <w:pPr>
              <w:spacing w:before="80" w:after="180"/>
              <w:ind w:right="720"/>
              <w:rPr>
                <w:rFonts w:ascii="Tahoma" w:hAnsi="Tahoma" w:cs="Tahoma"/>
                <w:b/>
                <w:bCs/>
                <w:iCs/>
                <w:color w:val="243285"/>
                <w:sz w:val="36"/>
                <w:szCs w:val="36"/>
                <w:lang w:val="en-US" w:eastAsia="zh-CN"/>
              </w:rPr>
            </w:pPr>
          </w:p>
          <w:p w14:paraId="2EFC0D4E" w14:textId="77777777" w:rsidR="00797500" w:rsidRPr="007B31CB" w:rsidRDefault="00797500" w:rsidP="00797500">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SM</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14:paraId="16972C1A" w14:textId="77777777" w:rsidR="00797500" w:rsidRPr="007B31CB" w:rsidRDefault="00797500" w:rsidP="00797500">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频谱管理</w:t>
            </w:r>
          </w:p>
          <w:p w14:paraId="40838EDA" w14:textId="77777777" w:rsidR="00797500" w:rsidRPr="007B31CB" w:rsidRDefault="00797500" w:rsidP="00797500">
            <w:pPr>
              <w:spacing w:before="80"/>
              <w:jc w:val="right"/>
              <w:rPr>
                <w:rFonts w:ascii="Tahoma" w:hAnsi="Tahoma" w:cs="Tahoma"/>
                <w:b/>
                <w:bCs/>
                <w:iCs/>
                <w:color w:val="243285"/>
                <w:sz w:val="32"/>
                <w:szCs w:val="32"/>
                <w:lang w:val="en-US" w:eastAsia="zh-CN"/>
              </w:rPr>
            </w:pPr>
          </w:p>
        </w:tc>
      </w:tr>
    </w:tbl>
    <w:p w14:paraId="75E33506" w14:textId="77777777" w:rsidR="00797500" w:rsidRDefault="00797500" w:rsidP="00797500">
      <w:pPr>
        <w:spacing w:before="80"/>
        <w:rPr>
          <w:i/>
          <w:sz w:val="22"/>
          <w:lang w:val="en-US" w:eastAsia="zh-CN"/>
        </w:rPr>
      </w:pPr>
    </w:p>
    <w:p w14:paraId="287623CA" w14:textId="77777777" w:rsidR="00797500" w:rsidRDefault="00797500" w:rsidP="00797500">
      <w:pPr>
        <w:spacing w:before="80"/>
        <w:rPr>
          <w:i/>
          <w:sz w:val="22"/>
          <w:lang w:val="en-US" w:eastAsia="zh-CN"/>
        </w:rPr>
      </w:pPr>
    </w:p>
    <w:p w14:paraId="5747B28E" w14:textId="77777777" w:rsidR="00797500" w:rsidRDefault="00797500" w:rsidP="00797500">
      <w:pPr>
        <w:spacing w:before="80"/>
        <w:rPr>
          <w:i/>
          <w:sz w:val="22"/>
          <w:lang w:val="en-US" w:eastAsia="zh-CN"/>
        </w:rPr>
      </w:pPr>
    </w:p>
    <w:p w14:paraId="7499D7EF" w14:textId="77777777" w:rsidR="00797500" w:rsidRDefault="00797500" w:rsidP="00797500">
      <w:pPr>
        <w:spacing w:before="80"/>
        <w:rPr>
          <w:i/>
          <w:sz w:val="22"/>
          <w:lang w:val="en-US" w:eastAsia="zh-CN"/>
        </w:rPr>
      </w:pPr>
    </w:p>
    <w:p w14:paraId="4CFDF0AC" w14:textId="77777777" w:rsidR="00797500" w:rsidRDefault="00797500" w:rsidP="00797500">
      <w:pPr>
        <w:spacing w:before="80"/>
        <w:rPr>
          <w:i/>
          <w:sz w:val="22"/>
          <w:lang w:val="en-US" w:eastAsia="zh-CN"/>
        </w:rPr>
      </w:pPr>
    </w:p>
    <w:p w14:paraId="4506D246" w14:textId="77777777" w:rsidR="00797500" w:rsidRDefault="00797500" w:rsidP="00797500">
      <w:pPr>
        <w:spacing w:before="80"/>
        <w:rPr>
          <w:i/>
          <w:sz w:val="22"/>
          <w:lang w:val="en-US" w:eastAsia="zh-CN"/>
        </w:rPr>
      </w:pPr>
    </w:p>
    <w:p w14:paraId="31BD8E77" w14:textId="77777777" w:rsidR="00797500" w:rsidRPr="008D3573" w:rsidRDefault="00797500" w:rsidP="00797500">
      <w:pPr>
        <w:rPr>
          <w:lang w:val="en-US" w:eastAsia="zh-CN"/>
        </w:rPr>
      </w:pPr>
    </w:p>
    <w:p w14:paraId="500F2633" w14:textId="77777777" w:rsidR="00797500" w:rsidRPr="00D51444" w:rsidRDefault="00797500" w:rsidP="00797500">
      <w:pPr>
        <w:spacing w:before="240"/>
        <w:rPr>
          <w:lang w:val="en-US" w:eastAsia="zh-CN"/>
        </w:rPr>
        <w:sectPr w:rsidR="00797500" w:rsidRPr="00D51444" w:rsidSect="009A6C6F">
          <w:headerReference w:type="even" r:id="rId7"/>
          <w:headerReference w:type="default" r:id="rId8"/>
          <w:pgSz w:w="11907" w:h="16834" w:code="9"/>
          <w:pgMar w:top="1089" w:right="1089" w:bottom="284" w:left="1089" w:header="567" w:footer="284" w:gutter="0"/>
          <w:paperSrc w:first="15" w:other="15"/>
          <w:cols w:space="720"/>
        </w:sectPr>
      </w:pPr>
    </w:p>
    <w:p w14:paraId="70394A7E" w14:textId="77777777" w:rsidR="00797500" w:rsidRPr="009E6169" w:rsidRDefault="00797500" w:rsidP="00797500">
      <w:pPr>
        <w:spacing w:before="0"/>
        <w:rPr>
          <w:sz w:val="6"/>
          <w:szCs w:val="6"/>
          <w:lang w:val="en-US" w:eastAsia="zh-CN"/>
        </w:rPr>
      </w:pPr>
    </w:p>
    <w:p w14:paraId="60EBA70D" w14:textId="77777777" w:rsidR="00797500" w:rsidRPr="00586EF8" w:rsidRDefault="00797500" w:rsidP="00797500">
      <w:pPr>
        <w:pStyle w:val="Heading1"/>
        <w:spacing w:before="0"/>
        <w:jc w:val="center"/>
        <w:rPr>
          <w:lang w:val="en-US" w:eastAsia="zh-CN"/>
        </w:rPr>
      </w:pPr>
      <w:r>
        <w:rPr>
          <w:rFonts w:hint="eastAsia"/>
          <w:lang w:val="fr-CH" w:eastAsia="zh-CN"/>
        </w:rPr>
        <w:t>前言</w:t>
      </w:r>
    </w:p>
    <w:p w14:paraId="4B74917D" w14:textId="77777777" w:rsidR="00797500" w:rsidRPr="00355C93" w:rsidRDefault="00797500" w:rsidP="0079750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51FE343D" w14:textId="77777777" w:rsidR="00797500" w:rsidRPr="00355C93" w:rsidRDefault="00797500" w:rsidP="0079750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2026DB1C" w14:textId="77777777" w:rsidR="00797500" w:rsidRPr="00943821" w:rsidRDefault="00797500" w:rsidP="00797500">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14:paraId="0DB07793" w14:textId="77777777" w:rsidR="00797500" w:rsidRPr="00355C93" w:rsidRDefault="00797500" w:rsidP="0079750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45E7F0EF" w14:textId="77777777" w:rsidR="00797500" w:rsidRDefault="00797500" w:rsidP="00797500">
      <w:pPr>
        <w:jc w:val="center"/>
        <w:rPr>
          <w:sz w:val="22"/>
          <w:lang w:val="en-US" w:eastAsia="zh-CN"/>
        </w:rPr>
      </w:pPr>
    </w:p>
    <w:p w14:paraId="6E12D2F1" w14:textId="77777777" w:rsidR="00797500" w:rsidRDefault="00797500" w:rsidP="00797500">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97500" w14:paraId="15CCEBE9" w14:textId="77777777" w:rsidTr="006E214F">
        <w:tc>
          <w:tcPr>
            <w:tcW w:w="9748" w:type="dxa"/>
            <w:gridSpan w:val="2"/>
          </w:tcPr>
          <w:p w14:paraId="63336AC0" w14:textId="77777777" w:rsidR="00797500" w:rsidRPr="00C12100" w:rsidRDefault="00797500" w:rsidP="007975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14:paraId="469323B0" w14:textId="77777777" w:rsidR="00797500" w:rsidRPr="00F128B0" w:rsidRDefault="00797500" w:rsidP="0079750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97500" w:rsidRPr="00355C93" w14:paraId="50EE0A4E" w14:textId="77777777" w:rsidTr="006E214F">
        <w:tc>
          <w:tcPr>
            <w:tcW w:w="960" w:type="dxa"/>
          </w:tcPr>
          <w:p w14:paraId="7182FC5E" w14:textId="77777777" w:rsidR="00797500" w:rsidRPr="00355C93" w:rsidRDefault="00797500" w:rsidP="00797500">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918A13A" w14:textId="77777777" w:rsidR="00797500" w:rsidRPr="00355C93" w:rsidRDefault="00797500" w:rsidP="007975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97500" w:rsidRPr="00355C93" w14:paraId="3B9671A4" w14:textId="77777777" w:rsidTr="006E214F">
        <w:tc>
          <w:tcPr>
            <w:tcW w:w="960" w:type="dxa"/>
          </w:tcPr>
          <w:p w14:paraId="570E432D" w14:textId="77777777" w:rsidR="00797500" w:rsidRPr="00355C93" w:rsidRDefault="00797500" w:rsidP="00797500">
            <w:pPr>
              <w:spacing w:before="30" w:after="30"/>
              <w:ind w:left="57"/>
              <w:jc w:val="left"/>
              <w:rPr>
                <w:b/>
                <w:bCs/>
                <w:sz w:val="20"/>
                <w:lang w:val="en-US"/>
              </w:rPr>
            </w:pPr>
            <w:r w:rsidRPr="00355C93">
              <w:rPr>
                <w:b/>
                <w:bCs/>
                <w:sz w:val="20"/>
                <w:lang w:val="en-US"/>
              </w:rPr>
              <w:t>BO</w:t>
            </w:r>
          </w:p>
        </w:tc>
        <w:tc>
          <w:tcPr>
            <w:tcW w:w="8788" w:type="dxa"/>
          </w:tcPr>
          <w:p w14:paraId="59340451" w14:textId="77777777" w:rsidR="00797500" w:rsidRPr="00355C93" w:rsidRDefault="00797500" w:rsidP="007975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97500" w:rsidRPr="00355C93" w14:paraId="242422F2" w14:textId="77777777" w:rsidTr="006E214F">
        <w:tc>
          <w:tcPr>
            <w:tcW w:w="960" w:type="dxa"/>
          </w:tcPr>
          <w:p w14:paraId="15926EBB" w14:textId="77777777" w:rsidR="00797500" w:rsidRPr="00355C93" w:rsidRDefault="00797500" w:rsidP="00797500">
            <w:pPr>
              <w:spacing w:before="30" w:after="30"/>
              <w:ind w:left="57"/>
              <w:jc w:val="left"/>
              <w:rPr>
                <w:b/>
                <w:bCs/>
                <w:sz w:val="20"/>
                <w:lang w:val="en-US"/>
              </w:rPr>
            </w:pPr>
            <w:r w:rsidRPr="00355C93">
              <w:rPr>
                <w:b/>
                <w:bCs/>
                <w:sz w:val="20"/>
                <w:lang w:val="en-US"/>
              </w:rPr>
              <w:t>BR</w:t>
            </w:r>
          </w:p>
        </w:tc>
        <w:tc>
          <w:tcPr>
            <w:tcW w:w="8788" w:type="dxa"/>
          </w:tcPr>
          <w:p w14:paraId="2DAEC0B8" w14:textId="77777777" w:rsidR="00797500" w:rsidRPr="00355C93" w:rsidRDefault="00797500" w:rsidP="007975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97500" w:rsidRPr="00355C93" w14:paraId="294718A9" w14:textId="77777777" w:rsidTr="006E214F">
        <w:tc>
          <w:tcPr>
            <w:tcW w:w="960" w:type="dxa"/>
          </w:tcPr>
          <w:p w14:paraId="195D5810" w14:textId="77777777" w:rsidR="00797500" w:rsidRPr="00355C93" w:rsidRDefault="00797500" w:rsidP="00797500">
            <w:pPr>
              <w:spacing w:before="30" w:after="30"/>
              <w:ind w:left="57"/>
              <w:jc w:val="left"/>
              <w:rPr>
                <w:b/>
                <w:bCs/>
                <w:sz w:val="20"/>
                <w:lang w:val="en-US"/>
              </w:rPr>
            </w:pPr>
            <w:r w:rsidRPr="00355C93">
              <w:rPr>
                <w:b/>
                <w:bCs/>
                <w:sz w:val="20"/>
                <w:lang w:val="en-US"/>
              </w:rPr>
              <w:t>BS</w:t>
            </w:r>
          </w:p>
        </w:tc>
        <w:tc>
          <w:tcPr>
            <w:tcW w:w="8788" w:type="dxa"/>
          </w:tcPr>
          <w:p w14:paraId="2D080F7E" w14:textId="77777777" w:rsidR="00797500" w:rsidRPr="00355C93" w:rsidRDefault="00797500" w:rsidP="007975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97500" w:rsidRPr="00355C93" w14:paraId="420B0142" w14:textId="77777777" w:rsidTr="006E214F">
        <w:tc>
          <w:tcPr>
            <w:tcW w:w="960" w:type="dxa"/>
          </w:tcPr>
          <w:p w14:paraId="2789D49A" w14:textId="77777777" w:rsidR="00797500" w:rsidRPr="00355C93" w:rsidRDefault="00797500" w:rsidP="00797500">
            <w:pPr>
              <w:spacing w:before="30" w:after="30"/>
              <w:ind w:left="57"/>
              <w:jc w:val="left"/>
              <w:rPr>
                <w:b/>
                <w:bCs/>
                <w:sz w:val="20"/>
                <w:lang w:val="en-US"/>
              </w:rPr>
            </w:pPr>
            <w:r w:rsidRPr="00355C93">
              <w:rPr>
                <w:b/>
                <w:bCs/>
                <w:sz w:val="20"/>
                <w:lang w:val="en-US"/>
              </w:rPr>
              <w:t>BT</w:t>
            </w:r>
          </w:p>
        </w:tc>
        <w:tc>
          <w:tcPr>
            <w:tcW w:w="8788" w:type="dxa"/>
          </w:tcPr>
          <w:p w14:paraId="6DADDD2D" w14:textId="77777777" w:rsidR="00797500" w:rsidRPr="00355C93" w:rsidRDefault="00797500" w:rsidP="007975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797500" w:rsidRPr="00355C93" w14:paraId="6CBDA236" w14:textId="77777777" w:rsidTr="006E214F">
        <w:tc>
          <w:tcPr>
            <w:tcW w:w="960" w:type="dxa"/>
          </w:tcPr>
          <w:p w14:paraId="3B3C08D5" w14:textId="77777777" w:rsidR="00797500" w:rsidRPr="00355C93" w:rsidRDefault="00797500" w:rsidP="00797500">
            <w:pPr>
              <w:spacing w:before="30" w:after="30"/>
              <w:ind w:left="57"/>
              <w:jc w:val="left"/>
              <w:rPr>
                <w:b/>
                <w:bCs/>
                <w:sz w:val="20"/>
                <w:lang w:val="fr-CH"/>
              </w:rPr>
            </w:pPr>
            <w:r w:rsidRPr="00355C93">
              <w:rPr>
                <w:b/>
                <w:bCs/>
                <w:sz w:val="20"/>
                <w:lang w:val="fr-CH"/>
              </w:rPr>
              <w:t>F</w:t>
            </w:r>
          </w:p>
        </w:tc>
        <w:tc>
          <w:tcPr>
            <w:tcW w:w="8788" w:type="dxa"/>
          </w:tcPr>
          <w:p w14:paraId="092BB4A4" w14:textId="77777777" w:rsidR="00797500" w:rsidRPr="00355C93" w:rsidRDefault="00797500" w:rsidP="0079750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97500" w:rsidRPr="00355C93" w14:paraId="42E18AF3" w14:textId="77777777" w:rsidTr="006E214F">
        <w:tc>
          <w:tcPr>
            <w:tcW w:w="960" w:type="dxa"/>
            <w:tcBorders>
              <w:bottom w:val="nil"/>
            </w:tcBorders>
          </w:tcPr>
          <w:p w14:paraId="4204D905" w14:textId="77777777" w:rsidR="00797500" w:rsidRPr="00F128B0" w:rsidRDefault="00797500" w:rsidP="00797500">
            <w:pPr>
              <w:spacing w:before="30" w:after="30"/>
              <w:ind w:left="57"/>
              <w:jc w:val="left"/>
              <w:rPr>
                <w:b/>
                <w:bCs/>
                <w:sz w:val="20"/>
                <w:lang w:val="en-US"/>
              </w:rPr>
            </w:pPr>
            <w:r w:rsidRPr="00F128B0">
              <w:rPr>
                <w:b/>
                <w:bCs/>
                <w:sz w:val="20"/>
                <w:lang w:val="en-US"/>
              </w:rPr>
              <w:t>M</w:t>
            </w:r>
          </w:p>
        </w:tc>
        <w:tc>
          <w:tcPr>
            <w:tcW w:w="8788" w:type="dxa"/>
            <w:tcBorders>
              <w:bottom w:val="nil"/>
            </w:tcBorders>
          </w:tcPr>
          <w:p w14:paraId="4F0661C4" w14:textId="77777777" w:rsidR="00797500" w:rsidRPr="00355C93" w:rsidRDefault="00797500" w:rsidP="007975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97500" w:rsidRPr="00AA31DB" w14:paraId="30098A63" w14:textId="77777777" w:rsidTr="006E214F">
        <w:tc>
          <w:tcPr>
            <w:tcW w:w="960" w:type="dxa"/>
            <w:tcBorders>
              <w:top w:val="nil"/>
              <w:bottom w:val="nil"/>
            </w:tcBorders>
            <w:shd w:val="clear" w:color="auto" w:fill="FFFFFF" w:themeFill="background1"/>
          </w:tcPr>
          <w:p w14:paraId="619C5196" w14:textId="77777777" w:rsidR="00797500" w:rsidRPr="00AA31DB" w:rsidRDefault="00797500" w:rsidP="00797500">
            <w:pPr>
              <w:spacing w:before="30" w:after="30"/>
              <w:ind w:left="57"/>
              <w:jc w:val="left"/>
              <w:rPr>
                <w:b/>
                <w:bCs/>
                <w:sz w:val="20"/>
                <w:lang w:val="en-US"/>
              </w:rPr>
            </w:pPr>
            <w:r w:rsidRPr="00AA31DB">
              <w:rPr>
                <w:b/>
                <w:bCs/>
                <w:sz w:val="20"/>
                <w:lang w:val="en-US"/>
              </w:rPr>
              <w:t>P</w:t>
            </w:r>
          </w:p>
        </w:tc>
        <w:tc>
          <w:tcPr>
            <w:tcW w:w="8788" w:type="dxa"/>
            <w:tcBorders>
              <w:top w:val="nil"/>
              <w:bottom w:val="nil"/>
            </w:tcBorders>
            <w:shd w:val="clear" w:color="auto" w:fill="FFFFFF" w:themeFill="background1"/>
          </w:tcPr>
          <w:p w14:paraId="44F2C201" w14:textId="77777777" w:rsidR="00797500" w:rsidRPr="00AA31DB" w:rsidRDefault="00797500" w:rsidP="00797500">
            <w:pPr>
              <w:spacing w:before="30" w:after="30"/>
              <w:ind w:left="57" w:hanging="61"/>
              <w:jc w:val="left"/>
              <w:rPr>
                <w:sz w:val="20"/>
                <w:lang w:val="en-US"/>
              </w:rPr>
            </w:pPr>
            <w:r w:rsidRPr="00AA31DB">
              <w:rPr>
                <w:rFonts w:hint="eastAsia"/>
                <w:sz w:val="20"/>
                <w:lang w:val="en-US"/>
              </w:rPr>
              <w:t>无线电波传播</w:t>
            </w:r>
          </w:p>
        </w:tc>
      </w:tr>
      <w:tr w:rsidR="00797500" w:rsidRPr="00355C93" w14:paraId="1F14EA7E" w14:textId="77777777" w:rsidTr="006E214F">
        <w:tc>
          <w:tcPr>
            <w:tcW w:w="960" w:type="dxa"/>
            <w:tcBorders>
              <w:top w:val="nil"/>
            </w:tcBorders>
          </w:tcPr>
          <w:p w14:paraId="790ED2A0" w14:textId="77777777" w:rsidR="00797500" w:rsidRPr="00355C93" w:rsidRDefault="00797500" w:rsidP="00797500">
            <w:pPr>
              <w:spacing w:before="30" w:after="30"/>
              <w:ind w:left="57"/>
              <w:jc w:val="left"/>
              <w:rPr>
                <w:b/>
                <w:bCs/>
                <w:sz w:val="20"/>
                <w:lang w:val="en-US"/>
              </w:rPr>
            </w:pPr>
            <w:r w:rsidRPr="00355C93">
              <w:rPr>
                <w:b/>
                <w:bCs/>
                <w:sz w:val="20"/>
                <w:lang w:val="en-US"/>
              </w:rPr>
              <w:t>RA</w:t>
            </w:r>
          </w:p>
        </w:tc>
        <w:tc>
          <w:tcPr>
            <w:tcW w:w="8788" w:type="dxa"/>
            <w:tcBorders>
              <w:top w:val="nil"/>
            </w:tcBorders>
          </w:tcPr>
          <w:p w14:paraId="48B33C16" w14:textId="77777777" w:rsidR="00797500" w:rsidRPr="00355C93" w:rsidRDefault="00797500" w:rsidP="0079750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97500" w:rsidRPr="00355C93" w14:paraId="59DCA8E4" w14:textId="77777777" w:rsidTr="006E214F">
        <w:tc>
          <w:tcPr>
            <w:tcW w:w="960" w:type="dxa"/>
            <w:tcBorders>
              <w:bottom w:val="nil"/>
            </w:tcBorders>
          </w:tcPr>
          <w:p w14:paraId="007496BB" w14:textId="77777777" w:rsidR="00797500" w:rsidRPr="00355C93" w:rsidRDefault="00797500" w:rsidP="00797500">
            <w:pPr>
              <w:spacing w:before="30" w:after="30"/>
              <w:ind w:left="57"/>
              <w:jc w:val="left"/>
              <w:rPr>
                <w:b/>
                <w:bCs/>
                <w:sz w:val="20"/>
                <w:lang w:val="en-US"/>
              </w:rPr>
            </w:pPr>
            <w:r w:rsidRPr="00355C93">
              <w:rPr>
                <w:b/>
                <w:bCs/>
                <w:sz w:val="20"/>
                <w:lang w:val="en-US"/>
              </w:rPr>
              <w:t>RS</w:t>
            </w:r>
          </w:p>
        </w:tc>
        <w:tc>
          <w:tcPr>
            <w:tcW w:w="8788" w:type="dxa"/>
            <w:tcBorders>
              <w:bottom w:val="nil"/>
            </w:tcBorders>
          </w:tcPr>
          <w:p w14:paraId="13C724D5" w14:textId="77777777" w:rsidR="00797500" w:rsidRPr="00355C93" w:rsidRDefault="00797500" w:rsidP="0079750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97500" w:rsidRPr="00355C93" w14:paraId="1A4D1511" w14:textId="77777777" w:rsidTr="006E214F">
        <w:tc>
          <w:tcPr>
            <w:tcW w:w="960" w:type="dxa"/>
            <w:tcBorders>
              <w:top w:val="nil"/>
              <w:bottom w:val="nil"/>
            </w:tcBorders>
            <w:shd w:val="clear" w:color="auto" w:fill="FFFFFF" w:themeFill="background1"/>
          </w:tcPr>
          <w:p w14:paraId="014809F0" w14:textId="77777777" w:rsidR="00797500" w:rsidRPr="002C01E1" w:rsidRDefault="00797500" w:rsidP="00797500">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14:paraId="43B1E28D" w14:textId="77777777" w:rsidR="00797500" w:rsidRPr="002C01E1" w:rsidRDefault="00797500" w:rsidP="00797500">
            <w:pPr>
              <w:spacing w:before="30" w:after="30"/>
              <w:jc w:val="left"/>
              <w:rPr>
                <w:sz w:val="20"/>
                <w:lang w:val="en-US"/>
              </w:rPr>
            </w:pPr>
            <w:r w:rsidRPr="002C01E1">
              <w:rPr>
                <w:rFonts w:hint="eastAsia"/>
                <w:sz w:val="20"/>
                <w:lang w:val="en-US"/>
              </w:rPr>
              <w:t>卫星固定业务</w:t>
            </w:r>
          </w:p>
        </w:tc>
      </w:tr>
      <w:tr w:rsidR="00797500" w:rsidRPr="00355C93" w14:paraId="16686E30" w14:textId="77777777" w:rsidTr="006E214F">
        <w:tc>
          <w:tcPr>
            <w:tcW w:w="960" w:type="dxa"/>
            <w:tcBorders>
              <w:top w:val="nil"/>
            </w:tcBorders>
          </w:tcPr>
          <w:p w14:paraId="1A2DE3F3" w14:textId="77777777" w:rsidR="00797500" w:rsidRPr="00355C93" w:rsidRDefault="00797500" w:rsidP="00797500">
            <w:pPr>
              <w:spacing w:before="30" w:after="30"/>
              <w:ind w:left="57"/>
              <w:jc w:val="left"/>
              <w:rPr>
                <w:b/>
                <w:bCs/>
                <w:sz w:val="20"/>
                <w:lang w:val="en-US"/>
              </w:rPr>
            </w:pPr>
            <w:r w:rsidRPr="00355C93">
              <w:rPr>
                <w:b/>
                <w:bCs/>
                <w:sz w:val="20"/>
                <w:lang w:val="en-US"/>
              </w:rPr>
              <w:t>SA</w:t>
            </w:r>
          </w:p>
        </w:tc>
        <w:tc>
          <w:tcPr>
            <w:tcW w:w="8788" w:type="dxa"/>
            <w:tcBorders>
              <w:top w:val="nil"/>
            </w:tcBorders>
          </w:tcPr>
          <w:p w14:paraId="6D8EB2A6" w14:textId="77777777" w:rsidR="00797500" w:rsidRPr="00355C93" w:rsidRDefault="00797500" w:rsidP="00797500">
            <w:pPr>
              <w:spacing w:before="30" w:after="30"/>
              <w:jc w:val="left"/>
              <w:rPr>
                <w:sz w:val="20"/>
                <w:lang w:val="en-US"/>
              </w:rPr>
            </w:pPr>
            <w:r w:rsidRPr="00355C93">
              <w:rPr>
                <w:rFonts w:hint="eastAsia"/>
                <w:sz w:val="20"/>
                <w:lang w:val="en-US" w:eastAsia="zh-CN"/>
              </w:rPr>
              <w:t>空间应用和气象</w:t>
            </w:r>
          </w:p>
        </w:tc>
      </w:tr>
      <w:tr w:rsidR="00797500" w:rsidRPr="00355C93" w14:paraId="432B7D62" w14:textId="77777777" w:rsidTr="006E214F">
        <w:tc>
          <w:tcPr>
            <w:tcW w:w="960" w:type="dxa"/>
            <w:tcBorders>
              <w:bottom w:val="nil"/>
            </w:tcBorders>
          </w:tcPr>
          <w:p w14:paraId="3F57DFDC" w14:textId="77777777" w:rsidR="00797500" w:rsidRPr="00355C93" w:rsidRDefault="00797500" w:rsidP="00797500">
            <w:pPr>
              <w:spacing w:before="30" w:after="30"/>
              <w:ind w:left="57"/>
              <w:jc w:val="left"/>
              <w:rPr>
                <w:b/>
                <w:bCs/>
                <w:sz w:val="20"/>
                <w:lang w:val="en-US"/>
              </w:rPr>
            </w:pPr>
            <w:r w:rsidRPr="00355C93">
              <w:rPr>
                <w:b/>
                <w:bCs/>
                <w:sz w:val="20"/>
                <w:lang w:val="en-US"/>
              </w:rPr>
              <w:t>SF</w:t>
            </w:r>
          </w:p>
        </w:tc>
        <w:tc>
          <w:tcPr>
            <w:tcW w:w="8788" w:type="dxa"/>
            <w:tcBorders>
              <w:bottom w:val="nil"/>
            </w:tcBorders>
          </w:tcPr>
          <w:p w14:paraId="2933CC25" w14:textId="77777777" w:rsidR="00797500" w:rsidRPr="00355C93" w:rsidRDefault="00797500" w:rsidP="0079750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97500" w:rsidRPr="00AA31DB" w14:paraId="65DEB789" w14:textId="77777777" w:rsidTr="006E214F">
        <w:tc>
          <w:tcPr>
            <w:tcW w:w="960" w:type="dxa"/>
            <w:tcBorders>
              <w:top w:val="nil"/>
              <w:bottom w:val="nil"/>
            </w:tcBorders>
            <w:shd w:val="pct5" w:color="auto" w:fill="auto"/>
          </w:tcPr>
          <w:p w14:paraId="7675FF8D" w14:textId="77777777" w:rsidR="00797500" w:rsidRPr="00AA31DB" w:rsidRDefault="00797500" w:rsidP="00797500">
            <w:pPr>
              <w:spacing w:before="30" w:after="30"/>
              <w:ind w:left="57"/>
              <w:jc w:val="left"/>
              <w:rPr>
                <w:b/>
                <w:bCs/>
                <w:color w:val="000080"/>
                <w:sz w:val="20"/>
                <w:lang w:val="en-US"/>
              </w:rPr>
            </w:pPr>
            <w:r w:rsidRPr="00AA31DB">
              <w:rPr>
                <w:b/>
                <w:bCs/>
                <w:color w:val="000080"/>
                <w:sz w:val="20"/>
                <w:lang w:val="en-US"/>
              </w:rPr>
              <w:t>SM</w:t>
            </w:r>
          </w:p>
        </w:tc>
        <w:tc>
          <w:tcPr>
            <w:tcW w:w="8788" w:type="dxa"/>
            <w:tcBorders>
              <w:top w:val="nil"/>
              <w:bottom w:val="nil"/>
            </w:tcBorders>
            <w:shd w:val="pct5" w:color="auto" w:fill="auto"/>
          </w:tcPr>
          <w:p w14:paraId="27D9B418" w14:textId="77777777" w:rsidR="00797500" w:rsidRPr="00AA31DB" w:rsidRDefault="00797500" w:rsidP="00797500">
            <w:pPr>
              <w:spacing w:before="30" w:after="30"/>
              <w:ind w:left="57" w:hanging="61"/>
              <w:jc w:val="left"/>
              <w:rPr>
                <w:b/>
                <w:bCs/>
                <w:color w:val="000080"/>
                <w:sz w:val="20"/>
                <w:lang w:val="en-US"/>
              </w:rPr>
            </w:pPr>
            <w:r w:rsidRPr="00AA31DB">
              <w:rPr>
                <w:rFonts w:hint="eastAsia"/>
                <w:b/>
                <w:bCs/>
                <w:color w:val="000080"/>
                <w:sz w:val="20"/>
                <w:lang w:val="en-US"/>
              </w:rPr>
              <w:t>频谱管理</w:t>
            </w:r>
          </w:p>
        </w:tc>
      </w:tr>
      <w:tr w:rsidR="00797500" w:rsidRPr="00355C93" w14:paraId="219A7073" w14:textId="77777777" w:rsidTr="006E214F">
        <w:tc>
          <w:tcPr>
            <w:tcW w:w="960" w:type="dxa"/>
            <w:tcBorders>
              <w:top w:val="nil"/>
            </w:tcBorders>
          </w:tcPr>
          <w:p w14:paraId="2C33F32A" w14:textId="77777777" w:rsidR="00797500" w:rsidRPr="00355C93" w:rsidRDefault="00797500" w:rsidP="00797500">
            <w:pPr>
              <w:spacing w:before="30" w:after="30"/>
              <w:ind w:left="57"/>
              <w:jc w:val="left"/>
              <w:rPr>
                <w:b/>
                <w:bCs/>
                <w:sz w:val="20"/>
                <w:lang w:val="en-US"/>
              </w:rPr>
            </w:pPr>
            <w:r w:rsidRPr="00355C93">
              <w:rPr>
                <w:b/>
                <w:bCs/>
                <w:sz w:val="20"/>
                <w:lang w:val="en-US"/>
              </w:rPr>
              <w:t>SNG</w:t>
            </w:r>
          </w:p>
        </w:tc>
        <w:tc>
          <w:tcPr>
            <w:tcW w:w="8788" w:type="dxa"/>
            <w:tcBorders>
              <w:top w:val="nil"/>
            </w:tcBorders>
          </w:tcPr>
          <w:p w14:paraId="6004576A" w14:textId="77777777" w:rsidR="00797500" w:rsidRPr="00355C93" w:rsidRDefault="00797500" w:rsidP="00797500">
            <w:pPr>
              <w:spacing w:before="30" w:after="30"/>
              <w:jc w:val="left"/>
              <w:rPr>
                <w:sz w:val="20"/>
                <w:lang w:val="en-US"/>
              </w:rPr>
            </w:pPr>
            <w:r w:rsidRPr="00355C93">
              <w:rPr>
                <w:rFonts w:hint="eastAsia"/>
                <w:sz w:val="20"/>
                <w:lang w:val="en-US" w:eastAsia="zh-CN"/>
              </w:rPr>
              <w:t>卫星新闻采集</w:t>
            </w:r>
          </w:p>
        </w:tc>
      </w:tr>
      <w:tr w:rsidR="00797500" w:rsidRPr="00355C93" w14:paraId="0DA66C45" w14:textId="77777777" w:rsidTr="006E214F">
        <w:tc>
          <w:tcPr>
            <w:tcW w:w="960" w:type="dxa"/>
          </w:tcPr>
          <w:p w14:paraId="3CD8B7AE" w14:textId="77777777" w:rsidR="00797500" w:rsidRPr="00355C93" w:rsidRDefault="00797500" w:rsidP="00797500">
            <w:pPr>
              <w:spacing w:before="30" w:after="30"/>
              <w:ind w:left="57"/>
              <w:jc w:val="left"/>
              <w:rPr>
                <w:b/>
                <w:bCs/>
                <w:sz w:val="20"/>
                <w:lang w:val="en-US"/>
              </w:rPr>
            </w:pPr>
            <w:r w:rsidRPr="00355C93">
              <w:rPr>
                <w:b/>
                <w:bCs/>
                <w:sz w:val="20"/>
                <w:lang w:val="en-US"/>
              </w:rPr>
              <w:t>TF</w:t>
            </w:r>
          </w:p>
        </w:tc>
        <w:tc>
          <w:tcPr>
            <w:tcW w:w="8788" w:type="dxa"/>
          </w:tcPr>
          <w:p w14:paraId="610B6820" w14:textId="77777777" w:rsidR="00797500" w:rsidRPr="00355C93" w:rsidRDefault="00797500" w:rsidP="00797500">
            <w:pPr>
              <w:spacing w:before="30" w:after="30"/>
              <w:jc w:val="left"/>
              <w:rPr>
                <w:sz w:val="20"/>
                <w:lang w:val="en-US" w:eastAsia="zh-CN"/>
              </w:rPr>
            </w:pPr>
            <w:r w:rsidRPr="00355C93">
              <w:rPr>
                <w:rFonts w:hint="eastAsia"/>
                <w:sz w:val="20"/>
                <w:lang w:val="en-US" w:eastAsia="zh-CN"/>
              </w:rPr>
              <w:t>时间信号和频率标准发射</w:t>
            </w:r>
          </w:p>
        </w:tc>
      </w:tr>
      <w:tr w:rsidR="00797500" w:rsidRPr="00355C93" w14:paraId="384253AE" w14:textId="77777777" w:rsidTr="006E214F">
        <w:tc>
          <w:tcPr>
            <w:tcW w:w="960" w:type="dxa"/>
          </w:tcPr>
          <w:p w14:paraId="449441F9" w14:textId="77777777" w:rsidR="00797500" w:rsidRPr="00355C93" w:rsidRDefault="00797500" w:rsidP="00797500">
            <w:pPr>
              <w:spacing w:before="30" w:after="30"/>
              <w:ind w:left="57"/>
              <w:jc w:val="left"/>
              <w:rPr>
                <w:b/>
                <w:bCs/>
                <w:sz w:val="20"/>
                <w:lang w:val="en-US"/>
              </w:rPr>
            </w:pPr>
            <w:r w:rsidRPr="00355C93">
              <w:rPr>
                <w:b/>
                <w:bCs/>
                <w:sz w:val="20"/>
                <w:lang w:val="en-US"/>
              </w:rPr>
              <w:t>V</w:t>
            </w:r>
          </w:p>
        </w:tc>
        <w:tc>
          <w:tcPr>
            <w:tcW w:w="8788" w:type="dxa"/>
          </w:tcPr>
          <w:p w14:paraId="06B3BC10" w14:textId="77777777" w:rsidR="00797500" w:rsidRPr="00355C93" w:rsidRDefault="00797500" w:rsidP="00797500">
            <w:pPr>
              <w:spacing w:before="30" w:after="180"/>
              <w:jc w:val="left"/>
              <w:rPr>
                <w:sz w:val="20"/>
                <w:lang w:val="en-US"/>
              </w:rPr>
            </w:pPr>
            <w:r w:rsidRPr="00355C93">
              <w:rPr>
                <w:rFonts w:hint="eastAsia"/>
                <w:sz w:val="20"/>
                <w:lang w:val="en-US" w:eastAsia="zh-CN"/>
              </w:rPr>
              <w:t>词汇和相关问题</w:t>
            </w:r>
          </w:p>
        </w:tc>
      </w:tr>
    </w:tbl>
    <w:p w14:paraId="639117F2" w14:textId="77777777" w:rsidR="00797500" w:rsidRDefault="00797500" w:rsidP="00797500">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97500" w14:paraId="3B8B6665" w14:textId="77777777" w:rsidTr="006E214F">
        <w:tc>
          <w:tcPr>
            <w:tcW w:w="9775" w:type="dxa"/>
          </w:tcPr>
          <w:p w14:paraId="505081AB" w14:textId="77777777" w:rsidR="00797500" w:rsidRPr="00F128B0" w:rsidRDefault="00797500" w:rsidP="00797500">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6DE41265" w14:textId="77777777" w:rsidR="00797500" w:rsidRPr="00355C93" w:rsidRDefault="00797500" w:rsidP="00797500">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11</w:t>
      </w:r>
      <w:r w:rsidRPr="00355C93">
        <w:rPr>
          <w:rFonts w:hint="eastAsia"/>
          <w:sz w:val="20"/>
          <w:lang w:eastAsia="zh-CN"/>
        </w:rPr>
        <w:t>年，日内瓦</w:t>
      </w:r>
    </w:p>
    <w:p w14:paraId="61A2A77F" w14:textId="77777777" w:rsidR="00797500" w:rsidRDefault="00797500" w:rsidP="00797500">
      <w:pPr>
        <w:rPr>
          <w:szCs w:val="24"/>
          <w:lang w:eastAsia="zh-CN"/>
        </w:rPr>
      </w:pPr>
    </w:p>
    <w:p w14:paraId="3800A840" w14:textId="34119B13" w:rsidR="00797500" w:rsidRPr="00A613D0" w:rsidRDefault="00797500" w:rsidP="00797500">
      <w:pPr>
        <w:jc w:val="center"/>
        <w:rPr>
          <w:sz w:val="20"/>
          <w:lang w:val="en-US" w:eastAsia="zh-CN"/>
        </w:rPr>
      </w:pPr>
      <w:r w:rsidRPr="00A613D0">
        <w:rPr>
          <w:sz w:val="20"/>
          <w:lang w:val="en-US"/>
        </w:rPr>
        <w:sym w:font="Symbol" w:char="F0E3"/>
      </w:r>
      <w:r w:rsidRPr="00A613D0">
        <w:rPr>
          <w:sz w:val="20"/>
          <w:lang w:val="en-US" w:eastAsia="zh-CN"/>
        </w:rPr>
        <w:t xml:space="preserve"> </w:t>
      </w:r>
      <w:r w:rsidR="00E11081">
        <w:rPr>
          <w:rFonts w:hint="eastAsia"/>
          <w:sz w:val="20"/>
          <w:lang w:val="en-US" w:eastAsia="zh-CN"/>
        </w:rPr>
        <w:t>国际电联</w:t>
      </w:r>
      <w:r w:rsidRPr="00A613D0">
        <w:rPr>
          <w:sz w:val="20"/>
          <w:lang w:val="en-US" w:eastAsia="zh-CN"/>
        </w:rPr>
        <w:t xml:space="preserve"> </w:t>
      </w:r>
      <w:bookmarkStart w:id="1" w:name="iiannee"/>
      <w:bookmarkEnd w:id="1"/>
      <w:r w:rsidRPr="00A613D0">
        <w:rPr>
          <w:sz w:val="20"/>
          <w:lang w:val="en-US" w:eastAsia="zh-CN"/>
        </w:rPr>
        <w:t>20</w:t>
      </w:r>
      <w:r>
        <w:rPr>
          <w:rFonts w:hint="eastAsia"/>
          <w:sz w:val="20"/>
          <w:lang w:val="en-US" w:eastAsia="zh-CN"/>
        </w:rPr>
        <w:t>11</w:t>
      </w:r>
    </w:p>
    <w:p w14:paraId="0C43756C" w14:textId="77777777" w:rsidR="00797500" w:rsidRDefault="00797500" w:rsidP="00797500">
      <w:pPr>
        <w:ind w:firstLineChars="200" w:firstLine="360"/>
        <w:jc w:val="left"/>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12FC5F5E" w14:textId="77777777" w:rsidR="00797500" w:rsidRPr="00797500" w:rsidRDefault="00797500" w:rsidP="00797500">
      <w:pPr>
        <w:pStyle w:val="RecNoBR"/>
        <w:spacing w:before="0"/>
        <w:rPr>
          <w:rStyle w:val="href"/>
          <w:lang w:eastAsia="zh-CN"/>
        </w:rPr>
        <w:sectPr w:rsidR="00797500" w:rsidRPr="00797500" w:rsidSect="00797500">
          <w:headerReference w:type="even" r:id="rId11"/>
          <w:headerReference w:type="default" r:id="rId12"/>
          <w:pgSz w:w="11907" w:h="16834" w:code="9"/>
          <w:pgMar w:top="1418" w:right="1134" w:bottom="1134" w:left="1134" w:header="720" w:footer="482" w:gutter="0"/>
          <w:pgNumType w:fmt="lowerRoman" w:start="2"/>
          <w:cols w:space="720"/>
        </w:sectPr>
      </w:pPr>
    </w:p>
    <w:p w14:paraId="76E35649" w14:textId="066F3A1A" w:rsidR="00934ED7" w:rsidRPr="00797500" w:rsidRDefault="00513851" w:rsidP="00B76C27">
      <w:pPr>
        <w:pStyle w:val="RecNoBR"/>
        <w:spacing w:before="240"/>
        <w:rPr>
          <w:lang w:eastAsia="zh-CN"/>
        </w:rPr>
      </w:pPr>
      <w:r w:rsidRPr="00797500">
        <w:rPr>
          <w:lang w:eastAsia="zh-CN"/>
        </w:rPr>
        <w:lastRenderedPageBreak/>
        <w:t>ITU-R  SM.854-3</w:t>
      </w:r>
      <w:r w:rsidR="00E11081">
        <w:rPr>
          <w:lang w:eastAsia="zh-CN"/>
        </w:rPr>
        <w:t xml:space="preserve"> </w:t>
      </w:r>
      <w:r w:rsidR="00F939C2" w:rsidRPr="00797500">
        <w:rPr>
          <w:rFonts w:ascii="SimSun" w:eastAsia="SimSun" w:hAnsi="SimSun" w:cs="SimSun" w:hint="eastAsia"/>
          <w:lang w:eastAsia="zh-CN"/>
        </w:rPr>
        <w:t>建议书</w:t>
      </w:r>
      <w:r w:rsidR="00E11081" w:rsidRPr="00E11081">
        <w:rPr>
          <w:rFonts w:eastAsia="Times New Roman"/>
          <w:position w:val="6"/>
          <w:sz w:val="18"/>
          <w:lang w:val="en-US"/>
        </w:rPr>
        <w:footnoteReference w:customMarkFollows="1" w:id="1"/>
        <w:t>*</w:t>
      </w:r>
    </w:p>
    <w:p w14:paraId="0A72371E" w14:textId="77777777" w:rsidR="00513851" w:rsidRPr="00BE3298" w:rsidRDefault="00F939C2" w:rsidP="00797500">
      <w:pPr>
        <w:pStyle w:val="RectitleBR"/>
        <w:rPr>
          <w:lang w:val="en-US" w:eastAsia="zh-CN"/>
        </w:rPr>
      </w:pPr>
      <w:r w:rsidRPr="005D14B6">
        <w:rPr>
          <w:rFonts w:hint="eastAsia"/>
          <w:lang w:val="en-US" w:eastAsia="zh-CN"/>
        </w:rPr>
        <w:t>监测站的测向和位置测定</w:t>
      </w:r>
    </w:p>
    <w:p w14:paraId="5AB93278" w14:textId="77777777" w:rsidR="008756D6" w:rsidRDefault="008756D6" w:rsidP="00797500">
      <w:pPr>
        <w:pStyle w:val="Recdate"/>
        <w:rPr>
          <w:lang w:val="en-US" w:eastAsia="zh-CN"/>
        </w:rPr>
      </w:pPr>
    </w:p>
    <w:p w14:paraId="0DD204C2" w14:textId="77777777" w:rsidR="00513851" w:rsidRPr="00513851" w:rsidRDefault="00F939C2" w:rsidP="00797500">
      <w:pPr>
        <w:pStyle w:val="Recdate"/>
        <w:rPr>
          <w:lang w:val="en-US" w:eastAsia="zh-CN"/>
        </w:rPr>
      </w:pPr>
      <w:r w:rsidRPr="00B546E6">
        <w:rPr>
          <w:rFonts w:hint="eastAsia"/>
          <w:sz w:val="22"/>
          <w:szCs w:val="22"/>
          <w:lang w:val="en-GB" w:eastAsia="zh-CN"/>
        </w:rPr>
        <w:t>（</w:t>
      </w:r>
      <w:r w:rsidRPr="00B546E6">
        <w:rPr>
          <w:sz w:val="22"/>
          <w:szCs w:val="22"/>
          <w:lang w:val="en-GB" w:eastAsia="zh-CN"/>
        </w:rPr>
        <w:t>1992-2003-2007</w:t>
      </w:r>
      <w:r>
        <w:rPr>
          <w:rFonts w:hint="eastAsia"/>
          <w:sz w:val="22"/>
          <w:szCs w:val="22"/>
          <w:lang w:val="en-GB" w:eastAsia="zh-CN"/>
        </w:rPr>
        <w:t>-2011</w:t>
      </w:r>
      <w:r w:rsidRPr="00B546E6">
        <w:rPr>
          <w:rFonts w:hint="eastAsia"/>
          <w:sz w:val="22"/>
          <w:szCs w:val="22"/>
          <w:lang w:val="en-GB" w:eastAsia="zh-CN"/>
        </w:rPr>
        <w:t>年）</w:t>
      </w:r>
    </w:p>
    <w:p w14:paraId="4D0D2DD0" w14:textId="77777777" w:rsidR="00F939C2" w:rsidRPr="00C06579" w:rsidRDefault="00F939C2" w:rsidP="00C06579">
      <w:pPr>
        <w:pStyle w:val="Heading1"/>
        <w:rPr>
          <w:sz w:val="22"/>
          <w:szCs w:val="22"/>
          <w:lang w:eastAsia="zh-CN"/>
        </w:rPr>
      </w:pPr>
      <w:r w:rsidRPr="00C06579">
        <w:rPr>
          <w:rFonts w:hint="eastAsia"/>
          <w:sz w:val="22"/>
          <w:szCs w:val="22"/>
          <w:lang w:eastAsia="zh-CN"/>
        </w:rPr>
        <w:t>范围</w:t>
      </w:r>
    </w:p>
    <w:p w14:paraId="0DA36C44" w14:textId="250E9B14" w:rsidR="00513851" w:rsidRDefault="00F939C2" w:rsidP="000F4F7C">
      <w:pPr>
        <w:pStyle w:val="Summary"/>
        <w:tabs>
          <w:tab w:val="clear" w:pos="794"/>
          <w:tab w:val="left" w:pos="504"/>
        </w:tabs>
        <w:rPr>
          <w:lang w:val="en-US" w:eastAsia="zh-CN"/>
        </w:rPr>
      </w:pPr>
      <w:r>
        <w:rPr>
          <w:rFonts w:hint="eastAsia"/>
          <w:lang w:val="en-US" w:eastAsia="zh-CN"/>
        </w:rPr>
        <w:tab/>
      </w:r>
      <w:r w:rsidRPr="005D14B6">
        <w:rPr>
          <w:rFonts w:hint="eastAsia"/>
          <w:lang w:val="en-US" w:eastAsia="zh-CN"/>
        </w:rPr>
        <w:t>此建议书提供了方位角的分类，以</w:t>
      </w:r>
      <w:r w:rsidR="00687E5B">
        <w:rPr>
          <w:rFonts w:hint="eastAsia"/>
          <w:lang w:val="en-US" w:eastAsia="zh-CN"/>
        </w:rPr>
        <w:t>测</w:t>
      </w:r>
      <w:r w:rsidRPr="005D14B6">
        <w:rPr>
          <w:rFonts w:hint="eastAsia"/>
          <w:lang w:val="en-US" w:eastAsia="zh-CN"/>
        </w:rPr>
        <w:t>定在监测站中使用测向的发射器最有可能的位置。</w:t>
      </w:r>
    </w:p>
    <w:p w14:paraId="303BEECE" w14:textId="77777777" w:rsidR="00E11081" w:rsidRPr="00E11081" w:rsidRDefault="00E11081" w:rsidP="00E11081">
      <w:pPr>
        <w:pStyle w:val="Normalaftertitle"/>
        <w:rPr>
          <w:rFonts w:hint="eastAsia"/>
          <w:b/>
          <w:bCs/>
          <w:szCs w:val="24"/>
          <w:lang w:val="en-US" w:eastAsia="zh-CN"/>
        </w:rPr>
      </w:pPr>
      <w:r w:rsidRPr="00E11081">
        <w:rPr>
          <w:rFonts w:hint="eastAsia"/>
          <w:b/>
          <w:bCs/>
          <w:szCs w:val="24"/>
          <w:lang w:val="en-US" w:eastAsia="zh-CN"/>
        </w:rPr>
        <w:t>关键词</w:t>
      </w:r>
    </w:p>
    <w:p w14:paraId="3C600B68" w14:textId="06451427" w:rsidR="00E11081" w:rsidRPr="00E11081" w:rsidRDefault="00E11081" w:rsidP="00E11081">
      <w:pPr>
        <w:pStyle w:val="Normalaftertitle"/>
        <w:spacing w:before="120"/>
        <w:ind w:firstLine="504"/>
        <w:rPr>
          <w:szCs w:val="24"/>
          <w:lang w:val="en-US" w:eastAsia="zh-CN"/>
        </w:rPr>
      </w:pPr>
      <w:r w:rsidRPr="00E11081">
        <w:rPr>
          <w:rFonts w:hint="eastAsia"/>
          <w:szCs w:val="24"/>
          <w:lang w:val="en-US" w:eastAsia="zh-CN"/>
        </w:rPr>
        <w:t>测向、电波方位、定位、监测站</w:t>
      </w:r>
    </w:p>
    <w:p w14:paraId="517D2F2A" w14:textId="77777777" w:rsidR="00513851" w:rsidRPr="008756D6" w:rsidRDefault="00F939C2" w:rsidP="00797500">
      <w:pPr>
        <w:pStyle w:val="Normalaftertitle"/>
        <w:rPr>
          <w:lang w:val="en-US" w:eastAsia="zh-CN"/>
        </w:rPr>
      </w:pPr>
      <w:r w:rsidRPr="005D14B6">
        <w:rPr>
          <w:rFonts w:hint="eastAsia"/>
          <w:lang w:eastAsia="zh-CN"/>
        </w:rPr>
        <w:t>国际电联无线电通信全会，</w:t>
      </w:r>
    </w:p>
    <w:p w14:paraId="4A873C84" w14:textId="77777777" w:rsidR="00513851" w:rsidRPr="008756D6" w:rsidRDefault="00F939C2" w:rsidP="00797500">
      <w:pPr>
        <w:pStyle w:val="Call"/>
        <w:rPr>
          <w:lang w:val="en-US" w:eastAsia="zh-CN"/>
        </w:rPr>
      </w:pPr>
      <w:r w:rsidRPr="005D14B6">
        <w:rPr>
          <w:rFonts w:ascii="STKaiti" w:eastAsia="STKaiti" w:hAnsi="STKaiti" w:hint="eastAsia"/>
          <w:i w:val="0"/>
          <w:iCs/>
          <w:lang w:eastAsia="zh-CN"/>
        </w:rPr>
        <w:t>考虑到</w:t>
      </w:r>
    </w:p>
    <w:p w14:paraId="41298120" w14:textId="77777777" w:rsidR="00513851" w:rsidRPr="008756D6" w:rsidRDefault="00513851" w:rsidP="00797500">
      <w:pPr>
        <w:rPr>
          <w:lang w:val="en-US" w:eastAsia="zh-CN"/>
        </w:rPr>
      </w:pPr>
      <w:r w:rsidRPr="008756D6">
        <w:rPr>
          <w:lang w:val="en-US" w:eastAsia="zh-CN"/>
        </w:rPr>
        <w:t>a)</w:t>
      </w:r>
      <w:r w:rsidRPr="008756D6">
        <w:rPr>
          <w:lang w:val="en-US" w:eastAsia="zh-CN"/>
        </w:rPr>
        <w:tab/>
      </w:r>
      <w:r w:rsidR="00F939C2" w:rsidRPr="005D14B6">
        <w:rPr>
          <w:rFonts w:hint="eastAsia"/>
          <w:lang w:eastAsia="zh-CN"/>
        </w:rPr>
        <w:t>测向测量</w:t>
      </w:r>
      <w:r w:rsidR="00F939C2">
        <w:rPr>
          <w:rFonts w:hint="eastAsia"/>
          <w:lang w:eastAsia="zh-CN"/>
        </w:rPr>
        <w:t>和随后通过三角网法</w:t>
      </w:r>
      <w:r w:rsidR="00687E5B">
        <w:rPr>
          <w:rFonts w:hint="eastAsia"/>
          <w:lang w:eastAsia="zh-CN"/>
        </w:rPr>
        <w:t>测</w:t>
      </w:r>
      <w:r w:rsidR="00F939C2">
        <w:rPr>
          <w:rFonts w:hint="eastAsia"/>
          <w:lang w:eastAsia="zh-CN"/>
        </w:rPr>
        <w:t>定发射器的位置</w:t>
      </w:r>
      <w:r w:rsidR="002506CA">
        <w:rPr>
          <w:rFonts w:hint="eastAsia"/>
          <w:lang w:eastAsia="zh-CN"/>
        </w:rPr>
        <w:t>，</w:t>
      </w:r>
      <w:r w:rsidR="00F939C2" w:rsidRPr="005D14B6">
        <w:rPr>
          <w:rFonts w:hint="eastAsia"/>
          <w:lang w:eastAsia="zh-CN"/>
        </w:rPr>
        <w:t>对于主管部门、无线电规则委员会（</w:t>
      </w:r>
      <w:r w:rsidR="00F939C2" w:rsidRPr="005D14B6">
        <w:rPr>
          <w:rFonts w:hint="eastAsia"/>
          <w:lang w:eastAsia="zh-CN"/>
        </w:rPr>
        <w:t>RRB</w:t>
      </w:r>
      <w:r w:rsidR="00F939C2" w:rsidRPr="005D14B6">
        <w:rPr>
          <w:rFonts w:hint="eastAsia"/>
          <w:lang w:eastAsia="zh-CN"/>
        </w:rPr>
        <w:t>）和无线电通信局调查有害干扰及</w:t>
      </w:r>
      <w:r w:rsidR="00F939C2">
        <w:rPr>
          <w:rFonts w:hint="eastAsia"/>
          <w:lang w:eastAsia="zh-CN"/>
        </w:rPr>
        <w:t>其所关注的</w:t>
      </w:r>
      <w:r w:rsidR="00F939C2" w:rsidRPr="005D14B6">
        <w:rPr>
          <w:rFonts w:hint="eastAsia"/>
          <w:lang w:eastAsia="zh-CN"/>
        </w:rPr>
        <w:t>无线电频谱的有效使用</w:t>
      </w:r>
      <w:r w:rsidR="00F939C2">
        <w:rPr>
          <w:rFonts w:hint="eastAsia"/>
          <w:lang w:eastAsia="zh-CN"/>
        </w:rPr>
        <w:t>问题</w:t>
      </w:r>
      <w:r w:rsidR="00F939C2" w:rsidRPr="005D14B6">
        <w:rPr>
          <w:rFonts w:hint="eastAsia"/>
          <w:lang w:eastAsia="zh-CN"/>
        </w:rPr>
        <w:t>非常重要；</w:t>
      </w:r>
    </w:p>
    <w:p w14:paraId="704B750D" w14:textId="77777777" w:rsidR="00513851" w:rsidRPr="008756D6" w:rsidRDefault="00513851" w:rsidP="00797500">
      <w:pPr>
        <w:rPr>
          <w:lang w:val="en-US" w:eastAsia="zh-CN"/>
        </w:rPr>
      </w:pPr>
      <w:r w:rsidRPr="008756D6">
        <w:rPr>
          <w:lang w:val="en-US" w:eastAsia="zh-CN"/>
        </w:rPr>
        <w:t>b)</w:t>
      </w:r>
      <w:r w:rsidRPr="008756D6">
        <w:rPr>
          <w:lang w:val="en-US" w:eastAsia="zh-CN"/>
        </w:rPr>
        <w:tab/>
      </w:r>
      <w:r w:rsidR="00610C93">
        <w:rPr>
          <w:rFonts w:hint="eastAsia"/>
          <w:lang w:val="en-US" w:eastAsia="zh-CN"/>
        </w:rPr>
        <w:t>特别是</w:t>
      </w:r>
      <w:r w:rsidR="002506CA">
        <w:rPr>
          <w:rFonts w:hint="eastAsia"/>
          <w:lang w:val="en-US" w:eastAsia="zh-CN"/>
        </w:rPr>
        <w:t>通过三角网法判定发射器的位置是一切测向测量活动的最终目标，因此与三角网法进程中所涉</w:t>
      </w:r>
      <w:r w:rsidR="00687E5B">
        <w:rPr>
          <w:rFonts w:hint="eastAsia"/>
          <w:lang w:val="en-US" w:eastAsia="zh-CN"/>
        </w:rPr>
        <w:t>测向仪</w:t>
      </w:r>
      <w:r w:rsidR="002506CA">
        <w:rPr>
          <w:rFonts w:hint="eastAsia"/>
          <w:lang w:val="en-US" w:eastAsia="zh-CN"/>
        </w:rPr>
        <w:t>（固定和移动）实施恰当的互操作发挥着关键作用；</w:t>
      </w:r>
    </w:p>
    <w:p w14:paraId="19D6580E" w14:textId="77777777" w:rsidR="00513851" w:rsidRPr="008756D6" w:rsidRDefault="00513851" w:rsidP="00797500">
      <w:pPr>
        <w:rPr>
          <w:lang w:val="en-US" w:eastAsia="zh-CN"/>
        </w:rPr>
      </w:pPr>
      <w:r w:rsidRPr="008756D6">
        <w:rPr>
          <w:lang w:val="en-US" w:eastAsia="zh-CN"/>
        </w:rPr>
        <w:t>c)</w:t>
      </w:r>
      <w:r w:rsidRPr="008756D6">
        <w:rPr>
          <w:lang w:val="en-US" w:eastAsia="zh-CN"/>
        </w:rPr>
        <w:tab/>
      </w:r>
      <w:r w:rsidR="00687E5B">
        <w:rPr>
          <w:rFonts w:hint="eastAsia"/>
          <w:lang w:eastAsia="zh-CN"/>
        </w:rPr>
        <w:t>了解方位角以及发射器位置</w:t>
      </w:r>
      <w:r w:rsidR="002506CA" w:rsidRPr="005D14B6">
        <w:rPr>
          <w:rFonts w:hint="eastAsia"/>
          <w:lang w:eastAsia="zh-CN"/>
        </w:rPr>
        <w:t>精确度</w:t>
      </w:r>
      <w:r w:rsidR="00687E5B" w:rsidRPr="00687E5B">
        <w:rPr>
          <w:rFonts w:hint="eastAsia"/>
          <w:lang w:val="en-US" w:eastAsia="zh-CN"/>
        </w:rPr>
        <w:t>，</w:t>
      </w:r>
      <w:r w:rsidR="002506CA" w:rsidRPr="005D14B6">
        <w:rPr>
          <w:rFonts w:hint="eastAsia"/>
          <w:lang w:eastAsia="zh-CN"/>
        </w:rPr>
        <w:t>对于国内和国际监测</w:t>
      </w:r>
      <w:r w:rsidR="00687E5B">
        <w:rPr>
          <w:rFonts w:hint="eastAsia"/>
          <w:lang w:val="en-US" w:eastAsia="zh-CN"/>
        </w:rPr>
        <w:t>测定</w:t>
      </w:r>
      <w:r w:rsidR="002506CA" w:rsidRPr="005D14B6">
        <w:rPr>
          <w:rFonts w:hint="eastAsia"/>
          <w:lang w:eastAsia="zh-CN"/>
        </w:rPr>
        <w:t>发射</w:t>
      </w:r>
      <w:r w:rsidR="00687E5B">
        <w:rPr>
          <w:rFonts w:hint="eastAsia"/>
          <w:lang w:eastAsia="zh-CN"/>
        </w:rPr>
        <w:t>器</w:t>
      </w:r>
      <w:r w:rsidR="002506CA" w:rsidRPr="005D14B6">
        <w:rPr>
          <w:rFonts w:hint="eastAsia"/>
          <w:lang w:eastAsia="zh-CN"/>
        </w:rPr>
        <w:t>最可能的位置十分重要</w:t>
      </w:r>
      <w:r w:rsidR="002506CA" w:rsidRPr="00687E5B">
        <w:rPr>
          <w:rFonts w:hint="eastAsia"/>
          <w:lang w:val="en-US" w:eastAsia="zh-CN"/>
        </w:rPr>
        <w:t>；</w:t>
      </w:r>
    </w:p>
    <w:p w14:paraId="4EFCCCF4" w14:textId="77777777" w:rsidR="00513851" w:rsidRPr="008756D6" w:rsidRDefault="00513851" w:rsidP="00797500">
      <w:pPr>
        <w:rPr>
          <w:lang w:val="en-US" w:eastAsia="zh-CN"/>
        </w:rPr>
      </w:pPr>
      <w:r w:rsidRPr="008756D6">
        <w:rPr>
          <w:lang w:val="en-US" w:eastAsia="zh-CN"/>
        </w:rPr>
        <w:t>d)</w:t>
      </w:r>
      <w:r w:rsidRPr="008756D6">
        <w:rPr>
          <w:lang w:val="en-US" w:eastAsia="zh-CN"/>
        </w:rPr>
        <w:tab/>
      </w:r>
      <w:r w:rsidR="00687E5B">
        <w:rPr>
          <w:rFonts w:hint="eastAsia"/>
          <w:lang w:val="en-US" w:eastAsia="zh-CN"/>
        </w:rPr>
        <w:t>位置测定覆盖区的大小在很大程度上取决于网络中测向仪的配置，通常其远小于该网络的整个测向覆盖区；如果测向仪间距离很远，它甚至可能完全消失；</w:t>
      </w:r>
    </w:p>
    <w:p w14:paraId="534F8B80" w14:textId="77777777" w:rsidR="00513851" w:rsidRPr="008756D6" w:rsidRDefault="00513851" w:rsidP="00797500">
      <w:pPr>
        <w:rPr>
          <w:lang w:val="en-US" w:eastAsia="zh-CN"/>
        </w:rPr>
      </w:pPr>
      <w:r w:rsidRPr="008756D6">
        <w:rPr>
          <w:lang w:val="en-US" w:eastAsia="zh-CN"/>
        </w:rPr>
        <w:t>e)</w:t>
      </w:r>
      <w:r w:rsidRPr="008756D6">
        <w:rPr>
          <w:lang w:val="en-US" w:eastAsia="zh-CN"/>
        </w:rPr>
        <w:tab/>
      </w:r>
      <w:r w:rsidR="00687E5B">
        <w:rPr>
          <w:rFonts w:hint="eastAsia"/>
          <w:lang w:val="en-US" w:eastAsia="zh-CN"/>
        </w:rPr>
        <w:t>三角网法的位置测定精度（或不确定性）在整个位置测定覆盖区内并非一成不变，而是因区域不同而异；</w:t>
      </w:r>
    </w:p>
    <w:p w14:paraId="2DA785B1" w14:textId="77777777" w:rsidR="00513851" w:rsidRPr="008756D6" w:rsidRDefault="00513851" w:rsidP="00797500">
      <w:pPr>
        <w:rPr>
          <w:lang w:val="en-US" w:eastAsia="zh-CN"/>
        </w:rPr>
      </w:pPr>
      <w:r w:rsidRPr="008756D6">
        <w:rPr>
          <w:lang w:val="en-US" w:eastAsia="zh-CN"/>
        </w:rPr>
        <w:t>f)</w:t>
      </w:r>
      <w:r w:rsidRPr="008756D6">
        <w:rPr>
          <w:lang w:val="en-US" w:eastAsia="zh-CN"/>
        </w:rPr>
        <w:tab/>
      </w:r>
      <w:r w:rsidR="00687E5B" w:rsidRPr="005D14B6">
        <w:rPr>
          <w:rFonts w:hint="eastAsia"/>
          <w:lang w:eastAsia="zh-CN"/>
        </w:rPr>
        <w:t>许多现代自动测向仪依赖于</w:t>
      </w:r>
      <w:r w:rsidR="00687E5B">
        <w:rPr>
          <w:rFonts w:hint="eastAsia"/>
          <w:lang w:eastAsia="zh-CN"/>
        </w:rPr>
        <w:t>统计平均值</w:t>
      </w:r>
      <w:r w:rsidR="00687E5B" w:rsidRPr="005D14B6">
        <w:rPr>
          <w:rFonts w:hint="eastAsia"/>
          <w:lang w:eastAsia="zh-CN"/>
        </w:rPr>
        <w:t>确定方位角的分类；</w:t>
      </w:r>
    </w:p>
    <w:p w14:paraId="0EC0A920" w14:textId="77777777" w:rsidR="00513851" w:rsidRPr="008756D6" w:rsidRDefault="00513851" w:rsidP="00797500">
      <w:pPr>
        <w:jc w:val="left"/>
        <w:rPr>
          <w:lang w:val="en-US" w:eastAsia="zh-CN"/>
        </w:rPr>
      </w:pPr>
      <w:r w:rsidRPr="008756D6">
        <w:rPr>
          <w:lang w:val="en-US" w:eastAsia="zh-CN"/>
        </w:rPr>
        <w:t>g)</w:t>
      </w:r>
      <w:r w:rsidRPr="008756D6">
        <w:rPr>
          <w:lang w:val="en-US" w:eastAsia="zh-CN"/>
        </w:rPr>
        <w:tab/>
      </w:r>
      <w:r w:rsidR="00687E5B">
        <w:rPr>
          <w:rFonts w:hint="eastAsia"/>
          <w:lang w:val="en-US" w:eastAsia="zh-CN"/>
        </w:rPr>
        <w:t>高频（</w:t>
      </w:r>
      <w:r w:rsidR="00687E5B">
        <w:rPr>
          <w:rFonts w:hint="eastAsia"/>
          <w:lang w:val="en-US" w:eastAsia="zh-CN"/>
        </w:rPr>
        <w:t>HF</w:t>
      </w:r>
      <w:r w:rsidR="00687E5B">
        <w:rPr>
          <w:rFonts w:hint="eastAsia"/>
          <w:lang w:val="en-US" w:eastAsia="zh-CN"/>
        </w:rPr>
        <w:t>）</w:t>
      </w:r>
      <w:r w:rsidR="004B551A">
        <w:rPr>
          <w:rFonts w:hint="eastAsia"/>
          <w:lang w:val="en-US" w:eastAsia="zh-CN"/>
        </w:rPr>
        <w:t>监测活动中采用的</w:t>
      </w:r>
      <w:r w:rsidR="00687E5B" w:rsidRPr="005D14B6">
        <w:rPr>
          <w:rFonts w:hint="eastAsia"/>
          <w:lang w:eastAsia="zh-CN"/>
        </w:rPr>
        <w:t>单一站位（</w:t>
      </w:r>
      <w:r w:rsidR="00687E5B" w:rsidRPr="005D14B6">
        <w:rPr>
          <w:rFonts w:hint="eastAsia"/>
          <w:lang w:eastAsia="zh-CN"/>
        </w:rPr>
        <w:t>SSL</w:t>
      </w:r>
      <w:r w:rsidR="00687E5B" w:rsidRPr="005D14B6">
        <w:rPr>
          <w:rFonts w:hint="eastAsia"/>
          <w:lang w:eastAsia="zh-CN"/>
        </w:rPr>
        <w:t>）法</w:t>
      </w:r>
      <w:r w:rsidR="004B551A">
        <w:rPr>
          <w:rFonts w:hint="eastAsia"/>
          <w:lang w:eastAsia="zh-CN"/>
        </w:rPr>
        <w:t>，</w:t>
      </w:r>
      <w:r w:rsidR="00687E5B" w:rsidRPr="005D14B6">
        <w:rPr>
          <w:rFonts w:hint="eastAsia"/>
          <w:lang w:eastAsia="zh-CN"/>
        </w:rPr>
        <w:t>能够大大提高定位发射机的能力，</w:t>
      </w:r>
      <w:r w:rsidR="00687E5B">
        <w:rPr>
          <w:rFonts w:hint="eastAsia"/>
          <w:lang w:eastAsia="zh-CN"/>
        </w:rPr>
        <w:t>并具</w:t>
      </w:r>
      <w:r w:rsidR="00687E5B" w:rsidRPr="005D14B6">
        <w:rPr>
          <w:rFonts w:hint="eastAsia"/>
          <w:lang w:eastAsia="zh-CN"/>
        </w:rPr>
        <w:t>有无需三角测量的优势。因为在独立天波的情况下</w:t>
      </w:r>
      <w:r w:rsidR="00687E5B" w:rsidRPr="005D14B6">
        <w:rPr>
          <w:rFonts w:hint="eastAsia"/>
          <w:lang w:val="en-US" w:eastAsia="zh-CN"/>
        </w:rPr>
        <w:t>，</w:t>
      </w:r>
      <w:r w:rsidR="00687E5B" w:rsidRPr="005D14B6">
        <w:rPr>
          <w:rFonts w:hint="eastAsia"/>
          <w:lang w:eastAsia="zh-CN"/>
        </w:rPr>
        <w:t>它只允许通过一个电台进行定位</w:t>
      </w:r>
      <w:r w:rsidR="00687E5B" w:rsidRPr="005D14B6">
        <w:rPr>
          <w:rFonts w:hint="eastAsia"/>
          <w:lang w:val="en-US" w:eastAsia="zh-CN"/>
        </w:rPr>
        <w:t>；</w:t>
      </w:r>
    </w:p>
    <w:p w14:paraId="1024F197" w14:textId="77777777" w:rsidR="00513851" w:rsidRPr="008756D6" w:rsidRDefault="00513851" w:rsidP="00797500">
      <w:pPr>
        <w:rPr>
          <w:lang w:val="en-US" w:eastAsia="zh-CN"/>
        </w:rPr>
      </w:pPr>
      <w:r w:rsidRPr="008756D6">
        <w:rPr>
          <w:lang w:val="en-US" w:eastAsia="zh-CN"/>
        </w:rPr>
        <w:t>h)</w:t>
      </w:r>
      <w:r w:rsidRPr="008756D6">
        <w:rPr>
          <w:lang w:val="en-US" w:eastAsia="zh-CN"/>
        </w:rPr>
        <w:tab/>
      </w:r>
      <w:r w:rsidR="004B551A" w:rsidRPr="005D14B6">
        <w:rPr>
          <w:rFonts w:hint="eastAsia"/>
          <w:lang w:eastAsia="zh-CN"/>
        </w:rPr>
        <w:t>与传统测向相结合的</w:t>
      </w:r>
      <w:r w:rsidR="004B551A" w:rsidRPr="005D14B6">
        <w:rPr>
          <w:rFonts w:hint="eastAsia"/>
          <w:lang w:eastAsia="zh-CN"/>
        </w:rPr>
        <w:t>SSL</w:t>
      </w:r>
      <w:r w:rsidR="004B551A" w:rsidRPr="005D14B6">
        <w:rPr>
          <w:rFonts w:hint="eastAsia"/>
          <w:lang w:eastAsia="zh-CN"/>
        </w:rPr>
        <w:t>方法的实施使发射机定位能力得到提升，</w:t>
      </w:r>
    </w:p>
    <w:p w14:paraId="7E573FEC" w14:textId="77777777" w:rsidR="00E11081" w:rsidRDefault="00E11081">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eastAsia="zh-CN"/>
        </w:rPr>
      </w:pPr>
      <w:r>
        <w:rPr>
          <w:rFonts w:ascii="STKaiti" w:eastAsia="STKaiti" w:hAnsi="STKaiti"/>
          <w:i/>
          <w:iCs/>
          <w:lang w:eastAsia="zh-CN"/>
        </w:rPr>
        <w:br w:type="page"/>
      </w:r>
    </w:p>
    <w:p w14:paraId="7454F3D6" w14:textId="4B7C65B9" w:rsidR="00513851" w:rsidRPr="008756D6" w:rsidRDefault="004B551A" w:rsidP="00797500">
      <w:pPr>
        <w:pStyle w:val="Call"/>
        <w:rPr>
          <w:lang w:val="en-US" w:eastAsia="zh-CN"/>
        </w:rPr>
      </w:pPr>
      <w:r w:rsidRPr="005D14B6">
        <w:rPr>
          <w:rFonts w:ascii="STKaiti" w:eastAsia="STKaiti" w:hAnsi="STKaiti" w:hint="eastAsia"/>
          <w:i w:val="0"/>
          <w:iCs/>
          <w:lang w:eastAsia="zh-CN"/>
        </w:rPr>
        <w:lastRenderedPageBreak/>
        <w:t>建议</w:t>
      </w:r>
    </w:p>
    <w:p w14:paraId="7A1B4B9B" w14:textId="77777777" w:rsidR="00513851" w:rsidRPr="008756D6" w:rsidRDefault="00513851" w:rsidP="00797500">
      <w:pPr>
        <w:rPr>
          <w:lang w:val="en-US" w:eastAsia="zh-CN"/>
        </w:rPr>
      </w:pPr>
      <w:r w:rsidRPr="008756D6">
        <w:rPr>
          <w:b/>
          <w:bCs/>
          <w:lang w:val="en-US" w:eastAsia="zh-CN"/>
        </w:rPr>
        <w:t>1</w:t>
      </w:r>
      <w:r w:rsidRPr="008756D6">
        <w:rPr>
          <w:lang w:val="en-US" w:eastAsia="zh-CN"/>
        </w:rPr>
        <w:tab/>
      </w:r>
      <w:r w:rsidR="004B551A">
        <w:rPr>
          <w:rFonts w:hint="eastAsia"/>
          <w:lang w:val="en-US" w:eastAsia="zh-CN"/>
        </w:rPr>
        <w:t>2011</w:t>
      </w:r>
      <w:r w:rsidR="004B551A">
        <w:rPr>
          <w:rFonts w:hint="eastAsia"/>
          <w:lang w:val="en-US" w:eastAsia="zh-CN"/>
        </w:rPr>
        <w:t>版的《</w:t>
      </w:r>
      <w:r w:rsidR="004B551A" w:rsidRPr="005D14B6">
        <w:rPr>
          <w:rFonts w:hint="eastAsia"/>
          <w:lang w:eastAsia="zh-CN"/>
        </w:rPr>
        <w:t>频谱监测手册</w:t>
      </w:r>
      <w:r w:rsidR="004B551A">
        <w:rPr>
          <w:rFonts w:hint="eastAsia"/>
          <w:lang w:eastAsia="zh-CN"/>
        </w:rPr>
        <w:t>》</w:t>
      </w:r>
      <w:r w:rsidR="004B551A" w:rsidRPr="005D14B6">
        <w:rPr>
          <w:rFonts w:hint="eastAsia"/>
          <w:lang w:eastAsia="zh-CN"/>
        </w:rPr>
        <w:t>可用来指导</w:t>
      </w:r>
      <w:r w:rsidR="004B551A">
        <w:rPr>
          <w:rFonts w:hint="eastAsia"/>
          <w:lang w:eastAsia="zh-CN"/>
        </w:rPr>
        <w:t>固定和移动</w:t>
      </w:r>
      <w:r w:rsidR="004B551A" w:rsidRPr="005D14B6">
        <w:rPr>
          <w:rFonts w:hint="eastAsia"/>
          <w:lang w:eastAsia="zh-CN"/>
        </w:rPr>
        <w:t>监测站的测向</w:t>
      </w:r>
      <w:r w:rsidR="004B551A">
        <w:rPr>
          <w:rFonts w:hint="eastAsia"/>
          <w:lang w:eastAsia="zh-CN"/>
        </w:rPr>
        <w:t>和发射器的位置测定功能</w:t>
      </w:r>
      <w:r w:rsidR="004B551A" w:rsidRPr="004B551A">
        <w:rPr>
          <w:rFonts w:hint="eastAsia"/>
          <w:lang w:val="en-US" w:eastAsia="zh-CN"/>
        </w:rPr>
        <w:t>；</w:t>
      </w:r>
    </w:p>
    <w:p w14:paraId="043064AF" w14:textId="77777777" w:rsidR="004B551A" w:rsidRDefault="00513851" w:rsidP="00797500">
      <w:pPr>
        <w:rPr>
          <w:lang w:eastAsia="zh-CN"/>
        </w:rPr>
      </w:pPr>
      <w:r w:rsidRPr="008756D6">
        <w:rPr>
          <w:b/>
          <w:bCs/>
          <w:lang w:val="en-US" w:eastAsia="zh-CN"/>
        </w:rPr>
        <w:t>2</w:t>
      </w:r>
      <w:r w:rsidRPr="008756D6">
        <w:rPr>
          <w:lang w:val="en-US" w:eastAsia="zh-CN"/>
        </w:rPr>
        <w:tab/>
      </w:r>
      <w:r w:rsidR="004B551A" w:rsidRPr="005D14B6">
        <w:rPr>
          <w:rFonts w:hint="eastAsia"/>
          <w:lang w:eastAsia="zh-CN"/>
        </w:rPr>
        <w:t>以</w:t>
      </w:r>
      <w:r w:rsidR="004B551A">
        <w:rPr>
          <w:rFonts w:hint="eastAsia"/>
          <w:lang w:eastAsia="zh-CN"/>
        </w:rPr>
        <w:t>HF</w:t>
      </w:r>
      <w:r w:rsidR="004B551A" w:rsidRPr="005D14B6">
        <w:rPr>
          <w:rFonts w:hint="eastAsia"/>
          <w:lang w:eastAsia="zh-CN"/>
        </w:rPr>
        <w:t>测向为目的，那些基于角度计、干涉仪、相关干涉仪或多普勒技术的系统可作为重点设备，而尽量不使用那些简单的可旋转或交叉环形测向设备，因为这些设备在电离层传播上不可靠；</w:t>
      </w:r>
    </w:p>
    <w:p w14:paraId="60E28DFE" w14:textId="77777777" w:rsidR="00513851" w:rsidRPr="008756D6" w:rsidRDefault="00513851" w:rsidP="00797500">
      <w:pPr>
        <w:rPr>
          <w:lang w:val="en-US" w:eastAsia="zh-CN"/>
        </w:rPr>
      </w:pPr>
      <w:r w:rsidRPr="008756D6">
        <w:rPr>
          <w:b/>
          <w:bCs/>
          <w:lang w:val="en-US" w:eastAsia="zh-CN"/>
        </w:rPr>
        <w:t>3</w:t>
      </w:r>
      <w:r w:rsidRPr="008756D6">
        <w:rPr>
          <w:lang w:val="en-US" w:eastAsia="zh-CN"/>
        </w:rPr>
        <w:tab/>
      </w:r>
      <w:r w:rsidR="004B551A">
        <w:rPr>
          <w:rFonts w:hint="eastAsia"/>
          <w:lang w:val="en-US" w:eastAsia="zh-CN"/>
        </w:rPr>
        <w:t>HF</w:t>
      </w:r>
      <w:r w:rsidR="004B551A">
        <w:rPr>
          <w:rFonts w:hint="eastAsia"/>
          <w:lang w:val="en-US" w:eastAsia="zh-CN"/>
        </w:rPr>
        <w:t>频段的</w:t>
      </w:r>
      <w:r w:rsidR="004B551A" w:rsidRPr="00EF2189">
        <w:rPr>
          <w:lang w:eastAsia="zh-CN"/>
        </w:rPr>
        <w:t>SSL</w:t>
      </w:r>
      <w:r w:rsidR="004B551A" w:rsidRPr="005D14B6">
        <w:rPr>
          <w:rFonts w:hint="eastAsia"/>
          <w:lang w:eastAsia="zh-CN"/>
        </w:rPr>
        <w:t>方法可以作为传统天波信号测向方法的补充；</w:t>
      </w:r>
    </w:p>
    <w:p w14:paraId="6E6E44AE" w14:textId="77777777" w:rsidR="004B551A" w:rsidRPr="00EF2189" w:rsidRDefault="00513851" w:rsidP="00797500">
      <w:pPr>
        <w:rPr>
          <w:lang w:eastAsia="zh-CN"/>
        </w:rPr>
      </w:pPr>
      <w:r w:rsidRPr="008756D6">
        <w:rPr>
          <w:b/>
          <w:bCs/>
          <w:lang w:val="en-US" w:eastAsia="zh-CN"/>
        </w:rPr>
        <w:t>4</w:t>
      </w:r>
      <w:r w:rsidRPr="008756D6">
        <w:rPr>
          <w:lang w:val="en-US" w:eastAsia="zh-CN"/>
        </w:rPr>
        <w:tab/>
      </w:r>
      <w:r w:rsidR="004B551A" w:rsidRPr="00EF2189">
        <w:rPr>
          <w:lang w:eastAsia="zh-CN"/>
        </w:rPr>
        <w:t>SSL</w:t>
      </w:r>
      <w:r w:rsidR="004B551A" w:rsidRPr="005D14B6">
        <w:rPr>
          <w:rFonts w:hint="eastAsia"/>
          <w:lang w:eastAsia="zh-CN"/>
        </w:rPr>
        <w:t>系统最好使用实时电离层探测器，而不使用电离层模型或确定电离层的预测；</w:t>
      </w:r>
    </w:p>
    <w:p w14:paraId="174DA746" w14:textId="77777777" w:rsidR="004B551A" w:rsidRPr="00EF2189" w:rsidRDefault="004B551A" w:rsidP="00797500">
      <w:pPr>
        <w:rPr>
          <w:lang w:eastAsia="zh-CN"/>
        </w:rPr>
      </w:pPr>
      <w:r w:rsidRPr="00EF2189">
        <w:rPr>
          <w:b/>
          <w:bCs/>
          <w:lang w:eastAsia="zh-CN"/>
        </w:rPr>
        <w:t>5</w:t>
      </w:r>
      <w:r>
        <w:rPr>
          <w:lang w:eastAsia="zh-CN"/>
        </w:rPr>
        <w:tab/>
      </w:r>
      <w:r w:rsidRPr="005D14B6">
        <w:rPr>
          <w:rFonts w:hint="eastAsia"/>
          <w:lang w:eastAsia="zh-CN"/>
        </w:rPr>
        <w:t>天线阵和信号处理技术，如用于</w:t>
      </w:r>
      <w:r w:rsidRPr="00EF2189">
        <w:rPr>
          <w:lang w:eastAsia="zh-CN"/>
        </w:rPr>
        <w:t>SSL</w:t>
      </w:r>
      <w:r w:rsidRPr="005D14B6">
        <w:rPr>
          <w:rFonts w:hint="eastAsia"/>
          <w:lang w:eastAsia="zh-CN"/>
        </w:rPr>
        <w:t>应用的相关干扰测量，可能</w:t>
      </w:r>
      <w:r>
        <w:rPr>
          <w:rFonts w:hint="eastAsia"/>
          <w:lang w:eastAsia="zh-CN"/>
        </w:rPr>
        <w:t>亦适用于</w:t>
      </w:r>
      <w:r w:rsidRPr="005D14B6">
        <w:rPr>
          <w:rFonts w:hint="eastAsia"/>
          <w:lang w:eastAsia="zh-CN"/>
        </w:rPr>
        <w:t>建设密集测向三角测量网络</w:t>
      </w:r>
      <w:r>
        <w:rPr>
          <w:rFonts w:hint="eastAsia"/>
          <w:lang w:eastAsia="zh-CN"/>
        </w:rPr>
        <w:t>（</w:t>
      </w:r>
      <w:r w:rsidRPr="005D14B6">
        <w:rPr>
          <w:rFonts w:hint="eastAsia"/>
          <w:lang w:eastAsia="zh-CN"/>
        </w:rPr>
        <w:t>包括那些基于地波接收的网络</w:t>
      </w:r>
      <w:r>
        <w:rPr>
          <w:rFonts w:hint="eastAsia"/>
          <w:lang w:eastAsia="zh-CN"/>
        </w:rPr>
        <w:t>）</w:t>
      </w:r>
      <w:r w:rsidRPr="005D14B6">
        <w:rPr>
          <w:rFonts w:hint="eastAsia"/>
          <w:lang w:eastAsia="zh-CN"/>
        </w:rPr>
        <w:t>；</w:t>
      </w:r>
    </w:p>
    <w:p w14:paraId="1916D6D0" w14:textId="77777777" w:rsidR="00513851" w:rsidRPr="008756D6" w:rsidRDefault="004B551A" w:rsidP="00797500">
      <w:pPr>
        <w:rPr>
          <w:lang w:val="en-US" w:eastAsia="zh-CN"/>
        </w:rPr>
      </w:pPr>
      <w:r w:rsidRPr="00EF2189">
        <w:rPr>
          <w:b/>
          <w:lang w:eastAsia="zh-CN"/>
        </w:rPr>
        <w:t>6</w:t>
      </w:r>
      <w:r>
        <w:rPr>
          <w:lang w:eastAsia="zh-CN"/>
        </w:rPr>
        <w:tab/>
      </w:r>
      <w:r w:rsidRPr="00DC0801">
        <w:rPr>
          <w:rFonts w:hint="eastAsia"/>
          <w:lang w:eastAsia="zh-CN"/>
        </w:rPr>
        <w:t>可以考虑用计算机增强测向</w:t>
      </w:r>
      <w:r>
        <w:rPr>
          <w:rFonts w:hint="eastAsia"/>
          <w:lang w:eastAsia="zh-CN"/>
        </w:rPr>
        <w:t>和发射</w:t>
      </w:r>
      <w:r w:rsidR="00610C93">
        <w:rPr>
          <w:rFonts w:hint="eastAsia"/>
          <w:lang w:eastAsia="zh-CN"/>
        </w:rPr>
        <w:t>器</w:t>
      </w:r>
      <w:r>
        <w:rPr>
          <w:rFonts w:hint="eastAsia"/>
          <w:lang w:eastAsia="zh-CN"/>
        </w:rPr>
        <w:t>位置测定</w:t>
      </w:r>
      <w:r w:rsidRPr="00DC0801">
        <w:rPr>
          <w:rFonts w:hint="eastAsia"/>
          <w:lang w:eastAsia="zh-CN"/>
        </w:rPr>
        <w:t>系统，以改善测向的精确度、需要方位角的置信度以及计算测向定位；</w:t>
      </w:r>
    </w:p>
    <w:p w14:paraId="1C3BADC0" w14:textId="77777777" w:rsidR="004B551A" w:rsidRPr="00EF2189" w:rsidRDefault="00513851" w:rsidP="00797500">
      <w:pPr>
        <w:rPr>
          <w:lang w:eastAsia="zh-CN"/>
        </w:rPr>
      </w:pPr>
      <w:r w:rsidRPr="008756D6">
        <w:rPr>
          <w:b/>
          <w:bCs/>
          <w:lang w:val="en-US" w:eastAsia="zh-CN"/>
        </w:rPr>
        <w:t>7</w:t>
      </w:r>
      <w:r w:rsidRPr="008756D6">
        <w:rPr>
          <w:lang w:val="en-US" w:eastAsia="zh-CN"/>
        </w:rPr>
        <w:tab/>
      </w:r>
      <w:r w:rsidR="004B551A" w:rsidRPr="00DC0801">
        <w:rPr>
          <w:rFonts w:hint="eastAsia"/>
          <w:lang w:eastAsia="zh-CN"/>
        </w:rPr>
        <w:t>主管部门应继续研究改进</w:t>
      </w:r>
      <w:r w:rsidR="004B551A" w:rsidRPr="00DC0801">
        <w:rPr>
          <w:rFonts w:hint="eastAsia"/>
          <w:lang w:eastAsia="zh-CN"/>
        </w:rPr>
        <w:t>SSL</w:t>
      </w:r>
      <w:r w:rsidR="004B551A" w:rsidRPr="00DC0801">
        <w:rPr>
          <w:rFonts w:hint="eastAsia"/>
          <w:lang w:eastAsia="zh-CN"/>
        </w:rPr>
        <w:t>方法，以增强其抵抗电离层传播条件变化的影响，并更好的区分单转发和多转发定位的结果；</w:t>
      </w:r>
    </w:p>
    <w:p w14:paraId="38855D77" w14:textId="77777777" w:rsidR="004B551A" w:rsidRPr="00EF2189" w:rsidRDefault="004B551A" w:rsidP="00797500">
      <w:pPr>
        <w:rPr>
          <w:lang w:eastAsia="zh-CN"/>
        </w:rPr>
      </w:pPr>
      <w:r w:rsidRPr="00EF2189">
        <w:rPr>
          <w:b/>
          <w:bCs/>
          <w:lang w:eastAsia="zh-CN"/>
        </w:rPr>
        <w:t>8</w:t>
      </w:r>
      <w:r>
        <w:rPr>
          <w:lang w:eastAsia="zh-CN"/>
        </w:rPr>
        <w:tab/>
      </w:r>
      <w:r w:rsidRPr="00DC0801">
        <w:rPr>
          <w:rFonts w:hint="eastAsia"/>
          <w:lang w:eastAsia="zh-CN"/>
        </w:rPr>
        <w:t>表</w:t>
      </w:r>
      <w:r w:rsidRPr="00DC0801">
        <w:rPr>
          <w:rFonts w:hint="eastAsia"/>
          <w:lang w:eastAsia="zh-CN"/>
        </w:rPr>
        <w:t>1</w:t>
      </w:r>
      <w:r w:rsidRPr="00DC0801">
        <w:rPr>
          <w:rFonts w:hint="eastAsia"/>
          <w:lang w:eastAsia="zh-CN"/>
        </w:rPr>
        <w:t>和表</w:t>
      </w:r>
      <w:r w:rsidRPr="00DC0801">
        <w:rPr>
          <w:rFonts w:hint="eastAsia"/>
          <w:lang w:eastAsia="zh-CN"/>
        </w:rPr>
        <w:t>2</w:t>
      </w:r>
      <w:r w:rsidRPr="00DC0801">
        <w:rPr>
          <w:rFonts w:hint="eastAsia"/>
          <w:lang w:eastAsia="zh-CN"/>
        </w:rPr>
        <w:t>应用于方位角测量精确度的确定和分类；</w:t>
      </w:r>
    </w:p>
    <w:p w14:paraId="6F5F7957" w14:textId="77777777" w:rsidR="004B551A" w:rsidRPr="00EF2189" w:rsidRDefault="004B551A" w:rsidP="00797500">
      <w:pPr>
        <w:rPr>
          <w:lang w:eastAsia="zh-CN"/>
        </w:rPr>
      </w:pPr>
      <w:r w:rsidRPr="00EF2189">
        <w:rPr>
          <w:b/>
          <w:lang w:eastAsia="zh-CN"/>
        </w:rPr>
        <w:t>9</w:t>
      </w:r>
      <w:r>
        <w:rPr>
          <w:lang w:eastAsia="zh-CN"/>
        </w:rPr>
        <w:tab/>
      </w:r>
      <w:r w:rsidRPr="00DC0801">
        <w:rPr>
          <w:rFonts w:hint="eastAsia"/>
          <w:lang w:eastAsia="zh-CN"/>
        </w:rPr>
        <w:t>方位角的精确度应通过向方位角数值中增</w:t>
      </w:r>
      <w:r>
        <w:rPr>
          <w:rFonts w:hint="eastAsia"/>
          <w:lang w:eastAsia="zh-CN"/>
        </w:rPr>
        <w:t>加</w:t>
      </w:r>
      <w:r w:rsidRPr="00DC0801">
        <w:rPr>
          <w:rFonts w:hint="eastAsia"/>
          <w:lang w:eastAsia="zh-CN"/>
        </w:rPr>
        <w:t>表中适当的字符来显示；</w:t>
      </w:r>
    </w:p>
    <w:p w14:paraId="3CBEFA03" w14:textId="77777777" w:rsidR="00513851" w:rsidRDefault="004B551A" w:rsidP="00797500">
      <w:pPr>
        <w:rPr>
          <w:lang w:val="en-US" w:eastAsia="zh-CN"/>
        </w:rPr>
      </w:pPr>
      <w:r w:rsidRPr="00EF2189">
        <w:rPr>
          <w:b/>
          <w:lang w:eastAsia="zh-CN"/>
        </w:rPr>
        <w:t>10</w:t>
      </w:r>
      <w:r>
        <w:rPr>
          <w:lang w:eastAsia="zh-CN"/>
        </w:rPr>
        <w:tab/>
      </w:r>
      <w:r w:rsidRPr="00DC0801">
        <w:rPr>
          <w:rFonts w:hint="eastAsia"/>
          <w:lang w:eastAsia="zh-CN"/>
        </w:rPr>
        <w:t>主管部门应提供统计数据，以支持向观测特</w:t>
      </w:r>
      <w:r>
        <w:rPr>
          <w:rFonts w:hint="eastAsia"/>
          <w:lang w:eastAsia="zh-CN"/>
        </w:rPr>
        <w:t>性分</w:t>
      </w:r>
      <w:r w:rsidRPr="00DC0801">
        <w:rPr>
          <w:rFonts w:hint="eastAsia"/>
          <w:lang w:eastAsia="zh-CN"/>
        </w:rPr>
        <w:t>配</w:t>
      </w:r>
      <w:r>
        <w:rPr>
          <w:rFonts w:hint="eastAsia"/>
          <w:lang w:eastAsia="zh-CN"/>
        </w:rPr>
        <w:t>的</w:t>
      </w:r>
      <w:r w:rsidRPr="00DC0801">
        <w:rPr>
          <w:rFonts w:hint="eastAsia"/>
          <w:lang w:eastAsia="zh-CN"/>
        </w:rPr>
        <w:t>数字平均值，如标准方差，抽样数量，实际误差和抽样中间平均数。</w:t>
      </w:r>
    </w:p>
    <w:p w14:paraId="058A253A" w14:textId="77777777" w:rsidR="008661CF" w:rsidRDefault="008661CF" w:rsidP="00797500">
      <w:pPr>
        <w:rPr>
          <w:lang w:val="en-US" w:eastAsia="zh-CN"/>
        </w:rPr>
      </w:pPr>
    </w:p>
    <w:p w14:paraId="1FC2D746" w14:textId="77777777" w:rsidR="008661CF" w:rsidRPr="008756D6" w:rsidRDefault="008661CF" w:rsidP="00797500">
      <w:pPr>
        <w:rPr>
          <w:lang w:val="en-US" w:eastAsia="zh-CN"/>
        </w:rPr>
      </w:pPr>
    </w:p>
    <w:p w14:paraId="10C94A8F" w14:textId="77777777" w:rsidR="004B551A" w:rsidRPr="00EF2189" w:rsidRDefault="004B551A" w:rsidP="00797500">
      <w:pPr>
        <w:pStyle w:val="TableNo"/>
        <w:rPr>
          <w:lang w:eastAsia="zh-CN"/>
        </w:rPr>
      </w:pPr>
      <w:r>
        <w:rPr>
          <w:rFonts w:hint="eastAsia"/>
          <w:lang w:eastAsia="zh-CN"/>
        </w:rPr>
        <w:t>表</w:t>
      </w:r>
      <w:r w:rsidRPr="00EF2189">
        <w:rPr>
          <w:lang w:eastAsia="zh-CN"/>
        </w:rPr>
        <w:t xml:space="preserve"> 1</w:t>
      </w:r>
    </w:p>
    <w:p w14:paraId="153E1749" w14:textId="77777777" w:rsidR="004B551A" w:rsidRPr="00EF2189" w:rsidRDefault="004B551A" w:rsidP="00797500">
      <w:pPr>
        <w:pStyle w:val="Tabletitle"/>
        <w:rPr>
          <w:lang w:eastAsia="zh-CN"/>
        </w:rPr>
      </w:pPr>
      <w:r w:rsidRPr="00DC0801">
        <w:rPr>
          <w:rFonts w:hint="eastAsia"/>
          <w:lang w:eastAsia="zh-CN"/>
        </w:rPr>
        <w:t>等于或小于</w:t>
      </w:r>
      <w:r w:rsidRPr="00EF2189">
        <w:rPr>
          <w:lang w:eastAsia="zh-CN"/>
        </w:rPr>
        <w:t>30 MHz</w:t>
      </w:r>
      <w:r w:rsidRPr="00DC0801">
        <w:rPr>
          <w:rFonts w:hint="eastAsia"/>
          <w:lang w:eastAsia="zh-CN"/>
        </w:rPr>
        <w:t>频率方位角的分类</w:t>
      </w:r>
      <w:r w:rsidRPr="00EF2189">
        <w:rPr>
          <w:lang w:eastAsia="zh-CN"/>
        </w:rPr>
        <w:t xml:space="preserve"> </w:t>
      </w:r>
    </w:p>
    <w:tbl>
      <w:tblPr>
        <w:tblW w:w="9628" w:type="dxa"/>
        <w:jc w:val="center"/>
        <w:tblLayout w:type="fixed"/>
        <w:tblCellMar>
          <w:left w:w="57" w:type="dxa"/>
          <w:right w:w="57" w:type="dxa"/>
        </w:tblCellMar>
        <w:tblLook w:val="0000" w:firstRow="0" w:lastRow="0" w:firstColumn="0" w:lastColumn="0" w:noHBand="0" w:noVBand="0"/>
      </w:tblPr>
      <w:tblGrid>
        <w:gridCol w:w="730"/>
        <w:gridCol w:w="1257"/>
        <w:gridCol w:w="1257"/>
        <w:gridCol w:w="1257"/>
        <w:gridCol w:w="1257"/>
        <w:gridCol w:w="1310"/>
        <w:gridCol w:w="1121"/>
        <w:gridCol w:w="1439"/>
      </w:tblGrid>
      <w:tr w:rsidR="004B551A" w:rsidRPr="00EF2189" w14:paraId="23F4E679" w14:textId="77777777" w:rsidTr="00A65F83">
        <w:trPr>
          <w:cantSplit/>
          <w:jc w:val="center"/>
        </w:trPr>
        <w:tc>
          <w:tcPr>
            <w:tcW w:w="730" w:type="dxa"/>
            <w:vMerge w:val="restart"/>
            <w:tcBorders>
              <w:top w:val="single" w:sz="6" w:space="0" w:color="auto"/>
              <w:left w:val="single" w:sz="6" w:space="0" w:color="auto"/>
              <w:right w:val="single" w:sz="6" w:space="0" w:color="auto"/>
            </w:tcBorders>
            <w:vAlign w:val="center"/>
          </w:tcPr>
          <w:p w14:paraId="0A0FFC00" w14:textId="77777777" w:rsidR="004B551A" w:rsidRPr="00EF2189" w:rsidRDefault="004B551A" w:rsidP="00797500">
            <w:pPr>
              <w:pStyle w:val="Tablehead"/>
            </w:pPr>
            <w:r w:rsidRPr="00DC0801">
              <w:rPr>
                <w:rFonts w:hint="eastAsia"/>
              </w:rPr>
              <w:t>类别</w:t>
            </w:r>
          </w:p>
        </w:tc>
        <w:tc>
          <w:tcPr>
            <w:tcW w:w="1257" w:type="dxa"/>
            <w:vMerge w:val="restart"/>
            <w:tcBorders>
              <w:top w:val="single" w:sz="6" w:space="0" w:color="auto"/>
              <w:left w:val="nil"/>
              <w:right w:val="single" w:sz="6" w:space="0" w:color="auto"/>
            </w:tcBorders>
            <w:vAlign w:val="center"/>
          </w:tcPr>
          <w:p w14:paraId="2243537C" w14:textId="77777777" w:rsidR="004B551A" w:rsidRPr="00EF2189" w:rsidRDefault="004B551A" w:rsidP="00797500">
            <w:pPr>
              <w:pStyle w:val="Tablehead"/>
            </w:pPr>
            <w:r w:rsidRPr="00DC0801">
              <w:rPr>
                <w:rFonts w:hint="eastAsia"/>
              </w:rPr>
              <w:t>方位角误差（度）</w:t>
            </w:r>
          </w:p>
        </w:tc>
        <w:tc>
          <w:tcPr>
            <w:tcW w:w="7641" w:type="dxa"/>
            <w:gridSpan w:val="6"/>
            <w:tcBorders>
              <w:top w:val="single" w:sz="6" w:space="0" w:color="auto"/>
              <w:bottom w:val="single" w:sz="6" w:space="0" w:color="auto"/>
              <w:right w:val="single" w:sz="6" w:space="0" w:color="auto"/>
            </w:tcBorders>
            <w:vAlign w:val="center"/>
          </w:tcPr>
          <w:p w14:paraId="0BE67A77" w14:textId="77777777" w:rsidR="004B551A" w:rsidRPr="00EF2189" w:rsidRDefault="004B551A" w:rsidP="00797500">
            <w:pPr>
              <w:pStyle w:val="Tablehead"/>
            </w:pPr>
            <w:r w:rsidRPr="00DC0801">
              <w:rPr>
                <w:rFonts w:hint="eastAsia"/>
              </w:rPr>
              <w:t>观测特</w:t>
            </w:r>
            <w:r>
              <w:rPr>
                <w:rFonts w:hint="eastAsia"/>
                <w:lang w:eastAsia="zh-CN"/>
              </w:rPr>
              <w:t>性</w:t>
            </w:r>
          </w:p>
        </w:tc>
      </w:tr>
      <w:tr w:rsidR="004B551A" w:rsidRPr="00EF2189" w14:paraId="336BB159" w14:textId="77777777" w:rsidTr="00A65F83">
        <w:trPr>
          <w:cantSplit/>
          <w:jc w:val="center"/>
        </w:trPr>
        <w:tc>
          <w:tcPr>
            <w:tcW w:w="730" w:type="dxa"/>
            <w:vMerge/>
            <w:tcBorders>
              <w:left w:val="single" w:sz="6" w:space="0" w:color="auto"/>
              <w:bottom w:val="single" w:sz="6" w:space="0" w:color="auto"/>
              <w:right w:val="single" w:sz="6" w:space="0" w:color="auto"/>
            </w:tcBorders>
            <w:vAlign w:val="center"/>
          </w:tcPr>
          <w:p w14:paraId="053A6F20" w14:textId="77777777" w:rsidR="004B551A" w:rsidRPr="00EF2189" w:rsidRDefault="004B551A" w:rsidP="00797500">
            <w:pPr>
              <w:pStyle w:val="Tablehead"/>
            </w:pPr>
          </w:p>
        </w:tc>
        <w:tc>
          <w:tcPr>
            <w:tcW w:w="1257" w:type="dxa"/>
            <w:vMerge/>
            <w:tcBorders>
              <w:left w:val="nil"/>
              <w:bottom w:val="single" w:sz="6" w:space="0" w:color="auto"/>
              <w:right w:val="single" w:sz="6" w:space="0" w:color="auto"/>
            </w:tcBorders>
            <w:vAlign w:val="center"/>
          </w:tcPr>
          <w:p w14:paraId="2DC5D6D3" w14:textId="77777777" w:rsidR="004B551A" w:rsidRPr="00EF2189" w:rsidRDefault="004B551A" w:rsidP="00797500">
            <w:pPr>
              <w:pStyle w:val="Tablehead"/>
            </w:pPr>
          </w:p>
        </w:tc>
        <w:tc>
          <w:tcPr>
            <w:tcW w:w="1257" w:type="dxa"/>
            <w:tcBorders>
              <w:bottom w:val="single" w:sz="6" w:space="0" w:color="auto"/>
              <w:right w:val="single" w:sz="6" w:space="0" w:color="auto"/>
            </w:tcBorders>
            <w:vAlign w:val="center"/>
          </w:tcPr>
          <w:p w14:paraId="19CF18F9" w14:textId="77777777" w:rsidR="004B551A" w:rsidRPr="00EF2189" w:rsidRDefault="004B551A" w:rsidP="00797500">
            <w:pPr>
              <w:pStyle w:val="Tablehead"/>
            </w:pPr>
            <w:r w:rsidRPr="00DC0801">
              <w:rPr>
                <w:rFonts w:hint="eastAsia"/>
              </w:rPr>
              <w:t>信号强度</w:t>
            </w:r>
          </w:p>
        </w:tc>
        <w:tc>
          <w:tcPr>
            <w:tcW w:w="1257" w:type="dxa"/>
            <w:tcBorders>
              <w:left w:val="single" w:sz="6" w:space="0" w:color="auto"/>
              <w:bottom w:val="single" w:sz="6" w:space="0" w:color="auto"/>
              <w:right w:val="single" w:sz="6" w:space="0" w:color="auto"/>
            </w:tcBorders>
            <w:vAlign w:val="center"/>
          </w:tcPr>
          <w:p w14:paraId="38FDC467" w14:textId="77777777" w:rsidR="004B551A" w:rsidRPr="00EF2189" w:rsidRDefault="004B551A" w:rsidP="00797500">
            <w:pPr>
              <w:pStyle w:val="Tablehead"/>
            </w:pPr>
            <w:r w:rsidRPr="00DC0801">
              <w:rPr>
                <w:rFonts w:hint="eastAsia"/>
              </w:rPr>
              <w:t>方位角指示</w:t>
            </w:r>
          </w:p>
        </w:tc>
        <w:tc>
          <w:tcPr>
            <w:tcW w:w="1257" w:type="dxa"/>
            <w:tcBorders>
              <w:left w:val="single" w:sz="6" w:space="0" w:color="auto"/>
              <w:bottom w:val="single" w:sz="6" w:space="0" w:color="auto"/>
              <w:right w:val="single" w:sz="6" w:space="0" w:color="auto"/>
            </w:tcBorders>
            <w:vAlign w:val="center"/>
          </w:tcPr>
          <w:p w14:paraId="7A6462E1" w14:textId="77777777" w:rsidR="004B551A" w:rsidRPr="00EF2189" w:rsidRDefault="004B551A" w:rsidP="00797500">
            <w:pPr>
              <w:pStyle w:val="Tablehead"/>
            </w:pPr>
            <w:r w:rsidRPr="00DC0801">
              <w:rPr>
                <w:rFonts w:hint="eastAsia"/>
              </w:rPr>
              <w:t>衰减</w:t>
            </w:r>
          </w:p>
        </w:tc>
        <w:tc>
          <w:tcPr>
            <w:tcW w:w="1310" w:type="dxa"/>
            <w:tcBorders>
              <w:left w:val="single" w:sz="6" w:space="0" w:color="auto"/>
              <w:bottom w:val="single" w:sz="6" w:space="0" w:color="auto"/>
              <w:right w:val="single" w:sz="6" w:space="0" w:color="auto"/>
            </w:tcBorders>
            <w:vAlign w:val="center"/>
          </w:tcPr>
          <w:p w14:paraId="78324C2B" w14:textId="77777777" w:rsidR="004B551A" w:rsidRPr="00EF2189" w:rsidRDefault="004B551A" w:rsidP="00797500">
            <w:pPr>
              <w:pStyle w:val="Tablehead"/>
            </w:pPr>
            <w:r>
              <w:rPr>
                <w:rFonts w:hint="eastAsia"/>
                <w:lang w:eastAsia="zh-CN"/>
              </w:rPr>
              <w:t>干扰</w:t>
            </w:r>
          </w:p>
        </w:tc>
        <w:tc>
          <w:tcPr>
            <w:tcW w:w="1121" w:type="dxa"/>
            <w:tcBorders>
              <w:left w:val="single" w:sz="6" w:space="0" w:color="auto"/>
              <w:bottom w:val="single" w:sz="6" w:space="0" w:color="auto"/>
              <w:right w:val="single" w:sz="6" w:space="0" w:color="auto"/>
            </w:tcBorders>
            <w:vAlign w:val="center"/>
          </w:tcPr>
          <w:p w14:paraId="3CA10655" w14:textId="77777777" w:rsidR="004B551A" w:rsidRPr="00EF2189" w:rsidRDefault="004B551A" w:rsidP="00797500">
            <w:pPr>
              <w:pStyle w:val="Tablehead"/>
              <w:tabs>
                <w:tab w:val="clear" w:pos="851"/>
                <w:tab w:val="clear" w:pos="1134"/>
                <w:tab w:val="left" w:pos="1185"/>
              </w:tabs>
              <w:ind w:left="-42" w:right="-38" w:hanging="42"/>
            </w:pPr>
            <w:r w:rsidRPr="00DC0801">
              <w:rPr>
                <w:rFonts w:hint="eastAsia"/>
              </w:rPr>
              <w:t>方位角摆动</w:t>
            </w:r>
            <w:r>
              <w:rPr>
                <w:rFonts w:hint="eastAsia"/>
                <w:lang w:eastAsia="zh-CN"/>
              </w:rPr>
              <w:t>（</w:t>
            </w:r>
            <w:r w:rsidRPr="00DC0801">
              <w:rPr>
                <w:rFonts w:hint="eastAsia"/>
              </w:rPr>
              <w:t>度</w:t>
            </w:r>
            <w:r>
              <w:rPr>
                <w:rFonts w:hint="eastAsia"/>
                <w:lang w:eastAsia="zh-CN"/>
              </w:rPr>
              <w:t>）</w:t>
            </w:r>
          </w:p>
        </w:tc>
        <w:tc>
          <w:tcPr>
            <w:tcW w:w="1439" w:type="dxa"/>
            <w:tcBorders>
              <w:left w:val="single" w:sz="6" w:space="0" w:color="auto"/>
              <w:bottom w:val="single" w:sz="6" w:space="0" w:color="auto"/>
              <w:right w:val="single" w:sz="6" w:space="0" w:color="auto"/>
            </w:tcBorders>
            <w:vAlign w:val="center"/>
          </w:tcPr>
          <w:p w14:paraId="087CB656" w14:textId="77777777" w:rsidR="004B551A" w:rsidRPr="00EF2189" w:rsidRDefault="004B551A" w:rsidP="00797500">
            <w:pPr>
              <w:pStyle w:val="Tablehead"/>
            </w:pPr>
            <w:r w:rsidRPr="008F6481">
              <w:rPr>
                <w:rFonts w:hint="eastAsia"/>
              </w:rPr>
              <w:t>观测时长</w:t>
            </w:r>
          </w:p>
        </w:tc>
      </w:tr>
      <w:tr w:rsidR="004B551A" w:rsidRPr="00EF2189" w14:paraId="45D5E011" w14:textId="77777777" w:rsidTr="00A65F83">
        <w:trPr>
          <w:cantSplit/>
          <w:jc w:val="center"/>
        </w:trPr>
        <w:tc>
          <w:tcPr>
            <w:tcW w:w="730" w:type="dxa"/>
            <w:tcBorders>
              <w:top w:val="single" w:sz="6" w:space="0" w:color="auto"/>
              <w:left w:val="single" w:sz="6" w:space="0" w:color="auto"/>
              <w:bottom w:val="single" w:sz="6" w:space="0" w:color="auto"/>
              <w:right w:val="single" w:sz="6" w:space="0" w:color="auto"/>
            </w:tcBorders>
            <w:vAlign w:val="center"/>
          </w:tcPr>
          <w:p w14:paraId="457F6E56" w14:textId="77777777" w:rsidR="004B551A" w:rsidRPr="00EF2189" w:rsidRDefault="004B551A" w:rsidP="00797500">
            <w:pPr>
              <w:pStyle w:val="Tabletext"/>
              <w:jc w:val="center"/>
            </w:pPr>
            <w:r w:rsidRPr="00EF2189">
              <w:t>A</w:t>
            </w:r>
          </w:p>
        </w:tc>
        <w:tc>
          <w:tcPr>
            <w:tcW w:w="1257" w:type="dxa"/>
            <w:tcBorders>
              <w:top w:val="single" w:sz="6" w:space="0" w:color="auto"/>
              <w:left w:val="nil"/>
              <w:bottom w:val="single" w:sz="6" w:space="0" w:color="auto"/>
              <w:right w:val="single" w:sz="6" w:space="0" w:color="auto"/>
            </w:tcBorders>
            <w:vAlign w:val="center"/>
          </w:tcPr>
          <w:p w14:paraId="44B8AC43" w14:textId="77777777" w:rsidR="004B551A" w:rsidRPr="00EF2189" w:rsidRDefault="004B551A" w:rsidP="00797500">
            <w:pPr>
              <w:pStyle w:val="Tabletext"/>
              <w:jc w:val="center"/>
            </w:pPr>
            <w:r w:rsidRPr="00EF2189">
              <w:rPr>
                <w:rFonts w:ascii="Symbol" w:hAnsi="Symbol"/>
              </w:rPr>
              <w:sym w:font="Symbol" w:char="F0B1"/>
            </w:r>
            <w:r w:rsidRPr="00EF2189">
              <w:t>2</w:t>
            </w:r>
          </w:p>
        </w:tc>
        <w:tc>
          <w:tcPr>
            <w:tcW w:w="1257" w:type="dxa"/>
            <w:tcBorders>
              <w:top w:val="single" w:sz="6" w:space="0" w:color="auto"/>
              <w:left w:val="single" w:sz="6" w:space="0" w:color="auto"/>
              <w:bottom w:val="single" w:sz="6" w:space="0" w:color="auto"/>
              <w:right w:val="single" w:sz="6" w:space="0" w:color="auto"/>
            </w:tcBorders>
            <w:vAlign w:val="center"/>
          </w:tcPr>
          <w:p w14:paraId="7BB56A11" w14:textId="77777777" w:rsidR="004B551A" w:rsidRPr="00EF2189" w:rsidRDefault="004B551A" w:rsidP="00797500">
            <w:pPr>
              <w:pStyle w:val="Tabletext"/>
              <w:jc w:val="center"/>
            </w:pPr>
            <w:r w:rsidRPr="008F6481">
              <w:rPr>
                <w:rFonts w:hint="eastAsia"/>
              </w:rPr>
              <w:t>非常强或强</w:t>
            </w:r>
          </w:p>
        </w:tc>
        <w:tc>
          <w:tcPr>
            <w:tcW w:w="1257" w:type="dxa"/>
            <w:tcBorders>
              <w:top w:val="single" w:sz="6" w:space="0" w:color="auto"/>
              <w:left w:val="single" w:sz="6" w:space="0" w:color="auto"/>
              <w:bottom w:val="single" w:sz="6" w:space="0" w:color="auto"/>
              <w:right w:val="single" w:sz="6" w:space="0" w:color="auto"/>
            </w:tcBorders>
            <w:vAlign w:val="center"/>
          </w:tcPr>
          <w:p w14:paraId="79B3054F" w14:textId="77777777" w:rsidR="004B551A" w:rsidRPr="00EF2189" w:rsidRDefault="004B551A" w:rsidP="00797500">
            <w:pPr>
              <w:pStyle w:val="Tabletext"/>
              <w:jc w:val="center"/>
            </w:pPr>
            <w:r w:rsidRPr="008F6481">
              <w:rPr>
                <w:rFonts w:hint="eastAsia"/>
              </w:rPr>
              <w:t>界定明确</w:t>
            </w:r>
          </w:p>
        </w:tc>
        <w:tc>
          <w:tcPr>
            <w:tcW w:w="1257" w:type="dxa"/>
            <w:tcBorders>
              <w:top w:val="single" w:sz="6" w:space="0" w:color="auto"/>
              <w:left w:val="single" w:sz="6" w:space="0" w:color="auto"/>
              <w:bottom w:val="single" w:sz="6" w:space="0" w:color="auto"/>
              <w:right w:val="single" w:sz="6" w:space="0" w:color="auto"/>
            </w:tcBorders>
            <w:vAlign w:val="center"/>
          </w:tcPr>
          <w:p w14:paraId="63DFA0B5" w14:textId="77777777" w:rsidR="004B551A" w:rsidRPr="00EF2189" w:rsidRDefault="004B551A" w:rsidP="00797500">
            <w:pPr>
              <w:pStyle w:val="Tabletext"/>
              <w:jc w:val="center"/>
            </w:pPr>
            <w:r>
              <w:rPr>
                <w:rFonts w:hint="eastAsia"/>
                <w:lang w:eastAsia="zh-CN"/>
              </w:rPr>
              <w:t>可忽略</w:t>
            </w:r>
          </w:p>
        </w:tc>
        <w:tc>
          <w:tcPr>
            <w:tcW w:w="1310" w:type="dxa"/>
            <w:tcBorders>
              <w:top w:val="single" w:sz="6" w:space="0" w:color="auto"/>
              <w:left w:val="single" w:sz="6" w:space="0" w:color="auto"/>
              <w:bottom w:val="single" w:sz="6" w:space="0" w:color="auto"/>
              <w:right w:val="single" w:sz="6" w:space="0" w:color="auto"/>
            </w:tcBorders>
            <w:vAlign w:val="center"/>
          </w:tcPr>
          <w:p w14:paraId="15252715" w14:textId="77777777" w:rsidR="004B551A" w:rsidRPr="00EF2189" w:rsidRDefault="004B551A" w:rsidP="00797500">
            <w:pPr>
              <w:pStyle w:val="Tabletext"/>
              <w:jc w:val="center"/>
            </w:pPr>
            <w:r>
              <w:rPr>
                <w:rFonts w:hint="eastAsia"/>
                <w:lang w:eastAsia="zh-CN"/>
              </w:rPr>
              <w:t>可忽略</w:t>
            </w:r>
          </w:p>
        </w:tc>
        <w:tc>
          <w:tcPr>
            <w:tcW w:w="1121" w:type="dxa"/>
            <w:tcBorders>
              <w:top w:val="single" w:sz="6" w:space="0" w:color="auto"/>
              <w:left w:val="single" w:sz="6" w:space="0" w:color="auto"/>
              <w:bottom w:val="single" w:sz="6" w:space="0" w:color="auto"/>
              <w:right w:val="single" w:sz="6" w:space="0" w:color="auto"/>
            </w:tcBorders>
            <w:vAlign w:val="center"/>
          </w:tcPr>
          <w:p w14:paraId="4D59169D" w14:textId="77777777" w:rsidR="004B551A" w:rsidRPr="00EF2189" w:rsidRDefault="004B551A" w:rsidP="00797500">
            <w:pPr>
              <w:pStyle w:val="Tabletext"/>
              <w:jc w:val="center"/>
            </w:pPr>
            <w:r w:rsidRPr="00EF2189">
              <w:rPr>
                <w:rFonts w:ascii="Symbol" w:hAnsi="Symbol"/>
                <w:u w:val="single"/>
              </w:rPr>
              <w:t></w:t>
            </w:r>
            <w:r w:rsidRPr="00EF2189">
              <w:t>3</w:t>
            </w:r>
          </w:p>
        </w:tc>
        <w:tc>
          <w:tcPr>
            <w:tcW w:w="1439" w:type="dxa"/>
            <w:tcBorders>
              <w:top w:val="single" w:sz="6" w:space="0" w:color="auto"/>
              <w:left w:val="single" w:sz="6" w:space="0" w:color="auto"/>
              <w:bottom w:val="single" w:sz="6" w:space="0" w:color="auto"/>
              <w:right w:val="single" w:sz="6" w:space="0" w:color="auto"/>
            </w:tcBorders>
            <w:vAlign w:val="center"/>
          </w:tcPr>
          <w:p w14:paraId="6DC55189" w14:textId="77777777" w:rsidR="004B551A" w:rsidRPr="00EF2189" w:rsidRDefault="004B551A" w:rsidP="00797500">
            <w:pPr>
              <w:pStyle w:val="Tabletext"/>
              <w:jc w:val="center"/>
            </w:pPr>
            <w:r>
              <w:rPr>
                <w:rFonts w:hint="eastAsia"/>
                <w:lang w:eastAsia="zh-CN"/>
              </w:rPr>
              <w:t>充足</w:t>
            </w:r>
          </w:p>
        </w:tc>
      </w:tr>
      <w:tr w:rsidR="004B551A" w:rsidRPr="00EF2189" w14:paraId="6084ABB6" w14:textId="77777777" w:rsidTr="00A65F83">
        <w:trPr>
          <w:cantSplit/>
          <w:jc w:val="center"/>
        </w:trPr>
        <w:tc>
          <w:tcPr>
            <w:tcW w:w="730" w:type="dxa"/>
            <w:tcBorders>
              <w:top w:val="single" w:sz="6" w:space="0" w:color="auto"/>
              <w:left w:val="single" w:sz="6" w:space="0" w:color="auto"/>
              <w:bottom w:val="single" w:sz="6" w:space="0" w:color="auto"/>
              <w:right w:val="single" w:sz="6" w:space="0" w:color="auto"/>
            </w:tcBorders>
            <w:vAlign w:val="center"/>
          </w:tcPr>
          <w:p w14:paraId="3901CA36" w14:textId="77777777" w:rsidR="004B551A" w:rsidRPr="00EF2189" w:rsidRDefault="004B551A" w:rsidP="00797500">
            <w:pPr>
              <w:pStyle w:val="Tabletext"/>
              <w:jc w:val="center"/>
            </w:pPr>
            <w:r w:rsidRPr="00EF2189">
              <w:t>B</w:t>
            </w:r>
          </w:p>
        </w:tc>
        <w:tc>
          <w:tcPr>
            <w:tcW w:w="1257" w:type="dxa"/>
            <w:tcBorders>
              <w:top w:val="single" w:sz="6" w:space="0" w:color="auto"/>
              <w:left w:val="nil"/>
              <w:bottom w:val="single" w:sz="6" w:space="0" w:color="auto"/>
              <w:right w:val="single" w:sz="6" w:space="0" w:color="auto"/>
            </w:tcBorders>
            <w:vAlign w:val="center"/>
          </w:tcPr>
          <w:p w14:paraId="14B751E3" w14:textId="77777777" w:rsidR="004B551A" w:rsidRPr="00EF2189" w:rsidRDefault="004B551A" w:rsidP="00797500">
            <w:pPr>
              <w:pStyle w:val="Tabletext"/>
              <w:jc w:val="center"/>
            </w:pPr>
            <w:r w:rsidRPr="00EF2189">
              <w:rPr>
                <w:rFonts w:ascii="Symbol" w:hAnsi="Symbol"/>
              </w:rPr>
              <w:sym w:font="Symbol" w:char="F0B1"/>
            </w:r>
            <w:r w:rsidRPr="00EF2189">
              <w:t>5</w:t>
            </w:r>
          </w:p>
        </w:tc>
        <w:tc>
          <w:tcPr>
            <w:tcW w:w="1257" w:type="dxa"/>
            <w:tcBorders>
              <w:top w:val="single" w:sz="6" w:space="0" w:color="auto"/>
              <w:left w:val="single" w:sz="6" w:space="0" w:color="auto"/>
              <w:bottom w:val="single" w:sz="6" w:space="0" w:color="auto"/>
              <w:right w:val="single" w:sz="6" w:space="0" w:color="auto"/>
            </w:tcBorders>
            <w:vAlign w:val="center"/>
          </w:tcPr>
          <w:p w14:paraId="57CD23E4" w14:textId="77777777" w:rsidR="004B551A" w:rsidRPr="00EF2189" w:rsidRDefault="004B551A" w:rsidP="00797500">
            <w:pPr>
              <w:pStyle w:val="Tabletext"/>
              <w:jc w:val="center"/>
            </w:pPr>
            <w:r>
              <w:rPr>
                <w:rFonts w:hint="eastAsia"/>
                <w:lang w:eastAsia="zh-CN"/>
              </w:rPr>
              <w:t>较强</w:t>
            </w:r>
          </w:p>
        </w:tc>
        <w:tc>
          <w:tcPr>
            <w:tcW w:w="1257" w:type="dxa"/>
            <w:tcBorders>
              <w:top w:val="single" w:sz="6" w:space="0" w:color="auto"/>
              <w:left w:val="single" w:sz="6" w:space="0" w:color="auto"/>
              <w:bottom w:val="single" w:sz="6" w:space="0" w:color="auto"/>
              <w:right w:val="single" w:sz="6" w:space="0" w:color="auto"/>
            </w:tcBorders>
            <w:vAlign w:val="center"/>
          </w:tcPr>
          <w:p w14:paraId="73E6C508" w14:textId="77777777" w:rsidR="004B551A" w:rsidRPr="00EF2189" w:rsidRDefault="004B551A" w:rsidP="00797500">
            <w:pPr>
              <w:pStyle w:val="Tabletext"/>
              <w:jc w:val="center"/>
            </w:pPr>
            <w:r w:rsidRPr="008F6481">
              <w:rPr>
                <w:rFonts w:hint="eastAsia"/>
              </w:rPr>
              <w:t>波动的</w:t>
            </w:r>
            <w:r>
              <w:rPr>
                <w:lang w:eastAsia="zh-CN"/>
              </w:rPr>
              <w:br/>
            </w:r>
            <w:r w:rsidRPr="008F6481">
              <w:rPr>
                <w:rFonts w:hint="eastAsia"/>
              </w:rPr>
              <w:t>方位角</w:t>
            </w:r>
          </w:p>
        </w:tc>
        <w:tc>
          <w:tcPr>
            <w:tcW w:w="1257" w:type="dxa"/>
            <w:tcBorders>
              <w:top w:val="single" w:sz="6" w:space="0" w:color="auto"/>
              <w:left w:val="single" w:sz="6" w:space="0" w:color="auto"/>
              <w:bottom w:val="single" w:sz="6" w:space="0" w:color="auto"/>
              <w:right w:val="single" w:sz="6" w:space="0" w:color="auto"/>
            </w:tcBorders>
            <w:vAlign w:val="center"/>
          </w:tcPr>
          <w:p w14:paraId="7721B0A0" w14:textId="77777777" w:rsidR="004B551A" w:rsidRPr="00EF2189" w:rsidRDefault="004B551A" w:rsidP="00797500">
            <w:pPr>
              <w:pStyle w:val="Tabletext"/>
              <w:jc w:val="center"/>
            </w:pPr>
            <w:r w:rsidRPr="008F6481">
              <w:rPr>
                <w:rFonts w:hint="eastAsia"/>
              </w:rPr>
              <w:t>轻微</w:t>
            </w:r>
          </w:p>
        </w:tc>
        <w:tc>
          <w:tcPr>
            <w:tcW w:w="1310" w:type="dxa"/>
            <w:tcBorders>
              <w:top w:val="single" w:sz="6" w:space="0" w:color="auto"/>
              <w:left w:val="single" w:sz="6" w:space="0" w:color="auto"/>
              <w:bottom w:val="single" w:sz="6" w:space="0" w:color="auto"/>
              <w:right w:val="single" w:sz="6" w:space="0" w:color="auto"/>
            </w:tcBorders>
            <w:vAlign w:val="center"/>
          </w:tcPr>
          <w:p w14:paraId="6281D98B" w14:textId="77777777" w:rsidR="004B551A" w:rsidRPr="00EF2189" w:rsidRDefault="004B551A" w:rsidP="00797500">
            <w:pPr>
              <w:pStyle w:val="Tabletext"/>
              <w:jc w:val="center"/>
            </w:pPr>
            <w:r w:rsidRPr="008F6481">
              <w:rPr>
                <w:rFonts w:hint="eastAsia"/>
              </w:rPr>
              <w:t>轻微</w:t>
            </w:r>
          </w:p>
        </w:tc>
        <w:tc>
          <w:tcPr>
            <w:tcW w:w="1121" w:type="dxa"/>
            <w:tcBorders>
              <w:top w:val="single" w:sz="6" w:space="0" w:color="auto"/>
              <w:left w:val="single" w:sz="6" w:space="0" w:color="auto"/>
              <w:bottom w:val="single" w:sz="6" w:space="0" w:color="auto"/>
              <w:right w:val="single" w:sz="6" w:space="0" w:color="auto"/>
            </w:tcBorders>
            <w:vAlign w:val="center"/>
          </w:tcPr>
          <w:p w14:paraId="2A83873C" w14:textId="77777777" w:rsidR="004B551A" w:rsidRPr="00EF2189" w:rsidRDefault="004B551A" w:rsidP="00797500">
            <w:pPr>
              <w:pStyle w:val="Tabletext"/>
              <w:jc w:val="center"/>
            </w:pPr>
            <w:r w:rsidRPr="00EF2189">
              <w:rPr>
                <w:rFonts w:ascii="Symbol" w:hAnsi="Symbol"/>
              </w:rPr>
              <w:t></w:t>
            </w:r>
            <w:r w:rsidRPr="00EF2189">
              <w:t>3</w:t>
            </w:r>
            <w:r w:rsidRPr="00EF2189">
              <w:br/>
            </w:r>
            <w:r w:rsidRPr="00EF2189">
              <w:rPr>
                <w:rFonts w:ascii="Symbol" w:hAnsi="Symbol"/>
                <w:u w:val="single"/>
              </w:rPr>
              <w:t></w:t>
            </w:r>
            <w:r w:rsidRPr="00EF2189">
              <w:t>5</w:t>
            </w:r>
          </w:p>
        </w:tc>
        <w:tc>
          <w:tcPr>
            <w:tcW w:w="1439" w:type="dxa"/>
            <w:tcBorders>
              <w:top w:val="single" w:sz="6" w:space="0" w:color="auto"/>
              <w:left w:val="single" w:sz="6" w:space="0" w:color="auto"/>
              <w:bottom w:val="single" w:sz="6" w:space="0" w:color="auto"/>
              <w:right w:val="single" w:sz="6" w:space="0" w:color="auto"/>
            </w:tcBorders>
            <w:vAlign w:val="center"/>
          </w:tcPr>
          <w:p w14:paraId="12E7C531" w14:textId="77777777" w:rsidR="004B551A" w:rsidRPr="00EF2189" w:rsidRDefault="004B551A" w:rsidP="00797500">
            <w:pPr>
              <w:pStyle w:val="Tabletext"/>
              <w:jc w:val="center"/>
            </w:pPr>
            <w:r>
              <w:rPr>
                <w:rFonts w:hint="eastAsia"/>
                <w:lang w:eastAsia="zh-CN"/>
              </w:rPr>
              <w:t>短</w:t>
            </w:r>
          </w:p>
        </w:tc>
      </w:tr>
      <w:tr w:rsidR="004B551A" w:rsidRPr="00EF2189" w14:paraId="21D45548" w14:textId="77777777" w:rsidTr="00A65F83">
        <w:trPr>
          <w:cantSplit/>
          <w:jc w:val="center"/>
        </w:trPr>
        <w:tc>
          <w:tcPr>
            <w:tcW w:w="730" w:type="dxa"/>
            <w:tcBorders>
              <w:top w:val="single" w:sz="6" w:space="0" w:color="auto"/>
              <w:left w:val="single" w:sz="6" w:space="0" w:color="auto"/>
              <w:bottom w:val="single" w:sz="6" w:space="0" w:color="auto"/>
              <w:right w:val="single" w:sz="6" w:space="0" w:color="auto"/>
            </w:tcBorders>
            <w:vAlign w:val="center"/>
          </w:tcPr>
          <w:p w14:paraId="5CBC46D2" w14:textId="77777777" w:rsidR="004B551A" w:rsidRPr="00EF2189" w:rsidRDefault="004B551A" w:rsidP="00797500">
            <w:pPr>
              <w:pStyle w:val="Tabletext"/>
              <w:jc w:val="center"/>
            </w:pPr>
            <w:r w:rsidRPr="00EF2189">
              <w:t>C</w:t>
            </w:r>
          </w:p>
        </w:tc>
        <w:tc>
          <w:tcPr>
            <w:tcW w:w="1257" w:type="dxa"/>
            <w:tcBorders>
              <w:top w:val="single" w:sz="6" w:space="0" w:color="auto"/>
              <w:left w:val="nil"/>
              <w:bottom w:val="single" w:sz="6" w:space="0" w:color="auto"/>
              <w:right w:val="single" w:sz="6" w:space="0" w:color="auto"/>
            </w:tcBorders>
            <w:vAlign w:val="center"/>
          </w:tcPr>
          <w:p w14:paraId="3DF5E119" w14:textId="77777777" w:rsidR="004B551A" w:rsidRPr="00EF2189" w:rsidRDefault="004B551A" w:rsidP="00797500">
            <w:pPr>
              <w:pStyle w:val="Tabletext"/>
              <w:jc w:val="center"/>
            </w:pPr>
            <w:r w:rsidRPr="00EF2189">
              <w:rPr>
                <w:rFonts w:ascii="Symbol" w:hAnsi="Symbol"/>
              </w:rPr>
              <w:sym w:font="Symbol" w:char="F0B1"/>
            </w:r>
            <w:r w:rsidRPr="00EF2189">
              <w:t>10</w:t>
            </w:r>
          </w:p>
        </w:tc>
        <w:tc>
          <w:tcPr>
            <w:tcW w:w="1257" w:type="dxa"/>
            <w:tcBorders>
              <w:top w:val="single" w:sz="6" w:space="0" w:color="auto"/>
              <w:left w:val="single" w:sz="6" w:space="0" w:color="auto"/>
              <w:bottom w:val="single" w:sz="6" w:space="0" w:color="auto"/>
              <w:right w:val="single" w:sz="6" w:space="0" w:color="auto"/>
            </w:tcBorders>
            <w:vAlign w:val="center"/>
          </w:tcPr>
          <w:p w14:paraId="1CC94AC2" w14:textId="77777777" w:rsidR="004B551A" w:rsidRPr="00EF2189" w:rsidRDefault="004B551A" w:rsidP="00797500">
            <w:pPr>
              <w:pStyle w:val="Tabletext"/>
              <w:jc w:val="center"/>
            </w:pPr>
            <w:r>
              <w:rPr>
                <w:rFonts w:hint="eastAsia"/>
                <w:lang w:eastAsia="zh-CN"/>
              </w:rPr>
              <w:t>弱</w:t>
            </w:r>
          </w:p>
        </w:tc>
        <w:tc>
          <w:tcPr>
            <w:tcW w:w="1257" w:type="dxa"/>
            <w:tcBorders>
              <w:top w:val="single" w:sz="6" w:space="0" w:color="auto"/>
              <w:left w:val="single" w:sz="6" w:space="0" w:color="auto"/>
              <w:bottom w:val="single" w:sz="6" w:space="0" w:color="auto"/>
              <w:right w:val="single" w:sz="6" w:space="0" w:color="auto"/>
            </w:tcBorders>
            <w:vAlign w:val="center"/>
          </w:tcPr>
          <w:p w14:paraId="7145C3AC" w14:textId="77777777" w:rsidR="004B551A" w:rsidRPr="00EF2189" w:rsidRDefault="004B551A" w:rsidP="00797500">
            <w:pPr>
              <w:pStyle w:val="Tabletext"/>
              <w:jc w:val="center"/>
            </w:pPr>
            <w:r w:rsidRPr="008F6481">
              <w:rPr>
                <w:rFonts w:hint="eastAsia"/>
              </w:rPr>
              <w:t>剧烈波动的方位角</w:t>
            </w:r>
          </w:p>
        </w:tc>
        <w:tc>
          <w:tcPr>
            <w:tcW w:w="1257" w:type="dxa"/>
            <w:tcBorders>
              <w:top w:val="single" w:sz="6" w:space="0" w:color="auto"/>
              <w:left w:val="single" w:sz="6" w:space="0" w:color="auto"/>
              <w:bottom w:val="single" w:sz="6" w:space="0" w:color="auto"/>
              <w:right w:val="single" w:sz="6" w:space="0" w:color="auto"/>
            </w:tcBorders>
            <w:vAlign w:val="center"/>
          </w:tcPr>
          <w:p w14:paraId="1C709D77" w14:textId="77777777" w:rsidR="004B551A" w:rsidRPr="00EF2189" w:rsidRDefault="004B551A" w:rsidP="00797500">
            <w:pPr>
              <w:pStyle w:val="Tabletext"/>
              <w:jc w:val="center"/>
            </w:pPr>
            <w:r>
              <w:rPr>
                <w:rFonts w:hint="eastAsia"/>
                <w:lang w:eastAsia="zh-CN"/>
              </w:rPr>
              <w:t>强</w:t>
            </w:r>
          </w:p>
        </w:tc>
        <w:tc>
          <w:tcPr>
            <w:tcW w:w="1310" w:type="dxa"/>
            <w:tcBorders>
              <w:top w:val="single" w:sz="6" w:space="0" w:color="auto"/>
              <w:left w:val="single" w:sz="6" w:space="0" w:color="auto"/>
              <w:bottom w:val="single" w:sz="6" w:space="0" w:color="auto"/>
              <w:right w:val="single" w:sz="6" w:space="0" w:color="auto"/>
            </w:tcBorders>
            <w:vAlign w:val="center"/>
          </w:tcPr>
          <w:p w14:paraId="27559B00" w14:textId="77777777" w:rsidR="004B551A" w:rsidRPr="00EF2189" w:rsidRDefault="004B551A" w:rsidP="00797500">
            <w:pPr>
              <w:pStyle w:val="Tabletext"/>
              <w:jc w:val="center"/>
            </w:pPr>
            <w:r>
              <w:rPr>
                <w:rFonts w:hint="eastAsia"/>
                <w:lang w:eastAsia="zh-CN"/>
              </w:rPr>
              <w:t>强</w:t>
            </w:r>
          </w:p>
        </w:tc>
        <w:tc>
          <w:tcPr>
            <w:tcW w:w="1121" w:type="dxa"/>
            <w:tcBorders>
              <w:top w:val="single" w:sz="6" w:space="0" w:color="auto"/>
              <w:left w:val="single" w:sz="6" w:space="0" w:color="auto"/>
              <w:bottom w:val="single" w:sz="6" w:space="0" w:color="auto"/>
              <w:right w:val="single" w:sz="6" w:space="0" w:color="auto"/>
            </w:tcBorders>
            <w:vAlign w:val="center"/>
          </w:tcPr>
          <w:p w14:paraId="1A280E64" w14:textId="77777777" w:rsidR="004B551A" w:rsidRPr="00EF2189" w:rsidRDefault="004B551A" w:rsidP="00797500">
            <w:pPr>
              <w:pStyle w:val="Tabletext"/>
              <w:jc w:val="center"/>
            </w:pPr>
            <w:r w:rsidRPr="00EF2189">
              <w:rPr>
                <w:rFonts w:ascii="Symbol" w:hAnsi="Symbol"/>
              </w:rPr>
              <w:t></w:t>
            </w:r>
            <w:r w:rsidRPr="00EF2189">
              <w:t>5</w:t>
            </w:r>
            <w:r w:rsidRPr="00EF2189">
              <w:br/>
            </w:r>
            <w:r w:rsidRPr="00EF2189">
              <w:rPr>
                <w:rFonts w:ascii="Symbol" w:hAnsi="Symbol"/>
                <w:u w:val="single"/>
              </w:rPr>
              <w:t></w:t>
            </w:r>
            <w:r w:rsidRPr="00EF2189">
              <w:t>10</w:t>
            </w:r>
          </w:p>
        </w:tc>
        <w:tc>
          <w:tcPr>
            <w:tcW w:w="1439" w:type="dxa"/>
            <w:tcBorders>
              <w:top w:val="single" w:sz="6" w:space="0" w:color="auto"/>
              <w:left w:val="single" w:sz="6" w:space="0" w:color="auto"/>
              <w:bottom w:val="single" w:sz="6" w:space="0" w:color="auto"/>
              <w:right w:val="single" w:sz="6" w:space="0" w:color="auto"/>
            </w:tcBorders>
            <w:vAlign w:val="center"/>
          </w:tcPr>
          <w:p w14:paraId="0DBCDF6F" w14:textId="77777777" w:rsidR="004B551A" w:rsidRPr="00EF2189" w:rsidRDefault="004B551A" w:rsidP="00797500">
            <w:pPr>
              <w:pStyle w:val="Tabletext"/>
              <w:jc w:val="center"/>
            </w:pPr>
            <w:r>
              <w:rPr>
                <w:rFonts w:hint="eastAsia"/>
                <w:lang w:eastAsia="zh-CN"/>
              </w:rPr>
              <w:t>非常短</w:t>
            </w:r>
          </w:p>
        </w:tc>
      </w:tr>
      <w:tr w:rsidR="004B551A" w:rsidRPr="00EF2189" w14:paraId="41BBDE6E" w14:textId="77777777" w:rsidTr="00A65F83">
        <w:trPr>
          <w:cantSplit/>
          <w:jc w:val="center"/>
        </w:trPr>
        <w:tc>
          <w:tcPr>
            <w:tcW w:w="730" w:type="dxa"/>
            <w:tcBorders>
              <w:top w:val="single" w:sz="6" w:space="0" w:color="auto"/>
              <w:left w:val="single" w:sz="6" w:space="0" w:color="auto"/>
              <w:bottom w:val="single" w:sz="6" w:space="0" w:color="auto"/>
              <w:right w:val="single" w:sz="6" w:space="0" w:color="auto"/>
            </w:tcBorders>
            <w:vAlign w:val="center"/>
          </w:tcPr>
          <w:p w14:paraId="69D86838" w14:textId="77777777" w:rsidR="004B551A" w:rsidRPr="00EF2189" w:rsidRDefault="004B551A" w:rsidP="00797500">
            <w:pPr>
              <w:pStyle w:val="Tabletext"/>
              <w:jc w:val="center"/>
            </w:pPr>
            <w:r w:rsidRPr="00EF2189">
              <w:t>D</w:t>
            </w:r>
          </w:p>
        </w:tc>
        <w:tc>
          <w:tcPr>
            <w:tcW w:w="1257" w:type="dxa"/>
            <w:tcBorders>
              <w:top w:val="single" w:sz="6" w:space="0" w:color="auto"/>
              <w:left w:val="nil"/>
              <w:bottom w:val="single" w:sz="6" w:space="0" w:color="auto"/>
              <w:right w:val="single" w:sz="6" w:space="0" w:color="auto"/>
            </w:tcBorders>
            <w:vAlign w:val="center"/>
          </w:tcPr>
          <w:p w14:paraId="2E232DF9" w14:textId="77777777" w:rsidR="004B551A" w:rsidRPr="00EF2189" w:rsidRDefault="004B551A" w:rsidP="00797500">
            <w:pPr>
              <w:pStyle w:val="Tabletext"/>
              <w:jc w:val="center"/>
            </w:pPr>
            <w:r w:rsidRPr="00EF2189">
              <w:rPr>
                <w:rFonts w:ascii="Symbol" w:hAnsi="Symbol"/>
              </w:rPr>
              <w:t></w:t>
            </w:r>
            <w:r w:rsidRPr="00EF2189">
              <w:t xml:space="preserve"> </w:t>
            </w:r>
            <w:r w:rsidRPr="00EF2189">
              <w:rPr>
                <w:rFonts w:ascii="Symbol" w:hAnsi="Symbol"/>
              </w:rPr>
              <w:sym w:font="Symbol" w:char="F0B1"/>
            </w:r>
            <w:r w:rsidRPr="00EF2189">
              <w:t>10</w:t>
            </w:r>
          </w:p>
        </w:tc>
        <w:tc>
          <w:tcPr>
            <w:tcW w:w="1257" w:type="dxa"/>
            <w:tcBorders>
              <w:top w:val="single" w:sz="6" w:space="0" w:color="auto"/>
              <w:left w:val="single" w:sz="6" w:space="0" w:color="auto"/>
              <w:bottom w:val="single" w:sz="6" w:space="0" w:color="auto"/>
              <w:right w:val="single" w:sz="6" w:space="0" w:color="auto"/>
            </w:tcBorders>
            <w:vAlign w:val="center"/>
          </w:tcPr>
          <w:p w14:paraId="16A76614" w14:textId="77777777" w:rsidR="004B551A" w:rsidRPr="00EF2189" w:rsidRDefault="004B551A" w:rsidP="00797500">
            <w:pPr>
              <w:pStyle w:val="Tabletext"/>
              <w:jc w:val="center"/>
            </w:pPr>
            <w:r>
              <w:rPr>
                <w:rFonts w:hint="eastAsia"/>
                <w:lang w:eastAsia="zh-CN"/>
              </w:rPr>
              <w:t>微弱</w:t>
            </w:r>
          </w:p>
        </w:tc>
        <w:tc>
          <w:tcPr>
            <w:tcW w:w="1257" w:type="dxa"/>
            <w:tcBorders>
              <w:top w:val="single" w:sz="6" w:space="0" w:color="auto"/>
              <w:left w:val="single" w:sz="6" w:space="0" w:color="auto"/>
              <w:bottom w:val="single" w:sz="6" w:space="0" w:color="auto"/>
              <w:right w:val="single" w:sz="6" w:space="0" w:color="auto"/>
            </w:tcBorders>
            <w:vAlign w:val="center"/>
          </w:tcPr>
          <w:p w14:paraId="2F03BEB8" w14:textId="77777777" w:rsidR="004B551A" w:rsidRPr="00EF2189" w:rsidRDefault="004B551A" w:rsidP="00797500">
            <w:pPr>
              <w:pStyle w:val="Tabletext"/>
              <w:jc w:val="center"/>
            </w:pPr>
            <w:r>
              <w:rPr>
                <w:rFonts w:hint="eastAsia"/>
                <w:lang w:eastAsia="zh-CN"/>
              </w:rPr>
              <w:t>界定不清</w:t>
            </w:r>
          </w:p>
        </w:tc>
        <w:tc>
          <w:tcPr>
            <w:tcW w:w="1257" w:type="dxa"/>
            <w:tcBorders>
              <w:top w:val="single" w:sz="6" w:space="0" w:color="auto"/>
              <w:left w:val="single" w:sz="6" w:space="0" w:color="auto"/>
              <w:bottom w:val="single" w:sz="6" w:space="0" w:color="auto"/>
              <w:right w:val="single" w:sz="6" w:space="0" w:color="auto"/>
            </w:tcBorders>
            <w:vAlign w:val="center"/>
          </w:tcPr>
          <w:p w14:paraId="3DB86E30" w14:textId="77777777" w:rsidR="004B551A" w:rsidRPr="00EF2189" w:rsidRDefault="004B551A" w:rsidP="00797500">
            <w:pPr>
              <w:pStyle w:val="Tabletext"/>
              <w:jc w:val="center"/>
            </w:pPr>
            <w:r>
              <w:rPr>
                <w:rFonts w:hint="eastAsia"/>
                <w:lang w:eastAsia="zh-CN"/>
              </w:rPr>
              <w:t>非常强</w:t>
            </w:r>
          </w:p>
        </w:tc>
        <w:tc>
          <w:tcPr>
            <w:tcW w:w="1310" w:type="dxa"/>
            <w:tcBorders>
              <w:top w:val="single" w:sz="6" w:space="0" w:color="auto"/>
              <w:left w:val="single" w:sz="6" w:space="0" w:color="auto"/>
              <w:bottom w:val="single" w:sz="6" w:space="0" w:color="auto"/>
              <w:right w:val="single" w:sz="6" w:space="0" w:color="auto"/>
            </w:tcBorders>
            <w:vAlign w:val="center"/>
          </w:tcPr>
          <w:p w14:paraId="6767FD01" w14:textId="77777777" w:rsidR="004B551A" w:rsidRPr="00EF2189" w:rsidRDefault="004B551A" w:rsidP="00797500">
            <w:pPr>
              <w:pStyle w:val="Tabletext"/>
              <w:jc w:val="center"/>
            </w:pPr>
            <w:r>
              <w:rPr>
                <w:rFonts w:hint="eastAsia"/>
                <w:lang w:eastAsia="zh-CN"/>
              </w:rPr>
              <w:t>非常强</w:t>
            </w:r>
          </w:p>
        </w:tc>
        <w:tc>
          <w:tcPr>
            <w:tcW w:w="1121" w:type="dxa"/>
            <w:tcBorders>
              <w:top w:val="single" w:sz="6" w:space="0" w:color="auto"/>
              <w:left w:val="single" w:sz="6" w:space="0" w:color="auto"/>
              <w:bottom w:val="single" w:sz="6" w:space="0" w:color="auto"/>
              <w:right w:val="single" w:sz="6" w:space="0" w:color="auto"/>
            </w:tcBorders>
            <w:vAlign w:val="center"/>
          </w:tcPr>
          <w:p w14:paraId="1B61F9D7" w14:textId="77777777" w:rsidR="004B551A" w:rsidRPr="00EF2189" w:rsidRDefault="004B551A" w:rsidP="00797500">
            <w:pPr>
              <w:pStyle w:val="Tabletext"/>
              <w:jc w:val="center"/>
            </w:pPr>
            <w:r w:rsidRPr="00EF2189">
              <w:rPr>
                <w:rFonts w:ascii="Symbol" w:hAnsi="Symbol"/>
              </w:rPr>
              <w:t></w:t>
            </w:r>
            <w:r w:rsidRPr="00EF2189">
              <w:t>10</w:t>
            </w:r>
          </w:p>
        </w:tc>
        <w:tc>
          <w:tcPr>
            <w:tcW w:w="1439" w:type="dxa"/>
            <w:tcBorders>
              <w:top w:val="single" w:sz="6" w:space="0" w:color="auto"/>
              <w:left w:val="single" w:sz="6" w:space="0" w:color="auto"/>
              <w:bottom w:val="single" w:sz="6" w:space="0" w:color="auto"/>
              <w:right w:val="single" w:sz="6" w:space="0" w:color="auto"/>
            </w:tcBorders>
            <w:vAlign w:val="center"/>
          </w:tcPr>
          <w:p w14:paraId="18BA64DB" w14:textId="77777777" w:rsidR="004B551A" w:rsidRPr="00EF2189" w:rsidRDefault="004B551A" w:rsidP="00797500">
            <w:pPr>
              <w:pStyle w:val="Tabletext"/>
              <w:jc w:val="center"/>
            </w:pPr>
            <w:r>
              <w:rPr>
                <w:rFonts w:hint="eastAsia"/>
                <w:lang w:eastAsia="zh-CN"/>
              </w:rPr>
              <w:t>不足</w:t>
            </w:r>
          </w:p>
        </w:tc>
      </w:tr>
    </w:tbl>
    <w:p w14:paraId="5F50F6A1" w14:textId="77777777" w:rsidR="00797500" w:rsidRDefault="0079750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0126211" w14:textId="77777777" w:rsidR="004B551A" w:rsidRPr="00EF2189" w:rsidRDefault="004B551A" w:rsidP="00797500">
      <w:pPr>
        <w:pStyle w:val="TableNo"/>
        <w:spacing w:before="840"/>
        <w:rPr>
          <w:lang w:eastAsia="zh-CN"/>
        </w:rPr>
      </w:pPr>
      <w:r>
        <w:rPr>
          <w:rFonts w:hint="eastAsia"/>
          <w:lang w:eastAsia="zh-CN"/>
        </w:rPr>
        <w:lastRenderedPageBreak/>
        <w:t>表</w:t>
      </w:r>
      <w:r>
        <w:rPr>
          <w:lang w:eastAsia="zh-CN"/>
        </w:rPr>
        <w:t xml:space="preserve"> 2</w:t>
      </w:r>
    </w:p>
    <w:p w14:paraId="1C490F61" w14:textId="77777777" w:rsidR="004B551A" w:rsidRPr="00EF2189" w:rsidRDefault="004B551A" w:rsidP="00797500">
      <w:pPr>
        <w:pStyle w:val="Tabletitle"/>
        <w:rPr>
          <w:lang w:eastAsia="zh-CN"/>
        </w:rPr>
      </w:pPr>
      <w:r w:rsidRPr="005A61E6">
        <w:rPr>
          <w:rFonts w:hint="eastAsia"/>
          <w:lang w:eastAsia="zh-CN"/>
        </w:rPr>
        <w:t>大于</w:t>
      </w:r>
      <w:r w:rsidRPr="00EF2189">
        <w:rPr>
          <w:lang w:eastAsia="zh-CN"/>
        </w:rPr>
        <w:t>30 MHz</w:t>
      </w:r>
      <w:r w:rsidRPr="005A61E6">
        <w:rPr>
          <w:rFonts w:hint="eastAsia"/>
          <w:lang w:eastAsia="zh-CN"/>
        </w:rPr>
        <w:t>频率方位角的分类</w:t>
      </w:r>
      <w:r w:rsidRPr="00EF2189">
        <w:rPr>
          <w:lang w:eastAsia="zh-CN"/>
        </w:rPr>
        <w:t xml:space="preserve"> </w:t>
      </w:r>
    </w:p>
    <w:tbl>
      <w:tblPr>
        <w:tblW w:w="9639" w:type="dxa"/>
        <w:jc w:val="center"/>
        <w:tblLayout w:type="fixed"/>
        <w:tblCellMar>
          <w:left w:w="107" w:type="dxa"/>
          <w:right w:w="107" w:type="dxa"/>
        </w:tblCellMar>
        <w:tblLook w:val="0000" w:firstRow="0" w:lastRow="0" w:firstColumn="0" w:lastColumn="0" w:noHBand="0" w:noVBand="0"/>
      </w:tblPr>
      <w:tblGrid>
        <w:gridCol w:w="1214"/>
        <w:gridCol w:w="1405"/>
        <w:gridCol w:w="1404"/>
        <w:gridCol w:w="1404"/>
        <w:gridCol w:w="1404"/>
        <w:gridCol w:w="1404"/>
        <w:gridCol w:w="1404"/>
      </w:tblGrid>
      <w:tr w:rsidR="004B551A" w:rsidRPr="00EF2189" w14:paraId="483B649B" w14:textId="77777777" w:rsidTr="00A65F83">
        <w:trPr>
          <w:cantSplit/>
          <w:jc w:val="center"/>
        </w:trPr>
        <w:tc>
          <w:tcPr>
            <w:tcW w:w="1214" w:type="dxa"/>
            <w:vMerge w:val="restart"/>
            <w:tcBorders>
              <w:top w:val="single" w:sz="6" w:space="0" w:color="auto"/>
              <w:left w:val="single" w:sz="6" w:space="0" w:color="auto"/>
              <w:right w:val="single" w:sz="6" w:space="0" w:color="auto"/>
            </w:tcBorders>
            <w:vAlign w:val="center"/>
          </w:tcPr>
          <w:p w14:paraId="39DFB09D" w14:textId="77777777" w:rsidR="004B551A" w:rsidRPr="00EF2189" w:rsidRDefault="004B551A" w:rsidP="00797500">
            <w:pPr>
              <w:pStyle w:val="Tablehead"/>
            </w:pPr>
            <w:r>
              <w:rPr>
                <w:rFonts w:hint="eastAsia"/>
                <w:lang w:eastAsia="zh-CN"/>
              </w:rPr>
              <w:t>类别</w:t>
            </w:r>
          </w:p>
        </w:tc>
        <w:tc>
          <w:tcPr>
            <w:tcW w:w="1405" w:type="dxa"/>
            <w:vMerge w:val="restart"/>
            <w:tcBorders>
              <w:top w:val="single" w:sz="6" w:space="0" w:color="auto"/>
              <w:left w:val="single" w:sz="6" w:space="0" w:color="auto"/>
              <w:right w:val="single" w:sz="6" w:space="0" w:color="auto"/>
            </w:tcBorders>
            <w:vAlign w:val="center"/>
          </w:tcPr>
          <w:p w14:paraId="55874F99" w14:textId="77777777" w:rsidR="004B551A" w:rsidRPr="00EF2189" w:rsidRDefault="004B551A" w:rsidP="00797500">
            <w:pPr>
              <w:pStyle w:val="Tablehead"/>
            </w:pPr>
            <w:r w:rsidRPr="005A61E6">
              <w:rPr>
                <w:rFonts w:hint="eastAsia"/>
              </w:rPr>
              <w:t>方位角误差（度）</w:t>
            </w:r>
          </w:p>
        </w:tc>
        <w:tc>
          <w:tcPr>
            <w:tcW w:w="7020" w:type="dxa"/>
            <w:gridSpan w:val="5"/>
            <w:tcBorders>
              <w:top w:val="single" w:sz="6" w:space="0" w:color="auto"/>
              <w:bottom w:val="single" w:sz="6" w:space="0" w:color="auto"/>
              <w:right w:val="single" w:sz="6" w:space="0" w:color="auto"/>
            </w:tcBorders>
            <w:vAlign w:val="center"/>
          </w:tcPr>
          <w:p w14:paraId="4305953F" w14:textId="77777777" w:rsidR="004B551A" w:rsidRPr="005A61E6" w:rsidRDefault="004B551A" w:rsidP="00797500">
            <w:pPr>
              <w:pStyle w:val="Tablehead"/>
            </w:pPr>
            <w:r w:rsidRPr="005A61E6">
              <w:rPr>
                <w:rFonts w:hint="eastAsia"/>
              </w:rPr>
              <w:t>观测特</w:t>
            </w:r>
            <w:r>
              <w:rPr>
                <w:rFonts w:hint="eastAsia"/>
                <w:lang w:eastAsia="zh-CN"/>
              </w:rPr>
              <w:t>性</w:t>
            </w:r>
          </w:p>
        </w:tc>
      </w:tr>
      <w:tr w:rsidR="004B551A" w:rsidRPr="00EF2189" w14:paraId="69676CD5" w14:textId="77777777" w:rsidTr="00A65F83">
        <w:trPr>
          <w:cantSplit/>
          <w:trHeight w:val="50"/>
          <w:jc w:val="center"/>
        </w:trPr>
        <w:tc>
          <w:tcPr>
            <w:tcW w:w="1214" w:type="dxa"/>
            <w:vMerge/>
            <w:tcBorders>
              <w:left w:val="single" w:sz="6" w:space="0" w:color="auto"/>
              <w:bottom w:val="single" w:sz="6" w:space="0" w:color="auto"/>
              <w:right w:val="single" w:sz="6" w:space="0" w:color="auto"/>
            </w:tcBorders>
            <w:vAlign w:val="center"/>
          </w:tcPr>
          <w:p w14:paraId="298F7C88" w14:textId="77777777" w:rsidR="004B551A" w:rsidRPr="00EF2189" w:rsidRDefault="004B551A" w:rsidP="00797500">
            <w:pPr>
              <w:pStyle w:val="Tablehead"/>
            </w:pPr>
          </w:p>
        </w:tc>
        <w:tc>
          <w:tcPr>
            <w:tcW w:w="1405" w:type="dxa"/>
            <w:vMerge/>
            <w:tcBorders>
              <w:left w:val="single" w:sz="6" w:space="0" w:color="auto"/>
              <w:bottom w:val="single" w:sz="6" w:space="0" w:color="auto"/>
              <w:right w:val="single" w:sz="6" w:space="0" w:color="auto"/>
            </w:tcBorders>
            <w:vAlign w:val="center"/>
          </w:tcPr>
          <w:p w14:paraId="00A9284E" w14:textId="77777777" w:rsidR="004B551A" w:rsidRPr="00EF2189" w:rsidRDefault="004B551A" w:rsidP="00797500">
            <w:pPr>
              <w:pStyle w:val="Tablehead"/>
            </w:pPr>
          </w:p>
        </w:tc>
        <w:tc>
          <w:tcPr>
            <w:tcW w:w="1404" w:type="dxa"/>
            <w:tcBorders>
              <w:bottom w:val="single" w:sz="6" w:space="0" w:color="auto"/>
              <w:right w:val="single" w:sz="6" w:space="0" w:color="auto"/>
            </w:tcBorders>
            <w:vAlign w:val="center"/>
          </w:tcPr>
          <w:p w14:paraId="747BE2F8" w14:textId="77777777" w:rsidR="004B551A" w:rsidRPr="005A61E6" w:rsidRDefault="004B551A" w:rsidP="00797500">
            <w:pPr>
              <w:pStyle w:val="Tablehead"/>
            </w:pPr>
            <w:r w:rsidRPr="005A61E6">
              <w:rPr>
                <w:rFonts w:hint="eastAsia"/>
              </w:rPr>
              <w:t>信号强度</w:t>
            </w:r>
          </w:p>
        </w:tc>
        <w:tc>
          <w:tcPr>
            <w:tcW w:w="1404" w:type="dxa"/>
            <w:tcBorders>
              <w:left w:val="single" w:sz="6" w:space="0" w:color="auto"/>
              <w:bottom w:val="single" w:sz="6" w:space="0" w:color="auto"/>
              <w:right w:val="single" w:sz="6" w:space="0" w:color="auto"/>
            </w:tcBorders>
            <w:vAlign w:val="center"/>
          </w:tcPr>
          <w:p w14:paraId="4FBF2B7F" w14:textId="77777777" w:rsidR="004B551A" w:rsidRPr="005A61E6" w:rsidRDefault="004B551A" w:rsidP="00797500">
            <w:pPr>
              <w:pStyle w:val="Tablehead"/>
            </w:pPr>
            <w:r w:rsidRPr="005A61E6">
              <w:rPr>
                <w:rFonts w:hint="eastAsia"/>
              </w:rPr>
              <w:t>方位角指示</w:t>
            </w:r>
          </w:p>
        </w:tc>
        <w:tc>
          <w:tcPr>
            <w:tcW w:w="1404" w:type="dxa"/>
            <w:tcBorders>
              <w:left w:val="single" w:sz="6" w:space="0" w:color="auto"/>
              <w:bottom w:val="single" w:sz="6" w:space="0" w:color="auto"/>
              <w:right w:val="single" w:sz="6" w:space="0" w:color="auto"/>
            </w:tcBorders>
            <w:vAlign w:val="center"/>
          </w:tcPr>
          <w:p w14:paraId="73F47FA0" w14:textId="77777777" w:rsidR="004B551A" w:rsidRPr="005A61E6" w:rsidRDefault="004B551A" w:rsidP="00797500">
            <w:pPr>
              <w:pStyle w:val="Tablehead"/>
            </w:pPr>
            <w:r w:rsidRPr="005A61E6">
              <w:rPr>
                <w:rFonts w:hint="eastAsia"/>
              </w:rPr>
              <w:t>干扰</w:t>
            </w:r>
          </w:p>
        </w:tc>
        <w:tc>
          <w:tcPr>
            <w:tcW w:w="1404" w:type="dxa"/>
            <w:tcBorders>
              <w:left w:val="single" w:sz="6" w:space="0" w:color="auto"/>
              <w:bottom w:val="single" w:sz="6" w:space="0" w:color="auto"/>
              <w:right w:val="single" w:sz="6" w:space="0" w:color="auto"/>
            </w:tcBorders>
            <w:vAlign w:val="center"/>
          </w:tcPr>
          <w:p w14:paraId="05D10AD3" w14:textId="77777777" w:rsidR="004B551A" w:rsidRPr="005A61E6" w:rsidRDefault="004B551A" w:rsidP="00797500">
            <w:pPr>
              <w:pStyle w:val="Tablehead"/>
            </w:pPr>
            <w:r w:rsidRPr="005A61E6">
              <w:rPr>
                <w:rFonts w:hint="eastAsia"/>
              </w:rPr>
              <w:t>方位角摆动</w:t>
            </w:r>
            <w:r>
              <w:rPr>
                <w:rFonts w:hint="eastAsia"/>
                <w:lang w:eastAsia="zh-CN"/>
              </w:rPr>
              <w:t>（</w:t>
            </w:r>
            <w:r w:rsidRPr="005A61E6">
              <w:rPr>
                <w:rFonts w:hint="eastAsia"/>
              </w:rPr>
              <w:t>度</w:t>
            </w:r>
            <w:r>
              <w:rPr>
                <w:rFonts w:hint="eastAsia"/>
                <w:lang w:eastAsia="zh-CN"/>
              </w:rPr>
              <w:t>）</w:t>
            </w:r>
          </w:p>
        </w:tc>
        <w:tc>
          <w:tcPr>
            <w:tcW w:w="1404" w:type="dxa"/>
            <w:tcBorders>
              <w:left w:val="single" w:sz="6" w:space="0" w:color="auto"/>
              <w:bottom w:val="single" w:sz="6" w:space="0" w:color="auto"/>
              <w:right w:val="single" w:sz="6" w:space="0" w:color="auto"/>
            </w:tcBorders>
            <w:vAlign w:val="center"/>
          </w:tcPr>
          <w:p w14:paraId="3F98F122" w14:textId="77777777" w:rsidR="004B551A" w:rsidRPr="005A61E6" w:rsidRDefault="004B551A" w:rsidP="00797500">
            <w:pPr>
              <w:pStyle w:val="Tablehead"/>
            </w:pPr>
            <w:r w:rsidRPr="005A61E6">
              <w:rPr>
                <w:rFonts w:hint="eastAsia"/>
              </w:rPr>
              <w:t>观测时长</w:t>
            </w:r>
          </w:p>
        </w:tc>
      </w:tr>
      <w:tr w:rsidR="004B551A" w:rsidRPr="00EF2189" w14:paraId="61942DC5" w14:textId="77777777" w:rsidTr="00A65F83">
        <w:trPr>
          <w:cantSplit/>
          <w:trHeight w:val="50"/>
          <w:jc w:val="center"/>
        </w:trPr>
        <w:tc>
          <w:tcPr>
            <w:tcW w:w="1214" w:type="dxa"/>
            <w:tcBorders>
              <w:top w:val="single" w:sz="6" w:space="0" w:color="auto"/>
              <w:left w:val="single" w:sz="6" w:space="0" w:color="auto"/>
              <w:bottom w:val="single" w:sz="6" w:space="0" w:color="auto"/>
              <w:right w:val="single" w:sz="6" w:space="0" w:color="auto"/>
            </w:tcBorders>
            <w:vAlign w:val="center"/>
          </w:tcPr>
          <w:p w14:paraId="3FC70C28" w14:textId="77777777" w:rsidR="004B551A" w:rsidRPr="00EF2189" w:rsidRDefault="004B551A" w:rsidP="00797500">
            <w:pPr>
              <w:pStyle w:val="Tabletext"/>
              <w:jc w:val="center"/>
            </w:pPr>
            <w:r w:rsidRPr="00EF2189">
              <w:t>A</w:t>
            </w:r>
          </w:p>
        </w:tc>
        <w:tc>
          <w:tcPr>
            <w:tcW w:w="1405" w:type="dxa"/>
            <w:tcBorders>
              <w:top w:val="single" w:sz="6" w:space="0" w:color="auto"/>
              <w:left w:val="single" w:sz="6" w:space="0" w:color="auto"/>
              <w:bottom w:val="single" w:sz="6" w:space="0" w:color="auto"/>
              <w:right w:val="single" w:sz="6" w:space="0" w:color="auto"/>
            </w:tcBorders>
            <w:vAlign w:val="center"/>
          </w:tcPr>
          <w:p w14:paraId="522A4022" w14:textId="77777777" w:rsidR="004B551A" w:rsidRPr="00EF2189" w:rsidRDefault="004B551A" w:rsidP="00797500">
            <w:pPr>
              <w:pStyle w:val="Tabletext"/>
              <w:jc w:val="center"/>
            </w:pPr>
            <w:r w:rsidRPr="00EF2189">
              <w:rPr>
                <w:rFonts w:ascii="Symbol" w:hAnsi="Symbol"/>
              </w:rPr>
              <w:sym w:font="Symbol" w:char="F0B1"/>
            </w:r>
            <w:r w:rsidRPr="00EF2189">
              <w:t>1</w:t>
            </w:r>
          </w:p>
        </w:tc>
        <w:tc>
          <w:tcPr>
            <w:tcW w:w="1404" w:type="dxa"/>
            <w:tcBorders>
              <w:top w:val="single" w:sz="6" w:space="0" w:color="auto"/>
              <w:left w:val="single" w:sz="6" w:space="0" w:color="auto"/>
              <w:bottom w:val="single" w:sz="6" w:space="0" w:color="auto"/>
              <w:right w:val="single" w:sz="6" w:space="0" w:color="auto"/>
            </w:tcBorders>
            <w:vAlign w:val="center"/>
          </w:tcPr>
          <w:p w14:paraId="39EB3DE1" w14:textId="77777777" w:rsidR="004B551A" w:rsidRPr="005A61E6" w:rsidRDefault="004B551A" w:rsidP="00797500">
            <w:pPr>
              <w:pStyle w:val="Tabletext"/>
              <w:jc w:val="center"/>
            </w:pPr>
            <w:r w:rsidRPr="005A61E6">
              <w:rPr>
                <w:rFonts w:hint="eastAsia"/>
              </w:rPr>
              <w:t>非常强或强</w:t>
            </w:r>
          </w:p>
        </w:tc>
        <w:tc>
          <w:tcPr>
            <w:tcW w:w="1404" w:type="dxa"/>
            <w:tcBorders>
              <w:top w:val="single" w:sz="6" w:space="0" w:color="auto"/>
              <w:left w:val="single" w:sz="6" w:space="0" w:color="auto"/>
              <w:bottom w:val="single" w:sz="6" w:space="0" w:color="auto"/>
              <w:right w:val="single" w:sz="6" w:space="0" w:color="auto"/>
            </w:tcBorders>
            <w:vAlign w:val="center"/>
          </w:tcPr>
          <w:p w14:paraId="10B1BF4D" w14:textId="77777777" w:rsidR="004B551A" w:rsidRPr="005A61E6" w:rsidRDefault="004B551A" w:rsidP="00797500">
            <w:pPr>
              <w:pStyle w:val="Tabletext"/>
              <w:jc w:val="center"/>
            </w:pPr>
            <w:r w:rsidRPr="005A61E6">
              <w:rPr>
                <w:rFonts w:hint="eastAsia"/>
              </w:rPr>
              <w:t>界定明确</w:t>
            </w:r>
          </w:p>
        </w:tc>
        <w:tc>
          <w:tcPr>
            <w:tcW w:w="1404" w:type="dxa"/>
            <w:tcBorders>
              <w:top w:val="single" w:sz="6" w:space="0" w:color="auto"/>
              <w:left w:val="single" w:sz="6" w:space="0" w:color="auto"/>
              <w:bottom w:val="single" w:sz="6" w:space="0" w:color="auto"/>
              <w:right w:val="single" w:sz="6" w:space="0" w:color="auto"/>
            </w:tcBorders>
            <w:vAlign w:val="center"/>
          </w:tcPr>
          <w:p w14:paraId="0E04A94B" w14:textId="77777777" w:rsidR="004B551A" w:rsidRPr="005A61E6" w:rsidRDefault="004B551A" w:rsidP="00797500">
            <w:pPr>
              <w:pStyle w:val="Tabletext"/>
              <w:jc w:val="center"/>
            </w:pPr>
            <w:r w:rsidRPr="005A61E6">
              <w:rPr>
                <w:rFonts w:hint="eastAsia"/>
              </w:rPr>
              <w:t>可忽略</w:t>
            </w:r>
          </w:p>
        </w:tc>
        <w:tc>
          <w:tcPr>
            <w:tcW w:w="1404" w:type="dxa"/>
            <w:tcBorders>
              <w:top w:val="single" w:sz="6" w:space="0" w:color="auto"/>
              <w:left w:val="single" w:sz="6" w:space="0" w:color="auto"/>
              <w:bottom w:val="single" w:sz="6" w:space="0" w:color="auto"/>
              <w:right w:val="single" w:sz="6" w:space="0" w:color="auto"/>
            </w:tcBorders>
            <w:vAlign w:val="center"/>
          </w:tcPr>
          <w:p w14:paraId="63DF5E30" w14:textId="77777777" w:rsidR="004B551A" w:rsidRPr="00EF2189" w:rsidRDefault="004B551A" w:rsidP="00797500">
            <w:pPr>
              <w:pStyle w:val="Tabletext"/>
              <w:jc w:val="center"/>
            </w:pPr>
            <w:r>
              <w:sym w:font="Symbol" w:char="F0A3"/>
            </w:r>
            <w:r>
              <w:t xml:space="preserve"> </w:t>
            </w:r>
            <w:r w:rsidRPr="00EF2189">
              <w:t>1</w:t>
            </w:r>
          </w:p>
        </w:tc>
        <w:tc>
          <w:tcPr>
            <w:tcW w:w="1404" w:type="dxa"/>
            <w:tcBorders>
              <w:top w:val="single" w:sz="6" w:space="0" w:color="auto"/>
              <w:left w:val="single" w:sz="6" w:space="0" w:color="auto"/>
              <w:bottom w:val="single" w:sz="6" w:space="0" w:color="auto"/>
              <w:right w:val="single" w:sz="6" w:space="0" w:color="auto"/>
            </w:tcBorders>
            <w:vAlign w:val="center"/>
          </w:tcPr>
          <w:p w14:paraId="0B2D3D45" w14:textId="77777777" w:rsidR="004B551A" w:rsidRPr="005A61E6" w:rsidRDefault="004B551A" w:rsidP="00797500">
            <w:pPr>
              <w:pStyle w:val="Tabletext"/>
              <w:jc w:val="center"/>
            </w:pPr>
            <w:r w:rsidRPr="005A61E6">
              <w:rPr>
                <w:rFonts w:hint="eastAsia"/>
              </w:rPr>
              <w:t>充足</w:t>
            </w:r>
          </w:p>
        </w:tc>
      </w:tr>
      <w:tr w:rsidR="004B551A" w:rsidRPr="00EF2189" w14:paraId="441E5869" w14:textId="77777777" w:rsidTr="00A65F83">
        <w:trPr>
          <w:cantSplit/>
          <w:trHeight w:val="50"/>
          <w:jc w:val="center"/>
        </w:trPr>
        <w:tc>
          <w:tcPr>
            <w:tcW w:w="1214" w:type="dxa"/>
            <w:tcBorders>
              <w:top w:val="single" w:sz="6" w:space="0" w:color="auto"/>
              <w:left w:val="single" w:sz="6" w:space="0" w:color="auto"/>
              <w:bottom w:val="single" w:sz="6" w:space="0" w:color="auto"/>
              <w:right w:val="single" w:sz="6" w:space="0" w:color="auto"/>
            </w:tcBorders>
            <w:vAlign w:val="center"/>
          </w:tcPr>
          <w:p w14:paraId="0CACD721" w14:textId="77777777" w:rsidR="004B551A" w:rsidRPr="00EF2189" w:rsidRDefault="004B551A" w:rsidP="00797500">
            <w:pPr>
              <w:pStyle w:val="Tabletext"/>
              <w:jc w:val="center"/>
            </w:pPr>
            <w:r w:rsidRPr="00EF2189">
              <w:t>B</w:t>
            </w:r>
          </w:p>
        </w:tc>
        <w:tc>
          <w:tcPr>
            <w:tcW w:w="1405" w:type="dxa"/>
            <w:tcBorders>
              <w:top w:val="single" w:sz="6" w:space="0" w:color="auto"/>
              <w:left w:val="single" w:sz="6" w:space="0" w:color="auto"/>
              <w:bottom w:val="single" w:sz="6" w:space="0" w:color="auto"/>
              <w:right w:val="single" w:sz="6" w:space="0" w:color="auto"/>
            </w:tcBorders>
            <w:vAlign w:val="center"/>
          </w:tcPr>
          <w:p w14:paraId="5DC5CA6E" w14:textId="77777777" w:rsidR="004B551A" w:rsidRPr="00EF2189" w:rsidRDefault="004B551A" w:rsidP="00797500">
            <w:pPr>
              <w:pStyle w:val="Tabletext"/>
              <w:jc w:val="center"/>
            </w:pPr>
            <w:r w:rsidRPr="00EF2189">
              <w:rPr>
                <w:rFonts w:ascii="Symbol" w:hAnsi="Symbol"/>
              </w:rPr>
              <w:sym w:font="Symbol" w:char="F0B1"/>
            </w:r>
            <w:r w:rsidRPr="00EF2189">
              <w:t>2</w:t>
            </w:r>
          </w:p>
        </w:tc>
        <w:tc>
          <w:tcPr>
            <w:tcW w:w="1404" w:type="dxa"/>
            <w:tcBorders>
              <w:top w:val="single" w:sz="6" w:space="0" w:color="auto"/>
              <w:left w:val="single" w:sz="6" w:space="0" w:color="auto"/>
              <w:bottom w:val="single" w:sz="6" w:space="0" w:color="auto"/>
              <w:right w:val="single" w:sz="6" w:space="0" w:color="auto"/>
            </w:tcBorders>
            <w:vAlign w:val="center"/>
          </w:tcPr>
          <w:p w14:paraId="07F3B5B5" w14:textId="77777777" w:rsidR="004B551A" w:rsidRPr="005A61E6" w:rsidRDefault="004B551A" w:rsidP="00797500">
            <w:pPr>
              <w:pStyle w:val="Tabletext"/>
              <w:jc w:val="center"/>
            </w:pPr>
            <w:r w:rsidRPr="005A61E6">
              <w:rPr>
                <w:rFonts w:hint="eastAsia"/>
              </w:rPr>
              <w:t>较强</w:t>
            </w:r>
          </w:p>
        </w:tc>
        <w:tc>
          <w:tcPr>
            <w:tcW w:w="1404" w:type="dxa"/>
            <w:tcBorders>
              <w:top w:val="single" w:sz="6" w:space="0" w:color="auto"/>
              <w:left w:val="single" w:sz="6" w:space="0" w:color="auto"/>
              <w:bottom w:val="single" w:sz="6" w:space="0" w:color="auto"/>
              <w:right w:val="single" w:sz="6" w:space="0" w:color="auto"/>
            </w:tcBorders>
            <w:vAlign w:val="center"/>
          </w:tcPr>
          <w:p w14:paraId="2B8E88C4" w14:textId="77777777" w:rsidR="004B551A" w:rsidRPr="005A61E6" w:rsidRDefault="004B551A" w:rsidP="00797500">
            <w:pPr>
              <w:pStyle w:val="Tabletext"/>
              <w:jc w:val="center"/>
            </w:pPr>
            <w:r w:rsidRPr="005A61E6">
              <w:rPr>
                <w:rFonts w:hint="eastAsia"/>
              </w:rPr>
              <w:t>波动的</w:t>
            </w:r>
            <w:r>
              <w:rPr>
                <w:lang w:eastAsia="zh-CN"/>
              </w:rPr>
              <w:br/>
            </w:r>
            <w:r w:rsidRPr="005A61E6">
              <w:rPr>
                <w:rFonts w:hint="eastAsia"/>
              </w:rPr>
              <w:t>方位角</w:t>
            </w:r>
          </w:p>
        </w:tc>
        <w:tc>
          <w:tcPr>
            <w:tcW w:w="1404" w:type="dxa"/>
            <w:tcBorders>
              <w:top w:val="single" w:sz="6" w:space="0" w:color="auto"/>
              <w:left w:val="single" w:sz="6" w:space="0" w:color="auto"/>
              <w:bottom w:val="single" w:sz="6" w:space="0" w:color="auto"/>
              <w:right w:val="single" w:sz="6" w:space="0" w:color="auto"/>
            </w:tcBorders>
            <w:vAlign w:val="center"/>
          </w:tcPr>
          <w:p w14:paraId="1621A0E5" w14:textId="77777777" w:rsidR="004B551A" w:rsidRPr="005A61E6" w:rsidRDefault="004B551A" w:rsidP="00797500">
            <w:pPr>
              <w:pStyle w:val="Tabletext"/>
              <w:jc w:val="center"/>
            </w:pPr>
            <w:r w:rsidRPr="005A61E6">
              <w:rPr>
                <w:rFonts w:hint="eastAsia"/>
              </w:rPr>
              <w:t>轻微</w:t>
            </w:r>
          </w:p>
        </w:tc>
        <w:tc>
          <w:tcPr>
            <w:tcW w:w="1404" w:type="dxa"/>
            <w:tcBorders>
              <w:top w:val="single" w:sz="6" w:space="0" w:color="auto"/>
              <w:left w:val="single" w:sz="6" w:space="0" w:color="auto"/>
              <w:bottom w:val="single" w:sz="6" w:space="0" w:color="auto"/>
              <w:right w:val="single" w:sz="6" w:space="0" w:color="auto"/>
            </w:tcBorders>
            <w:vAlign w:val="center"/>
          </w:tcPr>
          <w:p w14:paraId="232634EE" w14:textId="77777777" w:rsidR="004B551A" w:rsidRPr="00EF2189" w:rsidRDefault="004B551A" w:rsidP="00797500">
            <w:pPr>
              <w:pStyle w:val="Tabletext"/>
              <w:jc w:val="center"/>
            </w:pPr>
            <w:r>
              <w:t xml:space="preserve">&gt; </w:t>
            </w:r>
            <w:r w:rsidRPr="00EF2189">
              <w:t>1</w:t>
            </w:r>
            <w:r w:rsidRPr="00EF2189">
              <w:br/>
            </w:r>
            <w:r>
              <w:sym w:font="Symbol" w:char="F0A3"/>
            </w:r>
            <w:r>
              <w:t xml:space="preserve"> </w:t>
            </w:r>
            <w:r w:rsidRPr="00EF2189">
              <w:t>3</w:t>
            </w:r>
          </w:p>
        </w:tc>
        <w:tc>
          <w:tcPr>
            <w:tcW w:w="1404" w:type="dxa"/>
            <w:tcBorders>
              <w:top w:val="single" w:sz="6" w:space="0" w:color="auto"/>
              <w:left w:val="single" w:sz="6" w:space="0" w:color="auto"/>
              <w:bottom w:val="single" w:sz="6" w:space="0" w:color="auto"/>
              <w:right w:val="single" w:sz="6" w:space="0" w:color="auto"/>
            </w:tcBorders>
            <w:vAlign w:val="center"/>
          </w:tcPr>
          <w:p w14:paraId="0BC949BC" w14:textId="77777777" w:rsidR="004B551A" w:rsidRPr="00EF2189" w:rsidRDefault="004B551A" w:rsidP="00797500">
            <w:pPr>
              <w:pStyle w:val="Tabletext"/>
              <w:jc w:val="center"/>
            </w:pPr>
            <w:r>
              <w:rPr>
                <w:rFonts w:hint="eastAsia"/>
                <w:lang w:eastAsia="zh-CN"/>
              </w:rPr>
              <w:t>短</w:t>
            </w:r>
          </w:p>
        </w:tc>
      </w:tr>
      <w:tr w:rsidR="004B551A" w:rsidRPr="00EF2189" w14:paraId="3925184F" w14:textId="77777777" w:rsidTr="00A65F83">
        <w:trPr>
          <w:cantSplit/>
          <w:trHeight w:val="50"/>
          <w:jc w:val="center"/>
        </w:trPr>
        <w:tc>
          <w:tcPr>
            <w:tcW w:w="1214" w:type="dxa"/>
            <w:tcBorders>
              <w:top w:val="single" w:sz="6" w:space="0" w:color="auto"/>
              <w:left w:val="single" w:sz="6" w:space="0" w:color="auto"/>
              <w:bottom w:val="single" w:sz="6" w:space="0" w:color="auto"/>
              <w:right w:val="single" w:sz="6" w:space="0" w:color="auto"/>
            </w:tcBorders>
            <w:vAlign w:val="center"/>
          </w:tcPr>
          <w:p w14:paraId="5B3286F0" w14:textId="77777777" w:rsidR="004B551A" w:rsidRPr="00EF2189" w:rsidRDefault="004B551A" w:rsidP="00797500">
            <w:pPr>
              <w:pStyle w:val="Tabletext"/>
              <w:jc w:val="center"/>
            </w:pPr>
            <w:r w:rsidRPr="00EF2189">
              <w:t>C</w:t>
            </w:r>
          </w:p>
        </w:tc>
        <w:tc>
          <w:tcPr>
            <w:tcW w:w="1405" w:type="dxa"/>
            <w:tcBorders>
              <w:top w:val="single" w:sz="6" w:space="0" w:color="auto"/>
              <w:left w:val="single" w:sz="6" w:space="0" w:color="auto"/>
              <w:bottom w:val="single" w:sz="6" w:space="0" w:color="auto"/>
              <w:right w:val="single" w:sz="6" w:space="0" w:color="auto"/>
            </w:tcBorders>
            <w:vAlign w:val="center"/>
          </w:tcPr>
          <w:p w14:paraId="3C6F9A60" w14:textId="77777777" w:rsidR="004B551A" w:rsidRPr="00EF2189" w:rsidRDefault="004B551A" w:rsidP="00797500">
            <w:pPr>
              <w:pStyle w:val="Tabletext"/>
              <w:jc w:val="center"/>
            </w:pPr>
            <w:r w:rsidRPr="00EF2189">
              <w:rPr>
                <w:rFonts w:ascii="Symbol" w:hAnsi="Symbol"/>
              </w:rPr>
              <w:sym w:font="Symbol" w:char="F0B1"/>
            </w:r>
            <w:r w:rsidRPr="00EF2189">
              <w:t>5</w:t>
            </w:r>
          </w:p>
        </w:tc>
        <w:tc>
          <w:tcPr>
            <w:tcW w:w="1404" w:type="dxa"/>
            <w:tcBorders>
              <w:top w:val="single" w:sz="6" w:space="0" w:color="auto"/>
              <w:left w:val="single" w:sz="6" w:space="0" w:color="auto"/>
              <w:bottom w:val="single" w:sz="6" w:space="0" w:color="auto"/>
              <w:right w:val="single" w:sz="6" w:space="0" w:color="auto"/>
            </w:tcBorders>
            <w:vAlign w:val="center"/>
          </w:tcPr>
          <w:p w14:paraId="20823203" w14:textId="77777777" w:rsidR="004B551A" w:rsidRPr="00EF2189" w:rsidRDefault="004B551A" w:rsidP="00797500">
            <w:pPr>
              <w:pStyle w:val="Tabletext"/>
              <w:jc w:val="center"/>
            </w:pPr>
            <w:r>
              <w:rPr>
                <w:rFonts w:hint="eastAsia"/>
                <w:lang w:eastAsia="zh-CN"/>
              </w:rPr>
              <w:t>弱</w:t>
            </w:r>
          </w:p>
        </w:tc>
        <w:tc>
          <w:tcPr>
            <w:tcW w:w="1404" w:type="dxa"/>
            <w:tcBorders>
              <w:top w:val="single" w:sz="6" w:space="0" w:color="auto"/>
              <w:left w:val="single" w:sz="6" w:space="0" w:color="auto"/>
              <w:bottom w:val="single" w:sz="6" w:space="0" w:color="auto"/>
              <w:right w:val="single" w:sz="6" w:space="0" w:color="auto"/>
            </w:tcBorders>
            <w:vAlign w:val="center"/>
          </w:tcPr>
          <w:p w14:paraId="3DC56E76" w14:textId="77777777" w:rsidR="004B551A" w:rsidRPr="00EF2189" w:rsidRDefault="004B551A" w:rsidP="00797500">
            <w:pPr>
              <w:pStyle w:val="Tabletext"/>
              <w:jc w:val="center"/>
            </w:pPr>
            <w:r>
              <w:rPr>
                <w:rFonts w:hint="eastAsia"/>
                <w:lang w:eastAsia="zh-CN"/>
              </w:rPr>
              <w:t>剧烈波动的方位角</w:t>
            </w:r>
          </w:p>
        </w:tc>
        <w:tc>
          <w:tcPr>
            <w:tcW w:w="1404" w:type="dxa"/>
            <w:tcBorders>
              <w:top w:val="single" w:sz="6" w:space="0" w:color="auto"/>
              <w:left w:val="single" w:sz="6" w:space="0" w:color="auto"/>
              <w:bottom w:val="single" w:sz="6" w:space="0" w:color="auto"/>
              <w:right w:val="single" w:sz="6" w:space="0" w:color="auto"/>
            </w:tcBorders>
            <w:vAlign w:val="center"/>
          </w:tcPr>
          <w:p w14:paraId="5A2B88BF" w14:textId="77777777" w:rsidR="004B551A" w:rsidRPr="00EF2189" w:rsidRDefault="004B551A" w:rsidP="00797500">
            <w:pPr>
              <w:pStyle w:val="Tabletext"/>
              <w:jc w:val="center"/>
            </w:pPr>
            <w:r>
              <w:rPr>
                <w:rFonts w:hint="eastAsia"/>
                <w:lang w:eastAsia="zh-CN"/>
              </w:rPr>
              <w:t>强</w:t>
            </w:r>
          </w:p>
        </w:tc>
        <w:tc>
          <w:tcPr>
            <w:tcW w:w="1404" w:type="dxa"/>
            <w:tcBorders>
              <w:top w:val="single" w:sz="6" w:space="0" w:color="auto"/>
              <w:left w:val="single" w:sz="6" w:space="0" w:color="auto"/>
              <w:bottom w:val="single" w:sz="6" w:space="0" w:color="auto"/>
              <w:right w:val="single" w:sz="6" w:space="0" w:color="auto"/>
            </w:tcBorders>
            <w:vAlign w:val="center"/>
          </w:tcPr>
          <w:p w14:paraId="5329E618" w14:textId="77777777" w:rsidR="004B551A" w:rsidRPr="00EF2189" w:rsidRDefault="004B551A" w:rsidP="00797500">
            <w:pPr>
              <w:pStyle w:val="Tabletext"/>
              <w:jc w:val="center"/>
            </w:pPr>
            <w:r>
              <w:t xml:space="preserve">&gt; </w:t>
            </w:r>
            <w:r w:rsidRPr="00EF2189">
              <w:t>3</w:t>
            </w:r>
            <w:r w:rsidRPr="00EF2189">
              <w:br/>
            </w:r>
            <w:r>
              <w:sym w:font="Symbol" w:char="F0A3"/>
            </w:r>
            <w:r>
              <w:t xml:space="preserve"> </w:t>
            </w:r>
            <w:r w:rsidRPr="00EF2189">
              <w:t>5</w:t>
            </w:r>
          </w:p>
        </w:tc>
        <w:tc>
          <w:tcPr>
            <w:tcW w:w="1404" w:type="dxa"/>
            <w:tcBorders>
              <w:top w:val="single" w:sz="6" w:space="0" w:color="auto"/>
              <w:left w:val="single" w:sz="6" w:space="0" w:color="auto"/>
              <w:bottom w:val="single" w:sz="6" w:space="0" w:color="auto"/>
              <w:right w:val="single" w:sz="6" w:space="0" w:color="auto"/>
            </w:tcBorders>
            <w:vAlign w:val="center"/>
          </w:tcPr>
          <w:p w14:paraId="096D1757" w14:textId="77777777" w:rsidR="004B551A" w:rsidRPr="00EF2189" w:rsidRDefault="004B551A" w:rsidP="00797500">
            <w:pPr>
              <w:pStyle w:val="Tabletext"/>
              <w:jc w:val="center"/>
            </w:pPr>
            <w:r>
              <w:rPr>
                <w:rFonts w:hint="eastAsia"/>
                <w:lang w:eastAsia="zh-CN"/>
              </w:rPr>
              <w:t>非常短</w:t>
            </w:r>
          </w:p>
        </w:tc>
      </w:tr>
      <w:tr w:rsidR="004B551A" w:rsidRPr="00EF2189" w14:paraId="5E145306" w14:textId="77777777" w:rsidTr="00A65F83">
        <w:trPr>
          <w:cantSplit/>
          <w:trHeight w:val="50"/>
          <w:jc w:val="center"/>
        </w:trPr>
        <w:tc>
          <w:tcPr>
            <w:tcW w:w="1214" w:type="dxa"/>
            <w:tcBorders>
              <w:top w:val="single" w:sz="6" w:space="0" w:color="auto"/>
              <w:left w:val="single" w:sz="6" w:space="0" w:color="auto"/>
              <w:bottom w:val="single" w:sz="6" w:space="0" w:color="auto"/>
              <w:right w:val="single" w:sz="6" w:space="0" w:color="auto"/>
            </w:tcBorders>
            <w:vAlign w:val="center"/>
          </w:tcPr>
          <w:p w14:paraId="5F224EE9" w14:textId="77777777" w:rsidR="004B551A" w:rsidRPr="00EF2189" w:rsidRDefault="004B551A" w:rsidP="00797500">
            <w:pPr>
              <w:pStyle w:val="Tabletext"/>
              <w:jc w:val="center"/>
            </w:pPr>
            <w:r w:rsidRPr="00EF2189">
              <w:t>D</w:t>
            </w:r>
          </w:p>
        </w:tc>
        <w:tc>
          <w:tcPr>
            <w:tcW w:w="1405" w:type="dxa"/>
            <w:tcBorders>
              <w:top w:val="single" w:sz="6" w:space="0" w:color="auto"/>
              <w:left w:val="single" w:sz="6" w:space="0" w:color="auto"/>
              <w:bottom w:val="single" w:sz="6" w:space="0" w:color="auto"/>
              <w:right w:val="single" w:sz="6" w:space="0" w:color="auto"/>
            </w:tcBorders>
            <w:vAlign w:val="center"/>
          </w:tcPr>
          <w:p w14:paraId="423A3409" w14:textId="77777777" w:rsidR="004B551A" w:rsidRPr="00EF2189" w:rsidRDefault="004B551A" w:rsidP="00797500">
            <w:pPr>
              <w:pStyle w:val="Tabletext"/>
              <w:jc w:val="center"/>
            </w:pPr>
            <w:r>
              <w:sym w:font="Symbol" w:char="F0B3"/>
            </w:r>
            <w:r>
              <w:t xml:space="preserve"> </w:t>
            </w:r>
            <w:r>
              <w:sym w:font="Symbol" w:char="F02B"/>
            </w:r>
            <w:r w:rsidRPr="00EF2189">
              <w:t>5</w:t>
            </w:r>
          </w:p>
        </w:tc>
        <w:tc>
          <w:tcPr>
            <w:tcW w:w="1404" w:type="dxa"/>
            <w:tcBorders>
              <w:top w:val="single" w:sz="6" w:space="0" w:color="auto"/>
              <w:left w:val="single" w:sz="6" w:space="0" w:color="auto"/>
              <w:bottom w:val="single" w:sz="6" w:space="0" w:color="auto"/>
              <w:right w:val="single" w:sz="6" w:space="0" w:color="auto"/>
            </w:tcBorders>
            <w:vAlign w:val="center"/>
          </w:tcPr>
          <w:p w14:paraId="4DEB0C9E" w14:textId="77777777" w:rsidR="004B551A" w:rsidRPr="00EF2189" w:rsidRDefault="004B551A" w:rsidP="00797500">
            <w:pPr>
              <w:pStyle w:val="Tabletext"/>
              <w:jc w:val="center"/>
            </w:pPr>
            <w:r>
              <w:rPr>
                <w:rFonts w:hint="eastAsia"/>
                <w:lang w:eastAsia="zh-CN"/>
              </w:rPr>
              <w:t>微弱</w:t>
            </w:r>
          </w:p>
        </w:tc>
        <w:tc>
          <w:tcPr>
            <w:tcW w:w="1404" w:type="dxa"/>
            <w:tcBorders>
              <w:top w:val="single" w:sz="6" w:space="0" w:color="auto"/>
              <w:left w:val="single" w:sz="6" w:space="0" w:color="auto"/>
              <w:bottom w:val="single" w:sz="6" w:space="0" w:color="auto"/>
              <w:right w:val="single" w:sz="6" w:space="0" w:color="auto"/>
            </w:tcBorders>
            <w:vAlign w:val="center"/>
          </w:tcPr>
          <w:p w14:paraId="4D4FF0F3" w14:textId="77777777" w:rsidR="004B551A" w:rsidRPr="00EF2189" w:rsidRDefault="004B551A" w:rsidP="00797500">
            <w:pPr>
              <w:pStyle w:val="Tabletext"/>
              <w:jc w:val="center"/>
            </w:pPr>
            <w:r>
              <w:rPr>
                <w:rFonts w:hint="eastAsia"/>
                <w:lang w:eastAsia="zh-CN"/>
              </w:rPr>
              <w:t>界定不清</w:t>
            </w:r>
          </w:p>
        </w:tc>
        <w:tc>
          <w:tcPr>
            <w:tcW w:w="1404" w:type="dxa"/>
            <w:tcBorders>
              <w:top w:val="single" w:sz="6" w:space="0" w:color="auto"/>
              <w:left w:val="single" w:sz="6" w:space="0" w:color="auto"/>
              <w:bottom w:val="single" w:sz="6" w:space="0" w:color="auto"/>
              <w:right w:val="single" w:sz="6" w:space="0" w:color="auto"/>
            </w:tcBorders>
            <w:vAlign w:val="center"/>
          </w:tcPr>
          <w:p w14:paraId="0EDB752B" w14:textId="77777777" w:rsidR="004B551A" w:rsidRPr="00EF2189" w:rsidRDefault="004B551A" w:rsidP="00797500">
            <w:pPr>
              <w:pStyle w:val="Tabletext"/>
              <w:jc w:val="center"/>
            </w:pPr>
            <w:r>
              <w:rPr>
                <w:rFonts w:hint="eastAsia"/>
                <w:lang w:eastAsia="zh-CN"/>
              </w:rPr>
              <w:t>非常强</w:t>
            </w:r>
          </w:p>
        </w:tc>
        <w:tc>
          <w:tcPr>
            <w:tcW w:w="1404" w:type="dxa"/>
            <w:tcBorders>
              <w:top w:val="single" w:sz="6" w:space="0" w:color="auto"/>
              <w:left w:val="single" w:sz="6" w:space="0" w:color="auto"/>
              <w:bottom w:val="single" w:sz="6" w:space="0" w:color="auto"/>
              <w:right w:val="single" w:sz="6" w:space="0" w:color="auto"/>
            </w:tcBorders>
            <w:vAlign w:val="center"/>
          </w:tcPr>
          <w:p w14:paraId="142AB2C3" w14:textId="77777777" w:rsidR="004B551A" w:rsidRPr="00EF2189" w:rsidRDefault="004B551A" w:rsidP="00797500">
            <w:pPr>
              <w:pStyle w:val="Tabletext"/>
              <w:jc w:val="center"/>
            </w:pPr>
            <w:r>
              <w:t xml:space="preserve">&gt; </w:t>
            </w:r>
            <w:r w:rsidRPr="00EF2189">
              <w:t>5</w:t>
            </w:r>
          </w:p>
        </w:tc>
        <w:tc>
          <w:tcPr>
            <w:tcW w:w="1404" w:type="dxa"/>
            <w:tcBorders>
              <w:top w:val="single" w:sz="6" w:space="0" w:color="auto"/>
              <w:left w:val="single" w:sz="6" w:space="0" w:color="auto"/>
              <w:bottom w:val="single" w:sz="6" w:space="0" w:color="auto"/>
              <w:right w:val="single" w:sz="6" w:space="0" w:color="auto"/>
            </w:tcBorders>
            <w:vAlign w:val="center"/>
          </w:tcPr>
          <w:p w14:paraId="4518A8E6" w14:textId="77777777" w:rsidR="004B551A" w:rsidRPr="00EF2189" w:rsidRDefault="004B551A" w:rsidP="00797500">
            <w:pPr>
              <w:pStyle w:val="Tabletext"/>
              <w:jc w:val="center"/>
            </w:pPr>
            <w:r>
              <w:rPr>
                <w:rFonts w:hint="eastAsia"/>
                <w:lang w:eastAsia="zh-CN"/>
              </w:rPr>
              <w:t>不足</w:t>
            </w:r>
          </w:p>
        </w:tc>
      </w:tr>
    </w:tbl>
    <w:p w14:paraId="4CC1F45B" w14:textId="77777777" w:rsidR="00513851" w:rsidRDefault="00513851" w:rsidP="00797500">
      <w:pPr>
        <w:rPr>
          <w:lang w:val="en-US" w:eastAsia="zh-CN"/>
        </w:rPr>
      </w:pPr>
    </w:p>
    <w:p w14:paraId="47C82578" w14:textId="77777777" w:rsidR="00610C93" w:rsidRDefault="00610C93" w:rsidP="00797500">
      <w:pPr>
        <w:rPr>
          <w:lang w:val="en-US" w:eastAsia="zh-CN"/>
        </w:rPr>
      </w:pPr>
    </w:p>
    <w:p w14:paraId="64524156" w14:textId="77777777" w:rsidR="00610C93" w:rsidRPr="008756D6" w:rsidRDefault="00610C93" w:rsidP="00797500">
      <w:pPr>
        <w:rPr>
          <w:lang w:val="en-US" w:eastAsia="zh-CN"/>
        </w:rPr>
      </w:pPr>
    </w:p>
    <w:p w14:paraId="42A16ACA" w14:textId="77777777" w:rsidR="00513851" w:rsidRPr="008756D6" w:rsidRDefault="00513851" w:rsidP="00797500">
      <w:pPr>
        <w:pStyle w:val="Line"/>
      </w:pPr>
    </w:p>
    <w:sectPr w:rsidR="00513851" w:rsidRPr="008756D6"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40EE74" w14:textId="77777777" w:rsidR="00A65F83" w:rsidRDefault="00A65F83">
      <w:r>
        <w:separator/>
      </w:r>
    </w:p>
  </w:endnote>
  <w:endnote w:type="continuationSeparator" w:id="0">
    <w:p w14:paraId="6972BDEC" w14:textId="77777777" w:rsidR="00A65F83" w:rsidRDefault="00A65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TKaiti">
    <w:altName w:val="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AAC76" w14:textId="77777777" w:rsidR="00A65F83" w:rsidRDefault="00A65F83">
      <w:r>
        <w:separator/>
      </w:r>
    </w:p>
  </w:footnote>
  <w:footnote w:type="continuationSeparator" w:id="0">
    <w:p w14:paraId="4C7D433A" w14:textId="77777777" w:rsidR="00A65F83" w:rsidRDefault="00A65F83">
      <w:r>
        <w:continuationSeparator/>
      </w:r>
    </w:p>
  </w:footnote>
  <w:footnote w:id="1">
    <w:p w14:paraId="74149DE1" w14:textId="772EECDB" w:rsidR="00E11081" w:rsidRPr="001A6C02" w:rsidRDefault="00E11081" w:rsidP="00E11081">
      <w:pPr>
        <w:pStyle w:val="FootnoteText"/>
        <w:rPr>
          <w:lang w:val="en-GB" w:eastAsia="zh-CN"/>
        </w:rPr>
      </w:pPr>
      <w:r w:rsidRPr="004F0F0B">
        <w:rPr>
          <w:rStyle w:val="FootnoteReference"/>
          <w:lang w:val="en-US" w:eastAsia="zh-CN"/>
        </w:rPr>
        <w:t>*</w:t>
      </w:r>
      <w:r w:rsidRPr="004F0F0B">
        <w:rPr>
          <w:lang w:val="en-US" w:eastAsia="zh-CN"/>
        </w:rPr>
        <w:tab/>
      </w:r>
      <w:r w:rsidRPr="00E11081">
        <w:rPr>
          <w:rFonts w:hint="eastAsia"/>
          <w:lang w:val="en-US" w:eastAsia="zh-CN"/>
        </w:rPr>
        <w:t>2019</w:t>
      </w:r>
      <w:r w:rsidRPr="00E11081">
        <w:rPr>
          <w:rFonts w:hint="eastAsia"/>
          <w:lang w:val="en-US" w:eastAsia="zh-CN"/>
        </w:rPr>
        <w:t>年，无线电通信第</w:t>
      </w:r>
      <w:r w:rsidRPr="00E11081">
        <w:rPr>
          <w:rFonts w:hint="eastAsia"/>
          <w:lang w:val="en-US" w:eastAsia="zh-CN"/>
        </w:rPr>
        <w:t>1</w:t>
      </w:r>
      <w:r w:rsidRPr="00E11081">
        <w:rPr>
          <w:rFonts w:hint="eastAsia"/>
          <w:lang w:val="en-US" w:eastAsia="zh-CN"/>
        </w:rPr>
        <w:t>研究组根据</w:t>
      </w:r>
      <w:r w:rsidRPr="00E11081">
        <w:rPr>
          <w:rFonts w:hint="eastAsia"/>
          <w:lang w:val="en-US" w:eastAsia="zh-CN"/>
        </w:rPr>
        <w:t>ITU-R</w:t>
      </w:r>
      <w:r w:rsidRPr="00E11081">
        <w:rPr>
          <w:rFonts w:hint="eastAsia"/>
          <w:lang w:val="en-US" w:eastAsia="zh-CN"/>
        </w:rPr>
        <w:t>第</w:t>
      </w:r>
      <w:r w:rsidRPr="00E11081">
        <w:rPr>
          <w:rFonts w:hint="eastAsia"/>
          <w:lang w:val="en-US" w:eastAsia="zh-CN"/>
        </w:rPr>
        <w:t>1</w:t>
      </w:r>
      <w:r w:rsidRPr="00E11081">
        <w:rPr>
          <w:rFonts w:hint="eastAsia"/>
          <w:lang w:val="en-US" w:eastAsia="zh-CN"/>
        </w:rPr>
        <w:t>号决议，对本建议书进行了编辑性修改。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68A00" w14:textId="77777777" w:rsidR="00797500" w:rsidRDefault="009B1D7B" w:rsidP="009A6C6F">
    <w:pPr>
      <w:pStyle w:val="Header"/>
      <w:jc w:val="left"/>
      <w:rPr>
        <w:lang w:val="en-US"/>
      </w:rPr>
    </w:pPr>
    <w:r>
      <w:rPr>
        <w:rStyle w:val="PageNumber"/>
        <w:b/>
        <w:bCs/>
      </w:rPr>
      <w:fldChar w:fldCharType="begin"/>
    </w:r>
    <w:r w:rsidR="00797500">
      <w:rPr>
        <w:rStyle w:val="PageNumber"/>
        <w:b/>
        <w:bCs/>
        <w:lang w:val="en-US"/>
      </w:rPr>
      <w:instrText xml:space="preserve"> PAGE </w:instrText>
    </w:r>
    <w:r>
      <w:rPr>
        <w:rStyle w:val="PageNumber"/>
        <w:b/>
        <w:bCs/>
      </w:rPr>
      <w:fldChar w:fldCharType="separate"/>
    </w:r>
    <w:r w:rsidR="00797500">
      <w:rPr>
        <w:rStyle w:val="PageNumber"/>
        <w:b/>
        <w:bCs/>
        <w:noProof/>
        <w:lang w:val="en-US"/>
      </w:rPr>
      <w:t>2</w:t>
    </w:r>
    <w:r>
      <w:rPr>
        <w:rStyle w:val="PageNumber"/>
        <w:b/>
        <w:bCs/>
      </w:rPr>
      <w:fldChar w:fldCharType="end"/>
    </w:r>
    <w:r w:rsidR="00797500">
      <w:rPr>
        <w:lang w:val="en-US"/>
      </w:rPr>
      <w:tab/>
    </w:r>
    <w:r w:rsidR="00797500" w:rsidRPr="008429A7">
      <w:rPr>
        <w:b/>
        <w:bCs/>
      </w:rPr>
      <w:t>ITU-R  S.1844</w:t>
    </w:r>
    <w:r w:rsidR="00797500">
      <w:rPr>
        <w:rFonts w:hint="eastAsia"/>
        <w:b/>
        <w:bCs/>
        <w:lang w:eastAsia="zh-CN"/>
      </w:rPr>
      <w:t xml:space="preserve"> </w:t>
    </w:r>
    <w:r w:rsidR="00797500" w:rsidRPr="008429A7">
      <w:rPr>
        <w:rFonts w:hint="eastAsia"/>
        <w:b/>
        <w:bCs/>
      </w:rPr>
      <w:t>建议书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14005" w14:textId="77777777" w:rsidR="00797500" w:rsidRDefault="00797500" w:rsidP="009A6C6F">
    <w:pPr>
      <w:pStyle w:val="Header"/>
      <w:jc w:val="left"/>
      <w:rPr>
        <w:lang w:val="en-US" w:eastAsia="zh-CN"/>
      </w:rPr>
    </w:pPr>
    <w:r w:rsidRPr="0042231E">
      <w:rPr>
        <w:b/>
        <w:bCs/>
        <w:noProof/>
        <w:lang w:val="en-GB" w:eastAsia="zh-CN"/>
      </w:rPr>
      <w:drawing>
        <wp:anchor distT="0" distB="0" distL="114300" distR="114300" simplePos="0" relativeHeight="251659264" behindDoc="1" locked="0" layoutInCell="1" allowOverlap="0" wp14:anchorId="49FE29E8" wp14:editId="369A83CC">
          <wp:simplePos x="0" y="0"/>
          <wp:positionH relativeFrom="column">
            <wp:posOffset>-691515</wp:posOffset>
          </wp:positionH>
          <wp:positionV relativeFrom="paragraph">
            <wp:posOffset>-360045</wp:posOffset>
          </wp:positionV>
          <wp:extent cx="7696200" cy="10763250"/>
          <wp:effectExtent l="0" t="0" r="0" b="0"/>
          <wp:wrapNone/>
          <wp:docPr id="7"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D9372" w14:textId="119B9230" w:rsidR="00A65F83" w:rsidRDefault="009B1D7B" w:rsidP="00F939C2">
    <w:pPr>
      <w:pStyle w:val="Header"/>
      <w:jc w:val="left"/>
      <w:rPr>
        <w:lang w:val="en-US"/>
      </w:rPr>
    </w:pPr>
    <w:r>
      <w:rPr>
        <w:rStyle w:val="PageNumber"/>
        <w:b/>
        <w:bCs/>
      </w:rPr>
      <w:fldChar w:fldCharType="begin"/>
    </w:r>
    <w:r w:rsidR="00A65F83">
      <w:rPr>
        <w:rStyle w:val="PageNumber"/>
        <w:b/>
        <w:bCs/>
        <w:lang w:val="en-US"/>
      </w:rPr>
      <w:instrText xml:space="preserve"> PAGE </w:instrText>
    </w:r>
    <w:r>
      <w:rPr>
        <w:rStyle w:val="PageNumber"/>
        <w:b/>
        <w:bCs/>
      </w:rPr>
      <w:fldChar w:fldCharType="separate"/>
    </w:r>
    <w:r w:rsidR="00B76C27">
      <w:rPr>
        <w:rStyle w:val="PageNumber"/>
        <w:b/>
        <w:bCs/>
        <w:noProof/>
        <w:lang w:val="en-US"/>
      </w:rPr>
      <w:t>ii</w:t>
    </w:r>
    <w:r>
      <w:rPr>
        <w:rStyle w:val="PageNumber"/>
        <w:b/>
        <w:bCs/>
      </w:rPr>
      <w:fldChar w:fldCharType="end"/>
    </w:r>
    <w:r w:rsidR="00A65F83">
      <w:rPr>
        <w:lang w:val="en-US"/>
      </w:rPr>
      <w:tab/>
    </w:r>
    <w:r w:rsidR="00797500" w:rsidRPr="00797500">
      <w:rPr>
        <w:b/>
        <w:bCs/>
      </w:rPr>
      <w:t>ITU-R  SM.854-3</w:t>
    </w:r>
    <w:r w:rsidR="00797500">
      <w:rPr>
        <w:rFonts w:hint="eastAsia"/>
        <w:b/>
        <w:bCs/>
        <w:lang w:eastAsia="zh-CN"/>
      </w:rPr>
      <w:t xml:space="preserve"> </w:t>
    </w:r>
    <w:r w:rsidR="00797500" w:rsidRPr="00797500">
      <w:rPr>
        <w:rFonts w:hint="eastAsia"/>
        <w:b/>
        <w:bCs/>
      </w:rPr>
      <w:t>建议书</w:t>
    </w:r>
    <w:r>
      <w:rPr>
        <w:b/>
        <w:bCs/>
      </w:rPr>
      <w:fldChar w:fldCharType="begin"/>
    </w:r>
    <w:r w:rsidR="00A65F83">
      <w:rPr>
        <w:b/>
        <w:bCs/>
        <w:lang w:val="en-US"/>
      </w:rPr>
      <w:instrText>styleref href</w:instrTex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25C49" w14:textId="0198D407" w:rsidR="00A65F83" w:rsidRDefault="00A65F83" w:rsidP="00797500">
    <w:pPr>
      <w:pStyle w:val="Header"/>
    </w:pPr>
    <w:r>
      <w:tab/>
    </w:r>
    <w:r w:rsidR="00797500" w:rsidRPr="00797500">
      <w:rPr>
        <w:b/>
        <w:bCs/>
      </w:rPr>
      <w:t>ITU-R  SM.854-3</w:t>
    </w:r>
    <w:r w:rsidR="00797500">
      <w:rPr>
        <w:rFonts w:hint="eastAsia"/>
        <w:b/>
        <w:bCs/>
        <w:lang w:eastAsia="zh-CN"/>
      </w:rPr>
      <w:t xml:space="preserve"> </w:t>
    </w:r>
    <w:r w:rsidR="00797500" w:rsidRPr="00797500">
      <w:rPr>
        <w:rFonts w:hint="eastAsia"/>
        <w:b/>
        <w:bCs/>
      </w:rPr>
      <w:t>建议书</w:t>
    </w:r>
    <w:r w:rsidR="009B1D7B">
      <w:rPr>
        <w:b/>
        <w:bCs/>
      </w:rPr>
      <w:fldChar w:fldCharType="begin"/>
    </w:r>
    <w:r>
      <w:rPr>
        <w:b/>
        <w:bCs/>
      </w:rPr>
      <w:instrText>styleref href</w:instrText>
    </w:r>
    <w:r w:rsidR="009B1D7B">
      <w:rPr>
        <w:b/>
        <w:bCs/>
      </w:rPr>
      <w:fldChar w:fldCharType="end"/>
    </w:r>
    <w:r>
      <w:tab/>
    </w:r>
    <w:r w:rsidR="009B1D7B">
      <w:rPr>
        <w:rStyle w:val="PageNumber"/>
        <w:b/>
        <w:bCs/>
      </w:rPr>
      <w:fldChar w:fldCharType="begin"/>
    </w:r>
    <w:r>
      <w:rPr>
        <w:rStyle w:val="PageNumber"/>
        <w:b/>
        <w:bCs/>
      </w:rPr>
      <w:instrText xml:space="preserve"> PAGE </w:instrText>
    </w:r>
    <w:r w:rsidR="009B1D7B">
      <w:rPr>
        <w:rStyle w:val="PageNumber"/>
        <w:b/>
        <w:bCs/>
      </w:rPr>
      <w:fldChar w:fldCharType="separate"/>
    </w:r>
    <w:r w:rsidR="00B76C27">
      <w:rPr>
        <w:rStyle w:val="PageNumber"/>
        <w:b/>
        <w:bCs/>
        <w:noProof/>
      </w:rPr>
      <w:t>1</w:t>
    </w:r>
    <w:r w:rsidR="009B1D7B">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34ED7"/>
    <w:rsid w:val="00013002"/>
    <w:rsid w:val="00036EE3"/>
    <w:rsid w:val="00072484"/>
    <w:rsid w:val="00096612"/>
    <w:rsid w:val="000B7683"/>
    <w:rsid w:val="000D0677"/>
    <w:rsid w:val="000E6A6E"/>
    <w:rsid w:val="000F4F7C"/>
    <w:rsid w:val="00102934"/>
    <w:rsid w:val="00147110"/>
    <w:rsid w:val="001511A6"/>
    <w:rsid w:val="002058CE"/>
    <w:rsid w:val="002165F1"/>
    <w:rsid w:val="002506CA"/>
    <w:rsid w:val="00253997"/>
    <w:rsid w:val="00276D21"/>
    <w:rsid w:val="00296D7F"/>
    <w:rsid w:val="002B3CF6"/>
    <w:rsid w:val="002C768A"/>
    <w:rsid w:val="002D76C4"/>
    <w:rsid w:val="002F5199"/>
    <w:rsid w:val="00305A41"/>
    <w:rsid w:val="0032416E"/>
    <w:rsid w:val="00356B5D"/>
    <w:rsid w:val="00420DFD"/>
    <w:rsid w:val="00437A76"/>
    <w:rsid w:val="00470A8B"/>
    <w:rsid w:val="00470E28"/>
    <w:rsid w:val="004934C5"/>
    <w:rsid w:val="004B551A"/>
    <w:rsid w:val="00513851"/>
    <w:rsid w:val="00556548"/>
    <w:rsid w:val="00586EF8"/>
    <w:rsid w:val="00596C9C"/>
    <w:rsid w:val="005A127F"/>
    <w:rsid w:val="005B49AB"/>
    <w:rsid w:val="005B50E7"/>
    <w:rsid w:val="005E7B4F"/>
    <w:rsid w:val="00601882"/>
    <w:rsid w:val="00607D68"/>
    <w:rsid w:val="00610C93"/>
    <w:rsid w:val="00613212"/>
    <w:rsid w:val="006149B1"/>
    <w:rsid w:val="00680D2B"/>
    <w:rsid w:val="00681B32"/>
    <w:rsid w:val="00687E5B"/>
    <w:rsid w:val="006B1D2B"/>
    <w:rsid w:val="006E1131"/>
    <w:rsid w:val="006E2037"/>
    <w:rsid w:val="006E6199"/>
    <w:rsid w:val="00712870"/>
    <w:rsid w:val="00743D85"/>
    <w:rsid w:val="00753CF4"/>
    <w:rsid w:val="007565CC"/>
    <w:rsid w:val="00763B9A"/>
    <w:rsid w:val="00797500"/>
    <w:rsid w:val="007A6AA8"/>
    <w:rsid w:val="008310C9"/>
    <w:rsid w:val="00853CC5"/>
    <w:rsid w:val="008661CF"/>
    <w:rsid w:val="00870848"/>
    <w:rsid w:val="008756D6"/>
    <w:rsid w:val="008B1572"/>
    <w:rsid w:val="008C7848"/>
    <w:rsid w:val="008E3C72"/>
    <w:rsid w:val="00906589"/>
    <w:rsid w:val="00906AD6"/>
    <w:rsid w:val="00917AF2"/>
    <w:rsid w:val="0092418A"/>
    <w:rsid w:val="00934ED7"/>
    <w:rsid w:val="009543C3"/>
    <w:rsid w:val="00966E1B"/>
    <w:rsid w:val="009947C0"/>
    <w:rsid w:val="009B1D7B"/>
    <w:rsid w:val="009E3058"/>
    <w:rsid w:val="009F2D2C"/>
    <w:rsid w:val="00A25DEC"/>
    <w:rsid w:val="00A31928"/>
    <w:rsid w:val="00A62A14"/>
    <w:rsid w:val="00A65F83"/>
    <w:rsid w:val="00A6617B"/>
    <w:rsid w:val="00A71FE5"/>
    <w:rsid w:val="00A971A1"/>
    <w:rsid w:val="00AA3AD8"/>
    <w:rsid w:val="00AB0DC8"/>
    <w:rsid w:val="00B033C8"/>
    <w:rsid w:val="00B33425"/>
    <w:rsid w:val="00B44E24"/>
    <w:rsid w:val="00B54ECC"/>
    <w:rsid w:val="00B714F3"/>
    <w:rsid w:val="00B74107"/>
    <w:rsid w:val="00B76C27"/>
    <w:rsid w:val="00B871C5"/>
    <w:rsid w:val="00B87B6B"/>
    <w:rsid w:val="00BA4F93"/>
    <w:rsid w:val="00BC149D"/>
    <w:rsid w:val="00BC5D77"/>
    <w:rsid w:val="00BF487A"/>
    <w:rsid w:val="00C06579"/>
    <w:rsid w:val="00C46BD9"/>
    <w:rsid w:val="00C55258"/>
    <w:rsid w:val="00C73560"/>
    <w:rsid w:val="00CB0F14"/>
    <w:rsid w:val="00CD659B"/>
    <w:rsid w:val="00CE0A43"/>
    <w:rsid w:val="00D63B59"/>
    <w:rsid w:val="00D83556"/>
    <w:rsid w:val="00D97C2F"/>
    <w:rsid w:val="00DF4176"/>
    <w:rsid w:val="00E11081"/>
    <w:rsid w:val="00E17240"/>
    <w:rsid w:val="00E74595"/>
    <w:rsid w:val="00EB7C57"/>
    <w:rsid w:val="00ED2695"/>
    <w:rsid w:val="00F074C2"/>
    <w:rsid w:val="00F30C9B"/>
    <w:rsid w:val="00F354B1"/>
    <w:rsid w:val="00F76900"/>
    <w:rsid w:val="00F90A10"/>
    <w:rsid w:val="00F939C2"/>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d62a47"/>
      <o:colormenu v:ext="edit" strokecolor="#d62a47"/>
    </o:shapedefaults>
    <o:shapelayout v:ext="edit">
      <o:idmap v:ext="edit" data="1"/>
    </o:shapelayout>
  </w:shapeDefaults>
  <w:decimalSymbol w:val="."/>
  <w:listSeparator w:val=","/>
  <w14:docId w14:val="178E1C3C"/>
  <w15:docId w15:val="{B0883227-E4A0-40A6-9F81-92DE8DBAA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4F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A4F93"/>
    <w:pPr>
      <w:keepNext/>
      <w:keepLines/>
      <w:spacing w:before="480"/>
      <w:ind w:left="794" w:hanging="794"/>
      <w:outlineLvl w:val="0"/>
    </w:pPr>
    <w:rPr>
      <w:b/>
    </w:rPr>
  </w:style>
  <w:style w:type="paragraph" w:styleId="Heading2">
    <w:name w:val="heading 2"/>
    <w:basedOn w:val="Heading1"/>
    <w:next w:val="Normal"/>
    <w:qFormat/>
    <w:rsid w:val="00BA4F93"/>
    <w:pPr>
      <w:spacing w:before="320"/>
      <w:outlineLvl w:val="1"/>
    </w:pPr>
  </w:style>
  <w:style w:type="paragraph" w:styleId="Heading3">
    <w:name w:val="heading 3"/>
    <w:basedOn w:val="Heading1"/>
    <w:next w:val="Normal"/>
    <w:qFormat/>
    <w:rsid w:val="00BA4F93"/>
    <w:pPr>
      <w:spacing w:before="200"/>
      <w:outlineLvl w:val="2"/>
    </w:pPr>
  </w:style>
  <w:style w:type="paragraph" w:styleId="Heading4">
    <w:name w:val="heading 4"/>
    <w:basedOn w:val="Heading3"/>
    <w:next w:val="Normal"/>
    <w:qFormat/>
    <w:rsid w:val="00BA4F93"/>
    <w:pPr>
      <w:tabs>
        <w:tab w:val="clear" w:pos="794"/>
        <w:tab w:val="left" w:pos="992"/>
      </w:tabs>
      <w:ind w:left="992" w:hanging="992"/>
      <w:outlineLvl w:val="3"/>
    </w:pPr>
  </w:style>
  <w:style w:type="paragraph" w:styleId="Heading5">
    <w:name w:val="heading 5"/>
    <w:basedOn w:val="Heading4"/>
    <w:next w:val="Normal"/>
    <w:qFormat/>
    <w:rsid w:val="00BA4F93"/>
    <w:pPr>
      <w:outlineLvl w:val="4"/>
    </w:pPr>
  </w:style>
  <w:style w:type="paragraph" w:styleId="Heading6">
    <w:name w:val="heading 6"/>
    <w:basedOn w:val="Heading4"/>
    <w:next w:val="Normal"/>
    <w:qFormat/>
    <w:rsid w:val="00BA4F93"/>
    <w:pPr>
      <w:tabs>
        <w:tab w:val="clear" w:pos="992"/>
        <w:tab w:val="clear" w:pos="1191"/>
      </w:tabs>
      <w:ind w:left="1588" w:hanging="1588"/>
      <w:outlineLvl w:val="5"/>
    </w:pPr>
  </w:style>
  <w:style w:type="paragraph" w:styleId="Heading7">
    <w:name w:val="heading 7"/>
    <w:basedOn w:val="Heading6"/>
    <w:next w:val="Normal"/>
    <w:qFormat/>
    <w:rsid w:val="00BA4F93"/>
    <w:pPr>
      <w:outlineLvl w:val="6"/>
    </w:pPr>
  </w:style>
  <w:style w:type="paragraph" w:styleId="Heading8">
    <w:name w:val="heading 8"/>
    <w:basedOn w:val="Heading6"/>
    <w:next w:val="Normal"/>
    <w:qFormat/>
    <w:rsid w:val="00BA4F93"/>
    <w:pPr>
      <w:outlineLvl w:val="7"/>
    </w:pPr>
  </w:style>
  <w:style w:type="paragraph" w:styleId="Heading9">
    <w:name w:val="heading 9"/>
    <w:basedOn w:val="Heading6"/>
    <w:next w:val="Normal"/>
    <w:qFormat/>
    <w:rsid w:val="00BA4F93"/>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4F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A4F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F93"/>
  </w:style>
  <w:style w:type="paragraph" w:customStyle="1" w:styleId="Headingb">
    <w:name w:val="Heading_b"/>
    <w:basedOn w:val="Heading3"/>
    <w:next w:val="Normal"/>
    <w:rsid w:val="00BA4F93"/>
    <w:pPr>
      <w:spacing w:before="160"/>
      <w:ind w:left="0" w:firstLine="0"/>
      <w:outlineLvl w:val="9"/>
    </w:pPr>
  </w:style>
  <w:style w:type="paragraph" w:customStyle="1" w:styleId="Headingi">
    <w:name w:val="Heading_i"/>
    <w:basedOn w:val="Heading3"/>
    <w:next w:val="Normal"/>
    <w:rsid w:val="00BA4F93"/>
    <w:pPr>
      <w:spacing w:before="160"/>
      <w:ind w:left="0" w:firstLine="0"/>
    </w:pPr>
    <w:rPr>
      <w:b w:val="0"/>
      <w:i/>
    </w:rPr>
  </w:style>
  <w:style w:type="character" w:customStyle="1" w:styleId="href">
    <w:name w:val="href"/>
    <w:basedOn w:val="DefaultParagraphFont"/>
    <w:rsid w:val="00BA4F93"/>
  </w:style>
  <w:style w:type="paragraph" w:customStyle="1" w:styleId="AnnexNoTitle">
    <w:name w:val="Annex_NoTitle"/>
    <w:basedOn w:val="Normal"/>
    <w:next w:val="Normalaftertitle"/>
    <w:rsid w:val="00BA4F93"/>
    <w:pPr>
      <w:keepNext/>
      <w:keepLines/>
      <w:spacing w:before="480" w:after="80"/>
      <w:jc w:val="center"/>
    </w:pPr>
    <w:rPr>
      <w:b/>
      <w:sz w:val="28"/>
    </w:rPr>
  </w:style>
  <w:style w:type="paragraph" w:customStyle="1" w:styleId="Normalaftertitle">
    <w:name w:val="Normal_after_title"/>
    <w:basedOn w:val="Normal"/>
    <w:next w:val="Normal"/>
    <w:uiPriority w:val="99"/>
    <w:rsid w:val="00BA4F93"/>
    <w:pPr>
      <w:spacing w:before="320"/>
    </w:pPr>
  </w:style>
  <w:style w:type="paragraph" w:customStyle="1" w:styleId="enumlev2">
    <w:name w:val="enumlev2"/>
    <w:basedOn w:val="enumlev1"/>
    <w:rsid w:val="00BA4F93"/>
    <w:pPr>
      <w:ind w:left="1191" w:hanging="397"/>
    </w:pPr>
  </w:style>
  <w:style w:type="paragraph" w:customStyle="1" w:styleId="enumlev1">
    <w:name w:val="enumlev1"/>
    <w:basedOn w:val="Normal"/>
    <w:rsid w:val="00BA4F93"/>
    <w:pPr>
      <w:spacing w:before="80"/>
      <w:ind w:left="794" w:hanging="794"/>
    </w:pPr>
  </w:style>
  <w:style w:type="paragraph" w:customStyle="1" w:styleId="enumlev3">
    <w:name w:val="enumlev3"/>
    <w:basedOn w:val="enumlev2"/>
    <w:rsid w:val="00BA4F93"/>
    <w:pPr>
      <w:ind w:left="1588"/>
    </w:pPr>
  </w:style>
  <w:style w:type="paragraph" w:customStyle="1" w:styleId="Note">
    <w:name w:val="Note"/>
    <w:basedOn w:val="Normal"/>
    <w:rsid w:val="00BA4F9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A4F9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BA4F93"/>
    <w:pPr>
      <w:keepNext/>
      <w:keepLines/>
      <w:spacing w:before="240"/>
      <w:jc w:val="center"/>
    </w:pPr>
    <w:rPr>
      <w:b/>
      <w:sz w:val="28"/>
    </w:rPr>
  </w:style>
  <w:style w:type="paragraph" w:customStyle="1" w:styleId="Recref">
    <w:name w:val="Rec_ref"/>
    <w:basedOn w:val="Normal"/>
    <w:next w:val="Recdate"/>
    <w:rsid w:val="00BA4F93"/>
    <w:pPr>
      <w:jc w:val="center"/>
    </w:pPr>
  </w:style>
  <w:style w:type="paragraph" w:customStyle="1" w:styleId="Recdate">
    <w:name w:val="Rec_date"/>
    <w:basedOn w:val="Recref"/>
    <w:next w:val="Normalaftertitle"/>
    <w:uiPriority w:val="99"/>
    <w:rsid w:val="00BA4F93"/>
    <w:pPr>
      <w:jc w:val="right"/>
    </w:pPr>
  </w:style>
  <w:style w:type="paragraph" w:customStyle="1" w:styleId="HeadingSum">
    <w:name w:val="Heading_Sum"/>
    <w:basedOn w:val="Headingb"/>
    <w:next w:val="Normal"/>
    <w:rsid w:val="00BA4F93"/>
    <w:pPr>
      <w:spacing w:before="240"/>
    </w:pPr>
    <w:rPr>
      <w:sz w:val="22"/>
      <w:lang w:val="es-ES_tradnl"/>
    </w:rPr>
  </w:style>
  <w:style w:type="paragraph" w:customStyle="1" w:styleId="AppendixNoTitle">
    <w:name w:val="Appendix_NoTitle"/>
    <w:basedOn w:val="AnnexNoTitle"/>
    <w:next w:val="Normal"/>
    <w:rsid w:val="00BA4F93"/>
  </w:style>
  <w:style w:type="paragraph" w:customStyle="1" w:styleId="Tablefin">
    <w:name w:val="Table_fin"/>
    <w:basedOn w:val="Normal"/>
    <w:next w:val="Normal"/>
    <w:rsid w:val="00BA4F93"/>
    <w:pPr>
      <w:spacing w:before="0"/>
    </w:pPr>
    <w:rPr>
      <w:sz w:val="20"/>
      <w:lang w:val="en-GB"/>
    </w:rPr>
  </w:style>
  <w:style w:type="paragraph" w:customStyle="1" w:styleId="Tablehead">
    <w:name w:val="Table_head"/>
    <w:basedOn w:val="Normal"/>
    <w:next w:val="Normal"/>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A4F93"/>
    <w:pPr>
      <w:keepNext/>
      <w:spacing w:before="360" w:after="120"/>
      <w:jc w:val="center"/>
    </w:pPr>
  </w:style>
  <w:style w:type="paragraph" w:customStyle="1" w:styleId="Tabletext">
    <w:name w:val="Table_text"/>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F93"/>
    <w:pPr>
      <w:ind w:left="794"/>
    </w:pPr>
  </w:style>
  <w:style w:type="paragraph" w:customStyle="1" w:styleId="Figurelegend">
    <w:name w:val="Figure_legend"/>
    <w:basedOn w:val="Normal"/>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rsid w:val="00BA4F93"/>
    <w:pPr>
      <w:keepNext w:val="0"/>
      <w:spacing w:before="0" w:after="240"/>
    </w:pPr>
  </w:style>
  <w:style w:type="paragraph" w:customStyle="1" w:styleId="tocpart">
    <w:name w:val="tocpart"/>
    <w:basedOn w:val="Normal"/>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F93"/>
    <w:pPr>
      <w:keepNext/>
      <w:keepLines/>
      <w:spacing w:before="480"/>
      <w:jc w:val="center"/>
    </w:pPr>
    <w:rPr>
      <w:sz w:val="28"/>
    </w:rPr>
  </w:style>
  <w:style w:type="paragraph" w:customStyle="1" w:styleId="Arttitle">
    <w:name w:val="Art_title"/>
    <w:basedOn w:val="Normal"/>
    <w:next w:val="Normalaftertitle"/>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A4F93"/>
    <w:pPr>
      <w:keepNext/>
      <w:keepLines/>
      <w:spacing w:before="160"/>
      <w:ind w:left="794"/>
    </w:pPr>
    <w:rPr>
      <w:i/>
    </w:rPr>
  </w:style>
  <w:style w:type="paragraph" w:customStyle="1" w:styleId="ChapNo">
    <w:name w:val="Chap_No"/>
    <w:basedOn w:val="ArtNo"/>
    <w:next w:val="Chaptitle"/>
    <w:rsid w:val="00BA4F93"/>
    <w:rPr>
      <w:b/>
    </w:rPr>
  </w:style>
  <w:style w:type="paragraph" w:customStyle="1" w:styleId="Chaptitle">
    <w:name w:val="Chap_title"/>
    <w:basedOn w:val="Arttitle"/>
    <w:next w:val="Normalaftertitle"/>
    <w:rsid w:val="00BA4F93"/>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BA4F93"/>
    <w:rPr>
      <w:position w:val="6"/>
      <w:sz w:val="18"/>
    </w:rPr>
  </w:style>
  <w:style w:type="paragraph" w:styleId="FootnoteText">
    <w:name w:val="footnote text"/>
    <w:basedOn w:val="Normal"/>
    <w:semiHidden/>
    <w:rsid w:val="00BA4F93"/>
    <w:pPr>
      <w:keepLines/>
      <w:tabs>
        <w:tab w:val="left" w:pos="255"/>
      </w:tabs>
      <w:ind w:left="255" w:hanging="255"/>
    </w:pPr>
    <w:rPr>
      <w:sz w:val="22"/>
    </w:rPr>
  </w:style>
  <w:style w:type="paragraph" w:styleId="Index1">
    <w:name w:val="index 1"/>
    <w:basedOn w:val="Normal"/>
    <w:next w:val="Normal"/>
    <w:semiHidden/>
    <w:rsid w:val="00BA4F93"/>
  </w:style>
  <w:style w:type="paragraph" w:styleId="Index2">
    <w:name w:val="index 2"/>
    <w:basedOn w:val="Normal"/>
    <w:next w:val="Normal"/>
    <w:semiHidden/>
    <w:rsid w:val="00BA4F93"/>
    <w:pPr>
      <w:ind w:left="283"/>
    </w:pPr>
  </w:style>
  <w:style w:type="paragraph" w:styleId="Index3">
    <w:name w:val="index 3"/>
    <w:basedOn w:val="Normal"/>
    <w:next w:val="Normal"/>
    <w:semiHidden/>
    <w:rsid w:val="00BA4F93"/>
    <w:pPr>
      <w:ind w:left="566"/>
    </w:pPr>
  </w:style>
  <w:style w:type="paragraph" w:styleId="IndexHeading">
    <w:name w:val="index heading"/>
    <w:basedOn w:val="Normal"/>
    <w:next w:val="Index1"/>
    <w:semiHidden/>
    <w:rsid w:val="00BA4F93"/>
  </w:style>
  <w:style w:type="paragraph" w:customStyle="1" w:styleId="Line">
    <w:name w:val="Line"/>
    <w:basedOn w:val="Normal"/>
    <w:next w:val="Normal"/>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F93"/>
  </w:style>
  <w:style w:type="paragraph" w:customStyle="1" w:styleId="Partref">
    <w:name w:val="Part_ref"/>
    <w:basedOn w:val="Normal"/>
    <w:next w:val="Normal"/>
    <w:rsid w:val="00BA4F93"/>
    <w:pPr>
      <w:keepNext/>
      <w:keepLines/>
      <w:spacing w:after="280"/>
      <w:jc w:val="center"/>
    </w:pPr>
  </w:style>
  <w:style w:type="paragraph" w:customStyle="1" w:styleId="Parttitle">
    <w:name w:val="Part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F93"/>
  </w:style>
  <w:style w:type="paragraph" w:customStyle="1" w:styleId="QuestionNo">
    <w:name w:val="Question_No"/>
    <w:basedOn w:val="RecNoBR"/>
    <w:next w:val="Normal"/>
    <w:rsid w:val="00BA4F93"/>
  </w:style>
  <w:style w:type="paragraph" w:customStyle="1" w:styleId="Questionref">
    <w:name w:val="Question_ref"/>
    <w:basedOn w:val="Recref"/>
    <w:next w:val="Questiondate"/>
    <w:rsid w:val="00BA4F93"/>
  </w:style>
  <w:style w:type="paragraph" w:customStyle="1" w:styleId="Questiontitle">
    <w:name w:val="Question_title"/>
    <w:basedOn w:val="Normal"/>
    <w:next w:val="Questionref"/>
    <w:rsid w:val="00BA4F93"/>
  </w:style>
  <w:style w:type="paragraph" w:customStyle="1" w:styleId="Reftext">
    <w:name w:val="Ref_text"/>
    <w:basedOn w:val="Normal"/>
    <w:rsid w:val="00BA4F93"/>
    <w:pPr>
      <w:ind w:left="794" w:hanging="794"/>
    </w:pPr>
    <w:rPr>
      <w:sz w:val="22"/>
    </w:rPr>
  </w:style>
  <w:style w:type="paragraph" w:customStyle="1" w:styleId="Reftitle">
    <w:name w:val="Ref_title"/>
    <w:basedOn w:val="Normal"/>
    <w:next w:val="Reftext"/>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4F93"/>
  </w:style>
  <w:style w:type="paragraph" w:customStyle="1" w:styleId="RepNo">
    <w:name w:val="Rep_No"/>
    <w:basedOn w:val="RecNoBR"/>
    <w:next w:val="Reptitle"/>
    <w:rsid w:val="00BA4F93"/>
  </w:style>
  <w:style w:type="paragraph" w:customStyle="1" w:styleId="Reptitle">
    <w:name w:val="Rep_title"/>
    <w:basedOn w:val="RectitleBR"/>
    <w:next w:val="Repref"/>
    <w:rsid w:val="00BA4F93"/>
  </w:style>
  <w:style w:type="paragraph" w:customStyle="1" w:styleId="Repref">
    <w:name w:val="Rep_ref"/>
    <w:basedOn w:val="Recref"/>
    <w:next w:val="Repdate"/>
    <w:rsid w:val="00BA4F93"/>
  </w:style>
  <w:style w:type="paragraph" w:customStyle="1" w:styleId="Resdate">
    <w:name w:val="Res_date"/>
    <w:basedOn w:val="Recdate"/>
    <w:next w:val="Normalaftertitle"/>
    <w:rsid w:val="00BA4F93"/>
  </w:style>
  <w:style w:type="paragraph" w:customStyle="1" w:styleId="ResNo">
    <w:name w:val="Res_No"/>
    <w:basedOn w:val="RecNoBR"/>
    <w:next w:val="Restitle"/>
    <w:rsid w:val="00BA4F93"/>
  </w:style>
  <w:style w:type="paragraph" w:customStyle="1" w:styleId="Restitle">
    <w:name w:val="Res_title"/>
    <w:basedOn w:val="Normal"/>
    <w:next w:val="Resref"/>
    <w:rsid w:val="00BA4F93"/>
    <w:pPr>
      <w:spacing w:before="240"/>
      <w:jc w:val="center"/>
    </w:pPr>
    <w:rPr>
      <w:b/>
      <w:sz w:val="28"/>
    </w:rPr>
  </w:style>
  <w:style w:type="paragraph" w:customStyle="1" w:styleId="Resref">
    <w:name w:val="Res_ref"/>
    <w:basedOn w:val="Recref"/>
    <w:next w:val="Resdate"/>
    <w:rsid w:val="00BA4F93"/>
  </w:style>
  <w:style w:type="paragraph" w:customStyle="1" w:styleId="SectionNo">
    <w:name w:val="Section_No"/>
    <w:basedOn w:val="Normal"/>
    <w:next w:val="Normal"/>
    <w:rsid w:val="00BA4F93"/>
  </w:style>
  <w:style w:type="paragraph" w:customStyle="1" w:styleId="Sectiontitle">
    <w:name w:val="Section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F93"/>
    <w:pPr>
      <w:tabs>
        <w:tab w:val="clear" w:pos="794"/>
        <w:tab w:val="clear" w:pos="1191"/>
        <w:tab w:val="clear" w:pos="1588"/>
        <w:tab w:val="clear" w:pos="1985"/>
        <w:tab w:val="right" w:pos="9611"/>
      </w:tabs>
    </w:pPr>
    <w:rPr>
      <w:i/>
    </w:rPr>
  </w:style>
  <w:style w:type="paragraph" w:styleId="TOC1">
    <w:name w:val="toc 1"/>
    <w:basedOn w:val="Normal"/>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A4F93"/>
    <w:pPr>
      <w:tabs>
        <w:tab w:val="clear" w:pos="567"/>
        <w:tab w:val="left" w:pos="1276"/>
      </w:tabs>
      <w:spacing w:before="160"/>
      <w:ind w:left="1276" w:hanging="709"/>
    </w:pPr>
  </w:style>
  <w:style w:type="paragraph" w:styleId="TOC3">
    <w:name w:val="toc 3"/>
    <w:basedOn w:val="TOC2"/>
    <w:semiHidden/>
    <w:rsid w:val="00BA4F93"/>
    <w:pPr>
      <w:tabs>
        <w:tab w:val="clear" w:pos="1276"/>
        <w:tab w:val="left" w:pos="2155"/>
      </w:tabs>
      <w:ind w:left="2155" w:hanging="879"/>
    </w:pPr>
  </w:style>
  <w:style w:type="paragraph" w:styleId="TOC4">
    <w:name w:val="toc 4"/>
    <w:basedOn w:val="TOC3"/>
    <w:semiHidden/>
    <w:rsid w:val="00BA4F93"/>
    <w:pPr>
      <w:tabs>
        <w:tab w:val="left" w:pos="3261"/>
      </w:tabs>
      <w:spacing w:before="80"/>
      <w:ind w:left="3261" w:hanging="993"/>
    </w:pPr>
  </w:style>
  <w:style w:type="paragraph" w:styleId="TOC5">
    <w:name w:val="toc 5"/>
    <w:basedOn w:val="TOC4"/>
    <w:semiHidden/>
    <w:rsid w:val="00BA4F93"/>
  </w:style>
  <w:style w:type="paragraph" w:styleId="TOC6">
    <w:name w:val="toc 6"/>
    <w:basedOn w:val="TOC4"/>
    <w:semiHidden/>
    <w:rsid w:val="00BA4F93"/>
  </w:style>
  <w:style w:type="paragraph" w:styleId="TOC7">
    <w:name w:val="toc 7"/>
    <w:basedOn w:val="TOC4"/>
    <w:semiHidden/>
    <w:rsid w:val="00BA4F93"/>
  </w:style>
  <w:style w:type="paragraph" w:styleId="TOC8">
    <w:name w:val="toc 8"/>
    <w:basedOn w:val="TOC4"/>
    <w:semiHidden/>
    <w:rsid w:val="00BA4F93"/>
  </w:style>
  <w:style w:type="paragraph" w:customStyle="1" w:styleId="Annexref">
    <w:name w:val="Annex_ref"/>
    <w:basedOn w:val="Normal"/>
    <w:next w:val="Normalaftertitle"/>
    <w:rsid w:val="00BA4F93"/>
    <w:pPr>
      <w:keepNext/>
      <w:keepLines/>
      <w:spacing w:after="280"/>
      <w:jc w:val="center"/>
    </w:pPr>
  </w:style>
  <w:style w:type="paragraph" w:customStyle="1" w:styleId="Appendixref">
    <w:name w:val="Appendix_ref"/>
    <w:basedOn w:val="Annexref"/>
    <w:next w:val="Normalaftertitle"/>
    <w:rsid w:val="00BA4F93"/>
  </w:style>
  <w:style w:type="paragraph" w:customStyle="1" w:styleId="Tabletitle">
    <w:name w:val="Table_title"/>
    <w:basedOn w:val="Normal"/>
    <w:next w:val="Tablehead"/>
    <w:rsid w:val="00BA4F93"/>
    <w:pPr>
      <w:keepNext/>
      <w:spacing w:before="0" w:after="120"/>
      <w:jc w:val="center"/>
    </w:pPr>
    <w:rPr>
      <w:b/>
    </w:rPr>
  </w:style>
  <w:style w:type="paragraph" w:customStyle="1" w:styleId="Summary">
    <w:name w:val="Summary"/>
    <w:basedOn w:val="Normal"/>
    <w:next w:val="Normalaftertitle"/>
    <w:uiPriority w:val="99"/>
    <w:rsid w:val="00BA4F9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A4F93"/>
    <w:pPr>
      <w:ind w:left="-85" w:firstLine="0"/>
    </w:pPr>
    <w:rPr>
      <w:lang w:val="en-US"/>
    </w:rPr>
  </w:style>
  <w:style w:type="paragraph" w:customStyle="1" w:styleId="Source">
    <w:name w:val="Source"/>
    <w:basedOn w:val="Normal"/>
    <w:next w:val="Normalaftertitle"/>
    <w:rsid w:val="00F939C2"/>
    <w:pPr>
      <w:spacing w:before="840" w:after="200"/>
      <w:jc w:val="center"/>
    </w:pPr>
    <w:rPr>
      <w:rFonts w:eastAsia="SimSun"/>
      <w:b/>
      <w:sz w:val="28"/>
      <w:lang w:val="en-GB"/>
    </w:rPr>
  </w:style>
  <w:style w:type="character" w:customStyle="1" w:styleId="HeaderChar">
    <w:name w:val="Header Char"/>
    <w:basedOn w:val="DefaultParagraphFont"/>
    <w:link w:val="Header"/>
    <w:rsid w:val="00797500"/>
    <w:rPr>
      <w:sz w:val="24"/>
      <w:lang w:val="fr-FR" w:eastAsia="en-US"/>
    </w:rPr>
  </w:style>
  <w:style w:type="table" w:styleId="TableGrid">
    <w:name w:val="Table Grid"/>
    <w:basedOn w:val="TableNormal"/>
    <w:rsid w:val="00797500"/>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1006</TotalTime>
  <Pages>5</Pages>
  <Words>1054</Words>
  <Characters>1340</Characters>
  <Application>Microsoft Office Word</Application>
  <DocSecurity>0</DocSecurity>
  <Lines>223</Lines>
  <Paragraphs>31</Paragraphs>
  <ScaleCrop>false</ScaleCrop>
  <HeadingPairs>
    <vt:vector size="2" baseType="variant">
      <vt:variant>
        <vt:lpstr>Title</vt:lpstr>
      </vt:variant>
      <vt:variant>
        <vt:i4>1</vt:i4>
      </vt:variant>
    </vt:vector>
  </HeadingPairs>
  <TitlesOfParts>
    <vt:vector size="1" baseType="lpstr">
      <vt:lpstr>ITU-R SM.854-3 建议书 - 监测站的测向和位置测定</vt:lpstr>
    </vt:vector>
  </TitlesOfParts>
  <Manager/>
  <Company>ITU</Company>
  <LinksUpToDate>false</LinksUpToDate>
  <CharactersWithSpaces>2363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ITU-T </dc:creator>
  <cp:keywords/>
  <dc:description>Soby, 03.10.2011, MS-106344</dc:description>
  <cp:lastModifiedBy>Li, Jianying</cp:lastModifiedBy>
  <cp:revision>13</cp:revision>
  <cp:lastPrinted>2020-05-04T07:34:00Z</cp:lastPrinted>
  <dcterms:created xsi:type="dcterms:W3CDTF">2011-10-19T13:12:00Z</dcterms:created>
  <dcterms:modified xsi:type="dcterms:W3CDTF">2020-05-04T07:38:00Z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28 June 2011</vt:lpwstr>
  </property>
</Properties>
</file>