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22" w:rsidRDefault="006E5122" w:rsidP="006E5122">
      <w:bookmarkStart w:id="0" w:name="asunto"/>
      <w:bookmarkEnd w:id="0"/>
    </w:p>
    <w:p w:rsidR="006E5122" w:rsidRDefault="006E5122" w:rsidP="006E5122"/>
    <w:p w:rsidR="006E5122" w:rsidRDefault="006E5122" w:rsidP="006E5122"/>
    <w:p w:rsidR="006E5122" w:rsidRDefault="006E5122" w:rsidP="006E5122"/>
    <w:p w:rsidR="006E5122" w:rsidRDefault="006E5122" w:rsidP="006E5122"/>
    <w:p w:rsidR="006E5122" w:rsidRDefault="006E5122" w:rsidP="006E5122"/>
    <w:p w:rsidR="006E5122" w:rsidRDefault="006E5122" w:rsidP="006E5122"/>
    <w:p w:rsidR="006E5122" w:rsidRDefault="006E5122" w:rsidP="006E5122"/>
    <w:p w:rsidR="006E5122" w:rsidRDefault="006E5122" w:rsidP="006E5122"/>
    <w:p w:rsidR="006E5122" w:rsidRDefault="006E5122" w:rsidP="006E5122"/>
    <w:p w:rsidR="006E5122" w:rsidRDefault="006E5122" w:rsidP="006E5122"/>
    <w:tbl>
      <w:tblPr>
        <w:tblW w:w="10089" w:type="dxa"/>
        <w:tblLook w:val="01E0" w:firstRow="1" w:lastRow="1" w:firstColumn="1" w:lastColumn="1" w:noHBand="0" w:noVBand="0"/>
      </w:tblPr>
      <w:tblGrid>
        <w:gridCol w:w="10089"/>
      </w:tblGrid>
      <w:tr w:rsidR="006E5122" w:rsidTr="00E159C0">
        <w:tc>
          <w:tcPr>
            <w:tcW w:w="10089" w:type="dxa"/>
          </w:tcPr>
          <w:p w:rsidR="006E5122" w:rsidRPr="001511A6" w:rsidRDefault="006E5122" w:rsidP="00E159C0">
            <w:pPr>
              <w:spacing w:before="380" w:line="280" w:lineRule="exact"/>
              <w:jc w:val="right"/>
              <w:rPr>
                <w:rFonts w:ascii="Tahoma" w:hAnsi="Tahoma" w:cs="Tahoma"/>
                <w:b/>
                <w:bCs/>
                <w:iCs/>
                <w:color w:val="243285"/>
                <w:sz w:val="32"/>
                <w:szCs w:val="32"/>
                <w:lang w:val="en-US"/>
              </w:rPr>
            </w:pPr>
          </w:p>
          <w:p w:rsidR="006E5122" w:rsidRPr="001511A6" w:rsidRDefault="006E5122"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851-1</w:t>
            </w:r>
          </w:p>
          <w:p w:rsidR="006E5122" w:rsidRPr="00C51DD6" w:rsidRDefault="006E5122" w:rsidP="00E159C0">
            <w:pPr>
              <w:spacing w:before="80" w:line="280" w:lineRule="exact"/>
              <w:jc w:val="right"/>
              <w:rPr>
                <w:rFonts w:ascii="Tahoma" w:hAnsi="Tahoma" w:cs="Tahoma"/>
                <w:b/>
                <w:bCs/>
                <w:iCs/>
                <w:color w:val="243285"/>
                <w:sz w:val="24"/>
                <w:szCs w:val="24"/>
                <w:lang w:val="en-US"/>
              </w:rPr>
            </w:pPr>
            <w:r w:rsidRPr="00C51DD6">
              <w:rPr>
                <w:rFonts w:ascii="Tahoma" w:hAnsi="Tahoma" w:cs="Tahoma"/>
                <w:b/>
                <w:bCs/>
                <w:iCs/>
                <w:color w:val="243285"/>
                <w:sz w:val="24"/>
                <w:szCs w:val="24"/>
                <w:lang w:val="en-US"/>
              </w:rPr>
              <w:t>(04/1993)</w:t>
            </w:r>
          </w:p>
        </w:tc>
      </w:tr>
      <w:tr w:rsidR="006E5122" w:rsidRPr="007B3EA0" w:rsidTr="00E159C0">
        <w:tc>
          <w:tcPr>
            <w:tcW w:w="10089" w:type="dxa"/>
          </w:tcPr>
          <w:p w:rsidR="006E5122" w:rsidRPr="001511A6" w:rsidRDefault="006E5122" w:rsidP="00E159C0">
            <w:pPr>
              <w:spacing w:before="80" w:line="500" w:lineRule="exact"/>
              <w:jc w:val="right"/>
              <w:rPr>
                <w:rFonts w:ascii="Tahoma" w:hAnsi="Tahoma" w:cs="Tahoma"/>
                <w:b/>
                <w:bCs/>
                <w:iCs/>
                <w:color w:val="243285"/>
                <w:sz w:val="44"/>
                <w:szCs w:val="44"/>
                <w:lang w:val="en-US"/>
              </w:rPr>
            </w:pPr>
          </w:p>
          <w:p w:rsidR="006E5122" w:rsidRPr="001511A6" w:rsidRDefault="006E5122"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Sharing between the broadcasting service and</w:t>
            </w:r>
            <w:r w:rsidR="00C51DD6">
              <w:rPr>
                <w:rFonts w:ascii="Tahoma" w:hAnsi="Tahoma" w:cs="Tahoma"/>
                <w:b/>
                <w:bCs/>
                <w:iCs/>
                <w:color w:val="243285"/>
                <w:sz w:val="44"/>
                <w:szCs w:val="44"/>
                <w:lang w:val="en-US"/>
              </w:rPr>
              <w:t xml:space="preserve"> the fixed and/or mobile servic</w:t>
            </w:r>
            <w:r>
              <w:rPr>
                <w:rFonts w:ascii="Tahoma" w:hAnsi="Tahoma" w:cs="Tahoma"/>
                <w:b/>
                <w:bCs/>
                <w:iCs/>
                <w:color w:val="243285"/>
                <w:sz w:val="44"/>
                <w:szCs w:val="44"/>
                <w:lang w:val="en-US"/>
              </w:rPr>
              <w:t>es</w:t>
            </w:r>
            <w:r>
              <w:rPr>
                <w:rFonts w:ascii="Tahoma" w:hAnsi="Tahoma" w:cs="Tahoma"/>
                <w:b/>
                <w:bCs/>
                <w:iCs/>
                <w:color w:val="243285"/>
                <w:sz w:val="44"/>
                <w:szCs w:val="44"/>
                <w:lang w:val="en-US"/>
              </w:rPr>
              <w:br/>
              <w:t>in the VHF and UHF bands</w:t>
            </w:r>
          </w:p>
          <w:p w:rsidR="006E5122" w:rsidRPr="001511A6" w:rsidRDefault="006E5122" w:rsidP="00E159C0">
            <w:pPr>
              <w:spacing w:before="80" w:line="500" w:lineRule="exact"/>
              <w:jc w:val="right"/>
              <w:rPr>
                <w:rFonts w:ascii="Tahoma" w:hAnsi="Tahoma" w:cs="Tahoma"/>
                <w:b/>
                <w:bCs/>
                <w:iCs/>
                <w:color w:val="243285"/>
                <w:sz w:val="40"/>
                <w:szCs w:val="40"/>
                <w:lang w:val="en-US"/>
              </w:rPr>
            </w:pPr>
          </w:p>
        </w:tc>
      </w:tr>
      <w:tr w:rsidR="006E5122" w:rsidTr="00E159C0">
        <w:tc>
          <w:tcPr>
            <w:tcW w:w="10089" w:type="dxa"/>
          </w:tcPr>
          <w:p w:rsidR="006E5122" w:rsidRPr="007B3EA0" w:rsidRDefault="006E5122" w:rsidP="00E159C0">
            <w:pPr>
              <w:spacing w:before="80" w:line="280" w:lineRule="exact"/>
              <w:ind w:right="640"/>
              <w:rPr>
                <w:rFonts w:ascii="Tahoma" w:hAnsi="Tahoma" w:cs="Tahoma"/>
                <w:b/>
                <w:bCs/>
                <w:iCs/>
                <w:color w:val="243285"/>
                <w:sz w:val="32"/>
                <w:szCs w:val="32"/>
                <w:lang w:val="en-US"/>
              </w:rPr>
            </w:pPr>
          </w:p>
          <w:p w:rsidR="006E5122" w:rsidRPr="007B3EA0" w:rsidRDefault="006E5122" w:rsidP="00E159C0">
            <w:pPr>
              <w:spacing w:before="80" w:line="280" w:lineRule="exact"/>
              <w:ind w:right="640"/>
              <w:rPr>
                <w:rFonts w:ascii="Tahoma" w:hAnsi="Tahoma" w:cs="Tahoma"/>
                <w:b/>
                <w:bCs/>
                <w:iCs/>
                <w:color w:val="243285"/>
                <w:sz w:val="32"/>
                <w:szCs w:val="32"/>
                <w:lang w:val="en-US"/>
              </w:rPr>
            </w:pPr>
          </w:p>
          <w:p w:rsidR="006E5122" w:rsidRPr="007B3EA0" w:rsidRDefault="006E5122" w:rsidP="00E159C0">
            <w:pPr>
              <w:spacing w:before="80" w:after="180" w:line="360" w:lineRule="exact"/>
              <w:ind w:right="720"/>
              <w:rPr>
                <w:rFonts w:ascii="Tahoma" w:hAnsi="Tahoma" w:cs="Tahoma"/>
                <w:b/>
                <w:bCs/>
                <w:iCs/>
                <w:color w:val="243285"/>
                <w:sz w:val="36"/>
                <w:szCs w:val="36"/>
                <w:lang w:val="en-US"/>
              </w:rPr>
            </w:pPr>
          </w:p>
          <w:p w:rsidR="006E5122" w:rsidRPr="001511A6" w:rsidRDefault="006E5122" w:rsidP="00E159C0">
            <w:pPr>
              <w:spacing w:before="80" w:after="180" w:line="360" w:lineRule="exact"/>
              <w:jc w:val="right"/>
              <w:rPr>
                <w:rFonts w:ascii="Tahoma" w:hAnsi="Tahoma" w:cs="Tahoma"/>
                <w:b/>
                <w:bCs/>
                <w:iCs/>
                <w:color w:val="243285"/>
                <w:sz w:val="36"/>
                <w:szCs w:val="36"/>
                <w:lang w:val="en-US"/>
              </w:rPr>
            </w:pPr>
          </w:p>
          <w:p w:rsidR="006E5122" w:rsidRPr="001511A6" w:rsidRDefault="006E5122"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6E5122" w:rsidRPr="001511A6" w:rsidRDefault="006E5122"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6E5122" w:rsidRPr="001511A6" w:rsidRDefault="006E5122" w:rsidP="00E159C0">
            <w:pPr>
              <w:spacing w:before="80" w:line="360" w:lineRule="exact"/>
              <w:jc w:val="right"/>
              <w:rPr>
                <w:rFonts w:ascii="Tahoma" w:hAnsi="Tahoma" w:cs="Tahoma"/>
                <w:b/>
                <w:bCs/>
                <w:iCs/>
                <w:color w:val="243285"/>
                <w:sz w:val="32"/>
                <w:szCs w:val="32"/>
                <w:lang w:val="en-US"/>
              </w:rPr>
            </w:pPr>
          </w:p>
        </w:tc>
      </w:tr>
    </w:tbl>
    <w:p w:rsidR="006E5122" w:rsidRDefault="006E5122" w:rsidP="006E5122">
      <w:pPr>
        <w:spacing w:before="80"/>
        <w:rPr>
          <w:i/>
          <w:sz w:val="22"/>
          <w:lang w:val="en-US"/>
        </w:rPr>
      </w:pPr>
    </w:p>
    <w:p w:rsidR="006E5122" w:rsidRDefault="006E5122" w:rsidP="006E5122">
      <w:pPr>
        <w:spacing w:before="80"/>
        <w:rPr>
          <w:i/>
          <w:sz w:val="22"/>
          <w:lang w:val="en-US"/>
        </w:rPr>
      </w:pPr>
    </w:p>
    <w:p w:rsidR="006E5122" w:rsidRDefault="006E5122" w:rsidP="006E5122">
      <w:pPr>
        <w:spacing w:before="80"/>
        <w:rPr>
          <w:i/>
          <w:sz w:val="22"/>
          <w:lang w:val="en-US"/>
        </w:rPr>
      </w:pPr>
    </w:p>
    <w:p w:rsidR="006E5122" w:rsidRDefault="006E5122" w:rsidP="006E5122">
      <w:pPr>
        <w:spacing w:before="80"/>
        <w:rPr>
          <w:i/>
          <w:sz w:val="22"/>
          <w:lang w:val="en-US"/>
        </w:rPr>
      </w:pPr>
    </w:p>
    <w:p w:rsidR="006E5122" w:rsidRDefault="006E5122" w:rsidP="006E5122">
      <w:pPr>
        <w:spacing w:before="80"/>
        <w:rPr>
          <w:i/>
          <w:sz w:val="22"/>
          <w:lang w:val="en-US"/>
        </w:rPr>
      </w:pPr>
    </w:p>
    <w:p w:rsidR="006E5122" w:rsidRDefault="006E5122" w:rsidP="006E5122">
      <w:pPr>
        <w:spacing w:before="80"/>
        <w:rPr>
          <w:i/>
          <w:sz w:val="22"/>
          <w:lang w:val="en-US"/>
        </w:rPr>
      </w:pPr>
    </w:p>
    <w:p w:rsidR="006E5122" w:rsidRDefault="006E5122" w:rsidP="006E5122">
      <w:pPr>
        <w:pStyle w:val="Equation"/>
        <w:tabs>
          <w:tab w:val="left" w:pos="1191"/>
          <w:tab w:val="left" w:pos="1588"/>
          <w:tab w:val="left" w:pos="1985"/>
        </w:tabs>
        <w:rPr>
          <w:rFonts w:ascii="Palatino Linotype" w:hAnsi="Palatino Linotype"/>
          <w:lang w:val="en-US"/>
        </w:rPr>
        <w:sectPr w:rsidR="006E5122">
          <w:headerReference w:type="even" r:id="rId6"/>
          <w:headerReference w:type="default" r:id="rId7"/>
          <w:pgSz w:w="11907" w:h="16840" w:code="9"/>
          <w:pgMar w:top="1089" w:right="1089" w:bottom="284" w:left="1089" w:header="567" w:footer="284" w:gutter="0"/>
          <w:pgNumType w:start="1"/>
          <w:cols w:space="720"/>
        </w:sectPr>
      </w:pPr>
    </w:p>
    <w:p w:rsidR="006E5122" w:rsidRPr="00586EF8" w:rsidRDefault="006E5122" w:rsidP="006E51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E5122" w:rsidRDefault="006E5122" w:rsidP="006E5122">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E5122" w:rsidRDefault="006E5122" w:rsidP="006E5122">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6E5122" w:rsidRPr="00B714F3" w:rsidRDefault="006E5122" w:rsidP="006E5122">
      <w:pPr>
        <w:pStyle w:val="Heading1"/>
        <w:spacing w:before="680"/>
        <w:jc w:val="center"/>
        <w:rPr>
          <w:szCs w:val="24"/>
          <w:lang w:val="en-US"/>
        </w:rPr>
      </w:pPr>
      <w:r w:rsidRPr="00B714F3">
        <w:rPr>
          <w:szCs w:val="24"/>
          <w:lang w:val="en-US"/>
        </w:rPr>
        <w:t>Policy on Intellectual Property Right (IPR)</w:t>
      </w:r>
    </w:p>
    <w:p w:rsidR="006E5122" w:rsidRPr="00B714F3" w:rsidRDefault="006E5122" w:rsidP="006E5122">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6E5122" w:rsidRDefault="006E5122" w:rsidP="006E5122">
      <w:pPr>
        <w:jc w:val="center"/>
        <w:rPr>
          <w:sz w:val="22"/>
          <w:lang w:val="en-US"/>
        </w:rPr>
      </w:pPr>
    </w:p>
    <w:p w:rsidR="006E5122" w:rsidRDefault="006E5122" w:rsidP="006E512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5122" w:rsidRPr="007B3EA0" w:rsidTr="00E159C0">
        <w:tc>
          <w:tcPr>
            <w:tcW w:w="9360" w:type="dxa"/>
            <w:gridSpan w:val="2"/>
          </w:tcPr>
          <w:p w:rsidR="006E5122" w:rsidRPr="00036EE3" w:rsidRDefault="006E5122" w:rsidP="00E159C0">
            <w:pPr>
              <w:pStyle w:val="Chaptitle0"/>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E5122" w:rsidRPr="00036EE3"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6E5122" w:rsidRPr="00036EE3" w:rsidTr="00E159C0">
        <w:tc>
          <w:tcPr>
            <w:tcW w:w="1140" w:type="dxa"/>
          </w:tcPr>
          <w:p w:rsidR="006E5122" w:rsidRPr="00036EE3" w:rsidRDefault="006E5122" w:rsidP="00E159C0">
            <w:pPr>
              <w:spacing w:before="200" w:after="100"/>
              <w:ind w:left="57"/>
              <w:rPr>
                <w:b/>
                <w:bCs/>
                <w:lang w:val="en-US"/>
              </w:rPr>
            </w:pPr>
            <w:r w:rsidRPr="00036EE3">
              <w:rPr>
                <w:b/>
                <w:bCs/>
                <w:lang w:val="en-US"/>
              </w:rPr>
              <w:t>Series</w:t>
            </w:r>
          </w:p>
        </w:tc>
        <w:tc>
          <w:tcPr>
            <w:tcW w:w="8220" w:type="dxa"/>
          </w:tcPr>
          <w:p w:rsidR="006E5122" w:rsidRPr="00036EE3"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BO</w:t>
            </w:r>
          </w:p>
        </w:tc>
        <w:tc>
          <w:tcPr>
            <w:tcW w:w="8220" w:type="dxa"/>
          </w:tcPr>
          <w:p w:rsidR="006E5122" w:rsidRPr="00036EE3"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E5122" w:rsidRPr="007B3EA0" w:rsidTr="00E159C0">
        <w:tc>
          <w:tcPr>
            <w:tcW w:w="1140" w:type="dxa"/>
          </w:tcPr>
          <w:p w:rsidR="006E5122" w:rsidRPr="00036EE3" w:rsidRDefault="006E5122" w:rsidP="00E159C0">
            <w:pPr>
              <w:spacing w:before="30" w:after="30"/>
              <w:ind w:left="57"/>
              <w:jc w:val="left"/>
              <w:rPr>
                <w:b/>
                <w:bCs/>
                <w:lang w:val="en-US"/>
              </w:rPr>
            </w:pPr>
            <w:r w:rsidRPr="00036EE3">
              <w:rPr>
                <w:b/>
                <w:bCs/>
                <w:lang w:val="en-US"/>
              </w:rPr>
              <w:t>BR</w:t>
            </w:r>
          </w:p>
        </w:tc>
        <w:tc>
          <w:tcPr>
            <w:tcW w:w="8220" w:type="dxa"/>
          </w:tcPr>
          <w:p w:rsidR="006E5122" w:rsidRPr="00036EE3"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BS</w:t>
            </w:r>
          </w:p>
        </w:tc>
        <w:tc>
          <w:tcPr>
            <w:tcW w:w="8220" w:type="dxa"/>
          </w:tcPr>
          <w:p w:rsidR="006E5122" w:rsidRPr="00036EE3"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E5122" w:rsidRPr="00ED2695" w:rsidTr="00E159C0">
        <w:tc>
          <w:tcPr>
            <w:tcW w:w="1140" w:type="dxa"/>
            <w:shd w:val="clear" w:color="auto" w:fill="auto"/>
          </w:tcPr>
          <w:p w:rsidR="006E5122" w:rsidRPr="00ED2695" w:rsidRDefault="006E5122" w:rsidP="00E159C0">
            <w:pPr>
              <w:spacing w:before="30" w:after="30"/>
              <w:ind w:left="57"/>
              <w:jc w:val="left"/>
              <w:rPr>
                <w:b/>
                <w:bCs/>
                <w:lang w:val="en-US"/>
              </w:rPr>
            </w:pPr>
            <w:r w:rsidRPr="00ED2695">
              <w:rPr>
                <w:b/>
                <w:bCs/>
                <w:lang w:val="en-US"/>
              </w:rPr>
              <w:t>BT</w:t>
            </w:r>
          </w:p>
        </w:tc>
        <w:tc>
          <w:tcPr>
            <w:tcW w:w="8220" w:type="dxa"/>
            <w:shd w:val="clear" w:color="auto" w:fill="auto"/>
          </w:tcPr>
          <w:p w:rsidR="006E5122" w:rsidRPr="00ED2695"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E5122" w:rsidRPr="00036EE3" w:rsidTr="00E159C0">
        <w:tc>
          <w:tcPr>
            <w:tcW w:w="1140" w:type="dxa"/>
            <w:shd w:val="clear" w:color="auto" w:fill="auto"/>
          </w:tcPr>
          <w:p w:rsidR="006E5122" w:rsidRPr="00036EE3" w:rsidRDefault="006E5122" w:rsidP="00E159C0">
            <w:pPr>
              <w:spacing w:before="30" w:after="30"/>
              <w:ind w:left="57"/>
              <w:jc w:val="left"/>
              <w:rPr>
                <w:b/>
                <w:bCs/>
                <w:lang w:val="fr-CH"/>
              </w:rPr>
            </w:pPr>
            <w:r w:rsidRPr="00036EE3">
              <w:rPr>
                <w:b/>
                <w:bCs/>
                <w:lang w:val="fr-CH"/>
              </w:rPr>
              <w:t>F</w:t>
            </w:r>
          </w:p>
        </w:tc>
        <w:tc>
          <w:tcPr>
            <w:tcW w:w="8220" w:type="dxa"/>
            <w:shd w:val="clear" w:color="auto" w:fill="auto"/>
          </w:tcPr>
          <w:p w:rsidR="006E5122" w:rsidRPr="00036EE3" w:rsidRDefault="006E512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E5122" w:rsidRPr="00036EE3" w:rsidTr="00E159C0">
        <w:tc>
          <w:tcPr>
            <w:tcW w:w="1140" w:type="dxa"/>
            <w:shd w:val="clear" w:color="auto" w:fill="auto"/>
          </w:tcPr>
          <w:p w:rsidR="006E5122" w:rsidRPr="00906589" w:rsidRDefault="006E5122" w:rsidP="00E159C0">
            <w:pPr>
              <w:spacing w:before="30" w:after="30"/>
              <w:ind w:left="57"/>
              <w:jc w:val="left"/>
              <w:rPr>
                <w:b/>
                <w:bCs/>
                <w:lang w:val="en-US"/>
              </w:rPr>
            </w:pPr>
            <w:r w:rsidRPr="00906589">
              <w:rPr>
                <w:b/>
                <w:bCs/>
                <w:lang w:val="en-US"/>
              </w:rPr>
              <w:t>M</w:t>
            </w:r>
          </w:p>
        </w:tc>
        <w:tc>
          <w:tcPr>
            <w:tcW w:w="8220" w:type="dxa"/>
            <w:shd w:val="clear" w:color="auto" w:fill="auto"/>
          </w:tcPr>
          <w:p w:rsidR="006E5122" w:rsidRPr="00906589" w:rsidRDefault="006E5122"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E5122" w:rsidRPr="00036EE3" w:rsidTr="00E159C0">
        <w:tc>
          <w:tcPr>
            <w:tcW w:w="1140" w:type="dxa"/>
          </w:tcPr>
          <w:p w:rsidR="006E5122" w:rsidRPr="00036EE3" w:rsidRDefault="006E5122" w:rsidP="00E159C0">
            <w:pPr>
              <w:spacing w:before="30" w:after="30"/>
              <w:ind w:left="57"/>
              <w:jc w:val="left"/>
              <w:rPr>
                <w:b/>
                <w:bCs/>
                <w:lang w:val="fr-CH"/>
              </w:rPr>
            </w:pPr>
            <w:r w:rsidRPr="00036EE3">
              <w:rPr>
                <w:b/>
                <w:bCs/>
                <w:lang w:val="fr-CH"/>
              </w:rPr>
              <w:t>P</w:t>
            </w:r>
          </w:p>
        </w:tc>
        <w:tc>
          <w:tcPr>
            <w:tcW w:w="8220" w:type="dxa"/>
          </w:tcPr>
          <w:p w:rsidR="006E5122" w:rsidRPr="00036EE3" w:rsidRDefault="006E5122" w:rsidP="00E159C0">
            <w:pPr>
              <w:spacing w:before="30" w:after="30"/>
              <w:jc w:val="left"/>
              <w:rPr>
                <w:lang w:val="fr-CH"/>
              </w:rPr>
            </w:pPr>
            <w:r w:rsidRPr="00036EE3">
              <w:rPr>
                <w:lang w:val="fr-CH"/>
              </w:rPr>
              <w:t>Radiowave propagation</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RA</w:t>
            </w:r>
          </w:p>
        </w:tc>
        <w:tc>
          <w:tcPr>
            <w:tcW w:w="8220" w:type="dxa"/>
          </w:tcPr>
          <w:p w:rsidR="006E5122" w:rsidRPr="00036EE3" w:rsidRDefault="006E512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RS</w:t>
            </w:r>
          </w:p>
        </w:tc>
        <w:tc>
          <w:tcPr>
            <w:tcW w:w="8220" w:type="dxa"/>
          </w:tcPr>
          <w:p w:rsidR="006E5122" w:rsidRPr="00036EE3" w:rsidRDefault="006E5122"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S</w:t>
            </w:r>
          </w:p>
        </w:tc>
        <w:tc>
          <w:tcPr>
            <w:tcW w:w="8220" w:type="dxa"/>
          </w:tcPr>
          <w:p w:rsidR="006E5122" w:rsidRPr="00036EE3" w:rsidRDefault="006E5122" w:rsidP="00E159C0">
            <w:pPr>
              <w:spacing w:before="30" w:after="30"/>
              <w:jc w:val="left"/>
              <w:rPr>
                <w:lang w:val="en-US"/>
              </w:rPr>
            </w:pPr>
            <w:r w:rsidRPr="00036EE3">
              <w:rPr>
                <w:lang w:val="en-US"/>
              </w:rPr>
              <w:t>Fixed-satellite service</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SA</w:t>
            </w:r>
          </w:p>
        </w:tc>
        <w:tc>
          <w:tcPr>
            <w:tcW w:w="8220" w:type="dxa"/>
          </w:tcPr>
          <w:p w:rsidR="006E5122" w:rsidRPr="00036EE3" w:rsidRDefault="006E5122" w:rsidP="00E159C0">
            <w:pPr>
              <w:spacing w:before="30" w:after="30"/>
              <w:jc w:val="left"/>
              <w:rPr>
                <w:lang w:val="en-US"/>
              </w:rPr>
            </w:pPr>
            <w:r w:rsidRPr="00036EE3">
              <w:rPr>
                <w:lang w:val="en-US"/>
              </w:rPr>
              <w:t>Space applications and meteorology</w:t>
            </w:r>
          </w:p>
        </w:tc>
      </w:tr>
      <w:tr w:rsidR="006E5122" w:rsidRPr="007B3EA0" w:rsidTr="00E159C0">
        <w:tc>
          <w:tcPr>
            <w:tcW w:w="1140" w:type="dxa"/>
          </w:tcPr>
          <w:p w:rsidR="006E5122" w:rsidRPr="00036EE3" w:rsidRDefault="006E5122" w:rsidP="00E159C0">
            <w:pPr>
              <w:spacing w:before="30" w:after="30"/>
              <w:ind w:left="57"/>
              <w:jc w:val="left"/>
              <w:rPr>
                <w:b/>
                <w:bCs/>
                <w:lang w:val="en-US"/>
              </w:rPr>
            </w:pPr>
            <w:r w:rsidRPr="00036EE3">
              <w:rPr>
                <w:b/>
                <w:bCs/>
                <w:lang w:val="en-US"/>
              </w:rPr>
              <w:t>SF</w:t>
            </w:r>
          </w:p>
        </w:tc>
        <w:tc>
          <w:tcPr>
            <w:tcW w:w="8220" w:type="dxa"/>
          </w:tcPr>
          <w:p w:rsidR="006E5122" w:rsidRPr="00036EE3" w:rsidRDefault="006E5122" w:rsidP="00E159C0">
            <w:pPr>
              <w:spacing w:before="30" w:after="30"/>
              <w:jc w:val="left"/>
              <w:rPr>
                <w:lang w:val="en-US"/>
              </w:rPr>
            </w:pPr>
            <w:r w:rsidRPr="00036EE3">
              <w:rPr>
                <w:lang w:val="en-US"/>
              </w:rPr>
              <w:t>Frequency sharing and coordination between fixed-satellite and fixed service systems</w:t>
            </w:r>
          </w:p>
        </w:tc>
      </w:tr>
      <w:tr w:rsidR="006E5122" w:rsidRPr="00036EE3" w:rsidTr="00E159C0">
        <w:tc>
          <w:tcPr>
            <w:tcW w:w="1140" w:type="dxa"/>
            <w:shd w:val="clear" w:color="auto" w:fill="F3F3F3"/>
          </w:tcPr>
          <w:p w:rsidR="006E5122" w:rsidRPr="00906589" w:rsidRDefault="006E5122"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6E5122" w:rsidRPr="00906589" w:rsidRDefault="006E5122" w:rsidP="00E159C0">
            <w:pPr>
              <w:spacing w:before="30" w:after="30"/>
              <w:jc w:val="left"/>
              <w:rPr>
                <w:b/>
                <w:bCs/>
                <w:color w:val="000080"/>
                <w:lang w:val="en-US"/>
              </w:rPr>
            </w:pPr>
            <w:r w:rsidRPr="00906589">
              <w:rPr>
                <w:b/>
                <w:bCs/>
                <w:color w:val="000080"/>
                <w:lang w:val="en-US"/>
              </w:rPr>
              <w:t>Spectrum management</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SNG</w:t>
            </w:r>
          </w:p>
        </w:tc>
        <w:tc>
          <w:tcPr>
            <w:tcW w:w="8220" w:type="dxa"/>
          </w:tcPr>
          <w:p w:rsidR="006E5122" w:rsidRPr="00036EE3" w:rsidRDefault="006E5122" w:rsidP="00E159C0">
            <w:pPr>
              <w:spacing w:before="30" w:after="30"/>
              <w:jc w:val="left"/>
              <w:rPr>
                <w:lang w:val="en-US"/>
              </w:rPr>
            </w:pPr>
            <w:r w:rsidRPr="00036EE3">
              <w:rPr>
                <w:lang w:val="en-US"/>
              </w:rPr>
              <w:t>Satellite news gathering</w:t>
            </w:r>
          </w:p>
        </w:tc>
      </w:tr>
      <w:tr w:rsidR="006E5122" w:rsidRPr="007B3EA0" w:rsidTr="00E159C0">
        <w:tc>
          <w:tcPr>
            <w:tcW w:w="1140" w:type="dxa"/>
          </w:tcPr>
          <w:p w:rsidR="006E5122" w:rsidRPr="00036EE3" w:rsidRDefault="006E5122" w:rsidP="00E159C0">
            <w:pPr>
              <w:spacing w:before="30" w:after="30"/>
              <w:ind w:left="57"/>
              <w:jc w:val="left"/>
              <w:rPr>
                <w:b/>
                <w:bCs/>
                <w:lang w:val="en-US"/>
              </w:rPr>
            </w:pPr>
            <w:r w:rsidRPr="00036EE3">
              <w:rPr>
                <w:b/>
                <w:bCs/>
                <w:lang w:val="en-US"/>
              </w:rPr>
              <w:t>TF</w:t>
            </w:r>
          </w:p>
        </w:tc>
        <w:tc>
          <w:tcPr>
            <w:tcW w:w="8220" w:type="dxa"/>
          </w:tcPr>
          <w:p w:rsidR="006E5122" w:rsidRPr="00036EE3" w:rsidRDefault="006E5122" w:rsidP="00E159C0">
            <w:pPr>
              <w:spacing w:before="30" w:after="30"/>
              <w:jc w:val="left"/>
              <w:rPr>
                <w:lang w:val="en-US"/>
              </w:rPr>
            </w:pPr>
            <w:r w:rsidRPr="00036EE3">
              <w:rPr>
                <w:lang w:val="en-US"/>
              </w:rPr>
              <w:t>Time signals and frequency standards emissions</w:t>
            </w:r>
          </w:p>
        </w:tc>
      </w:tr>
      <w:tr w:rsidR="006E5122" w:rsidRPr="00036EE3" w:rsidTr="00E159C0">
        <w:tc>
          <w:tcPr>
            <w:tcW w:w="1140" w:type="dxa"/>
          </w:tcPr>
          <w:p w:rsidR="006E5122" w:rsidRPr="00036EE3" w:rsidRDefault="006E5122" w:rsidP="00E159C0">
            <w:pPr>
              <w:spacing w:before="30" w:after="30"/>
              <w:ind w:left="57"/>
              <w:jc w:val="left"/>
              <w:rPr>
                <w:b/>
                <w:bCs/>
                <w:lang w:val="en-US"/>
              </w:rPr>
            </w:pPr>
            <w:r w:rsidRPr="00036EE3">
              <w:rPr>
                <w:b/>
                <w:bCs/>
                <w:lang w:val="en-US"/>
              </w:rPr>
              <w:t>V</w:t>
            </w:r>
          </w:p>
        </w:tc>
        <w:tc>
          <w:tcPr>
            <w:tcW w:w="8220" w:type="dxa"/>
          </w:tcPr>
          <w:p w:rsidR="006E5122" w:rsidRPr="00036EE3" w:rsidRDefault="006E5122" w:rsidP="00E159C0">
            <w:pPr>
              <w:spacing w:before="30" w:after="180"/>
              <w:jc w:val="left"/>
              <w:rPr>
                <w:lang w:val="en-US"/>
              </w:rPr>
            </w:pPr>
            <w:r w:rsidRPr="00036EE3">
              <w:rPr>
                <w:lang w:val="en-US"/>
              </w:rPr>
              <w:t>Vocabulary and related subjects</w:t>
            </w:r>
          </w:p>
        </w:tc>
      </w:tr>
    </w:tbl>
    <w:p w:rsidR="006E5122" w:rsidRPr="00036EE3" w:rsidRDefault="006E5122" w:rsidP="006E5122">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E5122" w:rsidTr="00E159C0">
        <w:tc>
          <w:tcPr>
            <w:tcW w:w="720" w:type="dxa"/>
          </w:tcPr>
          <w:p w:rsidR="006E5122" w:rsidRDefault="006E5122" w:rsidP="00E159C0">
            <w:pPr>
              <w:jc w:val="center"/>
              <w:rPr>
                <w:sz w:val="22"/>
                <w:lang w:val="en-US"/>
              </w:rPr>
            </w:pPr>
          </w:p>
        </w:tc>
      </w:tr>
    </w:tbl>
    <w:p w:rsidR="006E5122" w:rsidRPr="00036EE3" w:rsidRDefault="006E5122" w:rsidP="006E512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5122" w:rsidRPr="007B3EA0" w:rsidTr="00E159C0">
        <w:tc>
          <w:tcPr>
            <w:tcW w:w="9360" w:type="dxa"/>
          </w:tcPr>
          <w:p w:rsidR="006E5122" w:rsidRPr="002F5199" w:rsidRDefault="006E5122"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6E5122" w:rsidRDefault="006E5122" w:rsidP="006E5122">
      <w:pPr>
        <w:spacing w:before="0"/>
        <w:jc w:val="center"/>
        <w:rPr>
          <w:sz w:val="22"/>
          <w:lang w:val="en-US"/>
        </w:rPr>
      </w:pPr>
    </w:p>
    <w:p w:rsidR="006E5122" w:rsidRPr="002F5199" w:rsidRDefault="006E5122" w:rsidP="006E5122">
      <w:pPr>
        <w:spacing w:before="0"/>
        <w:jc w:val="right"/>
        <w:rPr>
          <w:i/>
          <w:iCs/>
          <w:lang w:val="en-US"/>
        </w:rPr>
      </w:pPr>
      <w:r w:rsidRPr="002F5199">
        <w:rPr>
          <w:i/>
          <w:iCs/>
          <w:lang w:val="en-US"/>
        </w:rPr>
        <w:t>Electronic Publication</w:t>
      </w:r>
    </w:p>
    <w:p w:rsidR="006E5122" w:rsidRPr="002F5199" w:rsidRDefault="006E5122" w:rsidP="006E5122">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11</w:t>
      </w:r>
    </w:p>
    <w:p w:rsidR="006E5122" w:rsidRDefault="006E5122" w:rsidP="006E5122">
      <w:pPr>
        <w:jc w:val="center"/>
        <w:rPr>
          <w:sz w:val="22"/>
          <w:lang w:val="en-US"/>
        </w:rPr>
      </w:pPr>
    </w:p>
    <w:p w:rsidR="006E5122" w:rsidRPr="00470E28" w:rsidRDefault="006E5122" w:rsidP="006E5122">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11</w:t>
      </w:r>
    </w:p>
    <w:p w:rsidR="006E5122" w:rsidRPr="00470E28" w:rsidRDefault="006E5122" w:rsidP="006E512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E5122" w:rsidRDefault="006E5122" w:rsidP="006E5122">
      <w:pPr>
        <w:spacing w:before="160"/>
        <w:rPr>
          <w:i/>
          <w:lang w:val="en-US"/>
        </w:rPr>
        <w:sectPr w:rsidR="006E5122"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126F69" w:rsidRDefault="006E5122">
      <w:pPr>
        <w:pStyle w:val="Rec"/>
        <w:spacing w:before="0"/>
      </w:pPr>
      <w:r>
        <w:t>RECOMMENDATION  ITU-R  SM.851-1</w:t>
      </w:r>
      <w:r>
        <w:rPr>
          <w:rStyle w:val="FootnoteReference"/>
        </w:rPr>
        <w:footnoteReference w:customMarkFollows="1" w:id="1"/>
        <w:t>*</w:t>
      </w:r>
    </w:p>
    <w:p w:rsidR="00126F69" w:rsidRDefault="006E5122" w:rsidP="00F6055E">
      <w:pPr>
        <w:pStyle w:val="RecTitle"/>
      </w:pPr>
      <w:r>
        <w:t>S</w:t>
      </w:r>
      <w:r w:rsidR="00F6055E">
        <w:t>haring between the broad</w:t>
      </w:r>
      <w:bookmarkStart w:id="3" w:name="_GoBack"/>
      <w:bookmarkEnd w:id="3"/>
      <w:r w:rsidR="00F6055E">
        <w:t>casting service and the fixed and/or mobile services</w:t>
      </w:r>
      <w:r w:rsidR="00F6055E">
        <w:br/>
        <w:t>in the VHF and UHF bands</w:t>
      </w:r>
    </w:p>
    <w:p w:rsidR="00F6055E" w:rsidRDefault="00F6055E">
      <w:pPr>
        <w:pStyle w:val="RecTitleDate"/>
      </w:pPr>
    </w:p>
    <w:p w:rsidR="00126F69" w:rsidRDefault="006E5122">
      <w:pPr>
        <w:pStyle w:val="RecTitleDate"/>
      </w:pPr>
      <w:r>
        <w:t>(1992-1993)</w:t>
      </w:r>
    </w:p>
    <w:p w:rsidR="00126F69" w:rsidRDefault="006E5122">
      <w:pPr>
        <w:pStyle w:val="headfoot"/>
      </w:pPr>
      <w:r>
        <w:t>Rec. ITU-R SM.851-1</w:t>
      </w:r>
    </w:p>
    <w:p w:rsidR="002716B1" w:rsidRPr="002716B1" w:rsidRDefault="002716B1" w:rsidP="002716B1">
      <w:pPr>
        <w:pStyle w:val="Headingb"/>
        <w:rPr>
          <w:sz w:val="22"/>
          <w:szCs w:val="22"/>
          <w:lang w:val="en-GB"/>
        </w:rPr>
      </w:pPr>
      <w:r w:rsidRPr="002716B1">
        <w:rPr>
          <w:sz w:val="22"/>
          <w:szCs w:val="22"/>
          <w:lang w:val="en-GB"/>
        </w:rPr>
        <w:t>Scope</w:t>
      </w:r>
    </w:p>
    <w:p w:rsidR="002716B1" w:rsidRPr="00F73E90" w:rsidRDefault="002716B1" w:rsidP="00AE45C7">
      <w:pPr>
        <w:rPr>
          <w:sz w:val="22"/>
          <w:szCs w:val="22"/>
          <w:lang w:val="en-US"/>
        </w:rPr>
      </w:pPr>
      <w:r w:rsidRPr="00F73E90">
        <w:rPr>
          <w:sz w:val="22"/>
          <w:szCs w:val="22"/>
          <w:lang w:val="en-US"/>
        </w:rPr>
        <w:t>This Recommendation provides criteria for the protection to determine the protection margin for the analogue broadcasting service (sound and television) when it is operated simultaneously with either the fixed or land mobile service in shared or in adjacent VHF or UHF bands.</w:t>
      </w:r>
    </w:p>
    <w:p w:rsidR="002716B1" w:rsidRPr="009E1C47" w:rsidRDefault="002716B1" w:rsidP="00AE45C7">
      <w:pPr>
        <w:rPr>
          <w:lang w:val="en-US"/>
        </w:rPr>
      </w:pPr>
      <w:r w:rsidRPr="00F73E90">
        <w:rPr>
          <w:sz w:val="22"/>
          <w:szCs w:val="22"/>
          <w:lang w:val="en-US"/>
        </w:rPr>
        <w:t>This Recommendation also provides criteria for the to determine the protection margin for the land mobile and fixed services when they are operated simultaneously with the analogue broadcasting service in shared or in adjacent VHF or UHF bands;</w:t>
      </w:r>
    </w:p>
    <w:p w:rsidR="002716B1" w:rsidRPr="002716B1" w:rsidRDefault="002716B1" w:rsidP="002716B1">
      <w:pPr>
        <w:pStyle w:val="Headingb"/>
        <w:rPr>
          <w:lang w:val="en-GB"/>
        </w:rPr>
      </w:pPr>
      <w:r w:rsidRPr="002716B1">
        <w:rPr>
          <w:lang w:val="en-GB"/>
        </w:rPr>
        <w:t>Keywords</w:t>
      </w:r>
    </w:p>
    <w:p w:rsidR="002716B1" w:rsidRPr="009E1C47" w:rsidRDefault="002716B1" w:rsidP="00AE45C7">
      <w:pPr>
        <w:rPr>
          <w:lang w:val="en-US"/>
        </w:rPr>
      </w:pPr>
      <w:r w:rsidRPr="009E1C47">
        <w:rPr>
          <w:lang w:val="en-US"/>
        </w:rPr>
        <w:t>Analogue television broadcasting, PAL, SECAM, NTSC, Analogue sound FM Broadcasting,</w:t>
      </w:r>
      <w:r>
        <w:rPr>
          <w:lang w:val="en-US"/>
        </w:rPr>
        <w:t xml:space="preserve"> </w:t>
      </w:r>
      <w:r w:rsidRPr="009E1C47">
        <w:rPr>
          <w:lang w:val="en-US"/>
        </w:rPr>
        <w:t>land mobile service, fixed service, protection margin, sharing, s</w:t>
      </w:r>
      <w:r>
        <w:rPr>
          <w:lang w:val="en-US"/>
        </w:rPr>
        <w:t>implified multiplication method</w:t>
      </w:r>
      <w:r w:rsidRPr="009E1C47">
        <w:rPr>
          <w:lang w:val="en-US"/>
        </w:rPr>
        <w:t>,</w:t>
      </w:r>
      <w:r>
        <w:rPr>
          <w:lang w:val="en-US"/>
        </w:rPr>
        <w:t xml:space="preserve"> </w:t>
      </w:r>
      <w:r w:rsidRPr="009E1C47">
        <w:rPr>
          <w:lang w:val="en-US"/>
        </w:rPr>
        <w:t>SMM</w:t>
      </w:r>
    </w:p>
    <w:p w:rsidR="002716B1" w:rsidRPr="00AE45C7" w:rsidRDefault="002716B1" w:rsidP="00AE45C7">
      <w:pPr>
        <w:pStyle w:val="Headingb"/>
        <w:rPr>
          <w:lang w:val="en-GB"/>
        </w:rPr>
      </w:pPr>
      <w:r w:rsidRPr="002716B1">
        <w:rPr>
          <w:lang w:val="en-GB"/>
        </w:rPr>
        <w:t>Abbreviations</w:t>
      </w:r>
    </w:p>
    <w:p w:rsidR="002716B1" w:rsidRPr="00A61323" w:rsidRDefault="00AE45C7" w:rsidP="00AE45C7">
      <w:pPr>
        <w:pStyle w:val="enumlev1"/>
        <w:tabs>
          <w:tab w:val="clear" w:pos="397"/>
          <w:tab w:val="left" w:pos="1701"/>
        </w:tabs>
        <w:ind w:left="1701" w:hanging="1701"/>
        <w:rPr>
          <w:lang w:val="en-US"/>
        </w:rPr>
      </w:pPr>
      <w:r>
        <w:rPr>
          <w:lang w:val="en-US"/>
        </w:rPr>
        <w:t xml:space="preserve">AF </w:t>
      </w:r>
      <w:r>
        <w:rPr>
          <w:lang w:val="en-US"/>
        </w:rPr>
        <w:tab/>
        <w:t>A</w:t>
      </w:r>
      <w:r w:rsidR="002716B1" w:rsidRPr="00A61323">
        <w:rPr>
          <w:lang w:val="en-US"/>
        </w:rPr>
        <w:t>djustment factors</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AM </w:t>
      </w:r>
      <w:r w:rsidRPr="00A61323">
        <w:rPr>
          <w:lang w:val="en-US"/>
        </w:rPr>
        <w:tab/>
        <w:t>Amplitude modulation</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CW </w:t>
      </w:r>
      <w:r w:rsidRPr="00A61323">
        <w:rPr>
          <w:lang w:val="en-US"/>
        </w:rPr>
        <w:tab/>
        <w:t>Continuous wave</w:t>
      </w:r>
    </w:p>
    <w:p w:rsidR="002716B1" w:rsidRPr="00A61323" w:rsidRDefault="002716B1" w:rsidP="00AE45C7">
      <w:pPr>
        <w:pStyle w:val="enumlev1"/>
        <w:tabs>
          <w:tab w:val="clear" w:pos="397"/>
          <w:tab w:val="left" w:pos="1701"/>
        </w:tabs>
        <w:ind w:left="1701" w:hanging="1701"/>
        <w:rPr>
          <w:lang w:val="en-US"/>
        </w:rPr>
      </w:pPr>
      <w:r w:rsidRPr="00A61323">
        <w:rPr>
          <w:lang w:val="en-US"/>
        </w:rPr>
        <w:t>FI  </w:t>
      </w:r>
      <w:r w:rsidRPr="00A61323">
        <w:rPr>
          <w:lang w:val="en-US"/>
        </w:rPr>
        <w:tab/>
        <w:t>Interfering field strength</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FM </w:t>
      </w:r>
      <w:r w:rsidRPr="00A61323">
        <w:rPr>
          <w:lang w:val="en-US"/>
        </w:rPr>
        <w:tab/>
        <w:t>Frequency Modulation</w:t>
      </w:r>
    </w:p>
    <w:p w:rsidR="002716B1" w:rsidRPr="00A61323" w:rsidRDefault="00AE45C7" w:rsidP="00AE45C7">
      <w:pPr>
        <w:pStyle w:val="enumlev1"/>
        <w:tabs>
          <w:tab w:val="clear" w:pos="397"/>
          <w:tab w:val="left" w:pos="1701"/>
        </w:tabs>
        <w:ind w:left="1701" w:hanging="1701"/>
        <w:rPr>
          <w:lang w:val="en-US"/>
        </w:rPr>
      </w:pPr>
      <w:r>
        <w:rPr>
          <w:lang w:val="en-US"/>
        </w:rPr>
        <w:t xml:space="preserve">FS </w:t>
      </w:r>
      <w:r>
        <w:rPr>
          <w:lang w:val="en-US"/>
        </w:rPr>
        <w:tab/>
        <w:t>F</w:t>
      </w:r>
      <w:r w:rsidR="002716B1" w:rsidRPr="00A61323">
        <w:rPr>
          <w:lang w:val="en-US"/>
        </w:rPr>
        <w:t>ield strength</w:t>
      </w:r>
    </w:p>
    <w:p w:rsidR="002716B1" w:rsidRPr="00A61323" w:rsidRDefault="002716B1" w:rsidP="00AE45C7">
      <w:pPr>
        <w:pStyle w:val="enumlev1"/>
        <w:tabs>
          <w:tab w:val="clear" w:pos="397"/>
          <w:tab w:val="left" w:pos="1701"/>
        </w:tabs>
        <w:ind w:left="1701" w:hanging="1701"/>
        <w:rPr>
          <w:lang w:val="en-US"/>
        </w:rPr>
      </w:pPr>
      <w:r w:rsidRPr="00A61323">
        <w:rPr>
          <w:lang w:val="en-US"/>
        </w:rPr>
        <w:t>GMSK </w:t>
      </w:r>
      <w:r w:rsidRPr="00A61323">
        <w:rPr>
          <w:lang w:val="en-US"/>
        </w:rPr>
        <w:tab/>
        <w:t>Gaussian Minimum Shift Keying</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IF </w:t>
      </w:r>
      <w:r w:rsidRPr="00A61323">
        <w:rPr>
          <w:lang w:val="en-US"/>
        </w:rPr>
        <w:tab/>
        <w:t>Intermediate Frequency</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LNA </w:t>
      </w:r>
      <w:r w:rsidRPr="00A61323">
        <w:rPr>
          <w:lang w:val="en-US"/>
        </w:rPr>
        <w:tab/>
        <w:t>Low Noise Amplifier</w:t>
      </w:r>
    </w:p>
    <w:p w:rsidR="002716B1" w:rsidRPr="00A61323" w:rsidRDefault="002716B1" w:rsidP="00AE45C7">
      <w:pPr>
        <w:pStyle w:val="enumlev1"/>
        <w:tabs>
          <w:tab w:val="clear" w:pos="397"/>
          <w:tab w:val="left" w:pos="1701"/>
        </w:tabs>
        <w:ind w:left="1701" w:hanging="1701"/>
        <w:rPr>
          <w:lang w:val="en-US"/>
        </w:rPr>
      </w:pPr>
      <w:r w:rsidRPr="00A61323">
        <w:rPr>
          <w:lang w:val="en-US"/>
        </w:rPr>
        <w:t>NTSC </w:t>
      </w:r>
      <w:r w:rsidRPr="00A61323">
        <w:rPr>
          <w:lang w:val="en-US"/>
        </w:rPr>
        <w:tab/>
        <w:t>National Television System Committee</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PAL </w:t>
      </w:r>
      <w:r w:rsidRPr="00A61323">
        <w:rPr>
          <w:lang w:val="en-US"/>
        </w:rPr>
        <w:tab/>
        <w:t>Phased Alternate Line</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PM </w:t>
      </w:r>
      <w:r w:rsidRPr="00A61323">
        <w:rPr>
          <w:lang w:val="en-US"/>
        </w:rPr>
        <w:tab/>
        <w:t>Protection Margin</w:t>
      </w:r>
    </w:p>
    <w:p w:rsidR="002716B1" w:rsidRPr="00A61323" w:rsidRDefault="002716B1" w:rsidP="00AE45C7">
      <w:pPr>
        <w:pStyle w:val="enumlev1"/>
        <w:tabs>
          <w:tab w:val="clear" w:pos="397"/>
          <w:tab w:val="left" w:pos="1701"/>
        </w:tabs>
        <w:ind w:left="1701" w:hanging="1701"/>
        <w:rPr>
          <w:lang w:val="en-US"/>
        </w:rPr>
      </w:pPr>
      <w:r w:rsidRPr="00A61323">
        <w:rPr>
          <w:lang w:val="en-US"/>
        </w:rPr>
        <w:t>PR  </w:t>
      </w:r>
      <w:r w:rsidRPr="00A61323">
        <w:rPr>
          <w:lang w:val="en-US"/>
        </w:rPr>
        <w:tab/>
        <w:t>protection ratio (dB)</w:t>
      </w:r>
    </w:p>
    <w:p w:rsidR="002716B1" w:rsidRPr="00A61323" w:rsidRDefault="002716B1" w:rsidP="00AE45C7">
      <w:pPr>
        <w:pStyle w:val="enumlev1"/>
        <w:tabs>
          <w:tab w:val="clear" w:pos="397"/>
          <w:tab w:val="left" w:pos="1701"/>
        </w:tabs>
        <w:ind w:left="1701" w:hanging="1701"/>
        <w:rPr>
          <w:lang w:val="en-US"/>
        </w:rPr>
      </w:pPr>
      <w:r w:rsidRPr="00A61323">
        <w:rPr>
          <w:lang w:val="en-US"/>
        </w:rPr>
        <w:t xml:space="preserve">QPSK </w:t>
      </w:r>
      <w:r w:rsidRPr="00A61323">
        <w:rPr>
          <w:lang w:val="en-US"/>
        </w:rPr>
        <w:tab/>
        <w:t>Quadrature Phase shift keying</w:t>
      </w:r>
    </w:p>
    <w:p w:rsidR="002716B1" w:rsidRPr="00A61323" w:rsidRDefault="002716B1" w:rsidP="00AE45C7">
      <w:pPr>
        <w:pStyle w:val="enumlev1"/>
        <w:tabs>
          <w:tab w:val="clear" w:pos="397"/>
          <w:tab w:val="left" w:pos="1701"/>
        </w:tabs>
        <w:ind w:left="1701" w:hanging="1701"/>
        <w:rPr>
          <w:lang w:val="en-US"/>
        </w:rPr>
      </w:pPr>
      <w:r w:rsidRPr="00A61323">
        <w:rPr>
          <w:lang w:val="en-US"/>
        </w:rPr>
        <w:t>RARC AFBC </w:t>
      </w:r>
      <w:r w:rsidRPr="00A61323">
        <w:rPr>
          <w:lang w:val="en-US"/>
        </w:rPr>
        <w:tab/>
        <w:t>Regional Administrative Conference for the Planning of VHF/UHF Television Broadcasting in the African Broadcasting Area and Neighbouring Countries (Geneva 1989) (RARC AFBC(2))</w:t>
      </w:r>
    </w:p>
    <w:p w:rsidR="002716B1" w:rsidRPr="00A61323" w:rsidRDefault="00AE45C7" w:rsidP="00AE45C7">
      <w:pPr>
        <w:pStyle w:val="enumlev1"/>
        <w:tabs>
          <w:tab w:val="clear" w:pos="397"/>
          <w:tab w:val="left" w:pos="1701"/>
        </w:tabs>
        <w:ind w:left="1701" w:hanging="1701"/>
        <w:rPr>
          <w:lang w:val="en-US"/>
        </w:rPr>
      </w:pPr>
      <w:r>
        <w:rPr>
          <w:lang w:val="en-US"/>
        </w:rPr>
        <w:t xml:space="preserve">RPR </w:t>
      </w:r>
      <w:r>
        <w:rPr>
          <w:lang w:val="en-US"/>
        </w:rPr>
        <w:tab/>
        <w:t>R</w:t>
      </w:r>
      <w:r w:rsidR="002716B1" w:rsidRPr="00A61323">
        <w:rPr>
          <w:lang w:val="en-US"/>
        </w:rPr>
        <w:t>elative protection ratio</w:t>
      </w:r>
    </w:p>
    <w:p w:rsidR="002716B1" w:rsidRPr="0078416E" w:rsidRDefault="002716B1" w:rsidP="00AE45C7">
      <w:pPr>
        <w:pStyle w:val="enumlev1"/>
        <w:tabs>
          <w:tab w:val="clear" w:pos="397"/>
          <w:tab w:val="left" w:pos="1701"/>
        </w:tabs>
        <w:ind w:left="1701" w:hanging="1701"/>
      </w:pPr>
      <w:r w:rsidRPr="0078416E">
        <w:t xml:space="preserve">SECAM </w:t>
      </w:r>
      <w:r w:rsidRPr="0078416E">
        <w:tab/>
      </w:r>
      <w:r>
        <w:t>(i</w:t>
      </w:r>
      <w:r w:rsidRPr="0078416E">
        <w:t>n French</w:t>
      </w:r>
      <w:r>
        <w:t>)</w:t>
      </w:r>
      <w:r w:rsidRPr="0078416E">
        <w:t xml:space="preserve"> </w:t>
      </w:r>
      <w:r w:rsidR="00AE45C7">
        <w:t>“</w:t>
      </w:r>
      <w:r w:rsidRPr="0078416E">
        <w:t>Séquential Couleur à Memoire</w:t>
      </w:r>
      <w:r w:rsidR="00AE45C7">
        <w:t>”</w:t>
      </w:r>
      <w:r w:rsidRPr="0078416E">
        <w:t xml:space="preserve"> for </w:t>
      </w:r>
      <w:r w:rsidRPr="00BF35E8">
        <w:t>Sequential colour with memory</w:t>
      </w:r>
    </w:p>
    <w:p w:rsidR="002716B1" w:rsidRPr="00A61323" w:rsidRDefault="002716B1" w:rsidP="00AE45C7">
      <w:pPr>
        <w:pStyle w:val="enumlev1"/>
        <w:tabs>
          <w:tab w:val="clear" w:pos="397"/>
          <w:tab w:val="left" w:pos="1701"/>
        </w:tabs>
        <w:ind w:left="1701" w:hanging="1701"/>
        <w:rPr>
          <w:lang w:val="en-US"/>
        </w:rPr>
      </w:pPr>
      <w:r w:rsidRPr="00A61323">
        <w:rPr>
          <w:lang w:val="en-US"/>
        </w:rPr>
        <w:t>UHF</w:t>
      </w:r>
      <w:r w:rsidRPr="00A61323">
        <w:rPr>
          <w:lang w:val="en-US"/>
        </w:rPr>
        <w:tab/>
        <w:t>Ultra High Frequency</w:t>
      </w:r>
    </w:p>
    <w:p w:rsidR="002716B1" w:rsidRPr="00AE45C7" w:rsidRDefault="002716B1" w:rsidP="00AE45C7">
      <w:pPr>
        <w:pStyle w:val="enumlev1"/>
        <w:tabs>
          <w:tab w:val="clear" w:pos="397"/>
          <w:tab w:val="left" w:pos="1701"/>
        </w:tabs>
        <w:ind w:left="1701" w:hanging="1701"/>
        <w:rPr>
          <w:lang w:val="en-US"/>
        </w:rPr>
      </w:pPr>
      <w:r w:rsidRPr="00A61323">
        <w:rPr>
          <w:lang w:val="en-US"/>
        </w:rPr>
        <w:t xml:space="preserve">VHF </w:t>
      </w:r>
      <w:r w:rsidRPr="00A61323">
        <w:rPr>
          <w:lang w:val="en-US"/>
        </w:rPr>
        <w:tab/>
        <w:t>Very High Frequency</w:t>
      </w:r>
    </w:p>
    <w:p w:rsidR="00126F69" w:rsidRDefault="006E5122">
      <w:pPr>
        <w:pStyle w:val="CCI"/>
      </w:pPr>
      <w:r>
        <w:t>The ITU Radiocommunication Assembly,</w:t>
      </w:r>
    </w:p>
    <w:p w:rsidR="00126F69" w:rsidRDefault="006E5122">
      <w:pPr>
        <w:pStyle w:val="call"/>
      </w:pPr>
      <w:r>
        <w:t>considering</w:t>
      </w:r>
    </w:p>
    <w:p w:rsidR="00126F69" w:rsidRDefault="006E5122">
      <w:r>
        <w:t>a)</w:t>
      </w:r>
      <w:r>
        <w:tab/>
        <w:t>that the World Administrative Radio Conference, (Geneva, 1979) (WARC-79), increased the number of frequency bands that might be shared between the broadcasting service and the fixed and mobile services;</w:t>
      </w:r>
    </w:p>
    <w:p w:rsidR="00126F69" w:rsidRDefault="006E5122" w:rsidP="00F6055E">
      <w:r>
        <w:t>b)</w:t>
      </w:r>
      <w:r>
        <w:tab/>
        <w:t xml:space="preserve">that in many parts of the world, some bands are allocated, as specified in Article </w:t>
      </w:r>
      <w:r w:rsidR="00F6055E">
        <w:t>5</w:t>
      </w:r>
      <w:r>
        <w:t xml:space="preserve"> of the Radio Regulations, to the fixed, mobile and broadcasting services on a co-primary basis;</w:t>
      </w:r>
    </w:p>
    <w:p w:rsidR="00126F69" w:rsidRDefault="006E5122">
      <w:r>
        <w:t>c)</w:t>
      </w:r>
      <w:r>
        <w:tab/>
        <w:t>that some administrations have partitioned the VHF and UHF bands between the three services and this situation has created some difficulty in coordination between two or more administrations which share borders in the coverage areas and which use these bands for different services;</w:t>
      </w:r>
    </w:p>
    <w:p w:rsidR="00126F69" w:rsidRDefault="006E5122">
      <w:r>
        <w:t>d)</w:t>
      </w:r>
      <w:r>
        <w:tab/>
        <w:t>that there is a requirement for standardized compatibility analysis procedures to facilitate the development of frequency assignment plans and equipment specifications applicable to national and multilateral arrangements;</w:t>
      </w:r>
    </w:p>
    <w:p w:rsidR="00126F69" w:rsidRDefault="006E5122">
      <w:r>
        <w:t>e)</w:t>
      </w:r>
      <w:r>
        <w:tab/>
        <w:t>that careful planning of frequency assignments to broadcasting, fixed and land mobile stations will lead to improvement in spectrum utilization by minimizing harmful interference to operations in the adjacent or shared frequency bands;</w:t>
      </w:r>
    </w:p>
    <w:p w:rsidR="00126F69" w:rsidRDefault="006E5122">
      <w:r>
        <w:t>f)</w:t>
      </w:r>
      <w:r>
        <w:tab/>
        <w:t>that fixed service applications in many parts of the world presently use the upper part of UHF television bands for radiotelephone links and are expected to remain for some time to come. However, new applications for those links in the fixed service are not expected to expand in these bands;</w:t>
      </w:r>
    </w:p>
    <w:p w:rsidR="00126F69" w:rsidRDefault="006E5122">
      <w:r>
        <w:t>g)</w:t>
      </w:r>
      <w:r>
        <w:tab/>
        <w:t>that fixed and mobile applications for services ancillary to broadcasting are likely to be expanded in the VHF and UHF bands;</w:t>
      </w:r>
    </w:p>
    <w:p w:rsidR="00126F69" w:rsidRDefault="006E5122">
      <w:r>
        <w:t>h)</w:t>
      </w:r>
      <w:r>
        <w:tab/>
        <w:t>that a variety of system characteristics exists for broadcasting, fixed and mobile service applications;</w:t>
      </w:r>
    </w:p>
    <w:p w:rsidR="00126F69" w:rsidRDefault="006E5122">
      <w:r>
        <w:t>j)</w:t>
      </w:r>
      <w:r>
        <w:tab/>
        <w:t>that studies are progressing in the Radiocommunication Sector (ITU-R) concerning the compatibility between the broadcasting service and the fixed and mobile services, in particular concerning systems involving new technology,</w:t>
      </w:r>
    </w:p>
    <w:p w:rsidR="00126F69" w:rsidRDefault="006E5122">
      <w:pPr>
        <w:pStyle w:val="call"/>
      </w:pPr>
      <w:r>
        <w:t>recommends</w:t>
      </w:r>
    </w:p>
    <w:p w:rsidR="00126F69" w:rsidRDefault="006E5122">
      <w:r>
        <w:rPr>
          <w:b/>
        </w:rPr>
        <w:t>1.</w:t>
      </w:r>
      <w:r>
        <w:tab/>
        <w:t>that frequency separation, geographical separation and time sharing, or a combination thereof, be used to ensure compatibility where sharing is required between different services. In this context, frequency sharing refers to the subdivision of the allocated bands between different services, geographical separation refers to the simultaneous use of a frequency by different services in separate geographical areas, and time sharing refers to the use of separate hours of operation for each of the services;</w:t>
      </w:r>
    </w:p>
    <w:p w:rsidR="00126F69" w:rsidRDefault="006E5122">
      <w:r>
        <w:rPr>
          <w:b/>
        </w:rPr>
        <w:t>2.</w:t>
      </w:r>
      <w:r>
        <w:tab/>
        <w:t>that the procedure in Annex 1 be used to determine the protection margin for the broadcasting service (sound and television) when it is operated simultaneously with either the fixed or land mobile service in shared or in adjacent VHF or UHF bands;</w:t>
      </w:r>
    </w:p>
    <w:p w:rsidR="00126F69" w:rsidRDefault="006E5122">
      <w:r>
        <w:rPr>
          <w:b/>
        </w:rPr>
        <w:t>3.</w:t>
      </w:r>
      <w:r>
        <w:tab/>
        <w:t>that the procedure in Annex 2 be used to determine the protection margin for the land mobile service when it is operated simultaneously with the broadcasting service in shared or in adjacent VHF or UHF bands;</w:t>
      </w:r>
    </w:p>
    <w:p w:rsidR="00126F69" w:rsidRDefault="00126F69"/>
    <w:p w:rsidR="00126F69" w:rsidRDefault="006E5122">
      <w:pPr>
        <w:spacing w:before="0"/>
      </w:pPr>
      <w:r>
        <w:rPr>
          <w:b/>
        </w:rPr>
        <w:br w:type="page"/>
        <w:t>4.</w:t>
      </w:r>
      <w:r>
        <w:rPr>
          <w:b/>
        </w:rPr>
        <w:tab/>
      </w:r>
      <w:r>
        <w:t>that the procedure in Annex 3 be used to determine the protection margin for the fixed service when it is operated simultaneously with the broadcasting service in shared or in adjacent VHF or UHF bands;</w:t>
      </w:r>
    </w:p>
    <w:p w:rsidR="00126F69" w:rsidRDefault="006E5122">
      <w:r>
        <w:rPr>
          <w:b/>
        </w:rPr>
        <w:t>5.</w:t>
      </w:r>
      <w:r>
        <w:tab/>
        <w:t>that the system parameters related to determination of these protection margins include: minimum field strengths to be protected, protection ratios, antenna characteristics, propagation conditions and other related factors as described in Annexes 1, 2 and 3;</w:t>
      </w:r>
    </w:p>
    <w:p w:rsidR="00126F69" w:rsidRDefault="006E5122">
      <w:r>
        <w:rPr>
          <w:b/>
        </w:rPr>
        <w:t>6.</w:t>
      </w:r>
      <w:r>
        <w:tab/>
        <w:t>that the parameters contained in this Recommendation be used only for systems referred to in Annexes 1, 2 and 3;</w:t>
      </w:r>
    </w:p>
    <w:p w:rsidR="00126F69" w:rsidRDefault="006E5122">
      <w:r>
        <w:rPr>
          <w:b/>
        </w:rPr>
        <w:t>7.</w:t>
      </w:r>
      <w:r>
        <w:tab/>
        <w:t>that with the introduction of new technology (e.g. digital television, digital audio broadcasting, digital mobile and digital fixed) these parameters should be extended to accommodate future developments and to take account of ongoing Radiocommunication Sector (ITU-R) studies.</w:t>
      </w:r>
    </w:p>
    <w:p w:rsidR="00126F69" w:rsidRDefault="00126F69"/>
    <w:p w:rsidR="00126F69" w:rsidRDefault="006E5122">
      <w:pPr>
        <w:pStyle w:val="Annex"/>
      </w:pPr>
      <w:r>
        <w:t>ANNEX  1</w:t>
      </w:r>
    </w:p>
    <w:p w:rsidR="00126F69" w:rsidRDefault="006E5122">
      <w:pPr>
        <w:pStyle w:val="AnnexTitle"/>
      </w:pPr>
      <w:r>
        <w:t>Protection of the broadcasting service from the</w:t>
      </w:r>
      <w:r>
        <w:br/>
        <w:t xml:space="preserve">fixed and land mobile services </w:t>
      </w:r>
    </w:p>
    <w:p w:rsidR="00126F69" w:rsidRDefault="006E5122">
      <w:pPr>
        <w:pStyle w:val="Part"/>
      </w:pPr>
      <w:r>
        <w:t>PART  I</w:t>
      </w:r>
    </w:p>
    <w:p w:rsidR="00126F69" w:rsidRDefault="006E5122">
      <w:pPr>
        <w:pStyle w:val="PartRef"/>
      </w:pPr>
      <w:r>
        <w:t>TO  ANNEX  1</w:t>
      </w:r>
    </w:p>
    <w:p w:rsidR="00126F69" w:rsidRDefault="006E5122">
      <w:pPr>
        <w:pStyle w:val="PartTitle"/>
      </w:pPr>
      <w:r>
        <w:t>Television services</w:t>
      </w:r>
    </w:p>
    <w:p w:rsidR="00126F69" w:rsidRDefault="006E5122">
      <w:pPr>
        <w:pStyle w:val="Heading1"/>
      </w:pPr>
      <w:r>
        <w:t>1.</w:t>
      </w:r>
      <w:r>
        <w:tab/>
        <w:t>Minimum field strength to be protected</w:t>
      </w:r>
    </w:p>
    <w:p w:rsidR="00126F69" w:rsidRDefault="006E5122">
      <w:r>
        <w:tab/>
        <w:t>Table 1 gives the minimum field strength values to be protected at 10 m above ground level for the broadcasting service (television) and the wanted field strength values from which they are derived.</w:t>
      </w:r>
    </w:p>
    <w:p w:rsidR="00126F69" w:rsidRDefault="006E5122">
      <w:pPr>
        <w:pStyle w:val="Table"/>
      </w:pPr>
      <w:r>
        <w:t>TABLE  1</w:t>
      </w:r>
    </w:p>
    <w:p w:rsidR="00126F69" w:rsidRDefault="00126F69">
      <w:pPr>
        <w:pStyle w:val="Blanc"/>
      </w:pPr>
    </w:p>
    <w:tbl>
      <w:tblPr>
        <w:tblW w:w="0" w:type="auto"/>
        <w:tblInd w:w="8" w:type="dxa"/>
        <w:tblLayout w:type="fixed"/>
        <w:tblCellMar>
          <w:left w:w="0" w:type="dxa"/>
          <w:right w:w="0" w:type="dxa"/>
        </w:tblCellMar>
        <w:tblLook w:val="0000" w:firstRow="0" w:lastRow="0" w:firstColumn="0" w:lastColumn="0" w:noHBand="0" w:noVBand="0"/>
      </w:tblPr>
      <w:tblGrid>
        <w:gridCol w:w="2608"/>
        <w:gridCol w:w="1418"/>
        <w:gridCol w:w="1418"/>
        <w:gridCol w:w="1418"/>
        <w:gridCol w:w="1418"/>
        <w:gridCol w:w="1418"/>
      </w:tblGrid>
      <w:tr w:rsidR="00126F69">
        <w:trPr>
          <w:cantSplit/>
        </w:trPr>
        <w:tc>
          <w:tcPr>
            <w:tcW w:w="2608" w:type="dxa"/>
            <w:tcBorders>
              <w:bottom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13" w:right="113"/>
              <w:jc w:val="center"/>
            </w:pP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t>Band I</w:t>
            </w:r>
            <w:r>
              <w:br/>
              <w:t>(41-68 MHz)</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t>Band II</w:t>
            </w:r>
            <w:r>
              <w:br/>
              <w:t>(76-100 MHz)</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t>Band III</w:t>
            </w:r>
            <w:r>
              <w:br/>
              <w:t>(162-230 MHz)</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t>Band IV</w:t>
            </w:r>
            <w:r>
              <w:br/>
              <w:t>(470-582 MHz)</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t>Band V</w:t>
            </w:r>
            <w:r>
              <w:br/>
              <w:t>(582-960 MHz)</w:t>
            </w:r>
          </w:p>
        </w:tc>
      </w:tr>
      <w:tr w:rsidR="00126F69">
        <w:trPr>
          <w:cantSplit/>
        </w:trPr>
        <w:tc>
          <w:tcPr>
            <w:tcW w:w="260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left"/>
            </w:pPr>
            <w:r>
              <w:t>Field strength to be protected</w:t>
            </w:r>
            <w:r>
              <w:br/>
              <w:t>(dB(</w:t>
            </w:r>
            <w:r>
              <w:rPr>
                <w:rFonts w:ascii="Symbol" w:hAnsi="Symbol"/>
              </w:rPr>
              <w:t></w:t>
            </w:r>
            <w:r>
              <w:t>V/m)) at edge of</w:t>
            </w:r>
            <w:r>
              <w:br/>
              <w:t>coverage area (50% of time,</w:t>
            </w:r>
            <w:r>
              <w:br/>
              <w:t>90% of locations)</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360" w:after="0"/>
              <w:ind w:left="113" w:right="113"/>
              <w:jc w:val="center"/>
            </w:pPr>
            <w:r>
              <w:t>46</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360" w:after="0"/>
              <w:ind w:left="113" w:right="113"/>
              <w:jc w:val="center"/>
            </w:pPr>
            <w:r>
              <w:t>48</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360" w:after="0"/>
              <w:ind w:left="113" w:right="113"/>
              <w:jc w:val="center"/>
            </w:pPr>
            <w:r>
              <w:t>49</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360" w:after="0"/>
              <w:ind w:left="113" w:right="113"/>
              <w:jc w:val="center"/>
            </w:pPr>
            <w:r>
              <w:t>53</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360" w:after="0"/>
              <w:ind w:left="113" w:right="113"/>
              <w:jc w:val="center"/>
            </w:pPr>
            <w:r>
              <w:t>58</w:t>
            </w:r>
          </w:p>
        </w:tc>
      </w:tr>
      <w:tr w:rsidR="00126F69">
        <w:trPr>
          <w:cantSplit/>
        </w:trPr>
        <w:tc>
          <w:tcPr>
            <w:tcW w:w="260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jc w:val="left"/>
            </w:pPr>
            <w:r>
              <w:t>Wanted field strength</w:t>
            </w:r>
            <w:r>
              <w:br/>
              <w:t>(dB(</w:t>
            </w:r>
            <w:r>
              <w:rPr>
                <w:rFonts w:ascii="Symbol" w:hAnsi="Symbol"/>
              </w:rPr>
              <w:t></w:t>
            </w:r>
            <w:r>
              <w:t>V/m)) at edge of</w:t>
            </w:r>
            <w:r>
              <w:br/>
              <w:t>coverage area (50% of time,</w:t>
            </w:r>
            <w:r>
              <w:br/>
              <w:t>50% of locations) from Recommendation ITU-R BT.417</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br/>
            </w:r>
            <w:r>
              <w:br/>
              <w:t>48</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br/>
            </w:r>
            <w:r>
              <w:br/>
              <w:t>52</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br/>
            </w:r>
            <w:r>
              <w:br/>
              <w:t>55</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br/>
            </w:r>
            <w:r>
              <w:br/>
              <w:t>65</w:t>
            </w:r>
          </w:p>
        </w:tc>
        <w:tc>
          <w:tcPr>
            <w:tcW w:w="141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3" w:right="113"/>
              <w:jc w:val="center"/>
            </w:pPr>
            <w:r>
              <w:br/>
            </w:r>
            <w:r>
              <w:br/>
              <w:t>70</w:t>
            </w:r>
          </w:p>
        </w:tc>
      </w:tr>
    </w:tbl>
    <w:p w:rsidR="00126F69" w:rsidRDefault="00126F69"/>
    <w:p w:rsidR="00126F69" w:rsidRDefault="00126F69"/>
    <w:p w:rsidR="00126F69" w:rsidRDefault="006E5122">
      <w:r>
        <w:tab/>
        <w:t>The field strength to be protected is derived from the wanted field strength by taking account of the need to protect 90% of locations and the relatively high man-made noise levels in the VHF bands.</w:t>
      </w:r>
    </w:p>
    <w:p w:rsidR="00126F69" w:rsidRDefault="006E5122">
      <w:pPr>
        <w:spacing w:before="0"/>
      </w:pPr>
      <w:r>
        <w:br w:type="page"/>
      </w:r>
      <w:r>
        <w:tab/>
        <w:t>However, the values given in Table 2 are used in North America for the wanted field strength at the edge of coverage area and for the field strength to be protected at 10 m above ground level (50% of time and 50% of locations in both cases).</w:t>
      </w:r>
    </w:p>
    <w:p w:rsidR="00126F69" w:rsidRDefault="006E5122">
      <w:pPr>
        <w:pStyle w:val="Table"/>
        <w:rPr>
          <w:lang w:val="fr-FR"/>
        </w:rPr>
      </w:pPr>
      <w:r>
        <w:rPr>
          <w:lang w:val="fr-FR"/>
        </w:rPr>
        <w:t>TABLE  2</w:t>
      </w:r>
    </w:p>
    <w:p w:rsidR="00126F69" w:rsidRDefault="00126F69">
      <w:pPr>
        <w:pStyle w:val="Blanc"/>
        <w:rPr>
          <w:lang w:val="fr-FR"/>
        </w:rPr>
      </w:pPr>
    </w:p>
    <w:tbl>
      <w:tblPr>
        <w:tblW w:w="0" w:type="auto"/>
        <w:jc w:val="center"/>
        <w:tblLayout w:type="fixed"/>
        <w:tblLook w:val="0000" w:firstRow="0" w:lastRow="0" w:firstColumn="0" w:lastColumn="0" w:noHBand="0" w:noVBand="0"/>
      </w:tblPr>
      <w:tblGrid>
        <w:gridCol w:w="4820"/>
        <w:gridCol w:w="1622"/>
        <w:gridCol w:w="1474"/>
        <w:gridCol w:w="1474"/>
      </w:tblGrid>
      <w:tr w:rsidR="00126F69">
        <w:trPr>
          <w:cantSplit/>
          <w:jc w:val="center"/>
        </w:trPr>
        <w:tc>
          <w:tcPr>
            <w:tcW w:w="4820" w:type="dxa"/>
            <w:tcBorders>
              <w:bottom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1"/>
              <w:jc w:val="center"/>
              <w:rPr>
                <w:lang w:val="fr-FR"/>
              </w:rPr>
            </w:pPr>
          </w:p>
        </w:tc>
        <w:tc>
          <w:tcPr>
            <w:tcW w:w="162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54-88 MHz</w:t>
            </w:r>
          </w:p>
        </w:tc>
        <w:tc>
          <w:tcPr>
            <w:tcW w:w="147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174-216 MHz</w:t>
            </w:r>
          </w:p>
        </w:tc>
        <w:tc>
          <w:tcPr>
            <w:tcW w:w="147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470-806 MHz</w:t>
            </w:r>
          </w:p>
        </w:tc>
      </w:tr>
      <w:tr w:rsidR="00126F69">
        <w:trPr>
          <w:cantSplit/>
          <w:jc w:val="center"/>
        </w:trPr>
        <w:tc>
          <w:tcPr>
            <w:tcW w:w="48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1"/>
              <w:jc w:val="left"/>
            </w:pPr>
            <w:r>
              <w:t>Wanted field strength and field strength to be protected (dB(</w:t>
            </w:r>
            <w:r>
              <w:rPr>
                <w:rFonts w:ascii="Symbol" w:hAnsi="Symbol"/>
              </w:rPr>
              <w:t></w:t>
            </w:r>
            <w:r>
              <w:t>V/m)) at edge of coverage area (50% of time and 50% of locations)</w:t>
            </w:r>
          </w:p>
        </w:tc>
        <w:tc>
          <w:tcPr>
            <w:tcW w:w="162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br/>
              <w:t>47</w:t>
            </w:r>
          </w:p>
        </w:tc>
        <w:tc>
          <w:tcPr>
            <w:tcW w:w="147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br/>
              <w:t>56</w:t>
            </w:r>
          </w:p>
        </w:tc>
        <w:tc>
          <w:tcPr>
            <w:tcW w:w="147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br/>
              <w:t>64</w:t>
            </w:r>
          </w:p>
        </w:tc>
      </w:tr>
    </w:tbl>
    <w:p w:rsidR="00126F69" w:rsidRDefault="00126F69"/>
    <w:p w:rsidR="00126F69" w:rsidRDefault="006E5122">
      <w:pPr>
        <w:pStyle w:val="Heading1"/>
      </w:pPr>
      <w:r>
        <w:t>2.</w:t>
      </w:r>
      <w:r>
        <w:tab/>
        <w:t xml:space="preserve">Protection ratios </w:t>
      </w:r>
    </w:p>
    <w:p w:rsidR="00126F69" w:rsidRDefault="006E5122">
      <w:pPr>
        <w:pStyle w:val="Heading2"/>
      </w:pPr>
      <w:r>
        <w:t>2.1</w:t>
      </w:r>
      <w:r>
        <w:tab/>
        <w:t xml:space="preserve">General </w:t>
      </w:r>
    </w:p>
    <w:p w:rsidR="00126F69" w:rsidRDefault="006E5122">
      <w:r>
        <w:tab/>
        <w:t xml:space="preserve">Protection ratios for the various television systems are given in Recommendation ITU-R BT.655. The values shown in this Annex are based on these texts as well as on the new studies carried out by some administrations. </w:t>
      </w:r>
    </w:p>
    <w:p w:rsidR="00126F69" w:rsidRDefault="006E5122">
      <w:r>
        <w:tab/>
        <w:t>Protection ratios covering tropospheric (T) and continuous (C) interference are included, the values being applicable to interference produced by one single source. The ratios applied to tropospheric (T) interference correspond closely to a slightly annoying impairment condition (Grade 3). They are considered to be acceptable only if the interference occurs for a small percentage of the time, not precisely defined but generally considered to be between 1% and 10%. For substantially non-fading unwanted signals, it is necessary to provide a higher degree of protection. In this case, the protection ratios appropriate to continuous (C) interference, which corresponds closely to perceptible but not annoying (Grade 4), should be used. If the latter ratios are not known, then the tropospheric (T) values increased by 10 dB can be applied.</w:t>
      </w:r>
    </w:p>
    <w:p w:rsidR="00126F69" w:rsidRDefault="006E5122">
      <w:r>
        <w:tab/>
        <w:t xml:space="preserve">Within a television channel, the required protection ratios for the vision and the sound signals should be considered separately. </w:t>
      </w:r>
    </w:p>
    <w:p w:rsidR="00126F69" w:rsidRDefault="006E5122">
      <w:r>
        <w:tab/>
        <w:t>Protection ratio requirements, particularly in the out-of-channel range, can be significantly increased due to non-linear effects in the receiver brought about by high level single or multiple unwanted input signals. Studies have shown that values can increase by up to 25 dB.</w:t>
      </w:r>
    </w:p>
    <w:p w:rsidR="00126F69" w:rsidRDefault="006E5122">
      <w:pPr>
        <w:pStyle w:val="Heading2"/>
      </w:pPr>
      <w:r>
        <w:t>2.2</w:t>
      </w:r>
      <w:r>
        <w:tab/>
        <w:t xml:space="preserve">Protection ratios for the vision channel </w:t>
      </w:r>
    </w:p>
    <w:p w:rsidR="00126F69" w:rsidRDefault="006E5122">
      <w:r>
        <w:tab/>
        <w:t>The unwanted signal can fall into any part of the vision channel, therefore the protection ratios for overlapping channels given in Figs. 1 to 3, and Tables 4 to 6 (taken from Recommendation ITU-R BT.655) should be applied.</w:t>
      </w:r>
    </w:p>
    <w:p w:rsidR="00126F69" w:rsidRDefault="006E5122">
      <w:r>
        <w:tab/>
        <w:t xml:space="preserve">All the protection ratio values in the figures and tables are relevant for the case of an unwanted CW signal or FM signal, falling into the vision channel, the wanted vision signal being negatively modulated. </w:t>
      </w:r>
    </w:p>
    <w:p w:rsidR="00126F69" w:rsidRDefault="006E5122">
      <w:r>
        <w:tab/>
        <w:t>The corrections which should be made for positively modulated wanted vision signals and for other types of potentially interfering signals are given in Table 3.</w:t>
      </w:r>
    </w:p>
    <w:p w:rsidR="00126F69" w:rsidRDefault="006E5122">
      <w:pPr>
        <w:pStyle w:val="Heading3"/>
      </w:pPr>
      <w:r>
        <w:t>2.2.1</w:t>
      </w:r>
      <w:r>
        <w:tab/>
        <w:t xml:space="preserve">525-line systems </w:t>
      </w:r>
    </w:p>
    <w:p w:rsidR="00126F69" w:rsidRDefault="006E5122">
      <w:r>
        <w:tab/>
        <w:t xml:space="preserve">The protection ratio values to be applied for 525-line systems are given in Fig. 1 and Table 4 for tropospheric interference. </w:t>
      </w:r>
    </w:p>
    <w:p w:rsidR="00126F69" w:rsidRDefault="006E5122">
      <w:r>
        <w:tab/>
        <w:t xml:space="preserve">For continuous interference the values should be increased by 10 dB. </w:t>
      </w:r>
    </w:p>
    <w:p w:rsidR="00126F69" w:rsidRDefault="006E5122">
      <w:pPr>
        <w:pStyle w:val="Table"/>
        <w:spacing w:before="0"/>
      </w:pPr>
      <w:r>
        <w:br w:type="page"/>
        <w:t>TABLE  3</w:t>
      </w:r>
    </w:p>
    <w:p w:rsidR="00126F69" w:rsidRDefault="006E5122">
      <w:pPr>
        <w:pStyle w:val="TableTitle"/>
      </w:pPr>
      <w:r>
        <w:t>Correction values for different wanted and unwanted signals</w:t>
      </w:r>
    </w:p>
    <w:p w:rsidR="00126F69" w:rsidRDefault="00126F69">
      <w:pPr>
        <w:pStyle w:val="Blanc"/>
      </w:pPr>
    </w:p>
    <w:tbl>
      <w:tblPr>
        <w:tblW w:w="0" w:type="auto"/>
        <w:jc w:val="center"/>
        <w:tblLayout w:type="fixed"/>
        <w:tblLook w:val="0000" w:firstRow="0" w:lastRow="0" w:firstColumn="0" w:lastColumn="0" w:noHBand="0" w:noVBand="0"/>
      </w:tblPr>
      <w:tblGrid>
        <w:gridCol w:w="3686"/>
        <w:gridCol w:w="1701"/>
        <w:gridCol w:w="1701"/>
        <w:gridCol w:w="1701"/>
      </w:tblGrid>
      <w:tr w:rsidR="00126F69">
        <w:trPr>
          <w:cantSplit/>
          <w:jc w:val="center"/>
        </w:trPr>
        <w:tc>
          <w:tcPr>
            <w:tcW w:w="3686"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right"/>
            </w:pPr>
            <w:r>
              <w:t>Unwanted signal</w:t>
            </w:r>
          </w:p>
        </w:tc>
        <w:tc>
          <w:tcPr>
            <w:tcW w:w="5103" w:type="dxa"/>
            <w:gridSpan w:val="3"/>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Correction factors (dB)</w:t>
            </w:r>
          </w:p>
        </w:tc>
      </w:tr>
      <w:tr w:rsidR="00126F69">
        <w:trPr>
          <w:cantSplit/>
          <w:jc w:val="center"/>
        </w:trPr>
        <w:tc>
          <w:tcPr>
            <w:tcW w:w="3686"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pPr>
            <w:r>
              <w:t>Wanted signal</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CW</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r>
      <w:tr w:rsidR="00126F69">
        <w:trPr>
          <w:cantSplit/>
          <w:jc w:val="center"/>
        </w:trPr>
        <w:tc>
          <w:tcPr>
            <w:tcW w:w="368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left"/>
            </w:pPr>
            <w:r>
              <w:t>Vision signal negative modulated</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center"/>
            </w:pPr>
            <w:r>
              <w:rPr>
                <w:rFonts w:ascii="Symbol" w:hAnsi="Symbol"/>
                <w:color w:val="FFFFFF"/>
              </w:rPr>
              <w:t></w:t>
            </w:r>
            <w:r>
              <w:rPr>
                <w:color w:val="FFFFFF"/>
                <w:sz w:val="12"/>
              </w:rPr>
              <w:t> </w:t>
            </w:r>
            <w:r>
              <w:t>0</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center"/>
            </w:pPr>
            <w:r>
              <w:rPr>
                <w:rFonts w:ascii="Symbol" w:hAnsi="Symbol"/>
                <w:color w:val="FFFFFF"/>
              </w:rPr>
              <w:t></w:t>
            </w:r>
            <w:r>
              <w:rPr>
                <w:color w:val="FFFFFF"/>
                <w:sz w:val="12"/>
              </w:rPr>
              <w:t> </w:t>
            </w:r>
            <w:r>
              <w:t>0</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center"/>
            </w:pPr>
            <w:r>
              <w:rPr>
                <w:rFonts w:ascii="Symbol" w:hAnsi="Symbol"/>
                <w:color w:val="FFFFFF"/>
              </w:rPr>
              <w:t></w:t>
            </w:r>
            <w:r>
              <w:rPr>
                <w:color w:val="FFFFFF"/>
                <w:sz w:val="12"/>
              </w:rPr>
              <w:t> </w:t>
            </w:r>
            <w:r>
              <w:t>0</w:t>
            </w:r>
          </w:p>
        </w:tc>
      </w:tr>
      <w:tr w:rsidR="00126F69">
        <w:trPr>
          <w:cantSplit/>
          <w:jc w:val="center"/>
        </w:trPr>
        <w:tc>
          <w:tcPr>
            <w:tcW w:w="368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86"/>
              <w:jc w:val="left"/>
            </w:pPr>
            <w:r>
              <w:t>Vision signal positive modulated</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86"/>
              <w:jc w:val="center"/>
            </w:pPr>
            <w:r>
              <w:rPr>
                <w:rFonts w:ascii="Symbol" w:hAnsi="Symbol"/>
              </w:rPr>
              <w:t></w:t>
            </w:r>
            <w:r>
              <w:rPr>
                <w:sz w:val="12"/>
              </w:rPr>
              <w:t> </w:t>
            </w:r>
            <w:r>
              <w:t>2</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86"/>
              <w:jc w:val="center"/>
            </w:pPr>
            <w:r>
              <w:rPr>
                <w:rFonts w:ascii="Symbol" w:hAnsi="Symbol"/>
              </w:rPr>
              <w:t></w:t>
            </w:r>
            <w:r>
              <w:rPr>
                <w:sz w:val="12"/>
              </w:rPr>
              <w:t> </w:t>
            </w:r>
            <w:r>
              <w:t>2</w:t>
            </w:r>
          </w:p>
        </w:tc>
        <w:tc>
          <w:tcPr>
            <w:tcW w:w="170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86"/>
              <w:jc w:val="center"/>
            </w:pPr>
            <w:r>
              <w:rPr>
                <w:rFonts w:ascii="Symbol" w:hAnsi="Symbol"/>
              </w:rPr>
              <w:t></w:t>
            </w:r>
            <w:r>
              <w:rPr>
                <w:sz w:val="12"/>
              </w:rPr>
              <w:t> </w:t>
            </w:r>
            <w:r>
              <w:t>2</w:t>
            </w:r>
          </w:p>
        </w:tc>
      </w:tr>
    </w:tbl>
    <w:p w:rsidR="00126F69" w:rsidRDefault="00126F69"/>
    <w:p w:rsidR="00126F69" w:rsidRDefault="00126F69"/>
    <w:p w:rsidR="00126F69" w:rsidRDefault="00347984">
      <w:pPr>
        <w:pStyle w:val="Fig"/>
      </w:pPr>
      <w:r>
        <w:rPr>
          <w:noProof/>
          <w:lang w:val="en-GB" w:eastAsia="en-GB"/>
        </w:rPr>
        <w:drawing>
          <wp:inline distT="0" distB="0" distL="0" distR="0">
            <wp:extent cx="46482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352800"/>
                    </a:xfrm>
                    <a:prstGeom prst="rect">
                      <a:avLst/>
                    </a:prstGeom>
                    <a:noFill/>
                    <a:ln>
                      <a:noFill/>
                    </a:ln>
                  </pic:spPr>
                </pic:pic>
              </a:graphicData>
            </a:graphic>
          </wp:inline>
        </w:drawing>
      </w:r>
    </w:p>
    <w:p w:rsidR="00126F69" w:rsidRDefault="006E5122">
      <w:pPr>
        <w:pStyle w:val="Fig0"/>
        <w:rPr>
          <w:lang w:val="fr-FR"/>
        </w:rPr>
      </w:pPr>
      <w:r>
        <w:rPr>
          <w:lang w:val="fr-FR"/>
        </w:rPr>
        <w:t xml:space="preserve">FIGURE 1 et TABLEAU 4 </w:t>
      </w:r>
      <w:r>
        <w:rPr>
          <w:b/>
          <w:lang w:val="fr-FR"/>
        </w:rPr>
        <w:t>[D01]</w:t>
      </w:r>
      <w:r>
        <w:rPr>
          <w:lang w:val="fr-FR"/>
        </w:rPr>
        <w:t xml:space="preserve"> =   9 cm</w:t>
      </w:r>
    </w:p>
    <w:p w:rsidR="00126F69" w:rsidRDefault="00126F69">
      <w:pPr>
        <w:pStyle w:val="Table"/>
        <w:spacing w:before="0"/>
        <w:rPr>
          <w:lang w:val="fr-FR"/>
        </w:rPr>
      </w:pPr>
    </w:p>
    <w:p w:rsidR="00126F69" w:rsidRDefault="00126F69">
      <w:pPr>
        <w:pStyle w:val="Blanc"/>
        <w:rPr>
          <w:lang w:val="fr-FR"/>
        </w:rPr>
      </w:pPr>
    </w:p>
    <w:tbl>
      <w:tblPr>
        <w:tblW w:w="0" w:type="auto"/>
        <w:jc w:val="center"/>
        <w:tblLayout w:type="fixed"/>
        <w:tblLook w:val="0000" w:firstRow="0" w:lastRow="0" w:firstColumn="0" w:lastColumn="0" w:noHBand="0" w:noVBand="0"/>
      </w:tblPr>
      <w:tblGrid>
        <w:gridCol w:w="2268"/>
        <w:gridCol w:w="653"/>
        <w:gridCol w:w="653"/>
        <w:gridCol w:w="653"/>
        <w:gridCol w:w="653"/>
        <w:gridCol w:w="653"/>
        <w:gridCol w:w="653"/>
        <w:gridCol w:w="653"/>
        <w:gridCol w:w="653"/>
        <w:gridCol w:w="653"/>
        <w:gridCol w:w="653"/>
        <w:gridCol w:w="653"/>
      </w:tblGrid>
      <w:tr w:rsidR="00126F69">
        <w:trPr>
          <w:cantSplit/>
          <w:jc w:val="center"/>
        </w:trPr>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Frequency difference</w:t>
            </w:r>
            <w:r>
              <w:br/>
              <w:t>(MHz)</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rPr>
                <w:rFonts w:ascii="Symbol" w:hAnsi="Symbol"/>
              </w:rPr>
              <w:t></w:t>
            </w:r>
            <w:r>
              <w:t>1.5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rPr>
                <w:rFonts w:ascii="Symbol" w:hAnsi="Symbol"/>
              </w:rPr>
              <w:t></w:t>
            </w:r>
            <w:r>
              <w:t>1.0</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rPr>
                <w:rFonts w:ascii="Symbol" w:hAnsi="Symbol"/>
              </w:rPr>
              <w:t></w:t>
            </w:r>
            <w:r>
              <w:t>0.75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0.3</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1.0</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2.5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3.0</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3.5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3.7</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4.1</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4.5</w:t>
            </w:r>
          </w:p>
        </w:tc>
      </w:tr>
      <w:tr w:rsidR="00126F69">
        <w:trPr>
          <w:cantSplit/>
          <w:jc w:val="center"/>
        </w:trPr>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pPr>
            <w:r>
              <w:t>NTSC (dB)</w:t>
            </w: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653"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70" w:after="0"/>
              <w:jc w:val="center"/>
            </w:pPr>
            <w:r>
              <w:t>45</w:t>
            </w:r>
          </w:p>
        </w:tc>
        <w:tc>
          <w:tcPr>
            <w:tcW w:w="653"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r>
      <w:tr w:rsidR="00126F69">
        <w:trPr>
          <w:cantSplit/>
          <w:jc w:val="center"/>
        </w:trPr>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pPr>
            <w:r>
              <w:t>PAL (dB)</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0</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30</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40</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37</w:t>
            </w: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45</w:t>
            </w: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15</w:t>
            </w:r>
          </w:p>
        </w:tc>
      </w:tr>
      <w:tr w:rsidR="00126F69">
        <w:trPr>
          <w:cantSplit/>
          <w:jc w:val="center"/>
        </w:trPr>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pPr>
            <w:r>
              <w:t>Monochrome (dB)</w:t>
            </w: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26</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25</w:t>
            </w:r>
          </w:p>
        </w:tc>
        <w:tc>
          <w:tcPr>
            <w:tcW w:w="65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20</w:t>
            </w:r>
          </w:p>
        </w:tc>
        <w:tc>
          <w:tcPr>
            <w:tcW w:w="653"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r>
    </w:tbl>
    <w:p w:rsidR="00126F69" w:rsidRDefault="00126F69"/>
    <w:p w:rsidR="00126F69" w:rsidRDefault="006E5122">
      <w:pPr>
        <w:pStyle w:val="Heading3"/>
      </w:pPr>
      <w:r>
        <w:t>2.2.2</w:t>
      </w:r>
      <w:r>
        <w:tab/>
        <w:t xml:space="preserve">625-line systems </w:t>
      </w:r>
    </w:p>
    <w:p w:rsidR="00126F69" w:rsidRDefault="006E5122">
      <w:r>
        <w:tab/>
        <w:t>The protection ratio values to be applied for 625-line systems are given in Figs. 2 and 3, and Tables 5 and 6.</w:t>
      </w:r>
    </w:p>
    <w:p w:rsidR="00126F69" w:rsidRDefault="006E5122">
      <w:pPr>
        <w:pStyle w:val="Fig"/>
        <w:spacing w:before="0"/>
      </w:pPr>
      <w:r>
        <w:br w:type="page"/>
      </w:r>
      <w:r w:rsidR="00347984">
        <w:rPr>
          <w:noProof/>
          <w:lang w:val="en-GB" w:eastAsia="en-GB"/>
        </w:rPr>
        <w:drawing>
          <wp:inline distT="0" distB="0" distL="0" distR="0">
            <wp:extent cx="5989320" cy="3337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9320" cy="3337560"/>
                    </a:xfrm>
                    <a:prstGeom prst="rect">
                      <a:avLst/>
                    </a:prstGeom>
                    <a:noFill/>
                    <a:ln>
                      <a:noFill/>
                    </a:ln>
                  </pic:spPr>
                </pic:pic>
              </a:graphicData>
            </a:graphic>
          </wp:inline>
        </w:drawing>
      </w:r>
    </w:p>
    <w:p w:rsidR="00126F69" w:rsidRDefault="006E5122">
      <w:pPr>
        <w:pStyle w:val="Fig0"/>
        <w:spacing w:before="0" w:line="100" w:lineRule="exact"/>
        <w:rPr>
          <w:lang w:val="fr-FR"/>
        </w:rPr>
      </w:pPr>
      <w:r>
        <w:rPr>
          <w:lang w:val="fr-FR"/>
        </w:rPr>
        <w:t xml:space="preserve">Figure 2 et TABLEAU 5 </w:t>
      </w:r>
      <w:r>
        <w:rPr>
          <w:b/>
          <w:lang w:val="fr-FR"/>
        </w:rPr>
        <w:t>[D02]</w:t>
      </w:r>
      <w:r>
        <w:rPr>
          <w:lang w:val="fr-FR"/>
        </w:rPr>
        <w:t xml:space="preserve"> =   8 cm</w:t>
      </w:r>
    </w:p>
    <w:p w:rsidR="00126F69" w:rsidRDefault="00126F69">
      <w:pPr>
        <w:pStyle w:val="Table"/>
        <w:spacing w:before="0" w:after="0"/>
        <w:rPr>
          <w:lang w:val="fr-FR"/>
        </w:rPr>
      </w:pPr>
    </w:p>
    <w:p w:rsidR="00126F69" w:rsidRDefault="00126F69">
      <w:pPr>
        <w:pStyle w:val="Blanc"/>
        <w:rPr>
          <w:lang w:val="fr-FR"/>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126F69">
        <w:trPr>
          <w:cantSplit/>
          <w:jc w:val="center"/>
        </w:trPr>
        <w:tc>
          <w:tcPr>
            <w:tcW w:w="596" w:type="dxa"/>
            <w:tcBorders>
              <w:right w:val="single" w:sz="6" w:space="0" w:color="auto"/>
            </w:tcBorders>
          </w:tcPr>
          <w:p w:rsidR="00126F69" w:rsidRDefault="00126F69">
            <w:pPr>
              <w:pStyle w:val="TableText"/>
              <w:framePr w:hSpace="181" w:wrap="notBeside" w:vAnchor="text" w:hAnchor="page" w:xAlign="center" w:y="1"/>
              <w:spacing w:before="86" w:after="86"/>
              <w:jc w:val="center"/>
              <w:rPr>
                <w:lang w:val="fr-FR"/>
              </w:rPr>
            </w:pPr>
          </w:p>
        </w:tc>
        <w:tc>
          <w:tcPr>
            <w:tcW w:w="9023" w:type="dxa"/>
            <w:gridSpan w:val="1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Frequency difference between unwanted and wanted carriers (MHz)</w:t>
            </w:r>
          </w:p>
        </w:tc>
      </w:tr>
      <w:tr w:rsidR="00126F69">
        <w:trPr>
          <w:cantSplit/>
          <w:jc w:val="center"/>
        </w:trPr>
        <w:tc>
          <w:tcPr>
            <w:tcW w:w="596" w:type="dxa"/>
            <w:tcBorders>
              <w:right w:val="single" w:sz="6" w:space="0" w:color="auto"/>
            </w:tcBorders>
          </w:tcPr>
          <w:p w:rsidR="00126F69" w:rsidRDefault="00126F69">
            <w:pPr>
              <w:pStyle w:val="TableText"/>
              <w:framePr w:hSpace="181" w:wrap="notBeside" w:vAnchor="text" w:hAnchor="page" w:xAlign="center" w:y="1"/>
              <w:spacing w:before="86" w:after="86"/>
              <w:jc w:val="center"/>
            </w:pPr>
          </w:p>
        </w:tc>
        <w:tc>
          <w:tcPr>
            <w:tcW w:w="4796" w:type="dxa"/>
            <w:gridSpan w:val="8"/>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Luminance range</w:t>
            </w:r>
          </w:p>
        </w:tc>
        <w:tc>
          <w:tcPr>
            <w:tcW w:w="1986"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PAL</w:t>
            </w:r>
          </w:p>
        </w:tc>
        <w:tc>
          <w:tcPr>
            <w:tcW w:w="2241"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SECAM</w:t>
            </w:r>
          </w:p>
        </w:tc>
      </w:tr>
      <w:tr w:rsidR="00126F69">
        <w:trPr>
          <w:cantSplit/>
          <w:jc w:val="center"/>
        </w:trPr>
        <w:tc>
          <w:tcPr>
            <w:tcW w:w="59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MHz</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1.25 (</w:t>
            </w:r>
            <w:r>
              <w:rPr>
                <w:position w:val="4"/>
                <w:sz w:val="14"/>
                <w:lang w:val="fr-FR"/>
              </w:rPr>
              <w:t>1</w:t>
            </w:r>
            <w:r>
              <w:rPr>
                <w:lang w:val="fr-FR"/>
              </w:rPr>
              <w:t>)</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1.25 (</w:t>
            </w:r>
            <w:r>
              <w:rPr>
                <w:position w:val="4"/>
                <w:sz w:val="14"/>
                <w:lang w:val="fr-FR"/>
              </w:rPr>
              <w:t>2</w:t>
            </w:r>
            <w:r>
              <w:rPr>
                <w:lang w:val="fr-FR"/>
              </w:rPr>
              <w:t>)</w:t>
            </w:r>
          </w:p>
        </w:tc>
        <w:tc>
          <w:tcPr>
            <w:tcW w:w="56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0.5</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0.0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0.5</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1.0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2.0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3.0</w:t>
            </w:r>
          </w:p>
        </w:tc>
        <w:tc>
          <w:tcPr>
            <w:tcW w:w="76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3.6-4.8</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5.7-6.0 (</w:t>
            </w:r>
            <w:r>
              <w:rPr>
                <w:position w:val="4"/>
                <w:sz w:val="14"/>
                <w:lang w:val="fr-FR"/>
              </w:rPr>
              <w:t>3</w:t>
            </w:r>
            <w:r>
              <w:rPr>
                <w:lang w:val="fr-FR"/>
              </w:rPr>
              <w:t>)</w:t>
            </w:r>
            <w:r>
              <w:rPr>
                <w:position w:val="4"/>
                <w:sz w:val="14"/>
                <w:lang w:val="fr-FR"/>
              </w:rPr>
              <w:t xml:space="preserve"> </w:t>
            </w:r>
            <w:r>
              <w:rPr>
                <w:lang w:val="fr-FR"/>
              </w:rPr>
              <w:t>(</w:t>
            </w:r>
            <w:r>
              <w:rPr>
                <w:position w:val="4"/>
                <w:sz w:val="14"/>
                <w:lang w:val="fr-FR"/>
              </w:rPr>
              <w:t>4</w:t>
            </w: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3.6-4.3 (</w:t>
            </w:r>
            <w:r>
              <w:rPr>
                <w:position w:val="4"/>
                <w:sz w:val="14"/>
                <w:lang w:val="fr-FR"/>
              </w:rPr>
              <w:t>5</w:t>
            </w:r>
            <w:r>
              <w:rPr>
                <w:lang w:val="fr-FR"/>
              </w:rPr>
              <w:t>)</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5.7-6.3 (</w:t>
            </w:r>
            <w:r>
              <w:rPr>
                <w:position w:val="4"/>
                <w:sz w:val="14"/>
                <w:lang w:val="fr-FR"/>
              </w:rPr>
              <w:t>3</w:t>
            </w:r>
            <w:r>
              <w:rPr>
                <w:lang w:val="fr-FR"/>
              </w:rPr>
              <w:t>)</w:t>
            </w:r>
            <w:r>
              <w:rPr>
                <w:position w:val="4"/>
                <w:sz w:val="14"/>
                <w:lang w:val="fr-FR"/>
              </w:rPr>
              <w:t xml:space="preserve"> </w:t>
            </w:r>
            <w:r>
              <w:rPr>
                <w:lang w:val="fr-FR"/>
              </w:rPr>
              <w:t>(</w:t>
            </w:r>
            <w:r>
              <w:rPr>
                <w:position w:val="4"/>
                <w:sz w:val="14"/>
                <w:lang w:val="fr-FR"/>
              </w:rPr>
              <w:t>4</w:t>
            </w:r>
            <w:r>
              <w:rPr>
                <w:lang w:val="fr-FR"/>
              </w:rPr>
              <w:t>)</w:t>
            </w:r>
          </w:p>
        </w:tc>
      </w:tr>
      <w:tr w:rsidR="00126F69">
        <w:trPr>
          <w:cantSplit/>
          <w:jc w:val="center"/>
        </w:trPr>
        <w:tc>
          <w:tcPr>
            <w:tcW w:w="59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dB</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32</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23</w:t>
            </w:r>
          </w:p>
        </w:tc>
        <w:tc>
          <w:tcPr>
            <w:tcW w:w="56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44</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47</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44</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36</w:t>
            </w:r>
          </w:p>
        </w:tc>
        <w:tc>
          <w:tcPr>
            <w:tcW w:w="76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45</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25</w:t>
            </w:r>
          </w:p>
        </w:tc>
        <w:tc>
          <w:tcPr>
            <w:tcW w:w="102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40</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25</w:t>
            </w:r>
          </w:p>
        </w:tc>
      </w:tr>
    </w:tbl>
    <w:p w:rsidR="00126F69" w:rsidRDefault="006E5122">
      <w:pPr>
        <w:pStyle w:val="TableLegend"/>
        <w:tabs>
          <w:tab w:val="left" w:pos="397"/>
        </w:tabs>
        <w:ind w:left="0" w:right="0"/>
      </w:pPr>
      <w:r>
        <w:t>(</w:t>
      </w:r>
      <w:r>
        <w:rPr>
          <w:position w:val="4"/>
          <w:sz w:val="14"/>
        </w:rPr>
        <w:t>1</w:t>
      </w:r>
      <w:r>
        <w:t>)</w:t>
      </w:r>
      <w:r>
        <w:tab/>
        <w:t>H, I, K1, L television systems.</w:t>
      </w:r>
    </w:p>
    <w:p w:rsidR="00126F69" w:rsidRDefault="006E5122">
      <w:pPr>
        <w:pStyle w:val="TableLegend"/>
        <w:tabs>
          <w:tab w:val="left" w:pos="397"/>
        </w:tabs>
        <w:ind w:left="0" w:right="0"/>
      </w:pPr>
      <w:r>
        <w:t>(</w:t>
      </w:r>
      <w:r>
        <w:rPr>
          <w:position w:val="4"/>
          <w:sz w:val="14"/>
        </w:rPr>
        <w:t>2</w:t>
      </w:r>
      <w:r>
        <w:t>)</w:t>
      </w:r>
      <w:r>
        <w:tab/>
        <w:t>B, D, G, K television systems.</w:t>
      </w:r>
    </w:p>
    <w:p w:rsidR="00126F69" w:rsidRDefault="006E5122">
      <w:pPr>
        <w:pStyle w:val="TableLegend"/>
        <w:tabs>
          <w:tab w:val="left" w:pos="397"/>
        </w:tabs>
        <w:ind w:left="0" w:right="0"/>
      </w:pPr>
      <w:r>
        <w:t>(</w:t>
      </w:r>
      <w:r>
        <w:rPr>
          <w:position w:val="4"/>
          <w:sz w:val="14"/>
        </w:rPr>
        <w:t>3</w:t>
      </w:r>
      <w:r>
        <w:t>)</w:t>
      </w:r>
      <w:r>
        <w:tab/>
        <w:t>B, G television systems: range is 5.3-6.0 MHz.</w:t>
      </w:r>
    </w:p>
    <w:p w:rsidR="00126F69" w:rsidRDefault="006E5122">
      <w:pPr>
        <w:pStyle w:val="TableLegend"/>
        <w:tabs>
          <w:tab w:val="left" w:pos="397"/>
        </w:tabs>
        <w:ind w:left="0" w:right="0"/>
      </w:pPr>
      <w:r>
        <w:t>(</w:t>
      </w:r>
      <w:r>
        <w:rPr>
          <w:position w:val="4"/>
          <w:sz w:val="14"/>
        </w:rPr>
        <w:t>4</w:t>
      </w:r>
      <w:r>
        <w:t>)</w:t>
      </w:r>
      <w:r>
        <w:tab/>
        <w:t>This value is valid until the end of the channel.</w:t>
      </w:r>
    </w:p>
    <w:p w:rsidR="00126F69" w:rsidRDefault="006E5122">
      <w:pPr>
        <w:pStyle w:val="TableLegend"/>
        <w:tabs>
          <w:tab w:val="left" w:pos="397"/>
        </w:tabs>
        <w:ind w:left="0" w:right="0"/>
      </w:pPr>
      <w:r>
        <w:t>(</w:t>
      </w:r>
      <w:r>
        <w:rPr>
          <w:position w:val="4"/>
          <w:sz w:val="14"/>
        </w:rPr>
        <w:t>5</w:t>
      </w:r>
      <w:r>
        <w:t>)</w:t>
      </w:r>
      <w:r>
        <w:tab/>
        <w:t>D/SECAM and K/SECAM: add 5 dB.</w:t>
      </w:r>
    </w:p>
    <w:p w:rsidR="00126F69" w:rsidRDefault="00126F69">
      <w:pPr>
        <w:spacing w:before="0" w:line="100" w:lineRule="exact"/>
      </w:pPr>
    </w:p>
    <w:p w:rsidR="00126F69" w:rsidRDefault="00126F69">
      <w:pPr>
        <w:framePr w:wrap="auto" w:hAnchor="margin" w:xAlign="center"/>
        <w:spacing w:before="0"/>
      </w:pPr>
    </w:p>
    <w:p w:rsidR="00126F69" w:rsidRDefault="006E5122">
      <w:pPr>
        <w:pStyle w:val="Heading2"/>
      </w:pPr>
      <w:r>
        <w:t>2.3</w:t>
      </w:r>
      <w:r>
        <w:tab/>
        <w:t xml:space="preserve">Protection ratios for the sound channel </w:t>
      </w:r>
    </w:p>
    <w:p w:rsidR="00126F69" w:rsidRDefault="006E5122">
      <w:pPr>
        <w:pStyle w:val="Heading3"/>
      </w:pPr>
      <w:r>
        <w:t>2.3.1</w:t>
      </w:r>
      <w:r>
        <w:tab/>
        <w:t xml:space="preserve">Analogue sound systems (one or two-sound carrier systems) </w:t>
      </w:r>
    </w:p>
    <w:p w:rsidR="00126F69" w:rsidRDefault="006E5122">
      <w:r>
        <w:tab/>
        <w:t xml:space="preserve">Protection ratio values for analogue sound signals are given in Table 7. </w:t>
      </w:r>
    </w:p>
    <w:p w:rsidR="00126F69" w:rsidRDefault="006E5122">
      <w:r>
        <w:tab/>
        <w:t xml:space="preserve">In the case of a two-sound carrier system each sound carrier must be considered separately. </w:t>
      </w:r>
    </w:p>
    <w:p w:rsidR="00126F69" w:rsidRDefault="006E5122">
      <w:r>
        <w:tab/>
        <w:t>The maximum deviation of the wanted FM sound carrier is assumed to be 50 kHz. Corrections should be made for other deviations.</w:t>
      </w:r>
    </w:p>
    <w:p w:rsidR="00126F69" w:rsidRDefault="006E5122">
      <w:pPr>
        <w:pStyle w:val="Heading3"/>
      </w:pPr>
      <w:r>
        <w:t>2.3.2</w:t>
      </w:r>
      <w:r>
        <w:tab/>
        <w:t xml:space="preserve">Digital sound systems </w:t>
      </w:r>
    </w:p>
    <w:p w:rsidR="00126F69" w:rsidRDefault="006E5122">
      <w:r>
        <w:tab/>
        <w:t>Some values for the protection of digital sound signals are given in Table 8.</w:t>
      </w:r>
    </w:p>
    <w:p w:rsidR="00126F69" w:rsidRDefault="006E5122">
      <w:pPr>
        <w:pStyle w:val="Heading2"/>
      </w:pPr>
      <w:r>
        <w:t>2.4</w:t>
      </w:r>
      <w:r>
        <w:tab/>
        <w:t xml:space="preserve">Protection ratios for out-of-channel interference </w:t>
      </w:r>
    </w:p>
    <w:p w:rsidR="00126F69" w:rsidRDefault="006E5122">
      <w:pPr>
        <w:pStyle w:val="Heading3"/>
      </w:pPr>
      <w:r>
        <w:t>2.4.1</w:t>
      </w:r>
      <w:r>
        <w:tab/>
        <w:t xml:space="preserve">Adjacent channels </w:t>
      </w:r>
    </w:p>
    <w:p w:rsidR="00126F69" w:rsidRDefault="006E5122">
      <w:pPr>
        <w:pStyle w:val="Heading4"/>
      </w:pPr>
      <w:r>
        <w:t>2.4.1.1</w:t>
      </w:r>
      <w:r>
        <w:tab/>
        <w:t xml:space="preserve">525-line systems </w:t>
      </w:r>
    </w:p>
    <w:p w:rsidR="00126F69" w:rsidRDefault="006E5122">
      <w:r>
        <w:tab/>
        <w:t>The protection ratio values to be applied for 525-line systems are given in Figs. 4a and 4b and Table 9 for continuous and tropospheric interference.</w:t>
      </w:r>
    </w:p>
    <w:p w:rsidR="00126F69" w:rsidRDefault="006E5122">
      <w:pPr>
        <w:pStyle w:val="Fig"/>
      </w:pPr>
      <w:r>
        <w:br w:type="page"/>
      </w:r>
      <w:r w:rsidR="00347984">
        <w:rPr>
          <w:noProof/>
          <w:lang w:val="en-GB" w:eastAsia="en-GB"/>
        </w:rPr>
        <w:drawing>
          <wp:inline distT="0" distB="0" distL="0" distR="0">
            <wp:extent cx="5989320" cy="332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9320" cy="3322320"/>
                    </a:xfrm>
                    <a:prstGeom prst="rect">
                      <a:avLst/>
                    </a:prstGeom>
                    <a:noFill/>
                    <a:ln>
                      <a:noFill/>
                    </a:ln>
                  </pic:spPr>
                </pic:pic>
              </a:graphicData>
            </a:graphic>
          </wp:inline>
        </w:drawing>
      </w:r>
    </w:p>
    <w:p w:rsidR="00126F69" w:rsidRDefault="006E5122">
      <w:pPr>
        <w:pStyle w:val="Fig0"/>
        <w:rPr>
          <w:lang w:val="fr-FR"/>
        </w:rPr>
      </w:pPr>
      <w:r>
        <w:rPr>
          <w:lang w:val="fr-FR"/>
        </w:rPr>
        <w:t xml:space="preserve">Figure 3 et et TABLEAU 6 </w:t>
      </w:r>
      <w:r>
        <w:rPr>
          <w:b/>
          <w:lang w:val="fr-FR"/>
        </w:rPr>
        <w:t>[D03]</w:t>
      </w:r>
      <w:r>
        <w:rPr>
          <w:lang w:val="fr-FR"/>
        </w:rPr>
        <w:t xml:space="preserve"> =   8.5 cm</w:t>
      </w:r>
    </w:p>
    <w:p w:rsidR="00126F69" w:rsidRDefault="00126F69">
      <w:pPr>
        <w:pStyle w:val="Table"/>
        <w:spacing w:before="0"/>
        <w:rPr>
          <w:lang w:val="fr-FR"/>
        </w:rPr>
      </w:pPr>
    </w:p>
    <w:p w:rsidR="00126F69" w:rsidRDefault="00126F69">
      <w:pPr>
        <w:pStyle w:val="Blanc"/>
        <w:rPr>
          <w:lang w:val="fr-FR"/>
        </w:rPr>
      </w:pPr>
    </w:p>
    <w:tbl>
      <w:tblPr>
        <w:tblW w:w="0" w:type="auto"/>
        <w:jc w:val="center"/>
        <w:tblLayout w:type="fixed"/>
        <w:tblLook w:val="0000" w:firstRow="0" w:lastRow="0" w:firstColumn="0" w:lastColumn="0" w:noHBand="0" w:noVBand="0"/>
      </w:tblPr>
      <w:tblGrid>
        <w:gridCol w:w="596"/>
        <w:gridCol w:w="907"/>
        <w:gridCol w:w="907"/>
        <w:gridCol w:w="567"/>
        <w:gridCol w:w="483"/>
        <w:gridCol w:w="483"/>
        <w:gridCol w:w="483"/>
        <w:gridCol w:w="483"/>
        <w:gridCol w:w="483"/>
        <w:gridCol w:w="766"/>
        <w:gridCol w:w="1220"/>
        <w:gridCol w:w="1021"/>
        <w:gridCol w:w="1220"/>
      </w:tblGrid>
      <w:tr w:rsidR="00126F69">
        <w:trPr>
          <w:cantSplit/>
          <w:jc w:val="center"/>
        </w:trPr>
        <w:tc>
          <w:tcPr>
            <w:tcW w:w="596" w:type="dxa"/>
            <w:tcBorders>
              <w:right w:val="single" w:sz="6" w:space="0" w:color="auto"/>
            </w:tcBorders>
          </w:tcPr>
          <w:p w:rsidR="00126F69" w:rsidRDefault="00126F69">
            <w:pPr>
              <w:pStyle w:val="TableText"/>
              <w:framePr w:hSpace="181" w:wrap="notBeside" w:vAnchor="text" w:hAnchor="page" w:xAlign="center" w:y="1"/>
              <w:spacing w:before="86" w:after="86"/>
              <w:jc w:val="center"/>
              <w:rPr>
                <w:lang w:val="fr-FR"/>
              </w:rPr>
            </w:pPr>
          </w:p>
        </w:tc>
        <w:tc>
          <w:tcPr>
            <w:tcW w:w="9023" w:type="dxa"/>
            <w:gridSpan w:val="1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Frequency difference between unwanted and wanted carriers (MHz)</w:t>
            </w:r>
          </w:p>
        </w:tc>
      </w:tr>
      <w:tr w:rsidR="00126F69">
        <w:trPr>
          <w:cantSplit/>
          <w:jc w:val="center"/>
        </w:trPr>
        <w:tc>
          <w:tcPr>
            <w:tcW w:w="596" w:type="dxa"/>
            <w:tcBorders>
              <w:right w:val="single" w:sz="6" w:space="0" w:color="auto"/>
            </w:tcBorders>
          </w:tcPr>
          <w:p w:rsidR="00126F69" w:rsidRDefault="00126F69">
            <w:pPr>
              <w:pStyle w:val="TableText"/>
              <w:framePr w:hSpace="181" w:wrap="notBeside" w:vAnchor="text" w:hAnchor="page" w:xAlign="center" w:y="1"/>
              <w:spacing w:before="86" w:after="86"/>
              <w:jc w:val="center"/>
            </w:pPr>
          </w:p>
        </w:tc>
        <w:tc>
          <w:tcPr>
            <w:tcW w:w="4796" w:type="dxa"/>
            <w:gridSpan w:val="8"/>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Luminance range</w:t>
            </w:r>
          </w:p>
        </w:tc>
        <w:tc>
          <w:tcPr>
            <w:tcW w:w="1986"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PAL</w:t>
            </w:r>
          </w:p>
        </w:tc>
        <w:tc>
          <w:tcPr>
            <w:tcW w:w="2241"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SECAM</w:t>
            </w:r>
          </w:p>
        </w:tc>
      </w:tr>
      <w:tr w:rsidR="00126F69">
        <w:trPr>
          <w:cantSplit/>
          <w:jc w:val="center"/>
        </w:trPr>
        <w:tc>
          <w:tcPr>
            <w:tcW w:w="59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MHz</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1.25 (</w:t>
            </w:r>
            <w:r>
              <w:rPr>
                <w:position w:val="4"/>
                <w:sz w:val="14"/>
                <w:lang w:val="fr-FR"/>
              </w:rPr>
              <w:t>1</w:t>
            </w:r>
            <w:r>
              <w:rPr>
                <w:lang w:val="fr-FR"/>
              </w:rPr>
              <w:t>)</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1.25 (</w:t>
            </w:r>
            <w:r>
              <w:rPr>
                <w:position w:val="4"/>
                <w:sz w:val="14"/>
                <w:lang w:val="fr-FR"/>
              </w:rPr>
              <w:t>2</w:t>
            </w:r>
            <w:r>
              <w:rPr>
                <w:lang w:val="fr-FR"/>
              </w:rPr>
              <w:t>)</w:t>
            </w:r>
          </w:p>
        </w:tc>
        <w:tc>
          <w:tcPr>
            <w:tcW w:w="56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rFonts w:ascii="Symbol" w:hAnsi="Symbol"/>
              </w:rPr>
              <w:t></w:t>
            </w:r>
            <w:r>
              <w:rPr>
                <w:lang w:val="fr-FR"/>
              </w:rPr>
              <w:t>0.5</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0.0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0.5</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1.0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2.0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3.0</w:t>
            </w:r>
          </w:p>
        </w:tc>
        <w:tc>
          <w:tcPr>
            <w:tcW w:w="76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3.6-4.8</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5.7-6.0 (</w:t>
            </w:r>
            <w:r>
              <w:rPr>
                <w:position w:val="4"/>
                <w:sz w:val="14"/>
                <w:lang w:val="fr-FR"/>
              </w:rPr>
              <w:t>3</w:t>
            </w:r>
            <w:r>
              <w:rPr>
                <w:lang w:val="fr-FR"/>
              </w:rPr>
              <w:t>)</w:t>
            </w:r>
            <w:r>
              <w:rPr>
                <w:position w:val="4"/>
                <w:sz w:val="14"/>
                <w:lang w:val="fr-FR"/>
              </w:rPr>
              <w:t xml:space="preserve"> </w:t>
            </w:r>
            <w:r>
              <w:rPr>
                <w:lang w:val="fr-FR"/>
              </w:rPr>
              <w:t>(</w:t>
            </w:r>
            <w:r>
              <w:rPr>
                <w:position w:val="4"/>
                <w:sz w:val="14"/>
                <w:lang w:val="fr-FR"/>
              </w:rPr>
              <w:t>4</w:t>
            </w:r>
            <w:r>
              <w:rPr>
                <w:lang w:val="fr-FR"/>
              </w:rPr>
              <w:t>)</w:t>
            </w:r>
          </w:p>
        </w:tc>
        <w:tc>
          <w:tcPr>
            <w:tcW w:w="102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3.6-4.3 (</w:t>
            </w:r>
            <w:r>
              <w:rPr>
                <w:position w:val="4"/>
                <w:sz w:val="14"/>
                <w:lang w:val="fr-FR"/>
              </w:rPr>
              <w:t>5</w:t>
            </w:r>
            <w:r>
              <w:rPr>
                <w:lang w:val="fr-FR"/>
              </w:rPr>
              <w:t>)</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5.7-6.3 (</w:t>
            </w:r>
            <w:r>
              <w:rPr>
                <w:position w:val="4"/>
                <w:sz w:val="14"/>
                <w:lang w:val="fr-FR"/>
              </w:rPr>
              <w:t>3</w:t>
            </w:r>
            <w:r>
              <w:rPr>
                <w:lang w:val="fr-FR"/>
              </w:rPr>
              <w:t>)</w:t>
            </w:r>
            <w:r>
              <w:rPr>
                <w:position w:val="4"/>
                <w:sz w:val="14"/>
                <w:lang w:val="fr-FR"/>
              </w:rPr>
              <w:t xml:space="preserve"> </w:t>
            </w:r>
            <w:r>
              <w:rPr>
                <w:lang w:val="fr-FR"/>
              </w:rPr>
              <w:t>(</w:t>
            </w:r>
            <w:r>
              <w:rPr>
                <w:position w:val="4"/>
                <w:sz w:val="14"/>
                <w:lang w:val="fr-FR"/>
              </w:rPr>
              <w:t>4</w:t>
            </w:r>
            <w:r>
              <w:rPr>
                <w:lang w:val="fr-FR"/>
              </w:rPr>
              <w:t>)</w:t>
            </w:r>
          </w:p>
        </w:tc>
      </w:tr>
      <w:tr w:rsidR="00126F69">
        <w:trPr>
          <w:cantSplit/>
          <w:jc w:val="center"/>
        </w:trPr>
        <w:tc>
          <w:tcPr>
            <w:tcW w:w="59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rPr>
                <w:lang w:val="fr-FR"/>
              </w:rPr>
            </w:pPr>
            <w:r>
              <w:rPr>
                <w:lang w:val="fr-FR"/>
              </w:rPr>
              <w:t>dB</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40</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32</w:t>
            </w:r>
          </w:p>
        </w:tc>
        <w:tc>
          <w:tcPr>
            <w:tcW w:w="56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50</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54</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58</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58</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54</w:t>
            </w:r>
          </w:p>
        </w:tc>
        <w:tc>
          <w:tcPr>
            <w:tcW w:w="48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44</w:t>
            </w:r>
          </w:p>
        </w:tc>
        <w:tc>
          <w:tcPr>
            <w:tcW w:w="766"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53</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35</w:t>
            </w:r>
          </w:p>
        </w:tc>
        <w:tc>
          <w:tcPr>
            <w:tcW w:w="102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45</w:t>
            </w:r>
          </w:p>
        </w:tc>
        <w:tc>
          <w:tcPr>
            <w:tcW w:w="1220"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30</w:t>
            </w:r>
          </w:p>
        </w:tc>
      </w:tr>
    </w:tbl>
    <w:p w:rsidR="00126F69" w:rsidRDefault="006E5122">
      <w:pPr>
        <w:pStyle w:val="TableLegend"/>
        <w:tabs>
          <w:tab w:val="clear" w:pos="1985"/>
          <w:tab w:val="left" w:pos="397"/>
        </w:tabs>
        <w:ind w:left="0" w:right="0"/>
      </w:pPr>
      <w:r>
        <w:t>(</w:t>
      </w:r>
      <w:r>
        <w:rPr>
          <w:position w:val="4"/>
          <w:sz w:val="14"/>
        </w:rPr>
        <w:t>1</w:t>
      </w:r>
      <w:r>
        <w:t>)</w:t>
      </w:r>
      <w:r>
        <w:tab/>
        <w:t>H, I, K1, L television systems.</w:t>
      </w:r>
    </w:p>
    <w:p w:rsidR="00126F69" w:rsidRDefault="006E5122">
      <w:pPr>
        <w:pStyle w:val="TableLegend"/>
        <w:tabs>
          <w:tab w:val="clear" w:pos="1985"/>
          <w:tab w:val="left" w:pos="397"/>
        </w:tabs>
        <w:ind w:left="0" w:right="0"/>
      </w:pPr>
      <w:r>
        <w:t>(</w:t>
      </w:r>
      <w:r>
        <w:rPr>
          <w:position w:val="4"/>
          <w:sz w:val="14"/>
        </w:rPr>
        <w:t>2</w:t>
      </w:r>
      <w:r>
        <w:t>)</w:t>
      </w:r>
      <w:r>
        <w:tab/>
        <w:t>B, D, G, K television systems.</w:t>
      </w:r>
    </w:p>
    <w:p w:rsidR="00126F69" w:rsidRDefault="006E5122">
      <w:pPr>
        <w:pStyle w:val="TableLegend"/>
        <w:tabs>
          <w:tab w:val="clear" w:pos="1985"/>
          <w:tab w:val="left" w:pos="397"/>
        </w:tabs>
        <w:ind w:left="0" w:right="0"/>
      </w:pPr>
      <w:r>
        <w:t>(</w:t>
      </w:r>
      <w:r>
        <w:rPr>
          <w:position w:val="4"/>
          <w:sz w:val="14"/>
        </w:rPr>
        <w:t>3</w:t>
      </w:r>
      <w:r>
        <w:t>)</w:t>
      </w:r>
      <w:r>
        <w:tab/>
        <w:t>B, G television systems: range is 5.3-6.0 MHz.</w:t>
      </w:r>
    </w:p>
    <w:p w:rsidR="00126F69" w:rsidRDefault="006E5122">
      <w:pPr>
        <w:pStyle w:val="TableLegend"/>
        <w:tabs>
          <w:tab w:val="clear" w:pos="1985"/>
          <w:tab w:val="left" w:pos="397"/>
        </w:tabs>
        <w:ind w:left="0" w:right="0"/>
      </w:pPr>
      <w:r>
        <w:t>(</w:t>
      </w:r>
      <w:r>
        <w:rPr>
          <w:position w:val="4"/>
          <w:sz w:val="14"/>
        </w:rPr>
        <w:t>4</w:t>
      </w:r>
      <w:r>
        <w:t>)</w:t>
      </w:r>
      <w:r>
        <w:tab/>
        <w:t>This value is valid until the end of the channel.</w:t>
      </w:r>
    </w:p>
    <w:p w:rsidR="00126F69" w:rsidRDefault="006E5122">
      <w:pPr>
        <w:pStyle w:val="TableLegend"/>
        <w:tabs>
          <w:tab w:val="clear" w:pos="1985"/>
          <w:tab w:val="left" w:pos="397"/>
        </w:tabs>
        <w:ind w:left="0" w:right="0"/>
      </w:pPr>
      <w:r>
        <w:t>(</w:t>
      </w:r>
      <w:r>
        <w:rPr>
          <w:position w:val="4"/>
          <w:sz w:val="14"/>
        </w:rPr>
        <w:t>5</w:t>
      </w:r>
      <w:r>
        <w:t>)</w:t>
      </w:r>
      <w:r>
        <w:tab/>
        <w:t>D/SECAM and K/SECAM: add 8 dB.</w:t>
      </w:r>
    </w:p>
    <w:p w:rsidR="00126F69" w:rsidRDefault="00126F69">
      <w:pPr>
        <w:spacing w:before="0"/>
      </w:pPr>
    </w:p>
    <w:p w:rsidR="00126F69" w:rsidRDefault="00126F69">
      <w:pPr>
        <w:spacing w:before="0"/>
      </w:pPr>
    </w:p>
    <w:p w:rsidR="00126F69" w:rsidRDefault="006E5122">
      <w:pPr>
        <w:pStyle w:val="Table"/>
      </w:pPr>
      <w:r>
        <w:t>TABLE  7</w:t>
      </w:r>
    </w:p>
    <w:p w:rsidR="00126F69" w:rsidRDefault="006E5122">
      <w:pPr>
        <w:pStyle w:val="TableTitle"/>
      </w:pPr>
      <w:r>
        <w:t>Protection ratios for wanted analogue sound carriers of a television signal (dB)</w:t>
      </w:r>
      <w:r>
        <w:br/>
        <w:t>Unwanted signal: CW or FM sound carrier</w:t>
      </w:r>
    </w:p>
    <w:p w:rsidR="00126F69" w:rsidRDefault="00126F69">
      <w:pPr>
        <w:pStyle w:val="Blanc"/>
      </w:pPr>
    </w:p>
    <w:tbl>
      <w:tblPr>
        <w:tblW w:w="0" w:type="auto"/>
        <w:jc w:val="center"/>
        <w:tblLayout w:type="fixed"/>
        <w:tblLook w:val="0000" w:firstRow="0" w:lastRow="0" w:firstColumn="0" w:lastColumn="0" w:noHBand="0" w:noVBand="0"/>
      </w:tblPr>
      <w:tblGrid>
        <w:gridCol w:w="3402"/>
        <w:gridCol w:w="1134"/>
        <w:gridCol w:w="1134"/>
        <w:gridCol w:w="1134"/>
        <w:gridCol w:w="1134"/>
      </w:tblGrid>
      <w:tr w:rsidR="00126F69">
        <w:trPr>
          <w:cantSplit/>
          <w:jc w:val="center"/>
        </w:trPr>
        <w:tc>
          <w:tcPr>
            <w:tcW w:w="3402"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170" w:after="0"/>
              <w:jc w:val="center"/>
            </w:pPr>
          </w:p>
        </w:tc>
        <w:tc>
          <w:tcPr>
            <w:tcW w:w="4536" w:type="dxa"/>
            <w:gridSpan w:val="4"/>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Wanted sound signal</w:t>
            </w:r>
          </w:p>
        </w:tc>
      </w:tr>
      <w:tr w:rsidR="00126F69">
        <w:trPr>
          <w:cantSplit/>
          <w:jc w:val="center"/>
        </w:trPr>
        <w:tc>
          <w:tcPr>
            <w:tcW w:w="3402"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0" w:after="0"/>
              <w:jc w:val="center"/>
            </w:pPr>
            <w:r>
              <w:t>Difference between wanted sound carrier and unwanted carrier</w:t>
            </w:r>
          </w:p>
        </w:tc>
        <w:tc>
          <w:tcPr>
            <w:tcW w:w="2268"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 interference</w:t>
            </w:r>
          </w:p>
        </w:tc>
        <w:tc>
          <w:tcPr>
            <w:tcW w:w="2268"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Continuous interference</w:t>
            </w:r>
          </w:p>
        </w:tc>
      </w:tr>
      <w:tr w:rsidR="00126F69">
        <w:trPr>
          <w:cantSplit/>
          <w:jc w:val="center"/>
        </w:trPr>
        <w:tc>
          <w:tcPr>
            <w:tcW w:w="3402"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0"/>
              <w:jc w:val="center"/>
            </w:pPr>
            <w:r>
              <w:t>(kHz)</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r>
      <w:tr w:rsidR="00126F69">
        <w:trPr>
          <w:cantSplit/>
          <w:jc w:val="center"/>
        </w:trPr>
        <w:tc>
          <w:tcPr>
            <w:tcW w:w="340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32</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49</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39</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56</w:t>
            </w:r>
          </w:p>
        </w:tc>
      </w:tr>
      <w:tr w:rsidR="00126F69">
        <w:trPr>
          <w:cantSplit/>
          <w:jc w:val="center"/>
        </w:trPr>
        <w:tc>
          <w:tcPr>
            <w:tcW w:w="340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15</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30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40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35</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50</w:t>
            </w:r>
          </w:p>
        </w:tc>
      </w:tr>
      <w:tr w:rsidR="00126F69">
        <w:trPr>
          <w:cantSplit/>
          <w:jc w:val="center"/>
        </w:trPr>
        <w:tc>
          <w:tcPr>
            <w:tcW w:w="340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50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22</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24</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15</w:t>
            </w:r>
          </w:p>
        </w:tc>
      </w:tr>
      <w:tr w:rsidR="00126F69">
        <w:trPr>
          <w:cantSplit/>
          <w:jc w:val="center"/>
        </w:trPr>
        <w:tc>
          <w:tcPr>
            <w:tcW w:w="340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250</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rPr>
                <w:sz w:val="12"/>
              </w:rPr>
              <w:t> </w:t>
            </w:r>
            <w:r>
              <w:rPr>
                <w:sz w:val="20"/>
              </w:rPr>
              <w:t>6</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7</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rPr>
                <w:sz w:val="12"/>
              </w:rPr>
              <w:t> </w:t>
            </w:r>
            <w:r>
              <w:rPr>
                <w:sz w:val="20"/>
              </w:rPr>
              <w:t>6</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12</w:t>
            </w:r>
          </w:p>
        </w:tc>
      </w:tr>
    </w:tbl>
    <w:p w:rsidR="00126F69" w:rsidRDefault="00126F69"/>
    <w:p w:rsidR="00126F69" w:rsidRDefault="00126F69">
      <w:pPr>
        <w:framePr w:hSpace="181" w:vSpace="181" w:wrap="auto" w:hAnchor="margin" w:xAlign="center"/>
        <w:spacing w:before="0"/>
      </w:pPr>
    </w:p>
    <w:p w:rsidR="00126F69" w:rsidRDefault="006E5122">
      <w:pPr>
        <w:pStyle w:val="Table"/>
        <w:spacing w:before="0"/>
      </w:pPr>
      <w:r>
        <w:br w:type="page"/>
        <w:t>TABLE  8</w:t>
      </w:r>
    </w:p>
    <w:p w:rsidR="00126F69" w:rsidRDefault="006E5122">
      <w:pPr>
        <w:pStyle w:val="TableTitle"/>
        <w:spacing w:after="57"/>
      </w:pPr>
      <w:r>
        <w:t>Protection ratios for wanted digital sound carriers of a television signal (dB)</w:t>
      </w:r>
    </w:p>
    <w:p w:rsidR="00126F69" w:rsidRDefault="006E5122">
      <w:pPr>
        <w:pStyle w:val="TableTitle"/>
        <w:spacing w:after="0"/>
      </w:pPr>
      <w:r>
        <w:rPr>
          <w:b w:val="0"/>
        </w:rPr>
        <w:t>(No frequency separation)</w:t>
      </w:r>
    </w:p>
    <w:p w:rsidR="00126F69" w:rsidRDefault="00126F69">
      <w:pPr>
        <w:pStyle w:val="Blanc"/>
      </w:pPr>
    </w:p>
    <w:tbl>
      <w:tblPr>
        <w:tblW w:w="0" w:type="auto"/>
        <w:jc w:val="center"/>
        <w:tblLayout w:type="fixed"/>
        <w:tblLook w:val="0000" w:firstRow="0" w:lastRow="0" w:firstColumn="0" w:lastColumn="0" w:noHBand="0" w:noVBand="0"/>
      </w:tblPr>
      <w:tblGrid>
        <w:gridCol w:w="2268"/>
        <w:gridCol w:w="737"/>
        <w:gridCol w:w="1985"/>
        <w:gridCol w:w="1985"/>
        <w:gridCol w:w="1985"/>
      </w:tblGrid>
      <w:tr w:rsidR="00126F69">
        <w:trPr>
          <w:cantSplit/>
          <w:jc w:val="center"/>
        </w:trPr>
        <w:tc>
          <w:tcPr>
            <w:tcW w:w="3005" w:type="dxa"/>
            <w:gridSpan w:val="2"/>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57"/>
              <w:jc w:val="right"/>
            </w:pPr>
            <w:r>
              <w:t>Unwanted</w:t>
            </w:r>
          </w:p>
          <w:p w:rsidR="00126F69" w:rsidRDefault="006E5122">
            <w:pPr>
              <w:pStyle w:val="TableText"/>
              <w:framePr w:hSpace="181" w:wrap="notBeside" w:vAnchor="text" w:hAnchor="page" w:xAlign="center" w:y="1"/>
              <w:spacing w:before="57" w:after="57"/>
              <w:jc w:val="left"/>
            </w:pPr>
            <w:r>
              <w:t>Wanted</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56" w:after="86"/>
              <w:jc w:val="center"/>
            </w:pPr>
            <w:r>
              <w:t>FM/CW (</w:t>
            </w:r>
            <w:r>
              <w:rPr>
                <w:position w:val="4"/>
                <w:sz w:val="14"/>
              </w:rPr>
              <w:t>1)</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56" w:after="86"/>
              <w:jc w:val="center"/>
              <w:rPr>
                <w:lang w:val="fr-FR"/>
              </w:rPr>
            </w:pPr>
            <w:r>
              <w:rPr>
                <w:lang w:val="fr-FR"/>
              </w:rPr>
              <w:t>AM (</w:t>
            </w:r>
            <w:r>
              <w:rPr>
                <w:position w:val="4"/>
                <w:sz w:val="14"/>
                <w:lang w:val="fr-FR"/>
              </w:rPr>
              <w:t>1</w:t>
            </w:r>
            <w:r>
              <w:rPr>
                <w:lang w:val="fr-FR"/>
              </w:rPr>
              <w:t>)</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56" w:after="0"/>
              <w:jc w:val="center"/>
              <w:rPr>
                <w:lang w:val="fr-FR"/>
              </w:rPr>
            </w:pPr>
            <w:r>
              <w:rPr>
                <w:lang w:val="fr-FR"/>
              </w:rPr>
              <w:t>Digital (</w:t>
            </w:r>
            <w:r>
              <w:rPr>
                <w:position w:val="4"/>
                <w:sz w:val="14"/>
                <w:lang w:val="fr-FR"/>
              </w:rPr>
              <w:t>2</w:t>
            </w:r>
            <w:r>
              <w:rPr>
                <w:lang w:val="fr-FR"/>
              </w:rPr>
              <w:t>)</w:t>
            </w:r>
          </w:p>
        </w:tc>
      </w:tr>
      <w:tr w:rsidR="00126F69">
        <w:trPr>
          <w:cantSplit/>
          <w:jc w:val="center"/>
        </w:trPr>
        <w:tc>
          <w:tcPr>
            <w:tcW w:w="2268"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13" w:after="0"/>
              <w:rPr>
                <w:lang w:val="fr-FR"/>
              </w:rPr>
            </w:pPr>
            <w:r>
              <w:rPr>
                <w:lang w:val="fr-FR"/>
              </w:rPr>
              <w:t>Digital</w:t>
            </w:r>
          </w:p>
        </w:tc>
        <w:tc>
          <w:tcPr>
            <w:tcW w:w="73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rPr>
                <w:lang w:val="fr-FR"/>
              </w:rPr>
            </w:pPr>
            <w:r>
              <w:rPr>
                <w:lang w:val="fr-FR"/>
              </w:rPr>
              <w:t>T</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11</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12</w:t>
            </w:r>
          </w:p>
        </w:tc>
      </w:tr>
      <w:tr w:rsidR="00126F69">
        <w:trPr>
          <w:cantSplit/>
          <w:jc w:val="center"/>
        </w:trPr>
        <w:tc>
          <w:tcPr>
            <w:tcW w:w="2268"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57" w:after="57"/>
            </w:pPr>
          </w:p>
        </w:tc>
        <w:tc>
          <w:tcPr>
            <w:tcW w:w="73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C</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11</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12</w:t>
            </w:r>
          </w:p>
        </w:tc>
      </w:tr>
    </w:tbl>
    <w:p w:rsidR="00126F69" w:rsidRDefault="006E5122">
      <w:pPr>
        <w:pStyle w:val="TableLegend"/>
        <w:tabs>
          <w:tab w:val="clear" w:pos="794"/>
          <w:tab w:val="clear" w:pos="1191"/>
          <w:tab w:val="clear" w:pos="1588"/>
          <w:tab w:val="clear" w:pos="1985"/>
          <w:tab w:val="left" w:pos="833"/>
        </w:tabs>
        <w:ind w:left="833" w:right="397" w:hanging="379"/>
      </w:pPr>
      <w:r>
        <w:t>(</w:t>
      </w:r>
      <w:r>
        <w:rPr>
          <w:position w:val="4"/>
          <w:sz w:val="14"/>
        </w:rPr>
        <w:t>1</w:t>
      </w:r>
      <w:r>
        <w:t>)</w:t>
      </w:r>
      <w:r>
        <w:tab/>
        <w:t>The values given incorporate an additional 6 dB safety margin to allow for the sudden onset of severe degradation of the digital sound system in the presence of interference. For the same reason, there is no difference between the protection ratios for tropospheric and continuous interference.</w:t>
      </w:r>
    </w:p>
    <w:p w:rsidR="00126F69" w:rsidRDefault="006E5122">
      <w:pPr>
        <w:pStyle w:val="TableLegend"/>
        <w:tabs>
          <w:tab w:val="clear" w:pos="794"/>
          <w:tab w:val="clear" w:pos="1191"/>
          <w:tab w:val="clear" w:pos="1588"/>
          <w:tab w:val="clear" w:pos="1985"/>
          <w:tab w:val="left" w:pos="833"/>
        </w:tabs>
        <w:ind w:left="833" w:right="397" w:hanging="379"/>
      </w:pPr>
      <w:r>
        <w:t>(</w:t>
      </w:r>
      <w:r>
        <w:rPr>
          <w:position w:val="4"/>
          <w:sz w:val="14"/>
        </w:rPr>
        <w:t>2</w:t>
      </w:r>
      <w:r>
        <w:t>)</w:t>
      </w:r>
      <w:r>
        <w:tab/>
        <w:t>Protection ratios for unwanted digital broadcasting signals (refer to Recommendation ITU-R BT.655).</w:t>
      </w:r>
    </w:p>
    <w:p w:rsidR="00126F69" w:rsidRDefault="00126F69">
      <w:pPr>
        <w:spacing w:before="0"/>
      </w:pPr>
    </w:p>
    <w:p w:rsidR="00126F69" w:rsidRDefault="00347984">
      <w:pPr>
        <w:pStyle w:val="Fig"/>
      </w:pPr>
      <w:r>
        <w:rPr>
          <w:noProof/>
          <w:lang w:val="en-GB" w:eastAsia="en-GB"/>
        </w:rPr>
        <w:drawing>
          <wp:inline distT="0" distB="0" distL="0" distR="0">
            <wp:extent cx="505206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2060" cy="3200400"/>
                    </a:xfrm>
                    <a:prstGeom prst="rect">
                      <a:avLst/>
                    </a:prstGeom>
                    <a:noFill/>
                    <a:ln>
                      <a:noFill/>
                    </a:ln>
                  </pic:spPr>
                </pic:pic>
              </a:graphicData>
            </a:graphic>
          </wp:inline>
        </w:drawing>
      </w:r>
    </w:p>
    <w:p w:rsidR="00126F69" w:rsidRDefault="006E5122">
      <w:pPr>
        <w:pStyle w:val="Fig0"/>
      </w:pPr>
      <w:r>
        <w:t xml:space="preserve">Figure 4a </w:t>
      </w:r>
      <w:r>
        <w:rPr>
          <w:b/>
        </w:rPr>
        <w:t>[D04]</w:t>
      </w:r>
      <w:r>
        <w:t xml:space="preserve"> =   11cm</w:t>
      </w:r>
    </w:p>
    <w:p w:rsidR="00126F69" w:rsidRDefault="00347984">
      <w:pPr>
        <w:pStyle w:val="Fig"/>
      </w:pPr>
      <w:r>
        <w:rPr>
          <w:noProof/>
          <w:lang w:val="en-GB" w:eastAsia="en-GB"/>
        </w:rPr>
        <w:drawing>
          <wp:inline distT="0" distB="0" distL="0" distR="0">
            <wp:extent cx="505206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2060" cy="3086100"/>
                    </a:xfrm>
                    <a:prstGeom prst="rect">
                      <a:avLst/>
                    </a:prstGeom>
                    <a:noFill/>
                    <a:ln>
                      <a:noFill/>
                    </a:ln>
                  </pic:spPr>
                </pic:pic>
              </a:graphicData>
            </a:graphic>
          </wp:inline>
        </w:drawing>
      </w:r>
    </w:p>
    <w:p w:rsidR="00126F69" w:rsidRPr="00C51DD6" w:rsidRDefault="006E5122">
      <w:pPr>
        <w:pStyle w:val="Fig0"/>
        <w:spacing w:before="0" w:line="100" w:lineRule="exact"/>
      </w:pPr>
      <w:r w:rsidRPr="00C51DD6">
        <w:t>FIGURE 4b...</w:t>
      </w:r>
      <w:r w:rsidRPr="00C51DD6">
        <w:rPr>
          <w:b/>
        </w:rPr>
        <w:t>[D05]</w:t>
      </w:r>
      <w:r w:rsidRPr="00C51DD6">
        <w:t xml:space="preserve"> = 3 CM </w:t>
      </w:r>
    </w:p>
    <w:p w:rsidR="00126F69" w:rsidRDefault="006E5122">
      <w:pPr>
        <w:pStyle w:val="Table"/>
        <w:spacing w:before="0"/>
      </w:pPr>
      <w:r>
        <w:rPr>
          <w:lang w:val="en-US"/>
        </w:rPr>
        <w:br w:type="page"/>
      </w:r>
      <w:r>
        <w:t>TABLE  9</w:t>
      </w:r>
    </w:p>
    <w:p w:rsidR="00126F69" w:rsidRDefault="006E5122">
      <w:pPr>
        <w:pStyle w:val="TableTitle"/>
      </w:pPr>
      <w:r>
        <w:t>Protection ratios for the adjacent channels, 525-line NTSC systems</w:t>
      </w:r>
    </w:p>
    <w:p w:rsidR="00126F69" w:rsidRDefault="00126F69">
      <w:pPr>
        <w:pStyle w:val="Blanc"/>
      </w:pPr>
    </w:p>
    <w:tbl>
      <w:tblPr>
        <w:tblW w:w="0" w:type="auto"/>
        <w:jc w:val="center"/>
        <w:tblLayout w:type="fixed"/>
        <w:tblLook w:val="0000" w:firstRow="0" w:lastRow="0" w:firstColumn="0" w:lastColumn="0" w:noHBand="0" w:noVBand="0"/>
      </w:tblPr>
      <w:tblGrid>
        <w:gridCol w:w="2835"/>
        <w:gridCol w:w="2268"/>
        <w:gridCol w:w="2268"/>
      </w:tblGrid>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80" w:after="0"/>
              <w:jc w:val="center"/>
            </w:pPr>
            <w:r>
              <w:t>Frequency difference</w:t>
            </w:r>
          </w:p>
        </w:tc>
        <w:tc>
          <w:tcPr>
            <w:tcW w:w="4536"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Protection ratio (dB)</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86"/>
              <w:jc w:val="center"/>
            </w:pPr>
            <w:r>
              <w:t>(MHz)</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Continuous</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center"/>
            </w:pPr>
            <w:r>
              <w:rPr>
                <w:rFonts w:ascii="Symbol" w:hAnsi="Symbol"/>
              </w:rPr>
              <w:t></w:t>
            </w:r>
            <w:r>
              <w:t>7.25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ind w:right="907"/>
              <w:jc w:val="right"/>
            </w:pPr>
            <w:r>
              <w:rPr>
                <w:rFonts w:ascii="Symbol" w:hAnsi="Symbol"/>
              </w:rPr>
              <w:t></w:t>
            </w:r>
            <w:r>
              <w:t>26</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ind w:right="907"/>
              <w:jc w:val="right"/>
            </w:pPr>
            <w:r>
              <w:rPr>
                <w:rFonts w:ascii="Symbol" w:hAnsi="Symbol"/>
              </w:rPr>
              <w:t></w:t>
            </w:r>
            <w:r>
              <w:t>36</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5.25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25</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3.5</w:t>
            </w:r>
            <w:r>
              <w:rPr>
                <w:color w:val="FFFFFF"/>
              </w:rPr>
              <w:t>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color w:val="FFFFFF"/>
              </w:rPr>
              <w:t></w:t>
            </w:r>
            <w:r>
              <w:t>10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2.25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3</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7</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1.25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color w:val="FFFFFF"/>
              </w:rPr>
              <w:t></w:t>
            </w:r>
            <w:r>
              <w:t>4.75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16</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6</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color w:val="FFFFFF"/>
              </w:rPr>
              <w:t></w:t>
            </w:r>
            <w:r>
              <w:t>5.75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5</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color w:val="FFFFFF"/>
              </w:rPr>
              <w:t></w:t>
            </w:r>
            <w:r>
              <w:t>6.75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9</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19</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color w:val="FFFFFF"/>
              </w:rPr>
              <w:t></w:t>
            </w:r>
            <w:r>
              <w:t>8.75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32</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10.75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30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40</w:t>
            </w:r>
          </w:p>
        </w:tc>
      </w:tr>
    </w:tbl>
    <w:p w:rsidR="00126F69" w:rsidRDefault="00126F69">
      <w:pPr>
        <w:spacing w:before="0"/>
      </w:pPr>
    </w:p>
    <w:p w:rsidR="00126F69" w:rsidRDefault="00126F69">
      <w:pPr>
        <w:spacing w:before="0"/>
      </w:pPr>
    </w:p>
    <w:p w:rsidR="00126F69" w:rsidRDefault="006E5122">
      <w:pPr>
        <w:pStyle w:val="Heading4"/>
      </w:pPr>
      <w:r>
        <w:t>2.4.1.2</w:t>
      </w:r>
      <w:r>
        <w:tab/>
        <w:t xml:space="preserve">625-line systems </w:t>
      </w:r>
    </w:p>
    <w:p w:rsidR="00126F69" w:rsidRDefault="006E5122">
      <w:r>
        <w:tab/>
        <w:t>The protection ratio values to be applied for 625-line systems are given in Table 10 and in Figs. 5 and 6 for tropospheric and continuous interference. For system I/PAL the values for the lower adjacent channel are given in Fig. 7 and Table 11.</w:t>
      </w:r>
    </w:p>
    <w:p w:rsidR="00126F69" w:rsidRDefault="006E5122">
      <w:pPr>
        <w:pStyle w:val="Table"/>
      </w:pPr>
      <w:r>
        <w:t>TABLE  10</w:t>
      </w:r>
    </w:p>
    <w:p w:rsidR="00126F69" w:rsidRDefault="006E5122">
      <w:pPr>
        <w:pStyle w:val="TableTitle"/>
      </w:pPr>
      <w:r>
        <w:t>Protection ratios for the adjacent channels, 625-line systems</w:t>
      </w:r>
    </w:p>
    <w:p w:rsidR="00126F69" w:rsidRDefault="00126F69">
      <w:pPr>
        <w:pStyle w:val="Blanc"/>
      </w:pPr>
    </w:p>
    <w:tbl>
      <w:tblPr>
        <w:tblW w:w="0" w:type="auto"/>
        <w:jc w:val="center"/>
        <w:tblLayout w:type="fixed"/>
        <w:tblLook w:val="0000" w:firstRow="0" w:lastRow="0" w:firstColumn="0" w:lastColumn="0" w:noHBand="0" w:noVBand="0"/>
      </w:tblPr>
      <w:tblGrid>
        <w:gridCol w:w="2835"/>
        <w:gridCol w:w="1985"/>
        <w:gridCol w:w="1985"/>
        <w:gridCol w:w="1985"/>
      </w:tblGrid>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99" w:after="0"/>
              <w:jc w:val="center"/>
            </w:pPr>
            <w:r>
              <w:t>Frequency difference</w:t>
            </w:r>
          </w:p>
        </w:tc>
        <w:tc>
          <w:tcPr>
            <w:tcW w:w="5955" w:type="dxa"/>
            <w:gridSpan w:val="3"/>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Protection ratio (dB)</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86"/>
              <w:jc w:val="center"/>
            </w:pPr>
            <w:r>
              <w:t>(MHz)</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Continuous</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TV systems</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ind w:right="1134"/>
              <w:jc w:val="right"/>
            </w:pPr>
            <w:r>
              <w:rPr>
                <w:rFonts w:ascii="Symbol" w:hAnsi="Symbol"/>
              </w:rPr>
              <w:t></w:t>
            </w:r>
            <w:r>
              <w:rPr>
                <w:rFonts w:ascii="Symbol" w:hAnsi="Symbol"/>
              </w:rPr>
              <w:t></w:t>
            </w:r>
            <w:r>
              <w:rPr>
                <w:rFonts w:ascii="Symbol" w:hAnsi="Symbol"/>
              </w:rPr>
              <w:t></w:t>
            </w:r>
            <w:r>
              <w:t>.0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ind w:right="766"/>
              <w:jc w:val="right"/>
            </w:pPr>
            <w:r>
              <w:rPr>
                <w:rFonts w:ascii="Symbol" w:hAnsi="Symbol"/>
              </w:rPr>
              <w:t></w:t>
            </w:r>
            <w:r>
              <w:t>10</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ind w:right="766"/>
              <w:jc w:val="right"/>
            </w:pPr>
            <w:r>
              <w:rPr>
                <w:rFonts w:ascii="Symbol" w:hAnsi="Symbol"/>
              </w:rPr>
              <w:t></w:t>
            </w:r>
            <w:r>
              <w:t>15</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57"/>
              <w:jc w:val="center"/>
            </w:pPr>
            <w:r>
              <w:t>B, D, G, H, K, K1, 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rPr>
                <w:rFonts w:ascii="Symbol" w:hAnsi="Symbol"/>
                <w:color w:val="FFFFFF"/>
              </w:rPr>
              <w:t></w:t>
            </w:r>
            <w:r>
              <w:rPr>
                <w:rFonts w:ascii="Symbol" w:hAnsi="Symbol"/>
              </w:rPr>
              <w:t></w:t>
            </w:r>
            <w:r>
              <w:t>6.0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rPr>
              <w:t></w:t>
            </w:r>
            <w:r>
              <w:t>10</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rPr>
              <w:t></w:t>
            </w:r>
            <w:r>
              <w:t>15</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D, G, H, K, K1, 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rPr>
                <w:rFonts w:ascii="Symbol" w:hAnsi="Symbol"/>
                <w:color w:val="FFFFFF"/>
              </w:rPr>
              <w:t></w:t>
            </w:r>
            <w:r>
              <w:rPr>
                <w:rFonts w:ascii="Symbol" w:hAnsi="Symbol"/>
              </w:rPr>
              <w:t></w:t>
            </w:r>
            <w:r>
              <w:t>2.5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rPr>
                <w:rFonts w:ascii="Symbol" w:hAnsi="Symbol"/>
                <w:color w:val="FFFFFF"/>
              </w:rPr>
              <w:t></w:t>
            </w:r>
            <w:r>
              <w:t>11</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1</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D, G, H, K, K1, 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rPr>
                <w:rFonts w:ascii="Symbol" w:hAnsi="Symbol"/>
                <w:color w:val="FFFFFF"/>
              </w:rPr>
              <w:t></w:t>
            </w:r>
            <w:r>
              <w:rPr>
                <w:rFonts w:ascii="Symbol" w:hAnsi="Symbol"/>
              </w:rPr>
              <w:t></w:t>
            </w:r>
            <w:r>
              <w:t>1.5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11</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1</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D, G, H, K, K1, 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rPr>
                <w:rFonts w:ascii="Symbol" w:hAnsi="Symbol"/>
                <w:color w:val="FFFFFF"/>
              </w:rPr>
              <w:t></w:t>
            </w:r>
            <w:r>
              <w:rPr>
                <w:rFonts w:ascii="Symbol" w:hAnsi="Symbol"/>
              </w:rPr>
              <w:t></w:t>
            </w:r>
            <w:r>
              <w:t>1.25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40</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32</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H, K1, 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rPr>
                <w:rFonts w:ascii="Symbol" w:hAnsi="Symbol"/>
                <w:color w:val="FFFFFF"/>
              </w:rPr>
              <w:t></w:t>
            </w:r>
            <w:r>
              <w:rPr>
                <w:rFonts w:ascii="Symbol" w:hAnsi="Symbol"/>
              </w:rPr>
              <w:t></w:t>
            </w:r>
            <w:r>
              <w:t>1.25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32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23</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D, G, K</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t>5.75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30</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G, H/SECAM</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t>5.75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35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G, H/PAL</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rPr>
                <w:color w:val="000000"/>
              </w:rPr>
            </w:pPr>
            <w:r>
              <w:t>6.2</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G, H</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pPr>
            <w:r>
              <w:t>6.75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30</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color w:val="FFFFFF"/>
              </w:rPr>
              <w:t></w:t>
            </w:r>
            <w:r>
              <w:t>25</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L, D, K, K1/SECAM</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rPr>
                <w:color w:val="000000"/>
              </w:rPr>
            </w:pPr>
            <w:r>
              <w:t>8.5</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L, D, K, K1/SECAM</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134"/>
              <w:jc w:val="right"/>
              <w:rPr>
                <w:color w:val="000000"/>
              </w:rPr>
            </w:pPr>
            <w:r>
              <w:rPr>
                <w:rFonts w:ascii="Symbol" w:hAnsi="Symbol"/>
                <w:color w:val="000000"/>
              </w:rPr>
              <w:t></w:t>
            </w:r>
            <w:r>
              <w:t>5.0</w:t>
            </w:r>
            <w:r>
              <w:rPr>
                <w:color w:val="FFFFFF"/>
              </w:rPr>
              <w:t>5</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rPr>
                <w:rFonts w:ascii="Symbol" w:hAnsi="Symbol"/>
              </w:rPr>
              <w:t></w:t>
            </w:r>
            <w:r>
              <w:t>2</w:t>
            </w:r>
          </w:p>
        </w:tc>
        <w:tc>
          <w:tcPr>
            <w:tcW w:w="198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766"/>
              <w:jc w:val="right"/>
            </w:pPr>
            <w:r>
              <w:rPr>
                <w:rFonts w:ascii="Symbol" w:hAnsi="Symbol"/>
              </w:rPr>
              <w:t></w:t>
            </w:r>
            <w:r>
              <w:t>12</w:t>
            </w:r>
          </w:p>
        </w:tc>
        <w:tc>
          <w:tcPr>
            <w:tcW w:w="1985"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jc w:val="center"/>
            </w:pPr>
            <w:r>
              <w:t>B, D, G, H, K1, L</w:t>
            </w:r>
          </w:p>
        </w:tc>
      </w:tr>
    </w:tbl>
    <w:p w:rsidR="00126F69" w:rsidRDefault="00126F69"/>
    <w:p w:rsidR="00126F69" w:rsidRDefault="00126F69">
      <w:pPr>
        <w:spacing w:before="0"/>
      </w:pPr>
    </w:p>
    <w:p w:rsidR="00126F69" w:rsidRDefault="006E5122">
      <w:pPr>
        <w:pStyle w:val="Fig"/>
      </w:pPr>
      <w:r>
        <w:br w:type="page"/>
      </w:r>
      <w:r w:rsidR="00347984">
        <w:rPr>
          <w:noProof/>
          <w:lang w:val="en-GB" w:eastAsia="en-GB"/>
        </w:rPr>
        <w:drawing>
          <wp:inline distT="0" distB="0" distL="0" distR="0">
            <wp:extent cx="601980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3467100"/>
                    </a:xfrm>
                    <a:prstGeom prst="rect">
                      <a:avLst/>
                    </a:prstGeom>
                    <a:noFill/>
                    <a:ln>
                      <a:noFill/>
                    </a:ln>
                  </pic:spPr>
                </pic:pic>
              </a:graphicData>
            </a:graphic>
          </wp:inline>
        </w:drawing>
      </w:r>
    </w:p>
    <w:p w:rsidR="00126F69" w:rsidRDefault="006E5122">
      <w:pPr>
        <w:pStyle w:val="Fig0"/>
      </w:pPr>
      <w:r>
        <w:t xml:space="preserve">Figure 5 </w:t>
      </w:r>
      <w:r>
        <w:rPr>
          <w:b/>
        </w:rPr>
        <w:t>[D06]</w:t>
      </w:r>
      <w:r>
        <w:t xml:space="preserve"> =   10 cm</w:t>
      </w:r>
    </w:p>
    <w:p w:rsidR="00126F69" w:rsidRDefault="00126F69"/>
    <w:p w:rsidR="00126F69" w:rsidRDefault="00347984">
      <w:pPr>
        <w:pStyle w:val="Fig"/>
      </w:pPr>
      <w:r>
        <w:rPr>
          <w:noProof/>
          <w:lang w:val="en-GB" w:eastAsia="en-GB"/>
        </w:rPr>
        <w:drawing>
          <wp:inline distT="0" distB="0" distL="0" distR="0">
            <wp:extent cx="6019800" cy="3520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3520440"/>
                    </a:xfrm>
                    <a:prstGeom prst="rect">
                      <a:avLst/>
                    </a:prstGeom>
                    <a:noFill/>
                    <a:ln>
                      <a:noFill/>
                    </a:ln>
                  </pic:spPr>
                </pic:pic>
              </a:graphicData>
            </a:graphic>
          </wp:inline>
        </w:drawing>
      </w:r>
    </w:p>
    <w:p w:rsidR="00126F69" w:rsidRDefault="006E5122">
      <w:pPr>
        <w:pStyle w:val="Fig0"/>
      </w:pPr>
      <w:r>
        <w:t xml:space="preserve">Figure 6 </w:t>
      </w:r>
      <w:r>
        <w:rPr>
          <w:b/>
        </w:rPr>
        <w:t>[D07]</w:t>
      </w:r>
      <w:r>
        <w:t xml:space="preserve"> =  10 cm</w:t>
      </w:r>
    </w:p>
    <w:p w:rsidR="00126F69" w:rsidRDefault="006E5122">
      <w:pPr>
        <w:pStyle w:val="Fig"/>
      </w:pPr>
      <w:r>
        <w:br w:type="page"/>
      </w:r>
      <w:r w:rsidR="00347984">
        <w:rPr>
          <w:noProof/>
          <w:lang w:val="en-GB" w:eastAsia="en-GB"/>
        </w:rPr>
        <w:drawing>
          <wp:inline distT="0" distB="0" distL="0" distR="0">
            <wp:extent cx="4892040" cy="3901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2040" cy="3901440"/>
                    </a:xfrm>
                    <a:prstGeom prst="rect">
                      <a:avLst/>
                    </a:prstGeom>
                    <a:noFill/>
                    <a:ln>
                      <a:noFill/>
                    </a:ln>
                  </pic:spPr>
                </pic:pic>
              </a:graphicData>
            </a:graphic>
          </wp:inline>
        </w:drawing>
      </w:r>
    </w:p>
    <w:p w:rsidR="00126F69" w:rsidRDefault="006E5122">
      <w:pPr>
        <w:pStyle w:val="Fig0"/>
      </w:pPr>
      <w:r>
        <w:t xml:space="preserve">Figure 7a </w:t>
      </w:r>
      <w:r>
        <w:rPr>
          <w:b/>
        </w:rPr>
        <w:t>[D08]</w:t>
      </w:r>
      <w:r>
        <w:t xml:space="preserve"> =   11 cm</w:t>
      </w:r>
    </w:p>
    <w:p w:rsidR="00126F69" w:rsidRDefault="00347984">
      <w:pPr>
        <w:pStyle w:val="Fig"/>
      </w:pPr>
      <w:r>
        <w:rPr>
          <w:noProof/>
          <w:lang w:val="en-GB" w:eastAsia="en-GB"/>
        </w:rPr>
        <w:drawing>
          <wp:inline distT="0" distB="0" distL="0" distR="0">
            <wp:extent cx="4175760" cy="480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760" cy="4808220"/>
                    </a:xfrm>
                    <a:prstGeom prst="rect">
                      <a:avLst/>
                    </a:prstGeom>
                    <a:noFill/>
                    <a:ln>
                      <a:noFill/>
                    </a:ln>
                  </pic:spPr>
                </pic:pic>
              </a:graphicData>
            </a:graphic>
          </wp:inline>
        </w:drawing>
      </w:r>
    </w:p>
    <w:p w:rsidR="00126F69" w:rsidRPr="00C51DD6" w:rsidRDefault="006E5122">
      <w:pPr>
        <w:pStyle w:val="Fig0"/>
        <w:spacing w:before="0"/>
      </w:pPr>
      <w:r w:rsidRPr="00C51DD6">
        <w:t>FIGURE 7b...</w:t>
      </w:r>
      <w:r w:rsidRPr="00C51DD6">
        <w:rPr>
          <w:b/>
        </w:rPr>
        <w:t>[D09]</w:t>
      </w:r>
      <w:r w:rsidRPr="00C51DD6">
        <w:t xml:space="preserve"> = 3 CM </w:t>
      </w:r>
    </w:p>
    <w:p w:rsidR="00126F69" w:rsidRDefault="006E5122">
      <w:pPr>
        <w:pStyle w:val="Table"/>
        <w:spacing w:before="0"/>
      </w:pPr>
      <w:r>
        <w:rPr>
          <w:lang w:val="en-US"/>
        </w:rPr>
        <w:br w:type="page"/>
      </w:r>
      <w:r>
        <w:t>TABLE  11</w:t>
      </w:r>
    </w:p>
    <w:p w:rsidR="00126F69" w:rsidRDefault="006E5122">
      <w:pPr>
        <w:pStyle w:val="TableTitle"/>
      </w:pPr>
      <w:r>
        <w:t>Protection ratio for the adjacent channels, 625 lines I/PAL system</w:t>
      </w:r>
    </w:p>
    <w:p w:rsidR="00126F69" w:rsidRDefault="00126F69">
      <w:pPr>
        <w:pStyle w:val="Blanc"/>
      </w:pPr>
    </w:p>
    <w:tbl>
      <w:tblPr>
        <w:tblW w:w="0" w:type="auto"/>
        <w:jc w:val="center"/>
        <w:tblLayout w:type="fixed"/>
        <w:tblLook w:val="0000" w:firstRow="0" w:lastRow="0" w:firstColumn="0" w:lastColumn="0" w:noHBand="0" w:noVBand="0"/>
      </w:tblPr>
      <w:tblGrid>
        <w:gridCol w:w="2835"/>
        <w:gridCol w:w="2268"/>
        <w:gridCol w:w="2268"/>
      </w:tblGrid>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80" w:after="0"/>
              <w:jc w:val="center"/>
            </w:pPr>
            <w:r>
              <w:t>Frequency difference</w:t>
            </w:r>
          </w:p>
        </w:tc>
        <w:tc>
          <w:tcPr>
            <w:tcW w:w="4536"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jc w:val="center"/>
            </w:pPr>
            <w:r>
              <w:t>Protection ratio (dB)</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jc w:val="center"/>
            </w:pPr>
            <w:r>
              <w:t>(MHz)</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jc w:val="center"/>
            </w:pPr>
            <w:r>
              <w:t>Continuous</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jc w:val="center"/>
            </w:pPr>
            <w:r>
              <w:t>Tropospheric</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16.0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23</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33</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9.3</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18</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7.4</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6.5</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11</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6.2</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18</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5.9</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18</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5.8</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5.4</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5.1</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16</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6</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5.0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16</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6</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4.3</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16</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6</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4.0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3.5</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3.0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2.5</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8</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2.0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14</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4</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1.25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40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32</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6.75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35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25</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8.0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10</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10</w:t>
            </w:r>
            <w:r>
              <w:rPr>
                <w:color w:val="FFFFFF"/>
              </w:rPr>
              <w:t>.00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rPr>
                <w:rFonts w:ascii="Symbol" w:hAnsi="Symbol"/>
                <w:sz w:val="8"/>
              </w:rPr>
              <w:t></w:t>
            </w:r>
            <w:r>
              <w:t>4</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14</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14.75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13</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23</w:t>
            </w:r>
          </w:p>
        </w:tc>
      </w:tr>
      <w:tr w:rsidR="00126F69">
        <w:trPr>
          <w:cantSplit/>
          <w:jc w:val="center"/>
        </w:trPr>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1021"/>
              <w:jc w:val="right"/>
            </w:pPr>
            <w:r>
              <w:rPr>
                <w:rFonts w:ascii="Symbol" w:hAnsi="Symbol"/>
              </w:rPr>
              <w:t></w:t>
            </w:r>
            <w:r>
              <w:t>16.0</w:t>
            </w:r>
            <w:r>
              <w:rPr>
                <w:color w:val="FFFFFF"/>
              </w:rPr>
              <w:t>0</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15</w:t>
            </w:r>
          </w:p>
        </w:tc>
        <w:tc>
          <w:tcPr>
            <w:tcW w:w="2268"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57" w:after="57"/>
              <w:ind w:right="907"/>
              <w:jc w:val="right"/>
            </w:pPr>
            <w:r>
              <w:rPr>
                <w:rFonts w:ascii="Symbol" w:hAnsi="Symbol"/>
              </w:rPr>
              <w:t></w:t>
            </w:r>
            <w:r>
              <w:t>25</w:t>
            </w:r>
          </w:p>
        </w:tc>
      </w:tr>
    </w:tbl>
    <w:p w:rsidR="00126F69" w:rsidRDefault="00126F69"/>
    <w:p w:rsidR="00126F69" w:rsidRDefault="006E5122">
      <w:pPr>
        <w:pStyle w:val="Heading3"/>
      </w:pPr>
      <w:r>
        <w:t>2.4.2</w:t>
      </w:r>
      <w:r>
        <w:tab/>
        <w:t xml:space="preserve">Image channels </w:t>
      </w:r>
    </w:p>
    <w:p w:rsidR="00126F69" w:rsidRDefault="006E5122">
      <w:r>
        <w:tab/>
        <w:t>The protection ratio required will depend on the intermediate frequency and image-channel rejection of the receiver, and on the type of unwanted signal falling in the image channel. It can be determined by subtracting the image rejection figure from the required protection ratio given in § 2.2 and 2.3 above.</w:t>
      </w:r>
    </w:p>
    <w:p w:rsidR="00126F69" w:rsidRDefault="006E5122">
      <w:r>
        <w:tab/>
        <w:t xml:space="preserve">Image-channel rejection: </w:t>
      </w:r>
    </w:p>
    <w:p w:rsidR="00126F69" w:rsidRDefault="006E5122">
      <w:pPr>
        <w:pStyle w:val="enumlev1"/>
        <w:tabs>
          <w:tab w:val="left" w:pos="3799"/>
          <w:tab w:val="left" w:pos="5273"/>
        </w:tabs>
      </w:pPr>
      <w:r>
        <w:t>systems D and K/SECAM :</w:t>
      </w:r>
      <w:r>
        <w:tab/>
        <w:t>45 dB (VHF) and</w:t>
      </w:r>
      <w:r>
        <w:tab/>
        <w:t>30 dB (UHF)</w:t>
      </w:r>
    </w:p>
    <w:p w:rsidR="00126F69" w:rsidRDefault="006E5122">
      <w:pPr>
        <w:pStyle w:val="enumlev1"/>
        <w:tabs>
          <w:tab w:val="left" w:pos="3799"/>
          <w:tab w:val="left" w:pos="5273"/>
        </w:tabs>
      </w:pPr>
      <w:r>
        <w:t>system D/PAL:</w:t>
      </w:r>
      <w:r>
        <w:tab/>
        <w:t>45 dB (VHF) and</w:t>
      </w:r>
      <w:r>
        <w:tab/>
        <w:t>40 dB (UHF)</w:t>
      </w:r>
    </w:p>
    <w:p w:rsidR="00126F69" w:rsidRDefault="006E5122">
      <w:pPr>
        <w:pStyle w:val="enumlev1"/>
        <w:tabs>
          <w:tab w:val="left" w:pos="3799"/>
          <w:tab w:val="left" w:pos="5273"/>
        </w:tabs>
      </w:pPr>
      <w:r>
        <w:t>system I:</w:t>
      </w:r>
      <w:r>
        <w:tab/>
      </w:r>
      <w:r>
        <w:tab/>
        <w:t xml:space="preserve">50 dB (UHF) </w:t>
      </w:r>
    </w:p>
    <w:p w:rsidR="00126F69" w:rsidRDefault="006E5122">
      <w:pPr>
        <w:pStyle w:val="enumlev1"/>
        <w:tabs>
          <w:tab w:val="left" w:pos="3799"/>
          <w:tab w:val="left" w:pos="5273"/>
        </w:tabs>
      </w:pPr>
      <w:r>
        <w:t>system M (Japan):</w:t>
      </w:r>
      <w:r>
        <w:tab/>
        <w:t>60 dB (VHF) and</w:t>
      </w:r>
      <w:r>
        <w:tab/>
        <w:t xml:space="preserve">45 dB (UHF) </w:t>
      </w:r>
    </w:p>
    <w:p w:rsidR="00126F69" w:rsidRDefault="006E5122">
      <w:pPr>
        <w:pStyle w:val="enumlev1"/>
        <w:tabs>
          <w:tab w:val="left" w:pos="3799"/>
          <w:tab w:val="left" w:pos="5273"/>
        </w:tabs>
      </w:pPr>
      <w:r>
        <w:t>all other systems:</w:t>
      </w:r>
      <w:r>
        <w:tab/>
      </w:r>
      <w:r>
        <w:tab/>
        <w:t>40 dB (UHF).</w:t>
      </w:r>
    </w:p>
    <w:p w:rsidR="00126F69" w:rsidRDefault="006E5122">
      <w:pPr>
        <w:pStyle w:val="Heading3"/>
        <w:spacing w:before="0"/>
      </w:pPr>
      <w:r>
        <w:br w:type="page"/>
        <w:t>2.4.3</w:t>
      </w:r>
      <w:r>
        <w:tab/>
        <w:t xml:space="preserve">Other types of interference </w:t>
      </w:r>
    </w:p>
    <w:p w:rsidR="00126F69" w:rsidRDefault="006E5122">
      <w:r>
        <w:tab/>
        <w:t>In the out-of-channel range some specific frequencies, depending upon the technology used in the TV receiver, such as local oscillator frequency, IF spacing, half IF spacing, etc., may require higher values of protection ratio.</w:t>
      </w:r>
    </w:p>
    <w:p w:rsidR="00126F69" w:rsidRDefault="006E5122">
      <w:pPr>
        <w:pStyle w:val="Heading1"/>
      </w:pPr>
      <w:r>
        <w:t>3.</w:t>
      </w:r>
      <w:r>
        <w:tab/>
        <w:t>Protection margin for television services</w:t>
      </w:r>
    </w:p>
    <w:p w:rsidR="00126F69" w:rsidRDefault="006E5122">
      <w:r>
        <w:tab/>
        <w:t>The protection margin (PM) is given (dB) by:</w:t>
      </w:r>
    </w:p>
    <w:p w:rsidR="00126F69" w:rsidRDefault="006E5122">
      <w:pPr>
        <w:jc w:val="center"/>
      </w:pPr>
      <w:r>
        <w:rPr>
          <w:i/>
        </w:rPr>
        <w:t>PM</w:t>
      </w:r>
      <w:r>
        <w:t xml:space="preserve"> = </w:t>
      </w:r>
      <w:r>
        <w:rPr>
          <w:i/>
        </w:rPr>
        <w:t>FS</w:t>
      </w:r>
      <w:r>
        <w:t xml:space="preserve"> – combined value of (</w:t>
      </w:r>
      <w:r>
        <w:rPr>
          <w:i/>
        </w:rPr>
        <w:t>NF</w:t>
      </w:r>
      <w:r>
        <w:t xml:space="preserve"> </w:t>
      </w:r>
      <w:r>
        <w:rPr>
          <w:rFonts w:ascii="Symbol" w:hAnsi="Symbol"/>
        </w:rPr>
        <w:t></w:t>
      </w:r>
      <w:r>
        <w:t xml:space="preserve"> </w:t>
      </w:r>
      <w:r>
        <w:rPr>
          <w:i/>
        </w:rPr>
        <w:t>AF</w:t>
      </w:r>
      <w:r>
        <w:t>) for all interfering sources</w:t>
      </w:r>
    </w:p>
    <w:p w:rsidR="00126F69" w:rsidRDefault="006E5122">
      <w:r>
        <w:t>where:</w:t>
      </w:r>
    </w:p>
    <w:p w:rsidR="00126F69" w:rsidRDefault="006E5122">
      <w:pPr>
        <w:pStyle w:val="enumlev1"/>
        <w:tabs>
          <w:tab w:val="clear" w:pos="397"/>
          <w:tab w:val="left" w:pos="851"/>
        </w:tabs>
        <w:ind w:left="0" w:firstLine="0"/>
      </w:pPr>
      <w:r>
        <w:rPr>
          <w:i/>
        </w:rPr>
        <w:t xml:space="preserve">FS </w:t>
      </w:r>
      <w:r>
        <w:t>:</w:t>
      </w:r>
      <w:r>
        <w:tab/>
        <w:t>relevant field-strength value (dB(</w:t>
      </w:r>
      <w:r>
        <w:rPr>
          <w:rFonts w:ascii="Symbol" w:hAnsi="Symbol"/>
        </w:rPr>
        <w:t></w:t>
      </w:r>
      <w:r>
        <w:t>V/m)) given in § 1 above</w:t>
      </w:r>
    </w:p>
    <w:p w:rsidR="00126F69" w:rsidRDefault="006E5122" w:rsidP="00F6055E">
      <w:pPr>
        <w:pStyle w:val="enumlev1"/>
        <w:tabs>
          <w:tab w:val="clear" w:pos="397"/>
          <w:tab w:val="left" w:pos="851"/>
        </w:tabs>
        <w:ind w:left="0" w:firstLine="0"/>
      </w:pPr>
      <w:r>
        <w:rPr>
          <w:i/>
        </w:rPr>
        <w:t xml:space="preserve">AF </w:t>
      </w:r>
      <w:r>
        <w:t>:</w:t>
      </w:r>
      <w:r>
        <w:tab/>
        <w:t>adjustment factor (dB), intended to deal with antenna discrimination and clutter loss (see § 4.1)</w:t>
      </w:r>
    </w:p>
    <w:p w:rsidR="00126F69" w:rsidRDefault="006E5122">
      <w:pPr>
        <w:pStyle w:val="enumlev1"/>
        <w:tabs>
          <w:tab w:val="clear" w:pos="397"/>
          <w:tab w:val="left" w:pos="851"/>
        </w:tabs>
        <w:ind w:left="0" w:firstLine="0"/>
      </w:pPr>
      <w:r>
        <w:rPr>
          <w:i/>
        </w:rPr>
        <w:t xml:space="preserve">NF </w:t>
      </w:r>
      <w:r>
        <w:t>:</w:t>
      </w:r>
      <w:r>
        <w:tab/>
        <w:t xml:space="preserve">nuisance field and the larger of </w:t>
      </w:r>
      <w:r>
        <w:rPr>
          <w:i/>
        </w:rPr>
        <w:t>E</w:t>
      </w:r>
      <w:r>
        <w:rPr>
          <w:i/>
          <w:position w:val="-3"/>
          <w:sz w:val="16"/>
        </w:rPr>
        <w:t>C</w:t>
      </w:r>
      <w:r>
        <w:t xml:space="preserve"> and </w:t>
      </w:r>
      <w:r>
        <w:rPr>
          <w:i/>
        </w:rPr>
        <w:t>E</w:t>
      </w:r>
      <w:r>
        <w:rPr>
          <w:i/>
          <w:position w:val="-3"/>
          <w:sz w:val="16"/>
        </w:rPr>
        <w:t>T</w:t>
      </w:r>
      <w:r>
        <w:t xml:space="preserve"> given below (dB(</w:t>
      </w:r>
      <w:r>
        <w:rPr>
          <w:rFonts w:ascii="Symbol" w:hAnsi="Symbol"/>
        </w:rPr>
        <w:t></w:t>
      </w:r>
      <w:r>
        <w:t>V/m)).</w:t>
      </w:r>
    </w:p>
    <w:p w:rsidR="00126F69" w:rsidRDefault="006E5122">
      <w:r>
        <w:tab/>
        <w:t>For continuous interference:</w:t>
      </w:r>
    </w:p>
    <w:p w:rsidR="00126F69" w:rsidRDefault="006E5122">
      <w:pPr>
        <w:pStyle w:val="Equation"/>
      </w:pPr>
      <w:bookmarkStart w:id="4" w:name="f001"/>
      <w:r>
        <w:tab/>
      </w:r>
      <w:r>
        <w:tab/>
      </w:r>
      <w:r>
        <w:fldChar w:fldCharType="begin"/>
      </w:r>
      <w:r>
        <w:instrText xml:space="preserve">eq </w:instrText>
      </w:r>
      <w:r>
        <w:rPr>
          <w:i/>
        </w:rPr>
        <w:instrText>E</w:instrText>
      </w:r>
      <w:r>
        <w:rPr>
          <w:i/>
          <w:position w:val="-4"/>
          <w:sz w:val="16"/>
        </w:rPr>
        <w:instrText>C</w:instrText>
      </w:r>
      <w:r>
        <w:instrText xml:space="preserve">  </w:instrText>
      </w:r>
      <w:r>
        <w:rPr>
          <w:rFonts w:ascii="Symbol" w:hAnsi="Symbol"/>
        </w:rPr>
        <w:instrText>=</w:instrText>
      </w:r>
      <w:r>
        <w:instrText xml:space="preserve">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fldChar w:fldCharType="end"/>
      </w:r>
      <w:bookmarkEnd w:id="4"/>
    </w:p>
    <w:p w:rsidR="00126F69" w:rsidRDefault="006E5122">
      <w:r>
        <w:rPr>
          <w:position w:val="-6"/>
        </w:rPr>
        <w:tab/>
      </w:r>
      <w:r>
        <w:t>For tropospheric interference:</w:t>
      </w:r>
    </w:p>
    <w:p w:rsidR="00126F69" w:rsidRDefault="006E5122">
      <w:pPr>
        <w:pStyle w:val="Equation"/>
      </w:pPr>
      <w:bookmarkStart w:id="5" w:name="F002"/>
      <w:r>
        <w:tab/>
      </w:r>
      <w:r>
        <w:tab/>
      </w:r>
      <w:r>
        <w:fldChar w:fldCharType="begin"/>
      </w:r>
      <w:r>
        <w:instrText xml:space="preserve">eq </w:instrText>
      </w:r>
      <w:r>
        <w:rPr>
          <w:i/>
        </w:rPr>
        <w:instrText>E</w:instrText>
      </w:r>
      <w:r>
        <w:rPr>
          <w:i/>
          <w:position w:val="-4"/>
          <w:sz w:val="16"/>
        </w:rPr>
        <w:instrText>T</w:instrText>
      </w:r>
      <w:r>
        <w:instrText xml:space="preserve">  </w:instrText>
      </w:r>
      <w:r>
        <w:rPr>
          <w:rFonts w:ascii="Symbol" w:hAnsi="Symbol"/>
        </w:rPr>
        <w:instrText>=</w:instrText>
      </w:r>
      <w:r>
        <w:instrText xml:space="preserve">  </w:instrText>
      </w:r>
      <w:r>
        <w:rPr>
          <w:i/>
        </w:rPr>
        <w:instrText>E</w:instrText>
      </w:r>
      <w:r>
        <w:rPr>
          <w:position w:val="-4"/>
          <w:sz w:val="16"/>
        </w:rPr>
        <w:instrText>(50,</w:instrText>
      </w:r>
      <w:r>
        <w:rPr>
          <w:i/>
          <w:position w:val="-4"/>
          <w:sz w:val="16"/>
        </w:rPr>
        <w:instrText>t</w:instrText>
      </w:r>
      <w:r>
        <w:rPr>
          <w:position w:val="-4"/>
          <w:sz w:val="16"/>
        </w:rPr>
        <w:instrText>)</w:instrText>
      </w:r>
      <w:r>
        <w:instrText xml:space="preserve">  </w:instrText>
      </w:r>
      <w:r>
        <w:rPr>
          <w:rFonts w:ascii="Symbol" w:hAnsi="Symbol"/>
        </w:rPr>
        <w:instrText>+</w:instrText>
      </w:r>
      <w:r>
        <w:instrText xml:space="preserve">  </w:instrText>
      </w:r>
      <w:r>
        <w:rPr>
          <w:i/>
        </w:rPr>
        <w:instrText>P</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5"/>
    </w:p>
    <w:p w:rsidR="00126F69" w:rsidRDefault="006E5122">
      <w:r>
        <w:t>where:</w:t>
      </w:r>
    </w:p>
    <w:p w:rsidR="00126F69" w:rsidRDefault="006E5122" w:rsidP="00C51DD6">
      <w:pPr>
        <w:pStyle w:val="enumlev1"/>
        <w:tabs>
          <w:tab w:val="left" w:pos="851"/>
        </w:tabs>
        <w:ind w:left="851" w:hanging="851"/>
      </w:pPr>
      <w:r>
        <w:rPr>
          <w:i/>
        </w:rPr>
        <w:t>E</w:t>
      </w:r>
      <w:r>
        <w:rPr>
          <w:position w:val="-4"/>
          <w:sz w:val="16"/>
        </w:rPr>
        <w:t>(50,</w:t>
      </w:r>
      <w:r>
        <w:rPr>
          <w:i/>
          <w:position w:val="-4"/>
          <w:sz w:val="16"/>
        </w:rPr>
        <w:t>t</w:t>
      </w:r>
      <w:r>
        <w:rPr>
          <w:position w:val="-4"/>
          <w:sz w:val="16"/>
        </w:rPr>
        <w:t>)</w:t>
      </w:r>
      <w:r>
        <w:rPr>
          <w:sz w:val="12"/>
        </w:rPr>
        <w:t> </w:t>
      </w:r>
      <w:r>
        <w:t>:</w:t>
      </w:r>
      <w:r>
        <w:tab/>
        <w:t>field strength (dB(</w:t>
      </w:r>
      <w:r>
        <w:rPr>
          <w:rFonts w:ascii="Symbol" w:hAnsi="Symbol"/>
        </w:rPr>
        <w:t></w:t>
      </w:r>
      <w:r>
        <w:t xml:space="preserve">V/m)) of the interfering transmitter, normalized to 1 kW, and exceeded during </w:t>
      </w:r>
      <w:r>
        <w:rPr>
          <w:i/>
        </w:rPr>
        <w:t>t</w:t>
      </w:r>
      <w:r>
        <w:t>% of the time, determined using Recommendation ITU-R P</w:t>
      </w:r>
      <w:r w:rsidR="00C51DD6">
        <w:t>.1546</w:t>
      </w:r>
      <w:r>
        <w:t>.</w:t>
      </w:r>
    </w:p>
    <w:p w:rsidR="00126F69" w:rsidRDefault="006E5122">
      <w:pPr>
        <w:pStyle w:val="enumlev1"/>
        <w:tabs>
          <w:tab w:val="left" w:pos="851"/>
        </w:tabs>
        <w:ind w:left="851" w:hanging="851"/>
      </w:pPr>
      <w:r>
        <w:tab/>
      </w:r>
      <w:r>
        <w:tab/>
        <w:t xml:space="preserve">For tropospheric interference the value of </w:t>
      </w:r>
      <w:r>
        <w:rPr>
          <w:i/>
        </w:rPr>
        <w:t>t</w:t>
      </w:r>
      <w:r>
        <w:t xml:space="preserve"> is between 1 and 10 (the precise value should be specified by each administration)</w:t>
      </w:r>
    </w:p>
    <w:p w:rsidR="00126F69" w:rsidRDefault="006E5122">
      <w:pPr>
        <w:pStyle w:val="enumlev1"/>
        <w:tabs>
          <w:tab w:val="left" w:pos="851"/>
        </w:tabs>
      </w:pPr>
      <w:r>
        <w:rPr>
          <w:i/>
        </w:rPr>
        <w:t xml:space="preserve">P </w:t>
      </w:r>
      <w:r>
        <w:t>:</w:t>
      </w:r>
      <w:r>
        <w:tab/>
      </w:r>
      <w:r>
        <w:tab/>
        <w:t>e.r.p. (dB(kW)) of the interfering transmitter</w:t>
      </w:r>
    </w:p>
    <w:p w:rsidR="00126F69" w:rsidRDefault="006E5122">
      <w:pPr>
        <w:pStyle w:val="enumlev1"/>
        <w:tabs>
          <w:tab w:val="left" w:pos="851"/>
        </w:tabs>
      </w:pPr>
      <w:r>
        <w:rPr>
          <w:i/>
        </w:rPr>
        <w:t xml:space="preserve">A </w:t>
      </w:r>
      <w:r>
        <w:t>:</w:t>
      </w:r>
      <w:r>
        <w:tab/>
      </w:r>
      <w:r>
        <w:tab/>
        <w:t>protection ratio (dB)</w:t>
      </w:r>
    </w:p>
    <w:p w:rsidR="00126F69" w:rsidRDefault="006E5122">
      <w:r>
        <w:t xml:space="preserve">and where the indices </w:t>
      </w:r>
      <w:r>
        <w:rPr>
          <w:i/>
        </w:rPr>
        <w:t>C</w:t>
      </w:r>
      <w:r>
        <w:t xml:space="preserve"> and </w:t>
      </w:r>
      <w:r>
        <w:rPr>
          <w:i/>
        </w:rPr>
        <w:t>T</w:t>
      </w:r>
      <w:r>
        <w:t xml:space="preserve"> indicate continuous and tropospheric interference respectively.</w:t>
      </w:r>
    </w:p>
    <w:p w:rsidR="00126F69" w:rsidRDefault="006E5122">
      <w:r>
        <w:tab/>
        <w:t>The protection ratio for continuous interference is applicable when the resulting nuisance field is stronger than that resulting from tropospheric interference, that is, when:</w:t>
      </w:r>
    </w:p>
    <w:p w:rsidR="00126F69" w:rsidRDefault="006E5122">
      <w:pPr>
        <w:pStyle w:val="Equation"/>
      </w:pPr>
      <w:bookmarkStart w:id="6" w:name="F003"/>
      <w:r>
        <w:tab/>
      </w:r>
      <w:r>
        <w:tab/>
      </w:r>
      <w:r>
        <w:fldChar w:fldCharType="begin"/>
      </w:r>
      <w:r>
        <w:instrText xml:space="preserve">eq </w:instrText>
      </w:r>
      <w:r>
        <w:rPr>
          <w:i/>
        </w:rPr>
        <w:instrText>E</w:instrText>
      </w:r>
      <w:r>
        <w:rPr>
          <w:i/>
          <w:position w:val="-4"/>
          <w:sz w:val="16"/>
        </w:rPr>
        <w:instrText>C</w:instrText>
      </w:r>
      <w:r>
        <w:instrText xml:space="preserve">  &gt;  </w:instrText>
      </w:r>
      <w:r>
        <w:rPr>
          <w:i/>
        </w:rPr>
        <w:instrText>E</w:instrText>
      </w:r>
      <w:r>
        <w:rPr>
          <w:i/>
          <w:position w:val="-4"/>
          <w:sz w:val="16"/>
        </w:rPr>
        <w:instrText>T</w:instrText>
      </w:r>
      <w:r>
        <w:fldChar w:fldCharType="end"/>
      </w:r>
      <w:bookmarkEnd w:id="6"/>
    </w:p>
    <w:p w:rsidR="00126F69" w:rsidRDefault="006E5122">
      <w:r>
        <w:tab/>
        <w:t xml:space="preserve">This means that </w:t>
      </w:r>
      <w:r>
        <w:rPr>
          <w:i/>
        </w:rPr>
        <w:t>E</w:t>
      </w:r>
      <w:r>
        <w:rPr>
          <w:i/>
          <w:position w:val="-3"/>
          <w:sz w:val="16"/>
        </w:rPr>
        <w:t>C</w:t>
      </w:r>
      <w:r>
        <w:t xml:space="preserve"> should be used in all cases when:</w:t>
      </w:r>
    </w:p>
    <w:p w:rsidR="00126F69" w:rsidRDefault="006E5122">
      <w:pPr>
        <w:pStyle w:val="Equation"/>
      </w:pPr>
      <w:bookmarkStart w:id="7" w:name="F004"/>
      <w:r>
        <w:tab/>
      </w:r>
      <w:r>
        <w:tab/>
      </w:r>
      <w:r>
        <w:fldChar w:fldCharType="begin"/>
      </w:r>
      <w:r>
        <w:instrText xml:space="preserve">eq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instrText xml:space="preserve">  &gt;  </w:instrText>
      </w:r>
      <w:r>
        <w:rPr>
          <w:i/>
        </w:rPr>
        <w:instrText>E</w:instrText>
      </w:r>
      <w:r>
        <w:rPr>
          <w:position w:val="-4"/>
          <w:sz w:val="16"/>
        </w:rPr>
        <w:instrText>(50,</w:instrText>
      </w:r>
      <w:r>
        <w:rPr>
          <w:i/>
          <w:position w:val="-4"/>
          <w:sz w:val="16"/>
        </w:rPr>
        <w:instrText>t</w:instrText>
      </w:r>
      <w:r>
        <w:rPr>
          <w:position w:val="-4"/>
          <w:sz w:val="16"/>
        </w:rPr>
        <w:instrText>)</w:instrText>
      </w:r>
      <w:r>
        <w:rPr>
          <w:i/>
        </w:rPr>
        <w:instrText xml:space="preserve">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7"/>
    </w:p>
    <w:p w:rsidR="00126F69" w:rsidRDefault="006E5122">
      <w:r>
        <w:tab/>
        <w:t>The calculated protection margin should be positive at all locations where a television service is required.</w:t>
      </w:r>
    </w:p>
    <w:p w:rsidR="00126F69" w:rsidRDefault="006E5122">
      <w:r>
        <w:tab/>
        <w:t>The combination of multiple interference from co-sited and non co-sited sources is discussed in § 4.2 and 4.3 below.</w:t>
      </w:r>
    </w:p>
    <w:p w:rsidR="00126F69" w:rsidRDefault="006E5122">
      <w:r>
        <w:tab/>
        <w:t>Information regarding fixed services or base stations of the land mobile service with effective antenna heights of less than 37.5 m is given in § 4.4 below.</w:t>
      </w:r>
    </w:p>
    <w:p w:rsidR="00126F69" w:rsidRDefault="006E5122">
      <w:pPr>
        <w:pStyle w:val="Heading1"/>
      </w:pPr>
      <w:r>
        <w:t>4.</w:t>
      </w:r>
      <w:r>
        <w:tab/>
        <w:t>Additional factors to be considered</w:t>
      </w:r>
    </w:p>
    <w:p w:rsidR="00126F69" w:rsidRDefault="006E5122">
      <w:pPr>
        <w:pStyle w:val="Heading2"/>
      </w:pPr>
      <w:r>
        <w:t>4.1</w:t>
      </w:r>
      <w:r>
        <w:tab/>
        <w:t>Adjustment factors (AF)</w:t>
      </w:r>
    </w:p>
    <w:p w:rsidR="00126F69" w:rsidRDefault="006E5122">
      <w:r>
        <w:tab/>
        <w:t xml:space="preserve">Four distinct cases of interference to a station of the television service from stations of the fixed or land mobile services can be identified; these are dealt with separately below. </w:t>
      </w:r>
    </w:p>
    <w:p w:rsidR="00126F69" w:rsidRDefault="006E5122">
      <w:pPr>
        <w:pStyle w:val="Heading3"/>
        <w:spacing w:before="0"/>
      </w:pPr>
      <w:r>
        <w:br w:type="page"/>
        <w:t>4.1.1</w:t>
      </w:r>
      <w:r>
        <w:tab/>
        <w:t>Interference from stations of the fixed service or base stations of the land mobile service which are orthogonally polarized with respect to a station of the television service</w:t>
      </w:r>
    </w:p>
    <w:p w:rsidR="00126F69" w:rsidRDefault="006E5122">
      <w:r>
        <w:tab/>
        <w:t xml:space="preserve">In this case, the adjustment factor is equal to the antenna discrimination which has a value of </w:t>
      </w:r>
      <w:r>
        <w:rPr>
          <w:rFonts w:ascii="Symbol" w:hAnsi="Symbol"/>
        </w:rPr>
        <w:t></w:t>
      </w:r>
      <w:r>
        <w:t xml:space="preserve">16 dB for 50% of locations and </w:t>
      </w:r>
      <w:r>
        <w:rPr>
          <w:rFonts w:ascii="Symbol" w:hAnsi="Symbol"/>
        </w:rPr>
        <w:t></w:t>
      </w:r>
      <w:r>
        <w:t>10 dB for 90% of locations.</w:t>
      </w:r>
    </w:p>
    <w:p w:rsidR="00126F69" w:rsidRDefault="006E5122">
      <w:pPr>
        <w:pStyle w:val="Heading3"/>
      </w:pPr>
      <w:r>
        <w:t>4.1.2</w:t>
      </w:r>
      <w:r>
        <w:tab/>
        <w:t>Interference from stations of the fixed service or base stations of the land mobile service which have the same polarization as a station of the television service</w:t>
      </w:r>
    </w:p>
    <w:p w:rsidR="00126F69" w:rsidRDefault="006E5122">
      <w:r>
        <w:tab/>
        <w:t>In this case, the adjustment factor is equal to the relevant receiving antenna directivity discrimination value given in Recommendation ITU-R BT.419. For television Band II, the values as given for Band I should be used.</w:t>
      </w:r>
    </w:p>
    <w:p w:rsidR="00126F69" w:rsidRDefault="006E5122">
      <w:pPr>
        <w:pStyle w:val="Heading3"/>
      </w:pPr>
      <w:r>
        <w:t>4.1.3</w:t>
      </w:r>
      <w:r>
        <w:tab/>
        <w:t>Interference from a land mobile station operating at more than 40 km outside the coverage area of a station of the television service</w:t>
      </w:r>
    </w:p>
    <w:p w:rsidR="00126F69" w:rsidRDefault="006E5122">
      <w:r>
        <w:tab/>
        <w:t>No polarization discrimination can be taken into account because:</w:t>
      </w:r>
    </w:p>
    <w:p w:rsidR="00126F69" w:rsidRDefault="006E5122">
      <w:pPr>
        <w:pStyle w:val="enumlev1"/>
      </w:pPr>
      <w:r>
        <w:t>–</w:t>
      </w:r>
      <w:r>
        <w:tab/>
        <w:t>the mobile transmitter system, consisting of an antenna and the body of a vehicle, cannot be assumed to radiate with only horizontal or vertical polarization;</w:t>
      </w:r>
    </w:p>
    <w:p w:rsidR="00126F69" w:rsidRDefault="006E5122">
      <w:pPr>
        <w:pStyle w:val="enumlev1"/>
      </w:pPr>
      <w:r>
        <w:t>–</w:t>
      </w:r>
      <w:r>
        <w:tab/>
        <w:t>the effect of environmental clutter near the mobile transmitter can be expected to introduce a degree of depolarization.</w:t>
      </w:r>
    </w:p>
    <w:p w:rsidR="00126F69" w:rsidRDefault="006E5122">
      <w:r>
        <w:tab/>
        <w:t xml:space="preserve">It would be impracticable to carry out calculations for all possible geographical locations for any mobile station, taking account of propagation losses and receiving antenna directivity discrimination. A reasonable simplification of the problem is to carry out interference calculations for the e.r.p. of the mobile station assuming this to be situated at the base station site with an effective antenna height of 75 m. It is then appropriate to use an adjustment factor of </w:t>
      </w:r>
      <w:r>
        <w:rPr>
          <w:rFonts w:ascii="Symbol" w:hAnsi="Symbol"/>
        </w:rPr>
        <w:t></w:t>
      </w:r>
      <w:r>
        <w:t>15 dB (see Note 1) to allow for the effect of clutter loss and ground reflection effects near the mobile station.</w:t>
      </w:r>
    </w:p>
    <w:p w:rsidR="00126F69" w:rsidRDefault="006E5122">
      <w:r>
        <w:tab/>
        <w:t>In some cases, it may be possible to include an additional adjustment to allow for the directivity of the television receiving antenna, as given in Recommendation ITU-R BT.419. For television in Band II, the values given for Band I should be used.</w:t>
      </w:r>
    </w:p>
    <w:p w:rsidR="00126F69" w:rsidRDefault="006E5122">
      <w:r>
        <w:rPr>
          <w:i/>
        </w:rPr>
        <w:t>Note 1</w:t>
      </w:r>
      <w:r>
        <w:t xml:space="preserve"> – See Final Acts of the Second Session of the Regional Administrative Conference for the planning of VHF/UHF Television Broadcasting in the African Broadcasting Area and Neighbouring Countries (RARC AFBC(2)).</w:t>
      </w:r>
    </w:p>
    <w:p w:rsidR="00126F69" w:rsidRDefault="006E5122">
      <w:pPr>
        <w:pStyle w:val="Heading3"/>
      </w:pPr>
      <w:r>
        <w:t>4.1.4</w:t>
      </w:r>
      <w:r>
        <w:tab/>
        <w:t>Interference from a land mobile station operating less than 40 km from a receiving site of a station of the television service</w:t>
      </w:r>
    </w:p>
    <w:p w:rsidR="00126F69" w:rsidRDefault="006E5122" w:rsidP="00C51DD6">
      <w:r>
        <w:tab/>
        <w:t>In this case, it is necessary to carry out detailed calculations for individual, worst-case paths. No polarization discrimination can be taken into account, for the same reasons as are explained in § 4.1.3.</w:t>
      </w:r>
    </w:p>
    <w:p w:rsidR="00126F69" w:rsidRDefault="006E5122">
      <w:pPr>
        <w:pStyle w:val="Heading2"/>
      </w:pPr>
      <w:r>
        <w:t>4.2</w:t>
      </w:r>
      <w:r>
        <w:tab/>
        <w:t>Multiple interference from co-sited sources</w:t>
      </w:r>
    </w:p>
    <w:p w:rsidR="00126F69" w:rsidRDefault="006E5122">
      <w:r>
        <w:tab/>
        <w:t>The interference arising from multiple co-sited sources should be combined by means of the power-sum method:</w:t>
      </w:r>
    </w:p>
    <w:p w:rsidR="00126F69" w:rsidRDefault="006E5122">
      <w:pPr>
        <w:pStyle w:val="Equation"/>
      </w:pPr>
      <w:bookmarkStart w:id="8" w:name="f005"/>
      <w:r w:rsidRPr="00C51DD6">
        <w:rPr>
          <w:lang w:val="en-US"/>
        </w:rPr>
        <w:tab/>
      </w:r>
      <w:r w:rsidRPr="00C51DD6">
        <w:rPr>
          <w:lang w:val="en-US"/>
        </w:rPr>
        <w:tab/>
      </w:r>
      <w:r>
        <w:fldChar w:fldCharType="begin"/>
      </w:r>
      <w:r>
        <w:instrText xml:space="preserve">eq </w:instrText>
      </w:r>
      <w:r>
        <w:rPr>
          <w:i/>
        </w:rPr>
        <w:instrText>E</w:instrText>
      </w:r>
      <w:r>
        <w:instrText xml:space="preserve">  </w:instrText>
      </w:r>
      <w:r>
        <w:rPr>
          <w:rFonts w:ascii="Symbol" w:hAnsi="Symbol"/>
        </w:rPr>
        <w:instrText>=</w:instrText>
      </w:r>
      <w:r>
        <w:instrText xml:space="preserve">  10 log</w:instrText>
      </w:r>
      <w:r>
        <w:rPr>
          <w:position w:val="-4"/>
          <w:sz w:val="16"/>
        </w:rPr>
        <w:instrText>10</w:instrText>
      </w:r>
      <w:r>
        <w:instrText xml:space="preserve">  \i\su( ;</w:instrText>
      </w:r>
      <w:r>
        <w:rPr>
          <w:i/>
          <w:position w:val="2"/>
          <w:sz w:val="16"/>
        </w:rPr>
        <w:instrText>n</w:instrText>
      </w:r>
      <w:r>
        <w:instrText>;</w:instrText>
      </w:r>
      <w:r>
        <w:rPr>
          <w:sz w:val="30"/>
        </w:rPr>
        <w:instrText xml:space="preserve"> </w:instrText>
      </w:r>
      <w:r>
        <w:instrText>)\d\ba15()\s\do12(</w:instrText>
      </w:r>
      <w:r>
        <w:rPr>
          <w:i/>
          <w:position w:val="2"/>
          <w:sz w:val="16"/>
        </w:rPr>
        <w:instrText>i</w:instrText>
      </w:r>
      <w:r>
        <w:rPr>
          <w:position w:val="2"/>
          <w:sz w:val="16"/>
        </w:rPr>
        <w:instrText xml:space="preserve"> </w:instrText>
      </w:r>
      <w:r>
        <w:rPr>
          <w:rFonts w:ascii="Symbol" w:hAnsi="Symbol"/>
          <w:position w:val="2"/>
          <w:sz w:val="16"/>
        </w:rPr>
        <w:instrText>=</w:instrText>
      </w:r>
      <w:r>
        <w:rPr>
          <w:position w:val="2"/>
          <w:sz w:val="16"/>
        </w:rPr>
        <w:instrText xml:space="preserve"> 1)</w:instrText>
      </w:r>
      <w:r>
        <w:instrText xml:space="preserve">  10\s\up7(\f(\s\up4(</w:instrText>
      </w:r>
      <w:r>
        <w:rPr>
          <w:i/>
          <w:sz w:val="12"/>
        </w:rPr>
        <w:instrText>E</w:instrText>
      </w:r>
      <w:r>
        <w:rPr>
          <w:i/>
          <w:position w:val="-4"/>
          <w:sz w:val="12"/>
        </w:rPr>
        <w:instrText>i</w:instrText>
      </w:r>
      <w:r>
        <w:instrText>);</w:instrText>
      </w:r>
      <w:r>
        <w:rPr>
          <w:sz w:val="12"/>
        </w:rPr>
        <w:instrText>10</w:instrText>
      </w:r>
      <w:r>
        <w:rPr>
          <w:sz w:val="16"/>
        </w:rPr>
        <w:instrText>)</w:instrText>
      </w:r>
      <w:r>
        <w:instrText>)</w:instrText>
      </w:r>
      <w:r>
        <w:fldChar w:fldCharType="end"/>
      </w:r>
      <w:bookmarkEnd w:id="8"/>
    </w:p>
    <w:p w:rsidR="000103DA" w:rsidRDefault="000103DA">
      <w:pPr>
        <w:pStyle w:val="Equation"/>
      </w:pPr>
    </w:p>
    <w:p w:rsidR="00126F69" w:rsidRDefault="006E5122">
      <w:pPr>
        <w:ind w:left="1191" w:hanging="1191"/>
      </w:pPr>
      <w:proofErr w:type="gramStart"/>
      <w:r>
        <w:t>where</w:t>
      </w:r>
      <w:proofErr w:type="gramEnd"/>
      <w:r>
        <w:t>:</w:t>
      </w:r>
    </w:p>
    <w:p w:rsidR="00126F69" w:rsidRDefault="006E5122" w:rsidP="00C51DD6">
      <w:pPr>
        <w:pStyle w:val="enumlev1"/>
      </w:pPr>
      <w:r>
        <w:rPr>
          <w:i/>
        </w:rPr>
        <w:t>E</w:t>
      </w:r>
      <w:r>
        <w:rPr>
          <w:i/>
          <w:position w:val="-3"/>
          <w:sz w:val="16"/>
        </w:rPr>
        <w:t xml:space="preserve">i </w:t>
      </w:r>
      <w:r>
        <w:t>:</w:t>
      </w:r>
      <w:r>
        <w:tab/>
        <w:t>value (dB(</w:t>
      </w:r>
      <w:r>
        <w:rPr>
          <w:rFonts w:ascii="Symbol" w:hAnsi="Symbol"/>
        </w:rPr>
        <w:t></w:t>
      </w:r>
      <w:r>
        <w:t>V/m)), of (</w:t>
      </w:r>
      <w:r>
        <w:rPr>
          <w:i/>
        </w:rPr>
        <w:t>NF</w:t>
      </w:r>
      <w:r>
        <w:t xml:space="preserve"> </w:t>
      </w:r>
      <w:r>
        <w:rPr>
          <w:rFonts w:ascii="Symbol" w:hAnsi="Symbol"/>
        </w:rPr>
        <w:t></w:t>
      </w:r>
      <w:r>
        <w:t xml:space="preserve"> </w:t>
      </w:r>
      <w:r>
        <w:rPr>
          <w:i/>
        </w:rPr>
        <w:t>AF</w:t>
      </w:r>
      <w:r>
        <w:t xml:space="preserve">) for each individual co-sited source. As indicated in § 3 </w:t>
      </w:r>
      <w:r>
        <w:rPr>
          <w:i/>
        </w:rPr>
        <w:t>NF</w:t>
      </w:r>
      <w:r>
        <w:t xml:space="preserve"> is expressed in dB(</w:t>
      </w:r>
      <w:r>
        <w:rPr>
          <w:rFonts w:ascii="Symbol" w:hAnsi="Symbol"/>
        </w:rPr>
        <w:t></w:t>
      </w:r>
      <w:r>
        <w:t xml:space="preserve">V/m) and </w:t>
      </w:r>
      <w:r>
        <w:rPr>
          <w:i/>
        </w:rPr>
        <w:t>AF</w:t>
      </w:r>
      <w:r>
        <w:t xml:space="preserve"> in dB</w:t>
      </w:r>
    </w:p>
    <w:p w:rsidR="00126F69" w:rsidRDefault="006E5122">
      <w:pPr>
        <w:pStyle w:val="enumlev1"/>
      </w:pPr>
      <w:r>
        <w:rPr>
          <w:i/>
        </w:rPr>
        <w:t xml:space="preserve">n </w:t>
      </w:r>
      <w:r>
        <w:t>:</w:t>
      </w:r>
      <w:r>
        <w:tab/>
        <w:t>number of co-sited sources</w:t>
      </w:r>
    </w:p>
    <w:p w:rsidR="00126F69" w:rsidRDefault="006E5122">
      <w:pPr>
        <w:pStyle w:val="enumlev1"/>
      </w:pPr>
      <w:r>
        <w:rPr>
          <w:i/>
        </w:rPr>
        <w:t xml:space="preserve">E </w:t>
      </w:r>
      <w:r>
        <w:t>:</w:t>
      </w:r>
      <w:r>
        <w:tab/>
        <w:t>effective interference (dB(</w:t>
      </w:r>
      <w:r>
        <w:rPr>
          <w:rFonts w:ascii="Symbol" w:hAnsi="Symbol"/>
        </w:rPr>
        <w:t></w:t>
      </w:r>
      <w:r>
        <w:t>V/m)).</w:t>
      </w:r>
    </w:p>
    <w:p w:rsidR="00126F69" w:rsidRDefault="006E5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Pr>
          <w:i/>
        </w:rPr>
        <w:t>Note 1</w:t>
      </w:r>
      <w:r>
        <w:t xml:space="preserve"> – The value of </w:t>
      </w:r>
      <w:r>
        <w:rPr>
          <w:i/>
        </w:rPr>
        <w:t>E</w:t>
      </w:r>
      <w:r>
        <w:t xml:space="preserve"> represents one of the terms to be included in the procedure given in § 4.3 below.</w:t>
      </w:r>
    </w:p>
    <w:p w:rsidR="00126F69" w:rsidRDefault="006E5122">
      <w:pPr>
        <w:pStyle w:val="Heading2"/>
        <w:spacing w:before="0"/>
      </w:pPr>
      <w:r>
        <w:br w:type="page"/>
        <w:t>4.3</w:t>
      </w:r>
      <w:r>
        <w:tab/>
        <w:t>Multiple interference from non co-sited sources</w:t>
      </w:r>
    </w:p>
    <w:p w:rsidR="00126F69" w:rsidRDefault="006E5122" w:rsidP="002716B1">
      <w:r>
        <w:tab/>
        <w:t xml:space="preserve">The interference arising from multiple non co-sited sources should be combined by using the simplified multiplication method given in Annex II of the Final Acts of the RARC AFBC(2), 1989, reproduced herein as </w:t>
      </w:r>
      <w:r w:rsidR="002716B1">
        <w:t>Attachment</w:t>
      </w:r>
      <w:r>
        <w:t> 1 to Annex 1.</w:t>
      </w:r>
    </w:p>
    <w:p w:rsidR="00126F69" w:rsidRDefault="006E5122">
      <w:pPr>
        <w:pStyle w:val="Heading2"/>
      </w:pPr>
      <w:r>
        <w:t>4.4</w:t>
      </w:r>
      <w:r>
        <w:tab/>
        <w:t>Effective transmitting antenna heights</w:t>
      </w:r>
    </w:p>
    <w:p w:rsidR="00126F69" w:rsidRDefault="006E5122" w:rsidP="00F6055E">
      <w:r>
        <w:tab/>
        <w:t>The effective transmitting antenna height is determined according to Recommendation ITU-R P.</w:t>
      </w:r>
      <w:r w:rsidR="00F6055E">
        <w:t>1546</w:t>
      </w:r>
      <w:r>
        <w:t>.</w:t>
      </w:r>
    </w:p>
    <w:p w:rsidR="00126F69" w:rsidRDefault="006E5122" w:rsidP="002716B1">
      <w:r>
        <w:tab/>
        <w:t>When the effective transmitting antenna height is less than 37.5 m or more than 1</w:t>
      </w:r>
      <w:r>
        <w:rPr>
          <w:sz w:val="12"/>
        </w:rPr>
        <w:t> </w:t>
      </w:r>
      <w:r>
        <w:t xml:space="preserve">200 m, the field-strength values are calculated using the method described in the Final Acts of the RARC AFBC(2), reproduced herein as </w:t>
      </w:r>
      <w:r w:rsidR="002716B1">
        <w:t xml:space="preserve">Attachment  </w:t>
      </w:r>
      <w:r>
        <w:t>2 to Annex 1.</w:t>
      </w:r>
    </w:p>
    <w:p w:rsidR="00126F69" w:rsidRDefault="006E5122">
      <w:pPr>
        <w:pStyle w:val="Heading1"/>
      </w:pPr>
      <w:r>
        <w:t>5.</w:t>
      </w:r>
      <w:r>
        <w:tab/>
        <w:t>Interference assessments</w:t>
      </w:r>
    </w:p>
    <w:p w:rsidR="00126F69" w:rsidRDefault="006E5122">
      <w:r>
        <w:tab/>
        <w:t>Interference assessments should normally be made for several reception points within the service area of the television transmitter. These points should be those which are considered to be most likely to suffer from interference.</w:t>
      </w:r>
    </w:p>
    <w:p w:rsidR="00126F69" w:rsidRDefault="006E5122">
      <w:r>
        <w:tab/>
        <w:t>Moreover, for rebroadcasting stations, it is necessary to ensure that the received television signal is also protected against interference. In this case, the protection ratios given in Recommendation ITU-R BT.655 for the limit of perceptibility are normally used.</w:t>
      </w:r>
    </w:p>
    <w:p w:rsidR="00126F69" w:rsidRDefault="006E5122">
      <w:pPr>
        <w:pStyle w:val="Annex"/>
      </w:pPr>
      <w:r>
        <w:t>PART  II</w:t>
      </w:r>
    </w:p>
    <w:p w:rsidR="00126F69" w:rsidRDefault="006E5122">
      <w:pPr>
        <w:pStyle w:val="PartRef"/>
      </w:pPr>
      <w:r>
        <w:t>TO  ANNEX  1</w:t>
      </w:r>
    </w:p>
    <w:p w:rsidR="00126F69" w:rsidRDefault="006E5122">
      <w:pPr>
        <w:pStyle w:val="AnnexTitle"/>
      </w:pPr>
      <w:r>
        <w:t>Sound broadcasting services</w:t>
      </w:r>
    </w:p>
    <w:p w:rsidR="00126F69" w:rsidRDefault="006E5122">
      <w:pPr>
        <w:pStyle w:val="Heading1"/>
      </w:pPr>
      <w:r>
        <w:t>1.</w:t>
      </w:r>
      <w:r>
        <w:tab/>
        <w:t>Minimum field strengths to be protected</w:t>
      </w:r>
    </w:p>
    <w:p w:rsidR="00126F69" w:rsidRDefault="006E5122">
      <w:r>
        <w:tab/>
        <w:t>The minimum values of field strength which require protection from the fixed and mobile service as given in Recommendation ITU-R BS.412, are:</w:t>
      </w:r>
    </w:p>
    <w:p w:rsidR="00126F69" w:rsidRPr="00C51DD6" w:rsidRDefault="006E5122">
      <w:pPr>
        <w:pStyle w:val="enumlev1"/>
        <w:tabs>
          <w:tab w:val="left" w:pos="1928"/>
        </w:tabs>
        <w:ind w:left="2160" w:hanging="1366"/>
        <w:rPr>
          <w:lang w:val="en-US"/>
        </w:rPr>
      </w:pPr>
      <w:r>
        <w:t>37 dB(</w:t>
      </w:r>
      <w:r>
        <w:rPr>
          <w:rFonts w:ascii="Symbol" w:hAnsi="Symbol"/>
        </w:rPr>
        <w:t></w:t>
      </w:r>
      <w:r>
        <w:t>V/m)</w:t>
      </w:r>
      <w:r>
        <w:tab/>
        <w:t>at an antenna height of 10 m above ground for monophonic reception</w:t>
      </w:r>
    </w:p>
    <w:p w:rsidR="00126F69" w:rsidRPr="00F6055E" w:rsidRDefault="006E5122">
      <w:pPr>
        <w:pStyle w:val="enumlev1"/>
        <w:tabs>
          <w:tab w:val="left" w:pos="1928"/>
        </w:tabs>
        <w:ind w:left="2160" w:hanging="1366"/>
        <w:rPr>
          <w:lang w:val="en-US"/>
        </w:rPr>
      </w:pPr>
      <w:r>
        <w:t>48 dB(</w:t>
      </w:r>
      <w:r>
        <w:rPr>
          <w:rFonts w:ascii="Symbol" w:hAnsi="Symbol"/>
        </w:rPr>
        <w:t></w:t>
      </w:r>
      <w:r>
        <w:t>V/m)</w:t>
      </w:r>
      <w:r>
        <w:tab/>
        <w:t>at an antenna height of 10 m above ground for stereophonic reception.</w:t>
      </w:r>
      <w:r w:rsidRPr="00F6055E">
        <w:rPr>
          <w:lang w:val="en-US"/>
        </w:rPr>
        <w:t xml:space="preserve"> </w:t>
      </w:r>
    </w:p>
    <w:p w:rsidR="00126F69" w:rsidRDefault="006E5122">
      <w:pPr>
        <w:pStyle w:val="Heading1"/>
      </w:pPr>
      <w:r>
        <w:t>2.</w:t>
      </w:r>
      <w:r>
        <w:tab/>
        <w:t>Protection ratios</w:t>
      </w:r>
    </w:p>
    <w:p w:rsidR="00126F69" w:rsidRDefault="006E5122">
      <w:r>
        <w:tab/>
        <w:t xml:space="preserve">The protection ratios for a wanted FM sound broadcasting station and an unwanted AM or FM fixed or mobile station are given in Figs. 8 and 9, and Tables 12 and 13 (for a maximum frequency deviation of </w:t>
      </w:r>
      <w:r>
        <w:rPr>
          <w:rFonts w:ascii="Symbol" w:hAnsi="Symbol"/>
        </w:rPr>
        <w:t></w:t>
      </w:r>
      <w:r>
        <w:rPr>
          <w:sz w:val="12"/>
        </w:rPr>
        <w:t> </w:t>
      </w:r>
      <w:r>
        <w:t xml:space="preserve">75 and </w:t>
      </w:r>
      <w:r>
        <w:rPr>
          <w:rFonts w:ascii="Symbol" w:hAnsi="Symbol"/>
        </w:rPr>
        <w:t></w:t>
      </w:r>
      <w:r>
        <w:rPr>
          <w:sz w:val="12"/>
        </w:rPr>
        <w:t> </w:t>
      </w:r>
      <w:r>
        <w:t>50 kHz respectively).</w:t>
      </w:r>
    </w:p>
    <w:p w:rsidR="00126F69" w:rsidRDefault="006E5122">
      <w:r>
        <w:tab/>
        <w:t>In the case of a very narrow-band FM interfering system, some relaxation may be possible (see also Report ITU</w:t>
      </w:r>
      <w:r w:rsidR="000103DA">
        <w:noBreakHyphen/>
      </w:r>
      <w:r>
        <w:t>R SM.659).</w:t>
      </w:r>
    </w:p>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6E5122">
      <w:pPr>
        <w:pStyle w:val="Fig"/>
      </w:pPr>
      <w:r>
        <w:br w:type="page"/>
      </w:r>
      <w:r w:rsidR="00347984">
        <w:rPr>
          <w:noProof/>
          <w:lang w:val="en-GB" w:eastAsia="en-GB"/>
        </w:rPr>
        <w:drawing>
          <wp:inline distT="0" distB="0" distL="0" distR="0">
            <wp:extent cx="4000500" cy="8435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0" cy="8435340"/>
                    </a:xfrm>
                    <a:prstGeom prst="rect">
                      <a:avLst/>
                    </a:prstGeom>
                    <a:noFill/>
                    <a:ln>
                      <a:noFill/>
                    </a:ln>
                  </pic:spPr>
                </pic:pic>
              </a:graphicData>
            </a:graphic>
          </wp:inline>
        </w:drawing>
      </w:r>
    </w:p>
    <w:p w:rsidR="00126F69" w:rsidRDefault="006E5122">
      <w:pPr>
        <w:pStyle w:val="Fig0"/>
        <w:rPr>
          <w:lang w:val="fr-FR"/>
        </w:rPr>
      </w:pPr>
      <w:r>
        <w:rPr>
          <w:lang w:val="fr-FR"/>
        </w:rPr>
        <w:t xml:space="preserve">Figure 8 </w:t>
      </w:r>
      <w:r>
        <w:rPr>
          <w:b/>
          <w:lang w:val="fr-FR"/>
        </w:rPr>
        <w:t>[D10]</w:t>
      </w:r>
      <w:r>
        <w:rPr>
          <w:lang w:val="fr-FR"/>
        </w:rPr>
        <w:t xml:space="preserve"> = Pleine Page</w:t>
      </w:r>
    </w:p>
    <w:p w:rsidR="00126F69" w:rsidRDefault="006E5122">
      <w:pPr>
        <w:pStyle w:val="Fig"/>
      </w:pPr>
      <w:r>
        <w:rPr>
          <w:lang w:val="fr-FR"/>
        </w:rPr>
        <w:br w:type="page"/>
      </w:r>
      <w:r w:rsidR="00347984">
        <w:rPr>
          <w:noProof/>
          <w:lang w:val="en-GB" w:eastAsia="en-GB"/>
        </w:rPr>
        <w:drawing>
          <wp:inline distT="0" distB="0" distL="0" distR="0">
            <wp:extent cx="4038600" cy="840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0" cy="8404860"/>
                    </a:xfrm>
                    <a:prstGeom prst="rect">
                      <a:avLst/>
                    </a:prstGeom>
                    <a:noFill/>
                    <a:ln>
                      <a:noFill/>
                    </a:ln>
                  </pic:spPr>
                </pic:pic>
              </a:graphicData>
            </a:graphic>
          </wp:inline>
        </w:drawing>
      </w:r>
    </w:p>
    <w:p w:rsidR="00126F69" w:rsidRDefault="006E5122">
      <w:pPr>
        <w:pStyle w:val="Fig0"/>
        <w:rPr>
          <w:lang w:val="fr-FR"/>
        </w:rPr>
      </w:pPr>
      <w:r>
        <w:rPr>
          <w:lang w:val="fr-FR"/>
        </w:rPr>
        <w:t xml:space="preserve">Figure 9 </w:t>
      </w:r>
      <w:r>
        <w:rPr>
          <w:b/>
          <w:lang w:val="fr-FR"/>
        </w:rPr>
        <w:t>[D11]</w:t>
      </w:r>
      <w:r>
        <w:rPr>
          <w:lang w:val="fr-FR"/>
        </w:rPr>
        <w:t xml:space="preserve"> = Pleine Page</w:t>
      </w:r>
    </w:p>
    <w:p w:rsidR="00126F69" w:rsidRPr="00C51DD6" w:rsidRDefault="006E5122">
      <w:pPr>
        <w:pStyle w:val="Table"/>
        <w:spacing w:before="0"/>
        <w:rPr>
          <w:lang w:val="fr-CH"/>
        </w:rPr>
      </w:pPr>
      <w:r w:rsidRPr="00C51DD6">
        <w:rPr>
          <w:lang w:val="fr-CH"/>
        </w:rPr>
        <w:br w:type="page"/>
        <w:t>TABLE  12</w:t>
      </w:r>
    </w:p>
    <w:p w:rsidR="00126F69" w:rsidRDefault="006E5122">
      <w:pPr>
        <w:pStyle w:val="TableTitle"/>
        <w:rPr>
          <w:sz w:val="20"/>
        </w:rPr>
      </w:pPr>
      <w:r>
        <w:t>Protection ratios required by broadcasting services in band 8 (VHF)</w:t>
      </w:r>
      <w:r>
        <w:br/>
        <w:t xml:space="preserve">using a maximum frequency deviation of </w:t>
      </w:r>
      <w:r>
        <w:rPr>
          <w:sz w:val="12"/>
        </w:rPr>
        <w:t> </w:t>
      </w:r>
      <w:r>
        <w:rPr>
          <w:rFonts w:ascii="Symbol" w:hAnsi="Symbol"/>
        </w:rPr>
        <w:t></w:t>
      </w:r>
      <w:r>
        <w:rPr>
          <w:sz w:val="12"/>
        </w:rPr>
        <w:t> </w:t>
      </w:r>
      <w:r>
        <w:t>75 kHz</w:t>
      </w:r>
    </w:p>
    <w:p w:rsidR="00126F69" w:rsidRDefault="00126F69">
      <w:pPr>
        <w:pStyle w:val="Blanc"/>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126F69">
        <w:trPr>
          <w:cantSplit/>
          <w:jc w:val="center"/>
        </w:trPr>
        <w:tc>
          <w:tcPr>
            <w:tcW w:w="1701"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170" w:after="0"/>
              <w:jc w:val="center"/>
            </w:pPr>
          </w:p>
        </w:tc>
        <w:tc>
          <w:tcPr>
            <w:tcW w:w="7936" w:type="dxa"/>
            <w:gridSpan w:val="8"/>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Protection ratio (dB)</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0" w:after="0"/>
              <w:jc w:val="center"/>
            </w:pPr>
            <w:r>
              <w:t>Frequency</w:t>
            </w:r>
            <w:r>
              <w:br/>
              <w:t>spacing</w:t>
            </w:r>
          </w:p>
        </w:tc>
        <w:tc>
          <w:tcPr>
            <w:tcW w:w="3968" w:type="dxa"/>
            <w:gridSpan w:val="4"/>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Monophonic</w:t>
            </w:r>
          </w:p>
        </w:tc>
        <w:tc>
          <w:tcPr>
            <w:tcW w:w="3968" w:type="dxa"/>
            <w:gridSpan w:val="4"/>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Stereophonic</w:t>
            </w:r>
          </w:p>
        </w:tc>
      </w:tr>
      <w:tr w:rsidR="00126F69">
        <w:trPr>
          <w:cantSplit/>
          <w:jc w:val="center"/>
        </w:trPr>
        <w:tc>
          <w:tcPr>
            <w:tcW w:w="170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170"/>
              <w:jc w:val="center"/>
            </w:pPr>
            <w:r>
              <w:t>(kHz)</w:t>
            </w:r>
          </w:p>
        </w:tc>
        <w:tc>
          <w:tcPr>
            <w:tcW w:w="181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Steady interference</w:t>
            </w:r>
          </w:p>
        </w:tc>
        <w:tc>
          <w:tcPr>
            <w:tcW w:w="215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 interference</w:t>
            </w:r>
          </w:p>
        </w:tc>
        <w:tc>
          <w:tcPr>
            <w:tcW w:w="181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Steady interference</w:t>
            </w:r>
          </w:p>
        </w:tc>
        <w:tc>
          <w:tcPr>
            <w:tcW w:w="215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 interference</w:t>
            </w:r>
          </w:p>
        </w:tc>
      </w:tr>
      <w:tr w:rsidR="00126F69">
        <w:trPr>
          <w:cantSplit/>
          <w:jc w:val="center"/>
        </w:trPr>
        <w:tc>
          <w:tcPr>
            <w:tcW w:w="1701" w:type="dxa"/>
            <w:tcBorders>
              <w:top w:val="single" w:sz="6" w:space="0" w:color="auto"/>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r>
      <w:tr w:rsidR="00126F69">
        <w:trPr>
          <w:cantSplit/>
          <w:jc w:val="center"/>
        </w:trPr>
        <w:tc>
          <w:tcPr>
            <w:tcW w:w="1701"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624"/>
              <w:jc w:val="right"/>
            </w:pPr>
            <w:r>
              <w:t>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36.0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36.0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28.0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28.0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45.0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45.0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37.0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37.0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31.0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37.0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37.0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33.0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25.0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9.5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9.5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9.5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9.5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18.0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8.0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8.0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18.0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14.0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14.0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11.0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10.0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11.5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11.5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11.5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11.5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left="794" w:right="624" w:hanging="794"/>
              <w:jc w:val="right"/>
            </w:pPr>
            <w:r>
              <w:t>400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20.0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7.0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20.0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7.0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20.0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7.0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20.0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7.0</w:t>
            </w:r>
          </w:p>
        </w:tc>
      </w:tr>
    </w:tbl>
    <w:p w:rsidR="00126F69" w:rsidRDefault="00126F69"/>
    <w:p w:rsidR="00126F69" w:rsidRDefault="00126F69">
      <w:pPr>
        <w:spacing w:before="0"/>
      </w:pPr>
    </w:p>
    <w:p w:rsidR="00126F69" w:rsidRDefault="006E5122">
      <w:pPr>
        <w:pStyle w:val="Table"/>
      </w:pPr>
      <w:r>
        <w:t>TABLE  13</w:t>
      </w:r>
    </w:p>
    <w:p w:rsidR="00126F69" w:rsidRDefault="006E5122">
      <w:pPr>
        <w:pStyle w:val="TableTitle"/>
        <w:rPr>
          <w:sz w:val="20"/>
        </w:rPr>
      </w:pPr>
      <w:r>
        <w:t>Protection ratios required by broadcasting services in band 8 (VHF)</w:t>
      </w:r>
      <w:r>
        <w:br/>
        <w:t xml:space="preserve">using a maximum frequency deviation of </w:t>
      </w:r>
      <w:r>
        <w:rPr>
          <w:sz w:val="12"/>
        </w:rPr>
        <w:t> </w:t>
      </w:r>
      <w:r>
        <w:rPr>
          <w:rFonts w:ascii="Symbol" w:hAnsi="Symbol"/>
        </w:rPr>
        <w:t></w:t>
      </w:r>
      <w:r>
        <w:rPr>
          <w:sz w:val="12"/>
        </w:rPr>
        <w:t> </w:t>
      </w:r>
      <w:r>
        <w:rPr>
          <w:sz w:val="20"/>
        </w:rPr>
        <w:t>50 kHz</w:t>
      </w:r>
    </w:p>
    <w:p w:rsidR="00126F69" w:rsidRDefault="00126F69">
      <w:pPr>
        <w:pStyle w:val="Blanc"/>
      </w:pPr>
    </w:p>
    <w:tbl>
      <w:tblPr>
        <w:tblW w:w="0" w:type="auto"/>
        <w:jc w:val="center"/>
        <w:tblLayout w:type="fixed"/>
        <w:tblLook w:val="0000" w:firstRow="0" w:lastRow="0" w:firstColumn="0" w:lastColumn="0" w:noHBand="0" w:noVBand="0"/>
      </w:tblPr>
      <w:tblGrid>
        <w:gridCol w:w="1701"/>
        <w:gridCol w:w="907"/>
        <w:gridCol w:w="907"/>
        <w:gridCol w:w="1077"/>
        <w:gridCol w:w="1077"/>
        <w:gridCol w:w="907"/>
        <w:gridCol w:w="907"/>
        <w:gridCol w:w="1077"/>
        <w:gridCol w:w="1077"/>
      </w:tblGrid>
      <w:tr w:rsidR="00126F69">
        <w:trPr>
          <w:cantSplit/>
          <w:jc w:val="center"/>
        </w:trPr>
        <w:tc>
          <w:tcPr>
            <w:tcW w:w="1701"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170" w:after="0"/>
              <w:jc w:val="center"/>
            </w:pPr>
          </w:p>
        </w:tc>
        <w:tc>
          <w:tcPr>
            <w:tcW w:w="7936" w:type="dxa"/>
            <w:gridSpan w:val="8"/>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Protection ratio (dB)</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0" w:after="0"/>
              <w:jc w:val="center"/>
            </w:pPr>
            <w:r>
              <w:t>Frequency</w:t>
            </w:r>
            <w:r>
              <w:br/>
              <w:t>spacing</w:t>
            </w:r>
          </w:p>
        </w:tc>
        <w:tc>
          <w:tcPr>
            <w:tcW w:w="3968" w:type="dxa"/>
            <w:gridSpan w:val="4"/>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Monophonic</w:t>
            </w:r>
          </w:p>
        </w:tc>
        <w:tc>
          <w:tcPr>
            <w:tcW w:w="3968" w:type="dxa"/>
            <w:gridSpan w:val="4"/>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Stereophonic</w:t>
            </w:r>
          </w:p>
        </w:tc>
      </w:tr>
      <w:tr w:rsidR="00126F69">
        <w:trPr>
          <w:cantSplit/>
          <w:jc w:val="center"/>
        </w:trPr>
        <w:tc>
          <w:tcPr>
            <w:tcW w:w="170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170"/>
              <w:jc w:val="center"/>
            </w:pPr>
            <w:r>
              <w:t>(kHz)</w:t>
            </w:r>
          </w:p>
        </w:tc>
        <w:tc>
          <w:tcPr>
            <w:tcW w:w="181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Steady interference</w:t>
            </w:r>
          </w:p>
        </w:tc>
        <w:tc>
          <w:tcPr>
            <w:tcW w:w="215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 interference</w:t>
            </w:r>
          </w:p>
        </w:tc>
        <w:tc>
          <w:tcPr>
            <w:tcW w:w="181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Steady interference</w:t>
            </w:r>
          </w:p>
        </w:tc>
        <w:tc>
          <w:tcPr>
            <w:tcW w:w="2154"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Tropospheric interference</w:t>
            </w:r>
          </w:p>
        </w:tc>
      </w:tr>
      <w:tr w:rsidR="00126F69">
        <w:trPr>
          <w:cantSplit/>
          <w:jc w:val="center"/>
        </w:trPr>
        <w:tc>
          <w:tcPr>
            <w:tcW w:w="1701" w:type="dxa"/>
            <w:tcBorders>
              <w:top w:val="single" w:sz="6" w:space="0" w:color="auto"/>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jc w:val="center"/>
            </w:pP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90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FM</w:t>
            </w:r>
          </w:p>
        </w:tc>
        <w:tc>
          <w:tcPr>
            <w:tcW w:w="107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AM</w:t>
            </w:r>
          </w:p>
        </w:tc>
      </w:tr>
      <w:tr w:rsidR="00126F69">
        <w:trPr>
          <w:cantSplit/>
          <w:jc w:val="center"/>
        </w:trPr>
        <w:tc>
          <w:tcPr>
            <w:tcW w:w="1701"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624"/>
              <w:jc w:val="right"/>
            </w:pPr>
            <w:r>
              <w:t>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39.0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39.0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32.0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32.0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49.0</w:t>
            </w:r>
          </w:p>
        </w:tc>
        <w:tc>
          <w:tcPr>
            <w:tcW w:w="90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04"/>
              <w:jc w:val="right"/>
            </w:pPr>
            <w:r>
              <w:t>49.0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41.0</w:t>
            </w:r>
          </w:p>
        </w:tc>
        <w:tc>
          <w:tcPr>
            <w:tcW w:w="1077"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right="295"/>
              <w:jc w:val="right"/>
            </w:pPr>
            <w:r>
              <w:t>41.0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28.0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53.0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45.0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24.0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43.0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45.0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37.0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37.0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33.0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33.0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25.0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18.0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18.0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18.0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14.0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14.0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11.0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11.0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2.5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3.5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3.5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rPr>
                <w:rFonts w:ascii="Symbol" w:hAnsi="Symbol"/>
              </w:rPr>
              <w:t></w:t>
            </w:r>
            <w:r>
              <w:t>.5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3.5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5.0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6.0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6.0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t>2.0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275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rPr>
                <w:rFonts w:ascii="Symbol" w:hAnsi="Symbol"/>
              </w:rPr>
              <w:t></w:t>
            </w:r>
            <w:r>
              <w:t>.5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t>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rPr>
                <w:rFonts w:ascii="Symbol" w:hAnsi="Symbol"/>
              </w:rPr>
              <w:t></w:t>
            </w:r>
            <w:r>
              <w:t>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rPr>
                <w:rFonts w:ascii="Symbol" w:hAnsi="Symbol"/>
              </w:rPr>
              <w:t></w:t>
            </w:r>
            <w:r>
              <w:t>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325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12.0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12.0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15.0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15.0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left="794" w:right="624" w:hanging="794"/>
              <w:jc w:val="right"/>
            </w:pPr>
            <w:r>
              <w:t>375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10.0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10.0</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17.5</w:t>
            </w:r>
          </w:p>
        </w:tc>
        <w:tc>
          <w:tcPr>
            <w:tcW w:w="90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04"/>
              <w:jc w:val="right"/>
            </w:pPr>
            <w:r>
              <w:rPr>
                <w:rFonts w:ascii="Symbol" w:hAnsi="Symbol"/>
              </w:rPr>
              <w:t></w:t>
            </w:r>
            <w:r>
              <w:t>7.0</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17.5</w:t>
            </w:r>
          </w:p>
        </w:tc>
        <w:tc>
          <w:tcPr>
            <w:tcW w:w="107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0"/>
              <w:ind w:right="295"/>
              <w:jc w:val="right"/>
            </w:pPr>
            <w:r>
              <w:rPr>
                <w:rFonts w:ascii="Symbol" w:hAnsi="Symbol"/>
              </w:rPr>
              <w:t></w:t>
            </w:r>
            <w:r>
              <w:t>7.0</w:t>
            </w:r>
          </w:p>
        </w:tc>
      </w:tr>
      <w:tr w:rsidR="00126F69">
        <w:trPr>
          <w:cantSplit/>
          <w:jc w:val="center"/>
        </w:trPr>
        <w:tc>
          <w:tcPr>
            <w:tcW w:w="170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left="794" w:right="624" w:hanging="794"/>
              <w:jc w:val="right"/>
            </w:pPr>
            <w:r>
              <w:t>400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20.0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10.0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20.0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10.0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20.0</w:t>
            </w:r>
          </w:p>
        </w:tc>
        <w:tc>
          <w:tcPr>
            <w:tcW w:w="90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04"/>
              <w:jc w:val="right"/>
            </w:pPr>
            <w:r>
              <w:rPr>
                <w:rFonts w:ascii="Symbol" w:hAnsi="Symbol"/>
              </w:rPr>
              <w:t></w:t>
            </w:r>
            <w:r>
              <w:t>7.0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20.0</w:t>
            </w:r>
          </w:p>
        </w:tc>
        <w:tc>
          <w:tcPr>
            <w:tcW w:w="107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295"/>
              <w:jc w:val="right"/>
            </w:pPr>
            <w:r>
              <w:rPr>
                <w:rFonts w:ascii="Symbol" w:hAnsi="Symbol"/>
              </w:rPr>
              <w:t></w:t>
            </w:r>
            <w:r>
              <w:t>7.0</w:t>
            </w:r>
          </w:p>
        </w:tc>
      </w:tr>
    </w:tbl>
    <w:p w:rsidR="00126F69" w:rsidRDefault="00126F69">
      <w:pPr>
        <w:spacing w:before="0"/>
      </w:pPr>
    </w:p>
    <w:p w:rsidR="00126F69" w:rsidRDefault="006E5122">
      <w:pPr>
        <w:pStyle w:val="Heading1"/>
        <w:spacing w:before="0"/>
      </w:pPr>
      <w:r>
        <w:br w:type="page"/>
        <w:t>3.</w:t>
      </w:r>
      <w:r>
        <w:tab/>
        <w:t>Protection margin for sound broadcasting services</w:t>
      </w:r>
    </w:p>
    <w:p w:rsidR="00126F69" w:rsidRDefault="006E5122">
      <w:r>
        <w:tab/>
        <w:t>The protection margin (PM) is given (dB) by:</w:t>
      </w:r>
    </w:p>
    <w:p w:rsidR="00126F69" w:rsidRDefault="006E5122">
      <w:pPr>
        <w:jc w:val="center"/>
      </w:pPr>
      <w:r>
        <w:rPr>
          <w:i/>
        </w:rPr>
        <w:t>PM</w:t>
      </w:r>
      <w:r>
        <w:t xml:space="preserve"> = </w:t>
      </w:r>
      <w:r>
        <w:rPr>
          <w:i/>
        </w:rPr>
        <w:t>FS</w:t>
      </w:r>
      <w:r>
        <w:t xml:space="preserve"> – combined value of (</w:t>
      </w:r>
      <w:r>
        <w:rPr>
          <w:i/>
        </w:rPr>
        <w:t>NF</w:t>
      </w:r>
      <w:r>
        <w:t xml:space="preserve"> </w:t>
      </w:r>
      <w:r>
        <w:rPr>
          <w:rFonts w:ascii="Symbol" w:hAnsi="Symbol"/>
        </w:rPr>
        <w:t></w:t>
      </w:r>
      <w:r>
        <w:t xml:space="preserve"> </w:t>
      </w:r>
      <w:r>
        <w:rPr>
          <w:i/>
        </w:rPr>
        <w:t>AF</w:t>
      </w:r>
      <w:r>
        <w:t>) for all interfering sources</w:t>
      </w:r>
    </w:p>
    <w:p w:rsidR="00126F69" w:rsidRDefault="006E5122">
      <w:r>
        <w:t>where:</w:t>
      </w:r>
    </w:p>
    <w:p w:rsidR="00126F69" w:rsidRDefault="006E5122">
      <w:pPr>
        <w:pStyle w:val="enumlev1"/>
        <w:tabs>
          <w:tab w:val="clear" w:pos="397"/>
          <w:tab w:val="left" w:pos="567"/>
        </w:tabs>
        <w:ind w:left="0" w:firstLine="0"/>
      </w:pPr>
      <w:r>
        <w:rPr>
          <w:i/>
        </w:rPr>
        <w:t xml:space="preserve">FS </w:t>
      </w:r>
      <w:r>
        <w:t>:</w:t>
      </w:r>
      <w:r>
        <w:tab/>
        <w:t>relevant field-strength value (dB(</w:t>
      </w:r>
      <w:r>
        <w:rPr>
          <w:rFonts w:ascii="Symbol" w:hAnsi="Symbol"/>
        </w:rPr>
        <w:t></w:t>
      </w:r>
      <w:r>
        <w:t>V/m)) given in § 1 above</w:t>
      </w:r>
    </w:p>
    <w:p w:rsidR="00126F69" w:rsidRDefault="006E5122" w:rsidP="00F6055E">
      <w:pPr>
        <w:pStyle w:val="enumlev1"/>
        <w:tabs>
          <w:tab w:val="clear" w:pos="397"/>
          <w:tab w:val="left" w:pos="567"/>
        </w:tabs>
        <w:ind w:left="0" w:firstLine="0"/>
      </w:pPr>
      <w:r>
        <w:rPr>
          <w:i/>
        </w:rPr>
        <w:t xml:space="preserve">AF </w:t>
      </w:r>
      <w:r>
        <w:t>:</w:t>
      </w:r>
      <w:r>
        <w:tab/>
        <w:t>adjustment factor (dB), intended to deal with antenna discrimination and clutter loss (see § 4.1)</w:t>
      </w:r>
    </w:p>
    <w:p w:rsidR="00126F69" w:rsidRDefault="006E5122">
      <w:pPr>
        <w:pStyle w:val="enumlev1"/>
        <w:tabs>
          <w:tab w:val="clear" w:pos="397"/>
          <w:tab w:val="left" w:pos="567"/>
        </w:tabs>
        <w:ind w:left="0" w:firstLine="0"/>
      </w:pPr>
      <w:r>
        <w:rPr>
          <w:i/>
        </w:rPr>
        <w:t xml:space="preserve">NF </w:t>
      </w:r>
      <w:r>
        <w:t>:</w:t>
      </w:r>
      <w:r>
        <w:tab/>
        <w:t xml:space="preserve">nuisance field and the larger of </w:t>
      </w:r>
      <w:r>
        <w:rPr>
          <w:i/>
        </w:rPr>
        <w:t>E</w:t>
      </w:r>
      <w:r>
        <w:rPr>
          <w:i/>
          <w:position w:val="-3"/>
          <w:sz w:val="16"/>
        </w:rPr>
        <w:t>C</w:t>
      </w:r>
      <w:r>
        <w:t xml:space="preserve"> and </w:t>
      </w:r>
      <w:r>
        <w:rPr>
          <w:i/>
        </w:rPr>
        <w:t>E</w:t>
      </w:r>
      <w:r>
        <w:rPr>
          <w:i/>
          <w:position w:val="-3"/>
          <w:sz w:val="16"/>
        </w:rPr>
        <w:t>T</w:t>
      </w:r>
      <w:r>
        <w:t xml:space="preserve"> given below (dB(</w:t>
      </w:r>
      <w:r>
        <w:rPr>
          <w:rFonts w:ascii="Symbol" w:hAnsi="Symbol"/>
        </w:rPr>
        <w:t></w:t>
      </w:r>
      <w:r>
        <w:t>V/m).</w:t>
      </w:r>
    </w:p>
    <w:p w:rsidR="00126F69" w:rsidRDefault="006E5122">
      <w:r>
        <w:tab/>
        <w:t>For continuous interference:</w:t>
      </w:r>
    </w:p>
    <w:p w:rsidR="00126F69" w:rsidRDefault="006E5122">
      <w:pPr>
        <w:pStyle w:val="Equation"/>
      </w:pPr>
      <w:bookmarkStart w:id="9" w:name="F006"/>
      <w:r>
        <w:tab/>
      </w:r>
      <w:r>
        <w:tab/>
      </w:r>
      <w:r>
        <w:fldChar w:fldCharType="begin"/>
      </w:r>
      <w:r>
        <w:instrText xml:space="preserve">eq </w:instrText>
      </w:r>
      <w:r>
        <w:rPr>
          <w:i/>
        </w:rPr>
        <w:instrText>E</w:instrText>
      </w:r>
      <w:r>
        <w:rPr>
          <w:i/>
          <w:position w:val="-4"/>
          <w:sz w:val="16"/>
        </w:rPr>
        <w:instrText>C</w:instrText>
      </w:r>
      <w:r>
        <w:instrText xml:space="preserve">  </w:instrText>
      </w:r>
      <w:r>
        <w:rPr>
          <w:rFonts w:ascii="Symbol" w:hAnsi="Symbol"/>
        </w:rPr>
        <w:instrText>=</w:instrText>
      </w:r>
      <w:r>
        <w:instrText xml:space="preserve">  </w:instrText>
      </w:r>
      <w:r>
        <w:rPr>
          <w:i/>
        </w:rPr>
        <w:instrText>E</w:instrText>
      </w:r>
      <w:r>
        <w:rPr>
          <w:position w:val="-4"/>
          <w:sz w:val="16"/>
        </w:rPr>
        <w:instrText>(50,50)</w:instrText>
      </w:r>
      <w:r>
        <w:instrText xml:space="preserve"> </w:instrText>
      </w:r>
      <w:r>
        <w:rPr>
          <w:i/>
        </w:rP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fldChar w:fldCharType="end"/>
      </w:r>
      <w:bookmarkEnd w:id="9"/>
    </w:p>
    <w:p w:rsidR="00126F69" w:rsidRDefault="006E5122">
      <w:r>
        <w:rPr>
          <w:position w:val="-6"/>
        </w:rPr>
        <w:tab/>
      </w:r>
      <w:r>
        <w:t>For tropospheric interference:</w:t>
      </w:r>
    </w:p>
    <w:p w:rsidR="00126F69" w:rsidRDefault="006E5122">
      <w:pPr>
        <w:pStyle w:val="Equation"/>
      </w:pPr>
      <w:bookmarkStart w:id="10" w:name="F007"/>
      <w:r>
        <w:tab/>
      </w:r>
      <w:r>
        <w:tab/>
      </w:r>
      <w:r>
        <w:fldChar w:fldCharType="begin"/>
      </w:r>
      <w:r>
        <w:instrText xml:space="preserve">eq </w:instrText>
      </w:r>
      <w:r>
        <w:rPr>
          <w:i/>
        </w:rPr>
        <w:instrText>E</w:instrText>
      </w:r>
      <w:r>
        <w:rPr>
          <w:i/>
          <w:position w:val="-4"/>
          <w:sz w:val="16"/>
        </w:rPr>
        <w:instrText>T</w:instrText>
      </w:r>
      <w:r>
        <w:instrText xml:space="preserve">  </w:instrText>
      </w:r>
      <w:r>
        <w:rPr>
          <w:rFonts w:ascii="Symbol" w:hAnsi="Symbol"/>
        </w:rPr>
        <w:instrText>=</w:instrText>
      </w:r>
      <w:r>
        <w:instrText xml:space="preserve">  </w:instrText>
      </w:r>
      <w:r>
        <w:rPr>
          <w:i/>
        </w:rPr>
        <w:instrText>E</w:instrText>
      </w:r>
      <w:r>
        <w:rPr>
          <w:position w:val="-4"/>
          <w:sz w:val="16"/>
        </w:rPr>
        <w:instrText>(50,</w:instrText>
      </w:r>
      <w:r>
        <w:rPr>
          <w:i/>
          <w:position w:val="-4"/>
          <w:sz w:val="16"/>
        </w:rPr>
        <w:instrText>t</w:instrText>
      </w:r>
      <w:r>
        <w:rPr>
          <w:position w:val="-4"/>
          <w:sz w:val="16"/>
        </w:rPr>
        <w:instrText>)</w:instrText>
      </w:r>
      <w:r>
        <w:instrText xml:space="preserve"> </w:instrText>
      </w:r>
      <w:r>
        <w:rPr>
          <w:i/>
        </w:rPr>
        <w:instrText xml:space="preserve"> </w:instrText>
      </w:r>
      <w:r>
        <w:rPr>
          <w:rFonts w:ascii="Symbol" w:hAnsi="Symbol"/>
        </w:rPr>
        <w:instrText>+</w:instrText>
      </w:r>
      <w:r>
        <w:instrText xml:space="preserve">  </w:instrText>
      </w:r>
      <w:r>
        <w:rPr>
          <w:i/>
        </w:rPr>
        <w:instrText xml:space="preserve">P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10"/>
    </w:p>
    <w:p w:rsidR="00126F69" w:rsidRDefault="006E5122">
      <w:r>
        <w:t>where:</w:t>
      </w:r>
    </w:p>
    <w:p w:rsidR="00126F69" w:rsidRDefault="006E5122" w:rsidP="00F6055E">
      <w:pPr>
        <w:pStyle w:val="enumlev1"/>
        <w:tabs>
          <w:tab w:val="clear" w:pos="397"/>
          <w:tab w:val="left" w:pos="851"/>
        </w:tabs>
        <w:ind w:left="851" w:hanging="851"/>
      </w:pPr>
      <w:r>
        <w:rPr>
          <w:i/>
        </w:rPr>
        <w:t>E</w:t>
      </w:r>
      <w:r>
        <w:rPr>
          <w:position w:val="-4"/>
          <w:sz w:val="16"/>
        </w:rPr>
        <w:t>(50,</w:t>
      </w:r>
      <w:r>
        <w:rPr>
          <w:i/>
          <w:position w:val="-4"/>
          <w:sz w:val="16"/>
        </w:rPr>
        <w:t>t</w:t>
      </w:r>
      <w:r>
        <w:rPr>
          <w:position w:val="-4"/>
          <w:sz w:val="16"/>
        </w:rPr>
        <w:t>)</w:t>
      </w:r>
      <w:r>
        <w:rPr>
          <w:sz w:val="12"/>
        </w:rPr>
        <w:t> </w:t>
      </w:r>
      <w:r>
        <w:t>:</w:t>
      </w:r>
      <w:r>
        <w:tab/>
        <w:t>field strength (dB(</w:t>
      </w:r>
      <w:r>
        <w:rPr>
          <w:rFonts w:ascii="Symbol" w:hAnsi="Symbol"/>
        </w:rPr>
        <w:t></w:t>
      </w:r>
      <w:r>
        <w:t xml:space="preserve">V/m)) of the interfering transmitter, normalized to 1 kW, and exceeded during </w:t>
      </w:r>
      <w:r>
        <w:rPr>
          <w:i/>
        </w:rPr>
        <w:t>t</w:t>
      </w:r>
      <w:r>
        <w:t>% of the time, determin</w:t>
      </w:r>
      <w:r w:rsidR="00F6055E">
        <w:t>ed using Recommendation ITU-R P</w:t>
      </w:r>
      <w:r>
        <w:t>.</w:t>
      </w:r>
      <w:r w:rsidR="00F6055E">
        <w:t>1546</w:t>
      </w:r>
      <w:r>
        <w:t>.</w:t>
      </w:r>
    </w:p>
    <w:p w:rsidR="00126F69" w:rsidRDefault="006E5122">
      <w:pPr>
        <w:pStyle w:val="enumlev2"/>
        <w:ind w:left="851" w:hanging="851"/>
      </w:pPr>
      <w:r>
        <w:tab/>
        <w:t xml:space="preserve">For tropospheric interference the value of </w:t>
      </w:r>
      <w:r>
        <w:rPr>
          <w:i/>
        </w:rPr>
        <w:t>t</w:t>
      </w:r>
      <w:r>
        <w:t xml:space="preserve"> is between 1 and 10 (the precise value should be specified by each administration)</w:t>
      </w:r>
    </w:p>
    <w:p w:rsidR="00126F69" w:rsidRDefault="006E5122">
      <w:pPr>
        <w:pStyle w:val="enumlev1"/>
        <w:tabs>
          <w:tab w:val="clear" w:pos="397"/>
          <w:tab w:val="left" w:pos="851"/>
        </w:tabs>
        <w:ind w:left="851" w:hanging="851"/>
      </w:pPr>
      <w:r>
        <w:rPr>
          <w:i/>
        </w:rPr>
        <w:t xml:space="preserve">P </w:t>
      </w:r>
      <w:r>
        <w:t>:</w:t>
      </w:r>
      <w:r>
        <w:tab/>
        <w:t>e.r.p. (dB(kW)) of the interfering transmitter</w:t>
      </w:r>
    </w:p>
    <w:p w:rsidR="00126F69" w:rsidRDefault="006E5122">
      <w:pPr>
        <w:pStyle w:val="enumlev1"/>
        <w:tabs>
          <w:tab w:val="clear" w:pos="397"/>
          <w:tab w:val="left" w:pos="851"/>
        </w:tabs>
        <w:ind w:left="851" w:hanging="851"/>
      </w:pPr>
      <w:r>
        <w:rPr>
          <w:i/>
        </w:rPr>
        <w:t xml:space="preserve">A </w:t>
      </w:r>
      <w:r>
        <w:t>:</w:t>
      </w:r>
      <w:r>
        <w:tab/>
        <w:t>protection ratio (dB)</w:t>
      </w:r>
    </w:p>
    <w:p w:rsidR="00126F69" w:rsidRDefault="006E5122">
      <w:r>
        <w:t xml:space="preserve">and where the indices </w:t>
      </w:r>
      <w:r>
        <w:rPr>
          <w:i/>
        </w:rPr>
        <w:t>C</w:t>
      </w:r>
      <w:r>
        <w:t xml:space="preserve"> and </w:t>
      </w:r>
      <w:r>
        <w:rPr>
          <w:i/>
        </w:rPr>
        <w:t>T</w:t>
      </w:r>
      <w:r>
        <w:t xml:space="preserve"> indicate continuous and tropospheric interference respectively.</w:t>
      </w:r>
    </w:p>
    <w:p w:rsidR="00126F69" w:rsidRDefault="006E5122">
      <w:r>
        <w:tab/>
        <w:t>The protection ratio for continuous interference is applicable when the resulting nuisance field is stronger than that resulting from tropospheric interference, that is, when:</w:t>
      </w:r>
    </w:p>
    <w:p w:rsidR="00126F69" w:rsidRDefault="006E5122">
      <w:pPr>
        <w:pStyle w:val="Equation"/>
      </w:pPr>
      <w:bookmarkStart w:id="11" w:name="F008"/>
      <w:r>
        <w:tab/>
      </w:r>
      <w:r>
        <w:tab/>
      </w:r>
      <w:r>
        <w:fldChar w:fldCharType="begin"/>
      </w:r>
      <w:r>
        <w:instrText xml:space="preserve">eq </w:instrText>
      </w:r>
      <w:r>
        <w:rPr>
          <w:i/>
        </w:rPr>
        <w:instrText>E</w:instrText>
      </w:r>
      <w:r>
        <w:rPr>
          <w:i/>
          <w:position w:val="-4"/>
          <w:sz w:val="16"/>
        </w:rPr>
        <w:instrText>C</w:instrText>
      </w:r>
      <w:r>
        <w:instrText xml:space="preserve">  &gt;  </w:instrText>
      </w:r>
      <w:r>
        <w:rPr>
          <w:i/>
        </w:rPr>
        <w:instrText>E</w:instrText>
      </w:r>
      <w:r>
        <w:rPr>
          <w:i/>
          <w:position w:val="-4"/>
          <w:sz w:val="16"/>
        </w:rPr>
        <w:instrText>T</w:instrText>
      </w:r>
      <w:r>
        <w:fldChar w:fldCharType="end"/>
      </w:r>
      <w:bookmarkEnd w:id="11"/>
    </w:p>
    <w:p w:rsidR="00126F69" w:rsidRDefault="006E5122">
      <w:r>
        <w:tab/>
        <w:t xml:space="preserve">This means that </w:t>
      </w:r>
      <w:r>
        <w:rPr>
          <w:i/>
        </w:rPr>
        <w:t>E</w:t>
      </w:r>
      <w:r>
        <w:rPr>
          <w:i/>
          <w:position w:val="-3"/>
          <w:sz w:val="16"/>
        </w:rPr>
        <w:t>C</w:t>
      </w:r>
      <w:r>
        <w:t xml:space="preserve"> should be used in all cases when:</w:t>
      </w:r>
    </w:p>
    <w:p w:rsidR="00126F69" w:rsidRDefault="006E5122">
      <w:pPr>
        <w:pStyle w:val="Equation"/>
      </w:pPr>
      <w:bookmarkStart w:id="12" w:name="F009"/>
      <w:r>
        <w:tab/>
      </w:r>
      <w:r>
        <w:tab/>
      </w:r>
      <w:r>
        <w:fldChar w:fldCharType="begin"/>
      </w:r>
      <w:r>
        <w:instrText xml:space="preserve">eq </w:instrText>
      </w:r>
      <w:r>
        <w:rPr>
          <w:i/>
        </w:rPr>
        <w:instrText>E</w:instrText>
      </w:r>
      <w:r>
        <w:rPr>
          <w:position w:val="-4"/>
          <w:sz w:val="16"/>
        </w:rPr>
        <w:instrText>(50,50)</w:instrText>
      </w:r>
      <w:r>
        <w:instrText xml:space="preserve">  </w:instrText>
      </w:r>
      <w:r>
        <w:rPr>
          <w:rFonts w:ascii="Symbol" w:hAnsi="Symbol"/>
        </w:rPr>
        <w:instrText>+</w:instrText>
      </w:r>
      <w:r>
        <w:instrText xml:space="preserve">  </w:instrText>
      </w:r>
      <w:r>
        <w:rPr>
          <w:i/>
        </w:rPr>
        <w:instrText>A</w:instrText>
      </w:r>
      <w:r>
        <w:rPr>
          <w:i/>
          <w:position w:val="-4"/>
          <w:sz w:val="16"/>
        </w:rPr>
        <w:instrText>C</w:instrText>
      </w:r>
      <w:r>
        <w:instrText xml:space="preserve">  &gt;  </w:instrText>
      </w:r>
      <w:r>
        <w:rPr>
          <w:i/>
        </w:rPr>
        <w:instrText>E</w:instrText>
      </w:r>
      <w:r>
        <w:rPr>
          <w:position w:val="-4"/>
          <w:sz w:val="16"/>
        </w:rPr>
        <w:instrText>(50,</w:instrText>
      </w:r>
      <w:r>
        <w:rPr>
          <w:i/>
          <w:position w:val="-4"/>
          <w:sz w:val="16"/>
        </w:rPr>
        <w:instrText>t</w:instrText>
      </w:r>
      <w:r>
        <w:rPr>
          <w:position w:val="-4"/>
          <w:sz w:val="16"/>
        </w:rPr>
        <w:instrText>)</w:instrText>
      </w:r>
      <w:r>
        <w:rPr>
          <w:i/>
        </w:rPr>
        <w:instrText xml:space="preserve"> </w:instrText>
      </w:r>
      <w:r>
        <w:instrText xml:space="preserve"> </w:instrText>
      </w:r>
      <w:r>
        <w:rPr>
          <w:rFonts w:ascii="Symbol" w:hAnsi="Symbol"/>
        </w:rPr>
        <w:instrText>+</w:instrText>
      </w:r>
      <w:r>
        <w:instrText xml:space="preserve">  </w:instrText>
      </w:r>
      <w:r>
        <w:rPr>
          <w:i/>
        </w:rPr>
        <w:instrText>A</w:instrText>
      </w:r>
      <w:r>
        <w:rPr>
          <w:i/>
          <w:position w:val="-4"/>
          <w:sz w:val="16"/>
        </w:rPr>
        <w:instrText>T</w:instrText>
      </w:r>
      <w:r>
        <w:fldChar w:fldCharType="end"/>
      </w:r>
      <w:bookmarkEnd w:id="12"/>
    </w:p>
    <w:p w:rsidR="00126F69" w:rsidRDefault="006E5122">
      <w:r>
        <w:tab/>
        <w:t>The calculated protection margin should be positive at all locations where a sound broadcasting service is required.</w:t>
      </w:r>
    </w:p>
    <w:p w:rsidR="00126F69" w:rsidRDefault="006E5122" w:rsidP="00F6055E">
      <w:r>
        <w:tab/>
        <w:t xml:space="preserve">The combination of multiple interference from co-sited and non co-sited sources is discussed in </w:t>
      </w:r>
      <w:r w:rsidR="00C51DD6">
        <w:t>§</w:t>
      </w:r>
      <w:r>
        <w:t>§ 4.2 and 4.3.</w:t>
      </w:r>
    </w:p>
    <w:p w:rsidR="00126F69" w:rsidRDefault="006E5122" w:rsidP="00F6055E">
      <w:r>
        <w:tab/>
        <w:t>Information regarding fixed services or base stations of the mobile service with effective antenna heights of less than 37.5 m is given in § 4.4.</w:t>
      </w:r>
    </w:p>
    <w:p w:rsidR="00126F69" w:rsidRDefault="006E5122">
      <w:pPr>
        <w:pStyle w:val="Heading1"/>
      </w:pPr>
      <w:r>
        <w:t>4.</w:t>
      </w:r>
      <w:r>
        <w:tab/>
        <w:t>Additional factors to be considered</w:t>
      </w:r>
    </w:p>
    <w:p w:rsidR="00126F69" w:rsidRDefault="006E5122">
      <w:pPr>
        <w:pStyle w:val="Heading2"/>
      </w:pPr>
      <w:r>
        <w:t>4.1</w:t>
      </w:r>
      <w:r>
        <w:tab/>
        <w:t>Adjustment factors (AF)</w:t>
      </w:r>
    </w:p>
    <w:p w:rsidR="00126F69" w:rsidRDefault="006E5122">
      <w:r>
        <w:tab/>
        <w:t xml:space="preserve">Because of the variety of receiving sound broadcasting installations (fixed, portable, car reception, etc.), no antenna discrimination can be taken into account. </w:t>
      </w:r>
    </w:p>
    <w:p w:rsidR="00126F69" w:rsidRDefault="006E5122">
      <w:pPr>
        <w:pStyle w:val="Heading3"/>
        <w:spacing w:before="0"/>
      </w:pPr>
      <w:r>
        <w:br w:type="page"/>
        <w:t>4.1.1</w:t>
      </w:r>
      <w:r>
        <w:tab/>
        <w:t>Interference from a land mobile station operating at more than 40 km outside the coverage contour of a station of the sound broadcasting service</w:t>
      </w:r>
    </w:p>
    <w:p w:rsidR="00126F69" w:rsidRDefault="006E5122">
      <w:r>
        <w:tab/>
        <w:t>It would be impracticable to carry out calculations for all possible geographical locations for any mobile station, taking account of propagation losses. A reasonable simplification of the problem is to carry out interference calculations for the e.r.p. of the mobile station assuming this to be situated at the base station site with an effective antenna height of 75 m. It is then appropriate to use an adjustment factor of –15 dB (see Note 1) to allow for the effect of clutter loss and ground reflection effects near the mobile station.</w:t>
      </w:r>
    </w:p>
    <w:p w:rsidR="00126F69" w:rsidRDefault="006E5122">
      <w:r>
        <w:rPr>
          <w:i/>
        </w:rPr>
        <w:t>Note 1</w:t>
      </w:r>
      <w:r>
        <w:t xml:space="preserve"> – See Final Acts of the RARC AFBC(2).</w:t>
      </w:r>
    </w:p>
    <w:p w:rsidR="00126F69" w:rsidRDefault="006E5122">
      <w:pPr>
        <w:pStyle w:val="Heading3"/>
      </w:pPr>
      <w:r>
        <w:t>4.1.2</w:t>
      </w:r>
      <w:r>
        <w:tab/>
        <w:t>Interference from a land mobile station operating less than 40 km from a receiving site of a station of the sound broadcasting service</w:t>
      </w:r>
    </w:p>
    <w:p w:rsidR="00126F69" w:rsidRDefault="006E5122">
      <w:r>
        <w:tab/>
        <w:t xml:space="preserve">In this case, it is necessary to carry out detailed calculations for individual, worst-case paths. </w:t>
      </w:r>
    </w:p>
    <w:p w:rsidR="00126F69" w:rsidRDefault="006E5122">
      <w:pPr>
        <w:pStyle w:val="Heading2"/>
      </w:pPr>
      <w:r>
        <w:t>4.2</w:t>
      </w:r>
      <w:r>
        <w:tab/>
        <w:t>Multiple interference from co-sited sources</w:t>
      </w:r>
    </w:p>
    <w:p w:rsidR="00126F69" w:rsidRDefault="006E5122">
      <w:r>
        <w:tab/>
        <w:t>The interference arising from multiple co-sited sources should be combined by means of the power-sum method:</w:t>
      </w:r>
    </w:p>
    <w:p w:rsidR="00126F69" w:rsidRDefault="006E5122">
      <w:pPr>
        <w:pStyle w:val="Equation"/>
      </w:pPr>
      <w:r w:rsidRPr="00C51DD6">
        <w:rPr>
          <w:lang w:val="en-US"/>
        </w:rPr>
        <w:tab/>
      </w:r>
      <w:r w:rsidRPr="00C51DD6">
        <w:rPr>
          <w:lang w:val="en-US"/>
        </w:rPr>
        <w:tab/>
      </w:r>
      <w:r>
        <w:fldChar w:fldCharType="begin"/>
      </w:r>
      <w:r>
        <w:instrText xml:space="preserve">eq </w:instrText>
      </w:r>
      <w:r>
        <w:rPr>
          <w:i/>
        </w:rPr>
        <w:instrText>E</w:instrText>
      </w:r>
      <w:r>
        <w:instrText xml:space="preserve">  </w:instrText>
      </w:r>
      <w:r>
        <w:rPr>
          <w:rFonts w:ascii="Symbol" w:hAnsi="Symbol"/>
        </w:rPr>
        <w:instrText>=</w:instrText>
      </w:r>
      <w:r>
        <w:instrText xml:space="preserve">  10 log</w:instrText>
      </w:r>
      <w:r>
        <w:rPr>
          <w:position w:val="-4"/>
          <w:sz w:val="16"/>
        </w:rPr>
        <w:instrText>10</w:instrText>
      </w:r>
      <w:r>
        <w:instrText xml:space="preserve">  \i\su( ;</w:instrText>
      </w:r>
      <w:r>
        <w:rPr>
          <w:i/>
          <w:position w:val="2"/>
          <w:sz w:val="16"/>
        </w:rPr>
        <w:instrText>n</w:instrText>
      </w:r>
      <w:r>
        <w:instrText>;</w:instrText>
      </w:r>
      <w:r>
        <w:rPr>
          <w:sz w:val="30"/>
        </w:rPr>
        <w:instrText xml:space="preserve"> </w:instrText>
      </w:r>
      <w:r>
        <w:instrText>)\d\ba15()\s\do12(</w:instrText>
      </w:r>
      <w:r>
        <w:rPr>
          <w:i/>
          <w:position w:val="2"/>
          <w:sz w:val="16"/>
        </w:rPr>
        <w:instrText>i</w:instrText>
      </w:r>
      <w:r>
        <w:rPr>
          <w:position w:val="2"/>
          <w:sz w:val="16"/>
        </w:rPr>
        <w:instrText xml:space="preserve"> </w:instrText>
      </w:r>
      <w:r>
        <w:rPr>
          <w:rFonts w:ascii="Symbol" w:hAnsi="Symbol"/>
          <w:position w:val="2"/>
          <w:sz w:val="16"/>
        </w:rPr>
        <w:instrText>=</w:instrText>
      </w:r>
      <w:r>
        <w:rPr>
          <w:position w:val="2"/>
          <w:sz w:val="16"/>
        </w:rPr>
        <w:instrText xml:space="preserve"> 1)</w:instrText>
      </w:r>
      <w:r>
        <w:instrText xml:space="preserve">  10\s\up7(\f(\s\up4(</w:instrText>
      </w:r>
      <w:r>
        <w:rPr>
          <w:i/>
          <w:sz w:val="12"/>
        </w:rPr>
        <w:instrText>E</w:instrText>
      </w:r>
      <w:r>
        <w:rPr>
          <w:i/>
          <w:position w:val="-4"/>
          <w:sz w:val="12"/>
        </w:rPr>
        <w:instrText>i</w:instrText>
      </w:r>
      <w:r>
        <w:instrText>);</w:instrText>
      </w:r>
      <w:r>
        <w:rPr>
          <w:sz w:val="12"/>
        </w:rPr>
        <w:instrText>10</w:instrText>
      </w:r>
      <w:r>
        <w:rPr>
          <w:sz w:val="16"/>
        </w:rPr>
        <w:instrText>)</w:instrText>
      </w:r>
      <w:r>
        <w:instrText>)</w:instrText>
      </w:r>
      <w:r>
        <w:fldChar w:fldCharType="end"/>
      </w:r>
    </w:p>
    <w:p w:rsidR="00126F69" w:rsidRDefault="006E5122">
      <w:r>
        <w:t>where:</w:t>
      </w:r>
    </w:p>
    <w:p w:rsidR="00126F69" w:rsidRDefault="006E5122">
      <w:pPr>
        <w:pStyle w:val="enumlev1"/>
      </w:pPr>
      <w:r>
        <w:rPr>
          <w:i/>
        </w:rPr>
        <w:t>E</w:t>
      </w:r>
      <w:r>
        <w:rPr>
          <w:i/>
          <w:position w:val="-3"/>
          <w:sz w:val="16"/>
        </w:rPr>
        <w:t xml:space="preserve">i </w:t>
      </w:r>
      <w:r>
        <w:t>:</w:t>
      </w:r>
      <w:r>
        <w:tab/>
        <w:t>value (dB(</w:t>
      </w:r>
      <w:r>
        <w:rPr>
          <w:rFonts w:ascii="Symbol" w:hAnsi="Symbol"/>
        </w:rPr>
        <w:t></w:t>
      </w:r>
      <w:r>
        <w:t>V/m)), of (</w:t>
      </w:r>
      <w:r>
        <w:rPr>
          <w:i/>
        </w:rPr>
        <w:t>NF</w:t>
      </w:r>
      <w:r>
        <w:t xml:space="preserve"> </w:t>
      </w:r>
      <w:r>
        <w:rPr>
          <w:rFonts w:ascii="Symbol" w:hAnsi="Symbol"/>
        </w:rPr>
        <w:t></w:t>
      </w:r>
      <w:r>
        <w:t xml:space="preserve"> </w:t>
      </w:r>
      <w:r>
        <w:rPr>
          <w:i/>
        </w:rPr>
        <w:t>AF</w:t>
      </w:r>
      <w:r>
        <w:t xml:space="preserve">) for each individual co-sited source. As indicated in § 3 above, </w:t>
      </w:r>
      <w:r>
        <w:rPr>
          <w:i/>
        </w:rPr>
        <w:t>NF</w:t>
      </w:r>
      <w:r>
        <w:t xml:space="preserve"> is expressed in dB(</w:t>
      </w:r>
      <w:r>
        <w:rPr>
          <w:rFonts w:ascii="Symbol" w:hAnsi="Symbol"/>
        </w:rPr>
        <w:t></w:t>
      </w:r>
      <w:r>
        <w:t xml:space="preserve">V/m) and </w:t>
      </w:r>
      <w:r>
        <w:rPr>
          <w:i/>
        </w:rPr>
        <w:t>AF</w:t>
      </w:r>
      <w:r>
        <w:t xml:space="preserve"> in dB</w:t>
      </w:r>
    </w:p>
    <w:p w:rsidR="00126F69" w:rsidRDefault="006E5122">
      <w:pPr>
        <w:pStyle w:val="enumlev1"/>
      </w:pPr>
      <w:r>
        <w:rPr>
          <w:i/>
        </w:rPr>
        <w:t xml:space="preserve">n </w:t>
      </w:r>
      <w:r>
        <w:t>:</w:t>
      </w:r>
      <w:r>
        <w:tab/>
        <w:t>number of co-sited sources</w:t>
      </w:r>
    </w:p>
    <w:p w:rsidR="00126F69" w:rsidRDefault="006E5122">
      <w:pPr>
        <w:pStyle w:val="enumlev1"/>
      </w:pPr>
      <w:r>
        <w:rPr>
          <w:i/>
        </w:rPr>
        <w:t xml:space="preserve">E </w:t>
      </w:r>
      <w:r>
        <w:t>:</w:t>
      </w:r>
      <w:r>
        <w:tab/>
        <w:t>effective interference (dB(</w:t>
      </w:r>
      <w:r>
        <w:rPr>
          <w:rFonts w:ascii="Symbol" w:hAnsi="Symbol"/>
        </w:rPr>
        <w:t></w:t>
      </w:r>
      <w:r>
        <w:t>V/m)).</w:t>
      </w:r>
    </w:p>
    <w:p w:rsidR="00126F69" w:rsidRDefault="006E5122" w:rsidP="00C51D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Pr>
          <w:i/>
        </w:rPr>
        <w:t>Note 1</w:t>
      </w:r>
      <w:r>
        <w:t xml:space="preserve"> – The value of </w:t>
      </w:r>
      <w:r>
        <w:rPr>
          <w:i/>
        </w:rPr>
        <w:t>E</w:t>
      </w:r>
      <w:r>
        <w:t xml:space="preserve"> represents one of the terms to be included in the procedure given in § 4.3.</w:t>
      </w:r>
    </w:p>
    <w:p w:rsidR="00126F69" w:rsidRDefault="006E5122">
      <w:pPr>
        <w:pStyle w:val="Heading2"/>
      </w:pPr>
      <w:r>
        <w:t>4.3</w:t>
      </w:r>
      <w:r>
        <w:tab/>
        <w:t>Multiple interference from non co-sited sources</w:t>
      </w:r>
    </w:p>
    <w:p w:rsidR="00126F69" w:rsidRDefault="006E5122" w:rsidP="002716B1">
      <w:r>
        <w:tab/>
        <w:t xml:space="preserve">The interference arising from multiple non co-sited sources should be combined by using the simplified multiplication method given in Annex II of the Final Acts of the RARC AFBC(2), 1989, reproduced herein as </w:t>
      </w:r>
      <w:r w:rsidR="002716B1">
        <w:t xml:space="preserve">Attachment  </w:t>
      </w:r>
      <w:r>
        <w:t>1 to Annex 1.</w:t>
      </w:r>
    </w:p>
    <w:p w:rsidR="00126F69" w:rsidRDefault="006E5122">
      <w:pPr>
        <w:pStyle w:val="Heading2"/>
      </w:pPr>
      <w:r>
        <w:t>4.4</w:t>
      </w:r>
      <w:r>
        <w:tab/>
        <w:t>Effective transmitting antenna heights</w:t>
      </w:r>
    </w:p>
    <w:p w:rsidR="00126F69" w:rsidRDefault="006E5122" w:rsidP="00F6055E">
      <w:r>
        <w:tab/>
        <w:t>The effective transmitting antenna height is determined according to Recommendation ITU-R P.</w:t>
      </w:r>
      <w:r w:rsidR="00F6055E">
        <w:t>1546</w:t>
      </w:r>
      <w:r>
        <w:t>.</w:t>
      </w:r>
    </w:p>
    <w:p w:rsidR="00126F69" w:rsidRDefault="006E5122" w:rsidP="002716B1">
      <w:r>
        <w:tab/>
        <w:t>When the effective transmitting antenna height is less than 37.5 m or more than 1</w:t>
      </w:r>
      <w:r>
        <w:rPr>
          <w:sz w:val="12"/>
        </w:rPr>
        <w:t> </w:t>
      </w:r>
      <w:r>
        <w:t xml:space="preserve">200 m, the field-strength values are calculated using the method described in the Final Acts of the RARC AFBC(2), reproduced herein as </w:t>
      </w:r>
      <w:r w:rsidR="002716B1">
        <w:t xml:space="preserve">Attachment  </w:t>
      </w:r>
      <w:r>
        <w:t>2 to Annex 1.</w:t>
      </w:r>
    </w:p>
    <w:p w:rsidR="00126F69" w:rsidRDefault="006E5122">
      <w:pPr>
        <w:pStyle w:val="Heading1"/>
      </w:pPr>
      <w:r>
        <w:t>5.</w:t>
      </w:r>
      <w:r>
        <w:tab/>
        <w:t>Interference assessments</w:t>
      </w:r>
    </w:p>
    <w:p w:rsidR="00126F69" w:rsidRDefault="006E5122">
      <w:r>
        <w:tab/>
        <w:t>Interference assessments should normally be made for several reception points within the service area of the sound broadcasting transmitter. These points should be those which are considered to be most likely to suffer from interference. At these points, interference calculations should be made for monophonic and stereophonic reception. The most critical values shall be used in assessing compatibility.</w:t>
      </w:r>
    </w:p>
    <w:p w:rsidR="00126F69" w:rsidRDefault="006E5122">
      <w:r>
        <w:tab/>
        <w:t>Moreover, for rebroadcasting stations, it is necessary to ensure that the received sound broadcasting signal is also protected against interference.</w:t>
      </w:r>
    </w:p>
    <w:p w:rsidR="00126F69" w:rsidRDefault="006E5122" w:rsidP="002716B1">
      <w:pPr>
        <w:pStyle w:val="Appendix"/>
        <w:spacing w:before="0"/>
      </w:pPr>
      <w:r>
        <w:br w:type="page"/>
      </w:r>
      <w:r w:rsidR="002716B1">
        <w:t xml:space="preserve">ATTACHMENT </w:t>
      </w:r>
      <w:r>
        <w:t>1</w:t>
      </w:r>
    </w:p>
    <w:p w:rsidR="00126F69" w:rsidRDefault="006E5122">
      <w:pPr>
        <w:pStyle w:val="AppendixRef"/>
      </w:pPr>
      <w:r>
        <w:t>TO ANNEX 1</w:t>
      </w:r>
    </w:p>
    <w:p w:rsidR="00126F69" w:rsidRDefault="00126F69">
      <w:pPr>
        <w:pStyle w:val="AppendixTitle"/>
      </w:pPr>
    </w:p>
    <w:p w:rsidR="00126F69" w:rsidRDefault="006E5122">
      <w:r>
        <w:tab/>
        <w:t>Reproduced from the Final Acts of the Regional Administrative Conference for the Planning of VHF/UHF Television Broadcasting in the African Broadcasting Area and Neighbouring Countries (Geneva 1989) (RARC AFBC(2)), Annex 2, Chapter 4 (edited to include technical corrections).</w:t>
      </w:r>
    </w:p>
    <w:p w:rsidR="00126F69" w:rsidRDefault="00126F69"/>
    <w:p w:rsidR="00126F69" w:rsidRDefault="006E5122">
      <w:pPr>
        <w:pStyle w:val="AppendixTitle"/>
      </w:pPr>
      <w:r>
        <w:t>“Determination of the usable field strength</w:t>
      </w:r>
      <w:r>
        <w:br/>
        <w:t>by the simplified multiplication method</w:t>
      </w:r>
    </w:p>
    <w:p w:rsidR="00126F69" w:rsidRDefault="006E5122">
      <w:pPr>
        <w:pStyle w:val="Heading2"/>
        <w:rPr>
          <w:i/>
        </w:rPr>
      </w:pPr>
      <w:r>
        <w:t>4.1</w:t>
      </w:r>
      <w:r>
        <w:rPr>
          <w:i/>
        </w:rPr>
        <w:tab/>
      </w:r>
      <w:r>
        <w:t>The concept of usable field strength</w:t>
      </w:r>
    </w:p>
    <w:p w:rsidR="00126F69" w:rsidRDefault="006E5122">
      <w:r>
        <w:tab/>
        <w:t xml:space="preserve">The usable field strength, </w:t>
      </w:r>
      <w:r>
        <w:rPr>
          <w:i/>
        </w:rPr>
        <w:t>E</w:t>
      </w:r>
      <w:r>
        <w:rPr>
          <w:i/>
          <w:position w:val="-3"/>
          <w:sz w:val="16"/>
        </w:rPr>
        <w:t>u</w:t>
      </w:r>
      <w:r>
        <w:t xml:space="preserve">, a quantity characterizing the coverage situation. To calculate the usable field strength, it is necessary to identify all the transmitters: </w:t>
      </w:r>
    </w:p>
    <w:p w:rsidR="00126F69" w:rsidRDefault="006E5122">
      <w:pPr>
        <w:pStyle w:val="enumlev1"/>
      </w:pPr>
      <w:r>
        <w:t>–</w:t>
      </w:r>
      <w:r>
        <w:tab/>
        <w:t>which lie within a definite range of the wanted transmitter (according to experience: up to 800 km);</w:t>
      </w:r>
    </w:p>
    <w:p w:rsidR="00126F69" w:rsidRDefault="006E5122">
      <w:pPr>
        <w:pStyle w:val="enumlev1"/>
      </w:pPr>
      <w:r>
        <w:t>–</w:t>
      </w:r>
      <w:r>
        <w:tab/>
        <w:t>which might cause interference in relation to the required protection ratio (</w:t>
      </w:r>
      <w:r>
        <w:rPr>
          <w:i/>
        </w:rPr>
        <w:t>A</w:t>
      </w:r>
      <w:r>
        <w:rPr>
          <w:i/>
          <w:position w:val="-3"/>
          <w:sz w:val="16"/>
        </w:rPr>
        <w:t>i</w:t>
      </w:r>
      <w:r>
        <w:t>).</w:t>
      </w:r>
    </w:p>
    <w:p w:rsidR="00126F69" w:rsidRDefault="006E5122">
      <w:r>
        <w:tab/>
        <w:t xml:space="preserve">For the </w:t>
      </w:r>
      <w:r>
        <w:rPr>
          <w:i/>
        </w:rPr>
        <w:t xml:space="preserve">n </w:t>
      </w:r>
      <w:r>
        <w:t xml:space="preserve">interfering transmitters identified, the resulting nuisance field, </w:t>
      </w:r>
      <w:r>
        <w:rPr>
          <w:i/>
        </w:rPr>
        <w:t>E</w:t>
      </w:r>
      <w:r>
        <w:rPr>
          <w:i/>
          <w:position w:val="-3"/>
          <w:sz w:val="16"/>
        </w:rPr>
        <w:t>si</w:t>
      </w:r>
      <w:r>
        <w:t>, is:</w:t>
      </w:r>
    </w:p>
    <w:p w:rsidR="00126F69" w:rsidRDefault="006E5122">
      <w:pPr>
        <w:pStyle w:val="Equation"/>
      </w:pPr>
      <w:bookmarkStart w:id="13" w:name="F011"/>
      <w:r>
        <w:tab/>
      </w:r>
      <w:r>
        <w:tab/>
      </w:r>
      <w:r>
        <w:fldChar w:fldCharType="begin"/>
      </w:r>
      <w:r>
        <w:instrText xml:space="preserve">eq </w:instrText>
      </w:r>
      <w:r>
        <w:rPr>
          <w:i/>
        </w:rPr>
        <w:instrText>E</w:instrText>
      </w:r>
      <w:r>
        <w:rPr>
          <w:i/>
          <w:position w:val="-3"/>
          <w:sz w:val="16"/>
        </w:rPr>
        <w:instrText>si</w:instrText>
      </w:r>
      <w:r>
        <w:instrText xml:space="preserve">  </w:instrText>
      </w:r>
      <w:r>
        <w:rPr>
          <w:rFonts w:ascii="Symbol" w:hAnsi="Symbol"/>
        </w:rPr>
        <w:instrText>=</w:instrText>
      </w:r>
      <w:r>
        <w:instrText xml:space="preserve">  </w:instrText>
      </w:r>
      <w:r>
        <w:rPr>
          <w:i/>
        </w:rPr>
        <w:instrText>P</w:instrText>
      </w:r>
      <w:r>
        <w:rPr>
          <w:i/>
          <w:position w:val="-3"/>
          <w:sz w:val="16"/>
        </w:rPr>
        <w:instrText>i</w:instrText>
      </w:r>
      <w:r>
        <w:rPr>
          <w:i/>
        </w:rPr>
        <w:instrText xml:space="preserve">  </w:instrText>
      </w:r>
      <w:r>
        <w:rPr>
          <w:rFonts w:ascii="Symbol" w:hAnsi="Symbol"/>
        </w:rPr>
        <w:instrText>+</w:instrText>
      </w:r>
      <w:r>
        <w:rPr>
          <w:i/>
        </w:rPr>
        <w:instrText xml:space="preserve">  E</w:instrText>
      </w:r>
      <w:r>
        <w:rPr>
          <w:i/>
          <w:position w:val="-3"/>
          <w:sz w:val="16"/>
        </w:rPr>
        <w:instrText>ni</w:instrText>
      </w:r>
      <w:r>
        <w:rPr>
          <w:i/>
        </w:rPr>
        <w:instrText xml:space="preserve"> </w:instrText>
      </w:r>
      <w:r>
        <w:rPr>
          <w:position w:val="-4"/>
          <w:sz w:val="16"/>
        </w:rPr>
        <w:instrText xml:space="preserve">(50, </w:instrText>
      </w:r>
      <w:r>
        <w:rPr>
          <w:i/>
          <w:position w:val="-4"/>
          <w:sz w:val="16"/>
        </w:rPr>
        <w:instrText>T</w:instrText>
      </w:r>
      <w:r>
        <w:rPr>
          <w:position w:val="-4"/>
          <w:sz w:val="8"/>
        </w:rPr>
        <w:instrText> </w:instrText>
      </w:r>
      <w:r>
        <w:rPr>
          <w:position w:val="-4"/>
          <w:sz w:val="16"/>
        </w:rPr>
        <w:instrText>)</w:instrText>
      </w:r>
      <w:r>
        <w:instrText xml:space="preserve">  </w:instrText>
      </w:r>
      <w:r>
        <w:rPr>
          <w:rFonts w:ascii="Symbol" w:hAnsi="Symbol"/>
        </w:rPr>
        <w:instrText>+</w:instrText>
      </w:r>
      <w:r>
        <w:instrText xml:space="preserve">  </w:instrText>
      </w:r>
      <w:r>
        <w:rPr>
          <w:i/>
        </w:rPr>
        <w:instrText>A</w:instrText>
      </w:r>
      <w:r>
        <w:rPr>
          <w:i/>
          <w:position w:val="-3"/>
          <w:sz w:val="16"/>
        </w:rPr>
        <w:instrText>i</w:instrText>
      </w:r>
      <w:r>
        <w:instrText xml:space="preserve">  </w:instrText>
      </w:r>
      <w:r>
        <w:rPr>
          <w:rFonts w:ascii="Symbol" w:hAnsi="Symbol"/>
        </w:rPr>
        <w:instrText>+</w:instrText>
      </w:r>
      <w:r>
        <w:instrText xml:space="preserve">  </w:instrText>
      </w:r>
      <w:r>
        <w:rPr>
          <w:i/>
        </w:rPr>
        <w:instrText>B</w:instrText>
      </w:r>
      <w:r>
        <w:rPr>
          <w:i/>
          <w:position w:val="-3"/>
          <w:sz w:val="16"/>
        </w:rPr>
        <w:instrText>i</w:instrText>
      </w:r>
      <w:r>
        <w:fldChar w:fldCharType="end"/>
      </w:r>
      <w:r>
        <w:tab/>
        <w:t>(1)</w:t>
      </w:r>
      <w:bookmarkEnd w:id="13"/>
    </w:p>
    <w:p w:rsidR="00126F69" w:rsidRDefault="006E5122">
      <w:pPr>
        <w:spacing w:before="0"/>
      </w:pPr>
      <w:r>
        <w:t>where:</w:t>
      </w:r>
    </w:p>
    <w:p w:rsidR="00126F69" w:rsidRDefault="006E5122" w:rsidP="00F6055E">
      <w:pPr>
        <w:pStyle w:val="enumlev1"/>
        <w:tabs>
          <w:tab w:val="clear" w:pos="397"/>
          <w:tab w:val="left" w:pos="993"/>
        </w:tabs>
        <w:ind w:left="993" w:hanging="993"/>
      </w:pPr>
      <w:r>
        <w:rPr>
          <w:i/>
        </w:rPr>
        <w:t>E</w:t>
      </w:r>
      <w:r>
        <w:rPr>
          <w:i/>
          <w:position w:val="-3"/>
          <w:sz w:val="16"/>
        </w:rPr>
        <w:t>ni</w:t>
      </w:r>
      <w:r>
        <w:rPr>
          <w:position w:val="-4"/>
          <w:sz w:val="16"/>
        </w:rPr>
        <w:t xml:space="preserve">(50, </w:t>
      </w:r>
      <w:r>
        <w:rPr>
          <w:i/>
          <w:position w:val="-4"/>
          <w:sz w:val="16"/>
        </w:rPr>
        <w:t>T</w:t>
      </w:r>
      <w:r>
        <w:rPr>
          <w:position w:val="-4"/>
          <w:sz w:val="16"/>
        </w:rPr>
        <w:t>)</w:t>
      </w:r>
      <w:r>
        <w:t xml:space="preserve"> :</w:t>
      </w:r>
      <w:r>
        <w:tab/>
        <w:t>field strength in dB(</w:t>
      </w:r>
      <w:r>
        <w:rPr>
          <w:rFonts w:ascii="Symbol" w:hAnsi="Symbol"/>
        </w:rPr>
        <w:t></w:t>
      </w:r>
      <w:r>
        <w:t xml:space="preserve">V/m) of the unwanted signal normalized to 1 kW effective radiated power (e.r.p) at 50% locations for </w:t>
      </w:r>
      <w:r>
        <w:rPr>
          <w:i/>
        </w:rPr>
        <w:t>T</w:t>
      </w:r>
      <w:r>
        <w:t>% time (value derived from field strength curves of Recommen</w:t>
      </w:r>
      <w:r>
        <w:softHyphen/>
        <w:t>dation ITU-R P.</w:t>
      </w:r>
      <w:r w:rsidR="00F6055E">
        <w:t>1546</w:t>
      </w:r>
      <w:r>
        <w:t>);</w:t>
      </w:r>
    </w:p>
    <w:p w:rsidR="00126F69" w:rsidRDefault="006E5122">
      <w:pPr>
        <w:pStyle w:val="enumlev1"/>
        <w:tabs>
          <w:tab w:val="clear" w:pos="397"/>
          <w:tab w:val="left" w:pos="993"/>
        </w:tabs>
        <w:ind w:left="993" w:hanging="993"/>
      </w:pPr>
      <w:r>
        <w:rPr>
          <w:i/>
        </w:rPr>
        <w:t>P</w:t>
      </w:r>
      <w:r>
        <w:rPr>
          <w:i/>
          <w:position w:val="-3"/>
          <w:sz w:val="16"/>
        </w:rPr>
        <w:t xml:space="preserve">i </w:t>
      </w:r>
      <w:r>
        <w:t>:</w:t>
      </w:r>
      <w:r>
        <w:rPr>
          <w:i/>
        </w:rPr>
        <w:tab/>
      </w:r>
      <w:r>
        <w:t>e.r.p. in dB(kW) of the interfering transmitter in the direction of the wanted transmitter;</w:t>
      </w:r>
    </w:p>
    <w:p w:rsidR="00126F69" w:rsidRDefault="006E5122">
      <w:pPr>
        <w:pStyle w:val="enumlev1"/>
        <w:tabs>
          <w:tab w:val="clear" w:pos="397"/>
          <w:tab w:val="left" w:pos="993"/>
        </w:tabs>
        <w:ind w:left="993" w:hanging="993"/>
      </w:pPr>
      <w:r>
        <w:rPr>
          <w:i/>
        </w:rPr>
        <w:t>A</w:t>
      </w:r>
      <w:r>
        <w:rPr>
          <w:i/>
          <w:position w:val="-3"/>
          <w:sz w:val="16"/>
        </w:rPr>
        <w:t xml:space="preserve">i </w:t>
      </w:r>
      <w:r>
        <w:t>:</w:t>
      </w:r>
      <w:r>
        <w:tab/>
        <w:t>protection ratio (dB);</w:t>
      </w:r>
    </w:p>
    <w:p w:rsidR="00126F69" w:rsidRDefault="006E5122">
      <w:pPr>
        <w:pStyle w:val="enumlev1"/>
        <w:tabs>
          <w:tab w:val="clear" w:pos="397"/>
          <w:tab w:val="left" w:pos="993"/>
        </w:tabs>
        <w:ind w:left="993" w:hanging="993"/>
      </w:pPr>
      <w:r>
        <w:rPr>
          <w:i/>
        </w:rPr>
        <w:t>B</w:t>
      </w:r>
      <w:r>
        <w:rPr>
          <w:i/>
          <w:position w:val="-3"/>
          <w:sz w:val="16"/>
        </w:rPr>
        <w:t xml:space="preserve">i </w:t>
      </w:r>
      <w:r>
        <w:t>:</w:t>
      </w:r>
      <w:r>
        <w:tab/>
        <w:t>receiving antenna discrimination (dB).</w:t>
      </w:r>
    </w:p>
    <w:p w:rsidR="00126F69" w:rsidRDefault="006E5122">
      <w:r>
        <w:tab/>
        <w:t xml:space="preserve">The usable field strength, </w:t>
      </w:r>
      <w:r>
        <w:rPr>
          <w:i/>
        </w:rPr>
        <w:t>E</w:t>
      </w:r>
      <w:r>
        <w:rPr>
          <w:i/>
          <w:position w:val="-3"/>
          <w:sz w:val="16"/>
        </w:rPr>
        <w:t>u</w:t>
      </w:r>
      <w:r>
        <w:t xml:space="preserve">, is a function of the </w:t>
      </w:r>
      <w:r>
        <w:rPr>
          <w:i/>
        </w:rPr>
        <w:t>n</w:t>
      </w:r>
      <w:r>
        <w:t xml:space="preserve"> nuisance fields, </w:t>
      </w:r>
      <w:r>
        <w:rPr>
          <w:i/>
        </w:rPr>
        <w:t>E</w:t>
      </w:r>
      <w:r>
        <w:rPr>
          <w:i/>
          <w:position w:val="-3"/>
          <w:sz w:val="16"/>
        </w:rPr>
        <w:t>si</w:t>
      </w:r>
      <w:r>
        <w:t>, and is calculated by way of the formula:</w:t>
      </w:r>
    </w:p>
    <w:p w:rsidR="00126F69" w:rsidRPr="00C51DD6" w:rsidRDefault="006E5122">
      <w:pPr>
        <w:pStyle w:val="Equation"/>
        <w:rPr>
          <w:lang w:val="en-US"/>
        </w:rPr>
      </w:pPr>
      <w:bookmarkStart w:id="14" w:name="f012"/>
      <w:r w:rsidRPr="00C51DD6">
        <w:rPr>
          <w:lang w:val="en-US"/>
        </w:rPr>
        <w:tab/>
      </w:r>
      <w:r w:rsidRPr="00C51DD6">
        <w:rPr>
          <w:lang w:val="en-US"/>
        </w:rPr>
        <w:tab/>
      </w:r>
      <w:r>
        <w:fldChar w:fldCharType="begin"/>
      </w:r>
      <w:r w:rsidRPr="00C51DD6">
        <w:rPr>
          <w:lang w:val="en-US"/>
        </w:rPr>
        <w:instrText xml:space="preserve">eq </w:instrText>
      </w:r>
      <w:r w:rsidRPr="00C51DD6">
        <w:rPr>
          <w:i/>
          <w:lang w:val="en-US"/>
        </w:rPr>
        <w:instrText>p</w:instrText>
      </w:r>
      <w:r w:rsidRPr="00C51DD6">
        <w:rPr>
          <w:i/>
          <w:position w:val="-3"/>
          <w:sz w:val="16"/>
          <w:lang w:val="en-US"/>
        </w:rPr>
        <w:instrText>c</w:instrText>
      </w:r>
      <w:r w:rsidRPr="00C51DD6">
        <w:rPr>
          <w:lang w:val="en-US"/>
        </w:rPr>
        <w:instrText xml:space="preserve">  </w:instrText>
      </w:r>
      <w:r w:rsidRPr="00C51DD6">
        <w:rPr>
          <w:rFonts w:ascii="Symbol" w:hAnsi="Symbol"/>
          <w:lang w:val="en-US"/>
        </w:rPr>
        <w:instrText>=</w:instrText>
      </w:r>
      <w:r w:rsidRPr="00C51DD6">
        <w:rPr>
          <w:lang w:val="en-US"/>
        </w:rPr>
        <w:instrText xml:space="preserve">  \i\pr(</w:instrText>
      </w:r>
      <w:r w:rsidRPr="00C51DD6">
        <w:rPr>
          <w:i/>
          <w:sz w:val="16"/>
          <w:lang w:val="en-US"/>
        </w:rPr>
        <w:instrText>i</w:instrText>
      </w:r>
      <w:r w:rsidRPr="00C51DD6">
        <w:rPr>
          <w:rFonts w:ascii="Symbol" w:hAnsi="Symbol"/>
          <w:sz w:val="16"/>
          <w:lang w:val="en-US"/>
        </w:rPr>
        <w:instrText>=</w:instrText>
      </w:r>
      <w:r w:rsidRPr="00C51DD6">
        <w:rPr>
          <w:sz w:val="16"/>
          <w:lang w:val="en-US"/>
        </w:rPr>
        <w:instrText>1</w:instrText>
      </w:r>
      <w:r w:rsidRPr="00C51DD6">
        <w:rPr>
          <w:lang w:val="en-US"/>
        </w:rPr>
        <w:instrText>;</w:instrText>
      </w:r>
      <w:r w:rsidRPr="00C51DD6">
        <w:rPr>
          <w:i/>
          <w:sz w:val="16"/>
          <w:lang w:val="en-US"/>
        </w:rPr>
        <w:instrText>n</w:instrText>
      </w:r>
      <w:r w:rsidRPr="00C51DD6">
        <w:rPr>
          <w:lang w:val="en-US"/>
        </w:rPr>
        <w:instrText xml:space="preserve">; ) </w:instrText>
      </w:r>
      <w:r w:rsidRPr="00C51DD6">
        <w:rPr>
          <w:i/>
          <w:lang w:val="en-US"/>
        </w:rPr>
        <w:instrText>L</w:instrText>
      </w:r>
      <w:r w:rsidRPr="00C51DD6">
        <w:rPr>
          <w:lang w:val="en-US"/>
        </w:rPr>
        <w:instrText>(</w:instrText>
      </w:r>
      <w:r w:rsidRPr="00C51DD6">
        <w:rPr>
          <w:i/>
          <w:lang w:val="en-US"/>
        </w:rPr>
        <w:instrText>x</w:instrText>
      </w:r>
      <w:r w:rsidRPr="00C51DD6">
        <w:rPr>
          <w:i/>
          <w:position w:val="-3"/>
          <w:sz w:val="16"/>
          <w:lang w:val="en-US"/>
        </w:rPr>
        <w:instrText>i</w:instrText>
      </w:r>
      <w:r w:rsidRPr="00C51DD6">
        <w:rPr>
          <w:lang w:val="en-US"/>
        </w:rPr>
        <w:instrText xml:space="preserve">) with  </w:instrText>
      </w:r>
      <w:r w:rsidRPr="00C51DD6">
        <w:rPr>
          <w:i/>
          <w:lang w:val="en-US"/>
        </w:rPr>
        <w:instrText>x</w:instrText>
      </w:r>
      <w:r w:rsidRPr="00C51DD6">
        <w:rPr>
          <w:i/>
          <w:position w:val="-3"/>
          <w:sz w:val="16"/>
          <w:lang w:val="en-US"/>
        </w:rPr>
        <w:instrText>i</w:instrText>
      </w:r>
      <w:r w:rsidRPr="00C51DD6">
        <w:rPr>
          <w:lang w:val="en-US"/>
        </w:rPr>
        <w:instrText xml:space="preserve">  </w:instrText>
      </w:r>
      <w:r w:rsidRPr="00C51DD6">
        <w:rPr>
          <w:rFonts w:ascii="Symbol" w:hAnsi="Symbol"/>
          <w:lang w:val="en-US"/>
        </w:rPr>
        <w:instrText>=</w:instrText>
      </w:r>
      <w:r w:rsidRPr="00C51DD6">
        <w:rPr>
          <w:lang w:val="en-US"/>
        </w:rPr>
        <w:instrText xml:space="preserve">  \f(\s\up4(</w:instrText>
      </w:r>
      <w:r w:rsidRPr="00C51DD6">
        <w:rPr>
          <w:i/>
          <w:lang w:val="en-US"/>
        </w:rPr>
        <w:instrText>E</w:instrText>
      </w:r>
      <w:r w:rsidRPr="00C51DD6">
        <w:rPr>
          <w:i/>
          <w:position w:val="-3"/>
          <w:sz w:val="16"/>
          <w:lang w:val="en-US"/>
        </w:rPr>
        <w:instrText>u</w:instrText>
      </w:r>
      <w:r w:rsidRPr="00C51DD6">
        <w:rPr>
          <w:lang w:val="en-US"/>
        </w:rPr>
        <w:instrText xml:space="preserve">  –  </w:instrText>
      </w:r>
      <w:r w:rsidRPr="00C51DD6">
        <w:rPr>
          <w:i/>
          <w:lang w:val="en-US"/>
        </w:rPr>
        <w:instrText>E</w:instrText>
      </w:r>
      <w:r w:rsidRPr="00C51DD6">
        <w:rPr>
          <w:i/>
          <w:position w:val="-3"/>
          <w:sz w:val="16"/>
          <w:lang w:val="en-US"/>
        </w:rPr>
        <w:instrText>si</w:instrText>
      </w:r>
      <w:r w:rsidRPr="00C51DD6">
        <w:rPr>
          <w:lang w:val="en-US"/>
        </w:rPr>
        <w:instrText>);</w:instrText>
      </w:r>
      <w:r w:rsidRPr="00C51DD6">
        <w:rPr>
          <w:rFonts w:ascii="Symbol" w:hAnsi="Symbol"/>
          <w:lang w:val="en-US"/>
        </w:rPr>
        <w:instrText>s</w:instrText>
      </w:r>
      <w:r w:rsidRPr="00C51DD6">
        <w:rPr>
          <w:i/>
          <w:position w:val="-3"/>
          <w:sz w:val="16"/>
          <w:lang w:val="en-US"/>
        </w:rPr>
        <w:instrText>n</w:instrText>
      </w:r>
      <w:r w:rsidRPr="00C51DD6">
        <w:rPr>
          <w:lang w:val="en-US"/>
        </w:rPr>
        <w:instrText xml:space="preserve"> \r(2))</w:instrText>
      </w:r>
      <w:r>
        <w:fldChar w:fldCharType="end"/>
      </w:r>
      <w:r w:rsidRPr="00C51DD6">
        <w:rPr>
          <w:lang w:val="en-US"/>
        </w:rPr>
        <w:tab/>
        <w:t>(2)</w:t>
      </w:r>
      <w:bookmarkEnd w:id="14"/>
    </w:p>
    <w:p w:rsidR="00126F69" w:rsidRDefault="006E5122">
      <w:pPr>
        <w:spacing w:before="0"/>
        <w:ind w:left="1588" w:hanging="1588"/>
      </w:pPr>
      <w:r>
        <w:t>in which:</w:t>
      </w:r>
    </w:p>
    <w:p w:rsidR="00126F69" w:rsidRDefault="006E5122">
      <w:pPr>
        <w:pStyle w:val="enumlev1"/>
        <w:tabs>
          <w:tab w:val="clear" w:pos="397"/>
          <w:tab w:val="left" w:pos="993"/>
        </w:tabs>
        <w:ind w:left="993" w:hanging="993"/>
      </w:pPr>
      <w:r>
        <w:rPr>
          <w:i/>
        </w:rPr>
        <w:t>p</w:t>
      </w:r>
      <w:r>
        <w:rPr>
          <w:i/>
          <w:position w:val="-3"/>
          <w:sz w:val="16"/>
        </w:rPr>
        <w:t xml:space="preserve">c </w:t>
      </w:r>
      <w:r>
        <w:t>:</w:t>
      </w:r>
      <w:r>
        <w:tab/>
        <w:t xml:space="preserve">the coverage probability. To initiate the iterative calculation of </w:t>
      </w:r>
      <w:r>
        <w:rPr>
          <w:i/>
        </w:rPr>
        <w:t>E</w:t>
      </w:r>
      <w:r>
        <w:rPr>
          <w:i/>
          <w:position w:val="-3"/>
          <w:sz w:val="16"/>
        </w:rPr>
        <w:t>u</w:t>
      </w:r>
      <w:r>
        <w:rPr>
          <w:position w:val="-3"/>
          <w:sz w:val="16"/>
        </w:rPr>
        <w:t xml:space="preserve"> </w:t>
      </w:r>
      <w:r>
        <w:t xml:space="preserve"> a predetermined value, </w:t>
      </w:r>
      <w:r>
        <w:rPr>
          <w:i/>
        </w:rPr>
        <w:t>P</w:t>
      </w:r>
      <w:r>
        <w:rPr>
          <w:i/>
          <w:position w:val="-3"/>
          <w:sz w:val="16"/>
        </w:rPr>
        <w:t>cp</w:t>
      </w:r>
      <w:r>
        <w:t>, of the coverage probability is taken, e.g. </w:t>
      </w:r>
      <w:r>
        <w:rPr>
          <w:i/>
        </w:rPr>
        <w:t>p</w:t>
      </w:r>
      <w:r>
        <w:rPr>
          <w:i/>
          <w:position w:val="-3"/>
          <w:sz w:val="16"/>
        </w:rPr>
        <w:t>cp</w:t>
      </w:r>
      <w:r>
        <w:t xml:space="preserve"> = 0.5. With the value of </w:t>
      </w:r>
      <w:r>
        <w:rPr>
          <w:i/>
        </w:rPr>
        <w:t>E</w:t>
      </w:r>
      <w:r>
        <w:rPr>
          <w:i/>
          <w:position w:val="-3"/>
          <w:sz w:val="16"/>
        </w:rPr>
        <w:t>u</w:t>
      </w:r>
      <w:r>
        <w:t xml:space="preserve"> obtained at the end of the iterative process, the coverage probability is </w:t>
      </w:r>
      <w:r>
        <w:rPr>
          <w:i/>
        </w:rPr>
        <w:t>p</w:t>
      </w:r>
      <w:r>
        <w:rPr>
          <w:i/>
          <w:position w:val="-3"/>
          <w:sz w:val="16"/>
        </w:rPr>
        <w:t>c</w:t>
      </w:r>
      <w:r>
        <w:rPr>
          <w:sz w:val="16"/>
        </w:rPr>
        <w:t> = </w:t>
      </w:r>
      <w:r>
        <w:rPr>
          <w:i/>
          <w:sz w:val="16"/>
        </w:rPr>
        <w:t>p</w:t>
      </w:r>
      <w:r>
        <w:rPr>
          <w:i/>
          <w:position w:val="-3"/>
          <w:sz w:val="16"/>
        </w:rPr>
        <w:t>cp</w:t>
      </w:r>
      <w:r>
        <w:t> = 0.5, i.e. 50% of locations</w:t>
      </w:r>
      <w:r>
        <w:rPr>
          <w:rStyle w:val="FootnoteReference"/>
        </w:rPr>
        <w:footnoteReference w:customMarkFollows="1" w:id="2"/>
        <w:t>1</w:t>
      </w:r>
      <w:r>
        <w:t>;</w:t>
      </w:r>
    </w:p>
    <w:p w:rsidR="00126F69" w:rsidRDefault="006E5122">
      <w:pPr>
        <w:pStyle w:val="enumlev1"/>
        <w:tabs>
          <w:tab w:val="clear" w:pos="397"/>
          <w:tab w:val="left" w:pos="993"/>
        </w:tabs>
        <w:ind w:left="993" w:hanging="993"/>
      </w:pPr>
      <w:r>
        <w:rPr>
          <w:i/>
        </w:rPr>
        <w:t xml:space="preserve">L </w:t>
      </w:r>
      <w:r>
        <w:t>:</w:t>
      </w:r>
      <w:r>
        <w:tab/>
        <w:t>the probability integral for a normal distribution:</w:t>
      </w:r>
    </w:p>
    <w:p w:rsidR="00126F69" w:rsidRPr="00C51DD6" w:rsidRDefault="006E5122">
      <w:pPr>
        <w:pStyle w:val="Equation"/>
        <w:rPr>
          <w:lang w:val="en-US"/>
        </w:rPr>
      </w:pPr>
      <w:bookmarkStart w:id="15" w:name="f013"/>
      <w:r w:rsidRPr="00C51DD6">
        <w:rPr>
          <w:lang w:val="en-US"/>
        </w:rPr>
        <w:tab/>
      </w:r>
      <w:r w:rsidRPr="00C51DD6">
        <w:rPr>
          <w:lang w:val="en-US"/>
        </w:rPr>
        <w:tab/>
      </w:r>
      <w:r>
        <w:fldChar w:fldCharType="begin"/>
      </w:r>
      <w:r w:rsidRPr="00C51DD6">
        <w:rPr>
          <w:lang w:val="en-US"/>
        </w:rPr>
        <w:instrText xml:space="preserve">eq </w:instrText>
      </w:r>
      <w:r w:rsidRPr="00C51DD6">
        <w:rPr>
          <w:i/>
          <w:lang w:val="en-US"/>
        </w:rPr>
        <w:instrText>L</w:instrText>
      </w:r>
      <w:r w:rsidRPr="00C51DD6">
        <w:rPr>
          <w:lang w:val="en-US"/>
        </w:rPr>
        <w:instrText>(</w:instrText>
      </w:r>
      <w:r w:rsidRPr="00C51DD6">
        <w:rPr>
          <w:i/>
          <w:lang w:val="en-US"/>
        </w:rPr>
        <w:instrText>x</w:instrText>
      </w:r>
      <w:r w:rsidRPr="00C51DD6">
        <w:rPr>
          <w:lang w:val="en-US"/>
        </w:rPr>
        <w:instrText xml:space="preserve">)  </w:instrText>
      </w:r>
      <w:r w:rsidRPr="00C51DD6">
        <w:rPr>
          <w:rFonts w:ascii="Symbol" w:hAnsi="Symbol"/>
          <w:lang w:val="en-US"/>
        </w:rPr>
        <w:instrText>=</w:instrText>
      </w:r>
      <w:r w:rsidRPr="00C51DD6">
        <w:rPr>
          <w:lang w:val="en-US"/>
        </w:rPr>
        <w:instrText xml:space="preserve">  \f(1;\r(2</w:instrText>
      </w:r>
      <w:r w:rsidRPr="00C51DD6">
        <w:rPr>
          <w:rFonts w:ascii="Symbol" w:hAnsi="Symbol"/>
          <w:lang w:val="en-US"/>
        </w:rPr>
        <w:instrText>p)</w:instrText>
      </w:r>
      <w:r w:rsidRPr="00C51DD6">
        <w:rPr>
          <w:lang w:val="en-US"/>
        </w:rPr>
        <w:instrText>) \i(</w:instrText>
      </w:r>
      <w:r w:rsidRPr="00C51DD6">
        <w:rPr>
          <w:sz w:val="16"/>
          <w:lang w:val="en-US"/>
        </w:rPr>
        <w:instrText>–</w:instrText>
      </w:r>
      <w:r w:rsidRPr="00C51DD6">
        <w:rPr>
          <w:sz w:val="12"/>
          <w:lang w:val="en-US"/>
        </w:rPr>
        <w:instrText> </w:instrText>
      </w:r>
      <w:r w:rsidRPr="00C51DD6">
        <w:rPr>
          <w:rFonts w:ascii="Symbol" w:hAnsi="Symbol"/>
          <w:sz w:val="16"/>
          <w:lang w:val="en-US"/>
        </w:rPr>
        <w:instrText>¥</w:instrText>
      </w:r>
      <w:r w:rsidRPr="00C51DD6">
        <w:rPr>
          <w:lang w:val="en-US"/>
        </w:rPr>
        <w:instrText>;</w:instrText>
      </w:r>
      <w:r w:rsidRPr="00C51DD6">
        <w:rPr>
          <w:i/>
          <w:sz w:val="16"/>
          <w:lang w:val="en-US"/>
        </w:rPr>
        <w:instrText>x</w:instrText>
      </w:r>
      <w:r w:rsidRPr="00C51DD6">
        <w:rPr>
          <w:lang w:val="en-US"/>
        </w:rPr>
        <w:instrText>;) [exp(</w:instrText>
      </w:r>
      <w:r w:rsidRPr="00C51DD6">
        <w:rPr>
          <w:rFonts w:ascii="Symbol" w:hAnsi="Symbol"/>
          <w:lang w:val="en-US"/>
        </w:rPr>
        <w:instrText>-</w:instrText>
      </w:r>
      <w:r w:rsidRPr="00C51DD6">
        <w:rPr>
          <w:i/>
          <w:lang w:val="en-US"/>
        </w:rPr>
        <w:instrText>t</w:instrText>
      </w:r>
      <w:r w:rsidRPr="00C51DD6">
        <w:rPr>
          <w:position w:val="4"/>
          <w:sz w:val="16"/>
          <w:lang w:val="en-US"/>
        </w:rPr>
        <w:instrText>2</w:instrText>
      </w:r>
      <w:r w:rsidRPr="00C51DD6">
        <w:rPr>
          <w:rFonts w:ascii="Symbol" w:hAnsi="Symbol"/>
          <w:lang w:val="en-US"/>
        </w:rPr>
        <w:instrText>/2)]</w:instrText>
      </w:r>
      <w:r w:rsidRPr="00C51DD6">
        <w:rPr>
          <w:lang w:val="en-US"/>
        </w:rPr>
        <w:instrText xml:space="preserve"> d</w:instrText>
      </w:r>
      <w:r w:rsidRPr="00C51DD6">
        <w:rPr>
          <w:i/>
          <w:lang w:val="en-US"/>
        </w:rPr>
        <w:instrText>t</w:instrText>
      </w:r>
      <w:r>
        <w:fldChar w:fldCharType="end"/>
      </w:r>
      <w:r w:rsidRPr="00C51DD6">
        <w:rPr>
          <w:lang w:val="en-US"/>
        </w:rPr>
        <w:tab/>
        <w:t>(3)</w:t>
      </w:r>
      <w:bookmarkEnd w:id="15"/>
    </w:p>
    <w:p w:rsidR="00126F69" w:rsidRDefault="006E5122">
      <w:r>
        <w:tab/>
        <w:t xml:space="preserve">In this function </w:t>
      </w:r>
      <w:r>
        <w:rPr>
          <w:i/>
        </w:rPr>
        <w:t>x</w:t>
      </w:r>
      <w:r>
        <w:t xml:space="preserve"> is the difference between the levels of the usable field-strength, </w:t>
      </w:r>
      <w:r>
        <w:rPr>
          <w:i/>
        </w:rPr>
        <w:t>E</w:t>
      </w:r>
      <w:r>
        <w:rPr>
          <w:i/>
          <w:position w:val="-3"/>
          <w:sz w:val="16"/>
        </w:rPr>
        <w:t>u</w:t>
      </w:r>
      <w:r>
        <w:t>, and the nuisance field </w:t>
      </w:r>
      <w:r>
        <w:rPr>
          <w:i/>
        </w:rPr>
        <w:t>E</w:t>
      </w:r>
      <w:r>
        <w:rPr>
          <w:i/>
          <w:position w:val="-3"/>
          <w:sz w:val="16"/>
        </w:rPr>
        <w:t>si</w:t>
      </w:r>
      <w:r>
        <w:t>, referred to </w:t>
      </w:r>
      <w:r>
        <w:rPr>
          <w:rFonts w:ascii="Symbol" w:hAnsi="Symbol"/>
        </w:rPr>
        <w:t></w:t>
      </w:r>
      <w:r>
        <w:t>, the standard deviation (with location) of the resulting difference in level.</w:t>
      </w:r>
    </w:p>
    <w:p w:rsidR="00126F69" w:rsidRDefault="006E5122">
      <w:r>
        <w:tab/>
        <w:t>Identical values are assumed for the standard deviations (with location) of the wanted and interfering field-strength levels: </w:t>
      </w:r>
      <w:r>
        <w:rPr>
          <w:rFonts w:ascii="Symbol" w:hAnsi="Symbol"/>
        </w:rPr>
        <w:t></w:t>
      </w:r>
      <w:r>
        <w:rPr>
          <w:i/>
          <w:position w:val="-3"/>
          <w:sz w:val="16"/>
        </w:rPr>
        <w:t>n</w:t>
      </w:r>
      <w:r>
        <w:t> = </w:t>
      </w:r>
      <w:r>
        <w:rPr>
          <w:rFonts w:ascii="Symbol" w:hAnsi="Symbol"/>
        </w:rPr>
        <w:t></w:t>
      </w:r>
      <w:r>
        <w:rPr>
          <w:i/>
          <w:position w:val="-3"/>
          <w:sz w:val="16"/>
        </w:rPr>
        <w:t>s</w:t>
      </w:r>
      <w:r>
        <w:t xml:space="preserve">. Thus, the standard deviation of the resulting level difference is: </w:t>
      </w:r>
    </w:p>
    <w:p w:rsidR="00126F69" w:rsidRDefault="006E5122">
      <w:pPr>
        <w:pStyle w:val="Equation"/>
      </w:pPr>
      <w:bookmarkStart w:id="16" w:name="f014"/>
      <w:r>
        <w:tab/>
      </w:r>
      <w:r>
        <w:tab/>
      </w:r>
      <w:r>
        <w:fldChar w:fldCharType="begin"/>
      </w:r>
      <w:r>
        <w:instrText xml:space="preserve">eq </w:instrText>
      </w:r>
      <w:r>
        <w:rPr>
          <w:rFonts w:ascii="Symbol" w:hAnsi="Symbol"/>
        </w:rPr>
        <w:instrText>s</w:instrText>
      </w:r>
      <w:r>
        <w:instrText xml:space="preserve">  </w:instrText>
      </w:r>
      <w:r>
        <w:rPr>
          <w:rFonts w:ascii="Symbol" w:hAnsi="Symbol"/>
        </w:rPr>
        <w:instrText>=</w:instrText>
      </w:r>
      <w:r>
        <w:instrText xml:space="preserve">  \r(</w:instrText>
      </w:r>
      <w:r>
        <w:rPr>
          <w:rFonts w:ascii="Symbol" w:hAnsi="Symbol"/>
        </w:rPr>
        <w:instrText>s</w:instrText>
      </w:r>
      <w:r>
        <w:instrText>\s(</w:instrText>
      </w:r>
      <w:r>
        <w:rPr>
          <w:sz w:val="16"/>
        </w:rPr>
        <w:instrText>2;</w:instrText>
      </w:r>
      <w:r>
        <w:rPr>
          <w:i/>
          <w:sz w:val="16"/>
        </w:rPr>
        <w:instrText>n)</w:instrText>
      </w:r>
      <w:r>
        <w:instrText xml:space="preserve">  </w:instrText>
      </w:r>
      <w:r>
        <w:rPr>
          <w:rFonts w:ascii="Symbol" w:hAnsi="Symbol"/>
        </w:rPr>
        <w:instrText>+</w:instrText>
      </w:r>
      <w:r>
        <w:instrText xml:space="preserve">  </w:instrText>
      </w:r>
      <w:r>
        <w:rPr>
          <w:rFonts w:ascii="Symbol" w:hAnsi="Symbol"/>
        </w:rPr>
        <w:instrText>s</w:instrText>
      </w:r>
      <w:r>
        <w:instrText>\s(</w:instrText>
      </w:r>
      <w:r>
        <w:rPr>
          <w:sz w:val="16"/>
        </w:rPr>
        <w:instrText>2;</w:instrText>
      </w:r>
      <w:r>
        <w:rPr>
          <w:i/>
          <w:sz w:val="16"/>
        </w:rPr>
        <w:instrText>s</w:instrText>
      </w:r>
      <w:r>
        <w:instrText xml:space="preserve">))  </w:instrText>
      </w:r>
      <w:r>
        <w:rPr>
          <w:rFonts w:ascii="Symbol" w:hAnsi="Symbol"/>
        </w:rPr>
        <w:instrText>=</w:instrText>
      </w:r>
      <w:r>
        <w:instrText xml:space="preserve">  </w:instrText>
      </w:r>
      <w:r>
        <w:rPr>
          <w:rFonts w:ascii="Symbol" w:hAnsi="Symbol"/>
        </w:rPr>
        <w:instrText>s</w:instrText>
      </w:r>
      <w:r>
        <w:rPr>
          <w:i/>
          <w:position w:val="-3"/>
          <w:sz w:val="16"/>
        </w:rPr>
        <w:instrText>n</w:instrText>
      </w:r>
      <w:r>
        <w:instrText xml:space="preserve"> \r(2)</w:instrText>
      </w:r>
      <w:r>
        <w:fldChar w:fldCharType="end"/>
      </w:r>
      <w:bookmarkEnd w:id="16"/>
    </w:p>
    <w:p w:rsidR="00126F69" w:rsidRDefault="00126F69"/>
    <w:p w:rsidR="00126F69" w:rsidRDefault="006E5122" w:rsidP="00F6055E">
      <w:pPr>
        <w:spacing w:before="0"/>
      </w:pPr>
      <w:r>
        <w:br w:type="page"/>
      </w:r>
      <w:r>
        <w:tab/>
        <w:t xml:space="preserve">The value </w:t>
      </w:r>
      <w:r>
        <w:rPr>
          <w:rFonts w:ascii="Symbol" w:hAnsi="Symbol"/>
        </w:rPr>
        <w:t></w:t>
      </w:r>
      <w:r>
        <w:rPr>
          <w:i/>
          <w:position w:val="-3"/>
          <w:sz w:val="16"/>
        </w:rPr>
        <w:t>n</w:t>
      </w:r>
      <w:r>
        <w:t> = 8.3 dB is assumed for the frequency Bands I to III. For Band IV/V this value is dependent on the terrain attenuation, </w:t>
      </w:r>
      <w:r>
        <w:rPr>
          <w:i/>
        </w:rPr>
        <w:t>g</w:t>
      </w:r>
      <w:r>
        <w:t>. </w:t>
      </w:r>
      <w:r>
        <w:rPr>
          <w:rFonts w:ascii="Symbol" w:hAnsi="Symbol"/>
        </w:rPr>
        <w:t></w:t>
      </w:r>
      <w:r>
        <w:t xml:space="preserve"> is then calculated using the formula </w:t>
      </w:r>
      <w:r>
        <w:rPr>
          <w:rFonts w:ascii="Symbol" w:hAnsi="Symbol"/>
        </w:rPr>
        <w:t></w:t>
      </w:r>
      <w:r>
        <w:rPr>
          <w:i/>
          <w:position w:val="-3"/>
          <w:sz w:val="16"/>
        </w:rPr>
        <w:t>n</w:t>
      </w:r>
      <w:r>
        <w:rPr>
          <w:rFonts w:hint="eastAsia"/>
        </w:rPr>
        <w:t> </w:t>
      </w:r>
      <w:r>
        <w:rPr>
          <w:rFonts w:ascii="Symbol" w:hAnsi="Symbol"/>
        </w:rPr>
        <w:t></w:t>
      </w:r>
      <w:r>
        <w:rPr>
          <w:rFonts w:hint="eastAsia"/>
        </w:rPr>
        <w:t> </w:t>
      </w:r>
      <w:r>
        <w:rPr>
          <w:rFonts w:ascii="Symbol" w:hAnsi="Symbol"/>
        </w:rPr>
        <w:t></w:t>
      </w:r>
      <w:r>
        <w:rPr>
          <w:rFonts w:ascii="Symbol" w:hAnsi="Symbol"/>
        </w:rPr>
        <w:t></w:t>
      </w:r>
      <w:r>
        <w:rPr>
          <w:rFonts w:ascii="Symbol" w:hAnsi="Symbol"/>
        </w:rPr>
        <w:t></w:t>
      </w:r>
      <w:r>
        <w:rPr>
          <w:rFonts w:ascii="Symbol" w:hAnsi="Symbol"/>
        </w:rPr>
        <w:t></w:t>
      </w:r>
      <w:r>
        <w:rPr>
          <w:rFonts w:hint="eastAsia"/>
        </w:rPr>
        <w:t> </w:t>
      </w:r>
      <w:r>
        <w:rPr>
          <w:rFonts w:ascii="Symbol" w:hAnsi="Symbol"/>
        </w:rPr>
        <w:t></w:t>
      </w:r>
      <w:r>
        <w:rPr>
          <w:rFonts w:ascii="Symbol" w:hAnsi="Symbol"/>
        </w:rPr>
        <w:t></w:t>
      </w:r>
      <w:r>
        <w:t> 0.405 </w:t>
      </w:r>
      <w:r>
        <w:rPr>
          <w:i/>
        </w:rPr>
        <w:t>g</w:t>
      </w:r>
      <w:r>
        <w:t>. The attenuation correction factor </w:t>
      </w:r>
      <w:r>
        <w:rPr>
          <w:i/>
        </w:rPr>
        <w:t>g</w:t>
      </w:r>
      <w:r>
        <w:t xml:space="preserve"> (in dB) can be derived from </w:t>
      </w:r>
      <w:r>
        <w:rPr>
          <w:rFonts w:ascii="Symbol" w:hAnsi="Symbol"/>
        </w:rPr>
        <w:t></w:t>
      </w:r>
      <w:r>
        <w:rPr>
          <w:i/>
        </w:rPr>
        <w:t>h</w:t>
      </w:r>
      <w:r w:rsidR="00F6055E">
        <w:t xml:space="preserve"> (see Recommendation ITU-R P</w:t>
      </w:r>
      <w:r>
        <w:t>.</w:t>
      </w:r>
      <w:r w:rsidR="00F6055E">
        <w:t>1546</w:t>
      </w:r>
      <w:r>
        <w:t>).</w:t>
      </w:r>
    </w:p>
    <w:p w:rsidR="00126F69" w:rsidRDefault="006E5122">
      <w:pPr>
        <w:pStyle w:val="Heading2"/>
      </w:pPr>
      <w:r>
        <w:t>4.2</w:t>
      </w:r>
      <w:r>
        <w:tab/>
        <w:t>Calculation of the probability integral</w:t>
      </w:r>
    </w:p>
    <w:p w:rsidR="00126F69" w:rsidRDefault="006E5122">
      <w:pPr>
        <w:pStyle w:val="Heading3"/>
        <w:rPr>
          <w:i/>
        </w:rPr>
      </w:pPr>
      <w:r>
        <w:t>4.2.1</w:t>
      </w:r>
      <w:r>
        <w:tab/>
        <w:t>Tabular evaluation</w:t>
      </w:r>
    </w:p>
    <w:p w:rsidR="00126F69" w:rsidRDefault="006E5122">
      <w:r>
        <w:tab/>
        <w:t>The probability integral is as follows:</w:t>
      </w:r>
    </w:p>
    <w:p w:rsidR="00126F69" w:rsidRPr="00F6055E" w:rsidRDefault="006E5122">
      <w:pPr>
        <w:pStyle w:val="Equation"/>
        <w:rPr>
          <w:lang w:val="en-US"/>
        </w:rPr>
      </w:pPr>
      <w:bookmarkStart w:id="17" w:name="f015"/>
      <w:r w:rsidRPr="00C51DD6">
        <w:rPr>
          <w:lang w:val="en-US"/>
        </w:rPr>
        <w:tab/>
      </w:r>
      <w:r w:rsidRPr="00C51DD6">
        <w:rPr>
          <w:lang w:val="en-US"/>
        </w:rPr>
        <w:tab/>
      </w:r>
      <w:r>
        <w:fldChar w:fldCharType="begin"/>
      </w:r>
      <w:r w:rsidRPr="00F6055E">
        <w:rPr>
          <w:lang w:val="en-US"/>
        </w:rPr>
        <w:instrText xml:space="preserve">eq </w:instrText>
      </w:r>
      <w:r w:rsidRPr="00F6055E">
        <w:rPr>
          <w:rFonts w:ascii="Symbol" w:hAnsi="Symbol"/>
          <w:lang w:val="en-US"/>
        </w:rPr>
        <w:instrText>j</w:instrText>
      </w:r>
      <w:r w:rsidRPr="00F6055E">
        <w:rPr>
          <w:lang w:val="en-US"/>
        </w:rPr>
        <w:instrText>(</w:instrText>
      </w:r>
      <w:r w:rsidRPr="00F6055E">
        <w:rPr>
          <w:i/>
          <w:lang w:val="en-US"/>
        </w:rPr>
        <w:instrText>x</w:instrText>
      </w:r>
      <w:r w:rsidRPr="00F6055E">
        <w:rPr>
          <w:lang w:val="en-US"/>
        </w:rPr>
        <w:instrText xml:space="preserve">)  </w:instrText>
      </w:r>
      <w:r w:rsidRPr="00F6055E">
        <w:rPr>
          <w:rFonts w:ascii="Symbol" w:hAnsi="Symbol"/>
          <w:lang w:val="en-US"/>
        </w:rPr>
        <w:instrText>=</w:instrText>
      </w:r>
      <w:r w:rsidRPr="00F6055E">
        <w:rPr>
          <w:lang w:val="en-US"/>
        </w:rPr>
        <w:instrText xml:space="preserve">  \f(2;\r(2</w:instrText>
      </w:r>
      <w:r w:rsidRPr="00F6055E">
        <w:rPr>
          <w:rFonts w:ascii="Symbol" w:hAnsi="Symbol"/>
          <w:lang w:val="en-US"/>
        </w:rPr>
        <w:instrText>p)</w:instrText>
      </w:r>
      <w:r w:rsidRPr="00F6055E">
        <w:rPr>
          <w:lang w:val="en-US"/>
        </w:rPr>
        <w:instrText>) \i(</w:instrText>
      </w:r>
      <w:r w:rsidRPr="00F6055E">
        <w:rPr>
          <w:sz w:val="16"/>
          <w:lang w:val="en-US"/>
        </w:rPr>
        <w:instrText>0</w:instrText>
      </w:r>
      <w:r w:rsidRPr="00F6055E">
        <w:rPr>
          <w:lang w:val="en-US"/>
        </w:rPr>
        <w:instrText>;</w:instrText>
      </w:r>
      <w:r w:rsidRPr="00F6055E">
        <w:rPr>
          <w:i/>
          <w:sz w:val="16"/>
          <w:lang w:val="en-US"/>
        </w:rPr>
        <w:instrText>x</w:instrText>
      </w:r>
      <w:r w:rsidRPr="00F6055E">
        <w:rPr>
          <w:lang w:val="en-US"/>
        </w:rPr>
        <w:instrText>;) [exp(</w:instrText>
      </w:r>
      <w:r w:rsidRPr="00F6055E">
        <w:rPr>
          <w:rFonts w:ascii="Symbol" w:hAnsi="Symbol"/>
          <w:lang w:val="en-US"/>
        </w:rPr>
        <w:instrText>-</w:instrText>
      </w:r>
      <w:r w:rsidRPr="00F6055E">
        <w:rPr>
          <w:i/>
          <w:lang w:val="en-US"/>
        </w:rPr>
        <w:instrText>t</w:instrText>
      </w:r>
      <w:r w:rsidRPr="00F6055E">
        <w:rPr>
          <w:position w:val="4"/>
          <w:sz w:val="16"/>
          <w:lang w:val="en-US"/>
        </w:rPr>
        <w:instrText>2</w:instrText>
      </w:r>
      <w:r w:rsidRPr="00F6055E">
        <w:rPr>
          <w:rFonts w:ascii="Symbol" w:hAnsi="Symbol"/>
          <w:lang w:val="en-US"/>
        </w:rPr>
        <w:instrText>/2)]</w:instrText>
      </w:r>
      <w:r w:rsidRPr="00F6055E">
        <w:rPr>
          <w:lang w:val="en-US"/>
        </w:rPr>
        <w:instrText xml:space="preserve"> d</w:instrText>
      </w:r>
      <w:r w:rsidRPr="00F6055E">
        <w:rPr>
          <w:i/>
          <w:lang w:val="en-US"/>
        </w:rPr>
        <w:instrText>t</w:instrText>
      </w:r>
      <w:r>
        <w:fldChar w:fldCharType="end"/>
      </w:r>
      <w:r w:rsidRPr="00F6055E">
        <w:rPr>
          <w:lang w:val="en-US"/>
        </w:rPr>
        <w:tab/>
        <w:t>(4)</w:t>
      </w:r>
      <w:bookmarkEnd w:id="17"/>
    </w:p>
    <w:p w:rsidR="00126F69" w:rsidRDefault="006E5122">
      <w:r>
        <w:t>Its numerical values are given in Table 4.I.</w:t>
      </w:r>
    </w:p>
    <w:p w:rsidR="00126F69" w:rsidRDefault="006E5122">
      <w:pPr>
        <w:pStyle w:val="Equation"/>
        <w:rPr>
          <w:sz w:val="20"/>
        </w:rPr>
      </w:pPr>
      <w:r>
        <w:tab/>
      </w:r>
      <w:r>
        <w:rPr>
          <w:sz w:val="20"/>
        </w:rPr>
        <w:t>Since</w:t>
      </w:r>
    </w:p>
    <w:p w:rsidR="00126F69" w:rsidRDefault="006E5122">
      <w:pPr>
        <w:pStyle w:val="Equation"/>
      </w:pPr>
      <w:bookmarkStart w:id="18" w:name="f016"/>
      <w:r>
        <w:tab/>
      </w:r>
      <w:r>
        <w:tab/>
      </w:r>
      <w:r>
        <w:fldChar w:fldCharType="begin"/>
      </w:r>
      <w:r>
        <w:instrText>eq \f(1;\r(2</w:instrText>
      </w:r>
      <w:r>
        <w:rPr>
          <w:rFonts w:ascii="Symbol" w:hAnsi="Symbol"/>
        </w:rPr>
        <w:instrText>p)</w:instrText>
      </w:r>
      <w:r>
        <w:instrText>)   \i(;</w:instrText>
      </w:r>
      <w:r>
        <w:rPr>
          <w:rFonts w:ascii="Symbol" w:hAnsi="Symbol"/>
          <w:sz w:val="16"/>
        </w:rPr>
        <w:instrText>¥</w:instrText>
      </w:r>
      <w:r>
        <w:instrText>;)\d\ba12()\s\do18(</w:instrText>
      </w:r>
      <w:r>
        <w:rPr>
          <w:sz w:val="16"/>
        </w:rPr>
        <w:instrText>– </w:instrText>
      </w:r>
      <w:r>
        <w:rPr>
          <w:rFonts w:ascii="Symbol" w:hAnsi="Symbol"/>
          <w:sz w:val="16"/>
        </w:rPr>
        <w:instrText>¥</w:instrText>
      </w:r>
      <w:r>
        <w:instrText>) [exp(</w:instrText>
      </w:r>
      <w:r>
        <w:rPr>
          <w:rFonts w:ascii="Symbol" w:hAnsi="Symbol"/>
        </w:rPr>
        <w:instrText>-</w:instrText>
      </w:r>
      <w:r>
        <w:rPr>
          <w:i/>
        </w:rPr>
        <w:instrText>t</w:instrText>
      </w:r>
      <w:r>
        <w:rPr>
          <w:position w:val="4"/>
          <w:sz w:val="16"/>
        </w:rPr>
        <w:instrText>2</w:instrText>
      </w:r>
      <w:r>
        <w:rPr>
          <w:rFonts w:ascii="Symbol" w:hAnsi="Symbol"/>
        </w:rPr>
        <w:instrText>/</w:instrText>
      </w:r>
      <w:r>
        <w:instrText>2</w:instrText>
      </w:r>
      <w:r>
        <w:rPr>
          <w:rFonts w:ascii="Symbol" w:hAnsi="Symbol"/>
        </w:rPr>
        <w:instrText>)]</w:instrText>
      </w:r>
      <w:r>
        <w:instrText xml:space="preserve"> d</w:instrText>
      </w:r>
      <w:r>
        <w:rPr>
          <w:i/>
        </w:rPr>
        <w:instrText>t</w:instrText>
      </w:r>
      <w:r>
        <w:instrText xml:space="preserve">  </w:instrText>
      </w:r>
      <w:r>
        <w:rPr>
          <w:rFonts w:ascii="Symbol" w:hAnsi="Symbol"/>
        </w:rPr>
        <w:instrText>=</w:instrText>
      </w:r>
      <w:r>
        <w:instrText xml:space="preserve">  1</w:instrText>
      </w:r>
      <w:r>
        <w:fldChar w:fldCharType="end"/>
      </w:r>
      <w:bookmarkEnd w:id="18"/>
    </w:p>
    <w:p w:rsidR="00126F69" w:rsidRDefault="006E5122">
      <w:pPr>
        <w:pStyle w:val="Equation"/>
        <w:rPr>
          <w:sz w:val="20"/>
        </w:rPr>
      </w:pPr>
      <w:r>
        <w:rPr>
          <w:sz w:val="20"/>
        </w:rPr>
        <w:t>and</w:t>
      </w:r>
    </w:p>
    <w:p w:rsidR="00126F69" w:rsidRDefault="006E5122">
      <w:pPr>
        <w:pStyle w:val="Equation"/>
      </w:pPr>
      <w:bookmarkStart w:id="19" w:name="f017"/>
      <w:r>
        <w:tab/>
      </w:r>
      <w:r>
        <w:tab/>
      </w:r>
      <w:r>
        <w:fldChar w:fldCharType="begin"/>
      </w:r>
      <w:r>
        <w:instrText>eq \f(1;\r(2</w:instrText>
      </w:r>
      <w:r>
        <w:rPr>
          <w:rFonts w:ascii="Symbol" w:hAnsi="Symbol"/>
        </w:rPr>
        <w:instrText>p)</w:instrText>
      </w:r>
      <w:r>
        <w:instrText>)   \i(;</w:instrText>
      </w:r>
      <w:r>
        <w:rPr>
          <w:sz w:val="16"/>
        </w:rPr>
        <w:instrText>0</w:instrText>
      </w:r>
      <w:r>
        <w:instrText>;)\d\ba12()\s\do18(</w:instrText>
      </w:r>
      <w:r>
        <w:rPr>
          <w:sz w:val="16"/>
        </w:rPr>
        <w:instrText>– </w:instrText>
      </w:r>
      <w:r>
        <w:rPr>
          <w:rFonts w:ascii="Symbol" w:hAnsi="Symbol"/>
          <w:sz w:val="16"/>
        </w:rPr>
        <w:instrText>¥</w:instrText>
      </w:r>
      <w:r>
        <w:instrText>) [exp(</w:instrText>
      </w:r>
      <w:r>
        <w:rPr>
          <w:rFonts w:ascii="Symbol" w:hAnsi="Symbol"/>
        </w:rPr>
        <w:instrText>-</w:instrText>
      </w:r>
      <w:r>
        <w:rPr>
          <w:i/>
        </w:rPr>
        <w:instrText>t</w:instrText>
      </w:r>
      <w:r>
        <w:rPr>
          <w:position w:val="4"/>
          <w:sz w:val="16"/>
        </w:rPr>
        <w:instrText>2</w:instrText>
      </w:r>
      <w:r>
        <w:rPr>
          <w:rFonts w:ascii="Symbol" w:hAnsi="Symbol"/>
        </w:rPr>
        <w:instrText>/</w:instrText>
      </w:r>
      <w:r>
        <w:instrText>2</w:instrText>
      </w:r>
      <w:r>
        <w:rPr>
          <w:rFonts w:ascii="Symbol" w:hAnsi="Symbol"/>
        </w:rPr>
        <w:instrText>)]</w:instrText>
      </w:r>
      <w:r>
        <w:instrText xml:space="preserve"> d</w:instrText>
      </w:r>
      <w:r>
        <w:rPr>
          <w:i/>
        </w:rPr>
        <w:instrText>t</w:instrText>
      </w:r>
      <w:r>
        <w:instrText xml:space="preserve">  </w:instrText>
      </w:r>
      <w:r>
        <w:rPr>
          <w:rFonts w:ascii="Symbol" w:hAnsi="Symbol"/>
        </w:rPr>
        <w:instrText>=</w:instrText>
      </w:r>
      <w:r>
        <w:instrText xml:space="preserve">  1/2</w:instrText>
      </w:r>
      <w:r>
        <w:fldChar w:fldCharType="end"/>
      </w:r>
      <w:bookmarkEnd w:id="19"/>
    </w:p>
    <w:p w:rsidR="00126F69" w:rsidRDefault="006E5122">
      <w:r>
        <w:t>it follows that:</w:t>
      </w:r>
    </w:p>
    <w:p w:rsidR="00126F69" w:rsidRDefault="006E5122">
      <w:pPr>
        <w:pStyle w:val="Equation"/>
      </w:pPr>
      <w:bookmarkStart w:id="20" w:name="f018"/>
      <w:r>
        <w:tab/>
      </w:r>
      <w:r>
        <w:tab/>
      </w:r>
      <w:r>
        <w:fldChar w:fldCharType="begin"/>
      </w:r>
      <w:r>
        <w:instrText xml:space="preserve">eq </w:instrText>
      </w:r>
      <w:r>
        <w:rPr>
          <w:i/>
        </w:rPr>
        <w:instrText>L</w:instrText>
      </w:r>
      <w:r>
        <w:instrText>(</w:instrText>
      </w:r>
      <w:r>
        <w:rPr>
          <w:i/>
        </w:rPr>
        <w:instrText>x</w:instrText>
      </w:r>
      <w:r>
        <w:instrText xml:space="preserve">)  </w:instrText>
      </w:r>
      <w:r>
        <w:rPr>
          <w:rFonts w:ascii="Symbol" w:hAnsi="Symbol"/>
        </w:rPr>
        <w:instrText>=</w:instrText>
      </w:r>
      <w:r>
        <w:instrText xml:space="preserve">  \f(\s\up5(</w:instrText>
      </w:r>
      <w:r>
        <w:rPr>
          <w:rFonts w:ascii="Symbol" w:hAnsi="Symbol"/>
        </w:rPr>
        <w:instrText>j</w:instrText>
      </w:r>
      <w:r>
        <w:instrText>(</w:instrText>
      </w:r>
      <w:r>
        <w:rPr>
          <w:i/>
        </w:rPr>
        <w:instrText>x</w:instrText>
      </w:r>
      <w:r>
        <w:instrText>));2</w:instrText>
      </w:r>
      <w:r>
        <w:rPr>
          <w:rFonts w:ascii="Symbol" w:hAnsi="Symbol"/>
        </w:rPr>
        <w:instrText>)</w:instrText>
      </w:r>
      <w:r>
        <w:instrText xml:space="preserve">  </w:instrText>
      </w:r>
      <w:r>
        <w:rPr>
          <w:rFonts w:ascii="Symbol" w:hAnsi="Symbol"/>
        </w:rPr>
        <w:instrText>+</w:instrText>
      </w:r>
      <w:r>
        <w:instrText xml:space="preserve">  1/2</w:instrText>
      </w:r>
      <w:r>
        <w:fldChar w:fldCharType="end"/>
      </w:r>
      <w:bookmarkEnd w:id="20"/>
    </w:p>
    <w:p w:rsidR="00126F69" w:rsidRDefault="006E5122">
      <w:pPr>
        <w:pStyle w:val="Heading3"/>
      </w:pPr>
      <w:r>
        <w:t>4.2.2</w:t>
      </w:r>
      <w:r>
        <w:tab/>
        <w:t>Evaluation using the Hastings approximation</w:t>
      </w:r>
    </w:p>
    <w:p w:rsidR="00126F69" w:rsidRDefault="006E5122">
      <w:r>
        <w:tab/>
        <w:t>If the calculations are to be done by computer (or programmable pocket or table calculator), the following rational approximation is very useful:</w:t>
      </w:r>
    </w:p>
    <w:p w:rsidR="00126F69" w:rsidRPr="00C51DD6" w:rsidRDefault="006E5122">
      <w:pPr>
        <w:pStyle w:val="Equation"/>
        <w:rPr>
          <w:lang w:val="es-ES_tradnl"/>
        </w:rPr>
      </w:pPr>
      <w:bookmarkStart w:id="21" w:name="F019"/>
      <w:r w:rsidRPr="00C51DD6">
        <w:rPr>
          <w:lang w:val="en-US"/>
        </w:rPr>
        <w:tab/>
      </w:r>
      <w:r w:rsidRPr="00C51DD6">
        <w:rPr>
          <w:lang w:val="en-US"/>
        </w:rPr>
        <w:tab/>
      </w:r>
      <w:r>
        <w:fldChar w:fldCharType="begin"/>
      </w:r>
      <w:r w:rsidRPr="00C51DD6">
        <w:rPr>
          <w:lang w:val="es-ES_tradnl"/>
        </w:rPr>
        <w:instrText xml:space="preserve">eq </w:instrText>
      </w:r>
      <w:r w:rsidRPr="00C51DD6">
        <w:rPr>
          <w:i/>
          <w:lang w:val="es-ES_tradnl"/>
        </w:rPr>
        <w:instrText>x</w:instrText>
      </w:r>
      <w:r w:rsidRPr="00C51DD6">
        <w:rPr>
          <w:lang w:val="es-ES_tradnl"/>
        </w:rPr>
        <w:instrText xml:space="preserve"> </w:instrText>
      </w:r>
      <w:r w:rsidRPr="00C51DD6">
        <w:rPr>
          <w:rFonts w:ascii="Symbol" w:hAnsi="Symbol"/>
          <w:lang w:val="es-ES_tradnl"/>
        </w:rPr>
        <w:instrText>³</w:instrText>
      </w:r>
      <w:r w:rsidRPr="00C51DD6">
        <w:rPr>
          <w:lang w:val="es-ES_tradnl"/>
        </w:rPr>
        <w:instrText xml:space="preserve"> 0: </w:instrText>
      </w:r>
      <w:r w:rsidRPr="00C51DD6">
        <w:rPr>
          <w:i/>
          <w:lang w:val="es-ES_tradnl"/>
        </w:rPr>
        <w:instrText>L</w:instrText>
      </w:r>
      <w:r w:rsidRPr="00C51DD6">
        <w:rPr>
          <w:lang w:val="es-ES_tradnl"/>
        </w:rPr>
        <w:instrText>(</w:instrText>
      </w:r>
      <w:r w:rsidRPr="00C51DD6">
        <w:rPr>
          <w:i/>
          <w:lang w:val="es-ES_tradnl"/>
        </w:rPr>
        <w:instrText>x</w:instrText>
      </w:r>
      <w:r w:rsidRPr="00C51DD6">
        <w:rPr>
          <w:lang w:val="es-ES_tradnl"/>
        </w:rPr>
        <w:instrText xml:space="preserve">)  </w:instrText>
      </w:r>
      <w:r w:rsidRPr="00C51DD6">
        <w:rPr>
          <w:rFonts w:ascii="Symbol" w:hAnsi="Symbol"/>
          <w:lang w:val="es-ES_tradnl"/>
        </w:rPr>
        <w:instrText>=</w:instrText>
      </w:r>
      <w:r w:rsidRPr="00C51DD6">
        <w:rPr>
          <w:lang w:val="es-ES_tradnl"/>
        </w:rPr>
        <w:instrText xml:space="preserve">  1 –  \f(1;(2</w:instrText>
      </w:r>
      <w:r w:rsidRPr="00C51DD6">
        <w:rPr>
          <w:rFonts w:ascii="Symbol" w:hAnsi="Symbol"/>
          <w:lang w:val="es-ES_tradnl"/>
        </w:rPr>
        <w:instrText>p)</w:instrText>
      </w:r>
      <w:r w:rsidRPr="00C51DD6">
        <w:rPr>
          <w:position w:val="4"/>
          <w:sz w:val="16"/>
          <w:lang w:val="es-ES_tradnl"/>
        </w:rPr>
        <w:instrText>½</w:instrText>
      </w:r>
      <w:r w:rsidRPr="00C51DD6">
        <w:rPr>
          <w:lang w:val="es-ES_tradnl"/>
        </w:rPr>
        <w:instrText xml:space="preserve">)  e </w:instrText>
      </w:r>
      <w:r w:rsidRPr="00C51DD6">
        <w:rPr>
          <w:rFonts w:ascii="Symbol" w:hAnsi="Symbol"/>
          <w:position w:val="4"/>
          <w:sz w:val="16"/>
          <w:lang w:val="es-ES_tradnl"/>
        </w:rPr>
        <w:instrText>-</w:instrText>
      </w:r>
      <w:r w:rsidRPr="00C51DD6">
        <w:rPr>
          <w:i/>
          <w:position w:val="4"/>
          <w:sz w:val="16"/>
          <w:lang w:val="es-ES_tradnl"/>
        </w:rPr>
        <w:instrText>x</w:instrText>
      </w:r>
      <w:r w:rsidRPr="00C51DD6">
        <w:rPr>
          <w:position w:val="6"/>
          <w:sz w:val="14"/>
          <w:lang w:val="es-ES_tradnl"/>
        </w:rPr>
        <w:instrText>2</w:instrText>
      </w:r>
      <w:r w:rsidRPr="00C51DD6">
        <w:rPr>
          <w:position w:val="4"/>
          <w:sz w:val="16"/>
          <w:lang w:val="es-ES_tradnl"/>
        </w:rPr>
        <w:instrText xml:space="preserve">/2 </w:instrText>
      </w:r>
      <w:r w:rsidRPr="00C51DD6">
        <w:rPr>
          <w:i/>
          <w:lang w:val="es-ES_tradnl"/>
        </w:rPr>
        <w:instrText>H</w:instrText>
      </w:r>
      <w:r w:rsidRPr="00C51DD6">
        <w:rPr>
          <w:lang w:val="es-ES_tradnl"/>
        </w:rPr>
        <w:instrText>(</w:instrText>
      </w:r>
      <w:r w:rsidRPr="00C51DD6">
        <w:rPr>
          <w:i/>
          <w:lang w:val="es-ES_tradnl"/>
        </w:rPr>
        <w:instrText>y</w:instrText>
      </w:r>
      <w:r w:rsidRPr="00C51DD6">
        <w:rPr>
          <w:lang w:val="es-ES_tradnl"/>
        </w:rPr>
        <w:instrText>)</w:instrText>
      </w:r>
      <w:r>
        <w:fldChar w:fldCharType="end"/>
      </w:r>
      <w:r w:rsidRPr="00C51DD6">
        <w:rPr>
          <w:lang w:val="es-ES_tradnl"/>
        </w:rPr>
        <w:tab/>
        <w:t>(5)</w:t>
      </w:r>
      <w:bookmarkEnd w:id="21"/>
    </w:p>
    <w:p w:rsidR="00126F69" w:rsidRPr="00C51DD6" w:rsidRDefault="006E5122">
      <w:pPr>
        <w:jc w:val="center"/>
        <w:rPr>
          <w:lang w:val="es-ES_tradnl"/>
        </w:rPr>
      </w:pPr>
      <w:r w:rsidRPr="00C51DD6">
        <w:rPr>
          <w:i/>
          <w:lang w:val="es-ES_tradnl"/>
        </w:rPr>
        <w:t xml:space="preserve">x </w:t>
      </w:r>
      <w:r w:rsidRPr="00C51DD6">
        <w:rPr>
          <w:lang w:val="es-ES_tradnl"/>
        </w:rPr>
        <w:t>&lt; 0: L(</w:t>
      </w:r>
      <w:r w:rsidRPr="00C51DD6">
        <w:rPr>
          <w:i/>
          <w:lang w:val="es-ES_tradnl"/>
        </w:rPr>
        <w:t>x</w:t>
      </w:r>
      <w:r w:rsidRPr="00C51DD6">
        <w:rPr>
          <w:lang w:val="es-ES_tradnl"/>
        </w:rPr>
        <w:t xml:space="preserve">) = 1 </w:t>
      </w:r>
      <w:r>
        <w:rPr>
          <w:rFonts w:ascii="Symbol" w:hAnsi="Symbol"/>
        </w:rPr>
        <w:t></w:t>
      </w:r>
      <w:r w:rsidRPr="00C51DD6">
        <w:rPr>
          <w:lang w:val="es-ES_tradnl"/>
        </w:rPr>
        <w:t xml:space="preserve"> </w:t>
      </w:r>
      <w:r w:rsidRPr="00C51DD6">
        <w:rPr>
          <w:i/>
          <w:lang w:val="es-ES_tradnl"/>
        </w:rPr>
        <w:t>L(</w:t>
      </w:r>
      <w:r>
        <w:rPr>
          <w:rFonts w:ascii="Symbol" w:hAnsi="Symbol"/>
        </w:rPr>
        <w:t></w:t>
      </w:r>
      <w:r w:rsidRPr="00C51DD6">
        <w:rPr>
          <w:i/>
          <w:lang w:val="es-ES_tradnl"/>
        </w:rPr>
        <w:t>x</w:t>
      </w:r>
      <w:r w:rsidRPr="00C51DD6">
        <w:rPr>
          <w:lang w:val="es-ES_tradnl"/>
        </w:rPr>
        <w:t>)</w:t>
      </w:r>
    </w:p>
    <w:p w:rsidR="00126F69" w:rsidRPr="00C51DD6" w:rsidRDefault="006E5122">
      <w:pPr>
        <w:rPr>
          <w:lang w:val="es-ES_tradnl"/>
        </w:rPr>
      </w:pPr>
      <w:r w:rsidRPr="00C51DD6">
        <w:rPr>
          <w:lang w:val="es-ES_tradnl"/>
        </w:rPr>
        <w:t>with:</w:t>
      </w:r>
    </w:p>
    <w:p w:rsidR="00126F69" w:rsidRPr="00C51DD6" w:rsidRDefault="006E5122">
      <w:pPr>
        <w:rPr>
          <w:rFonts w:ascii="Times" w:hAnsi="Times"/>
          <w:lang w:val="es-ES_tradnl"/>
        </w:rPr>
      </w:pPr>
      <w:r w:rsidRPr="00C51DD6">
        <w:rPr>
          <w:i/>
          <w:lang w:val="es-ES_tradnl"/>
        </w:rPr>
        <w:t>H</w:t>
      </w:r>
      <w:r w:rsidRPr="00C51DD6">
        <w:rPr>
          <w:lang w:val="es-ES_tradnl"/>
        </w:rPr>
        <w:t>(</w:t>
      </w:r>
      <w:r w:rsidRPr="00C51DD6">
        <w:rPr>
          <w:i/>
          <w:lang w:val="es-ES_tradnl"/>
        </w:rPr>
        <w:t>y</w:t>
      </w:r>
      <w:r w:rsidRPr="00C51DD6">
        <w:rPr>
          <w:lang w:val="es-ES_tradnl"/>
        </w:rPr>
        <w:t xml:space="preserve">) = </w:t>
      </w:r>
      <w:r w:rsidRPr="00C51DD6">
        <w:rPr>
          <w:i/>
          <w:lang w:val="es-ES_tradnl"/>
        </w:rPr>
        <w:t>C</w:t>
      </w:r>
      <w:r w:rsidRPr="00C51DD6">
        <w:rPr>
          <w:position w:val="-3"/>
          <w:sz w:val="16"/>
          <w:lang w:val="es-ES_tradnl"/>
        </w:rPr>
        <w:t>5</w:t>
      </w:r>
      <w:r w:rsidRPr="00C51DD6">
        <w:rPr>
          <w:i/>
          <w:lang w:val="es-ES_tradnl"/>
        </w:rPr>
        <w:t>y</w:t>
      </w:r>
      <w:r w:rsidRPr="00C51DD6">
        <w:rPr>
          <w:position w:val="4"/>
          <w:sz w:val="16"/>
          <w:lang w:val="es-ES_tradnl"/>
        </w:rPr>
        <w:t>5</w:t>
      </w:r>
      <w:r w:rsidRPr="00C51DD6">
        <w:rPr>
          <w:lang w:val="es-ES_tradnl"/>
        </w:rPr>
        <w:t xml:space="preserve"> </w:t>
      </w:r>
      <w:r>
        <w:rPr>
          <w:rFonts w:ascii="Symbol" w:hAnsi="Symbol"/>
        </w:rPr>
        <w:t></w:t>
      </w:r>
      <w:r w:rsidRPr="00C51DD6">
        <w:rPr>
          <w:lang w:val="es-ES_tradnl"/>
        </w:rPr>
        <w:t xml:space="preserve"> </w:t>
      </w:r>
      <w:r w:rsidRPr="00C51DD6">
        <w:rPr>
          <w:i/>
          <w:lang w:val="es-ES_tradnl"/>
        </w:rPr>
        <w:t>C</w:t>
      </w:r>
      <w:r w:rsidRPr="00C51DD6">
        <w:rPr>
          <w:position w:val="-3"/>
          <w:sz w:val="16"/>
          <w:lang w:val="es-ES_tradnl"/>
        </w:rPr>
        <w:t>4</w:t>
      </w:r>
      <w:r w:rsidRPr="00C51DD6">
        <w:rPr>
          <w:i/>
          <w:lang w:val="es-ES_tradnl"/>
        </w:rPr>
        <w:t>y</w:t>
      </w:r>
      <w:r w:rsidRPr="00C51DD6">
        <w:rPr>
          <w:position w:val="4"/>
          <w:sz w:val="16"/>
          <w:lang w:val="es-ES_tradnl"/>
        </w:rPr>
        <w:t>4</w:t>
      </w:r>
      <w:r w:rsidRPr="00C51DD6">
        <w:rPr>
          <w:lang w:val="es-ES_tradnl"/>
        </w:rPr>
        <w:t xml:space="preserve"> </w:t>
      </w:r>
      <w:r>
        <w:rPr>
          <w:rFonts w:ascii="Symbol" w:hAnsi="Symbol"/>
        </w:rPr>
        <w:t></w:t>
      </w:r>
      <w:r w:rsidRPr="00C51DD6">
        <w:rPr>
          <w:lang w:val="es-ES_tradnl"/>
        </w:rPr>
        <w:t xml:space="preserve"> </w:t>
      </w:r>
      <w:r w:rsidRPr="00C51DD6">
        <w:rPr>
          <w:i/>
          <w:lang w:val="es-ES_tradnl"/>
        </w:rPr>
        <w:t>C</w:t>
      </w:r>
      <w:r w:rsidRPr="00C51DD6">
        <w:rPr>
          <w:position w:val="-3"/>
          <w:sz w:val="16"/>
          <w:lang w:val="es-ES_tradnl"/>
        </w:rPr>
        <w:t>3</w:t>
      </w:r>
      <w:r w:rsidRPr="00C51DD6">
        <w:rPr>
          <w:i/>
          <w:lang w:val="es-ES_tradnl"/>
        </w:rPr>
        <w:t>y</w:t>
      </w:r>
      <w:r w:rsidRPr="00C51DD6">
        <w:rPr>
          <w:position w:val="4"/>
          <w:sz w:val="16"/>
          <w:lang w:val="es-ES_tradnl"/>
        </w:rPr>
        <w:t>3</w:t>
      </w:r>
      <w:r w:rsidRPr="00C51DD6">
        <w:rPr>
          <w:lang w:val="es-ES_tradnl"/>
        </w:rPr>
        <w:t xml:space="preserve"> </w:t>
      </w:r>
      <w:r>
        <w:rPr>
          <w:rFonts w:ascii="Symbol" w:hAnsi="Symbol"/>
        </w:rPr>
        <w:t></w:t>
      </w:r>
      <w:r w:rsidRPr="00C51DD6">
        <w:rPr>
          <w:i/>
          <w:lang w:val="es-ES_tradnl"/>
        </w:rPr>
        <w:t>C</w:t>
      </w:r>
      <w:r w:rsidRPr="00C51DD6">
        <w:rPr>
          <w:position w:val="-3"/>
          <w:sz w:val="16"/>
          <w:lang w:val="es-ES_tradnl"/>
        </w:rPr>
        <w:t>2</w:t>
      </w:r>
      <w:r w:rsidRPr="00C51DD6">
        <w:rPr>
          <w:i/>
          <w:lang w:val="es-ES_tradnl"/>
        </w:rPr>
        <w:t>y</w:t>
      </w:r>
      <w:r w:rsidRPr="00C51DD6">
        <w:rPr>
          <w:position w:val="4"/>
          <w:sz w:val="16"/>
          <w:lang w:val="es-ES_tradnl"/>
        </w:rPr>
        <w:t xml:space="preserve">2 </w:t>
      </w:r>
      <w:r w:rsidRPr="00C51DD6">
        <w:rPr>
          <w:lang w:val="es-ES_tradnl"/>
        </w:rPr>
        <w:t xml:space="preserve"> </w:t>
      </w:r>
      <w:r>
        <w:rPr>
          <w:rFonts w:ascii="Symbol" w:hAnsi="Symbol"/>
        </w:rPr>
        <w:t></w:t>
      </w:r>
      <w:r w:rsidRPr="00C51DD6">
        <w:rPr>
          <w:lang w:val="es-ES_tradnl"/>
        </w:rPr>
        <w:t xml:space="preserve"> </w:t>
      </w:r>
      <w:r w:rsidRPr="00C51DD6">
        <w:rPr>
          <w:i/>
          <w:lang w:val="es-ES_tradnl"/>
        </w:rPr>
        <w:t>C</w:t>
      </w:r>
      <w:r w:rsidRPr="00C51DD6">
        <w:rPr>
          <w:position w:val="-3"/>
          <w:sz w:val="16"/>
          <w:lang w:val="es-ES_tradnl"/>
        </w:rPr>
        <w:t>1</w:t>
      </w:r>
      <w:r w:rsidRPr="00C51DD6">
        <w:rPr>
          <w:i/>
          <w:lang w:val="es-ES_tradnl"/>
        </w:rPr>
        <w:t>y</w:t>
      </w:r>
      <w:r w:rsidRPr="00C51DD6">
        <w:rPr>
          <w:position w:val="4"/>
          <w:sz w:val="16"/>
          <w:lang w:val="es-ES_tradnl"/>
        </w:rPr>
        <w:t>1</w:t>
      </w:r>
    </w:p>
    <w:p w:rsidR="00126F69" w:rsidRPr="00C51DD6" w:rsidRDefault="006E5122">
      <w:pPr>
        <w:rPr>
          <w:lang w:val="es-ES_tradnl"/>
        </w:rPr>
      </w:pPr>
      <w:r w:rsidRPr="00C51DD6">
        <w:rPr>
          <w:lang w:val="es-ES_tradnl"/>
        </w:rPr>
        <w:t>and:</w:t>
      </w:r>
    </w:p>
    <w:p w:rsidR="00126F69" w:rsidRPr="00C51DD6" w:rsidRDefault="006E5122">
      <w:pPr>
        <w:pStyle w:val="enumlev1"/>
        <w:tabs>
          <w:tab w:val="clear" w:pos="397"/>
          <w:tab w:val="left" w:pos="794"/>
          <w:tab w:val="left" w:pos="1134"/>
          <w:tab w:val="left" w:pos="1418"/>
        </w:tabs>
        <w:rPr>
          <w:rFonts w:ascii="Symbol" w:hAnsi="Symbol"/>
          <w:position w:val="4"/>
          <w:sz w:val="16"/>
          <w:lang w:val="es-ES_tradnl"/>
        </w:rPr>
      </w:pPr>
      <w:r w:rsidRPr="00C51DD6">
        <w:rPr>
          <w:i/>
          <w:lang w:val="es-ES_tradnl"/>
        </w:rPr>
        <w:t>y</w:t>
      </w:r>
      <w:r w:rsidRPr="00C51DD6">
        <w:rPr>
          <w:lang w:val="es-ES_tradnl"/>
        </w:rPr>
        <w:tab/>
        <w:t>=</w:t>
      </w:r>
      <w:r w:rsidRPr="00C51DD6">
        <w:rPr>
          <w:lang w:val="es-ES_tradnl"/>
        </w:rPr>
        <w:tab/>
        <w:t xml:space="preserve">[1 </w:t>
      </w:r>
      <w:r>
        <w:rPr>
          <w:rFonts w:ascii="Symbol" w:hAnsi="Symbol"/>
        </w:rPr>
        <w:t></w:t>
      </w:r>
      <w:r w:rsidRPr="00C51DD6">
        <w:rPr>
          <w:lang w:val="es-ES_tradnl"/>
        </w:rPr>
        <w:t xml:space="preserve"> 0.2 316 419 </w:t>
      </w:r>
      <w:r>
        <w:rPr>
          <w:rFonts w:ascii="Symbol" w:hAnsi="Symbol"/>
        </w:rPr>
        <w:t></w:t>
      </w:r>
      <w:r w:rsidRPr="00C51DD6">
        <w:rPr>
          <w:i/>
          <w:lang w:val="es-ES_tradnl"/>
        </w:rPr>
        <w:t>x</w:t>
      </w:r>
      <w:r>
        <w:rPr>
          <w:rFonts w:ascii="Symbol" w:hAnsi="Symbol"/>
        </w:rPr>
        <w:t></w:t>
      </w:r>
      <w:r w:rsidRPr="00C51DD6">
        <w:rPr>
          <w:lang w:val="es-ES_tradnl"/>
        </w:rPr>
        <w:t>]</w:t>
      </w:r>
      <w:r>
        <w:rPr>
          <w:rFonts w:ascii="Symbol" w:hAnsi="Symbol"/>
          <w:position w:val="4"/>
          <w:sz w:val="16"/>
        </w:rPr>
        <w:t></w:t>
      </w:r>
      <w:r>
        <w:rPr>
          <w:rFonts w:ascii="Symbol" w:hAnsi="Symbol"/>
          <w:position w:val="4"/>
          <w:sz w:val="16"/>
        </w:rPr>
        <w:t></w:t>
      </w:r>
    </w:p>
    <w:p w:rsidR="00126F69" w:rsidRPr="00C51DD6" w:rsidRDefault="006E5122">
      <w:pPr>
        <w:pStyle w:val="enumlev1"/>
        <w:tabs>
          <w:tab w:val="clear" w:pos="397"/>
          <w:tab w:val="left" w:pos="794"/>
          <w:tab w:val="left" w:pos="1134"/>
          <w:tab w:val="left" w:pos="1418"/>
        </w:tabs>
        <w:rPr>
          <w:lang w:val="es-ES_tradnl"/>
        </w:rPr>
      </w:pPr>
      <w:r w:rsidRPr="00C51DD6">
        <w:rPr>
          <w:i/>
          <w:lang w:val="es-ES_tradnl"/>
        </w:rPr>
        <w:t>C</w:t>
      </w:r>
      <w:r w:rsidRPr="00C51DD6">
        <w:rPr>
          <w:position w:val="-3"/>
          <w:sz w:val="16"/>
          <w:lang w:val="es-ES_tradnl"/>
        </w:rPr>
        <w:t>5</w:t>
      </w:r>
      <w:r w:rsidRPr="00C51DD6">
        <w:rPr>
          <w:position w:val="-3"/>
          <w:sz w:val="16"/>
          <w:lang w:val="es-ES_tradnl"/>
        </w:rPr>
        <w:tab/>
      </w:r>
      <w:r w:rsidRPr="00C51DD6">
        <w:rPr>
          <w:lang w:val="es-ES_tradnl"/>
        </w:rPr>
        <w:t>=</w:t>
      </w:r>
      <w:r w:rsidRPr="00C51DD6">
        <w:rPr>
          <w:lang w:val="es-ES_tradnl"/>
        </w:rPr>
        <w:tab/>
        <w:t>1.330 274 429</w:t>
      </w:r>
    </w:p>
    <w:p w:rsidR="00126F69" w:rsidRPr="00C51DD6" w:rsidRDefault="006E5122">
      <w:pPr>
        <w:pStyle w:val="enumlev1"/>
        <w:tabs>
          <w:tab w:val="clear" w:pos="397"/>
          <w:tab w:val="left" w:pos="794"/>
          <w:tab w:val="left" w:pos="1134"/>
          <w:tab w:val="left" w:pos="1418"/>
        </w:tabs>
        <w:rPr>
          <w:lang w:val="es-ES_tradnl"/>
        </w:rPr>
      </w:pPr>
      <w:r w:rsidRPr="00C51DD6">
        <w:rPr>
          <w:i/>
          <w:lang w:val="es-ES_tradnl"/>
        </w:rPr>
        <w:t>C</w:t>
      </w:r>
      <w:r w:rsidRPr="00C51DD6">
        <w:rPr>
          <w:position w:val="-3"/>
          <w:sz w:val="16"/>
          <w:lang w:val="es-ES_tradnl"/>
        </w:rPr>
        <w:t>4</w:t>
      </w:r>
      <w:r w:rsidRPr="00C51DD6">
        <w:rPr>
          <w:lang w:val="es-ES_tradnl"/>
        </w:rPr>
        <w:t xml:space="preserve"> </w:t>
      </w:r>
      <w:r w:rsidRPr="00C51DD6">
        <w:rPr>
          <w:lang w:val="es-ES_tradnl"/>
        </w:rPr>
        <w:tab/>
        <w:t>=</w:t>
      </w:r>
      <w:r w:rsidRPr="00C51DD6">
        <w:rPr>
          <w:lang w:val="es-ES_tradnl"/>
        </w:rPr>
        <w:tab/>
      </w:r>
      <w:r>
        <w:rPr>
          <w:rFonts w:ascii="Symbol" w:hAnsi="Symbol"/>
        </w:rPr>
        <w:t></w:t>
      </w:r>
      <w:r w:rsidRPr="00C51DD6">
        <w:rPr>
          <w:lang w:val="es-ES_tradnl"/>
        </w:rPr>
        <w:t>1.821 255 978</w:t>
      </w:r>
    </w:p>
    <w:p w:rsidR="00126F69" w:rsidRPr="00C51DD6" w:rsidRDefault="006E5122">
      <w:pPr>
        <w:pStyle w:val="enumlev1"/>
        <w:tabs>
          <w:tab w:val="clear" w:pos="397"/>
          <w:tab w:val="left" w:pos="794"/>
          <w:tab w:val="left" w:pos="1134"/>
          <w:tab w:val="left" w:pos="1418"/>
        </w:tabs>
        <w:rPr>
          <w:lang w:val="es-ES_tradnl"/>
        </w:rPr>
      </w:pPr>
      <w:r w:rsidRPr="00C51DD6">
        <w:rPr>
          <w:i/>
          <w:lang w:val="es-ES_tradnl"/>
        </w:rPr>
        <w:t>C</w:t>
      </w:r>
      <w:r w:rsidRPr="00C51DD6">
        <w:rPr>
          <w:position w:val="-3"/>
          <w:sz w:val="16"/>
          <w:lang w:val="es-ES_tradnl"/>
        </w:rPr>
        <w:t>3</w:t>
      </w:r>
      <w:r w:rsidRPr="00C51DD6">
        <w:rPr>
          <w:lang w:val="es-ES_tradnl"/>
        </w:rPr>
        <w:t xml:space="preserve"> </w:t>
      </w:r>
      <w:r w:rsidRPr="00C51DD6">
        <w:rPr>
          <w:lang w:val="es-ES_tradnl"/>
        </w:rPr>
        <w:tab/>
        <w:t>=</w:t>
      </w:r>
      <w:r w:rsidRPr="00C51DD6">
        <w:rPr>
          <w:lang w:val="es-ES_tradnl"/>
        </w:rPr>
        <w:tab/>
        <w:t>1.781 477 937</w:t>
      </w:r>
    </w:p>
    <w:p w:rsidR="00126F69" w:rsidRPr="00C51DD6" w:rsidRDefault="006E5122">
      <w:pPr>
        <w:pStyle w:val="enumlev1"/>
        <w:tabs>
          <w:tab w:val="clear" w:pos="397"/>
          <w:tab w:val="left" w:pos="794"/>
          <w:tab w:val="left" w:pos="1134"/>
          <w:tab w:val="left" w:pos="1418"/>
        </w:tabs>
        <w:rPr>
          <w:lang w:val="es-ES_tradnl"/>
        </w:rPr>
      </w:pPr>
      <w:r w:rsidRPr="00C51DD6">
        <w:rPr>
          <w:i/>
          <w:lang w:val="es-ES_tradnl"/>
        </w:rPr>
        <w:t>C</w:t>
      </w:r>
      <w:r w:rsidRPr="00C51DD6">
        <w:rPr>
          <w:position w:val="-3"/>
          <w:sz w:val="16"/>
          <w:lang w:val="es-ES_tradnl"/>
        </w:rPr>
        <w:t>2</w:t>
      </w:r>
      <w:r w:rsidRPr="00C51DD6">
        <w:rPr>
          <w:position w:val="-3"/>
          <w:sz w:val="16"/>
          <w:lang w:val="es-ES_tradnl"/>
        </w:rPr>
        <w:tab/>
      </w:r>
      <w:r w:rsidRPr="00C51DD6">
        <w:rPr>
          <w:lang w:val="es-ES_tradnl"/>
        </w:rPr>
        <w:t>=</w:t>
      </w:r>
      <w:r w:rsidRPr="00C51DD6">
        <w:rPr>
          <w:lang w:val="es-ES_tradnl"/>
        </w:rPr>
        <w:tab/>
      </w:r>
      <w:r>
        <w:rPr>
          <w:rFonts w:ascii="Symbol" w:hAnsi="Symbol"/>
        </w:rPr>
        <w:t></w:t>
      </w:r>
      <w:r w:rsidRPr="00C51DD6">
        <w:rPr>
          <w:lang w:val="es-ES_tradnl"/>
        </w:rPr>
        <w:t>0.356 563 782</w:t>
      </w:r>
    </w:p>
    <w:p w:rsidR="00126F69" w:rsidRPr="00C51DD6" w:rsidRDefault="006E5122">
      <w:pPr>
        <w:pStyle w:val="enumlev1"/>
        <w:tabs>
          <w:tab w:val="clear" w:pos="397"/>
          <w:tab w:val="left" w:pos="794"/>
          <w:tab w:val="left" w:pos="1134"/>
          <w:tab w:val="left" w:pos="1418"/>
        </w:tabs>
        <w:rPr>
          <w:lang w:val="es-ES_tradnl"/>
        </w:rPr>
      </w:pPr>
      <w:r w:rsidRPr="00C51DD6">
        <w:rPr>
          <w:i/>
          <w:lang w:val="es-ES_tradnl"/>
        </w:rPr>
        <w:t>C</w:t>
      </w:r>
      <w:r w:rsidRPr="00C51DD6">
        <w:rPr>
          <w:position w:val="-3"/>
          <w:sz w:val="16"/>
          <w:lang w:val="es-ES_tradnl"/>
        </w:rPr>
        <w:t>1</w:t>
      </w:r>
      <w:r w:rsidRPr="00C51DD6">
        <w:rPr>
          <w:lang w:val="es-ES_tradnl"/>
        </w:rPr>
        <w:t xml:space="preserve"> </w:t>
      </w:r>
      <w:r w:rsidRPr="00C51DD6">
        <w:rPr>
          <w:lang w:val="es-ES_tradnl"/>
        </w:rPr>
        <w:tab/>
        <w:t>=</w:t>
      </w:r>
      <w:r w:rsidRPr="00C51DD6">
        <w:rPr>
          <w:lang w:val="es-ES_tradnl"/>
        </w:rPr>
        <w:tab/>
        <w:t>0.319 381 530</w:t>
      </w:r>
    </w:p>
    <w:p w:rsidR="00126F69" w:rsidRDefault="006E5122">
      <w:r>
        <w:t>By means of approximation (5), one can avoid the integration in formula (3) and avoid using tables to evaluate the probability integral. The error involved by using this approximation is less than 10</w:t>
      </w:r>
      <w:r>
        <w:rPr>
          <w:rFonts w:ascii="Symbol" w:hAnsi="Symbol"/>
          <w:position w:val="4"/>
          <w:sz w:val="16"/>
        </w:rPr>
        <w:t></w:t>
      </w:r>
      <w:r>
        <w:rPr>
          <w:position w:val="4"/>
          <w:sz w:val="16"/>
        </w:rPr>
        <w:t>7</w:t>
      </w:r>
      <w:r>
        <w:t>.</w:t>
      </w:r>
    </w:p>
    <w:p w:rsidR="00126F69" w:rsidRDefault="006E5122">
      <w:pPr>
        <w:pStyle w:val="Heading2"/>
        <w:rPr>
          <w:i/>
        </w:rPr>
      </w:pPr>
      <w:r>
        <w:br w:type="page"/>
      </w:r>
      <w:r>
        <w:rPr>
          <w:i/>
        </w:rPr>
        <w:t>4.3</w:t>
      </w:r>
      <w:r>
        <w:tab/>
        <w:t>Practical calculation procedures to determine the usable field strength</w:t>
      </w:r>
    </w:p>
    <w:p w:rsidR="00126F69" w:rsidRDefault="006E5122">
      <w:r>
        <w:tab/>
        <w:t xml:space="preserve">Since it is impossible to calculate formula (2) explicitly for </w:t>
      </w:r>
      <w:r>
        <w:rPr>
          <w:i/>
        </w:rPr>
        <w:t>E</w:t>
      </w:r>
      <w:r>
        <w:rPr>
          <w:i/>
          <w:position w:val="-3"/>
          <w:sz w:val="16"/>
        </w:rPr>
        <w:t>u</w:t>
      </w:r>
      <w:r>
        <w:t xml:space="preserve"> for a predetermined value </w:t>
      </w:r>
      <w:r>
        <w:rPr>
          <w:i/>
        </w:rPr>
        <w:t>p</w:t>
      </w:r>
      <w:r>
        <w:rPr>
          <w:i/>
          <w:position w:val="-3"/>
          <w:sz w:val="16"/>
        </w:rPr>
        <w:t>cp</w:t>
      </w:r>
      <w:r>
        <w:t> (e.g. </w:t>
      </w:r>
      <w:r>
        <w:rPr>
          <w:i/>
        </w:rPr>
        <w:t>p</w:t>
      </w:r>
      <w:r>
        <w:rPr>
          <w:i/>
          <w:position w:val="-3"/>
          <w:sz w:val="16"/>
        </w:rPr>
        <w:t>cp</w:t>
      </w:r>
      <w:r>
        <w:t xml:space="preserve"> = 0.5), it must be calculated iteratively. Begin with an initial value for </w:t>
      </w:r>
      <w:r>
        <w:rPr>
          <w:i/>
        </w:rPr>
        <w:t>E</w:t>
      </w:r>
      <w:r>
        <w:rPr>
          <w:i/>
          <w:position w:val="-3"/>
          <w:sz w:val="16"/>
        </w:rPr>
        <w:t>u</w:t>
      </w:r>
      <w:r>
        <w:t xml:space="preserve">, which, according to experience, should be some 6 dB greater than the largest of the </w:t>
      </w:r>
      <w:r>
        <w:rPr>
          <w:i/>
        </w:rPr>
        <w:t>E</w:t>
      </w:r>
      <w:r>
        <w:rPr>
          <w:i/>
          <w:position w:val="-3"/>
          <w:sz w:val="16"/>
        </w:rPr>
        <w:t>si</w:t>
      </w:r>
      <w:r>
        <w:t xml:space="preserve">, and determine, successively, for each value of </w:t>
      </w:r>
      <w:r>
        <w:rPr>
          <w:i/>
        </w:rPr>
        <w:t>E</w:t>
      </w:r>
      <w:r>
        <w:rPr>
          <w:i/>
          <w:position w:val="-3"/>
          <w:sz w:val="16"/>
        </w:rPr>
        <w:t>si</w:t>
      </w:r>
      <w:r>
        <w:rPr>
          <w:i/>
        </w:rPr>
        <w:t xml:space="preserve"> </w:t>
      </w:r>
      <w:r>
        <w:t>:</w:t>
      </w:r>
    </w:p>
    <w:p w:rsidR="00126F69" w:rsidRDefault="006E5122">
      <w:pPr>
        <w:pStyle w:val="Equation"/>
      </w:pPr>
      <w:bookmarkStart w:id="22" w:name="F020"/>
      <w:r>
        <w:tab/>
      </w:r>
      <w:r>
        <w:tab/>
      </w:r>
      <w:r>
        <w:rPr>
          <w:i/>
        </w:rPr>
        <w:t>z</w:t>
      </w:r>
      <w:r>
        <w:rPr>
          <w:i/>
          <w:position w:val="-4"/>
          <w:sz w:val="16"/>
        </w:rPr>
        <w:t>i</w:t>
      </w:r>
      <w:r>
        <w:t xml:space="preserve">  </w:t>
      </w:r>
      <w:r>
        <w:rPr>
          <w:rFonts w:ascii="Symbol" w:hAnsi="Symbol"/>
        </w:rPr>
        <w:t></w:t>
      </w:r>
      <w:r>
        <w:t xml:space="preserve">  </w:t>
      </w:r>
      <w:r>
        <w:rPr>
          <w:i/>
        </w:rPr>
        <w:t>E</w:t>
      </w:r>
      <w:r>
        <w:rPr>
          <w:i/>
          <w:position w:val="-4"/>
          <w:sz w:val="16"/>
        </w:rPr>
        <w:t>u</w:t>
      </w:r>
      <w:r>
        <w:t xml:space="preserve">  –  </w:t>
      </w:r>
      <w:r>
        <w:rPr>
          <w:i/>
        </w:rPr>
        <w:t>E</w:t>
      </w:r>
      <w:r>
        <w:rPr>
          <w:i/>
          <w:position w:val="-4"/>
          <w:sz w:val="16"/>
        </w:rPr>
        <w:t>si</w:t>
      </w:r>
      <w:r>
        <w:t xml:space="preserve">  </w:t>
      </w:r>
      <w:r>
        <w:rPr>
          <w:rFonts w:ascii="Symbol" w:hAnsi="Symbol"/>
        </w:rPr>
        <w:t></w:t>
      </w:r>
      <w:r>
        <w:t xml:space="preserve">  </w:t>
      </w:r>
      <w:r>
        <w:rPr>
          <w:rFonts w:ascii="Symbol" w:hAnsi="Symbol"/>
        </w:rPr>
        <w:t></w:t>
      </w:r>
      <w:r>
        <w:rPr>
          <w:i/>
          <w:position w:val="-4"/>
          <w:sz w:val="16"/>
        </w:rPr>
        <w:t>i</w:t>
      </w:r>
    </w:p>
    <w:bookmarkEnd w:id="22"/>
    <w:p w:rsidR="00126F69" w:rsidRDefault="006E5122">
      <w:pPr>
        <w:pStyle w:val="Equation"/>
      </w:pPr>
      <w:r>
        <w:rPr>
          <w:lang w:val="fr-FR"/>
        </w:rPr>
        <w:tab/>
      </w:r>
      <w:r>
        <w:rPr>
          <w:lang w:val="fr-FR"/>
        </w:rPr>
        <w:tab/>
      </w:r>
      <w:r>
        <w:fldChar w:fldCharType="begin"/>
      </w:r>
      <w:r>
        <w:instrText xml:space="preserve">eq </w:instrText>
      </w:r>
      <w:r>
        <w:rPr>
          <w:i/>
        </w:rPr>
        <w:instrText>x</w:instrText>
      </w:r>
      <w:r>
        <w:rPr>
          <w:i/>
          <w:position w:val="-3"/>
          <w:sz w:val="16"/>
        </w:rPr>
        <w:instrText>i</w:instrText>
      </w:r>
      <w:r>
        <w:instrText xml:space="preserve">  </w:instrText>
      </w:r>
      <w:r>
        <w:rPr>
          <w:rFonts w:ascii="Symbol" w:hAnsi="Symbol"/>
        </w:rPr>
        <w:instrText>=</w:instrText>
      </w:r>
      <w:r>
        <w:instrText xml:space="preserve">  \f(\s\up3(</w:instrText>
      </w:r>
      <w:r>
        <w:rPr>
          <w:rFonts w:ascii="Symbol" w:hAnsi="Symbol"/>
        </w:rPr>
        <w:instrText>D</w:instrText>
      </w:r>
      <w:r>
        <w:rPr>
          <w:i/>
          <w:position w:val="-3"/>
          <w:sz w:val="16"/>
        </w:rPr>
        <w:instrText>i</w:instrText>
      </w:r>
      <w:r>
        <w:rPr>
          <w:i/>
        </w:rPr>
        <w:instrText>);</w:instrText>
      </w:r>
      <w:r>
        <w:rPr>
          <w:rFonts w:ascii="Symbol" w:hAnsi="Symbol"/>
        </w:rPr>
        <w:instrText>s</w:instrText>
      </w:r>
      <w:r>
        <w:rPr>
          <w:i/>
          <w:position w:val="-3"/>
          <w:sz w:val="16"/>
        </w:rPr>
        <w:instrText>n</w:instrText>
      </w:r>
      <w:r>
        <w:instrText xml:space="preserve"> \r(2)) (in bands I to III: </w:instrText>
      </w:r>
      <w:r>
        <w:rPr>
          <w:i/>
        </w:rPr>
        <w:instrText>x</w:instrText>
      </w:r>
      <w:r>
        <w:rPr>
          <w:i/>
          <w:position w:val="-3"/>
          <w:sz w:val="16"/>
        </w:rPr>
        <w:instrText>i</w:instrText>
      </w:r>
      <w:r>
        <w:instrText xml:space="preserve">  </w:instrText>
      </w:r>
      <w:r>
        <w:rPr>
          <w:rFonts w:ascii="Symbol" w:hAnsi="Symbol"/>
        </w:rPr>
        <w:instrText>=</w:instrText>
      </w:r>
      <w:r>
        <w:instrText xml:space="preserve">  </w:instrText>
      </w:r>
      <w:r>
        <w:rPr>
          <w:rFonts w:ascii="Symbol" w:hAnsi="Symbol"/>
        </w:rPr>
        <w:instrText>D</w:instrText>
      </w:r>
      <w:r>
        <w:rPr>
          <w:i/>
          <w:position w:val="-3"/>
          <w:sz w:val="16"/>
        </w:rPr>
        <w:instrText>i</w:instrText>
      </w:r>
      <w:r>
        <w:rPr>
          <w:rFonts w:ascii="Symbol" w:hAnsi="Symbol"/>
        </w:rPr>
        <w:instrText>/</w:instrText>
      </w:r>
      <w:r>
        <w:instrText>11.738</w:instrText>
      </w:r>
      <w:r>
        <w:rPr>
          <w:rFonts w:ascii="Symbol" w:hAnsi="Symbol"/>
        </w:rPr>
        <w:instrText>)</w:instrText>
      </w:r>
      <w:r>
        <w:fldChar w:fldCharType="end"/>
      </w:r>
    </w:p>
    <w:p w:rsidR="00126F69" w:rsidRDefault="006E5122">
      <w:r>
        <w:rPr>
          <w:rFonts w:ascii="Symbol" w:hAnsi="Symbol"/>
        </w:rPr>
        <w:tab/>
      </w:r>
      <w:r>
        <w:rPr>
          <w:rFonts w:ascii="Symbol" w:hAnsi="Symbol"/>
        </w:rPr>
        <w:t></w:t>
      </w:r>
      <w:r>
        <w:t>(</w:t>
      </w:r>
      <w:r>
        <w:rPr>
          <w:i/>
        </w:rPr>
        <w:t>x</w:t>
      </w:r>
      <w:r>
        <w:rPr>
          <w:i/>
          <w:position w:val="-3"/>
          <w:sz w:val="16"/>
        </w:rPr>
        <w:t>i</w:t>
      </w:r>
      <w:r>
        <w:t>) from Table 4.I.</w:t>
      </w:r>
    </w:p>
    <w:p w:rsidR="00126F69" w:rsidRDefault="006E5122">
      <w:pPr>
        <w:pStyle w:val="Equation"/>
      </w:pPr>
      <w:r>
        <w:rPr>
          <w:lang w:val="fr-FR"/>
        </w:rPr>
        <w:tab/>
      </w:r>
      <w:r>
        <w:rPr>
          <w:lang w:val="fr-FR"/>
        </w:rPr>
        <w:tab/>
      </w:r>
      <w:r>
        <w:fldChar w:fldCharType="begin"/>
      </w:r>
      <w:r>
        <w:instrText xml:space="preserve">eq </w:instrText>
      </w:r>
      <w:r>
        <w:rPr>
          <w:i/>
        </w:rPr>
        <w:instrText>L</w:instrText>
      </w:r>
      <w:r>
        <w:instrText>(</w:instrText>
      </w:r>
      <w:r>
        <w:rPr>
          <w:i/>
        </w:rPr>
        <w:instrText>x</w:instrText>
      </w:r>
      <w:r>
        <w:rPr>
          <w:i/>
          <w:position w:val="-3"/>
          <w:sz w:val="16"/>
        </w:rPr>
        <w:instrText>i</w:instrText>
      </w:r>
      <w:r>
        <w:instrText xml:space="preserve">)  </w:instrText>
      </w:r>
      <w:r>
        <w:rPr>
          <w:rFonts w:ascii="Symbol" w:hAnsi="Symbol"/>
        </w:rPr>
        <w:instrText>=</w:instrText>
      </w:r>
      <w:r>
        <w:instrText xml:space="preserve">  \f(\s\up5(</w:instrText>
      </w:r>
      <w:r>
        <w:rPr>
          <w:rFonts w:ascii="Symbol" w:hAnsi="Symbol"/>
        </w:rPr>
        <w:instrText>j</w:instrText>
      </w:r>
      <w:r>
        <w:instrText>(</w:instrText>
      </w:r>
      <w:r>
        <w:rPr>
          <w:i/>
        </w:rPr>
        <w:instrText>x</w:instrText>
      </w:r>
      <w:r>
        <w:rPr>
          <w:i/>
          <w:position w:val="-3"/>
          <w:sz w:val="16"/>
        </w:rPr>
        <w:instrText>i</w:instrText>
      </w:r>
      <w:r>
        <w:instrText xml:space="preserve">));2)  </w:instrText>
      </w:r>
      <w:r>
        <w:rPr>
          <w:rFonts w:ascii="Symbol" w:hAnsi="Symbol"/>
        </w:rPr>
        <w:instrText>+</w:instrText>
      </w:r>
      <w:r>
        <w:instrText xml:space="preserve">  \f(\s\up3(1);2)</w:instrText>
      </w:r>
      <w:r>
        <w:fldChar w:fldCharType="end"/>
      </w:r>
    </w:p>
    <w:p w:rsidR="00126F69" w:rsidRDefault="006E5122">
      <w:pPr>
        <w:rPr>
          <w:i/>
        </w:rPr>
      </w:pPr>
      <w:r>
        <w:tab/>
        <w:t xml:space="preserve">Since for the standard deviation a value </w:t>
      </w:r>
      <w:r>
        <w:rPr>
          <w:rFonts w:ascii="Symbol" w:hAnsi="Symbol"/>
        </w:rPr>
        <w:t></w:t>
      </w:r>
      <w:r>
        <w:rPr>
          <w:i/>
          <w:position w:val="-3"/>
          <w:sz w:val="16"/>
        </w:rPr>
        <w:t>n</w:t>
      </w:r>
      <w:r>
        <w:t xml:space="preserve"> = 8.3 dB is assumed to apply for Bands I to III, it is appropriate to use Table 4.II where </w:t>
      </w:r>
      <w:r>
        <w:rPr>
          <w:i/>
        </w:rPr>
        <w:t>L</w:t>
      </w:r>
      <w:r>
        <w:t>(</w:t>
      </w:r>
      <w:r>
        <w:rPr>
          <w:i/>
        </w:rPr>
        <w:t>x</w:t>
      </w:r>
      <w:r>
        <w:rPr>
          <w:i/>
          <w:position w:val="-3"/>
          <w:sz w:val="16"/>
        </w:rPr>
        <w:t>i</w:t>
      </w:r>
      <w:r>
        <w:t xml:space="preserve">) is presented as a function of </w:t>
      </w:r>
      <w:r>
        <w:rPr>
          <w:rFonts w:ascii="Symbol" w:hAnsi="Symbol"/>
        </w:rPr>
        <w:t></w:t>
      </w:r>
      <w:r>
        <w:rPr>
          <w:i/>
          <w:position w:val="-3"/>
          <w:sz w:val="16"/>
        </w:rPr>
        <w:t>i</w:t>
      </w:r>
      <w:r>
        <w:t xml:space="preserve"> for </w:t>
      </w:r>
      <w:r>
        <w:rPr>
          <w:rFonts w:ascii="Symbol" w:hAnsi="Symbol"/>
        </w:rPr>
        <w:t></w:t>
      </w:r>
      <w:r>
        <w:rPr>
          <w:i/>
          <w:position w:val="-3"/>
          <w:sz w:val="16"/>
        </w:rPr>
        <w:t>n</w:t>
      </w:r>
      <w:r>
        <w:t xml:space="preserve"> = 8.3 dB. In Bands IV and V, where</w:t>
      </w:r>
      <w:r>
        <w:br/>
      </w:r>
      <w:r>
        <w:rPr>
          <w:rFonts w:ascii="Symbol" w:hAnsi="Symbol"/>
        </w:rPr>
        <w:t></w:t>
      </w:r>
      <w:r>
        <w:rPr>
          <w:i/>
          <w:position w:val="-3"/>
          <w:sz w:val="16"/>
        </w:rPr>
        <w:t>n</w:t>
      </w:r>
      <w:r>
        <w:t> = 9.5 </w:t>
      </w:r>
      <w:r>
        <w:rPr>
          <w:rFonts w:ascii="Symbol" w:hAnsi="Symbol"/>
        </w:rPr>
        <w:t></w:t>
      </w:r>
      <w:r>
        <w:t> 0.405 </w:t>
      </w:r>
      <w:r>
        <w:rPr>
          <w:i/>
        </w:rPr>
        <w:t>g</w:t>
      </w:r>
      <w:r>
        <w:t xml:space="preserve">, Table 4.II may also be used once the </w:t>
      </w:r>
      <w:r>
        <w:rPr>
          <w:rFonts w:ascii="Symbol" w:hAnsi="Symbol"/>
        </w:rPr>
        <w:t></w:t>
      </w:r>
      <w:r>
        <w:rPr>
          <w:i/>
          <w:position w:val="-3"/>
          <w:sz w:val="16"/>
        </w:rPr>
        <w:t>i</w:t>
      </w:r>
      <w:r>
        <w:rPr>
          <w:i/>
        </w:rPr>
        <w:t xml:space="preserve"> </w:t>
      </w:r>
      <w:r>
        <w:t>values have been corrected using:</w:t>
      </w:r>
    </w:p>
    <w:p w:rsidR="00126F69" w:rsidRDefault="006E5122">
      <w:pPr>
        <w:pStyle w:val="Equation"/>
      </w:pPr>
      <w:bookmarkStart w:id="23" w:name="F022"/>
      <w:r w:rsidRPr="00C51DD6">
        <w:rPr>
          <w:lang w:val="en-US"/>
        </w:rPr>
        <w:tab/>
      </w:r>
      <w:r w:rsidRPr="00C51DD6">
        <w:rPr>
          <w:lang w:val="en-US"/>
        </w:rPr>
        <w:tab/>
      </w:r>
      <w:r>
        <w:fldChar w:fldCharType="begin"/>
      </w:r>
      <w:r>
        <w:instrText xml:space="preserve">eq </w:instrText>
      </w:r>
      <w:r>
        <w:rPr>
          <w:rFonts w:ascii="Symbol" w:hAnsi="Symbol"/>
        </w:rPr>
        <w:instrText>D</w:instrText>
      </w:r>
      <w:r>
        <w:rPr>
          <w:i/>
          <w:iCs/>
        </w:rPr>
        <w:instrText>'</w:instrText>
      </w:r>
      <w:r>
        <w:rPr>
          <w:i/>
          <w:position w:val="-3"/>
          <w:sz w:val="16"/>
        </w:rPr>
        <w:instrText>i</w:instrText>
      </w:r>
      <w:r>
        <w:instrText xml:space="preserve">  </w:instrText>
      </w:r>
      <w:r>
        <w:rPr>
          <w:rFonts w:ascii="Symbol" w:hAnsi="Symbol"/>
        </w:rPr>
        <w:instrText>=</w:instrText>
      </w:r>
      <w:r>
        <w:instrText xml:space="preserve">  </w:instrText>
      </w:r>
      <w:r>
        <w:rPr>
          <w:rFonts w:ascii="Symbol" w:hAnsi="Symbol"/>
        </w:rPr>
        <w:instrText>D</w:instrText>
      </w:r>
      <w:r>
        <w:rPr>
          <w:i/>
          <w:position w:val="-3"/>
          <w:sz w:val="16"/>
        </w:rPr>
        <w:instrText>i</w:instrText>
      </w:r>
      <w:r>
        <w:rPr>
          <w:i/>
        </w:rPr>
        <w:instrText xml:space="preserve">  ·  </w:instrText>
      </w:r>
      <w:r>
        <w:instrText xml:space="preserve">\f(\s\up3(8,3);9.5  </w:instrText>
      </w:r>
      <w:r>
        <w:rPr>
          <w:rFonts w:ascii="Symbol" w:hAnsi="Symbol"/>
        </w:rPr>
        <w:instrText>+</w:instrText>
      </w:r>
      <w:r>
        <w:instrText xml:space="preserve">  0.405 </w:instrText>
      </w:r>
      <w:r>
        <w:rPr>
          <w:i/>
        </w:rPr>
        <w:instrText>g</w:instrText>
      </w:r>
      <w:r>
        <w:instrText>)</w:instrText>
      </w:r>
      <w:r>
        <w:fldChar w:fldCharType="end"/>
      </w:r>
      <w:bookmarkEnd w:id="23"/>
    </w:p>
    <w:p w:rsidR="00126F69" w:rsidRDefault="006E5122">
      <w:r>
        <w:rPr>
          <w:i/>
        </w:rPr>
        <w:t>p</w:t>
      </w:r>
      <w:r>
        <w:rPr>
          <w:i/>
          <w:position w:val="-3"/>
          <w:sz w:val="16"/>
        </w:rPr>
        <w:t>c</w:t>
      </w:r>
      <w:r>
        <w:t xml:space="preserve"> is then determined by means of formula (2). If </w:t>
      </w:r>
      <w:r>
        <w:rPr>
          <w:i/>
        </w:rPr>
        <w:t>p</w:t>
      </w:r>
      <w:r>
        <w:rPr>
          <w:i/>
          <w:position w:val="-3"/>
          <w:sz w:val="16"/>
        </w:rPr>
        <w:t>c</w:t>
      </w:r>
      <w:r>
        <w:t xml:space="preserve"> is different from </w:t>
      </w:r>
      <w:r>
        <w:rPr>
          <w:i/>
        </w:rPr>
        <w:t>p</w:t>
      </w:r>
      <w:r>
        <w:rPr>
          <w:i/>
          <w:position w:val="-3"/>
          <w:sz w:val="16"/>
        </w:rPr>
        <w:t>cp</w:t>
      </w:r>
      <w:r>
        <w:t xml:space="preserve"> (e.g. </w:t>
      </w:r>
      <w:r>
        <w:rPr>
          <w:i/>
        </w:rPr>
        <w:t>p</w:t>
      </w:r>
      <w:r>
        <w:rPr>
          <w:i/>
          <w:position w:val="-3"/>
          <w:sz w:val="16"/>
        </w:rPr>
        <w:t>cp</w:t>
      </w:r>
      <w:r>
        <w:t xml:space="preserve"> = 0.5), the value obtained is used as a basis to correct, as a part of the iterative process, the initial </w:t>
      </w:r>
      <w:r>
        <w:rPr>
          <w:i/>
        </w:rPr>
        <w:t>E</w:t>
      </w:r>
      <w:r>
        <w:rPr>
          <w:i/>
          <w:position w:val="-3"/>
          <w:sz w:val="16"/>
        </w:rPr>
        <w:t>u</w:t>
      </w:r>
      <w:r>
        <w:t xml:space="preserve"> value. From experience, the correction may be assumed to correspond approximately to:</w:t>
      </w:r>
    </w:p>
    <w:p w:rsidR="00126F69" w:rsidRDefault="006E5122">
      <w:pPr>
        <w:pStyle w:val="Equation"/>
      </w:pPr>
      <w:bookmarkStart w:id="24" w:name="F023"/>
      <w:r w:rsidRPr="00C51DD6">
        <w:rPr>
          <w:lang w:val="en-US"/>
        </w:rPr>
        <w:tab/>
      </w:r>
      <w:r w:rsidRPr="00C51DD6">
        <w:rPr>
          <w:lang w:val="en-US"/>
        </w:rPr>
        <w:tab/>
      </w:r>
      <w:r>
        <w:fldChar w:fldCharType="begin"/>
      </w:r>
      <w:r>
        <w:instrText xml:space="preserve">eq </w:instrText>
      </w:r>
      <w:r>
        <w:rPr>
          <w:rFonts w:ascii="Symbol" w:hAnsi="Symbol"/>
        </w:rPr>
        <w:instrText>D</w:instrText>
      </w:r>
      <w:r>
        <w:rPr>
          <w:i/>
        </w:rPr>
        <w:instrText>E</w:instrText>
      </w:r>
      <w:r>
        <w:rPr>
          <w:i/>
          <w:position w:val="-3"/>
          <w:sz w:val="16"/>
        </w:rPr>
        <w:instrText>u</w:instrText>
      </w:r>
      <w:r>
        <w:instrText xml:space="preserve">  </w:instrText>
      </w:r>
      <w:r>
        <w:rPr>
          <w:rFonts w:ascii="Symbol" w:hAnsi="Symbol"/>
        </w:rPr>
        <w:instrText>»</w:instrText>
      </w:r>
      <w:r>
        <w:instrText xml:space="preserve">  \f(\s\up5(</w:instrText>
      </w:r>
      <w:r>
        <w:rPr>
          <w:i/>
        </w:rPr>
        <w:instrText>p</w:instrText>
      </w:r>
      <w:r>
        <w:rPr>
          <w:i/>
          <w:position w:val="-3"/>
          <w:sz w:val="16"/>
        </w:rPr>
        <w:instrText xml:space="preserve">cp </w:instrText>
      </w:r>
      <w:r>
        <w:instrText xml:space="preserve"> –  </w:instrText>
      </w:r>
      <w:r>
        <w:rPr>
          <w:i/>
        </w:rPr>
        <w:instrText>p</w:instrText>
      </w:r>
      <w:r>
        <w:rPr>
          <w:i/>
          <w:position w:val="-3"/>
          <w:sz w:val="16"/>
        </w:rPr>
        <w:instrText>c</w:instrText>
      </w:r>
      <w:r>
        <w:rPr>
          <w:rFonts w:ascii="Symbol" w:hAnsi="Symbol"/>
        </w:rPr>
        <w:instrText>);</w:instrText>
      </w:r>
      <w:r>
        <w:instrText>0.05</w:instrText>
      </w:r>
      <w:r>
        <w:rPr>
          <w:rFonts w:ascii="Symbol" w:hAnsi="Symbol"/>
        </w:rPr>
        <w:instrText>)</w:instrText>
      </w:r>
      <w:r>
        <w:instrText xml:space="preserve"> dB</w:instrText>
      </w:r>
      <w:r>
        <w:fldChar w:fldCharType="end"/>
      </w:r>
      <w:bookmarkEnd w:id="24"/>
    </w:p>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6E5122">
      <w:pPr>
        <w:pStyle w:val="Table"/>
        <w:tabs>
          <w:tab w:val="center" w:pos="4820"/>
          <w:tab w:val="right" w:pos="8647"/>
        </w:tabs>
        <w:spacing w:before="0" w:after="0"/>
        <w:jc w:val="left"/>
      </w:pPr>
      <w:r>
        <w:br w:type="page"/>
      </w:r>
      <w:r>
        <w:tab/>
        <w:t>TABLE  4.I</w:t>
      </w:r>
      <w:r>
        <w:tab/>
      </w:r>
      <w:r>
        <w:fldChar w:fldCharType="begin"/>
      </w:r>
      <w:r>
        <w:instrText xml:space="preserve">eq </w:instrText>
      </w:r>
      <w:r>
        <w:rPr>
          <w:rFonts w:ascii="Symbol" w:hAnsi="Symbol"/>
        </w:rPr>
        <w:instrText>j</w:instrText>
      </w:r>
      <w:r>
        <w:instrText xml:space="preserve"> (</w:instrText>
      </w:r>
      <w:r>
        <w:rPr>
          <w:i/>
        </w:rPr>
        <w:instrText>x</w:instrText>
      </w:r>
      <w:r>
        <w:instrText xml:space="preserve">)  </w:instrText>
      </w:r>
      <w:r>
        <w:rPr>
          <w:rFonts w:ascii="Symbol" w:hAnsi="Symbol"/>
        </w:rPr>
        <w:instrText>=</w:instrText>
      </w:r>
      <w:r>
        <w:instrText xml:space="preserve">  \f(2;\r(2</w:instrText>
      </w:r>
      <w:r>
        <w:rPr>
          <w:rFonts w:ascii="Symbol" w:hAnsi="Symbol"/>
        </w:rPr>
        <w:instrText>p</w:instrText>
      </w:r>
      <w:r>
        <w:instrText>)) \i(0;</w:instrText>
      </w:r>
      <w:r>
        <w:rPr>
          <w:i/>
        </w:rPr>
        <w:instrText>x</w:instrText>
      </w:r>
      <w:r>
        <w:instrText>; )[exp(–</w:instrText>
      </w:r>
      <w:r>
        <w:rPr>
          <w:i/>
        </w:rPr>
        <w:instrText>t</w:instrText>
      </w:r>
      <w:r>
        <w:rPr>
          <w:position w:val="6"/>
          <w:sz w:val="14"/>
        </w:rPr>
        <w:instrText>2</w:instrText>
      </w:r>
      <w:r>
        <w:instrText>/2)] d</w:instrText>
      </w:r>
      <w:r>
        <w:rPr>
          <w:i/>
        </w:rPr>
        <w:instrText>t</w:instrText>
      </w:r>
      <w:r>
        <w:fldChar w:fldCharType="end"/>
      </w:r>
    </w:p>
    <w:p w:rsidR="00126F69" w:rsidRDefault="00126F69">
      <w:pPr>
        <w:pStyle w:val="TableTitle"/>
        <w:spacing w:after="0" w:line="80" w:lineRule="exact"/>
        <w:rPr>
          <w:sz w:val="8"/>
        </w:rPr>
      </w:pPr>
    </w:p>
    <w:tbl>
      <w:tblPr>
        <w:tblW w:w="0" w:type="auto"/>
        <w:jc w:val="center"/>
        <w:tblLayout w:type="fixed"/>
        <w:tblLook w:val="0000" w:firstRow="0" w:lastRow="0" w:firstColumn="0" w:lastColumn="0" w:noHBand="0" w:noVBand="0"/>
      </w:tblPr>
      <w:tblGrid>
        <w:gridCol w:w="851"/>
        <w:gridCol w:w="1134"/>
        <w:gridCol w:w="851"/>
        <w:gridCol w:w="1134"/>
        <w:gridCol w:w="851"/>
        <w:gridCol w:w="1134"/>
        <w:gridCol w:w="851"/>
        <w:gridCol w:w="1134"/>
      </w:tblGrid>
      <w:tr w:rsidR="00126F69">
        <w:trPr>
          <w:cantSplit/>
          <w:jc w:val="center"/>
        </w:trPr>
        <w:tc>
          <w:tcPr>
            <w:tcW w:w="851"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spacing w:before="113" w:after="113"/>
              <w:jc w:val="center"/>
            </w:pPr>
            <w:r>
              <w:rPr>
                <w:i/>
              </w:rPr>
              <w:t>x</w:t>
            </w:r>
          </w:p>
        </w:tc>
        <w:tc>
          <w:tcPr>
            <w:tcW w:w="113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rFonts w:ascii="Symbol" w:hAnsi="Symbol"/>
              </w:rPr>
              <w:t></w:t>
            </w:r>
            <w:r>
              <w:rPr>
                <w:lang w:val="fr-FR"/>
              </w:rPr>
              <w:t>(</w:t>
            </w:r>
            <w:r>
              <w:rPr>
                <w:i/>
                <w:lang w:val="fr-FR"/>
              </w:rPr>
              <w:t>x</w:t>
            </w:r>
            <w:r>
              <w:rPr>
                <w:rFonts w:ascii="Symbol" w:hAnsi="Symbol"/>
              </w:rPr>
              <w:t></w:t>
            </w:r>
          </w:p>
        </w:tc>
        <w:tc>
          <w:tcPr>
            <w:tcW w:w="851"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rFonts w:ascii="Symbol" w:hAnsi="Symbol"/>
              </w:rPr>
              <w:t></w:t>
            </w:r>
            <w:r>
              <w:rPr>
                <w:lang w:val="fr-FR"/>
              </w:rPr>
              <w:t>(</w:t>
            </w:r>
            <w:r>
              <w:rPr>
                <w:i/>
                <w:lang w:val="fr-FR"/>
              </w:rPr>
              <w:t>x</w:t>
            </w:r>
            <w:r>
              <w:rPr>
                <w:lang w:val="fr-FR"/>
              </w:rPr>
              <w:t>)</w:t>
            </w:r>
          </w:p>
        </w:tc>
        <w:tc>
          <w:tcPr>
            <w:tcW w:w="851"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rFonts w:ascii="Symbol" w:hAnsi="Symbol"/>
              </w:rPr>
              <w:t></w:t>
            </w:r>
            <w:r>
              <w:rPr>
                <w:lang w:val="fr-FR"/>
              </w:rPr>
              <w:t>(</w:t>
            </w:r>
            <w:r>
              <w:rPr>
                <w:i/>
                <w:lang w:val="fr-FR"/>
              </w:rPr>
              <w:t>x</w:t>
            </w:r>
            <w:r>
              <w:rPr>
                <w:lang w:val="fr-FR"/>
              </w:rPr>
              <w:t>)</w:t>
            </w:r>
          </w:p>
        </w:tc>
        <w:tc>
          <w:tcPr>
            <w:tcW w:w="851"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i/>
                <w:lang w:val="fr-FR"/>
              </w:rPr>
              <w:t>x</w:t>
            </w:r>
          </w:p>
        </w:tc>
        <w:tc>
          <w:tcPr>
            <w:tcW w:w="1134"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13" w:after="113"/>
              <w:jc w:val="center"/>
              <w:rPr>
                <w:lang w:val="fr-FR"/>
              </w:rPr>
            </w:pPr>
            <w:r>
              <w:rPr>
                <w:rFonts w:ascii="Symbol" w:hAnsi="Symbol"/>
              </w:rPr>
              <w:t></w:t>
            </w:r>
            <w:r>
              <w:rPr>
                <w:lang w:val="fr-FR"/>
              </w:rPr>
              <w:t>(</w:t>
            </w:r>
            <w:r>
              <w:rPr>
                <w:i/>
                <w:lang w:val="fr-FR"/>
              </w:rPr>
              <w:t>x</w:t>
            </w:r>
            <w:r>
              <w:rPr>
                <w:lang w:val="fr-FR"/>
              </w:rPr>
              <w:t>)</w:t>
            </w:r>
          </w:p>
        </w:tc>
      </w:tr>
      <w:tr w:rsidR="00126F69">
        <w:trPr>
          <w:cantSplit/>
          <w:jc w:val="center"/>
        </w:trPr>
        <w:tc>
          <w:tcPr>
            <w:tcW w:w="851" w:type="dxa"/>
            <w:tcBorders>
              <w:top w:val="single" w:sz="6" w:space="0" w:color="auto"/>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0.00</w:t>
            </w:r>
            <w:r>
              <w:rPr>
                <w:lang w:val="fr-FR"/>
              </w:rPr>
              <w:br/>
              <w:t>01</w:t>
            </w:r>
            <w:r>
              <w:rPr>
                <w:lang w:val="fr-FR"/>
              </w:rPr>
              <w:br/>
              <w:t>02</w:t>
            </w:r>
            <w:r>
              <w:rPr>
                <w:lang w:val="fr-FR"/>
              </w:rPr>
              <w:br/>
              <w:t>03</w:t>
            </w:r>
            <w:r>
              <w:rPr>
                <w:lang w:val="fr-FR"/>
              </w:rPr>
              <w:br/>
              <w:t>04</w:t>
            </w:r>
          </w:p>
        </w:tc>
        <w:tc>
          <w:tcPr>
            <w:tcW w:w="1134" w:type="dxa"/>
            <w:tcBorders>
              <w:top w:val="single" w:sz="6" w:space="0" w:color="auto"/>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0.0000</w:t>
            </w:r>
            <w:r>
              <w:rPr>
                <w:lang w:val="fr-FR"/>
              </w:rPr>
              <w:br/>
              <w:t>0.0080</w:t>
            </w:r>
            <w:r>
              <w:rPr>
                <w:lang w:val="fr-FR"/>
              </w:rPr>
              <w:br/>
              <w:t>0.0160</w:t>
            </w:r>
            <w:r>
              <w:rPr>
                <w:lang w:val="fr-FR"/>
              </w:rPr>
              <w:br/>
              <w:t>0.0239</w:t>
            </w:r>
            <w:r>
              <w:rPr>
                <w:lang w:val="fr-FR"/>
              </w:rPr>
              <w:br/>
              <w:t>0.0319</w:t>
            </w:r>
          </w:p>
        </w:tc>
        <w:tc>
          <w:tcPr>
            <w:tcW w:w="851"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0.60</w:t>
            </w:r>
            <w:r>
              <w:rPr>
                <w:lang w:val="fr-FR"/>
              </w:rPr>
              <w:br/>
              <w:t>61</w:t>
            </w:r>
            <w:r>
              <w:rPr>
                <w:lang w:val="fr-FR"/>
              </w:rPr>
              <w:br/>
              <w:t>62</w:t>
            </w:r>
            <w:r>
              <w:rPr>
                <w:lang w:val="fr-FR"/>
              </w:rPr>
              <w:br/>
              <w:t>63</w:t>
            </w:r>
            <w:r>
              <w:rPr>
                <w:lang w:val="fr-FR"/>
              </w:rPr>
              <w:br/>
              <w:t>64</w:t>
            </w:r>
          </w:p>
        </w:tc>
        <w:tc>
          <w:tcPr>
            <w:tcW w:w="1134"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0.4515</w:t>
            </w:r>
            <w:r>
              <w:rPr>
                <w:lang w:val="fr-FR"/>
              </w:rPr>
              <w:br/>
              <w:t>0.4581</w:t>
            </w:r>
            <w:r>
              <w:rPr>
                <w:lang w:val="fr-FR"/>
              </w:rPr>
              <w:br/>
              <w:t>0.4647</w:t>
            </w:r>
            <w:r>
              <w:rPr>
                <w:lang w:val="fr-FR"/>
              </w:rPr>
              <w:br/>
              <w:t>0.4713</w:t>
            </w:r>
            <w:r>
              <w:rPr>
                <w:lang w:val="fr-FR"/>
              </w:rPr>
              <w:br/>
              <w:t>0.4778</w:t>
            </w:r>
          </w:p>
        </w:tc>
        <w:tc>
          <w:tcPr>
            <w:tcW w:w="851"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1.20</w:t>
            </w:r>
            <w:r>
              <w:rPr>
                <w:lang w:val="fr-FR"/>
              </w:rPr>
              <w:br/>
              <w:t>21</w:t>
            </w:r>
            <w:r>
              <w:rPr>
                <w:lang w:val="fr-FR"/>
              </w:rPr>
              <w:br/>
              <w:t>22</w:t>
            </w:r>
            <w:r>
              <w:rPr>
                <w:lang w:val="fr-FR"/>
              </w:rPr>
              <w:br/>
              <w:t>23</w:t>
            </w:r>
            <w:r>
              <w:rPr>
                <w:lang w:val="fr-FR"/>
              </w:rPr>
              <w:br/>
              <w:t>24</w:t>
            </w:r>
          </w:p>
        </w:tc>
        <w:tc>
          <w:tcPr>
            <w:tcW w:w="1134"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0.7699</w:t>
            </w:r>
            <w:r>
              <w:rPr>
                <w:lang w:val="fr-FR"/>
              </w:rPr>
              <w:br/>
              <w:t>0.7737</w:t>
            </w:r>
            <w:r>
              <w:rPr>
                <w:lang w:val="fr-FR"/>
              </w:rPr>
              <w:br/>
              <w:t>0.7775</w:t>
            </w:r>
            <w:r>
              <w:rPr>
                <w:lang w:val="fr-FR"/>
              </w:rPr>
              <w:br/>
              <w:t>0.7813</w:t>
            </w:r>
            <w:r>
              <w:rPr>
                <w:lang w:val="fr-FR"/>
              </w:rPr>
              <w:br/>
              <w:t>0.7850</w:t>
            </w:r>
          </w:p>
        </w:tc>
        <w:tc>
          <w:tcPr>
            <w:tcW w:w="851"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1.80</w:t>
            </w:r>
            <w:r>
              <w:rPr>
                <w:lang w:val="fr-FR"/>
              </w:rPr>
              <w:br/>
              <w:t>81</w:t>
            </w:r>
            <w:r>
              <w:rPr>
                <w:lang w:val="fr-FR"/>
              </w:rPr>
              <w:br/>
              <w:t>82</w:t>
            </w:r>
            <w:r>
              <w:rPr>
                <w:lang w:val="fr-FR"/>
              </w:rPr>
              <w:br/>
              <w:t>83</w:t>
            </w:r>
            <w:r>
              <w:rPr>
                <w:lang w:val="fr-FR"/>
              </w:rPr>
              <w:br/>
              <w:t>84</w:t>
            </w:r>
          </w:p>
        </w:tc>
        <w:tc>
          <w:tcPr>
            <w:tcW w:w="1134" w:type="dxa"/>
            <w:tcBorders>
              <w:top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0.9281</w:t>
            </w:r>
            <w:r>
              <w:rPr>
                <w:lang w:val="fr-FR"/>
              </w:rPr>
              <w:br/>
              <w:t>0.9297</w:t>
            </w:r>
            <w:r>
              <w:rPr>
                <w:lang w:val="fr-FR"/>
              </w:rPr>
              <w:br/>
              <w:t>0.9312</w:t>
            </w:r>
            <w:r>
              <w:rPr>
                <w:lang w:val="fr-FR"/>
              </w:rPr>
              <w:br/>
              <w:t>0.9328</w:t>
            </w:r>
            <w:r>
              <w:rPr>
                <w:lang w:val="fr-FR"/>
              </w:rPr>
              <w:br/>
              <w:t>0.9342</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0.05</w:t>
            </w:r>
            <w:r>
              <w:rPr>
                <w:lang w:val="fr-FR"/>
              </w:rPr>
              <w:br/>
              <w:t>06</w:t>
            </w:r>
            <w:r>
              <w:rPr>
                <w:lang w:val="fr-FR"/>
              </w:rPr>
              <w:br/>
              <w:t>07</w:t>
            </w:r>
            <w:r>
              <w:rPr>
                <w:lang w:val="fr-FR"/>
              </w:rPr>
              <w:br/>
              <w:t>08</w:t>
            </w:r>
            <w:r>
              <w:rPr>
                <w:lang w:val="fr-FR"/>
              </w:rPr>
              <w:br/>
              <w:t>09</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0.0399</w:t>
            </w:r>
            <w:r>
              <w:rPr>
                <w:lang w:val="fr-FR"/>
              </w:rPr>
              <w:br/>
              <w:t>0.0478</w:t>
            </w:r>
            <w:r>
              <w:rPr>
                <w:lang w:val="fr-FR"/>
              </w:rPr>
              <w:br/>
              <w:t>0.0558</w:t>
            </w:r>
            <w:r>
              <w:rPr>
                <w:lang w:val="fr-FR"/>
              </w:rPr>
              <w:br/>
              <w:t>0.0638</w:t>
            </w:r>
            <w:r>
              <w:rPr>
                <w:lang w:val="fr-FR"/>
              </w:rPr>
              <w:br/>
              <w:t>0.0717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0.65</w:t>
            </w:r>
            <w:r>
              <w:rPr>
                <w:lang w:val="fr-FR"/>
              </w:rPr>
              <w:br/>
              <w:t>66</w:t>
            </w:r>
            <w:r>
              <w:rPr>
                <w:lang w:val="fr-FR"/>
              </w:rPr>
              <w:br/>
              <w:t>67</w:t>
            </w:r>
            <w:r>
              <w:rPr>
                <w:lang w:val="fr-FR"/>
              </w:rPr>
              <w:br/>
              <w:t>68</w:t>
            </w:r>
            <w:r>
              <w:rPr>
                <w:lang w:val="fr-FR"/>
              </w:rPr>
              <w:br/>
              <w:t>69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0.4843</w:t>
            </w:r>
            <w:r>
              <w:rPr>
                <w:lang w:val="fr-FR"/>
              </w:rPr>
              <w:br/>
              <w:t>0.4907</w:t>
            </w:r>
            <w:r>
              <w:rPr>
                <w:lang w:val="fr-FR"/>
              </w:rPr>
              <w:br/>
              <w:t>0.4971</w:t>
            </w:r>
            <w:r>
              <w:rPr>
                <w:lang w:val="fr-FR"/>
              </w:rPr>
              <w:br/>
              <w:t>0.5035</w:t>
            </w:r>
            <w:r>
              <w:rPr>
                <w:lang w:val="fr-FR"/>
              </w:rPr>
              <w:br/>
              <w:t>0.5098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1.25</w:t>
            </w:r>
            <w:r>
              <w:rPr>
                <w:lang w:val="fr-FR"/>
              </w:rPr>
              <w:br/>
              <w:t>26</w:t>
            </w:r>
            <w:r>
              <w:rPr>
                <w:lang w:val="fr-FR"/>
              </w:rPr>
              <w:br/>
              <w:t>27</w:t>
            </w:r>
            <w:r>
              <w:rPr>
                <w:lang w:val="fr-FR"/>
              </w:rPr>
              <w:br/>
              <w:t>28</w:t>
            </w:r>
            <w:r>
              <w:rPr>
                <w:lang w:val="fr-FR"/>
              </w:rPr>
              <w:br/>
              <w:t>29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0.7887</w:t>
            </w:r>
            <w:r>
              <w:rPr>
                <w:lang w:val="fr-FR"/>
              </w:rPr>
              <w:br/>
              <w:t>0.7923</w:t>
            </w:r>
            <w:r>
              <w:rPr>
                <w:lang w:val="fr-FR"/>
              </w:rPr>
              <w:br/>
              <w:t>0.7959</w:t>
            </w:r>
            <w:r>
              <w:rPr>
                <w:lang w:val="fr-FR"/>
              </w:rPr>
              <w:br/>
              <w:t>0.7995</w:t>
            </w:r>
            <w:r>
              <w:rPr>
                <w:lang w:val="fr-FR"/>
              </w:rPr>
              <w:br/>
              <w:t>0.8029</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1.85</w:t>
            </w:r>
            <w:r>
              <w:rPr>
                <w:lang w:val="fr-FR"/>
              </w:rPr>
              <w:br/>
              <w:t>86</w:t>
            </w:r>
            <w:r>
              <w:rPr>
                <w:lang w:val="fr-FR"/>
              </w:rPr>
              <w:br/>
              <w:t>87</w:t>
            </w:r>
            <w:r>
              <w:rPr>
                <w:lang w:val="fr-FR"/>
              </w:rPr>
              <w:br/>
              <w:t>88</w:t>
            </w:r>
            <w:r>
              <w:rPr>
                <w:lang w:val="fr-FR"/>
              </w:rPr>
              <w:br/>
              <w:t>89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0.9357</w:t>
            </w:r>
            <w:r>
              <w:rPr>
                <w:lang w:val="fr-FR"/>
              </w:rPr>
              <w:br/>
              <w:t>0.9371</w:t>
            </w:r>
            <w:r>
              <w:rPr>
                <w:lang w:val="fr-FR"/>
              </w:rPr>
              <w:br/>
              <w:t>0.9385</w:t>
            </w:r>
            <w:r>
              <w:rPr>
                <w:lang w:val="fr-FR"/>
              </w:rPr>
              <w:br/>
              <w:t>0.9399</w:t>
            </w:r>
            <w:r>
              <w:rPr>
                <w:lang w:val="fr-FR"/>
              </w:rPr>
              <w:br/>
              <w:t>0.9412</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0.10</w:t>
            </w:r>
            <w:r>
              <w:rPr>
                <w:lang w:val="fr-FR"/>
              </w:rPr>
              <w:br/>
              <w:t>11</w:t>
            </w:r>
            <w:r>
              <w:rPr>
                <w:lang w:val="fr-FR"/>
              </w:rPr>
              <w:br/>
              <w:t>12</w:t>
            </w:r>
            <w:r>
              <w:rPr>
                <w:lang w:val="fr-FR"/>
              </w:rPr>
              <w:br/>
              <w:t>13</w:t>
            </w:r>
            <w:r>
              <w:rPr>
                <w:lang w:val="fr-FR"/>
              </w:rPr>
              <w:br/>
              <w:t>14</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0.0797</w:t>
            </w:r>
            <w:r>
              <w:rPr>
                <w:lang w:val="fr-FR"/>
              </w:rPr>
              <w:br/>
              <w:t>0.0876</w:t>
            </w:r>
            <w:r>
              <w:rPr>
                <w:lang w:val="fr-FR"/>
              </w:rPr>
              <w:br/>
              <w:t>0.0955</w:t>
            </w:r>
            <w:r>
              <w:rPr>
                <w:lang w:val="fr-FR"/>
              </w:rPr>
              <w:br/>
              <w:t>0.1034</w:t>
            </w:r>
            <w:r>
              <w:rPr>
                <w:lang w:val="fr-FR"/>
              </w:rPr>
              <w:br/>
              <w:t>0.1113</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0.70</w:t>
            </w:r>
            <w:r>
              <w:rPr>
                <w:lang w:val="fr-FR"/>
              </w:rPr>
              <w:br/>
              <w:t>71</w:t>
            </w:r>
            <w:r>
              <w:rPr>
                <w:lang w:val="fr-FR"/>
              </w:rPr>
              <w:br/>
              <w:t>72</w:t>
            </w:r>
            <w:r>
              <w:rPr>
                <w:lang w:val="fr-FR"/>
              </w:rPr>
              <w:br/>
              <w:t>73</w:t>
            </w:r>
            <w:r>
              <w:rPr>
                <w:lang w:val="fr-FR"/>
              </w:rPr>
              <w:br/>
              <w:t>74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0.5161</w:t>
            </w:r>
            <w:r>
              <w:rPr>
                <w:lang w:val="fr-FR"/>
              </w:rPr>
              <w:br/>
              <w:t>0.5223</w:t>
            </w:r>
            <w:r>
              <w:rPr>
                <w:lang w:val="fr-FR"/>
              </w:rPr>
              <w:br/>
              <w:t>0.5285</w:t>
            </w:r>
            <w:r>
              <w:rPr>
                <w:lang w:val="fr-FR"/>
              </w:rPr>
              <w:br/>
              <w:t>0.5346</w:t>
            </w:r>
            <w:r>
              <w:rPr>
                <w:lang w:val="fr-FR"/>
              </w:rPr>
              <w:br/>
              <w:t>0.5407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1.30</w:t>
            </w:r>
            <w:r>
              <w:rPr>
                <w:lang w:val="fr-FR"/>
              </w:rPr>
              <w:br/>
              <w:t>31</w:t>
            </w:r>
            <w:r>
              <w:rPr>
                <w:lang w:val="fr-FR"/>
              </w:rPr>
              <w:br/>
              <w:t>32</w:t>
            </w:r>
            <w:r>
              <w:rPr>
                <w:lang w:val="fr-FR"/>
              </w:rPr>
              <w:br/>
              <w:t>33</w:t>
            </w:r>
            <w:r>
              <w:rPr>
                <w:lang w:val="fr-FR"/>
              </w:rPr>
              <w:br/>
              <w:t>34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0.8064</w:t>
            </w:r>
            <w:r>
              <w:rPr>
                <w:lang w:val="fr-FR"/>
              </w:rPr>
              <w:br/>
              <w:t>0.8098</w:t>
            </w:r>
            <w:r>
              <w:rPr>
                <w:lang w:val="fr-FR"/>
              </w:rPr>
              <w:br/>
              <w:t>0.8132</w:t>
            </w:r>
            <w:r>
              <w:rPr>
                <w:lang w:val="fr-FR"/>
              </w:rPr>
              <w:br/>
              <w:t>0.8165</w:t>
            </w:r>
            <w:r>
              <w:rPr>
                <w:lang w:val="fr-FR"/>
              </w:rPr>
              <w:br/>
              <w:t>0.8198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1.90</w:t>
            </w:r>
            <w:r>
              <w:rPr>
                <w:lang w:val="fr-FR"/>
              </w:rPr>
              <w:br/>
              <w:t>91</w:t>
            </w:r>
            <w:r>
              <w:rPr>
                <w:lang w:val="fr-FR"/>
              </w:rPr>
              <w:br/>
              <w:t>92</w:t>
            </w:r>
            <w:r>
              <w:rPr>
                <w:lang w:val="fr-FR"/>
              </w:rPr>
              <w:br/>
              <w:t>93</w:t>
            </w:r>
            <w:r>
              <w:rPr>
                <w:lang w:val="fr-FR"/>
              </w:rPr>
              <w:br/>
              <w:t>94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0.9426</w:t>
            </w:r>
            <w:r>
              <w:rPr>
                <w:lang w:val="fr-FR"/>
              </w:rPr>
              <w:br/>
              <w:t>0.9439</w:t>
            </w:r>
            <w:r>
              <w:rPr>
                <w:lang w:val="fr-FR"/>
              </w:rPr>
              <w:br/>
              <w:t>0.9451</w:t>
            </w:r>
            <w:r>
              <w:rPr>
                <w:lang w:val="fr-FR"/>
              </w:rPr>
              <w:br/>
              <w:t>0.9464</w:t>
            </w:r>
            <w:r>
              <w:rPr>
                <w:lang w:val="fr-FR"/>
              </w:rPr>
              <w:br/>
              <w:t>0.9476</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0.15</w:t>
            </w:r>
            <w:r>
              <w:rPr>
                <w:lang w:val="fr-FR"/>
              </w:rPr>
              <w:br/>
              <w:t>16</w:t>
            </w:r>
            <w:r>
              <w:rPr>
                <w:lang w:val="fr-FR"/>
              </w:rPr>
              <w:br/>
              <w:t>17</w:t>
            </w:r>
            <w:r>
              <w:rPr>
                <w:lang w:val="fr-FR"/>
              </w:rPr>
              <w:br/>
              <w:t>18</w:t>
            </w:r>
            <w:r>
              <w:rPr>
                <w:lang w:val="fr-FR"/>
              </w:rPr>
              <w:br/>
              <w:t>19</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0.1192</w:t>
            </w:r>
            <w:r>
              <w:rPr>
                <w:lang w:val="fr-FR"/>
              </w:rPr>
              <w:br/>
              <w:t>0.1271</w:t>
            </w:r>
            <w:r>
              <w:rPr>
                <w:lang w:val="fr-FR"/>
              </w:rPr>
              <w:br/>
              <w:t>0.1350</w:t>
            </w:r>
            <w:r>
              <w:rPr>
                <w:lang w:val="fr-FR"/>
              </w:rPr>
              <w:br/>
              <w:t>0.1428</w:t>
            </w:r>
            <w:r>
              <w:rPr>
                <w:lang w:val="fr-FR"/>
              </w:rPr>
              <w:br/>
              <w:t>0.1507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0.75</w:t>
            </w:r>
            <w:r>
              <w:rPr>
                <w:lang w:val="fr-FR"/>
              </w:rPr>
              <w:br/>
              <w:t>76</w:t>
            </w:r>
            <w:r>
              <w:rPr>
                <w:lang w:val="fr-FR"/>
              </w:rPr>
              <w:br/>
              <w:t>77</w:t>
            </w:r>
            <w:r>
              <w:rPr>
                <w:lang w:val="fr-FR"/>
              </w:rPr>
              <w:br/>
              <w:t>78</w:t>
            </w:r>
            <w:r>
              <w:rPr>
                <w:lang w:val="fr-FR"/>
              </w:rPr>
              <w:br/>
              <w:t>79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0.5467</w:t>
            </w:r>
            <w:r>
              <w:rPr>
                <w:lang w:val="fr-FR"/>
              </w:rPr>
              <w:br/>
              <w:t>0.5527</w:t>
            </w:r>
            <w:r>
              <w:rPr>
                <w:lang w:val="fr-FR"/>
              </w:rPr>
              <w:br/>
              <w:t>0.5587</w:t>
            </w:r>
            <w:r>
              <w:rPr>
                <w:lang w:val="fr-FR"/>
              </w:rPr>
              <w:br/>
              <w:t>0.5646</w:t>
            </w:r>
            <w:r>
              <w:rPr>
                <w:lang w:val="fr-FR"/>
              </w:rPr>
              <w:br/>
              <w:t>0.5705</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1.35</w:t>
            </w:r>
            <w:r>
              <w:rPr>
                <w:lang w:val="fr-FR"/>
              </w:rPr>
              <w:br/>
              <w:t>36</w:t>
            </w:r>
            <w:r>
              <w:rPr>
                <w:lang w:val="fr-FR"/>
              </w:rPr>
              <w:br/>
              <w:t>37</w:t>
            </w:r>
            <w:r>
              <w:rPr>
                <w:lang w:val="fr-FR"/>
              </w:rPr>
              <w:br/>
              <w:t>38</w:t>
            </w:r>
            <w:r>
              <w:rPr>
                <w:lang w:val="fr-FR"/>
              </w:rPr>
              <w:br/>
              <w:t>39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0.8230</w:t>
            </w:r>
            <w:r>
              <w:rPr>
                <w:lang w:val="fr-FR"/>
              </w:rPr>
              <w:br/>
              <w:t>0.8262</w:t>
            </w:r>
            <w:r>
              <w:rPr>
                <w:lang w:val="fr-FR"/>
              </w:rPr>
              <w:br/>
              <w:t>0.8293</w:t>
            </w:r>
            <w:r>
              <w:rPr>
                <w:lang w:val="fr-FR"/>
              </w:rPr>
              <w:br/>
              <w:t>0.8324</w:t>
            </w:r>
            <w:r>
              <w:rPr>
                <w:lang w:val="fr-FR"/>
              </w:rPr>
              <w:br/>
              <w:t>0.8355</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1.95</w:t>
            </w:r>
            <w:r>
              <w:rPr>
                <w:lang w:val="fr-FR"/>
              </w:rPr>
              <w:br/>
              <w:t>96</w:t>
            </w:r>
            <w:r>
              <w:rPr>
                <w:lang w:val="fr-FR"/>
              </w:rPr>
              <w:br/>
              <w:t>97</w:t>
            </w:r>
            <w:r>
              <w:rPr>
                <w:lang w:val="fr-FR"/>
              </w:rPr>
              <w:br/>
              <w:t>98</w:t>
            </w:r>
            <w:r>
              <w:rPr>
                <w:lang w:val="fr-FR"/>
              </w:rPr>
              <w:br/>
              <w:t>99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0.9488</w:t>
            </w:r>
            <w:r>
              <w:rPr>
                <w:lang w:val="fr-FR"/>
              </w:rPr>
              <w:br/>
              <w:t>0.9500</w:t>
            </w:r>
            <w:r>
              <w:rPr>
                <w:lang w:val="fr-FR"/>
              </w:rPr>
              <w:br/>
              <w:t>0.9512</w:t>
            </w:r>
            <w:r>
              <w:rPr>
                <w:lang w:val="fr-FR"/>
              </w:rPr>
              <w:br/>
              <w:t>0.9523</w:t>
            </w:r>
            <w:r>
              <w:rPr>
                <w:lang w:val="fr-FR"/>
              </w:rPr>
              <w:br/>
              <w:t>0.9534</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0.20</w:t>
            </w:r>
            <w:r>
              <w:rPr>
                <w:lang w:val="fr-FR"/>
              </w:rPr>
              <w:br/>
              <w:t>21</w:t>
            </w:r>
            <w:r>
              <w:rPr>
                <w:lang w:val="fr-FR"/>
              </w:rPr>
              <w:br/>
              <w:t>22</w:t>
            </w:r>
            <w:r>
              <w:rPr>
                <w:lang w:val="fr-FR"/>
              </w:rPr>
              <w:br/>
              <w:t>23</w:t>
            </w:r>
            <w:r>
              <w:rPr>
                <w:lang w:val="fr-FR"/>
              </w:rPr>
              <w:br/>
              <w:t>24</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0.1585</w:t>
            </w:r>
            <w:r>
              <w:rPr>
                <w:lang w:val="fr-FR"/>
              </w:rPr>
              <w:br/>
              <w:t>0.1663</w:t>
            </w:r>
            <w:r>
              <w:rPr>
                <w:lang w:val="fr-FR"/>
              </w:rPr>
              <w:br/>
              <w:t>0.1741</w:t>
            </w:r>
            <w:r>
              <w:rPr>
                <w:lang w:val="fr-FR"/>
              </w:rPr>
              <w:br/>
              <w:t>0.1819</w:t>
            </w:r>
            <w:r>
              <w:rPr>
                <w:lang w:val="fr-FR"/>
              </w:rPr>
              <w:br/>
              <w:t>0.1897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0.80</w:t>
            </w:r>
            <w:r>
              <w:rPr>
                <w:lang w:val="fr-FR"/>
              </w:rPr>
              <w:br/>
              <w:t>81</w:t>
            </w:r>
            <w:r>
              <w:rPr>
                <w:lang w:val="fr-FR"/>
              </w:rPr>
              <w:br/>
              <w:t>82</w:t>
            </w:r>
            <w:r>
              <w:rPr>
                <w:lang w:val="fr-FR"/>
              </w:rPr>
              <w:br/>
              <w:t>83</w:t>
            </w:r>
            <w:r>
              <w:rPr>
                <w:lang w:val="fr-FR"/>
              </w:rPr>
              <w:br/>
              <w:t>84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0.5763</w:t>
            </w:r>
            <w:r>
              <w:rPr>
                <w:lang w:val="fr-FR"/>
              </w:rPr>
              <w:br/>
              <w:t>0.5821</w:t>
            </w:r>
            <w:r>
              <w:rPr>
                <w:lang w:val="fr-FR"/>
              </w:rPr>
              <w:br/>
              <w:t>0.5878</w:t>
            </w:r>
            <w:r>
              <w:rPr>
                <w:lang w:val="fr-FR"/>
              </w:rPr>
              <w:br/>
              <w:t>0.5935</w:t>
            </w:r>
            <w:r>
              <w:rPr>
                <w:lang w:val="fr-FR"/>
              </w:rPr>
              <w:br/>
              <w:t>0.5991</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1.40</w:t>
            </w:r>
            <w:r>
              <w:rPr>
                <w:lang w:val="fr-FR"/>
              </w:rPr>
              <w:br/>
              <w:t>41</w:t>
            </w:r>
            <w:r>
              <w:rPr>
                <w:lang w:val="fr-FR"/>
              </w:rPr>
              <w:br/>
              <w:t>42</w:t>
            </w:r>
            <w:r>
              <w:rPr>
                <w:lang w:val="fr-FR"/>
              </w:rPr>
              <w:br/>
              <w:t>43</w:t>
            </w:r>
            <w:r>
              <w:rPr>
                <w:lang w:val="fr-FR"/>
              </w:rPr>
              <w:br/>
              <w:t>44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0.8385</w:t>
            </w:r>
            <w:r>
              <w:rPr>
                <w:lang w:val="fr-FR"/>
              </w:rPr>
              <w:br/>
              <w:t>0.8415</w:t>
            </w:r>
            <w:r>
              <w:rPr>
                <w:lang w:val="fr-FR"/>
              </w:rPr>
              <w:br/>
              <w:t>0.8444</w:t>
            </w:r>
            <w:r>
              <w:rPr>
                <w:lang w:val="fr-FR"/>
              </w:rPr>
              <w:br/>
              <w:t>0.8473</w:t>
            </w:r>
            <w:r>
              <w:rPr>
                <w:lang w:val="fr-FR"/>
              </w:rPr>
              <w:br/>
              <w:t>0.8501</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2.00</w:t>
            </w:r>
            <w:r>
              <w:rPr>
                <w:lang w:val="fr-FR"/>
              </w:rPr>
              <w:br/>
              <w:t>05</w:t>
            </w:r>
            <w:r>
              <w:rPr>
                <w:lang w:val="fr-FR"/>
              </w:rPr>
              <w:br/>
              <w:t>10</w:t>
            </w:r>
            <w:r>
              <w:rPr>
                <w:lang w:val="fr-FR"/>
              </w:rPr>
              <w:br/>
              <w:t>15</w:t>
            </w:r>
            <w:r>
              <w:rPr>
                <w:lang w:val="fr-FR"/>
              </w:rPr>
              <w:br/>
              <w:t>20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0.9545</w:t>
            </w:r>
            <w:r>
              <w:rPr>
                <w:lang w:val="fr-FR"/>
              </w:rPr>
              <w:br/>
              <w:t>0.9596</w:t>
            </w:r>
            <w:r>
              <w:rPr>
                <w:lang w:val="fr-FR"/>
              </w:rPr>
              <w:br/>
              <w:t>0.9643</w:t>
            </w:r>
            <w:r>
              <w:rPr>
                <w:lang w:val="fr-FR"/>
              </w:rPr>
              <w:br/>
              <w:t>0.9684</w:t>
            </w:r>
            <w:r>
              <w:rPr>
                <w:lang w:val="fr-FR"/>
              </w:rPr>
              <w:br/>
              <w:t>0.9722</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0.25</w:t>
            </w:r>
            <w:r>
              <w:rPr>
                <w:lang w:val="fr-FR"/>
              </w:rPr>
              <w:br/>
              <w:t>26</w:t>
            </w:r>
            <w:r>
              <w:rPr>
                <w:lang w:val="fr-FR"/>
              </w:rPr>
              <w:br/>
              <w:t>27</w:t>
            </w:r>
            <w:r>
              <w:rPr>
                <w:lang w:val="fr-FR"/>
              </w:rPr>
              <w:br/>
              <w:t>28</w:t>
            </w:r>
            <w:r>
              <w:rPr>
                <w:lang w:val="fr-FR"/>
              </w:rPr>
              <w:br/>
              <w:t>29</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0.1974</w:t>
            </w:r>
            <w:r>
              <w:rPr>
                <w:lang w:val="fr-FR"/>
              </w:rPr>
              <w:br/>
              <w:t>0.2041</w:t>
            </w:r>
            <w:r>
              <w:rPr>
                <w:lang w:val="fr-FR"/>
              </w:rPr>
              <w:br/>
              <w:t>0.2128</w:t>
            </w:r>
            <w:r>
              <w:rPr>
                <w:lang w:val="fr-FR"/>
              </w:rPr>
              <w:br/>
              <w:t>0.2205</w:t>
            </w:r>
            <w:r>
              <w:rPr>
                <w:lang w:val="fr-FR"/>
              </w:rPr>
              <w:br/>
              <w:t>0.2282</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0.85</w:t>
            </w:r>
            <w:r>
              <w:rPr>
                <w:lang w:val="fr-FR"/>
              </w:rPr>
              <w:br/>
              <w:t>86</w:t>
            </w:r>
            <w:r>
              <w:rPr>
                <w:lang w:val="fr-FR"/>
              </w:rPr>
              <w:br/>
              <w:t>87</w:t>
            </w:r>
            <w:r>
              <w:rPr>
                <w:lang w:val="fr-FR"/>
              </w:rPr>
              <w:br/>
              <w:t>88</w:t>
            </w:r>
            <w:r>
              <w:rPr>
                <w:lang w:val="fr-FR"/>
              </w:rPr>
              <w:br/>
              <w:t>89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0.6047</w:t>
            </w:r>
            <w:r>
              <w:rPr>
                <w:lang w:val="fr-FR"/>
              </w:rPr>
              <w:br/>
              <w:t>0.6102</w:t>
            </w:r>
            <w:r>
              <w:rPr>
                <w:lang w:val="fr-FR"/>
              </w:rPr>
              <w:br/>
              <w:t>0.6157</w:t>
            </w:r>
            <w:r>
              <w:rPr>
                <w:lang w:val="fr-FR"/>
              </w:rPr>
              <w:br/>
              <w:t>0.6211</w:t>
            </w:r>
            <w:r>
              <w:rPr>
                <w:lang w:val="fr-FR"/>
              </w:rPr>
              <w:br/>
              <w:t>0.6265</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1.45</w:t>
            </w:r>
            <w:r>
              <w:rPr>
                <w:lang w:val="fr-FR"/>
              </w:rPr>
              <w:br/>
              <w:t>46</w:t>
            </w:r>
            <w:r>
              <w:rPr>
                <w:lang w:val="fr-FR"/>
              </w:rPr>
              <w:br/>
              <w:t>47</w:t>
            </w:r>
            <w:r>
              <w:rPr>
                <w:lang w:val="fr-FR"/>
              </w:rPr>
              <w:br/>
              <w:t>48</w:t>
            </w:r>
            <w:r>
              <w:rPr>
                <w:lang w:val="fr-FR"/>
              </w:rPr>
              <w:br/>
              <w:t>49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0.8529</w:t>
            </w:r>
            <w:r>
              <w:rPr>
                <w:lang w:val="fr-FR"/>
              </w:rPr>
              <w:br/>
              <w:t>0.8557</w:t>
            </w:r>
            <w:r>
              <w:rPr>
                <w:lang w:val="fr-FR"/>
              </w:rPr>
              <w:br/>
              <w:t>0.8584</w:t>
            </w:r>
            <w:r>
              <w:rPr>
                <w:lang w:val="fr-FR"/>
              </w:rPr>
              <w:br/>
              <w:t>0.8611</w:t>
            </w:r>
            <w:r>
              <w:rPr>
                <w:lang w:val="fr-FR"/>
              </w:rPr>
              <w:br/>
              <w:t>0.8638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2.25</w:t>
            </w:r>
            <w:r>
              <w:rPr>
                <w:lang w:val="fr-FR"/>
              </w:rPr>
              <w:br/>
              <w:t>30</w:t>
            </w:r>
            <w:r>
              <w:rPr>
                <w:lang w:val="fr-FR"/>
              </w:rPr>
              <w:br/>
              <w:t>35</w:t>
            </w:r>
            <w:r>
              <w:rPr>
                <w:lang w:val="fr-FR"/>
              </w:rPr>
              <w:br/>
              <w:t>40</w:t>
            </w:r>
            <w:r>
              <w:rPr>
                <w:lang w:val="fr-FR"/>
              </w:rPr>
              <w:br/>
              <w:t>45</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0.9756</w:t>
            </w:r>
            <w:r>
              <w:rPr>
                <w:lang w:val="fr-FR"/>
              </w:rPr>
              <w:br/>
              <w:t>0.9786</w:t>
            </w:r>
            <w:r>
              <w:rPr>
                <w:lang w:val="fr-FR"/>
              </w:rPr>
              <w:br/>
              <w:t>0.9812</w:t>
            </w:r>
            <w:r>
              <w:rPr>
                <w:lang w:val="fr-FR"/>
              </w:rPr>
              <w:br/>
              <w:t>0.9836</w:t>
            </w:r>
            <w:r>
              <w:rPr>
                <w:lang w:val="fr-FR"/>
              </w:rPr>
              <w:br/>
              <w:t>0.9857</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0.30</w:t>
            </w:r>
            <w:r>
              <w:rPr>
                <w:lang w:val="fr-FR"/>
              </w:rPr>
              <w:br/>
              <w:t>31</w:t>
            </w:r>
            <w:r>
              <w:rPr>
                <w:lang w:val="fr-FR"/>
              </w:rPr>
              <w:br/>
              <w:t>32</w:t>
            </w:r>
            <w:r>
              <w:rPr>
                <w:lang w:val="fr-FR"/>
              </w:rPr>
              <w:br/>
              <w:t>33</w:t>
            </w:r>
            <w:r>
              <w:rPr>
                <w:lang w:val="fr-FR"/>
              </w:rPr>
              <w:br/>
              <w:t>34</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0.2358</w:t>
            </w:r>
            <w:r>
              <w:rPr>
                <w:lang w:val="fr-FR"/>
              </w:rPr>
              <w:br/>
              <w:t>0.2434</w:t>
            </w:r>
            <w:r>
              <w:rPr>
                <w:lang w:val="fr-FR"/>
              </w:rPr>
              <w:br/>
              <w:t>0.2510</w:t>
            </w:r>
            <w:r>
              <w:rPr>
                <w:lang w:val="fr-FR"/>
              </w:rPr>
              <w:br/>
              <w:t>0.2586</w:t>
            </w:r>
            <w:r>
              <w:rPr>
                <w:lang w:val="fr-FR"/>
              </w:rPr>
              <w:br/>
              <w:t>0.2661</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0.90</w:t>
            </w:r>
            <w:r>
              <w:rPr>
                <w:lang w:val="fr-FR"/>
              </w:rPr>
              <w:br/>
              <w:t>91</w:t>
            </w:r>
            <w:r>
              <w:rPr>
                <w:lang w:val="fr-FR"/>
              </w:rPr>
              <w:br/>
              <w:t>92</w:t>
            </w:r>
            <w:r>
              <w:rPr>
                <w:lang w:val="fr-FR"/>
              </w:rPr>
              <w:br/>
              <w:t>93</w:t>
            </w:r>
            <w:r>
              <w:rPr>
                <w:lang w:val="fr-FR"/>
              </w:rPr>
              <w:br/>
              <w:t>94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0.6319</w:t>
            </w:r>
            <w:r>
              <w:rPr>
                <w:lang w:val="fr-FR"/>
              </w:rPr>
              <w:br/>
              <w:t>0.6372</w:t>
            </w:r>
            <w:r>
              <w:rPr>
                <w:lang w:val="fr-FR"/>
              </w:rPr>
              <w:br/>
              <w:t>0.6424</w:t>
            </w:r>
            <w:r>
              <w:rPr>
                <w:lang w:val="fr-FR"/>
              </w:rPr>
              <w:br/>
              <w:t>0.6476</w:t>
            </w:r>
            <w:r>
              <w:rPr>
                <w:lang w:val="fr-FR"/>
              </w:rPr>
              <w:br/>
              <w:t>0.6528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1.50</w:t>
            </w:r>
            <w:r>
              <w:rPr>
                <w:lang w:val="fr-FR"/>
              </w:rPr>
              <w:br/>
              <w:t>51</w:t>
            </w:r>
            <w:r>
              <w:rPr>
                <w:lang w:val="fr-FR"/>
              </w:rPr>
              <w:br/>
              <w:t>52</w:t>
            </w:r>
            <w:r>
              <w:rPr>
                <w:lang w:val="fr-FR"/>
              </w:rPr>
              <w:br/>
              <w:t>53</w:t>
            </w:r>
            <w:r>
              <w:rPr>
                <w:lang w:val="fr-FR"/>
              </w:rPr>
              <w:br/>
              <w:t>54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0.8664</w:t>
            </w:r>
            <w:r>
              <w:rPr>
                <w:lang w:val="fr-FR"/>
              </w:rPr>
              <w:br/>
              <w:t>0.8690</w:t>
            </w:r>
            <w:r>
              <w:rPr>
                <w:lang w:val="fr-FR"/>
              </w:rPr>
              <w:br/>
              <w:t>0.8715</w:t>
            </w:r>
            <w:r>
              <w:rPr>
                <w:lang w:val="fr-FR"/>
              </w:rPr>
              <w:br/>
              <w:t>0.8740</w:t>
            </w:r>
            <w:r>
              <w:rPr>
                <w:lang w:val="fr-FR"/>
              </w:rPr>
              <w:br/>
              <w:t>0.8764</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2.50</w:t>
            </w:r>
            <w:r>
              <w:rPr>
                <w:lang w:val="fr-FR"/>
              </w:rPr>
              <w:br/>
              <w:t>55</w:t>
            </w:r>
            <w:r>
              <w:rPr>
                <w:lang w:val="fr-FR"/>
              </w:rPr>
              <w:br/>
              <w:t>60</w:t>
            </w:r>
            <w:r>
              <w:rPr>
                <w:lang w:val="fr-FR"/>
              </w:rPr>
              <w:br/>
              <w:t>65</w:t>
            </w:r>
            <w:r>
              <w:rPr>
                <w:lang w:val="fr-FR"/>
              </w:rPr>
              <w:br/>
              <w:t>70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0.9876</w:t>
            </w:r>
            <w:r>
              <w:rPr>
                <w:lang w:val="fr-FR"/>
              </w:rPr>
              <w:br/>
              <w:t>0.9892</w:t>
            </w:r>
            <w:r>
              <w:rPr>
                <w:lang w:val="fr-FR"/>
              </w:rPr>
              <w:br/>
              <w:t>0.9907</w:t>
            </w:r>
            <w:r>
              <w:rPr>
                <w:lang w:val="fr-FR"/>
              </w:rPr>
              <w:br/>
              <w:t>0.9920</w:t>
            </w:r>
            <w:r>
              <w:rPr>
                <w:lang w:val="fr-FR"/>
              </w:rPr>
              <w:br/>
              <w:t>0.9931</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0.35</w:t>
            </w:r>
            <w:r>
              <w:rPr>
                <w:lang w:val="fr-FR"/>
              </w:rPr>
              <w:br/>
              <w:t>36</w:t>
            </w:r>
            <w:r>
              <w:rPr>
                <w:lang w:val="fr-FR"/>
              </w:rPr>
              <w:br/>
              <w:t>37</w:t>
            </w:r>
            <w:r>
              <w:rPr>
                <w:lang w:val="fr-FR"/>
              </w:rPr>
              <w:br/>
              <w:t>38</w:t>
            </w:r>
            <w:r>
              <w:rPr>
                <w:lang w:val="fr-FR"/>
              </w:rPr>
              <w:br/>
              <w:t>39</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0.2737</w:t>
            </w:r>
            <w:r>
              <w:rPr>
                <w:lang w:val="fr-FR"/>
              </w:rPr>
              <w:br/>
              <w:t>0.2812</w:t>
            </w:r>
            <w:r>
              <w:rPr>
                <w:lang w:val="fr-FR"/>
              </w:rPr>
              <w:br/>
              <w:t>0.2886</w:t>
            </w:r>
            <w:r>
              <w:rPr>
                <w:lang w:val="fr-FR"/>
              </w:rPr>
              <w:br/>
              <w:t>0.2961</w:t>
            </w:r>
            <w:r>
              <w:rPr>
                <w:lang w:val="fr-FR"/>
              </w:rPr>
              <w:br/>
              <w:t>0.3035</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0.95</w:t>
            </w:r>
            <w:r>
              <w:rPr>
                <w:lang w:val="fr-FR"/>
              </w:rPr>
              <w:br/>
              <w:t>96</w:t>
            </w:r>
            <w:r>
              <w:rPr>
                <w:lang w:val="fr-FR"/>
              </w:rPr>
              <w:br/>
              <w:t>97</w:t>
            </w:r>
            <w:r>
              <w:rPr>
                <w:lang w:val="fr-FR"/>
              </w:rPr>
              <w:br/>
              <w:t>98</w:t>
            </w:r>
            <w:r>
              <w:rPr>
                <w:lang w:val="fr-FR"/>
              </w:rPr>
              <w:br/>
              <w:t>99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0.6579</w:t>
            </w:r>
            <w:r>
              <w:rPr>
                <w:lang w:val="fr-FR"/>
              </w:rPr>
              <w:br/>
              <w:t>0.6629</w:t>
            </w:r>
            <w:r>
              <w:rPr>
                <w:lang w:val="fr-FR"/>
              </w:rPr>
              <w:br/>
              <w:t>0.6680</w:t>
            </w:r>
            <w:r>
              <w:rPr>
                <w:lang w:val="fr-FR"/>
              </w:rPr>
              <w:br/>
              <w:t>0.6729</w:t>
            </w:r>
            <w:r>
              <w:rPr>
                <w:lang w:val="fr-FR"/>
              </w:rPr>
              <w:br/>
              <w:t>0.6778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1.55</w:t>
            </w:r>
            <w:r>
              <w:rPr>
                <w:lang w:val="fr-FR"/>
              </w:rPr>
              <w:br/>
              <w:t>56</w:t>
            </w:r>
            <w:r>
              <w:rPr>
                <w:lang w:val="fr-FR"/>
              </w:rPr>
              <w:br/>
              <w:t>57</w:t>
            </w:r>
            <w:r>
              <w:rPr>
                <w:lang w:val="fr-FR"/>
              </w:rPr>
              <w:br/>
              <w:t>58</w:t>
            </w:r>
            <w:r>
              <w:rPr>
                <w:lang w:val="fr-FR"/>
              </w:rPr>
              <w:br/>
              <w:t>59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0.8789</w:t>
            </w:r>
            <w:r>
              <w:rPr>
                <w:lang w:val="fr-FR"/>
              </w:rPr>
              <w:br/>
              <w:t>0.8812</w:t>
            </w:r>
            <w:r>
              <w:rPr>
                <w:lang w:val="fr-FR"/>
              </w:rPr>
              <w:br/>
              <w:t>0.8836</w:t>
            </w:r>
            <w:r>
              <w:rPr>
                <w:lang w:val="fr-FR"/>
              </w:rPr>
              <w:br/>
              <w:t>0.8859</w:t>
            </w:r>
            <w:r>
              <w:rPr>
                <w:lang w:val="fr-FR"/>
              </w:rPr>
              <w:br/>
              <w:t>0.8882</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2.75</w:t>
            </w:r>
            <w:r>
              <w:rPr>
                <w:lang w:val="fr-FR"/>
              </w:rPr>
              <w:br/>
              <w:t>80</w:t>
            </w:r>
            <w:r>
              <w:rPr>
                <w:lang w:val="fr-FR"/>
              </w:rPr>
              <w:br/>
              <w:t>85</w:t>
            </w:r>
            <w:r>
              <w:rPr>
                <w:lang w:val="fr-FR"/>
              </w:rPr>
              <w:br/>
              <w:t>90</w:t>
            </w:r>
            <w:r>
              <w:rPr>
                <w:lang w:val="fr-FR"/>
              </w:rPr>
              <w:br/>
              <w:t>95</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0.9940</w:t>
            </w:r>
            <w:r>
              <w:rPr>
                <w:lang w:val="fr-FR"/>
              </w:rPr>
              <w:br/>
              <w:t>0.9949</w:t>
            </w:r>
            <w:r>
              <w:rPr>
                <w:lang w:val="fr-FR"/>
              </w:rPr>
              <w:br/>
              <w:t>0.9956</w:t>
            </w:r>
            <w:r>
              <w:rPr>
                <w:lang w:val="fr-FR"/>
              </w:rPr>
              <w:br/>
              <w:t>0.9963</w:t>
            </w:r>
            <w:r>
              <w:rPr>
                <w:lang w:val="fr-FR"/>
              </w:rPr>
              <w:br/>
              <w:t>0.9968</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0.40</w:t>
            </w:r>
            <w:r>
              <w:rPr>
                <w:lang w:val="fr-FR"/>
              </w:rPr>
              <w:br/>
              <w:t>41</w:t>
            </w:r>
            <w:r>
              <w:rPr>
                <w:lang w:val="fr-FR"/>
              </w:rPr>
              <w:br/>
              <w:t>42</w:t>
            </w:r>
            <w:r>
              <w:rPr>
                <w:lang w:val="fr-FR"/>
              </w:rPr>
              <w:br/>
              <w:t>43</w:t>
            </w:r>
            <w:r>
              <w:rPr>
                <w:lang w:val="fr-FR"/>
              </w:rPr>
              <w:br/>
              <w:t>44</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0.3108</w:t>
            </w:r>
            <w:r>
              <w:rPr>
                <w:lang w:val="fr-FR"/>
              </w:rPr>
              <w:br/>
              <w:t>0.3182</w:t>
            </w:r>
            <w:r>
              <w:rPr>
                <w:lang w:val="fr-FR"/>
              </w:rPr>
              <w:br/>
              <w:t>0.3255</w:t>
            </w:r>
            <w:r>
              <w:rPr>
                <w:lang w:val="fr-FR"/>
              </w:rPr>
              <w:br/>
              <w:t>0.3328</w:t>
            </w:r>
            <w:r>
              <w:rPr>
                <w:lang w:val="fr-FR"/>
              </w:rPr>
              <w:br/>
              <w:t>0.3401</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1.00</w:t>
            </w:r>
            <w:r>
              <w:rPr>
                <w:lang w:val="fr-FR"/>
              </w:rPr>
              <w:br/>
              <w:t>01</w:t>
            </w:r>
            <w:r>
              <w:rPr>
                <w:lang w:val="fr-FR"/>
              </w:rPr>
              <w:br/>
              <w:t>02</w:t>
            </w:r>
            <w:r>
              <w:rPr>
                <w:lang w:val="fr-FR"/>
              </w:rPr>
              <w:br/>
              <w:t>03</w:t>
            </w:r>
            <w:r>
              <w:rPr>
                <w:lang w:val="fr-FR"/>
              </w:rPr>
              <w:br/>
              <w:t>04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0.6827</w:t>
            </w:r>
            <w:r>
              <w:rPr>
                <w:lang w:val="fr-FR"/>
              </w:rPr>
              <w:br/>
              <w:t>0.6875</w:t>
            </w:r>
            <w:r>
              <w:rPr>
                <w:lang w:val="fr-FR"/>
              </w:rPr>
              <w:br/>
              <w:t>0.6923</w:t>
            </w:r>
            <w:r>
              <w:rPr>
                <w:lang w:val="fr-FR"/>
              </w:rPr>
              <w:br/>
              <w:t>0.6970</w:t>
            </w:r>
            <w:r>
              <w:rPr>
                <w:lang w:val="fr-FR"/>
              </w:rPr>
              <w:br/>
              <w:t>0.7017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1.60</w:t>
            </w:r>
            <w:r>
              <w:rPr>
                <w:lang w:val="fr-FR"/>
              </w:rPr>
              <w:br/>
              <w:t>61</w:t>
            </w:r>
            <w:r>
              <w:rPr>
                <w:lang w:val="fr-FR"/>
              </w:rPr>
              <w:br/>
              <w:t>62</w:t>
            </w:r>
            <w:r>
              <w:rPr>
                <w:lang w:val="fr-FR"/>
              </w:rPr>
              <w:br/>
              <w:t>63</w:t>
            </w:r>
            <w:r>
              <w:rPr>
                <w:lang w:val="fr-FR"/>
              </w:rPr>
              <w:br/>
              <w:t>64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0.8904</w:t>
            </w:r>
            <w:r>
              <w:rPr>
                <w:lang w:val="fr-FR"/>
              </w:rPr>
              <w:br/>
              <w:t>0.8926</w:t>
            </w:r>
            <w:r>
              <w:rPr>
                <w:lang w:val="fr-FR"/>
              </w:rPr>
              <w:br/>
              <w:t>0.8948</w:t>
            </w:r>
            <w:r>
              <w:rPr>
                <w:lang w:val="fr-FR"/>
              </w:rPr>
              <w:br/>
              <w:t>0.8969</w:t>
            </w:r>
            <w:r>
              <w:rPr>
                <w:lang w:val="fr-FR"/>
              </w:rPr>
              <w:br/>
              <w:t>0.8990</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3.00</w:t>
            </w:r>
            <w:r>
              <w:rPr>
                <w:lang w:val="fr-FR"/>
              </w:rPr>
              <w:br/>
              <w:t>10</w:t>
            </w:r>
            <w:r>
              <w:rPr>
                <w:lang w:val="fr-FR"/>
              </w:rPr>
              <w:br/>
              <w:t>20</w:t>
            </w:r>
            <w:r>
              <w:rPr>
                <w:lang w:val="fr-FR"/>
              </w:rPr>
              <w:br/>
              <w:t>30</w:t>
            </w:r>
            <w:r>
              <w:rPr>
                <w:lang w:val="fr-FR"/>
              </w:rPr>
              <w:br/>
              <w:t>40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0.99730</w:t>
            </w:r>
            <w:r>
              <w:rPr>
                <w:lang w:val="fr-FR"/>
              </w:rPr>
              <w:br/>
              <w:t>0.99806</w:t>
            </w:r>
            <w:r>
              <w:rPr>
                <w:lang w:val="fr-FR"/>
              </w:rPr>
              <w:br/>
              <w:t>0.99863</w:t>
            </w:r>
            <w:r>
              <w:rPr>
                <w:lang w:val="fr-FR"/>
              </w:rPr>
              <w:br/>
              <w:t>0.99903</w:t>
            </w:r>
            <w:r>
              <w:rPr>
                <w:lang w:val="fr-FR"/>
              </w:rPr>
              <w:br/>
              <w:t>0.99933</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0.45</w:t>
            </w:r>
            <w:r>
              <w:rPr>
                <w:lang w:val="fr-FR"/>
              </w:rPr>
              <w:br/>
              <w:t>46</w:t>
            </w:r>
            <w:r>
              <w:rPr>
                <w:lang w:val="fr-FR"/>
              </w:rPr>
              <w:br/>
              <w:t>47</w:t>
            </w:r>
            <w:r>
              <w:rPr>
                <w:lang w:val="fr-FR"/>
              </w:rPr>
              <w:br/>
              <w:t>48</w:t>
            </w:r>
            <w:r>
              <w:rPr>
                <w:lang w:val="fr-FR"/>
              </w:rPr>
              <w:br/>
              <w:t>49</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0.3473</w:t>
            </w:r>
            <w:r>
              <w:rPr>
                <w:lang w:val="fr-FR"/>
              </w:rPr>
              <w:br/>
              <w:t>0.3545</w:t>
            </w:r>
            <w:r>
              <w:rPr>
                <w:lang w:val="fr-FR"/>
              </w:rPr>
              <w:br/>
              <w:t>0.3616</w:t>
            </w:r>
            <w:r>
              <w:rPr>
                <w:lang w:val="fr-FR"/>
              </w:rPr>
              <w:br/>
              <w:t>0.3688</w:t>
            </w:r>
            <w:r>
              <w:rPr>
                <w:lang w:val="fr-FR"/>
              </w:rPr>
              <w:br/>
              <w:t>0.3759</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1.05</w:t>
            </w:r>
            <w:r>
              <w:rPr>
                <w:lang w:val="fr-FR"/>
              </w:rPr>
              <w:br/>
              <w:t>06</w:t>
            </w:r>
            <w:r>
              <w:rPr>
                <w:lang w:val="fr-FR"/>
              </w:rPr>
              <w:br/>
              <w:t>07</w:t>
            </w:r>
            <w:r>
              <w:rPr>
                <w:lang w:val="fr-FR"/>
              </w:rPr>
              <w:br/>
              <w:t>08</w:t>
            </w:r>
            <w:r>
              <w:rPr>
                <w:lang w:val="fr-FR"/>
              </w:rPr>
              <w:br/>
              <w:t>09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0.7063</w:t>
            </w:r>
            <w:r>
              <w:rPr>
                <w:lang w:val="fr-FR"/>
              </w:rPr>
              <w:br/>
              <w:t>0.7109</w:t>
            </w:r>
            <w:r>
              <w:rPr>
                <w:lang w:val="fr-FR"/>
              </w:rPr>
              <w:br/>
              <w:t>0.7154</w:t>
            </w:r>
            <w:r>
              <w:rPr>
                <w:lang w:val="fr-FR"/>
              </w:rPr>
              <w:br/>
              <w:t>0.7199</w:t>
            </w:r>
            <w:r>
              <w:rPr>
                <w:lang w:val="fr-FR"/>
              </w:rPr>
              <w:br/>
              <w:t>0.7243</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1.65</w:t>
            </w:r>
            <w:r>
              <w:rPr>
                <w:lang w:val="fr-FR"/>
              </w:rPr>
              <w:br/>
              <w:t>66</w:t>
            </w:r>
            <w:r>
              <w:rPr>
                <w:lang w:val="fr-FR"/>
              </w:rPr>
              <w:br/>
              <w:t>67</w:t>
            </w:r>
            <w:r>
              <w:rPr>
                <w:lang w:val="fr-FR"/>
              </w:rPr>
              <w:br/>
              <w:t>68</w:t>
            </w:r>
            <w:r>
              <w:rPr>
                <w:lang w:val="fr-FR"/>
              </w:rPr>
              <w:br/>
              <w:t>69</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0.9011</w:t>
            </w:r>
            <w:r>
              <w:rPr>
                <w:lang w:val="fr-FR"/>
              </w:rPr>
              <w:br/>
              <w:t>0.9031</w:t>
            </w:r>
            <w:r>
              <w:rPr>
                <w:lang w:val="fr-FR"/>
              </w:rPr>
              <w:br/>
              <w:t>0.9051</w:t>
            </w:r>
            <w:r>
              <w:rPr>
                <w:lang w:val="fr-FR"/>
              </w:rPr>
              <w:br/>
              <w:t>0.9070</w:t>
            </w:r>
            <w:r>
              <w:rPr>
                <w:lang w:val="fr-FR"/>
              </w:rPr>
              <w:br/>
              <w:t>0.9090</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3.50</w:t>
            </w:r>
            <w:r>
              <w:rPr>
                <w:lang w:val="fr-FR"/>
              </w:rPr>
              <w:br/>
              <w:t>60</w:t>
            </w:r>
            <w:r>
              <w:rPr>
                <w:lang w:val="fr-FR"/>
              </w:rPr>
              <w:br/>
              <w:t>70</w:t>
            </w:r>
            <w:r>
              <w:rPr>
                <w:lang w:val="fr-FR"/>
              </w:rPr>
              <w:br/>
              <w:t>80</w:t>
            </w:r>
            <w:r>
              <w:rPr>
                <w:lang w:val="fr-FR"/>
              </w:rPr>
              <w:br/>
              <w:t>90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0.99953</w:t>
            </w:r>
            <w:r>
              <w:rPr>
                <w:lang w:val="fr-FR"/>
              </w:rPr>
              <w:br/>
              <w:t>0.99968</w:t>
            </w:r>
            <w:r>
              <w:rPr>
                <w:lang w:val="fr-FR"/>
              </w:rPr>
              <w:br/>
              <w:t>0.99978</w:t>
            </w:r>
            <w:r>
              <w:rPr>
                <w:lang w:val="fr-FR"/>
              </w:rPr>
              <w:br/>
              <w:t>0.99986</w:t>
            </w:r>
            <w:r>
              <w:rPr>
                <w:lang w:val="fr-FR"/>
              </w:rPr>
              <w:br/>
              <w:t>0.99990</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0.50</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0.3829</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1.10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0.7287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1.70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0.9109</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4.00</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0.99994</w:t>
            </w:r>
          </w:p>
        </w:tc>
      </w:tr>
      <w:tr w:rsidR="00126F69">
        <w:trPr>
          <w:cantSplit/>
          <w:jc w:val="center"/>
        </w:trPr>
        <w:tc>
          <w:tcPr>
            <w:tcW w:w="851" w:type="dxa"/>
            <w:tcBorders>
              <w:left w:val="single" w:sz="6" w:space="0" w:color="auto"/>
            </w:tcBorders>
          </w:tcPr>
          <w:p w:rsidR="00126F69" w:rsidRDefault="006E5122">
            <w:pPr>
              <w:pStyle w:val="TableText"/>
              <w:keepLines/>
              <w:framePr w:hSpace="181" w:wrap="notBeside" w:vAnchor="text" w:hAnchor="page" w:xAlign="center" w:y="1"/>
              <w:spacing w:before="0" w:after="11" w:line="170" w:lineRule="exact"/>
              <w:ind w:right="142"/>
              <w:jc w:val="right"/>
              <w:rPr>
                <w:lang w:val="fr-FR"/>
              </w:rPr>
            </w:pPr>
            <w:r>
              <w:rPr>
                <w:lang w:val="fr-FR"/>
              </w:rPr>
              <w:t>51</w:t>
            </w:r>
          </w:p>
          <w:p w:rsidR="00126F69" w:rsidRDefault="006E5122">
            <w:pPr>
              <w:pStyle w:val="TableText"/>
              <w:keepLines/>
              <w:framePr w:hSpace="181" w:wrap="notBeside" w:vAnchor="text" w:hAnchor="page" w:xAlign="center" w:y="1"/>
              <w:spacing w:before="0" w:after="11"/>
              <w:ind w:right="142"/>
              <w:jc w:val="right"/>
              <w:rPr>
                <w:lang w:val="fr-FR"/>
              </w:rPr>
            </w:pPr>
            <w:r>
              <w:rPr>
                <w:lang w:val="fr-FR"/>
              </w:rPr>
              <w:t>52</w:t>
            </w:r>
            <w:r>
              <w:rPr>
                <w:lang w:val="fr-FR"/>
              </w:rPr>
              <w:br/>
              <w:t>53</w:t>
            </w:r>
            <w:r>
              <w:rPr>
                <w:lang w:val="fr-FR"/>
              </w:rPr>
              <w:br/>
              <w:t>54</w:t>
            </w:r>
          </w:p>
        </w:tc>
        <w:tc>
          <w:tcPr>
            <w:tcW w:w="1134" w:type="dxa"/>
            <w:tcBorders>
              <w:left w:val="single" w:sz="6" w:space="0" w:color="auto"/>
              <w:right w:val="single" w:sz="6" w:space="0" w:color="auto"/>
            </w:tcBorders>
          </w:tcPr>
          <w:p w:rsidR="00126F69" w:rsidRDefault="006E5122">
            <w:pPr>
              <w:pStyle w:val="TableText"/>
              <w:keepLines/>
              <w:framePr w:hSpace="181" w:wrap="notBeside" w:vAnchor="text" w:hAnchor="page" w:xAlign="center" w:y="1"/>
              <w:spacing w:before="0" w:after="11" w:line="170" w:lineRule="exact"/>
              <w:jc w:val="center"/>
              <w:rPr>
                <w:lang w:val="fr-FR"/>
              </w:rPr>
            </w:pPr>
            <w:r>
              <w:rPr>
                <w:lang w:val="fr-FR"/>
              </w:rPr>
              <w:t>0.3899</w:t>
            </w:r>
          </w:p>
          <w:p w:rsidR="00126F69" w:rsidRDefault="006E5122">
            <w:pPr>
              <w:pStyle w:val="TableText"/>
              <w:keepLines/>
              <w:framePr w:hSpace="181" w:wrap="notBeside" w:vAnchor="text" w:hAnchor="page" w:xAlign="center" w:y="1"/>
              <w:spacing w:before="0" w:after="11"/>
              <w:jc w:val="center"/>
              <w:rPr>
                <w:lang w:val="fr-FR"/>
              </w:rPr>
            </w:pPr>
            <w:r>
              <w:rPr>
                <w:lang w:val="fr-FR"/>
              </w:rPr>
              <w:t>0.3969</w:t>
            </w:r>
            <w:r>
              <w:rPr>
                <w:lang w:val="fr-FR"/>
              </w:rPr>
              <w:br/>
              <w:t>0.4039</w:t>
            </w:r>
            <w:r>
              <w:rPr>
                <w:lang w:val="fr-FR"/>
              </w:rPr>
              <w:br/>
              <w:t>0.4108</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0" w:after="11" w:line="170" w:lineRule="exact"/>
              <w:ind w:right="142"/>
              <w:jc w:val="right"/>
              <w:rPr>
                <w:lang w:val="fr-FR"/>
              </w:rPr>
            </w:pPr>
            <w:r>
              <w:rPr>
                <w:lang w:val="fr-FR"/>
              </w:rPr>
              <w:t>11</w:t>
            </w:r>
          </w:p>
          <w:p w:rsidR="00126F69" w:rsidRDefault="006E5122">
            <w:pPr>
              <w:pStyle w:val="TableText"/>
              <w:keepLines/>
              <w:framePr w:hSpace="181" w:wrap="notBeside" w:vAnchor="text" w:hAnchor="page" w:xAlign="center" w:y="1"/>
              <w:spacing w:before="0" w:after="11"/>
              <w:ind w:right="142"/>
              <w:jc w:val="right"/>
              <w:rPr>
                <w:lang w:val="fr-FR"/>
              </w:rPr>
            </w:pPr>
            <w:r>
              <w:rPr>
                <w:lang w:val="fr-FR"/>
              </w:rPr>
              <w:t>12</w:t>
            </w:r>
            <w:r>
              <w:rPr>
                <w:lang w:val="fr-FR"/>
              </w:rPr>
              <w:br/>
              <w:t>13</w:t>
            </w:r>
            <w:r>
              <w:rPr>
                <w:lang w:val="fr-FR"/>
              </w:rPr>
              <w:br/>
              <w:t>14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0" w:after="11" w:line="170" w:lineRule="exact"/>
              <w:jc w:val="center"/>
              <w:rPr>
                <w:lang w:val="fr-FR"/>
              </w:rPr>
            </w:pPr>
            <w:r>
              <w:rPr>
                <w:lang w:val="fr-FR"/>
              </w:rPr>
              <w:t>0.7330</w:t>
            </w:r>
          </w:p>
          <w:p w:rsidR="00126F69" w:rsidRDefault="006E5122">
            <w:pPr>
              <w:pStyle w:val="TableText"/>
              <w:keepLines/>
              <w:framePr w:hSpace="181" w:wrap="notBeside" w:vAnchor="text" w:hAnchor="page" w:xAlign="center" w:y="1"/>
              <w:spacing w:before="0" w:after="11"/>
              <w:jc w:val="center"/>
              <w:rPr>
                <w:lang w:val="fr-FR"/>
              </w:rPr>
            </w:pPr>
            <w:r>
              <w:rPr>
                <w:lang w:val="fr-FR"/>
              </w:rPr>
              <w:t>0.7373</w:t>
            </w:r>
            <w:r>
              <w:rPr>
                <w:lang w:val="fr-FR"/>
              </w:rPr>
              <w:br/>
              <w:t>0.7415</w:t>
            </w:r>
            <w:r>
              <w:rPr>
                <w:lang w:val="fr-FR"/>
              </w:rPr>
              <w:br/>
              <w:t>0.7457</w:t>
            </w:r>
          </w:p>
        </w:tc>
        <w:tc>
          <w:tcPr>
            <w:tcW w:w="851" w:type="dxa"/>
            <w:tcBorders>
              <w:right w:val="single" w:sz="6" w:space="0" w:color="auto"/>
            </w:tcBorders>
          </w:tcPr>
          <w:p w:rsidR="00126F69" w:rsidRDefault="006E5122">
            <w:pPr>
              <w:pStyle w:val="TableText"/>
              <w:keepLines/>
              <w:framePr w:hSpace="181" w:wrap="notBeside" w:vAnchor="text" w:hAnchor="page" w:xAlign="center" w:y="1"/>
              <w:spacing w:before="0" w:after="11" w:line="170" w:lineRule="exact"/>
              <w:ind w:right="142"/>
              <w:jc w:val="right"/>
              <w:rPr>
                <w:lang w:val="fr-FR"/>
              </w:rPr>
            </w:pPr>
            <w:r>
              <w:rPr>
                <w:lang w:val="fr-FR"/>
              </w:rPr>
              <w:t>71</w:t>
            </w:r>
          </w:p>
          <w:p w:rsidR="00126F69" w:rsidRDefault="006E5122">
            <w:pPr>
              <w:pStyle w:val="TableText"/>
              <w:keepLines/>
              <w:framePr w:hSpace="181" w:wrap="notBeside" w:vAnchor="text" w:hAnchor="page" w:xAlign="center" w:y="1"/>
              <w:spacing w:before="0" w:after="11"/>
              <w:ind w:right="142"/>
              <w:jc w:val="right"/>
              <w:rPr>
                <w:lang w:val="fr-FR"/>
              </w:rPr>
            </w:pPr>
            <w:r>
              <w:rPr>
                <w:lang w:val="fr-FR"/>
              </w:rPr>
              <w:t>72</w:t>
            </w:r>
            <w:r>
              <w:rPr>
                <w:lang w:val="fr-FR"/>
              </w:rPr>
              <w:br/>
              <w:t>73</w:t>
            </w:r>
            <w:r>
              <w:rPr>
                <w:lang w:val="fr-FR"/>
              </w:rPr>
              <w:br/>
              <w:t>74</w:t>
            </w:r>
          </w:p>
        </w:tc>
        <w:tc>
          <w:tcPr>
            <w:tcW w:w="1134" w:type="dxa"/>
            <w:tcBorders>
              <w:right w:val="single" w:sz="6" w:space="0" w:color="auto"/>
            </w:tcBorders>
          </w:tcPr>
          <w:p w:rsidR="00126F69" w:rsidRDefault="006E5122">
            <w:pPr>
              <w:pStyle w:val="TableText"/>
              <w:keepLines/>
              <w:framePr w:hSpace="181" w:wrap="notBeside" w:vAnchor="text" w:hAnchor="page" w:xAlign="center" w:y="1"/>
              <w:spacing w:before="0" w:after="11" w:line="170" w:lineRule="exact"/>
              <w:jc w:val="center"/>
              <w:rPr>
                <w:lang w:val="fr-FR"/>
              </w:rPr>
            </w:pPr>
            <w:r>
              <w:rPr>
                <w:lang w:val="fr-FR"/>
              </w:rPr>
              <w:t>0.9127</w:t>
            </w:r>
          </w:p>
          <w:p w:rsidR="00126F69" w:rsidRDefault="006E5122">
            <w:pPr>
              <w:pStyle w:val="TableText"/>
              <w:keepLines/>
              <w:framePr w:hSpace="181" w:wrap="notBeside" w:vAnchor="text" w:hAnchor="page" w:xAlign="center" w:y="1"/>
              <w:spacing w:before="0" w:after="11"/>
              <w:jc w:val="center"/>
              <w:rPr>
                <w:lang w:val="fr-FR"/>
              </w:rPr>
            </w:pPr>
            <w:r>
              <w:rPr>
                <w:lang w:val="fr-FR"/>
              </w:rPr>
              <w:t>0.9146</w:t>
            </w:r>
            <w:r>
              <w:rPr>
                <w:lang w:val="fr-FR"/>
              </w:rPr>
              <w:br/>
              <w:t>0.9164</w:t>
            </w:r>
            <w:r>
              <w:rPr>
                <w:lang w:val="fr-FR"/>
              </w:rPr>
              <w:br/>
              <w:t>0.9181</w:t>
            </w:r>
          </w:p>
        </w:tc>
        <w:tc>
          <w:tcPr>
            <w:tcW w:w="851" w:type="dxa"/>
            <w:tcBorders>
              <w:top w:val="single" w:sz="6" w:space="0" w:color="auto"/>
              <w:right w:val="single" w:sz="6" w:space="0" w:color="auto"/>
            </w:tcBorders>
          </w:tcPr>
          <w:p w:rsidR="00126F69" w:rsidRDefault="00126F69">
            <w:pPr>
              <w:pStyle w:val="TableText"/>
              <w:keepLines/>
              <w:framePr w:hSpace="181" w:wrap="notBeside" w:vAnchor="text" w:hAnchor="page" w:xAlign="center" w:y="1"/>
              <w:spacing w:before="0" w:after="11" w:line="170" w:lineRule="exact"/>
              <w:jc w:val="center"/>
              <w:rPr>
                <w:lang w:val="fr-FR"/>
              </w:rPr>
            </w:pPr>
          </w:p>
          <w:p w:rsidR="00126F69" w:rsidRDefault="006E5122">
            <w:pPr>
              <w:pStyle w:val="TableText"/>
              <w:keepLines/>
              <w:framePr w:hSpace="181" w:wrap="notBeside" w:vAnchor="text" w:hAnchor="page" w:xAlign="center" w:y="1"/>
              <w:spacing w:before="0" w:after="11"/>
              <w:ind w:right="-164"/>
              <w:jc w:val="center"/>
              <w:rPr>
                <w:lang w:val="fr-FR"/>
              </w:rPr>
            </w:pPr>
            <w:r>
              <w:rPr>
                <w:lang w:val="fr-FR"/>
              </w:rPr>
              <w:t>4.417</w:t>
            </w:r>
          </w:p>
          <w:p w:rsidR="00126F69" w:rsidRDefault="00126F69">
            <w:pPr>
              <w:pStyle w:val="TableText"/>
              <w:keepLines/>
              <w:framePr w:hSpace="181" w:wrap="notBeside" w:vAnchor="text" w:hAnchor="page" w:xAlign="center" w:y="1"/>
              <w:spacing w:before="0" w:after="11"/>
              <w:jc w:val="center"/>
              <w:rPr>
                <w:lang w:val="fr-FR"/>
              </w:rPr>
            </w:pPr>
          </w:p>
          <w:p w:rsidR="00126F69" w:rsidRDefault="006E5122">
            <w:pPr>
              <w:pStyle w:val="TableText"/>
              <w:keepLines/>
              <w:framePr w:hSpace="181" w:wrap="notBeside" w:vAnchor="text" w:hAnchor="page" w:xAlign="center" w:y="1"/>
              <w:spacing w:before="0" w:after="11"/>
              <w:ind w:right="-164"/>
              <w:jc w:val="center"/>
              <w:rPr>
                <w:lang w:val="fr-FR"/>
              </w:rPr>
            </w:pPr>
            <w:r>
              <w:rPr>
                <w:lang w:val="fr-FR"/>
              </w:rPr>
              <w:t>4.892</w:t>
            </w:r>
          </w:p>
        </w:tc>
        <w:tc>
          <w:tcPr>
            <w:tcW w:w="1134" w:type="dxa"/>
            <w:tcBorders>
              <w:top w:val="single" w:sz="6" w:space="0" w:color="auto"/>
              <w:right w:val="single" w:sz="6" w:space="0" w:color="auto"/>
            </w:tcBorders>
          </w:tcPr>
          <w:p w:rsidR="00126F69" w:rsidRDefault="00126F69">
            <w:pPr>
              <w:pStyle w:val="TableText"/>
              <w:keepLines/>
              <w:framePr w:hSpace="181" w:wrap="notBeside" w:vAnchor="text" w:hAnchor="page" w:xAlign="center" w:y="1"/>
              <w:spacing w:before="0" w:after="11" w:line="170" w:lineRule="exact"/>
              <w:jc w:val="center"/>
              <w:rPr>
                <w:lang w:val="fr-FR"/>
              </w:rPr>
            </w:pPr>
          </w:p>
          <w:p w:rsidR="00126F69" w:rsidRDefault="006E5122">
            <w:pPr>
              <w:pStyle w:val="TableText"/>
              <w:keepLines/>
              <w:framePr w:hSpace="181" w:wrap="notBeside" w:vAnchor="text" w:hAnchor="page" w:xAlign="center" w:y="1"/>
              <w:spacing w:before="0" w:after="11"/>
              <w:jc w:val="center"/>
              <w:rPr>
                <w:lang w:val="fr-FR"/>
              </w:rPr>
            </w:pPr>
            <w:r>
              <w:rPr>
                <w:lang w:val="fr-FR"/>
              </w:rPr>
              <w:t xml:space="preserve">1 </w:t>
            </w:r>
            <w:r>
              <w:rPr>
                <w:rFonts w:ascii="Symbol" w:hAnsi="Symbol"/>
              </w:rPr>
              <w:t></w:t>
            </w:r>
            <w:r>
              <w:rPr>
                <w:lang w:val="fr-FR"/>
              </w:rPr>
              <w:t>10</w:t>
            </w:r>
            <w:r>
              <w:rPr>
                <w:rFonts w:ascii="Symbol" w:hAnsi="Symbol"/>
                <w:position w:val="4"/>
              </w:rPr>
              <w:t></w:t>
            </w:r>
            <w:r>
              <w:rPr>
                <w:rFonts w:ascii="Symbol" w:hAnsi="Symbol"/>
                <w:position w:val="4"/>
              </w:rPr>
              <w:t></w:t>
            </w:r>
            <w:r>
              <w:rPr>
                <w:position w:val="4"/>
                <w:lang w:val="fr-FR"/>
              </w:rPr>
              <w:br/>
            </w:r>
            <w:r>
              <w:rPr>
                <w:position w:val="4"/>
                <w:lang w:val="fr-FR"/>
              </w:rPr>
              <w:br/>
            </w:r>
            <w:r>
              <w:rPr>
                <w:lang w:val="fr-FR"/>
              </w:rPr>
              <w:t xml:space="preserve">1 </w:t>
            </w:r>
            <w:r>
              <w:rPr>
                <w:rFonts w:ascii="Symbol" w:hAnsi="Symbol"/>
              </w:rPr>
              <w:t></w:t>
            </w:r>
            <w:r>
              <w:rPr>
                <w:lang w:val="fr-FR"/>
              </w:rPr>
              <w:t>10</w:t>
            </w:r>
            <w:r>
              <w:rPr>
                <w:rFonts w:ascii="Symbol" w:hAnsi="Symbol"/>
                <w:position w:val="4"/>
              </w:rPr>
              <w:t></w:t>
            </w:r>
            <w:r>
              <w:rPr>
                <w:rFonts w:ascii="Symbol" w:hAnsi="Symbol"/>
                <w:position w:val="4"/>
              </w:rPr>
              <w:t></w:t>
            </w:r>
          </w:p>
        </w:tc>
      </w:tr>
      <w:tr w:rsidR="00126F69">
        <w:trPr>
          <w:cantSplit/>
          <w:jc w:val="center"/>
        </w:trPr>
        <w:tc>
          <w:tcPr>
            <w:tcW w:w="851" w:type="dxa"/>
            <w:tcBorders>
              <w:left w:val="single" w:sz="6" w:space="0" w:color="auto"/>
              <w:bottom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0.55</w:t>
            </w:r>
            <w:r>
              <w:rPr>
                <w:lang w:val="fr-FR"/>
              </w:rPr>
              <w:br/>
              <w:t>56</w:t>
            </w:r>
            <w:r>
              <w:rPr>
                <w:lang w:val="fr-FR"/>
              </w:rPr>
              <w:br/>
              <w:t>57</w:t>
            </w:r>
            <w:r>
              <w:rPr>
                <w:lang w:val="fr-FR"/>
              </w:rPr>
              <w:br/>
              <w:t>58</w:t>
            </w:r>
            <w:r>
              <w:rPr>
                <w:lang w:val="fr-FR"/>
              </w:rPr>
              <w:br/>
              <w:t>59</w:t>
            </w:r>
          </w:p>
          <w:p w:rsidR="00126F69" w:rsidRDefault="006E5122">
            <w:pPr>
              <w:pStyle w:val="TableText"/>
              <w:keepLines/>
              <w:framePr w:hSpace="181" w:wrap="notBeside" w:vAnchor="text" w:hAnchor="page" w:xAlign="center" w:y="1"/>
              <w:spacing w:before="63" w:after="60"/>
              <w:ind w:right="142"/>
              <w:jc w:val="right"/>
              <w:rPr>
                <w:lang w:val="fr-FR"/>
              </w:rPr>
            </w:pPr>
            <w:r>
              <w:rPr>
                <w:lang w:val="fr-FR"/>
              </w:rPr>
              <w:t>0.60</w:t>
            </w:r>
          </w:p>
        </w:tc>
        <w:tc>
          <w:tcPr>
            <w:tcW w:w="1134" w:type="dxa"/>
            <w:tcBorders>
              <w:left w:val="single" w:sz="6" w:space="0" w:color="auto"/>
              <w:bottom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0.4177</w:t>
            </w:r>
            <w:r>
              <w:rPr>
                <w:lang w:val="fr-FR"/>
              </w:rPr>
              <w:br/>
              <w:t>0.4245</w:t>
            </w:r>
            <w:r>
              <w:rPr>
                <w:lang w:val="fr-FR"/>
              </w:rPr>
              <w:br/>
              <w:t>0.4313</w:t>
            </w:r>
            <w:r>
              <w:rPr>
                <w:lang w:val="fr-FR"/>
              </w:rPr>
              <w:br/>
              <w:t>0.4381</w:t>
            </w:r>
            <w:r>
              <w:rPr>
                <w:lang w:val="fr-FR"/>
              </w:rPr>
              <w:br/>
              <w:t>0.4448</w:t>
            </w:r>
          </w:p>
          <w:p w:rsidR="00126F69" w:rsidRDefault="006E5122">
            <w:pPr>
              <w:pStyle w:val="TableText"/>
              <w:keepLines/>
              <w:framePr w:hSpace="181" w:wrap="notBeside" w:vAnchor="text" w:hAnchor="page" w:xAlign="center" w:y="1"/>
              <w:spacing w:before="60" w:after="11"/>
              <w:jc w:val="center"/>
              <w:rPr>
                <w:lang w:val="fr-FR"/>
              </w:rPr>
            </w:pPr>
            <w:r>
              <w:rPr>
                <w:lang w:val="fr-FR"/>
              </w:rPr>
              <w:t>0.4515</w:t>
            </w:r>
          </w:p>
        </w:tc>
        <w:tc>
          <w:tcPr>
            <w:tcW w:w="851"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1.15</w:t>
            </w:r>
            <w:r>
              <w:rPr>
                <w:lang w:val="fr-FR"/>
              </w:rPr>
              <w:br/>
              <w:t>16</w:t>
            </w:r>
            <w:r>
              <w:rPr>
                <w:lang w:val="fr-FR"/>
              </w:rPr>
              <w:br/>
              <w:t>17</w:t>
            </w:r>
            <w:r>
              <w:rPr>
                <w:lang w:val="fr-FR"/>
              </w:rPr>
              <w:br/>
              <w:t>18</w:t>
            </w:r>
            <w:r>
              <w:rPr>
                <w:lang w:val="fr-FR"/>
              </w:rPr>
              <w:br/>
              <w:t>19</w:t>
            </w:r>
          </w:p>
          <w:p w:rsidR="00126F69" w:rsidRDefault="006E5122">
            <w:pPr>
              <w:pStyle w:val="TableText"/>
              <w:keepLines/>
              <w:framePr w:hSpace="181" w:wrap="notBeside" w:vAnchor="text" w:hAnchor="page" w:xAlign="center" w:y="1"/>
              <w:spacing w:before="63" w:after="11"/>
              <w:ind w:right="142"/>
              <w:jc w:val="right"/>
              <w:rPr>
                <w:lang w:val="fr-FR"/>
              </w:rPr>
            </w:pPr>
            <w:r>
              <w:rPr>
                <w:lang w:val="fr-FR"/>
              </w:rPr>
              <w:t>1.20</w:t>
            </w:r>
          </w:p>
        </w:tc>
        <w:tc>
          <w:tcPr>
            <w:tcW w:w="1134"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0.7499</w:t>
            </w:r>
            <w:r>
              <w:rPr>
                <w:lang w:val="fr-FR"/>
              </w:rPr>
              <w:br/>
              <w:t>0.7540</w:t>
            </w:r>
            <w:r>
              <w:rPr>
                <w:lang w:val="fr-FR"/>
              </w:rPr>
              <w:br/>
              <w:t>0.7580</w:t>
            </w:r>
            <w:r>
              <w:rPr>
                <w:lang w:val="fr-FR"/>
              </w:rPr>
              <w:br/>
              <w:t>0.7620</w:t>
            </w:r>
            <w:r>
              <w:rPr>
                <w:lang w:val="fr-FR"/>
              </w:rPr>
              <w:br/>
              <w:t>0.7660</w:t>
            </w:r>
          </w:p>
          <w:p w:rsidR="00126F69" w:rsidRDefault="006E5122">
            <w:pPr>
              <w:pStyle w:val="TableText"/>
              <w:keepLines/>
              <w:framePr w:hSpace="181" w:wrap="notBeside" w:vAnchor="text" w:hAnchor="page" w:xAlign="center" w:y="1"/>
              <w:spacing w:before="60" w:after="11"/>
              <w:jc w:val="center"/>
              <w:rPr>
                <w:lang w:val="fr-FR"/>
              </w:rPr>
            </w:pPr>
            <w:r>
              <w:rPr>
                <w:lang w:val="fr-FR"/>
              </w:rPr>
              <w:t>0.7699</w:t>
            </w:r>
          </w:p>
        </w:tc>
        <w:tc>
          <w:tcPr>
            <w:tcW w:w="851"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42"/>
              <w:jc w:val="right"/>
              <w:rPr>
                <w:lang w:val="fr-FR"/>
              </w:rPr>
            </w:pPr>
            <w:r>
              <w:rPr>
                <w:lang w:val="fr-FR"/>
              </w:rPr>
              <w:t>1.75</w:t>
            </w:r>
            <w:r>
              <w:rPr>
                <w:lang w:val="fr-FR"/>
              </w:rPr>
              <w:br/>
              <w:t>76</w:t>
            </w:r>
            <w:r>
              <w:rPr>
                <w:lang w:val="fr-FR"/>
              </w:rPr>
              <w:br/>
              <w:t>77</w:t>
            </w:r>
            <w:r>
              <w:rPr>
                <w:lang w:val="fr-FR"/>
              </w:rPr>
              <w:br/>
              <w:t>78</w:t>
            </w:r>
            <w:r>
              <w:rPr>
                <w:lang w:val="fr-FR"/>
              </w:rPr>
              <w:br/>
              <w:t>79</w:t>
            </w:r>
          </w:p>
          <w:p w:rsidR="00126F69" w:rsidRDefault="006E5122">
            <w:pPr>
              <w:pStyle w:val="TableText"/>
              <w:keepLines/>
              <w:framePr w:hSpace="181" w:wrap="notBeside" w:vAnchor="text" w:hAnchor="page" w:xAlign="center" w:y="1"/>
              <w:spacing w:before="63" w:after="11"/>
              <w:ind w:right="142"/>
              <w:jc w:val="right"/>
              <w:rPr>
                <w:lang w:val="fr-FR"/>
              </w:rPr>
            </w:pPr>
            <w:r>
              <w:rPr>
                <w:lang w:val="fr-FR"/>
              </w:rPr>
              <w:t>1.80</w:t>
            </w:r>
          </w:p>
        </w:tc>
        <w:tc>
          <w:tcPr>
            <w:tcW w:w="1134"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0.9199</w:t>
            </w:r>
            <w:r>
              <w:rPr>
                <w:lang w:val="fr-FR"/>
              </w:rPr>
              <w:br/>
              <w:t>0.9216</w:t>
            </w:r>
            <w:r>
              <w:rPr>
                <w:lang w:val="fr-FR"/>
              </w:rPr>
              <w:br/>
              <w:t>0.9233</w:t>
            </w:r>
            <w:r>
              <w:rPr>
                <w:lang w:val="fr-FR"/>
              </w:rPr>
              <w:br/>
              <w:t>0.9249</w:t>
            </w:r>
            <w:r>
              <w:rPr>
                <w:lang w:val="fr-FR"/>
              </w:rPr>
              <w:br/>
              <w:t>0.9265</w:t>
            </w:r>
          </w:p>
          <w:p w:rsidR="00126F69" w:rsidRDefault="006E5122">
            <w:pPr>
              <w:pStyle w:val="TableText"/>
              <w:keepLines/>
              <w:framePr w:hSpace="181" w:wrap="notBeside" w:vAnchor="text" w:hAnchor="page" w:xAlign="center" w:y="1"/>
              <w:spacing w:before="60" w:after="11"/>
              <w:jc w:val="center"/>
              <w:rPr>
                <w:lang w:val="fr-FR"/>
              </w:rPr>
            </w:pPr>
            <w:r>
              <w:rPr>
                <w:lang w:val="fr-FR"/>
              </w:rPr>
              <w:t>0.9281</w:t>
            </w:r>
          </w:p>
        </w:tc>
        <w:tc>
          <w:tcPr>
            <w:tcW w:w="851"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3" w:after="11"/>
              <w:ind w:right="-164"/>
              <w:jc w:val="center"/>
              <w:rPr>
                <w:lang w:val="fr-FR"/>
              </w:rPr>
            </w:pPr>
            <w:r>
              <w:rPr>
                <w:lang w:val="fr-FR"/>
              </w:rPr>
              <w:t>5.327</w:t>
            </w:r>
          </w:p>
        </w:tc>
        <w:tc>
          <w:tcPr>
            <w:tcW w:w="1134" w:type="dxa"/>
            <w:tcBorders>
              <w:bottom w:val="single" w:sz="6" w:space="0" w:color="auto"/>
              <w:right w:val="single" w:sz="6" w:space="0" w:color="auto"/>
            </w:tcBorders>
          </w:tcPr>
          <w:p w:rsidR="00126F69" w:rsidRDefault="006E5122">
            <w:pPr>
              <w:pStyle w:val="TableText"/>
              <w:keepLines/>
              <w:framePr w:hSpace="181" w:wrap="notBeside" w:vAnchor="text" w:hAnchor="page" w:xAlign="center" w:y="1"/>
              <w:spacing w:before="60" w:after="11"/>
              <w:jc w:val="center"/>
              <w:rPr>
                <w:lang w:val="fr-FR"/>
              </w:rPr>
            </w:pPr>
            <w:r>
              <w:rPr>
                <w:lang w:val="fr-FR"/>
              </w:rPr>
              <w:t xml:space="preserve">1 </w:t>
            </w:r>
            <w:r>
              <w:rPr>
                <w:rFonts w:ascii="Symbol" w:hAnsi="Symbol"/>
              </w:rPr>
              <w:t></w:t>
            </w:r>
            <w:r>
              <w:rPr>
                <w:lang w:val="fr-FR"/>
              </w:rPr>
              <w:t>10</w:t>
            </w:r>
            <w:r>
              <w:rPr>
                <w:rFonts w:ascii="Symbol" w:hAnsi="Symbol"/>
                <w:position w:val="4"/>
              </w:rPr>
              <w:t></w:t>
            </w:r>
            <w:r>
              <w:rPr>
                <w:position w:val="4"/>
                <w:lang w:val="fr-FR"/>
              </w:rPr>
              <w:t>7</w:t>
            </w:r>
          </w:p>
        </w:tc>
      </w:tr>
    </w:tbl>
    <w:p w:rsidR="00126F69" w:rsidRDefault="00126F69">
      <w:pPr>
        <w:spacing w:before="0"/>
        <w:rPr>
          <w:sz w:val="8"/>
          <w:lang w:val="fr-FR"/>
        </w:rPr>
      </w:pPr>
    </w:p>
    <w:p w:rsidR="00126F69" w:rsidRDefault="00126F69">
      <w:pPr>
        <w:spacing w:before="0"/>
        <w:rPr>
          <w:lang w:val="fr-FR"/>
        </w:rPr>
      </w:pPr>
    </w:p>
    <w:p w:rsidR="00126F69" w:rsidRDefault="006E5122">
      <w:pPr>
        <w:pStyle w:val="Table"/>
        <w:spacing w:before="0"/>
        <w:rPr>
          <w:lang w:val="fr-FR"/>
        </w:rPr>
      </w:pPr>
      <w:r>
        <w:rPr>
          <w:lang w:val="fr-FR"/>
        </w:rPr>
        <w:br w:type="page"/>
        <w:t>TABLE 4.II</w:t>
      </w:r>
    </w:p>
    <w:p w:rsidR="00126F69" w:rsidRDefault="00126F69">
      <w:pPr>
        <w:pStyle w:val="Blanc"/>
        <w:rPr>
          <w:lang w:val="fr-FR"/>
        </w:rPr>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rPr>
                <w:lang w:val="fr-FR"/>
              </w:rPr>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0.0</w:t>
            </w:r>
            <w:r>
              <w:br/>
              <w:t>0.1</w:t>
            </w:r>
            <w:r>
              <w:br/>
              <w:t>0.2</w:t>
            </w:r>
            <w:r>
              <w:br/>
              <w:t>0.3</w:t>
            </w:r>
            <w:r>
              <w:br/>
              <w:t>0.4</w:t>
            </w:r>
            <w:r>
              <w:br/>
              <w:t>0.5</w:t>
            </w:r>
            <w:r>
              <w:br/>
              <w:t>0.6</w:t>
            </w:r>
            <w:r>
              <w:br/>
              <w:t>0.7</w:t>
            </w:r>
            <w:r>
              <w:br/>
              <w:t>0.8</w:t>
            </w:r>
            <w:r>
              <w:br/>
              <w:t>0.9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0.50000</w:t>
            </w:r>
            <w:r>
              <w:br/>
              <w:t>0.50340</w:t>
            </w:r>
            <w:r>
              <w:br/>
              <w:t>0.50680</w:t>
            </w:r>
            <w:r>
              <w:br/>
              <w:t>0.51020</w:t>
            </w:r>
            <w:r>
              <w:br/>
              <w:t>0.51359</w:t>
            </w:r>
            <w:r>
              <w:br/>
              <w:t>0.51699</w:t>
            </w:r>
            <w:r>
              <w:br/>
              <w:t>0.52038</w:t>
            </w:r>
            <w:r>
              <w:br/>
              <w:t>0.52378</w:t>
            </w:r>
            <w:r>
              <w:br/>
              <w:t>0.52717</w:t>
            </w:r>
            <w:r>
              <w:br/>
              <w:t>0.53056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7.000</w:t>
            </w:r>
            <w:r>
              <w:br/>
              <w:t>6.932</w:t>
            </w:r>
            <w:r>
              <w:br/>
              <w:t>6.864</w:t>
            </w:r>
            <w:r>
              <w:br/>
              <w:t>6.796</w:t>
            </w:r>
            <w:r>
              <w:br/>
              <w:t>6.729</w:t>
            </w:r>
            <w:r>
              <w:br/>
              <w:t>6.663</w:t>
            </w:r>
            <w:r>
              <w:br/>
              <w:t>6.596</w:t>
            </w:r>
            <w:r>
              <w:br/>
              <w:t>6.531</w:t>
            </w:r>
            <w:r>
              <w:br/>
              <w:t>6.466</w:t>
            </w:r>
            <w:r>
              <w:br/>
              <w:t>6.401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5.0</w:t>
            </w:r>
            <w:r>
              <w:br/>
              <w:t>5.1</w:t>
            </w:r>
            <w:r>
              <w:br/>
              <w:t>5.2</w:t>
            </w:r>
            <w:r>
              <w:br/>
              <w:t>5.3</w:t>
            </w:r>
            <w:r>
              <w:br/>
              <w:t>5.4</w:t>
            </w:r>
            <w:r>
              <w:br/>
              <w:t>5.5</w:t>
            </w:r>
            <w:r>
              <w:br/>
              <w:t>5.6</w:t>
            </w:r>
            <w:r>
              <w:br/>
              <w:t>5.7</w:t>
            </w:r>
            <w:r>
              <w:br/>
              <w:t>5.8</w:t>
            </w:r>
            <w:r>
              <w:br/>
              <w:t>5.9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0.66493</w:t>
            </w:r>
            <w:r>
              <w:br/>
              <w:t>0.66803</w:t>
            </w:r>
            <w:r>
              <w:br/>
              <w:t>0.67112</w:t>
            </w:r>
            <w:r>
              <w:br/>
              <w:t>0.67419</w:t>
            </w:r>
            <w:r>
              <w:br/>
              <w:t>0.67726</w:t>
            </w:r>
            <w:r>
              <w:br/>
              <w:t>0.68031</w:t>
            </w:r>
            <w:r>
              <w:br/>
              <w:t>0.68335</w:t>
            </w:r>
            <w:r>
              <w:br/>
              <w:t>0.68638</w:t>
            </w:r>
            <w:r>
              <w:br/>
              <w:t>0.68939</w:t>
            </w:r>
            <w:r>
              <w:br/>
              <w:t>0.69239</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4.121</w:t>
            </w:r>
            <w:r>
              <w:br/>
              <w:t>4.074</w:t>
            </w:r>
            <w:r>
              <w:br/>
              <w:t>4.028</w:t>
            </w:r>
            <w:r>
              <w:br/>
              <w:t>3.981</w:t>
            </w:r>
            <w:r>
              <w:br/>
              <w:t>3.936</w:t>
            </w:r>
            <w:r>
              <w:br/>
              <w:t>3.890</w:t>
            </w:r>
            <w:r>
              <w:br/>
              <w:t>3.845</w:t>
            </w:r>
            <w:r>
              <w:br/>
              <w:t>3.801</w:t>
            </w:r>
            <w:r>
              <w:br/>
              <w:t>3.756</w:t>
            </w:r>
            <w:r>
              <w:br/>
              <w:t>3.712</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10.0</w:t>
            </w:r>
            <w:r>
              <w:br/>
              <w:t>10.1</w:t>
            </w:r>
            <w:r>
              <w:br/>
              <w:t>10.2</w:t>
            </w:r>
            <w:r>
              <w:br/>
              <w:t>10.3</w:t>
            </w:r>
            <w:r>
              <w:br/>
              <w:t>10.4</w:t>
            </w:r>
            <w:r>
              <w:br/>
              <w:t>10.5</w:t>
            </w:r>
            <w:r>
              <w:br/>
              <w:t>10.6</w:t>
            </w:r>
            <w:r>
              <w:br/>
              <w:t>10.7</w:t>
            </w:r>
            <w:r>
              <w:br/>
              <w:t>10.8</w:t>
            </w:r>
            <w:r>
              <w:br/>
              <w:t>10.9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0.80288</w:t>
            </w:r>
            <w:r>
              <w:br/>
              <w:t>0.80523</w:t>
            </w:r>
            <w:r>
              <w:br/>
              <w:t>0.80757</w:t>
            </w:r>
            <w:r>
              <w:br/>
              <w:t>0.80989</w:t>
            </w:r>
            <w:r>
              <w:br/>
              <w:t>0.81219</w:t>
            </w:r>
            <w:r>
              <w:br/>
              <w:t>0.81448</w:t>
            </w:r>
            <w:r>
              <w:br/>
              <w:t>0.81675</w:t>
            </w:r>
            <w:r>
              <w:br/>
              <w:t>0.81900</w:t>
            </w:r>
            <w:r>
              <w:br/>
              <w:t>0.82124</w:t>
            </w:r>
            <w:r>
              <w:br/>
              <w:t>0.82345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2.217</w:t>
            </w:r>
            <w:r>
              <w:br/>
              <w:t>2.188</w:t>
            </w:r>
            <w:r>
              <w:br/>
              <w:t>2.158</w:t>
            </w:r>
            <w:r>
              <w:br/>
              <w:t>2.129</w:t>
            </w:r>
            <w:r>
              <w:br/>
              <w:t>2.101</w:t>
            </w:r>
            <w:r>
              <w:br/>
              <w:t>2.072</w:t>
            </w:r>
            <w:r>
              <w:br/>
              <w:t>2.044</w:t>
            </w:r>
            <w:r>
              <w:br/>
              <w:t>2.016</w:t>
            </w:r>
            <w:r>
              <w:br/>
              <w:t>1.989</w:t>
            </w:r>
            <w:r>
              <w:br/>
              <w:t>1.962</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15.0</w:t>
            </w:r>
            <w:r>
              <w:br/>
              <w:t>15.1</w:t>
            </w:r>
            <w:r>
              <w:br/>
              <w:t>15.2</w:t>
            </w:r>
            <w:r>
              <w:br/>
              <w:t>15.3</w:t>
            </w:r>
            <w:r>
              <w:br/>
              <w:t>15.4</w:t>
            </w:r>
            <w:r>
              <w:br/>
              <w:t>15.5</w:t>
            </w:r>
            <w:r>
              <w:br/>
              <w:t>15.6</w:t>
            </w:r>
            <w:r>
              <w:br/>
              <w:t>15.7</w:t>
            </w:r>
            <w:r>
              <w:br/>
              <w:t>15.8</w:t>
            </w:r>
            <w:r>
              <w:br/>
              <w:t>15.9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0.89936</w:t>
            </w:r>
            <w:r>
              <w:br/>
              <w:t>0.90085</w:t>
            </w:r>
            <w:r>
              <w:br/>
              <w:t>0.90233</w:t>
            </w:r>
            <w:r>
              <w:br/>
              <w:t>0.90379</w:t>
            </w:r>
            <w:r>
              <w:br/>
              <w:t>0.90524</w:t>
            </w:r>
            <w:r>
              <w:br/>
              <w:t>0.90667</w:t>
            </w:r>
            <w:r>
              <w:br/>
              <w:t>0.90808</w:t>
            </w:r>
            <w:r>
              <w:br/>
              <w:t>0.90948</w:t>
            </w:r>
            <w:r>
              <w:br/>
              <w:t>0.91086</w:t>
            </w:r>
            <w:r>
              <w:br/>
              <w:t>0.91222</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1.071</w:t>
            </w:r>
            <w:r>
              <w:br/>
              <w:t>1.054</w:t>
            </w:r>
            <w:r>
              <w:br/>
              <w:t>1.038</w:t>
            </w:r>
            <w:r>
              <w:br/>
              <w:t>1.022</w:t>
            </w:r>
            <w:r>
              <w:br/>
              <w:t>1.005</w:t>
            </w:r>
            <w:r>
              <w:br/>
              <w:t>0.989</w:t>
            </w:r>
            <w:r>
              <w:br/>
              <w:t>0.974</w:t>
            </w:r>
            <w:r>
              <w:br/>
              <w:t>0.958</w:t>
            </w:r>
            <w:r>
              <w:br/>
              <w:t>0.943</w:t>
            </w:r>
            <w:r>
              <w:br/>
              <w:t>0.928</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20.0</w:t>
            </w:r>
            <w:r>
              <w:br/>
              <w:t>20.1</w:t>
            </w:r>
            <w:r>
              <w:br/>
              <w:t>20.2</w:t>
            </w:r>
            <w:r>
              <w:br/>
              <w:t>20.3</w:t>
            </w:r>
            <w:r>
              <w:br/>
              <w:t>20.4</w:t>
            </w:r>
            <w:r>
              <w:br/>
              <w:t>20.5</w:t>
            </w:r>
            <w:r>
              <w:br/>
              <w:t>20.6</w:t>
            </w:r>
            <w:r>
              <w:br/>
              <w:t>20.7</w:t>
            </w:r>
            <w:r>
              <w:br/>
              <w:t>20.8</w:t>
            </w:r>
            <w:r>
              <w:br/>
              <w:t>20.9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0.95580</w:t>
            </w:r>
            <w:r>
              <w:br/>
              <w:t>0.95659</w:t>
            </w:r>
            <w:r>
              <w:br/>
              <w:t>0.95737</w:t>
            </w:r>
            <w:r>
              <w:br/>
              <w:t>0.95813</w:t>
            </w:r>
            <w:r>
              <w:br/>
              <w:t>0.95889</w:t>
            </w:r>
            <w:r>
              <w:br/>
              <w:t>0.95964</w:t>
            </w:r>
            <w:r>
              <w:br/>
              <w:t>0.96037</w:t>
            </w:r>
            <w:r>
              <w:br/>
              <w:t>0.96109</w:t>
            </w:r>
            <w:r>
              <w:br/>
              <w:t>0.96180</w:t>
            </w:r>
            <w:r>
              <w:br/>
              <w:t>0.96251</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0.457</w:t>
            </w:r>
            <w:r>
              <w:br/>
              <w:t>0.448</w:t>
            </w:r>
            <w:r>
              <w:br/>
              <w:t>0.440</w:t>
            </w:r>
            <w:r>
              <w:br/>
              <w:t>0.432</w:t>
            </w:r>
            <w:r>
              <w:br/>
              <w:t>0.424</w:t>
            </w:r>
            <w:r>
              <w:br/>
              <w:t>0.416</w:t>
            </w:r>
            <w:r>
              <w:br/>
              <w:t>0.408</w:t>
            </w:r>
            <w:r>
              <w:br/>
              <w:t>0.401</w:t>
            </w:r>
            <w:r>
              <w:br/>
              <w:t>0.393</w:t>
            </w:r>
            <w:r>
              <w:br/>
              <w:t>0.386</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1.0</w:t>
            </w:r>
            <w:r>
              <w:br/>
              <w:t>1.1</w:t>
            </w:r>
            <w:r>
              <w:br/>
              <w:t>1.2</w:t>
            </w:r>
            <w:r>
              <w:br/>
              <w:t>1.3</w:t>
            </w:r>
            <w:r>
              <w:br/>
              <w:t>1.4</w:t>
            </w:r>
            <w:r>
              <w:br/>
              <w:t>1.5</w:t>
            </w:r>
            <w:r>
              <w:br/>
              <w:t>1.6</w:t>
            </w:r>
            <w:r>
              <w:br/>
              <w:t>1.7</w:t>
            </w:r>
            <w:r>
              <w:br/>
              <w:t>1.8</w:t>
            </w:r>
            <w:r>
              <w:br/>
              <w:t>1.9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0.53395</w:t>
            </w:r>
            <w:r>
              <w:br/>
              <w:t>0.53733</w:t>
            </w:r>
            <w:r>
              <w:br/>
              <w:t>0.54071</w:t>
            </w:r>
            <w:r>
              <w:br/>
              <w:t>0.54409</w:t>
            </w:r>
            <w:r>
              <w:br/>
              <w:t>0.54747</w:t>
            </w:r>
            <w:r>
              <w:br/>
              <w:t>0.55084</w:t>
            </w:r>
            <w:r>
              <w:br/>
              <w:t>0.55421</w:t>
            </w:r>
            <w:r>
              <w:br/>
              <w:t>0.55758</w:t>
            </w:r>
            <w:r>
              <w:br/>
              <w:t>0.56094</w:t>
            </w:r>
            <w:r>
              <w:br/>
              <w:t>0.56430</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6.337</w:t>
            </w:r>
            <w:r>
              <w:br/>
              <w:t>6.273</w:t>
            </w:r>
            <w:r>
              <w:br/>
              <w:t>6.209</w:t>
            </w:r>
            <w:r>
              <w:br/>
              <w:t>6.147</w:t>
            </w:r>
            <w:r>
              <w:br/>
              <w:t>6.084</w:t>
            </w:r>
            <w:r>
              <w:br/>
              <w:t>6.022</w:t>
            </w:r>
            <w:r>
              <w:br/>
              <w:t>5.960</w:t>
            </w:r>
            <w:r>
              <w:br/>
              <w:t>5.889</w:t>
            </w:r>
            <w:r>
              <w:br/>
              <w:t>5.839</w:t>
            </w:r>
            <w:r>
              <w:br/>
              <w:t>5.778</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6.0</w:t>
            </w:r>
            <w:r>
              <w:br/>
              <w:t>6.1</w:t>
            </w:r>
            <w:r>
              <w:br/>
              <w:t>6.2</w:t>
            </w:r>
            <w:r>
              <w:br/>
              <w:t>6.3</w:t>
            </w:r>
            <w:r>
              <w:br/>
              <w:t>6.4</w:t>
            </w:r>
            <w:r>
              <w:br/>
              <w:t>6.5</w:t>
            </w:r>
            <w:r>
              <w:br/>
              <w:t>6.6</w:t>
            </w:r>
            <w:r>
              <w:br/>
              <w:t>6.7</w:t>
            </w:r>
            <w:r>
              <w:br/>
              <w:t>6.8</w:t>
            </w:r>
            <w:r>
              <w:br/>
              <w:t>6.9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0.69538</w:t>
            </w:r>
            <w:r>
              <w:br/>
              <w:t>0.69836</w:t>
            </w:r>
            <w:r>
              <w:br/>
              <w:t>0.70132</w:t>
            </w:r>
            <w:r>
              <w:br/>
              <w:t>0.70427</w:t>
            </w:r>
            <w:r>
              <w:br/>
              <w:t>0.70721</w:t>
            </w:r>
            <w:r>
              <w:br/>
              <w:t>0.71013</w:t>
            </w:r>
            <w:r>
              <w:br/>
              <w:t>0.71304</w:t>
            </w:r>
            <w:r>
              <w:br/>
              <w:t>0.71593</w:t>
            </w:r>
            <w:r>
              <w:br/>
              <w:t>0.71881</w:t>
            </w:r>
            <w:r>
              <w:br/>
              <w:t>0.72168</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3.669</w:t>
            </w:r>
            <w:r>
              <w:br/>
              <w:t>3.626</w:t>
            </w:r>
            <w:r>
              <w:br/>
              <w:t>3.583</w:t>
            </w:r>
            <w:r>
              <w:br/>
              <w:t>3.541</w:t>
            </w:r>
            <w:r>
              <w:br/>
              <w:t>3.499</w:t>
            </w:r>
            <w:r>
              <w:br/>
              <w:t>3.457</w:t>
            </w:r>
            <w:r>
              <w:br/>
              <w:t>3.416</w:t>
            </w:r>
            <w:r>
              <w:br/>
              <w:t>3.375</w:t>
            </w:r>
            <w:r>
              <w:br/>
              <w:t>3.334</w:t>
            </w:r>
            <w:r>
              <w:br/>
              <w:t>3.294</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11.0</w:t>
            </w:r>
            <w:r>
              <w:br/>
              <w:t>11.1</w:t>
            </w:r>
            <w:r>
              <w:br/>
              <w:t>11.2</w:t>
            </w:r>
            <w:r>
              <w:br/>
              <w:t>11.3</w:t>
            </w:r>
            <w:r>
              <w:br/>
              <w:t>11.4</w:t>
            </w:r>
            <w:r>
              <w:br/>
              <w:t>11.5</w:t>
            </w:r>
            <w:r>
              <w:br/>
              <w:t>11.6</w:t>
            </w:r>
            <w:r>
              <w:br/>
              <w:t>11.7</w:t>
            </w:r>
            <w:r>
              <w:br/>
              <w:t>11.8</w:t>
            </w:r>
            <w:r>
              <w:br/>
              <w:t>11.9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0.82565</w:t>
            </w:r>
            <w:r>
              <w:br/>
              <w:t>0.82784</w:t>
            </w:r>
            <w:r>
              <w:br/>
              <w:t>0.83000</w:t>
            </w:r>
            <w:r>
              <w:br/>
              <w:t>0.83215</w:t>
            </w:r>
            <w:r>
              <w:br/>
              <w:t>0.83428</w:t>
            </w:r>
            <w:r>
              <w:br/>
              <w:t>0.83639</w:t>
            </w:r>
            <w:r>
              <w:br/>
              <w:t>0.83848</w:t>
            </w:r>
            <w:r>
              <w:br/>
              <w:t>0.84056</w:t>
            </w:r>
            <w:r>
              <w:br/>
              <w:t>0.84262</w:t>
            </w:r>
            <w:r>
              <w:br/>
              <w:t>0.84466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1.935</w:t>
            </w:r>
            <w:r>
              <w:br/>
              <w:t>1.908</w:t>
            </w:r>
            <w:r>
              <w:br/>
              <w:t>1.882</w:t>
            </w:r>
            <w:r>
              <w:br/>
              <w:t>1.856</w:t>
            </w:r>
            <w:r>
              <w:br/>
              <w:t>1.830</w:t>
            </w:r>
            <w:r>
              <w:br/>
              <w:t>1.804</w:t>
            </w:r>
            <w:r>
              <w:br/>
              <w:t>1.779</w:t>
            </w:r>
            <w:r>
              <w:br/>
              <w:t>1.754</w:t>
            </w:r>
            <w:r>
              <w:br/>
              <w:t>1.729</w:t>
            </w:r>
            <w:r>
              <w:br/>
              <w:t>1.705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16.0</w:t>
            </w:r>
            <w:r>
              <w:br/>
              <w:t>16.1</w:t>
            </w:r>
            <w:r>
              <w:br/>
              <w:t>16.2</w:t>
            </w:r>
            <w:r>
              <w:br/>
              <w:t>16.3</w:t>
            </w:r>
            <w:r>
              <w:br/>
              <w:t>16.4</w:t>
            </w:r>
            <w:r>
              <w:br/>
              <w:t>16.5</w:t>
            </w:r>
            <w:r>
              <w:br/>
              <w:t>16.6</w:t>
            </w:r>
            <w:r>
              <w:br/>
              <w:t>16.7</w:t>
            </w:r>
            <w:r>
              <w:br/>
              <w:t>16.8</w:t>
            </w:r>
            <w:r>
              <w:br/>
              <w:t>16.9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0.91357</w:t>
            </w:r>
            <w:r>
              <w:br/>
              <w:t>0.91491</w:t>
            </w:r>
            <w:r>
              <w:br/>
              <w:t>0.91623</w:t>
            </w:r>
            <w:r>
              <w:br/>
              <w:t>0.91753</w:t>
            </w:r>
            <w:r>
              <w:br/>
              <w:t>0.91882</w:t>
            </w:r>
            <w:r>
              <w:br/>
              <w:t>0.92009</w:t>
            </w:r>
            <w:r>
              <w:br/>
              <w:t>0.92135</w:t>
            </w:r>
            <w:r>
              <w:br/>
              <w:t>0.92259</w:t>
            </w:r>
            <w:r>
              <w:br/>
              <w:t>0.92382</w:t>
            </w:r>
            <w:r>
              <w:br/>
              <w:t>0.92503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0.913</w:t>
            </w:r>
            <w:r>
              <w:br/>
              <w:t>0.898</w:t>
            </w:r>
            <w:r>
              <w:br/>
              <w:t>0.884</w:t>
            </w:r>
            <w:r>
              <w:br/>
              <w:t>0.869</w:t>
            </w:r>
            <w:r>
              <w:br/>
              <w:t>0.855</w:t>
            </w:r>
            <w:r>
              <w:br/>
              <w:t>0.841</w:t>
            </w:r>
            <w:r>
              <w:br/>
              <w:t>0.827</w:t>
            </w:r>
            <w:r>
              <w:br/>
              <w:t>0.814</w:t>
            </w:r>
            <w:r>
              <w:br/>
              <w:t>0.800</w:t>
            </w:r>
            <w:r>
              <w:br/>
              <w:t>0.787</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21.0</w:t>
            </w:r>
            <w:r>
              <w:br/>
              <w:t>21.1</w:t>
            </w:r>
            <w:r>
              <w:br/>
              <w:t>21.2</w:t>
            </w:r>
            <w:r>
              <w:br/>
              <w:t>21.3</w:t>
            </w:r>
            <w:r>
              <w:br/>
              <w:t>21.4</w:t>
            </w:r>
            <w:r>
              <w:br/>
              <w:t>21.5</w:t>
            </w:r>
            <w:r>
              <w:br/>
              <w:t>21.6</w:t>
            </w:r>
            <w:r>
              <w:br/>
              <w:t>21.7</w:t>
            </w:r>
            <w:r>
              <w:br/>
              <w:t>21.8</w:t>
            </w:r>
            <w:r>
              <w:br/>
              <w:t>21.9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0.96320</w:t>
            </w:r>
            <w:r>
              <w:br/>
              <w:t>0.96388</w:t>
            </w:r>
            <w:r>
              <w:br/>
              <w:t>0.96455</w:t>
            </w:r>
            <w:r>
              <w:br/>
              <w:t>0.96521</w:t>
            </w:r>
            <w:r>
              <w:br/>
              <w:t>0.96586</w:t>
            </w:r>
            <w:r>
              <w:br/>
              <w:t>0.96650</w:t>
            </w:r>
            <w:r>
              <w:br/>
              <w:t>0.96713</w:t>
            </w:r>
            <w:r>
              <w:br/>
              <w:t>0.96775</w:t>
            </w:r>
            <w:r>
              <w:br/>
              <w:t>0.96836</w:t>
            </w:r>
            <w:r>
              <w:br/>
              <w:t>0.96896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0.379</w:t>
            </w:r>
            <w:r>
              <w:br/>
              <w:t>0.372</w:t>
            </w:r>
            <w:r>
              <w:br/>
              <w:t>0.365</w:t>
            </w:r>
            <w:r>
              <w:br/>
              <w:t>0.358</w:t>
            </w:r>
            <w:r>
              <w:br/>
              <w:t>0.351</w:t>
            </w:r>
            <w:r>
              <w:br/>
              <w:t>0.344</w:t>
            </w:r>
            <w:r>
              <w:br/>
              <w:t>0.338</w:t>
            </w:r>
            <w:r>
              <w:br/>
              <w:t>0.331</w:t>
            </w:r>
            <w:r>
              <w:br/>
              <w:t>0.325</w:t>
            </w:r>
            <w:r>
              <w:br/>
              <w:t>0.318</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2.0</w:t>
            </w:r>
            <w:r>
              <w:br/>
              <w:t>2.1</w:t>
            </w:r>
            <w:r>
              <w:br/>
              <w:t>2.2</w:t>
            </w:r>
            <w:r>
              <w:br/>
              <w:t>2.3</w:t>
            </w:r>
            <w:r>
              <w:br/>
              <w:t>2.4</w:t>
            </w:r>
            <w:r>
              <w:br/>
              <w:t>2.5</w:t>
            </w:r>
            <w:r>
              <w:br/>
              <w:t>2.6</w:t>
            </w:r>
            <w:r>
              <w:br/>
              <w:t>2.7</w:t>
            </w:r>
            <w:r>
              <w:br/>
              <w:t>2.8</w:t>
            </w:r>
            <w:r>
              <w:br/>
              <w:t>2.9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0.56765</w:t>
            </w:r>
            <w:r>
              <w:br/>
              <w:t>0.57099</w:t>
            </w:r>
            <w:r>
              <w:br/>
              <w:t>0.57434</w:t>
            </w:r>
            <w:r>
              <w:br/>
              <w:t>0.57767</w:t>
            </w:r>
            <w:r>
              <w:br/>
              <w:t>0.58100</w:t>
            </w:r>
            <w:r>
              <w:br/>
              <w:t>0.58433</w:t>
            </w:r>
            <w:r>
              <w:br/>
              <w:t>0.58765</w:t>
            </w:r>
            <w:r>
              <w:br/>
              <w:t>0.59096</w:t>
            </w:r>
            <w:r>
              <w:br/>
              <w:t>0.59427</w:t>
            </w:r>
            <w:r>
              <w:br/>
              <w:t>0.59757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5.719</w:t>
            </w:r>
            <w:r>
              <w:br/>
              <w:t>5.659</w:t>
            </w:r>
            <w:r>
              <w:br/>
              <w:t>5.600</w:t>
            </w:r>
            <w:r>
              <w:br/>
              <w:t>5.542</w:t>
            </w:r>
            <w:r>
              <w:br/>
              <w:t>5.484</w:t>
            </w:r>
            <w:r>
              <w:br/>
              <w:t>5.426</w:t>
            </w:r>
            <w:r>
              <w:br/>
              <w:t>5.369</w:t>
            </w:r>
            <w:r>
              <w:br/>
              <w:t>5.312</w:t>
            </w:r>
            <w:r>
              <w:br/>
              <w:t>5.256</w:t>
            </w:r>
            <w:r>
              <w:br/>
              <w:t>5.200</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7.0</w:t>
            </w:r>
            <w:r>
              <w:br/>
              <w:t>7.1</w:t>
            </w:r>
            <w:r>
              <w:br/>
              <w:t>7.2</w:t>
            </w:r>
            <w:r>
              <w:br/>
              <w:t>7.3</w:t>
            </w:r>
            <w:r>
              <w:br/>
              <w:t>7.4</w:t>
            </w:r>
            <w:r>
              <w:br/>
              <w:t>7.5</w:t>
            </w:r>
            <w:r>
              <w:br/>
              <w:t>7.6</w:t>
            </w:r>
            <w:r>
              <w:br/>
              <w:t>7.7</w:t>
            </w:r>
            <w:r>
              <w:br/>
              <w:t>7.8</w:t>
            </w:r>
            <w:r>
              <w:br/>
              <w:t>7.9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0.72453</w:t>
            </w:r>
            <w:r>
              <w:br/>
              <w:t>0.72737</w:t>
            </w:r>
            <w:r>
              <w:br/>
              <w:t>0.73019</w:t>
            </w:r>
            <w:r>
              <w:br/>
              <w:t>0.73300</w:t>
            </w:r>
            <w:r>
              <w:br/>
              <w:t>0.73579</w:t>
            </w:r>
            <w:r>
              <w:br/>
              <w:t>0.73857</w:t>
            </w:r>
            <w:r>
              <w:br/>
              <w:t>0.74134</w:t>
            </w:r>
            <w:r>
              <w:br/>
              <w:t>0.74408</w:t>
            </w:r>
            <w:r>
              <w:br/>
              <w:t>0.74682</w:t>
            </w:r>
            <w:r>
              <w:br/>
              <w:t>0.74954</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3.254</w:t>
            </w:r>
            <w:r>
              <w:br/>
              <w:t>3.215</w:t>
            </w:r>
            <w:r>
              <w:br/>
              <w:t>3.176</w:t>
            </w:r>
            <w:r>
              <w:br/>
              <w:t>3.137</w:t>
            </w:r>
            <w:r>
              <w:br/>
              <w:t>3.098</w:t>
            </w:r>
            <w:r>
              <w:br/>
              <w:t>3.060</w:t>
            </w:r>
            <w:r>
              <w:br/>
              <w:t>3.023</w:t>
            </w:r>
            <w:r>
              <w:br/>
              <w:t>2.985</w:t>
            </w:r>
            <w:r>
              <w:br/>
              <w:t>2.948</w:t>
            </w:r>
            <w:r>
              <w:br/>
              <w:t>2.912</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12.0</w:t>
            </w:r>
            <w:r>
              <w:br/>
              <w:t>12.1</w:t>
            </w:r>
            <w:r>
              <w:br/>
              <w:t>12.2</w:t>
            </w:r>
            <w:r>
              <w:br/>
              <w:t>12.3</w:t>
            </w:r>
            <w:r>
              <w:br/>
              <w:t>12.4</w:t>
            </w:r>
            <w:r>
              <w:br/>
              <w:t>12.5</w:t>
            </w:r>
            <w:r>
              <w:br/>
              <w:t>12.6</w:t>
            </w:r>
            <w:r>
              <w:br/>
              <w:t>12.7</w:t>
            </w:r>
            <w:r>
              <w:br/>
              <w:t>12.8</w:t>
            </w:r>
            <w:r>
              <w:br/>
              <w:t>12.9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0.84669</w:t>
            </w:r>
            <w:r>
              <w:br/>
              <w:t>0.84869</w:t>
            </w:r>
            <w:r>
              <w:br/>
              <w:t>0.85068</w:t>
            </w:r>
            <w:r>
              <w:br/>
              <w:t>0.85265</w:t>
            </w:r>
            <w:r>
              <w:br/>
              <w:t>0.85461</w:t>
            </w:r>
            <w:r>
              <w:br/>
              <w:t>0.85634</w:t>
            </w:r>
            <w:r>
              <w:br/>
              <w:t>0.85846</w:t>
            </w:r>
            <w:r>
              <w:br/>
              <w:t>0.86036</w:t>
            </w:r>
            <w:r>
              <w:br/>
              <w:t>0.86225</w:t>
            </w:r>
            <w:r>
              <w:br/>
              <w:t>0.86412</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1.681</w:t>
            </w:r>
            <w:r>
              <w:br/>
              <w:t>1.657</w:t>
            </w:r>
            <w:r>
              <w:br/>
              <w:t>1.633</w:t>
            </w:r>
            <w:r>
              <w:br/>
              <w:t>1.610</w:t>
            </w:r>
            <w:r>
              <w:br/>
              <w:t>1.587</w:t>
            </w:r>
            <w:r>
              <w:br/>
              <w:t>1.564</w:t>
            </w:r>
            <w:r>
              <w:br/>
              <w:t>1.541</w:t>
            </w:r>
            <w:r>
              <w:br/>
              <w:t>1.519</w:t>
            </w:r>
            <w:r>
              <w:br/>
              <w:t>1.497</w:t>
            </w:r>
            <w:r>
              <w:br/>
              <w:t>1.475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17.0</w:t>
            </w:r>
            <w:r>
              <w:br/>
              <w:t>17.1</w:t>
            </w:r>
            <w:r>
              <w:br/>
              <w:t>17.2</w:t>
            </w:r>
            <w:r>
              <w:br/>
              <w:t>17.3</w:t>
            </w:r>
            <w:r>
              <w:br/>
              <w:t>17.4</w:t>
            </w:r>
            <w:r>
              <w:br/>
              <w:t>17.5</w:t>
            </w:r>
            <w:r>
              <w:br/>
              <w:t>17.6</w:t>
            </w:r>
            <w:r>
              <w:br/>
              <w:t>17.7</w:t>
            </w:r>
            <w:r>
              <w:br/>
              <w:t>17.8</w:t>
            </w:r>
            <w:r>
              <w:br/>
              <w:t>17.9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0.92623</w:t>
            </w:r>
            <w:r>
              <w:br/>
              <w:t>0.92741</w:t>
            </w:r>
            <w:r>
              <w:br/>
              <w:t>0.92858</w:t>
            </w:r>
            <w:r>
              <w:br/>
              <w:t>0.92974</w:t>
            </w:r>
            <w:r>
              <w:br/>
              <w:t>0.93088</w:t>
            </w:r>
            <w:r>
              <w:br/>
              <w:t>0.93200</w:t>
            </w:r>
            <w:r>
              <w:br/>
              <w:t>0.93312</w:t>
            </w:r>
            <w:r>
              <w:br/>
              <w:t>0.93421</w:t>
            </w:r>
            <w:r>
              <w:br/>
              <w:t>0.93530</w:t>
            </w:r>
            <w:r>
              <w:br/>
              <w:t>0.93637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0.774</w:t>
            </w:r>
            <w:r>
              <w:br/>
              <w:t>0.761</w:t>
            </w:r>
            <w:r>
              <w:br/>
              <w:t>0.748</w:t>
            </w:r>
            <w:r>
              <w:br/>
              <w:t>0.736</w:t>
            </w:r>
            <w:r>
              <w:br/>
              <w:t>0.723</w:t>
            </w:r>
            <w:r>
              <w:br/>
              <w:t>0.711</w:t>
            </w:r>
            <w:r>
              <w:br/>
              <w:t>0.699</w:t>
            </w:r>
            <w:r>
              <w:br/>
              <w:t>0.687</w:t>
            </w:r>
            <w:r>
              <w:br/>
              <w:t>0.676</w:t>
            </w:r>
            <w:r>
              <w:br/>
              <w:t>0.664</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22.0</w:t>
            </w:r>
            <w:r>
              <w:br/>
              <w:t>22.1</w:t>
            </w:r>
            <w:r>
              <w:br/>
              <w:t>22.2</w:t>
            </w:r>
            <w:r>
              <w:br/>
              <w:t>22.3</w:t>
            </w:r>
            <w:r>
              <w:br/>
              <w:t>22.4</w:t>
            </w:r>
            <w:r>
              <w:br/>
              <w:t>22.5</w:t>
            </w:r>
            <w:r>
              <w:br/>
              <w:t>22.6</w:t>
            </w:r>
            <w:r>
              <w:br/>
              <w:t>22.7</w:t>
            </w:r>
            <w:r>
              <w:br/>
              <w:t>22.8</w:t>
            </w:r>
            <w:r>
              <w:br/>
              <w:t>22.9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0.96955</w:t>
            </w:r>
            <w:r>
              <w:br/>
              <w:t>0.97013</w:t>
            </w:r>
            <w:r>
              <w:br/>
              <w:t>0.97071</w:t>
            </w:r>
            <w:r>
              <w:br/>
              <w:t>0.97127</w:t>
            </w:r>
            <w:r>
              <w:br/>
              <w:t>0.97183</w:t>
            </w:r>
            <w:r>
              <w:br/>
              <w:t>0.97237</w:t>
            </w:r>
            <w:r>
              <w:br/>
              <w:t>0.97291</w:t>
            </w:r>
            <w:r>
              <w:br/>
              <w:t>0.97344</w:t>
            </w:r>
            <w:r>
              <w:br/>
              <w:t>0.97396</w:t>
            </w:r>
            <w:r>
              <w:br/>
              <w:t>0.97447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0.312</w:t>
            </w:r>
            <w:r>
              <w:br/>
              <w:t>0.306</w:t>
            </w:r>
            <w:r>
              <w:br/>
              <w:t>0.300</w:t>
            </w:r>
            <w:r>
              <w:br/>
              <w:t>0.294</w:t>
            </w:r>
            <w:r>
              <w:br/>
              <w:t>0.289</w:t>
            </w:r>
            <w:r>
              <w:br/>
              <w:t>0.283</w:t>
            </w:r>
            <w:r>
              <w:br/>
              <w:t>0.277</w:t>
            </w:r>
            <w:r>
              <w:br/>
              <w:t>0.272</w:t>
            </w:r>
            <w:r>
              <w:br/>
              <w:t>0.266</w:t>
            </w:r>
            <w:r>
              <w:br/>
              <w:t>0.261</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3.0</w:t>
            </w:r>
            <w:r>
              <w:br/>
              <w:t>3.1</w:t>
            </w:r>
            <w:r>
              <w:br/>
              <w:t>3.2</w:t>
            </w:r>
            <w:r>
              <w:br/>
              <w:t>3.3</w:t>
            </w:r>
            <w:r>
              <w:br/>
              <w:t>3.4</w:t>
            </w:r>
            <w:r>
              <w:br/>
              <w:t>3.5</w:t>
            </w:r>
            <w:r>
              <w:br/>
              <w:t>3.6</w:t>
            </w:r>
            <w:r>
              <w:br/>
              <w:t>3.7</w:t>
            </w:r>
            <w:r>
              <w:br/>
              <w:t>3.8</w:t>
            </w:r>
            <w:r>
              <w:br/>
              <w:t>3.9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0.60086</w:t>
            </w:r>
            <w:r>
              <w:br/>
              <w:t>0.60415</w:t>
            </w:r>
            <w:r>
              <w:br/>
              <w:t>0.60743</w:t>
            </w:r>
            <w:r>
              <w:br/>
              <w:t>0.61070</w:t>
            </w:r>
            <w:r>
              <w:br/>
              <w:t>0.61396</w:t>
            </w:r>
            <w:r>
              <w:br/>
              <w:t>0.61722</w:t>
            </w:r>
            <w:r>
              <w:br/>
              <w:t>0.62046</w:t>
            </w:r>
            <w:r>
              <w:br/>
              <w:t>0.62370</w:t>
            </w:r>
            <w:r>
              <w:br/>
              <w:t>0.62693</w:t>
            </w:r>
            <w:r>
              <w:br/>
              <w:t>0.63015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5.144</w:t>
            </w:r>
            <w:r>
              <w:br/>
              <w:t>5.089</w:t>
            </w:r>
            <w:r>
              <w:br/>
              <w:t>5.035</w:t>
            </w:r>
            <w:r>
              <w:br/>
              <w:t>4.980</w:t>
            </w:r>
            <w:r>
              <w:br/>
              <w:t>4.926</w:t>
            </w:r>
            <w:r>
              <w:br/>
              <w:t>4.873</w:t>
            </w:r>
            <w:r>
              <w:br/>
              <w:t>4.820</w:t>
            </w:r>
            <w:r>
              <w:br/>
              <w:t>4.768</w:t>
            </w:r>
            <w:r>
              <w:br/>
              <w:t>4.715</w:t>
            </w:r>
            <w:r>
              <w:br/>
              <w:t>4.664</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8.0</w:t>
            </w:r>
            <w:r>
              <w:br/>
              <w:t>8.1</w:t>
            </w:r>
            <w:r>
              <w:br/>
              <w:t>8.2</w:t>
            </w:r>
            <w:r>
              <w:br/>
              <w:t>8.3</w:t>
            </w:r>
            <w:r>
              <w:br/>
              <w:t>8.4</w:t>
            </w:r>
            <w:r>
              <w:br/>
              <w:t>8.5</w:t>
            </w:r>
            <w:r>
              <w:br/>
              <w:t>8.6</w:t>
            </w:r>
            <w:r>
              <w:br/>
              <w:t>8.7</w:t>
            </w:r>
            <w:r>
              <w:br/>
              <w:t>8.8</w:t>
            </w:r>
            <w:r>
              <w:br/>
              <w:t>8.9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0.75224</w:t>
            </w:r>
            <w:r>
              <w:br/>
              <w:t>0.75492</w:t>
            </w:r>
            <w:r>
              <w:br/>
              <w:t>0.75760</w:t>
            </w:r>
            <w:r>
              <w:br/>
              <w:t>0.76025</w:t>
            </w:r>
            <w:r>
              <w:br/>
              <w:t>0.76289</w:t>
            </w:r>
            <w:r>
              <w:br/>
              <w:t>0.76551</w:t>
            </w:r>
            <w:r>
              <w:br/>
              <w:t>0.76812</w:t>
            </w:r>
            <w:r>
              <w:br/>
              <w:t>0.77071</w:t>
            </w:r>
            <w:r>
              <w:br/>
              <w:t>0.77328</w:t>
            </w:r>
            <w:r>
              <w:br/>
              <w:t>0.77584</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2.875</w:t>
            </w:r>
            <w:r>
              <w:br/>
              <w:t>2.839</w:t>
            </w:r>
            <w:r>
              <w:br/>
              <w:t>2.804</w:t>
            </w:r>
            <w:r>
              <w:br/>
              <w:t>2.768</w:t>
            </w:r>
            <w:r>
              <w:br/>
              <w:t>2.733</w:t>
            </w:r>
            <w:r>
              <w:br/>
              <w:t>2.699</w:t>
            </w:r>
            <w:r>
              <w:br/>
              <w:t>2.664</w:t>
            </w:r>
            <w:r>
              <w:br/>
              <w:t>2.630</w:t>
            </w:r>
            <w:r>
              <w:br/>
              <w:t>2.597</w:t>
            </w:r>
            <w:r>
              <w:br/>
              <w:t>2.563</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13.0</w:t>
            </w:r>
            <w:r>
              <w:br/>
              <w:t>13.1</w:t>
            </w:r>
            <w:r>
              <w:br/>
              <w:t>13.2</w:t>
            </w:r>
            <w:r>
              <w:br/>
              <w:t>13.3</w:t>
            </w:r>
            <w:r>
              <w:br/>
              <w:t>13.4</w:t>
            </w:r>
            <w:r>
              <w:br/>
              <w:t>13.5</w:t>
            </w:r>
            <w:r>
              <w:br/>
              <w:t>13.6</w:t>
            </w:r>
            <w:r>
              <w:br/>
              <w:t>13.7</w:t>
            </w:r>
            <w:r>
              <w:br/>
              <w:t>13.8</w:t>
            </w:r>
            <w:r>
              <w:br/>
              <w:t>13.9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0.86596</w:t>
            </w:r>
            <w:r>
              <w:br/>
              <w:t>0.86780</w:t>
            </w:r>
            <w:r>
              <w:br/>
              <w:t>0.86961</w:t>
            </w:r>
            <w:r>
              <w:br/>
              <w:t>0.87141</w:t>
            </w:r>
            <w:r>
              <w:br/>
              <w:t>0.87319</w:t>
            </w:r>
            <w:r>
              <w:br/>
              <w:t>0.87495</w:t>
            </w:r>
            <w:r>
              <w:br/>
              <w:t>0.87670</w:t>
            </w:r>
            <w:r>
              <w:br/>
              <w:t>0.87843</w:t>
            </w:r>
            <w:r>
              <w:br/>
              <w:t>0.88014</w:t>
            </w:r>
            <w:r>
              <w:br/>
              <w:t>0.88183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1.453</w:t>
            </w:r>
            <w:r>
              <w:br/>
              <w:t>1.432</w:t>
            </w:r>
            <w:r>
              <w:br/>
              <w:t>1.411</w:t>
            </w:r>
            <w:r>
              <w:br/>
              <w:t>1.390</w:t>
            </w:r>
            <w:r>
              <w:br/>
              <w:t>1.369</w:t>
            </w:r>
            <w:r>
              <w:br/>
              <w:t>1.349</w:t>
            </w:r>
            <w:r>
              <w:br/>
              <w:t>1.329</w:t>
            </w:r>
            <w:r>
              <w:br/>
              <w:t>1.309</w:t>
            </w:r>
            <w:r>
              <w:br/>
              <w:t>1.289</w:t>
            </w:r>
            <w:r>
              <w:br/>
              <w:t>1.270</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18.0</w:t>
            </w:r>
            <w:r>
              <w:br/>
              <w:t>18.1</w:t>
            </w:r>
            <w:r>
              <w:br/>
              <w:t>18.2</w:t>
            </w:r>
            <w:r>
              <w:br/>
              <w:t>18.3</w:t>
            </w:r>
            <w:r>
              <w:br/>
              <w:t>18.4</w:t>
            </w:r>
            <w:r>
              <w:br/>
              <w:t>18.5</w:t>
            </w:r>
            <w:r>
              <w:br/>
              <w:t>18.6</w:t>
            </w:r>
            <w:r>
              <w:br/>
              <w:t>18.7</w:t>
            </w:r>
            <w:r>
              <w:br/>
              <w:t>18.8</w:t>
            </w:r>
            <w:r>
              <w:br/>
              <w:t>18.9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0.93742</w:t>
            </w:r>
            <w:r>
              <w:br/>
              <w:t>0.93846</w:t>
            </w:r>
            <w:r>
              <w:br/>
              <w:t>0.93949</w:t>
            </w:r>
            <w:r>
              <w:br/>
              <w:t>0.94051</w:t>
            </w:r>
            <w:r>
              <w:br/>
              <w:t>0.94151</w:t>
            </w:r>
            <w:r>
              <w:br/>
              <w:t>0.94250</w:t>
            </w:r>
            <w:r>
              <w:br/>
              <w:t>0.94347</w:t>
            </w:r>
            <w:r>
              <w:br/>
              <w:t>0.94443</w:t>
            </w:r>
            <w:r>
              <w:br/>
              <w:t>0.94538</w:t>
            </w:r>
            <w:r>
              <w:br/>
              <w:t>0.94632</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0.653</w:t>
            </w:r>
            <w:r>
              <w:br/>
              <w:t>0.641</w:t>
            </w:r>
            <w:r>
              <w:br/>
              <w:t>0.630</w:t>
            </w:r>
            <w:r>
              <w:br/>
              <w:t>0.619</w:t>
            </w:r>
            <w:r>
              <w:br/>
              <w:t>0.609</w:t>
            </w:r>
            <w:r>
              <w:br/>
              <w:t>0.598</w:t>
            </w:r>
            <w:r>
              <w:br/>
              <w:t>0.588</w:t>
            </w:r>
            <w:r>
              <w:br/>
              <w:t>0.577</w:t>
            </w:r>
            <w:r>
              <w:br/>
              <w:t>0.567</w:t>
            </w:r>
            <w:r>
              <w:br/>
              <w:t>0.557</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23.0</w:t>
            </w:r>
            <w:r>
              <w:br/>
              <w:t>23.1</w:t>
            </w:r>
            <w:r>
              <w:br/>
              <w:t>23.2</w:t>
            </w:r>
            <w:r>
              <w:br/>
              <w:t>23.3</w:t>
            </w:r>
            <w:r>
              <w:br/>
              <w:t>23.4</w:t>
            </w:r>
            <w:r>
              <w:br/>
              <w:t>23.5</w:t>
            </w:r>
            <w:r>
              <w:br/>
              <w:t>23.6</w:t>
            </w:r>
            <w:r>
              <w:br/>
              <w:t>23.7</w:t>
            </w:r>
            <w:r>
              <w:br/>
              <w:t>23.8</w:t>
            </w:r>
            <w:r>
              <w:br/>
              <w:t>23.9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0.97497</w:t>
            </w:r>
            <w:r>
              <w:br/>
              <w:t>0.97546</w:t>
            </w:r>
            <w:r>
              <w:br/>
              <w:t>0.97595</w:t>
            </w:r>
            <w:r>
              <w:br/>
              <w:t>0.97643</w:t>
            </w:r>
            <w:r>
              <w:br/>
              <w:t>0.97690</w:t>
            </w:r>
            <w:r>
              <w:br/>
              <w:t>0.97736</w:t>
            </w:r>
            <w:r>
              <w:br/>
              <w:t>0.97781</w:t>
            </w:r>
            <w:r>
              <w:br/>
              <w:t>0.97826</w:t>
            </w:r>
            <w:r>
              <w:br/>
              <w:t>0.97870</w:t>
            </w:r>
            <w:r>
              <w:br/>
              <w:t>0.97913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0.256</w:t>
            </w:r>
            <w:r>
              <w:br/>
              <w:t>0.251</w:t>
            </w:r>
            <w:r>
              <w:br/>
              <w:t>0.246</w:t>
            </w:r>
            <w:r>
              <w:br/>
              <w:t>0.241</w:t>
            </w:r>
            <w:r>
              <w:br/>
              <w:t>0.236</w:t>
            </w:r>
            <w:r>
              <w:br/>
              <w:t>0.231</w:t>
            </w:r>
            <w:r>
              <w:br/>
              <w:t>0.227</w:t>
            </w:r>
            <w:r>
              <w:br/>
              <w:t>0.222</w:t>
            </w:r>
            <w:r>
              <w:br/>
              <w:t>0.217</w:t>
            </w:r>
            <w:r>
              <w:br/>
              <w:t>0.213</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tabs>
                <w:tab w:val="left" w:pos="2977"/>
              </w:tabs>
              <w:ind w:left="57" w:right="57"/>
            </w:pPr>
            <w:r>
              <w:t>4.0</w:t>
            </w:r>
            <w:r>
              <w:br/>
              <w:t>4.1</w:t>
            </w:r>
            <w:r>
              <w:br/>
              <w:t>4.2</w:t>
            </w:r>
            <w:r>
              <w:br/>
              <w:t>4.3</w:t>
            </w:r>
            <w:r>
              <w:br/>
              <w:t>4.4</w:t>
            </w:r>
            <w:r>
              <w:br/>
              <w:t>4.5</w:t>
            </w:r>
            <w:r>
              <w:br/>
              <w:t>4.6</w:t>
            </w:r>
            <w:r>
              <w:br/>
              <w:t>4.7</w:t>
            </w:r>
            <w:r>
              <w:br/>
              <w:t>4.8</w:t>
            </w:r>
            <w:r>
              <w:br/>
              <w:t>4.9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0.63336</w:t>
            </w:r>
            <w:r>
              <w:br/>
              <w:t>0.63657</w:t>
            </w:r>
            <w:r>
              <w:br/>
              <w:t>0.63976</w:t>
            </w:r>
            <w:r>
              <w:br/>
              <w:t>0.64294</w:t>
            </w:r>
            <w:r>
              <w:br/>
              <w:t>0.64611</w:t>
            </w:r>
            <w:r>
              <w:br/>
              <w:t>0.64928</w:t>
            </w:r>
            <w:r>
              <w:br/>
              <w:t>0.65243</w:t>
            </w:r>
            <w:r>
              <w:br/>
              <w:t>0.65557</w:t>
            </w:r>
            <w:r>
              <w:br/>
              <w:t>0.65870</w:t>
            </w:r>
            <w:r>
              <w:br/>
              <w:t>0.66182</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4.612</w:t>
            </w:r>
            <w:r>
              <w:br/>
              <w:t>4.561</w:t>
            </w:r>
            <w:r>
              <w:br/>
              <w:t>4.511</w:t>
            </w:r>
            <w:r>
              <w:br/>
              <w:t>4.461</w:t>
            </w:r>
            <w:r>
              <w:br/>
              <w:t>4.411</w:t>
            </w:r>
            <w:r>
              <w:br/>
              <w:t>4.362</w:t>
            </w:r>
            <w:r>
              <w:br/>
              <w:t>4.313</w:t>
            </w:r>
            <w:r>
              <w:br/>
              <w:t>4.264</w:t>
            </w:r>
            <w:r>
              <w:br/>
              <w:t>4.216</w:t>
            </w:r>
            <w:r>
              <w:br/>
              <w:t>4.168</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9.0</w:t>
            </w:r>
            <w:r>
              <w:br/>
              <w:t>9.1</w:t>
            </w:r>
            <w:r>
              <w:br/>
              <w:t>9.2</w:t>
            </w:r>
            <w:r>
              <w:br/>
              <w:t>9.3</w:t>
            </w:r>
            <w:r>
              <w:br/>
              <w:t>9.4</w:t>
            </w:r>
            <w:r>
              <w:br/>
              <w:t>9.5</w:t>
            </w:r>
            <w:r>
              <w:br/>
              <w:t>9.6</w:t>
            </w:r>
            <w:r>
              <w:br/>
              <w:t>9.7</w:t>
            </w:r>
            <w:r>
              <w:br/>
              <w:t>9.8</w:t>
            </w:r>
            <w:r>
              <w:br/>
              <w:t>9.9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0.77838</w:t>
            </w:r>
            <w:r>
              <w:br/>
              <w:t>0.78091</w:t>
            </w:r>
            <w:r>
              <w:br/>
              <w:t>0.78342</w:t>
            </w:r>
            <w:r>
              <w:br/>
              <w:t>0.78591</w:t>
            </w:r>
            <w:r>
              <w:br/>
              <w:t>0.78838</w:t>
            </w:r>
            <w:r>
              <w:br/>
              <w:t>0.79084</w:t>
            </w:r>
            <w:r>
              <w:br/>
              <w:t>0.79328</w:t>
            </w:r>
            <w:r>
              <w:br/>
              <w:t>0.79571</w:t>
            </w:r>
            <w:r>
              <w:br/>
              <w:t>0.79811</w:t>
            </w:r>
            <w:r>
              <w:br/>
              <w:t>0.80050</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2.530</w:t>
            </w:r>
            <w:r>
              <w:br/>
              <w:t>2.497</w:t>
            </w:r>
            <w:r>
              <w:br/>
              <w:t>2.465</w:t>
            </w:r>
            <w:r>
              <w:br/>
              <w:t>2.433</w:t>
            </w:r>
            <w:r>
              <w:br/>
              <w:t>2.401</w:t>
            </w:r>
            <w:r>
              <w:br/>
              <w:t>2.370</w:t>
            </w:r>
            <w:r>
              <w:br/>
              <w:t>2.339</w:t>
            </w:r>
            <w:r>
              <w:br/>
              <w:t>2.308</w:t>
            </w:r>
            <w:r>
              <w:br/>
              <w:t>2.277</w:t>
            </w:r>
            <w:r>
              <w:br/>
              <w:t>2.247</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14.0</w:t>
            </w:r>
            <w:r>
              <w:br/>
              <w:t>14.1</w:t>
            </w:r>
            <w:r>
              <w:br/>
              <w:t>14.2</w:t>
            </w:r>
            <w:r>
              <w:br/>
              <w:t>14.3</w:t>
            </w:r>
            <w:r>
              <w:br/>
              <w:t>14.4</w:t>
            </w:r>
            <w:r>
              <w:br/>
              <w:t>14.5</w:t>
            </w:r>
            <w:r>
              <w:br/>
              <w:t>14.6</w:t>
            </w:r>
            <w:r>
              <w:br/>
              <w:t>14.7</w:t>
            </w:r>
            <w:r>
              <w:br/>
              <w:t>14.8</w:t>
            </w:r>
            <w:r>
              <w:br/>
              <w:t>14.9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0.88351</w:t>
            </w:r>
            <w:r>
              <w:br/>
              <w:t>0.88517</w:t>
            </w:r>
            <w:r>
              <w:br/>
              <w:t>0.88681</w:t>
            </w:r>
            <w:r>
              <w:br/>
              <w:t>0.88844</w:t>
            </w:r>
            <w:r>
              <w:br/>
              <w:t>0.89005</w:t>
            </w:r>
            <w:r>
              <w:br/>
              <w:t>0.89164</w:t>
            </w:r>
            <w:r>
              <w:br/>
              <w:t>0.89322</w:t>
            </w:r>
            <w:r>
              <w:br/>
              <w:t>0.89478</w:t>
            </w:r>
            <w:r>
              <w:br/>
              <w:t>0.89632</w:t>
            </w:r>
            <w:r>
              <w:br/>
              <w:t>0.89785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1.251</w:t>
            </w:r>
            <w:r>
              <w:br/>
              <w:t>1.232</w:t>
            </w:r>
            <w:r>
              <w:br/>
              <w:t>1.213</w:t>
            </w:r>
            <w:r>
              <w:br/>
              <w:t>1.195</w:t>
            </w:r>
            <w:r>
              <w:br/>
              <w:t>1.176</w:t>
            </w:r>
            <w:r>
              <w:br/>
              <w:t>1.158</w:t>
            </w:r>
            <w:r>
              <w:br/>
              <w:t>1.140</w:t>
            </w:r>
            <w:r>
              <w:br/>
              <w:t>1.123</w:t>
            </w:r>
            <w:r>
              <w:br/>
              <w:t>1.105</w:t>
            </w:r>
            <w:r>
              <w:br/>
              <w:t>1.088</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19.0</w:t>
            </w:r>
            <w:r>
              <w:br/>
              <w:t>19.1</w:t>
            </w:r>
            <w:r>
              <w:br/>
              <w:t>19.2</w:t>
            </w:r>
            <w:r>
              <w:br/>
              <w:t>19.3</w:t>
            </w:r>
            <w:r>
              <w:br/>
              <w:t>19.4</w:t>
            </w:r>
            <w:r>
              <w:br/>
              <w:t>19.5</w:t>
            </w:r>
            <w:r>
              <w:br/>
              <w:t>19.6</w:t>
            </w:r>
            <w:r>
              <w:br/>
              <w:t>19.7</w:t>
            </w:r>
            <w:r>
              <w:br/>
              <w:t>19.8</w:t>
            </w:r>
            <w:r>
              <w:br/>
              <w:t>19.9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0.94724</w:t>
            </w:r>
            <w:r>
              <w:br/>
              <w:t>0.94815</w:t>
            </w:r>
            <w:r>
              <w:br/>
              <w:t>0.94905</w:t>
            </w:r>
            <w:r>
              <w:br/>
              <w:t>0.94994</w:t>
            </w:r>
            <w:r>
              <w:br/>
              <w:t>0.95081</w:t>
            </w:r>
            <w:r>
              <w:br/>
              <w:t>0.95167</w:t>
            </w:r>
            <w:r>
              <w:br/>
              <w:t>0.95252</w:t>
            </w:r>
            <w:r>
              <w:br/>
              <w:t>0.95336</w:t>
            </w:r>
            <w:r>
              <w:br/>
              <w:t>0.95418</w:t>
            </w:r>
            <w:r>
              <w:br/>
              <w:t>0.95500</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0.547</w:t>
            </w:r>
            <w:r>
              <w:br/>
              <w:t>0.538</w:t>
            </w:r>
            <w:r>
              <w:br/>
              <w:t>0.528</w:t>
            </w:r>
            <w:r>
              <w:br/>
              <w:t>0.519</w:t>
            </w:r>
            <w:r>
              <w:br/>
              <w:t>0.509</w:t>
            </w:r>
            <w:r>
              <w:br/>
              <w:t>0.500</w:t>
            </w:r>
            <w:r>
              <w:br/>
              <w:t>0.491</w:t>
            </w:r>
            <w:r>
              <w:br/>
              <w:t>0.482</w:t>
            </w:r>
            <w:r>
              <w:br/>
              <w:t>0.474</w:t>
            </w:r>
            <w:r>
              <w:br/>
              <w:t>0.465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24.0</w:t>
            </w:r>
            <w:r>
              <w:br/>
              <w:t>24.1</w:t>
            </w:r>
            <w:r>
              <w:br/>
              <w:t>24.2</w:t>
            </w:r>
            <w:r>
              <w:br/>
              <w:t>24.3</w:t>
            </w:r>
            <w:r>
              <w:br/>
              <w:t>24.4</w:t>
            </w:r>
            <w:r>
              <w:br/>
              <w:t>24.5</w:t>
            </w:r>
            <w:r>
              <w:br/>
              <w:t>24.6</w:t>
            </w:r>
            <w:r>
              <w:br/>
              <w:t>24.7</w:t>
            </w:r>
            <w:r>
              <w:br/>
              <w:t>24.8</w:t>
            </w:r>
            <w:r>
              <w:br/>
              <w:t>24.9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0.97956</w:t>
            </w:r>
            <w:r>
              <w:br/>
              <w:t>0.97997</w:t>
            </w:r>
            <w:r>
              <w:br/>
              <w:t>0.98038</w:t>
            </w:r>
            <w:r>
              <w:br/>
              <w:t>0.98078</w:t>
            </w:r>
            <w:r>
              <w:br/>
              <w:t>0.98118</w:t>
            </w:r>
            <w:r>
              <w:br/>
              <w:t>0.98157</w:t>
            </w:r>
            <w:r>
              <w:br/>
              <w:t>0.98195</w:t>
            </w:r>
            <w:r>
              <w:br/>
              <w:t>0.98232</w:t>
            </w:r>
            <w:r>
              <w:br/>
              <w:t>0.98269</w:t>
            </w:r>
            <w:r>
              <w:br/>
              <w:t>0.98305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0.209</w:t>
            </w:r>
            <w:r>
              <w:br/>
              <w:t>0.204</w:t>
            </w:r>
            <w:r>
              <w:br/>
              <w:t>0.200</w:t>
            </w:r>
            <w:r>
              <w:br/>
              <w:t>0.196</w:t>
            </w:r>
            <w:r>
              <w:br/>
              <w:t>0.192</w:t>
            </w:r>
            <w:r>
              <w:br/>
              <w:t>0.188</w:t>
            </w:r>
            <w:r>
              <w:br/>
              <w:t>0.184</w:t>
            </w:r>
            <w:r>
              <w:br/>
              <w:t>0.180</w:t>
            </w:r>
            <w:r>
              <w:br/>
              <w:t>0.176</w:t>
            </w:r>
            <w:r>
              <w:br/>
              <w:t>0.173</w:t>
            </w:r>
          </w:p>
        </w:tc>
      </w:tr>
    </w:tbl>
    <w:p w:rsidR="00126F69" w:rsidRDefault="00126F69"/>
    <w:p w:rsidR="00126F69" w:rsidRDefault="00126F69"/>
    <w:p w:rsidR="00126F69" w:rsidRDefault="00126F69"/>
    <w:p w:rsidR="00126F69" w:rsidRDefault="00126F69"/>
    <w:p w:rsidR="00126F69" w:rsidRDefault="00126F69"/>
    <w:p w:rsidR="00126F69" w:rsidRDefault="00126F69"/>
    <w:p w:rsidR="00126F69" w:rsidRDefault="006E5122">
      <w:pPr>
        <w:pStyle w:val="Table"/>
        <w:spacing w:before="0"/>
      </w:pPr>
      <w:r>
        <w:rPr>
          <w:sz w:val="20"/>
        </w:rPr>
        <w:br w:type="page"/>
      </w:r>
      <w:r>
        <w:t>TABLE 4.II (</w:t>
      </w:r>
      <w:r>
        <w:rPr>
          <w:i/>
        </w:rPr>
        <w:t>Cont.</w:t>
      </w:r>
      <w:r>
        <w:t>)</w:t>
      </w:r>
    </w:p>
    <w:p w:rsidR="00126F69" w:rsidRDefault="00126F69">
      <w:pPr>
        <w:pStyle w:val="Blanc"/>
      </w:pPr>
    </w:p>
    <w:tbl>
      <w:tblPr>
        <w:tblW w:w="0" w:type="auto"/>
        <w:jc w:val="center"/>
        <w:tblLayout w:type="fixed"/>
        <w:tblCellMar>
          <w:left w:w="0" w:type="dxa"/>
          <w:right w:w="0" w:type="dxa"/>
        </w:tblCellMar>
        <w:tblLook w:val="0000" w:firstRow="0" w:lastRow="0" w:firstColumn="0" w:lastColumn="0" w:noHBand="0" w:noVBand="0"/>
      </w:tblPr>
      <w:tblGrid>
        <w:gridCol w:w="483"/>
        <w:gridCol w:w="794"/>
        <w:gridCol w:w="680"/>
        <w:gridCol w:w="483"/>
        <w:gridCol w:w="794"/>
        <w:gridCol w:w="680"/>
        <w:gridCol w:w="483"/>
        <w:gridCol w:w="794"/>
        <w:gridCol w:w="680"/>
        <w:gridCol w:w="483"/>
        <w:gridCol w:w="794"/>
        <w:gridCol w:w="680"/>
        <w:gridCol w:w="483"/>
        <w:gridCol w:w="794"/>
        <w:gridCol w:w="680"/>
      </w:tblGrid>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rPr>
                <w:i/>
              </w:rPr>
              <w:t>L</w:t>
            </w:r>
            <w:r>
              <w:t>(</w:t>
            </w:r>
            <w:r>
              <w:rPr>
                <w:i/>
              </w:rPr>
              <w:t>x</w:t>
            </w:r>
            <w:r>
              <w:t>)</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rPr>
                <w:rFonts w:ascii="Symbol" w:hAnsi="Symbol"/>
              </w:rPr>
              <w:t></w:t>
            </w:r>
            <w:r>
              <w:t xml:space="preserve">log </w:t>
            </w:r>
            <w:r>
              <w:br/>
            </w:r>
            <w:r>
              <w:rPr>
                <w:i/>
              </w:rPr>
              <w:t>L</w:t>
            </w:r>
            <w:r>
              <w:t>(</w:t>
            </w:r>
            <w:r>
              <w:rPr>
                <w:i/>
              </w:rPr>
              <w:t>x</w:t>
            </w:r>
            <w:r>
              <w:t>)</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25.0</w:t>
            </w:r>
            <w:r>
              <w:br/>
              <w:t>25.1</w:t>
            </w:r>
            <w:r>
              <w:br/>
              <w:t>25.2</w:t>
            </w:r>
            <w:r>
              <w:br/>
              <w:t>25.3</w:t>
            </w:r>
            <w:r>
              <w:br/>
              <w:t>25.4</w:t>
            </w:r>
            <w:r>
              <w:br/>
              <w:t>25.5</w:t>
            </w:r>
            <w:r>
              <w:br/>
              <w:t>25.6</w:t>
            </w:r>
            <w:r>
              <w:br/>
              <w:t>25.7</w:t>
            </w:r>
            <w:r>
              <w:br/>
              <w:t>25.8</w:t>
            </w:r>
            <w:r>
              <w:br/>
              <w:t>25.9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0.98341</w:t>
            </w:r>
            <w:r>
              <w:br/>
              <w:t>0.98376</w:t>
            </w:r>
            <w:r>
              <w:br/>
              <w:t>0.98410</w:t>
            </w:r>
            <w:r>
              <w:br/>
              <w:t>0.98443</w:t>
            </w:r>
            <w:r>
              <w:br/>
              <w:t>0.98476</w:t>
            </w:r>
            <w:r>
              <w:br/>
              <w:t>0.98509</w:t>
            </w:r>
            <w:r>
              <w:br/>
              <w:t>0.98541</w:t>
            </w:r>
            <w:r>
              <w:br/>
              <w:t>0.98572</w:t>
            </w:r>
            <w:r>
              <w:br/>
              <w:t>0.98603</w:t>
            </w:r>
            <w:r>
              <w:br/>
              <w:t>0.98633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0.169</w:t>
            </w:r>
            <w:r>
              <w:br/>
              <w:t>0.165</w:t>
            </w:r>
            <w:r>
              <w:br/>
              <w:t>0.162</w:t>
            </w:r>
            <w:r>
              <w:br/>
              <w:t>0.158</w:t>
            </w:r>
            <w:r>
              <w:br/>
              <w:t>0.155</w:t>
            </w:r>
            <w:r>
              <w:br/>
              <w:t>0.152</w:t>
            </w:r>
            <w:r>
              <w:br/>
              <w:t>0.148</w:t>
            </w:r>
            <w:r>
              <w:br/>
              <w:t>0.145</w:t>
            </w:r>
            <w:r>
              <w:br/>
              <w:t>0.142</w:t>
            </w:r>
            <w:r>
              <w:br/>
              <w:t>0.139</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30.0</w:t>
            </w:r>
            <w:r>
              <w:br/>
              <w:t>30.1</w:t>
            </w:r>
            <w:r>
              <w:br/>
              <w:t>30.2</w:t>
            </w:r>
            <w:r>
              <w:br/>
              <w:t>30.3</w:t>
            </w:r>
            <w:r>
              <w:br/>
              <w:t>30.4</w:t>
            </w:r>
            <w:r>
              <w:br/>
              <w:t>30.5</w:t>
            </w:r>
            <w:r>
              <w:br/>
              <w:t>30.6</w:t>
            </w:r>
            <w:r>
              <w:br/>
              <w:t>30.7</w:t>
            </w:r>
            <w:r>
              <w:br/>
              <w:t>30.8</w:t>
            </w:r>
            <w:r>
              <w:br/>
              <w:t>30.9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0.99470</w:t>
            </w:r>
            <w:r>
              <w:br/>
              <w:t>0.99483</w:t>
            </w:r>
            <w:r>
              <w:br/>
              <w:t>0.99496</w:t>
            </w:r>
            <w:r>
              <w:br/>
              <w:t>0.99508</w:t>
            </w:r>
            <w:r>
              <w:br/>
              <w:t>0.99520</w:t>
            </w:r>
            <w:r>
              <w:br/>
              <w:t>0.99532</w:t>
            </w:r>
            <w:r>
              <w:br/>
              <w:t>0.99543</w:t>
            </w:r>
            <w:r>
              <w:br/>
              <w:t>0.99554</w:t>
            </w:r>
            <w:r>
              <w:br/>
              <w:t>0.99565</w:t>
            </w:r>
            <w:r>
              <w:br/>
              <w:t>0.99576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0.054</w:t>
            </w:r>
            <w:r>
              <w:br/>
              <w:t>0.052</w:t>
            </w:r>
            <w:r>
              <w:br/>
              <w:t>0.051</w:t>
            </w:r>
            <w:r>
              <w:br/>
              <w:t>0.050</w:t>
            </w:r>
            <w:r>
              <w:br/>
              <w:t>0.049</w:t>
            </w:r>
            <w:r>
              <w:br/>
              <w:t>0.047</w:t>
            </w:r>
            <w:r>
              <w:br/>
              <w:t>0.046</w:t>
            </w:r>
            <w:r>
              <w:br/>
              <w:t>0.045</w:t>
            </w:r>
            <w:r>
              <w:br/>
              <w:t>0.044</w:t>
            </w:r>
            <w:r>
              <w:br/>
              <w:t>0.043</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35.0</w:t>
            </w:r>
            <w:r>
              <w:br/>
              <w:t>35.1</w:t>
            </w:r>
            <w:r>
              <w:br/>
              <w:t>35.2</w:t>
            </w:r>
            <w:r>
              <w:br/>
              <w:t>35.3</w:t>
            </w:r>
            <w:r>
              <w:br/>
              <w:t>35.4</w:t>
            </w:r>
            <w:r>
              <w:br/>
              <w:t>35.5</w:t>
            </w:r>
            <w:r>
              <w:br/>
              <w:t>35.6</w:t>
            </w:r>
            <w:r>
              <w:br/>
              <w:t>35.7</w:t>
            </w:r>
            <w:r>
              <w:br/>
              <w:t>35.8</w:t>
            </w:r>
            <w:r>
              <w:br/>
              <w:t>35.9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0.99857</w:t>
            </w:r>
            <w:r>
              <w:br/>
              <w:t>0.99861</w:t>
            </w:r>
            <w:r>
              <w:br/>
              <w:t>0.99864</w:t>
            </w:r>
            <w:r>
              <w:br/>
              <w:t>0.99868</w:t>
            </w:r>
            <w:r>
              <w:br/>
              <w:t>0.99872</w:t>
            </w:r>
            <w:r>
              <w:br/>
              <w:t>0.99875</w:t>
            </w:r>
            <w:r>
              <w:br/>
              <w:t>0.99879</w:t>
            </w:r>
            <w:r>
              <w:br/>
              <w:t>0.99882</w:t>
            </w:r>
            <w:r>
              <w:br/>
              <w:t>0.99886</w:t>
            </w:r>
            <w:r>
              <w:br/>
              <w:t>0.99889</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0.014</w:t>
            </w:r>
            <w:r>
              <w:br/>
              <w:t>0.014</w:t>
            </w:r>
            <w:r>
              <w:br/>
              <w:t>0.014</w:t>
            </w:r>
            <w:r>
              <w:br/>
              <w:t>0.013</w:t>
            </w:r>
            <w:r>
              <w:br/>
              <w:t>0.013</w:t>
            </w:r>
            <w:r>
              <w:br/>
              <w:t>0.013</w:t>
            </w:r>
            <w:r>
              <w:br/>
              <w:t>0.012</w:t>
            </w:r>
            <w:r>
              <w:br/>
              <w:t>0.012</w:t>
            </w:r>
            <w:r>
              <w:br/>
              <w:t>0.012</w:t>
            </w:r>
            <w:r>
              <w:br/>
              <w:t>0.011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40.0</w:t>
            </w:r>
            <w:r>
              <w:br/>
              <w:t>40.1</w:t>
            </w:r>
            <w:r>
              <w:br/>
              <w:t>40.2</w:t>
            </w:r>
            <w:r>
              <w:br/>
              <w:t>40.3</w:t>
            </w:r>
            <w:r>
              <w:br/>
              <w:t>40.4</w:t>
            </w:r>
            <w:r>
              <w:br/>
              <w:t>40.5</w:t>
            </w:r>
            <w:r>
              <w:br/>
              <w:t>40.6</w:t>
            </w:r>
            <w:r>
              <w:br/>
              <w:t>40.7</w:t>
            </w:r>
            <w:r>
              <w:br/>
              <w:t>40.8</w:t>
            </w:r>
            <w:r>
              <w:br/>
              <w:t>40.9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0.99967</w:t>
            </w:r>
            <w:r>
              <w:br/>
              <w:t>0.99968</w:t>
            </w:r>
            <w:r>
              <w:br/>
              <w:t>0.99969</w:t>
            </w:r>
            <w:r>
              <w:br/>
              <w:t>0.99970</w:t>
            </w:r>
            <w:r>
              <w:br/>
              <w:t>0.99971</w:t>
            </w:r>
            <w:r>
              <w:br/>
              <w:t>0.99972</w:t>
            </w:r>
            <w:r>
              <w:br/>
              <w:t>0.99973</w:t>
            </w:r>
            <w:r>
              <w:br/>
              <w:t>0.99974</w:t>
            </w:r>
            <w:r>
              <w:br/>
              <w:t>0.99975</w:t>
            </w:r>
            <w:r>
              <w:br/>
              <w:t>0.99975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0.003</w:t>
            </w:r>
            <w:r>
              <w:br/>
              <w:t>0.003</w:t>
            </w:r>
            <w:r>
              <w:br/>
              <w:t>0.003</w:t>
            </w:r>
            <w:r>
              <w:br/>
              <w:t>0.003</w:t>
            </w:r>
            <w:r>
              <w:br/>
              <w:t>0.003</w:t>
            </w:r>
            <w:r>
              <w:br/>
              <w:t>0.003</w:t>
            </w:r>
            <w:r>
              <w:br/>
              <w:t>0.003</w:t>
            </w:r>
            <w:r>
              <w:br/>
              <w:t>0.003</w:t>
            </w:r>
            <w:r>
              <w:br/>
              <w:t>0.003</w:t>
            </w:r>
            <w:r>
              <w:br/>
              <w:t>0.002</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45.0</w:t>
            </w:r>
            <w:r>
              <w:br/>
              <w:t>45.1</w:t>
            </w:r>
            <w:r>
              <w:br/>
              <w:t>45.2</w:t>
            </w:r>
            <w:r>
              <w:br/>
              <w:t>45.3</w:t>
            </w:r>
            <w:r>
              <w:br/>
              <w:t>45.4</w:t>
            </w:r>
            <w:r>
              <w:br/>
              <w:t>45.5</w:t>
            </w:r>
            <w:r>
              <w:br/>
              <w:t>45.6</w:t>
            </w:r>
            <w:r>
              <w:br/>
              <w:t>45.7</w:t>
            </w:r>
            <w:r>
              <w:br/>
              <w:t>45.8</w:t>
            </w:r>
            <w:r>
              <w:br/>
              <w:t>45.9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0.99994</w:t>
            </w:r>
            <w:r>
              <w:br/>
              <w:t>0.99994</w:t>
            </w:r>
            <w:r>
              <w:br/>
              <w:t>0.99994</w:t>
            </w:r>
            <w:r>
              <w:br/>
              <w:t>0.99994</w:t>
            </w:r>
            <w:r>
              <w:br/>
              <w:t>0.99995</w:t>
            </w:r>
            <w:r>
              <w:br/>
              <w:t>0.99995</w:t>
            </w:r>
            <w:r>
              <w:br/>
              <w:t>0.99995</w:t>
            </w:r>
            <w:r>
              <w:br/>
              <w:t>0.99995</w:t>
            </w:r>
            <w:r>
              <w:br/>
              <w:t>0.99995</w:t>
            </w:r>
            <w:r>
              <w:br/>
              <w:t>0.99995</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0.001</w:t>
            </w:r>
            <w:r>
              <w:br/>
              <w:t>0.001</w:t>
            </w:r>
            <w:r>
              <w:br/>
              <w:t>0.001</w:t>
            </w:r>
            <w:r>
              <w:br/>
              <w:t>0.001</w:t>
            </w:r>
            <w:r>
              <w:br/>
              <w:t>0.001</w:t>
            </w:r>
            <w:r>
              <w:br/>
              <w:t>0.001</w:t>
            </w:r>
            <w:r>
              <w:br/>
              <w:t>0.001</w:t>
            </w:r>
            <w:r>
              <w:br/>
              <w:t>0.000</w:t>
            </w:r>
            <w:r>
              <w:br/>
              <w:t>0.000</w:t>
            </w:r>
            <w:r>
              <w:br/>
              <w:t>0.000</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26.0</w:t>
            </w:r>
            <w:r>
              <w:br/>
              <w:t>26.1</w:t>
            </w:r>
            <w:r>
              <w:br/>
              <w:t>26.2</w:t>
            </w:r>
            <w:r>
              <w:br/>
              <w:t>26.3</w:t>
            </w:r>
            <w:r>
              <w:br/>
              <w:t>26.4</w:t>
            </w:r>
            <w:r>
              <w:br/>
              <w:t>26.5</w:t>
            </w:r>
            <w:r>
              <w:br/>
              <w:t>26.6</w:t>
            </w:r>
            <w:r>
              <w:br/>
              <w:t>26.7</w:t>
            </w:r>
            <w:r>
              <w:br/>
              <w:t>26.8</w:t>
            </w:r>
            <w:r>
              <w:br/>
              <w:t>26.9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0.98662</w:t>
            </w:r>
            <w:r>
              <w:br/>
              <w:t>0.98691</w:t>
            </w:r>
            <w:r>
              <w:br/>
              <w:t>0.98719</w:t>
            </w:r>
            <w:r>
              <w:br/>
              <w:t>0.98747</w:t>
            </w:r>
            <w:r>
              <w:br/>
              <w:t>0.98775</w:t>
            </w:r>
            <w:r>
              <w:br/>
              <w:t>0.98802</w:t>
            </w:r>
            <w:r>
              <w:br/>
              <w:t>0.98828</w:t>
            </w:r>
            <w:r>
              <w:br/>
              <w:t>0.98854</w:t>
            </w:r>
            <w:r>
              <w:br/>
              <w:t>0.98879</w:t>
            </w:r>
            <w:r>
              <w:br/>
              <w:t>0.98904</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0.136</w:t>
            </w:r>
            <w:r>
              <w:br/>
              <w:t>0.133</w:t>
            </w:r>
            <w:r>
              <w:br/>
              <w:t>0.130</w:t>
            </w:r>
            <w:r>
              <w:br/>
              <w:t>0.127</w:t>
            </w:r>
            <w:r>
              <w:br/>
              <w:t>0.125</w:t>
            </w:r>
            <w:r>
              <w:br/>
              <w:t>0.122</w:t>
            </w:r>
            <w:r>
              <w:br/>
              <w:t>0.119</w:t>
            </w:r>
            <w:r>
              <w:br/>
              <w:t>0.116</w:t>
            </w:r>
            <w:r>
              <w:br/>
              <w:t>0.114</w:t>
            </w:r>
            <w:r>
              <w:br/>
              <w:t>0.111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31.0</w:t>
            </w:r>
            <w:r>
              <w:br/>
              <w:t>31.1</w:t>
            </w:r>
            <w:r>
              <w:br/>
              <w:t>31.2</w:t>
            </w:r>
            <w:r>
              <w:br/>
              <w:t>31.3</w:t>
            </w:r>
            <w:r>
              <w:br/>
              <w:t>31.4</w:t>
            </w:r>
            <w:r>
              <w:br/>
              <w:t>31.5</w:t>
            </w:r>
            <w:r>
              <w:br/>
              <w:t>31.6</w:t>
            </w:r>
            <w:r>
              <w:br/>
              <w:t>31.7</w:t>
            </w:r>
            <w:r>
              <w:br/>
              <w:t>31.8</w:t>
            </w:r>
            <w:r>
              <w:br/>
              <w:t>31.9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0.99587</w:t>
            </w:r>
            <w:r>
              <w:br/>
              <w:t>0.99597</w:t>
            </w:r>
            <w:r>
              <w:br/>
              <w:t>0.99607</w:t>
            </w:r>
            <w:r>
              <w:br/>
              <w:t>0.99617</w:t>
            </w:r>
            <w:r>
              <w:br/>
              <w:t>0.99626</w:t>
            </w:r>
            <w:r>
              <w:br/>
              <w:t>0.99636</w:t>
            </w:r>
            <w:r>
              <w:br/>
              <w:t>0.99645</w:t>
            </w:r>
            <w:r>
              <w:br/>
              <w:t>0.99654</w:t>
            </w:r>
            <w:r>
              <w:br/>
              <w:t>0.99663</w:t>
            </w:r>
            <w:r>
              <w:br/>
              <w:t>0.99671</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0.042</w:t>
            </w:r>
            <w:r>
              <w:br/>
              <w:t>0.041</w:t>
            </w:r>
            <w:r>
              <w:br/>
              <w:t>0.040</w:t>
            </w:r>
            <w:r>
              <w:br/>
              <w:t>0.039</w:t>
            </w:r>
            <w:r>
              <w:br/>
              <w:t>0.038</w:t>
            </w:r>
            <w:r>
              <w:br/>
              <w:t>0.037</w:t>
            </w:r>
            <w:r>
              <w:br/>
              <w:t>0.036</w:t>
            </w:r>
            <w:r>
              <w:br/>
              <w:t>0.035</w:t>
            </w:r>
            <w:r>
              <w:br/>
              <w:t>0.034</w:t>
            </w:r>
            <w:r>
              <w:br/>
              <w:t>0.033</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36.0</w:t>
            </w:r>
            <w:r>
              <w:br/>
              <w:t>36.1</w:t>
            </w:r>
            <w:r>
              <w:br/>
              <w:t>36.2</w:t>
            </w:r>
            <w:r>
              <w:br/>
              <w:t>36.3</w:t>
            </w:r>
            <w:r>
              <w:br/>
              <w:t>36.4</w:t>
            </w:r>
            <w:r>
              <w:br/>
              <w:t>36.5</w:t>
            </w:r>
            <w:r>
              <w:br/>
              <w:t>36.6</w:t>
            </w:r>
            <w:r>
              <w:br/>
              <w:t>36.7</w:t>
            </w:r>
            <w:r>
              <w:br/>
              <w:t>36.8</w:t>
            </w:r>
            <w:r>
              <w:br/>
              <w:t>36.9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0.99892</w:t>
            </w:r>
            <w:r>
              <w:br/>
              <w:t>0.99895</w:t>
            </w:r>
            <w:r>
              <w:br/>
              <w:t>0.99898</w:t>
            </w:r>
            <w:r>
              <w:br/>
              <w:t>0.99901</w:t>
            </w:r>
            <w:r>
              <w:br/>
              <w:t>0.99904</w:t>
            </w:r>
            <w:r>
              <w:br/>
              <w:t>0.99906</w:t>
            </w:r>
            <w:r>
              <w:br/>
              <w:t>0.99909</w:t>
            </w:r>
            <w:r>
              <w:br/>
              <w:t>0.99912</w:t>
            </w:r>
            <w:r>
              <w:br/>
              <w:t>0.99914</w:t>
            </w:r>
            <w:r>
              <w:br/>
              <w:t>0.99917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0.011</w:t>
            </w:r>
            <w:r>
              <w:br/>
              <w:t>0.011</w:t>
            </w:r>
            <w:r>
              <w:br/>
              <w:t>0.010</w:t>
            </w:r>
            <w:r>
              <w:br/>
              <w:t>0.010</w:t>
            </w:r>
            <w:r>
              <w:br/>
              <w:t>0.010</w:t>
            </w:r>
            <w:r>
              <w:br/>
              <w:t>0.009</w:t>
            </w:r>
            <w:r>
              <w:br/>
              <w:t>0.009</w:t>
            </w:r>
            <w:r>
              <w:br/>
              <w:t>0.009</w:t>
            </w:r>
            <w:r>
              <w:br/>
              <w:t>0.009</w:t>
            </w:r>
            <w:r>
              <w:br/>
              <w:t>0.008</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41.0</w:t>
            </w:r>
            <w:r>
              <w:br/>
              <w:t>41.1</w:t>
            </w:r>
            <w:r>
              <w:br/>
              <w:t>41.2</w:t>
            </w:r>
            <w:r>
              <w:br/>
              <w:t>41.3</w:t>
            </w:r>
            <w:r>
              <w:br/>
              <w:t>41.4</w:t>
            </w:r>
            <w:r>
              <w:br/>
              <w:t>41.5</w:t>
            </w:r>
            <w:r>
              <w:br/>
              <w:t>41.6</w:t>
            </w:r>
            <w:r>
              <w:br/>
              <w:t>41.7</w:t>
            </w:r>
            <w:r>
              <w:br/>
              <w:t>41.8</w:t>
            </w:r>
            <w:r>
              <w:br/>
              <w:t>41.9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0.99976</w:t>
            </w:r>
            <w:r>
              <w:br/>
              <w:t>0.99977</w:t>
            </w:r>
            <w:r>
              <w:br/>
              <w:t>0.99978</w:t>
            </w:r>
            <w:r>
              <w:br/>
              <w:t>0.99978</w:t>
            </w:r>
            <w:r>
              <w:br/>
              <w:t>0.99979</w:t>
            </w:r>
            <w:r>
              <w:br/>
              <w:t>0.99980</w:t>
            </w:r>
            <w:r>
              <w:br/>
              <w:t>0.99980</w:t>
            </w:r>
            <w:r>
              <w:br/>
              <w:t>0.99981</w:t>
            </w:r>
            <w:r>
              <w:br/>
              <w:t>0.99982</w:t>
            </w:r>
            <w:r>
              <w:br/>
              <w:t>0.99982</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0.002</w:t>
            </w:r>
            <w:r>
              <w:br/>
              <w:t>0.002</w:t>
            </w:r>
            <w:r>
              <w:br/>
              <w:t>0.002</w:t>
            </w:r>
            <w:r>
              <w:br/>
              <w:t>0.002</w:t>
            </w:r>
            <w:r>
              <w:br/>
              <w:t>0.002</w:t>
            </w:r>
            <w:r>
              <w:br/>
              <w:t>0.002</w:t>
            </w:r>
            <w:r>
              <w:br/>
              <w:t>0.002</w:t>
            </w:r>
            <w:r>
              <w:br/>
              <w:t>0.002</w:t>
            </w:r>
            <w:r>
              <w:br/>
              <w:t>0.002</w:t>
            </w:r>
            <w:r>
              <w:br/>
              <w:t>0.002</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46.0</w:t>
            </w:r>
            <w:r>
              <w:br/>
              <w:t>46.1</w:t>
            </w:r>
            <w:r>
              <w:br/>
              <w:t>46.2</w:t>
            </w:r>
            <w:r>
              <w:br/>
              <w:t>46.3</w:t>
            </w:r>
            <w:r>
              <w:br/>
              <w:t>46.4</w:t>
            </w:r>
            <w:r>
              <w:br/>
              <w:t>46.5</w:t>
            </w:r>
            <w:r>
              <w:br/>
              <w:t>46.6</w:t>
            </w:r>
            <w:r>
              <w:br/>
              <w:t>46.7</w:t>
            </w:r>
            <w:r>
              <w:br/>
              <w:t>46.8</w:t>
            </w:r>
            <w:r>
              <w:br/>
              <w:t>46.9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0.99996</w:t>
            </w:r>
            <w:r>
              <w:br/>
              <w:t>0.99996</w:t>
            </w:r>
            <w:r>
              <w:br/>
              <w:t>0.99996</w:t>
            </w:r>
            <w:r>
              <w:br/>
              <w:t>0.99996</w:t>
            </w:r>
            <w:r>
              <w:br/>
              <w:t>0.99996</w:t>
            </w:r>
            <w:r>
              <w:br/>
              <w:t>0.99996</w:t>
            </w:r>
            <w:r>
              <w:br/>
              <w:t>0.99996</w:t>
            </w:r>
            <w:r>
              <w:br/>
              <w:t>0.99997</w:t>
            </w:r>
            <w:r>
              <w:br/>
              <w:t>0.99997</w:t>
            </w:r>
            <w:r>
              <w:br/>
              <w:t>0.99997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0.000</w:t>
            </w:r>
            <w:r>
              <w:br/>
              <w:t>0.000</w:t>
            </w:r>
            <w:r>
              <w:br/>
              <w:t>0.000</w:t>
            </w:r>
            <w:r>
              <w:br/>
              <w:t>0.000</w:t>
            </w:r>
            <w:r>
              <w:br/>
              <w:t>0.000</w:t>
            </w:r>
            <w:r>
              <w:br/>
              <w:t>0.000</w:t>
            </w:r>
            <w:r>
              <w:br/>
              <w:t>0.000</w:t>
            </w:r>
            <w:r>
              <w:br/>
              <w:t>0.000</w:t>
            </w:r>
            <w:r>
              <w:br/>
              <w:t>0.000</w:t>
            </w:r>
            <w:r>
              <w:br/>
              <w:t>0.000</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27.0</w:t>
            </w:r>
            <w:r>
              <w:br/>
              <w:t>27.1</w:t>
            </w:r>
            <w:r>
              <w:br/>
              <w:t>27.2</w:t>
            </w:r>
            <w:r>
              <w:br/>
              <w:t>27.3</w:t>
            </w:r>
            <w:r>
              <w:br/>
              <w:t>27.4</w:t>
            </w:r>
            <w:r>
              <w:br/>
              <w:t>27.5</w:t>
            </w:r>
            <w:r>
              <w:br/>
              <w:t>27.6</w:t>
            </w:r>
            <w:r>
              <w:br/>
              <w:t>27.7</w:t>
            </w:r>
            <w:r>
              <w:br/>
              <w:t>27.8</w:t>
            </w:r>
            <w:r>
              <w:br/>
              <w:t>27.9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0.98928</w:t>
            </w:r>
            <w:r>
              <w:br/>
              <w:t>0.98952</w:t>
            </w:r>
            <w:r>
              <w:br/>
              <w:t>0.98976</w:t>
            </w:r>
            <w:r>
              <w:br/>
              <w:t>0.98999</w:t>
            </w:r>
            <w:r>
              <w:br/>
              <w:t>0.99021</w:t>
            </w:r>
            <w:r>
              <w:br/>
              <w:t>0.99043</w:t>
            </w:r>
            <w:r>
              <w:br/>
              <w:t>0.99065</w:t>
            </w:r>
            <w:r>
              <w:br/>
              <w:t>0.99086</w:t>
            </w:r>
            <w:r>
              <w:br/>
              <w:t>0.99107</w:t>
            </w:r>
            <w:r>
              <w:br/>
              <w:t>0.99127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0.109</w:t>
            </w:r>
            <w:r>
              <w:br/>
              <w:t>0.106</w:t>
            </w:r>
            <w:r>
              <w:br/>
              <w:t>0.104</w:t>
            </w:r>
            <w:r>
              <w:br/>
              <w:t>0.102</w:t>
            </w:r>
            <w:r>
              <w:br/>
              <w:t>0.099</w:t>
            </w:r>
            <w:r>
              <w:br/>
              <w:t>0.097</w:t>
            </w:r>
            <w:r>
              <w:br/>
              <w:t>0.095</w:t>
            </w:r>
            <w:r>
              <w:br/>
              <w:t>0.093</w:t>
            </w:r>
            <w:r>
              <w:br/>
              <w:t>0.091</w:t>
            </w:r>
            <w:r>
              <w:br/>
              <w:t>0.089</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32.0</w:t>
            </w:r>
            <w:r>
              <w:br/>
              <w:t>32.1</w:t>
            </w:r>
            <w:r>
              <w:br/>
              <w:t>32.2</w:t>
            </w:r>
            <w:r>
              <w:br/>
              <w:t>32.3</w:t>
            </w:r>
            <w:r>
              <w:br/>
              <w:t>32.4</w:t>
            </w:r>
            <w:r>
              <w:br/>
              <w:t>32.5</w:t>
            </w:r>
            <w:r>
              <w:br/>
              <w:t>32.6</w:t>
            </w:r>
            <w:r>
              <w:br/>
              <w:t>32.7</w:t>
            </w:r>
            <w:r>
              <w:br/>
              <w:t>32.8</w:t>
            </w:r>
            <w:r>
              <w:br/>
              <w:t>32.9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0.99680</w:t>
            </w:r>
            <w:r>
              <w:br/>
              <w:t>0.99688</w:t>
            </w:r>
            <w:r>
              <w:br/>
              <w:t>0.99696</w:t>
            </w:r>
            <w:r>
              <w:br/>
              <w:t>0.99704</w:t>
            </w:r>
            <w:r>
              <w:br/>
              <w:t>0.99711</w:t>
            </w:r>
            <w:r>
              <w:br/>
              <w:t>0.99719</w:t>
            </w:r>
            <w:r>
              <w:br/>
              <w:t>0.99726</w:t>
            </w:r>
            <w:r>
              <w:br/>
              <w:t>0.99733</w:t>
            </w:r>
            <w:r>
              <w:br/>
              <w:t>0.99740</w:t>
            </w:r>
            <w:r>
              <w:br/>
              <w:t>0.99747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0.032</w:t>
            </w:r>
            <w:r>
              <w:br/>
              <w:t>0.032</w:t>
            </w:r>
            <w:r>
              <w:br/>
              <w:t>0.031</w:t>
            </w:r>
            <w:r>
              <w:br/>
              <w:t>0.030</w:t>
            </w:r>
            <w:r>
              <w:br/>
              <w:t>0.029</w:t>
            </w:r>
            <w:r>
              <w:br/>
              <w:t>0.028</w:t>
            </w:r>
            <w:r>
              <w:br/>
              <w:t>0.028</w:t>
            </w:r>
            <w:r>
              <w:br/>
              <w:t>0.027</w:t>
            </w:r>
            <w:r>
              <w:br/>
              <w:t>0.026</w:t>
            </w:r>
            <w:r>
              <w:br/>
              <w:t>0.026</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37.0</w:t>
            </w:r>
            <w:r>
              <w:br/>
              <w:t>37.1</w:t>
            </w:r>
            <w:r>
              <w:br/>
              <w:t>37.2</w:t>
            </w:r>
            <w:r>
              <w:br/>
              <w:t>37.3</w:t>
            </w:r>
            <w:r>
              <w:br/>
              <w:t>37.4</w:t>
            </w:r>
            <w:r>
              <w:br/>
              <w:t>37.5</w:t>
            </w:r>
            <w:r>
              <w:br/>
              <w:t>37.6</w:t>
            </w:r>
            <w:r>
              <w:br/>
              <w:t>37.7</w:t>
            </w:r>
            <w:r>
              <w:br/>
              <w:t>37.8</w:t>
            </w:r>
            <w:r>
              <w:br/>
              <w:t>37.9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0.99919</w:t>
            </w:r>
            <w:r>
              <w:br/>
              <w:t>0.99921</w:t>
            </w:r>
            <w:r>
              <w:br/>
              <w:t>0.99924</w:t>
            </w:r>
            <w:r>
              <w:br/>
              <w:t>0.99926</w:t>
            </w:r>
            <w:r>
              <w:br/>
              <w:t>0.99928</w:t>
            </w:r>
            <w:r>
              <w:br/>
              <w:t>0.99930</w:t>
            </w:r>
            <w:r>
              <w:br/>
              <w:t>0.99932</w:t>
            </w:r>
            <w:r>
              <w:br/>
              <w:t>0.99934</w:t>
            </w:r>
            <w:r>
              <w:br/>
              <w:t>0.99936</w:t>
            </w:r>
            <w:r>
              <w:br/>
              <w:t>0.99938</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0.008</w:t>
            </w:r>
            <w:r>
              <w:br/>
              <w:t>0.008</w:t>
            </w:r>
            <w:r>
              <w:br/>
              <w:t>0.008</w:t>
            </w:r>
            <w:r>
              <w:br/>
              <w:t>0.007</w:t>
            </w:r>
            <w:r>
              <w:br/>
              <w:t>0.007</w:t>
            </w:r>
            <w:r>
              <w:br/>
              <w:t>0.007</w:t>
            </w:r>
            <w:r>
              <w:br/>
              <w:t>0.007</w:t>
            </w:r>
            <w:r>
              <w:br/>
              <w:t>0.007</w:t>
            </w:r>
            <w:r>
              <w:br/>
              <w:t>0.006</w:t>
            </w:r>
            <w:r>
              <w:br/>
              <w:t>0.006</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42.0</w:t>
            </w:r>
            <w:r>
              <w:br/>
              <w:t>42.1</w:t>
            </w:r>
            <w:r>
              <w:br/>
              <w:t>42.2</w:t>
            </w:r>
            <w:r>
              <w:br/>
              <w:t>42.3</w:t>
            </w:r>
            <w:r>
              <w:br/>
              <w:t>42.4</w:t>
            </w:r>
            <w:r>
              <w:br/>
              <w:t>42.5</w:t>
            </w:r>
            <w:r>
              <w:br/>
              <w:t>42.6</w:t>
            </w:r>
            <w:r>
              <w:br/>
              <w:t>42.7</w:t>
            </w:r>
            <w:r>
              <w:br/>
              <w:t>42.8</w:t>
            </w:r>
            <w:r>
              <w:br/>
              <w:t>42.9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0.99983</w:t>
            </w:r>
            <w:r>
              <w:br/>
              <w:t>0.99983</w:t>
            </w:r>
            <w:r>
              <w:br/>
              <w:t>0.99984</w:t>
            </w:r>
            <w:r>
              <w:br/>
              <w:t>0.99984</w:t>
            </w:r>
            <w:r>
              <w:br/>
              <w:t>0.99985</w:t>
            </w:r>
            <w:r>
              <w:br/>
              <w:t>0.99985</w:t>
            </w:r>
            <w:r>
              <w:br/>
              <w:t>0.99986</w:t>
            </w:r>
            <w:r>
              <w:br/>
              <w:t>0.99986</w:t>
            </w:r>
            <w:r>
              <w:br/>
              <w:t>0.99987</w:t>
            </w:r>
            <w:r>
              <w:br/>
              <w:t>0.99987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0.002</w:t>
            </w:r>
            <w:r>
              <w:br/>
              <w:t>0.002</w:t>
            </w:r>
            <w:r>
              <w:br/>
              <w:t>0.002</w:t>
            </w:r>
            <w:r>
              <w:br/>
              <w:t>0.002</w:t>
            </w:r>
            <w:r>
              <w:br/>
              <w:t>0.002</w:t>
            </w:r>
            <w:r>
              <w:br/>
              <w:t>0.001</w:t>
            </w:r>
            <w:r>
              <w:br/>
              <w:t>0.001</w:t>
            </w:r>
            <w:r>
              <w:br/>
              <w:t>0.001</w:t>
            </w:r>
            <w:r>
              <w:br/>
              <w:t>0.001</w:t>
            </w:r>
            <w:r>
              <w:br/>
              <w:t>0.001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47.0</w:t>
            </w:r>
            <w:r>
              <w:br/>
              <w:t>47.1</w:t>
            </w:r>
            <w:r>
              <w:br/>
              <w:t>47.2</w:t>
            </w:r>
            <w:r>
              <w:br/>
              <w:t>47.3</w:t>
            </w:r>
            <w:r>
              <w:br/>
              <w:t>47.4</w:t>
            </w:r>
            <w:r>
              <w:br/>
              <w:t>47.5</w:t>
            </w:r>
            <w:r>
              <w:br/>
              <w:t>47.6</w:t>
            </w:r>
            <w:r>
              <w:br/>
              <w:t>47.7</w:t>
            </w:r>
            <w:r>
              <w:br/>
              <w:t>47.8</w:t>
            </w:r>
            <w:r>
              <w:br/>
              <w:t>47.9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0.99997</w:t>
            </w:r>
            <w:r>
              <w:br/>
              <w:t>0.99997</w:t>
            </w:r>
            <w:r>
              <w:br/>
              <w:t>0.99997</w:t>
            </w:r>
            <w:r>
              <w:br/>
              <w:t>0.99997</w:t>
            </w:r>
            <w:r>
              <w:br/>
              <w:t>0.99997</w:t>
            </w:r>
            <w:r>
              <w:br/>
              <w:t>0.99997</w:t>
            </w:r>
            <w:r>
              <w:br/>
              <w:t>0.99997</w:t>
            </w:r>
            <w:r>
              <w:br/>
              <w:t>0.99998</w:t>
            </w:r>
            <w:r>
              <w:br/>
              <w:t>0.99998</w:t>
            </w:r>
            <w:r>
              <w:br/>
              <w:t>0.99998</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0.000</w:t>
            </w:r>
            <w:r>
              <w:br/>
              <w:t>0.000</w:t>
            </w:r>
            <w:r>
              <w:br/>
              <w:t>0.000</w:t>
            </w:r>
            <w:r>
              <w:br/>
              <w:t>0.000</w:t>
            </w:r>
            <w:r>
              <w:br/>
              <w:t>0.000</w:t>
            </w:r>
            <w:r>
              <w:br/>
              <w:t>0.000</w:t>
            </w:r>
            <w:r>
              <w:br/>
              <w:t>0.000</w:t>
            </w:r>
            <w:r>
              <w:br/>
              <w:t>0.000</w:t>
            </w:r>
            <w:r>
              <w:br/>
              <w:t>0.000</w:t>
            </w:r>
            <w:r>
              <w:br/>
              <w:t>0.000</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28.0</w:t>
            </w:r>
            <w:r>
              <w:br/>
              <w:t>28.1</w:t>
            </w:r>
            <w:r>
              <w:br/>
              <w:t>28.2</w:t>
            </w:r>
            <w:r>
              <w:br/>
              <w:t>28.3</w:t>
            </w:r>
            <w:r>
              <w:br/>
              <w:t>28.4</w:t>
            </w:r>
            <w:r>
              <w:br/>
              <w:t>28.5</w:t>
            </w:r>
            <w:r>
              <w:br/>
              <w:t>28.6</w:t>
            </w:r>
            <w:r>
              <w:br/>
              <w:t>28.7</w:t>
            </w:r>
            <w:r>
              <w:br/>
              <w:t>28.8</w:t>
            </w:r>
            <w:r>
              <w:br/>
              <w:t>28.9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0.99147</w:t>
            </w:r>
            <w:r>
              <w:br/>
              <w:t>0.99167</w:t>
            </w:r>
            <w:r>
              <w:br/>
              <w:t>0.99186</w:t>
            </w:r>
            <w:r>
              <w:br/>
              <w:t>0.99205</w:t>
            </w:r>
            <w:r>
              <w:br/>
              <w:t>0.99223</w:t>
            </w:r>
            <w:r>
              <w:br/>
              <w:t>0.99241</w:t>
            </w:r>
            <w:r>
              <w:br/>
              <w:t>0.99259</w:t>
            </w:r>
            <w:r>
              <w:br/>
              <w:t>0.99276</w:t>
            </w:r>
            <w:r>
              <w:br/>
              <w:t>0.99293</w:t>
            </w:r>
            <w:r>
              <w:br/>
              <w:t>0.99309</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0.087</w:t>
            </w:r>
            <w:r>
              <w:br/>
              <w:t>0.085</w:t>
            </w:r>
            <w:r>
              <w:br/>
              <w:t>0.083</w:t>
            </w:r>
            <w:r>
              <w:br/>
              <w:t>0.081</w:t>
            </w:r>
            <w:r>
              <w:br/>
              <w:t>0.079</w:t>
            </w:r>
            <w:r>
              <w:br/>
              <w:t>0.077</w:t>
            </w:r>
            <w:r>
              <w:br/>
              <w:t>0.075</w:t>
            </w:r>
            <w:r>
              <w:br/>
              <w:t>0.073</w:t>
            </w:r>
            <w:r>
              <w:br/>
              <w:t>0.072</w:t>
            </w:r>
            <w:r>
              <w:br/>
              <w:t>0.070</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33.0</w:t>
            </w:r>
            <w:r>
              <w:br/>
              <w:t>33.1</w:t>
            </w:r>
            <w:r>
              <w:br/>
              <w:t>33.2</w:t>
            </w:r>
            <w:r>
              <w:br/>
              <w:t>33.3</w:t>
            </w:r>
            <w:r>
              <w:br/>
              <w:t>33.4</w:t>
            </w:r>
            <w:r>
              <w:br/>
              <w:t>33.5</w:t>
            </w:r>
            <w:r>
              <w:br/>
              <w:t>33.6</w:t>
            </w:r>
            <w:r>
              <w:br/>
              <w:t>33.7</w:t>
            </w:r>
            <w:r>
              <w:br/>
              <w:t>33.8</w:t>
            </w:r>
            <w:r>
              <w:br/>
              <w:t>33.9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0.99753</w:t>
            </w:r>
            <w:r>
              <w:br/>
              <w:t>0.99760</w:t>
            </w:r>
            <w:r>
              <w:br/>
              <w:t>0.99766</w:t>
            </w:r>
            <w:r>
              <w:br/>
              <w:t>0.99772</w:t>
            </w:r>
            <w:r>
              <w:br/>
              <w:t>0.99778</w:t>
            </w:r>
            <w:r>
              <w:br/>
              <w:t>0.99784</w:t>
            </w:r>
            <w:r>
              <w:br/>
              <w:t>0.99790</w:t>
            </w:r>
            <w:r>
              <w:br/>
              <w:t>0.99795</w:t>
            </w:r>
            <w:r>
              <w:br/>
              <w:t>0.99801</w:t>
            </w:r>
            <w:r>
              <w:br/>
              <w:t>0.99806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0.025</w:t>
            </w:r>
            <w:r>
              <w:br/>
              <w:t>0.024</w:t>
            </w:r>
            <w:r>
              <w:br/>
              <w:t>0.024</w:t>
            </w:r>
            <w:r>
              <w:br/>
              <w:t>0.023</w:t>
            </w:r>
            <w:r>
              <w:br/>
              <w:t>0.022</w:t>
            </w:r>
            <w:r>
              <w:br/>
              <w:t>0.022</w:t>
            </w:r>
            <w:r>
              <w:br/>
              <w:t>0.021</w:t>
            </w:r>
            <w:r>
              <w:br/>
              <w:t>0.021</w:t>
            </w:r>
            <w:r>
              <w:br/>
              <w:t>0.020</w:t>
            </w:r>
            <w:r>
              <w:br/>
              <w:t>0.020</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38.0</w:t>
            </w:r>
            <w:r>
              <w:br/>
              <w:t>38.1</w:t>
            </w:r>
            <w:r>
              <w:br/>
              <w:t>38.2</w:t>
            </w:r>
            <w:r>
              <w:br/>
              <w:t>38.3</w:t>
            </w:r>
            <w:r>
              <w:br/>
              <w:t>38.4</w:t>
            </w:r>
            <w:r>
              <w:br/>
              <w:t>38.5</w:t>
            </w:r>
            <w:r>
              <w:br/>
              <w:t>38.6</w:t>
            </w:r>
            <w:r>
              <w:br/>
              <w:t>38.7</w:t>
            </w:r>
            <w:r>
              <w:br/>
              <w:t>38.8</w:t>
            </w:r>
            <w:r>
              <w:br/>
              <w:t>38.9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0.99940</w:t>
            </w:r>
            <w:r>
              <w:br/>
              <w:t>0.99941</w:t>
            </w:r>
            <w:r>
              <w:br/>
              <w:t>0.99943</w:t>
            </w:r>
            <w:r>
              <w:br/>
              <w:t>0.99945</w:t>
            </w:r>
            <w:r>
              <w:br/>
              <w:t>0.99946</w:t>
            </w:r>
            <w:r>
              <w:br/>
              <w:t>0.99948</w:t>
            </w:r>
            <w:r>
              <w:br/>
              <w:t>0.99950</w:t>
            </w:r>
            <w:r>
              <w:br/>
              <w:t>0.99951</w:t>
            </w:r>
            <w:r>
              <w:br/>
              <w:t>0.99953</w:t>
            </w:r>
            <w:r>
              <w:br/>
              <w:t>0.99954</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0.006</w:t>
            </w:r>
            <w:r>
              <w:br/>
              <w:t>0.006</w:t>
            </w:r>
            <w:r>
              <w:br/>
              <w:t>0.006</w:t>
            </w:r>
            <w:r>
              <w:br/>
              <w:t>0.006</w:t>
            </w:r>
            <w:r>
              <w:br/>
              <w:t>0.005</w:t>
            </w:r>
            <w:r>
              <w:br/>
              <w:t>0.005</w:t>
            </w:r>
            <w:r>
              <w:br/>
              <w:t>0.005</w:t>
            </w:r>
            <w:r>
              <w:br/>
              <w:t>0.005</w:t>
            </w:r>
            <w:r>
              <w:br/>
              <w:t>0.005</w:t>
            </w:r>
            <w:r>
              <w:br/>
              <w:t>0.005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43.0</w:t>
            </w:r>
            <w:r>
              <w:br/>
              <w:t>43.1</w:t>
            </w:r>
            <w:r>
              <w:br/>
              <w:t>43.2</w:t>
            </w:r>
            <w:r>
              <w:br/>
              <w:t>43.3</w:t>
            </w:r>
            <w:r>
              <w:br/>
              <w:t>43.4</w:t>
            </w:r>
            <w:r>
              <w:br/>
              <w:t>43.5</w:t>
            </w:r>
            <w:r>
              <w:br/>
              <w:t>43.6</w:t>
            </w:r>
            <w:r>
              <w:br/>
              <w:t>43.7</w:t>
            </w:r>
            <w:r>
              <w:br/>
              <w:t>43.8</w:t>
            </w:r>
            <w:r>
              <w:br/>
              <w:t>43.9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0.99988</w:t>
            </w:r>
            <w:r>
              <w:br/>
              <w:t>0.99988</w:t>
            </w:r>
            <w:r>
              <w:br/>
              <w:t>0.99988</w:t>
            </w:r>
            <w:r>
              <w:br/>
              <w:t>0.99989</w:t>
            </w:r>
            <w:r>
              <w:br/>
              <w:t>0.99989</w:t>
            </w:r>
            <w:r>
              <w:br/>
              <w:t>0.99989</w:t>
            </w:r>
            <w:r>
              <w:br/>
              <w:t>0.99990</w:t>
            </w:r>
            <w:r>
              <w:br/>
              <w:t>0.99990</w:t>
            </w:r>
            <w:r>
              <w:br/>
              <w:t>0.99990</w:t>
            </w:r>
            <w:r>
              <w:br/>
              <w:t>0.99991</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0.001</w:t>
            </w:r>
            <w:r>
              <w:br/>
              <w:t>0.001</w:t>
            </w:r>
            <w:r>
              <w:br/>
              <w:t>0.001</w:t>
            </w:r>
            <w:r>
              <w:br/>
              <w:t>0.001</w:t>
            </w:r>
            <w:r>
              <w:br/>
              <w:t>0.001</w:t>
            </w:r>
            <w:r>
              <w:br/>
              <w:t>0.001</w:t>
            </w:r>
            <w:r>
              <w:br/>
              <w:t>0.001</w:t>
            </w:r>
            <w:r>
              <w:br/>
              <w:t>0.001</w:t>
            </w:r>
            <w:r>
              <w:br/>
              <w:t>0.001</w:t>
            </w:r>
            <w:r>
              <w:br/>
              <w:t>0.001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48.0</w:t>
            </w:r>
            <w:r>
              <w:br/>
              <w:t>48.1</w:t>
            </w:r>
            <w:r>
              <w:br/>
              <w:t>48.2</w:t>
            </w:r>
            <w:r>
              <w:br/>
              <w:t>48.3</w:t>
            </w:r>
            <w:r>
              <w:br/>
              <w:t>48.4</w:t>
            </w:r>
            <w:r>
              <w:br/>
              <w:t>48.5</w:t>
            </w:r>
            <w:r>
              <w:br/>
              <w:t>48.6</w:t>
            </w:r>
            <w:r>
              <w:br/>
              <w:t>48.7</w:t>
            </w:r>
            <w:r>
              <w:br/>
              <w:t>48.8</w:t>
            </w:r>
            <w:r>
              <w:br/>
              <w:t>48.9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0.99998</w:t>
            </w:r>
            <w:r>
              <w:br/>
              <w:t>0.99998</w:t>
            </w:r>
            <w:r>
              <w:br/>
              <w:t>0.99998</w:t>
            </w:r>
            <w:r>
              <w:br/>
              <w:t>0.99998</w:t>
            </w:r>
            <w:r>
              <w:br/>
              <w:t>0.99998</w:t>
            </w:r>
            <w:r>
              <w:br/>
              <w:t>0.99998</w:t>
            </w:r>
            <w:r>
              <w:br/>
              <w:t>0.99998</w:t>
            </w:r>
            <w:r>
              <w:br/>
              <w:t>0.99998</w:t>
            </w:r>
            <w:r>
              <w:br/>
              <w:t>0.99998</w:t>
            </w:r>
            <w:r>
              <w:br/>
              <w:t>0.99998</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0.000</w:t>
            </w:r>
            <w:r>
              <w:br/>
              <w:t>0.000</w:t>
            </w:r>
            <w:r>
              <w:br/>
              <w:t>0.000</w:t>
            </w:r>
            <w:r>
              <w:br/>
              <w:t>0.000</w:t>
            </w:r>
            <w:r>
              <w:br/>
              <w:t>0.000</w:t>
            </w:r>
            <w:r>
              <w:br/>
              <w:t>0.000</w:t>
            </w:r>
            <w:r>
              <w:br/>
              <w:t>0.000</w:t>
            </w:r>
            <w:r>
              <w:br/>
              <w:t>0.000</w:t>
            </w:r>
            <w:r>
              <w:br/>
              <w:t>0.000</w:t>
            </w:r>
            <w:r>
              <w:br/>
              <w:t>0.000</w:t>
            </w:r>
          </w:p>
        </w:tc>
      </w:tr>
      <w:tr w:rsidR="00126F69">
        <w:trPr>
          <w:cantSplit/>
          <w:jc w:val="center"/>
        </w:trPr>
        <w:tc>
          <w:tcPr>
            <w:tcW w:w="483" w:type="dxa"/>
            <w:tcBorders>
              <w:top w:val="single" w:sz="6" w:space="0" w:color="auto"/>
              <w:left w:val="single" w:sz="6" w:space="0" w:color="auto"/>
              <w:bottom w:val="single" w:sz="6" w:space="0" w:color="auto"/>
            </w:tcBorders>
          </w:tcPr>
          <w:p w:rsidR="00126F69" w:rsidRDefault="006E5122">
            <w:pPr>
              <w:pStyle w:val="TableText"/>
              <w:framePr w:hSpace="181" w:wrap="notBeside" w:vAnchor="text" w:hAnchor="page" w:xAlign="center" w:y="1"/>
              <w:ind w:left="57" w:right="57"/>
            </w:pPr>
            <w:r>
              <w:t>29.0</w:t>
            </w:r>
            <w:r>
              <w:br/>
              <w:t>29.1</w:t>
            </w:r>
            <w:r>
              <w:br/>
              <w:t>29.2</w:t>
            </w:r>
            <w:r>
              <w:br/>
              <w:t>29.3</w:t>
            </w:r>
            <w:r>
              <w:br/>
              <w:t>29.4</w:t>
            </w:r>
            <w:r>
              <w:br/>
              <w:t>29.5</w:t>
            </w:r>
            <w:r>
              <w:br/>
              <w:t>29.6</w:t>
            </w:r>
            <w:r>
              <w:br/>
              <w:t>29.7</w:t>
            </w:r>
            <w:r>
              <w:br/>
              <w:t>29.8</w:t>
            </w:r>
            <w:r>
              <w:br/>
              <w:t>29.9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0.99326</w:t>
            </w:r>
            <w:r>
              <w:br/>
              <w:t>0.99341</w:t>
            </w:r>
            <w:r>
              <w:br/>
              <w:t>0.99357</w:t>
            </w:r>
            <w:r>
              <w:br/>
              <w:t>0.99372</w:t>
            </w:r>
            <w:r>
              <w:br/>
              <w:t>0.99387</w:t>
            </w:r>
            <w:r>
              <w:br/>
              <w:t>0.99402</w:t>
            </w:r>
            <w:r>
              <w:br/>
              <w:t>0.99416</w:t>
            </w:r>
            <w:r>
              <w:br/>
              <w:t>0.99430</w:t>
            </w:r>
            <w:r>
              <w:br/>
              <w:t>0.99444</w:t>
            </w:r>
            <w:r>
              <w:br/>
              <w:t>0.99457</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0.068</w:t>
            </w:r>
            <w:r>
              <w:br/>
              <w:t>0.067</w:t>
            </w:r>
            <w:r>
              <w:br/>
              <w:t>0.065</w:t>
            </w:r>
            <w:r>
              <w:br/>
              <w:t>0.064</w:t>
            </w:r>
            <w:r>
              <w:br/>
              <w:t>0.062</w:t>
            </w:r>
            <w:r>
              <w:br/>
              <w:t>0.061</w:t>
            </w:r>
            <w:r>
              <w:br/>
              <w:t>0.059</w:t>
            </w:r>
            <w:r>
              <w:br/>
              <w:t>0.058</w:t>
            </w:r>
            <w:r>
              <w:br/>
              <w:t>0.056</w:t>
            </w:r>
            <w:r>
              <w:br/>
              <w:t>0.055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34.0</w:t>
            </w:r>
            <w:r>
              <w:br/>
              <w:t>34.1</w:t>
            </w:r>
            <w:r>
              <w:br/>
              <w:t>34.2</w:t>
            </w:r>
            <w:r>
              <w:br/>
              <w:t>34.3</w:t>
            </w:r>
            <w:r>
              <w:br/>
              <w:t>34.4</w:t>
            </w:r>
            <w:r>
              <w:br/>
              <w:t>34.5</w:t>
            </w:r>
            <w:r>
              <w:br/>
              <w:t>34.6</w:t>
            </w:r>
            <w:r>
              <w:br/>
              <w:t>34.7</w:t>
            </w:r>
            <w:r>
              <w:br/>
              <w:t>34.8</w:t>
            </w:r>
            <w:r>
              <w:br/>
              <w:t>34.9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0.99811</w:t>
            </w:r>
            <w:r>
              <w:br/>
              <w:t>0.99816</w:t>
            </w:r>
            <w:r>
              <w:br/>
              <w:t>0.99821</w:t>
            </w:r>
            <w:r>
              <w:br/>
              <w:t>0.99826</w:t>
            </w:r>
            <w:r>
              <w:br/>
              <w:t>0.99831</w:t>
            </w:r>
            <w:r>
              <w:br/>
              <w:t>0.99835</w:t>
            </w:r>
            <w:r>
              <w:br/>
              <w:t>0.99840</w:t>
            </w:r>
            <w:r>
              <w:br/>
              <w:t>0.99844</w:t>
            </w:r>
            <w:r>
              <w:br/>
              <w:t>0.99849</w:t>
            </w:r>
            <w:r>
              <w:br/>
              <w:t>0.99853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0.019</w:t>
            </w:r>
            <w:r>
              <w:br/>
              <w:t>0.019</w:t>
            </w:r>
            <w:r>
              <w:br/>
              <w:t>0.018</w:t>
            </w:r>
            <w:r>
              <w:br/>
              <w:t>0.018</w:t>
            </w:r>
            <w:r>
              <w:br/>
              <w:t>0.017</w:t>
            </w:r>
            <w:r>
              <w:br/>
              <w:t>0.017</w:t>
            </w:r>
            <w:r>
              <w:br/>
              <w:t>0.016</w:t>
            </w:r>
            <w:r>
              <w:br/>
              <w:t>0.016</w:t>
            </w:r>
            <w:r>
              <w:br/>
              <w:t>0.015</w:t>
            </w:r>
            <w:r>
              <w:br/>
              <w:t>0.015</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39.0</w:t>
            </w:r>
            <w:r>
              <w:br/>
              <w:t>39.1</w:t>
            </w:r>
            <w:r>
              <w:br/>
              <w:t>39.2</w:t>
            </w:r>
            <w:r>
              <w:br/>
              <w:t>39.3</w:t>
            </w:r>
            <w:r>
              <w:br/>
              <w:t>39.4</w:t>
            </w:r>
            <w:r>
              <w:br/>
              <w:t>39.5</w:t>
            </w:r>
            <w:r>
              <w:br/>
              <w:t>39.6</w:t>
            </w:r>
            <w:r>
              <w:br/>
              <w:t>39.7</w:t>
            </w:r>
            <w:r>
              <w:br/>
              <w:t>39.8</w:t>
            </w:r>
            <w:r>
              <w:br/>
              <w:t>39.9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0.99955</w:t>
            </w:r>
            <w:r>
              <w:br/>
              <w:t>0.99957</w:t>
            </w:r>
            <w:r>
              <w:br/>
              <w:t>0.99958</w:t>
            </w:r>
            <w:r>
              <w:br/>
              <w:t>0.99959</w:t>
            </w:r>
            <w:r>
              <w:br/>
              <w:t>0.99961</w:t>
            </w:r>
            <w:r>
              <w:br/>
              <w:t>0.99962</w:t>
            </w:r>
            <w:r>
              <w:br/>
              <w:t>0.99963</w:t>
            </w:r>
            <w:r>
              <w:br/>
              <w:t>0.99964</w:t>
            </w:r>
            <w:r>
              <w:br/>
              <w:t>0.99965</w:t>
            </w:r>
            <w:r>
              <w:br/>
              <w:t>0.99966</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0.005</w:t>
            </w:r>
            <w:r>
              <w:br/>
              <w:t>0.004</w:t>
            </w:r>
            <w:r>
              <w:br/>
              <w:t>0.004</w:t>
            </w:r>
            <w:r>
              <w:br/>
              <w:t>0.004</w:t>
            </w:r>
            <w:r>
              <w:br/>
              <w:t>0.004</w:t>
            </w:r>
            <w:r>
              <w:br/>
              <w:t>0.004</w:t>
            </w:r>
            <w:r>
              <w:br/>
              <w:t>0.004</w:t>
            </w:r>
            <w:r>
              <w:br/>
              <w:t>0.004</w:t>
            </w:r>
            <w:r>
              <w:br/>
              <w:t>0.004</w:t>
            </w:r>
            <w:r>
              <w:br/>
              <w:t>0.003</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44.0</w:t>
            </w:r>
            <w:r>
              <w:br/>
              <w:t>44.1</w:t>
            </w:r>
            <w:r>
              <w:br/>
              <w:t>44.2</w:t>
            </w:r>
            <w:r>
              <w:br/>
              <w:t>44.3</w:t>
            </w:r>
            <w:r>
              <w:br/>
              <w:t>44.4</w:t>
            </w:r>
            <w:r>
              <w:br/>
              <w:t>44.5</w:t>
            </w:r>
            <w:r>
              <w:br/>
              <w:t>44.6</w:t>
            </w:r>
            <w:r>
              <w:br/>
              <w:t>44.7</w:t>
            </w:r>
            <w:r>
              <w:br/>
              <w:t>44.8</w:t>
            </w:r>
            <w:r>
              <w:br/>
              <w:t>44.9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0.99991</w:t>
            </w:r>
            <w:r>
              <w:br/>
              <w:t>0.99991</w:t>
            </w:r>
            <w:r>
              <w:br/>
              <w:t>0.99992</w:t>
            </w:r>
            <w:r>
              <w:br/>
              <w:t>0.99992</w:t>
            </w:r>
            <w:r>
              <w:br/>
              <w:t>0.99992</w:t>
            </w:r>
            <w:r>
              <w:br/>
              <w:t>0.99992</w:t>
            </w:r>
            <w:r>
              <w:br/>
              <w:t>0.99993</w:t>
            </w:r>
            <w:r>
              <w:br/>
              <w:t>0.99993</w:t>
            </w:r>
            <w:r>
              <w:br/>
              <w:t>0.99993</w:t>
            </w:r>
            <w:r>
              <w:br/>
              <w:t>0.99993</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0.001</w:t>
            </w:r>
            <w:r>
              <w:br/>
              <w:t>0.001</w:t>
            </w:r>
            <w:r>
              <w:br/>
              <w:t>0.001</w:t>
            </w:r>
            <w:r>
              <w:br/>
              <w:t>0.001</w:t>
            </w:r>
            <w:r>
              <w:br/>
              <w:t>0.001</w:t>
            </w:r>
            <w:r>
              <w:br/>
              <w:t>0.001</w:t>
            </w:r>
            <w:r>
              <w:br/>
              <w:t>0.001</w:t>
            </w:r>
            <w:r>
              <w:br/>
              <w:t>0.001</w:t>
            </w:r>
            <w:r>
              <w:br/>
              <w:t>0.001</w:t>
            </w:r>
            <w:r>
              <w:br/>
              <w:t>0.001</w:t>
            </w:r>
          </w:p>
        </w:tc>
        <w:tc>
          <w:tcPr>
            <w:tcW w:w="483"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49.0</w:t>
            </w:r>
            <w:r>
              <w:br/>
              <w:t>49.1</w:t>
            </w:r>
            <w:r>
              <w:br/>
              <w:t>49.2</w:t>
            </w:r>
            <w:r>
              <w:br/>
              <w:t>49.3</w:t>
            </w:r>
            <w:r>
              <w:br/>
              <w:t>49.4</w:t>
            </w:r>
            <w:r>
              <w:br/>
              <w:t>49.5</w:t>
            </w:r>
            <w:r>
              <w:br/>
              <w:t>49.6</w:t>
            </w:r>
            <w:r>
              <w:br/>
              <w:t>49.7</w:t>
            </w:r>
            <w:r>
              <w:br/>
              <w:t>49.8</w:t>
            </w:r>
            <w:r>
              <w:br/>
              <w:t>49.9</w:t>
            </w:r>
          </w:p>
        </w:tc>
        <w:tc>
          <w:tcPr>
            <w:tcW w:w="794" w:type="dxa"/>
            <w:tcBorders>
              <w:top w:val="single" w:sz="6" w:space="0" w:color="auto"/>
              <w:bottom w:val="single" w:sz="6" w:space="0" w:color="auto"/>
            </w:tcBorders>
          </w:tcPr>
          <w:p w:rsidR="00126F69" w:rsidRDefault="006E5122">
            <w:pPr>
              <w:pStyle w:val="TableText"/>
              <w:framePr w:hSpace="181" w:wrap="notBeside" w:vAnchor="text" w:hAnchor="page" w:xAlign="center" w:y="1"/>
              <w:ind w:left="57" w:right="57"/>
            </w:pPr>
            <w:r>
              <w:t>0.99999</w:t>
            </w:r>
            <w:r>
              <w:br/>
              <w:t>0.99999</w:t>
            </w:r>
            <w:r>
              <w:br/>
              <w:t>0.99999</w:t>
            </w:r>
            <w:r>
              <w:br/>
              <w:t>0.99999</w:t>
            </w:r>
            <w:r>
              <w:br/>
              <w:t>0.99999</w:t>
            </w:r>
            <w:r>
              <w:br/>
              <w:t>0.99999</w:t>
            </w:r>
            <w:r>
              <w:br/>
              <w:t>0.99999</w:t>
            </w:r>
            <w:r>
              <w:br/>
              <w:t>0.99999</w:t>
            </w:r>
            <w:r>
              <w:br/>
              <w:t>0.99999</w:t>
            </w:r>
            <w:r>
              <w:br/>
              <w:t>0.99999</w:t>
            </w:r>
          </w:p>
        </w:tc>
        <w:tc>
          <w:tcPr>
            <w:tcW w:w="680" w:type="dxa"/>
            <w:tcBorders>
              <w:top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ind w:left="57" w:right="57"/>
            </w:pPr>
            <w:r>
              <w:t>0.000</w:t>
            </w:r>
            <w:r>
              <w:br/>
              <w:t>0.000</w:t>
            </w:r>
            <w:r>
              <w:br/>
              <w:t>0.000</w:t>
            </w:r>
            <w:r>
              <w:br/>
              <w:t>0.000</w:t>
            </w:r>
            <w:r>
              <w:br/>
              <w:t>0.000</w:t>
            </w:r>
            <w:r>
              <w:br/>
              <w:t>0.000</w:t>
            </w:r>
            <w:r>
              <w:br/>
              <w:t>0.000</w:t>
            </w:r>
            <w:r>
              <w:br/>
              <w:t>0.000</w:t>
            </w:r>
            <w:r>
              <w:br/>
              <w:t>0.000</w:t>
            </w:r>
            <w:r>
              <w:br/>
              <w:t>0.000</w:t>
            </w:r>
          </w:p>
        </w:tc>
      </w:tr>
    </w:tbl>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6E5122">
      <w:pPr>
        <w:spacing w:before="0"/>
      </w:pPr>
      <w:r>
        <w:br w:type="page"/>
      </w:r>
      <w:r>
        <w:tab/>
        <w:t xml:space="preserve">Then the determination of </w:t>
      </w:r>
      <w:r>
        <w:rPr>
          <w:i/>
        </w:rPr>
        <w:t>E</w:t>
      </w:r>
      <w:r>
        <w:rPr>
          <w:i/>
          <w:position w:val="-3"/>
          <w:sz w:val="16"/>
        </w:rPr>
        <w:t>u</w:t>
      </w:r>
      <w:r>
        <w:t xml:space="preserve"> has to be continued by repeating, with the corrected </w:t>
      </w:r>
      <w:r>
        <w:rPr>
          <w:i/>
        </w:rPr>
        <w:t>E</w:t>
      </w:r>
      <w:r>
        <w:rPr>
          <w:i/>
          <w:position w:val="-3"/>
          <w:sz w:val="16"/>
        </w:rPr>
        <w:t>u</w:t>
      </w:r>
      <w:r>
        <w:t xml:space="preserve">, the calculation of new </w:t>
      </w:r>
      <w:r>
        <w:rPr>
          <w:rFonts w:ascii="Symbol" w:hAnsi="Symbol"/>
        </w:rPr>
        <w:t></w:t>
      </w:r>
      <w:r>
        <w:rPr>
          <w:i/>
          <w:position w:val="-3"/>
          <w:sz w:val="16"/>
        </w:rPr>
        <w:t>i</w:t>
      </w:r>
      <w:r>
        <w:t xml:space="preserve"> and </w:t>
      </w:r>
      <w:r>
        <w:rPr>
          <w:i/>
        </w:rPr>
        <w:t>L</w:t>
      </w:r>
      <w:r>
        <w:t>(</w:t>
      </w:r>
      <w:r>
        <w:rPr>
          <w:i/>
        </w:rPr>
        <w:t>x</w:t>
      </w:r>
      <w:r>
        <w:rPr>
          <w:i/>
          <w:position w:val="-3"/>
          <w:sz w:val="16"/>
        </w:rPr>
        <w:t>i</w:t>
      </w:r>
      <w:r>
        <w:t xml:space="preserve">) for each </w:t>
      </w:r>
      <w:r>
        <w:rPr>
          <w:i/>
        </w:rPr>
        <w:t>E</w:t>
      </w:r>
      <w:r>
        <w:rPr>
          <w:i/>
          <w:position w:val="-3"/>
          <w:sz w:val="16"/>
        </w:rPr>
        <w:t>si</w:t>
      </w:r>
      <w:r>
        <w:t xml:space="preserve"> and of a new  </w:t>
      </w:r>
      <w:r>
        <w:rPr>
          <w:i/>
        </w:rPr>
        <w:t>p</w:t>
      </w:r>
      <w:r>
        <w:rPr>
          <w:i/>
          <w:position w:val="-3"/>
          <w:sz w:val="16"/>
        </w:rPr>
        <w:t>c</w:t>
      </w:r>
      <w:r>
        <w:t>. This procedure has to be carried out until the correction </w:t>
      </w:r>
      <w:r>
        <w:rPr>
          <w:rFonts w:ascii="Symbol" w:hAnsi="Symbol"/>
        </w:rPr>
        <w:t></w:t>
      </w:r>
      <w:r>
        <w:rPr>
          <w:i/>
        </w:rPr>
        <w:t>E</w:t>
      </w:r>
      <w:r>
        <w:rPr>
          <w:i/>
          <w:position w:val="-3"/>
          <w:sz w:val="16"/>
        </w:rPr>
        <w:t>u</w:t>
      </w:r>
      <w:r>
        <w:t xml:space="preserve"> falls below the accuracy limit. Table 4.III gives an example for the iterative determination of </w:t>
      </w:r>
      <w:r>
        <w:rPr>
          <w:i/>
        </w:rPr>
        <w:t>E</w:t>
      </w:r>
      <w:r>
        <w:rPr>
          <w:i/>
          <w:position w:val="-3"/>
          <w:sz w:val="16"/>
        </w:rPr>
        <w:t>u</w:t>
      </w:r>
      <w:r>
        <w:t xml:space="preserve"> in the presence of five nuisance fields (</w:t>
      </w:r>
      <w:r>
        <w:rPr>
          <w:rFonts w:ascii="Symbol" w:hAnsi="Symbol"/>
        </w:rPr>
        <w:t></w:t>
      </w:r>
      <w:r>
        <w:rPr>
          <w:i/>
          <w:position w:val="-3"/>
          <w:sz w:val="16"/>
        </w:rPr>
        <w:t>n</w:t>
      </w:r>
      <w:r>
        <w:rPr>
          <w:i/>
        </w:rPr>
        <w:t> </w:t>
      </w:r>
      <w:r>
        <w:t xml:space="preserve">= 8.3 dB). The values of </w:t>
      </w:r>
      <w:r>
        <w:rPr>
          <w:i/>
        </w:rPr>
        <w:t>L</w:t>
      </w:r>
      <w:r>
        <w:t>(</w:t>
      </w:r>
      <w:r>
        <w:rPr>
          <w:i/>
        </w:rPr>
        <w:t>x</w:t>
      </w:r>
      <w:r>
        <w:rPr>
          <w:i/>
          <w:position w:val="-3"/>
          <w:sz w:val="16"/>
        </w:rPr>
        <w:t>i</w:t>
      </w:r>
      <w:r>
        <w:t>) are taken from Table 4.II.</w:t>
      </w:r>
    </w:p>
    <w:p w:rsidR="00126F69" w:rsidRDefault="006E5122">
      <w:pPr>
        <w:pStyle w:val="Table"/>
        <w:rPr>
          <w:lang w:val="fr-FR"/>
        </w:rPr>
      </w:pPr>
      <w:r>
        <w:rPr>
          <w:lang w:val="fr-FR"/>
        </w:rPr>
        <w:t>TABLE  4.III</w:t>
      </w:r>
    </w:p>
    <w:p w:rsidR="00126F69" w:rsidRDefault="00126F69">
      <w:pPr>
        <w:pStyle w:val="Blanc"/>
        <w:rPr>
          <w:lang w:val="fr-FR"/>
        </w:rPr>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126F69">
        <w:trPr>
          <w:cantSplit/>
          <w:jc w:val="center"/>
        </w:trPr>
        <w:tc>
          <w:tcPr>
            <w:tcW w:w="1701" w:type="dxa"/>
            <w:gridSpan w:val="2"/>
            <w:tcBorders>
              <w:top w:val="single" w:sz="6" w:space="0" w:color="auto"/>
              <w:left w:val="single" w:sz="6" w:space="0" w:color="auto"/>
              <w:bottom w:val="single" w:sz="6" w:space="0" w:color="auto"/>
            </w:tcBorders>
          </w:tcPr>
          <w:p w:rsidR="00126F69" w:rsidRDefault="006E5122">
            <w:pPr>
              <w:pStyle w:val="TableText"/>
              <w:framePr w:hSpace="181" w:wrap="notBeside" w:vAnchor="text" w:hAnchor="text" w:xAlign="center" w:y="1"/>
              <w:jc w:val="center"/>
              <w:rPr>
                <w:lang w:val="fr-FR"/>
              </w:rPr>
            </w:pPr>
            <w:r>
              <w:rPr>
                <w:lang w:val="fr-FR"/>
              </w:rPr>
              <w:t>Approximation</w:t>
            </w:r>
          </w:p>
        </w:tc>
        <w:tc>
          <w:tcPr>
            <w:tcW w:w="1702" w:type="dxa"/>
            <w:gridSpan w:val="2"/>
            <w:tcBorders>
              <w:top w:val="single" w:sz="6" w:space="0" w:color="auto"/>
              <w:left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w:t>
            </w:r>
          </w:p>
        </w:tc>
        <w:tc>
          <w:tcPr>
            <w:tcW w:w="1702" w:type="dxa"/>
            <w:gridSpan w:val="2"/>
            <w:tcBorders>
              <w:top w:val="single" w:sz="6"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t>2</w:t>
            </w:r>
          </w:p>
        </w:tc>
        <w:tc>
          <w:tcPr>
            <w:tcW w:w="1702" w:type="dxa"/>
            <w:gridSpan w:val="2"/>
            <w:tcBorders>
              <w:top w:val="single" w:sz="4" w:space="0" w:color="auto"/>
              <w:left w:val="single" w:sz="4"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pPr>
            <w:r>
              <w:t>3</w:t>
            </w:r>
          </w:p>
        </w:tc>
      </w:tr>
      <w:tr w:rsidR="00126F69">
        <w:trPr>
          <w:cantSplit/>
          <w:jc w:val="center"/>
        </w:trPr>
        <w:tc>
          <w:tcPr>
            <w:tcW w:w="567"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text" w:xAlign="center" w:y="1"/>
              <w:jc w:val="center"/>
            </w:pPr>
          </w:p>
        </w:tc>
        <w:tc>
          <w:tcPr>
            <w:tcW w:w="1134" w:type="dxa"/>
            <w:tcBorders>
              <w:top w:val="single" w:sz="6" w:space="0" w:color="auto"/>
              <w:right w:val="single" w:sz="4" w:space="0" w:color="auto"/>
            </w:tcBorders>
          </w:tcPr>
          <w:p w:rsidR="00126F69" w:rsidRDefault="006E5122">
            <w:pPr>
              <w:pStyle w:val="TableText"/>
              <w:framePr w:hSpace="181" w:wrap="notBeside" w:vAnchor="text" w:hAnchor="text" w:xAlign="center" w:y="1"/>
              <w:spacing w:before="200" w:after="0"/>
              <w:jc w:val="center"/>
            </w:pPr>
            <w:r>
              <w:rPr>
                <w:i/>
              </w:rPr>
              <w:t>E</w:t>
            </w:r>
            <w:r>
              <w:rPr>
                <w:i/>
                <w:position w:val="-3"/>
                <w:sz w:val="14"/>
              </w:rPr>
              <w:t>si</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78 dB</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76.6 dB</w:t>
            </w:r>
          </w:p>
        </w:tc>
        <w:tc>
          <w:tcPr>
            <w:tcW w:w="1702" w:type="dxa"/>
            <w:gridSpan w:val="2"/>
            <w:tcBorders>
              <w:top w:val="single" w:sz="6" w:space="0" w:color="auto"/>
              <w:left w:val="single" w:sz="4"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76.44 dB</w:t>
            </w:r>
          </w:p>
        </w:tc>
      </w:tr>
      <w:tr w:rsidR="00126F69">
        <w:trPr>
          <w:cantSplit/>
          <w:jc w:val="center"/>
        </w:trPr>
        <w:tc>
          <w:tcPr>
            <w:tcW w:w="56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spacing w:before="0"/>
              <w:jc w:val="center"/>
            </w:pPr>
            <w:r>
              <w:rPr>
                <w:i/>
              </w:rPr>
              <w:t>i</w:t>
            </w:r>
          </w:p>
        </w:tc>
        <w:tc>
          <w:tcPr>
            <w:tcW w:w="1134" w:type="dxa"/>
            <w:tcBorders>
              <w:bottom w:val="single" w:sz="6" w:space="0" w:color="auto"/>
            </w:tcBorders>
          </w:tcPr>
          <w:p w:rsidR="00126F69" w:rsidRDefault="006E5122">
            <w:pPr>
              <w:pStyle w:val="TableText"/>
              <w:framePr w:hSpace="181" w:wrap="notBeside" w:vAnchor="text" w:hAnchor="text" w:xAlign="center" w:y="1"/>
              <w:spacing w:before="0"/>
              <w:jc w:val="center"/>
            </w:pPr>
            <w:r>
              <w:rPr>
                <w:position w:val="-3"/>
              </w:rPr>
              <w:t>(dB)</w:t>
            </w:r>
          </w:p>
        </w:tc>
        <w:tc>
          <w:tcPr>
            <w:tcW w:w="851" w:type="dxa"/>
            <w:tcBorders>
              <w:top w:val="single" w:sz="4"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rPr>
                <w:lang w:val="fr-FR"/>
              </w:rPr>
            </w:pPr>
            <w:r>
              <w:rPr>
                <w:i/>
                <w:lang w:val="fr-FR"/>
              </w:rPr>
              <w:t>z</w:t>
            </w:r>
            <w:r>
              <w:rPr>
                <w:i/>
                <w:position w:val="-3"/>
                <w:sz w:val="14"/>
                <w:lang w:val="fr-FR"/>
              </w:rPr>
              <w:t>i</w:t>
            </w:r>
            <w:r>
              <w:rPr>
                <w:i/>
                <w:lang w:val="fr-FR"/>
              </w:rPr>
              <w:t xml:space="preserve"> </w:t>
            </w:r>
            <w:r>
              <w:rPr>
                <w:lang w:val="fr-FR"/>
              </w:rPr>
              <w:t>(dB)</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rPr>
                <w:lang w:val="fr-FR"/>
              </w:rPr>
            </w:pPr>
            <w:r>
              <w:rPr>
                <w:i/>
                <w:lang w:val="fr-FR"/>
              </w:rPr>
              <w:t>L</w:t>
            </w:r>
            <w:r>
              <w:rPr>
                <w:lang w:val="fr-FR"/>
              </w:rPr>
              <w:t>(</w:t>
            </w:r>
            <w:r>
              <w:rPr>
                <w:i/>
                <w:lang w:val="fr-FR"/>
              </w:rPr>
              <w:t>x</w:t>
            </w:r>
            <w:r>
              <w:rPr>
                <w:i/>
                <w:position w:val="-3"/>
                <w:sz w:val="14"/>
                <w:lang w:val="fr-FR"/>
              </w:rPr>
              <w:t>i</w:t>
            </w:r>
            <w:r>
              <w:rPr>
                <w:lang w:val="fr-FR"/>
              </w:rPr>
              <w:t>)</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rPr>
                <w:lang w:val="fr-FR"/>
              </w:rPr>
            </w:pPr>
            <w:r>
              <w:rPr>
                <w:i/>
                <w:lang w:val="fr-FR"/>
              </w:rPr>
              <w:t>z</w:t>
            </w:r>
            <w:r>
              <w:rPr>
                <w:i/>
                <w:position w:val="-3"/>
                <w:sz w:val="14"/>
                <w:lang w:val="fr-FR"/>
              </w:rPr>
              <w:t>i</w:t>
            </w:r>
            <w:r>
              <w:rPr>
                <w:i/>
                <w:lang w:val="fr-FR"/>
              </w:rPr>
              <w:t xml:space="preserve"> </w:t>
            </w:r>
            <w:r>
              <w:rPr>
                <w:lang w:val="fr-FR"/>
              </w:rPr>
              <w:t>(dB)</w:t>
            </w:r>
          </w:p>
        </w:tc>
        <w:tc>
          <w:tcPr>
            <w:tcW w:w="851" w:type="dxa"/>
            <w:tcBorders>
              <w:top w:val="single" w:sz="4"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rPr>
                <w:lang w:val="fr-FR"/>
              </w:rPr>
            </w:pPr>
            <w:r>
              <w:rPr>
                <w:i/>
                <w:lang w:val="fr-FR"/>
              </w:rPr>
              <w:t>L</w:t>
            </w:r>
            <w:r>
              <w:rPr>
                <w:lang w:val="fr-FR"/>
              </w:rPr>
              <w:t>(</w:t>
            </w:r>
            <w:r>
              <w:rPr>
                <w:i/>
                <w:lang w:val="fr-FR"/>
              </w:rPr>
              <w:t>x</w:t>
            </w:r>
            <w:r>
              <w:rPr>
                <w:i/>
                <w:position w:val="-3"/>
                <w:sz w:val="14"/>
                <w:lang w:val="fr-FR"/>
              </w:rPr>
              <w:t>i</w:t>
            </w:r>
            <w:r>
              <w:rPr>
                <w:lang w:val="fr-FR"/>
              </w:rPr>
              <w:t>)</w:t>
            </w:r>
          </w:p>
        </w:tc>
        <w:tc>
          <w:tcPr>
            <w:tcW w:w="851" w:type="dxa"/>
            <w:tcBorders>
              <w:top w:val="single" w:sz="6" w:space="0" w:color="auto"/>
              <w:left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rPr>
                <w:lang w:val="fr-FR"/>
              </w:rPr>
            </w:pPr>
            <w:r>
              <w:rPr>
                <w:i/>
                <w:lang w:val="fr-FR"/>
              </w:rPr>
              <w:t>z</w:t>
            </w:r>
            <w:r>
              <w:rPr>
                <w:i/>
                <w:position w:val="-3"/>
                <w:sz w:val="14"/>
                <w:lang w:val="fr-FR"/>
              </w:rPr>
              <w:t>i</w:t>
            </w:r>
            <w:r>
              <w:rPr>
                <w:i/>
                <w:lang w:val="fr-FR"/>
              </w:rPr>
              <w:t xml:space="preserve"> </w:t>
            </w:r>
            <w:r>
              <w:rPr>
                <w:lang w:val="fr-FR"/>
              </w:rPr>
              <w:t>(dB)</w:t>
            </w:r>
          </w:p>
        </w:tc>
        <w:tc>
          <w:tcPr>
            <w:tcW w:w="851" w:type="dxa"/>
            <w:tcBorders>
              <w:top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rPr>
                <w:lang w:val="fr-FR"/>
              </w:rPr>
            </w:pPr>
            <w:r>
              <w:rPr>
                <w:i/>
                <w:lang w:val="fr-FR"/>
              </w:rPr>
              <w:t>L</w:t>
            </w:r>
            <w:r>
              <w:rPr>
                <w:lang w:val="fr-FR"/>
              </w:rPr>
              <w:t>(</w:t>
            </w:r>
            <w:r>
              <w:rPr>
                <w:i/>
                <w:lang w:val="fr-FR"/>
              </w:rPr>
              <w:t>x</w:t>
            </w:r>
            <w:r>
              <w:rPr>
                <w:i/>
                <w:position w:val="-3"/>
                <w:sz w:val="14"/>
                <w:lang w:val="fr-FR"/>
              </w:rPr>
              <w:t>i</w:t>
            </w:r>
            <w:r>
              <w:rPr>
                <w:lang w:val="fr-FR"/>
              </w:rPr>
              <w:t>)</w:t>
            </w:r>
          </w:p>
        </w:tc>
      </w:tr>
      <w:tr w:rsidR="00126F69">
        <w:trPr>
          <w:cantSplit/>
          <w:jc w:val="center"/>
        </w:trPr>
        <w:tc>
          <w:tcPr>
            <w:tcW w:w="56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t>1</w:t>
            </w:r>
            <w:r>
              <w:br/>
              <w:t>2</w:t>
            </w:r>
            <w:r>
              <w:br/>
              <w:t>3</w:t>
            </w:r>
            <w:r>
              <w:br/>
              <w:t>4</w:t>
            </w:r>
            <w:r>
              <w:br/>
              <w:t>5</w:t>
            </w:r>
          </w:p>
        </w:tc>
        <w:tc>
          <w:tcPr>
            <w:tcW w:w="1134" w:type="dxa"/>
            <w:tcBorders>
              <w:bottom w:val="single" w:sz="6" w:space="0" w:color="auto"/>
            </w:tcBorders>
          </w:tcPr>
          <w:p w:rsidR="00126F69" w:rsidRDefault="006E5122">
            <w:pPr>
              <w:pStyle w:val="TableText"/>
              <w:framePr w:hSpace="181" w:wrap="notBeside" w:vAnchor="text" w:hAnchor="text" w:xAlign="center" w:y="1"/>
              <w:jc w:val="center"/>
            </w:pPr>
            <w:r>
              <w:t>64</w:t>
            </w:r>
            <w:r>
              <w:br/>
              <w:t>72</w:t>
            </w:r>
            <w:r>
              <w:br/>
              <w:t>60</w:t>
            </w:r>
            <w:r>
              <w:br/>
              <w:t>50</w:t>
            </w:r>
            <w:r>
              <w:br/>
              <w:t>45</w:t>
            </w:r>
          </w:p>
        </w:tc>
        <w:tc>
          <w:tcPr>
            <w:tcW w:w="851" w:type="dxa"/>
            <w:tcBorders>
              <w:top w:val="single" w:sz="6" w:space="0" w:color="auto"/>
              <w:left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14</w:t>
            </w:r>
            <w:r>
              <w:br/>
              <w:t xml:space="preserve">  6</w:t>
            </w:r>
            <w:r>
              <w:br/>
              <w:t>18</w:t>
            </w:r>
            <w:r>
              <w:br/>
              <w:t>28</w:t>
            </w:r>
            <w:r>
              <w:br/>
              <w:t>33</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0.8835</w:t>
            </w:r>
            <w:r>
              <w:br/>
              <w:t>0.6954</w:t>
            </w:r>
            <w:r>
              <w:br/>
              <w:t>0.9374</w:t>
            </w:r>
            <w:r>
              <w:br/>
              <w:t>0.9915</w:t>
            </w:r>
            <w:r>
              <w:br/>
              <w:t>0.9975</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12.6</w:t>
            </w:r>
            <w:r>
              <w:br/>
              <w:t xml:space="preserve"> 4.6</w:t>
            </w:r>
            <w:r>
              <w:br/>
              <w:t>16.6</w:t>
            </w:r>
            <w:r>
              <w:br/>
              <w:t>26.6</w:t>
            </w:r>
            <w:r>
              <w:br/>
              <w:t>31.6</w:t>
            </w:r>
          </w:p>
        </w:tc>
        <w:tc>
          <w:tcPr>
            <w:tcW w:w="851" w:type="dxa"/>
            <w:tcBorders>
              <w:top w:val="single" w:sz="6"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t>0.8585</w:t>
            </w:r>
            <w:r>
              <w:br/>
              <w:t>0.6524</w:t>
            </w:r>
            <w:r>
              <w:br/>
              <w:t>0.9214</w:t>
            </w:r>
            <w:r>
              <w:br/>
              <w:t>0.9883</w:t>
            </w:r>
            <w:r>
              <w:br/>
              <w:t>0.9964</w:t>
            </w:r>
          </w:p>
        </w:tc>
        <w:tc>
          <w:tcPr>
            <w:tcW w:w="851" w:type="dxa"/>
            <w:tcBorders>
              <w:top w:val="single" w:sz="6" w:space="0" w:color="auto"/>
              <w:left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t>12.44</w:t>
            </w:r>
            <w:r>
              <w:br/>
              <w:t xml:space="preserve">  4.44</w:t>
            </w:r>
            <w:r>
              <w:br/>
              <w:t>16.44</w:t>
            </w:r>
            <w:r>
              <w:br/>
              <w:t>26.44</w:t>
            </w:r>
            <w:r>
              <w:br/>
              <w:t>31.44</w:t>
            </w:r>
          </w:p>
        </w:tc>
        <w:tc>
          <w:tcPr>
            <w:tcW w:w="851" w:type="dxa"/>
            <w:tcBorders>
              <w:top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pPr>
            <w:r>
              <w:t>0.8554</w:t>
            </w:r>
            <w:r>
              <w:br/>
              <w:t>0.6474</w:t>
            </w:r>
            <w:r>
              <w:br/>
              <w:t>0.9193</w:t>
            </w:r>
            <w:r>
              <w:br/>
              <w:t>0.9878</w:t>
            </w:r>
            <w:r>
              <w:br/>
              <w:t>0.9963</w:t>
            </w:r>
          </w:p>
        </w:tc>
      </w:tr>
      <w:tr w:rsidR="00126F69">
        <w:trPr>
          <w:cantSplit/>
          <w:jc w:val="center"/>
        </w:trPr>
        <w:tc>
          <w:tcPr>
            <w:tcW w:w="1701" w:type="dxa"/>
            <w:gridSpan w:val="2"/>
            <w:tcBorders>
              <w:left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tabs>
                <w:tab w:val="clear" w:pos="794"/>
                <w:tab w:val="left" w:pos="709"/>
              </w:tabs>
              <w:jc w:val="left"/>
            </w:pPr>
            <w:r>
              <w:rPr>
                <w:i/>
              </w:rPr>
              <w:tab/>
              <w:t xml:space="preserve">  p</w:t>
            </w:r>
            <w:r>
              <w:rPr>
                <w:i/>
                <w:position w:val="-3"/>
                <w:sz w:val="14"/>
              </w:rPr>
              <w:t>c</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t>0.5696</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t>0.5082</w:t>
            </w:r>
          </w:p>
        </w:tc>
        <w:tc>
          <w:tcPr>
            <w:tcW w:w="1702" w:type="dxa"/>
            <w:gridSpan w:val="2"/>
            <w:tcBorders>
              <w:top w:val="single" w:sz="6" w:space="0" w:color="auto"/>
              <w:left w:val="single" w:sz="4" w:space="0" w:color="auto"/>
              <w:bottom w:val="single" w:sz="6" w:space="0" w:color="auto"/>
              <w:right w:val="single" w:sz="4" w:space="0" w:color="auto"/>
            </w:tcBorders>
          </w:tcPr>
          <w:p w:rsidR="00126F69" w:rsidRDefault="006E5122">
            <w:pPr>
              <w:pStyle w:val="TableText"/>
              <w:framePr w:hSpace="181" w:wrap="notBeside" w:vAnchor="text" w:hAnchor="text" w:xAlign="center" w:y="1"/>
              <w:jc w:val="right"/>
            </w:pPr>
            <w:r>
              <w:t>0.5010</w:t>
            </w:r>
          </w:p>
        </w:tc>
      </w:tr>
      <w:tr w:rsidR="00126F69">
        <w:trPr>
          <w:cantSplit/>
          <w:jc w:val="center"/>
        </w:trPr>
        <w:tc>
          <w:tcPr>
            <w:tcW w:w="1701" w:type="dxa"/>
            <w:gridSpan w:val="2"/>
            <w:tcBorders>
              <w:top w:val="single" w:sz="6" w:space="0" w:color="auto"/>
              <w:left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tabs>
                <w:tab w:val="clear" w:pos="794"/>
                <w:tab w:val="left" w:pos="709"/>
              </w:tabs>
              <w:jc w:val="left"/>
              <w:rPr>
                <w:i/>
              </w:rPr>
            </w:pPr>
            <w:r>
              <w:rPr>
                <w:rFonts w:ascii="Symbol" w:hAnsi="Symbol"/>
              </w:rPr>
              <w:tab/>
            </w:r>
            <w:r>
              <w:t xml:space="preserve">  </w:t>
            </w:r>
            <w:r>
              <w:rPr>
                <w:rFonts w:ascii="Symbol" w:hAnsi="Symbol"/>
              </w:rPr>
              <w:t></w:t>
            </w:r>
            <w:r>
              <w:rPr>
                <w:i/>
              </w:rPr>
              <w:t>E</w:t>
            </w:r>
            <w:r>
              <w:rPr>
                <w:i/>
                <w:position w:val="-3"/>
                <w:sz w:val="14"/>
              </w:rPr>
              <w:t xml:space="preserve">u </w:t>
            </w:r>
            <w:r>
              <w:t>(dB)</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1.4</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0.16</w:t>
            </w:r>
          </w:p>
        </w:tc>
        <w:tc>
          <w:tcPr>
            <w:tcW w:w="1702" w:type="dxa"/>
            <w:gridSpan w:val="2"/>
            <w:tcBorders>
              <w:top w:val="single" w:sz="6"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0.02</w:t>
            </w:r>
          </w:p>
        </w:tc>
      </w:tr>
    </w:tbl>
    <w:p w:rsidR="00126F69" w:rsidRDefault="00126F69">
      <w:pPr>
        <w:ind w:left="1588" w:hanging="1588"/>
      </w:pPr>
    </w:p>
    <w:p w:rsidR="00126F69" w:rsidRDefault="00126F69">
      <w:pPr>
        <w:spacing w:before="0"/>
      </w:pPr>
    </w:p>
    <w:p w:rsidR="00126F69" w:rsidRDefault="006E5122">
      <w:pPr>
        <w:spacing w:before="0"/>
        <w:ind w:left="1588" w:hanging="1588"/>
      </w:pPr>
      <w:r>
        <w:tab/>
        <w:t xml:space="preserve">The result of the iterative computation is </w:t>
      </w:r>
      <w:r>
        <w:rPr>
          <w:i/>
        </w:rPr>
        <w:t>E</w:t>
      </w:r>
      <w:r>
        <w:rPr>
          <w:i/>
          <w:position w:val="-3"/>
          <w:sz w:val="16"/>
        </w:rPr>
        <w:t>u</w:t>
      </w:r>
      <w:r>
        <w:t xml:space="preserve"> = 76.42 dB.</w:t>
      </w:r>
    </w:p>
    <w:p w:rsidR="00126F69" w:rsidRDefault="006E5122">
      <w:r>
        <w:tab/>
        <w:t xml:space="preserve">In view of the need to carry out numerous multiplications using at least four-digit numbers, the method may be simplified further by substituting the </w:t>
      </w:r>
      <w:r>
        <w:rPr>
          <w:i/>
        </w:rPr>
        <w:t>L</w:t>
      </w:r>
      <w:r>
        <w:t>(</w:t>
      </w:r>
      <w:r>
        <w:rPr>
          <w:i/>
        </w:rPr>
        <w:t>x</w:t>
      </w:r>
      <w:r>
        <w:rPr>
          <w:i/>
          <w:position w:val="-3"/>
          <w:sz w:val="16"/>
        </w:rPr>
        <w:t>i</w:t>
      </w:r>
      <w:r>
        <w:t xml:space="preserve">) values by the logarithms of their reciprocal value. This reduces the computation work to a summation of the </w:t>
      </w:r>
      <w:r>
        <w:rPr>
          <w:rFonts w:ascii="Symbol" w:hAnsi="Symbol"/>
        </w:rPr>
        <w:t></w:t>
      </w:r>
      <w:r>
        <w:t xml:space="preserve">log </w:t>
      </w:r>
      <w:r>
        <w:rPr>
          <w:i/>
        </w:rPr>
        <w:t>L</w:t>
      </w:r>
      <w:r>
        <w:t>(</w:t>
      </w:r>
      <w:r>
        <w:rPr>
          <w:i/>
        </w:rPr>
        <w:t>x</w:t>
      </w:r>
      <w:r>
        <w:rPr>
          <w:i/>
          <w:position w:val="-3"/>
          <w:sz w:val="16"/>
        </w:rPr>
        <w:t>i</w:t>
      </w:r>
      <w:r>
        <w:t>) values. To facilitate the computation of  </w:t>
      </w:r>
      <w:r>
        <w:rPr>
          <w:rFonts w:ascii="Symbol" w:hAnsi="Symbol"/>
        </w:rPr>
        <w:t></w:t>
      </w:r>
      <w:r>
        <w:rPr>
          <w:i/>
        </w:rPr>
        <w:t>E</w:t>
      </w:r>
      <w:r>
        <w:rPr>
          <w:i/>
          <w:position w:val="-3"/>
          <w:sz w:val="16"/>
        </w:rPr>
        <w:t>u</w:t>
      </w:r>
      <w:r>
        <w:t xml:space="preserve"> further it is appropriate to select a base for these logarithms such that </w:t>
      </w:r>
      <w:r>
        <w:rPr>
          <w:rFonts w:ascii="Symbol" w:hAnsi="Symbol"/>
        </w:rPr>
        <w:t></w:t>
      </w:r>
      <w:r>
        <w:rPr>
          <w:i/>
        </w:rPr>
        <w:t>E</w:t>
      </w:r>
      <w:r>
        <w:rPr>
          <w:i/>
          <w:position w:val="-3"/>
          <w:sz w:val="16"/>
        </w:rPr>
        <w:t>u</w:t>
      </w:r>
      <w:r>
        <w:t xml:space="preserve"> is immediately apparent from a comparison of the sum with </w:t>
      </w:r>
      <w:r>
        <w:rPr>
          <w:rFonts w:ascii="Symbol" w:hAnsi="Symbol"/>
        </w:rPr>
        <w:t></w:t>
      </w:r>
      <w:r>
        <w:t>log </w:t>
      </w:r>
      <w:r>
        <w:rPr>
          <w:i/>
        </w:rPr>
        <w:t>p</w:t>
      </w:r>
      <w:r>
        <w:rPr>
          <w:i/>
          <w:position w:val="-3"/>
          <w:sz w:val="16"/>
        </w:rPr>
        <w:t>cp</w:t>
      </w:r>
      <w:r>
        <w:t xml:space="preserve"> (logarithm to the same base), e.g. </w:t>
      </w:r>
      <w:r>
        <w:rPr>
          <w:rFonts w:ascii="Symbol" w:hAnsi="Symbol"/>
        </w:rPr>
        <w:t></w:t>
      </w:r>
      <w:r>
        <w:t>log 0.5 (50%).</w:t>
      </w:r>
    </w:p>
    <w:p w:rsidR="00126F69" w:rsidRDefault="006E5122">
      <w:r>
        <w:tab/>
        <w:t xml:space="preserve">For convenience, the </w:t>
      </w:r>
      <w:r>
        <w:rPr>
          <w:rFonts w:ascii="Symbol" w:hAnsi="Symbol"/>
        </w:rPr>
        <w:t></w:t>
      </w:r>
      <w:r>
        <w:t xml:space="preserve">log </w:t>
      </w:r>
      <w:r>
        <w:rPr>
          <w:i/>
        </w:rPr>
        <w:t>L</w:t>
      </w:r>
      <w:r>
        <w:t>(</w:t>
      </w:r>
      <w:r>
        <w:rPr>
          <w:i/>
        </w:rPr>
        <w:t>x</w:t>
      </w:r>
      <w:r>
        <w:rPr>
          <w:i/>
          <w:position w:val="-3"/>
          <w:sz w:val="16"/>
        </w:rPr>
        <w:t>i</w:t>
      </w:r>
      <w:r>
        <w:t>) values are included in Table 4.II. As an example these logarithms are used in Table 4.IV. The underlying interference problem is identical in Tables 4.III and 4.IV and so are the results.</w:t>
      </w:r>
    </w:p>
    <w:p w:rsidR="00126F69" w:rsidRDefault="006E5122">
      <w:pPr>
        <w:pStyle w:val="Table"/>
      </w:pPr>
      <w:r>
        <w:t>TABLE  4.IV</w:t>
      </w:r>
    </w:p>
    <w:p w:rsidR="00126F69" w:rsidRDefault="00126F69">
      <w:pPr>
        <w:pStyle w:val="Blanc"/>
      </w:pPr>
    </w:p>
    <w:tbl>
      <w:tblPr>
        <w:tblW w:w="0" w:type="auto"/>
        <w:jc w:val="center"/>
        <w:tblLayout w:type="fixed"/>
        <w:tblLook w:val="0000" w:firstRow="0" w:lastRow="0" w:firstColumn="0" w:lastColumn="0" w:noHBand="0" w:noVBand="0"/>
      </w:tblPr>
      <w:tblGrid>
        <w:gridCol w:w="567"/>
        <w:gridCol w:w="1134"/>
        <w:gridCol w:w="851"/>
        <w:gridCol w:w="851"/>
        <w:gridCol w:w="851"/>
        <w:gridCol w:w="851"/>
        <w:gridCol w:w="851"/>
        <w:gridCol w:w="851"/>
      </w:tblGrid>
      <w:tr w:rsidR="00126F69">
        <w:trPr>
          <w:cantSplit/>
          <w:jc w:val="center"/>
        </w:trPr>
        <w:tc>
          <w:tcPr>
            <w:tcW w:w="1701" w:type="dxa"/>
            <w:gridSpan w:val="2"/>
            <w:tcBorders>
              <w:top w:val="single" w:sz="6" w:space="0" w:color="auto"/>
              <w:left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pPr>
            <w:r>
              <w:t>Approximation</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t>1</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t>2</w:t>
            </w:r>
          </w:p>
        </w:tc>
        <w:tc>
          <w:tcPr>
            <w:tcW w:w="1702" w:type="dxa"/>
            <w:gridSpan w:val="2"/>
            <w:tcBorders>
              <w:top w:val="single" w:sz="4" w:space="0" w:color="auto"/>
              <w:left w:val="single" w:sz="4" w:space="0" w:color="auto"/>
              <w:bottom w:val="single" w:sz="6" w:space="0" w:color="auto"/>
              <w:right w:val="single" w:sz="4" w:space="0" w:color="auto"/>
            </w:tcBorders>
          </w:tcPr>
          <w:p w:rsidR="00126F69" w:rsidRDefault="006E5122">
            <w:pPr>
              <w:pStyle w:val="TableText"/>
              <w:framePr w:hSpace="181" w:wrap="notBeside" w:vAnchor="text" w:hAnchor="text" w:xAlign="center" w:y="1"/>
              <w:jc w:val="center"/>
            </w:pPr>
            <w:r>
              <w:t>3</w:t>
            </w:r>
          </w:p>
        </w:tc>
      </w:tr>
      <w:tr w:rsidR="00126F69">
        <w:trPr>
          <w:cantSplit/>
          <w:jc w:val="center"/>
        </w:trPr>
        <w:tc>
          <w:tcPr>
            <w:tcW w:w="567"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text" w:xAlign="center" w:y="1"/>
              <w:jc w:val="center"/>
            </w:pPr>
          </w:p>
        </w:tc>
        <w:tc>
          <w:tcPr>
            <w:tcW w:w="1134" w:type="dxa"/>
            <w:tcBorders>
              <w:top w:val="single" w:sz="6" w:space="0" w:color="auto"/>
              <w:right w:val="single" w:sz="4" w:space="0" w:color="auto"/>
            </w:tcBorders>
          </w:tcPr>
          <w:p w:rsidR="00126F69" w:rsidRDefault="006E5122">
            <w:pPr>
              <w:pStyle w:val="TableText"/>
              <w:framePr w:hSpace="181" w:wrap="notBeside" w:vAnchor="text" w:hAnchor="text" w:xAlign="center" w:y="1"/>
              <w:spacing w:before="200" w:after="0"/>
              <w:jc w:val="center"/>
            </w:pPr>
            <w:r>
              <w:rPr>
                <w:i/>
              </w:rPr>
              <w:t>E</w:t>
            </w:r>
            <w:r>
              <w:rPr>
                <w:i/>
                <w:position w:val="-3"/>
                <w:sz w:val="14"/>
              </w:rPr>
              <w:t>si</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78 dB</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76.7 dB</w:t>
            </w:r>
          </w:p>
        </w:tc>
        <w:tc>
          <w:tcPr>
            <w:tcW w:w="1702" w:type="dxa"/>
            <w:gridSpan w:val="2"/>
            <w:tcBorders>
              <w:top w:val="single" w:sz="6"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center"/>
            </w:pPr>
            <w:r>
              <w:rPr>
                <w:i/>
              </w:rPr>
              <w:t>E</w:t>
            </w:r>
            <w:r>
              <w:rPr>
                <w:i/>
                <w:position w:val="-3"/>
                <w:sz w:val="14"/>
              </w:rPr>
              <w:t>u</w:t>
            </w:r>
            <w:r>
              <w:rPr>
                <w:i/>
              </w:rPr>
              <w:t xml:space="preserve"> </w:t>
            </w:r>
            <w:r>
              <w:rPr>
                <w:rFonts w:ascii="Symbol" w:hAnsi="Symbol"/>
              </w:rPr>
              <w:t></w:t>
            </w:r>
            <w:r>
              <w:t xml:space="preserve"> 76.45 dB</w:t>
            </w:r>
          </w:p>
        </w:tc>
      </w:tr>
      <w:tr w:rsidR="00126F69">
        <w:trPr>
          <w:cantSplit/>
          <w:jc w:val="center"/>
        </w:trPr>
        <w:tc>
          <w:tcPr>
            <w:tcW w:w="56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spacing w:before="0"/>
              <w:jc w:val="center"/>
            </w:pPr>
            <w:r>
              <w:rPr>
                <w:i/>
              </w:rPr>
              <w:t>i</w:t>
            </w:r>
          </w:p>
        </w:tc>
        <w:tc>
          <w:tcPr>
            <w:tcW w:w="1134" w:type="dxa"/>
            <w:tcBorders>
              <w:bottom w:val="single" w:sz="6" w:space="0" w:color="auto"/>
            </w:tcBorders>
          </w:tcPr>
          <w:p w:rsidR="00126F69" w:rsidRDefault="006E5122">
            <w:pPr>
              <w:pStyle w:val="TableText"/>
              <w:framePr w:hSpace="181" w:wrap="notBeside" w:vAnchor="text" w:hAnchor="text" w:xAlign="center" w:y="1"/>
              <w:spacing w:before="0"/>
              <w:jc w:val="center"/>
            </w:pPr>
            <w:r>
              <w:rPr>
                <w:position w:val="-3"/>
                <w:sz w:val="14"/>
              </w:rPr>
              <w:t>(</w:t>
            </w:r>
            <w:r>
              <w:rPr>
                <w:position w:val="-3"/>
              </w:rPr>
              <w:t>dB)</w:t>
            </w:r>
          </w:p>
        </w:tc>
        <w:tc>
          <w:tcPr>
            <w:tcW w:w="851" w:type="dxa"/>
            <w:tcBorders>
              <w:top w:val="single" w:sz="4"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rPr>
                <w:i/>
              </w:rPr>
              <w:t>z</w:t>
            </w:r>
            <w:r>
              <w:rPr>
                <w:i/>
                <w:position w:val="-3"/>
                <w:sz w:val="14"/>
              </w:rPr>
              <w:t>i</w:t>
            </w:r>
            <w:r>
              <w:rPr>
                <w:i/>
              </w:rPr>
              <w:t xml:space="preserve"> </w:t>
            </w:r>
            <w:r>
              <w:t>(dB)</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ind w:left="-284" w:right="-284"/>
              <w:jc w:val="center"/>
            </w:pPr>
            <w:r>
              <w:rPr>
                <w:rFonts w:ascii="Symbol" w:hAnsi="Symbol"/>
              </w:rPr>
              <w:t></w:t>
            </w:r>
            <w:r>
              <w:t xml:space="preserve">log </w:t>
            </w:r>
            <w:r>
              <w:rPr>
                <w:i/>
              </w:rPr>
              <w:t>L</w:t>
            </w:r>
            <w:r>
              <w:t>(</w:t>
            </w:r>
            <w:r>
              <w:rPr>
                <w:i/>
              </w:rPr>
              <w:t>x</w:t>
            </w:r>
            <w:r>
              <w:rPr>
                <w:i/>
                <w:position w:val="-3"/>
                <w:sz w:val="14"/>
              </w:rPr>
              <w:t>i</w:t>
            </w:r>
            <w:r>
              <w:t xml:space="preserve"> )</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rPr>
                <w:i/>
              </w:rPr>
              <w:t>z</w:t>
            </w:r>
            <w:r>
              <w:rPr>
                <w:i/>
                <w:position w:val="-3"/>
                <w:sz w:val="14"/>
              </w:rPr>
              <w:t>i</w:t>
            </w:r>
            <w:r>
              <w:rPr>
                <w:i/>
              </w:rPr>
              <w:t xml:space="preserve"> </w:t>
            </w:r>
            <w:r>
              <w:t>(dB)</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ind w:left="-284" w:right="-284"/>
              <w:jc w:val="center"/>
            </w:pPr>
            <w:r>
              <w:rPr>
                <w:rFonts w:ascii="Symbol" w:hAnsi="Symbol"/>
              </w:rPr>
              <w:t></w:t>
            </w:r>
            <w:r>
              <w:t xml:space="preserve">log </w:t>
            </w:r>
            <w:r>
              <w:rPr>
                <w:i/>
              </w:rPr>
              <w:t>L</w:t>
            </w:r>
            <w:r>
              <w:t>(</w:t>
            </w:r>
            <w:r>
              <w:rPr>
                <w:i/>
              </w:rPr>
              <w:t>x</w:t>
            </w:r>
            <w:r>
              <w:rPr>
                <w:i/>
                <w:position w:val="-3"/>
                <w:sz w:val="14"/>
              </w:rPr>
              <w:t>i</w:t>
            </w:r>
            <w:r>
              <w:rPr>
                <w:i/>
              </w:rPr>
              <w:t>)</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rPr>
                <w:i/>
              </w:rPr>
              <w:t>z</w:t>
            </w:r>
            <w:r>
              <w:rPr>
                <w:i/>
                <w:position w:val="-3"/>
                <w:sz w:val="14"/>
              </w:rPr>
              <w:t>i</w:t>
            </w:r>
            <w:r>
              <w:rPr>
                <w:i/>
              </w:rPr>
              <w:t xml:space="preserve"> </w:t>
            </w:r>
            <w:r>
              <w:t>(dB)</w:t>
            </w:r>
          </w:p>
        </w:tc>
        <w:tc>
          <w:tcPr>
            <w:tcW w:w="851" w:type="dxa"/>
            <w:tcBorders>
              <w:top w:val="single" w:sz="4" w:space="0" w:color="auto"/>
              <w:bottom w:val="single" w:sz="6" w:space="0" w:color="auto"/>
              <w:right w:val="single" w:sz="6" w:space="0" w:color="auto"/>
            </w:tcBorders>
          </w:tcPr>
          <w:p w:rsidR="00126F69" w:rsidRDefault="006E5122">
            <w:pPr>
              <w:pStyle w:val="TableText"/>
              <w:framePr w:hSpace="181" w:wrap="notBeside" w:vAnchor="text" w:hAnchor="text" w:xAlign="center" w:y="1"/>
              <w:ind w:left="-284" w:right="-284"/>
              <w:jc w:val="center"/>
            </w:pPr>
            <w:r>
              <w:rPr>
                <w:rFonts w:ascii="Symbol" w:hAnsi="Symbol"/>
              </w:rPr>
              <w:t></w:t>
            </w:r>
            <w:r>
              <w:t xml:space="preserve">log </w:t>
            </w:r>
            <w:r>
              <w:rPr>
                <w:i/>
              </w:rPr>
              <w:t>L</w:t>
            </w:r>
            <w:r>
              <w:t>(</w:t>
            </w:r>
            <w:r>
              <w:rPr>
                <w:i/>
              </w:rPr>
              <w:t>x</w:t>
            </w:r>
            <w:r>
              <w:rPr>
                <w:i/>
                <w:position w:val="-3"/>
                <w:sz w:val="14"/>
              </w:rPr>
              <w:t>i</w:t>
            </w:r>
            <w:r>
              <w:t>)</w:t>
            </w:r>
          </w:p>
        </w:tc>
      </w:tr>
      <w:tr w:rsidR="00126F69">
        <w:trPr>
          <w:cantSplit/>
          <w:jc w:val="center"/>
        </w:trPr>
        <w:tc>
          <w:tcPr>
            <w:tcW w:w="56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t>1</w:t>
            </w:r>
            <w:r>
              <w:br/>
              <w:t>2</w:t>
            </w:r>
            <w:r>
              <w:br/>
              <w:t>3</w:t>
            </w:r>
            <w:r>
              <w:br/>
              <w:t>4</w:t>
            </w:r>
            <w:r>
              <w:br/>
              <w:t>5</w:t>
            </w:r>
          </w:p>
        </w:tc>
        <w:tc>
          <w:tcPr>
            <w:tcW w:w="1134" w:type="dxa"/>
            <w:tcBorders>
              <w:bottom w:val="single" w:sz="6" w:space="0" w:color="auto"/>
            </w:tcBorders>
          </w:tcPr>
          <w:p w:rsidR="00126F69" w:rsidRDefault="006E5122">
            <w:pPr>
              <w:pStyle w:val="TableText"/>
              <w:framePr w:hSpace="181" w:wrap="notBeside" w:vAnchor="text" w:hAnchor="text" w:xAlign="center" w:y="1"/>
              <w:jc w:val="center"/>
            </w:pPr>
            <w:r>
              <w:t>64</w:t>
            </w:r>
            <w:r>
              <w:br/>
              <w:t>72</w:t>
            </w:r>
            <w:r>
              <w:br/>
              <w:t>60</w:t>
            </w:r>
            <w:r>
              <w:br/>
              <w:t>50</w:t>
            </w:r>
            <w:r>
              <w:br/>
              <w:t>45</w:t>
            </w:r>
          </w:p>
        </w:tc>
        <w:tc>
          <w:tcPr>
            <w:tcW w:w="851" w:type="dxa"/>
            <w:tcBorders>
              <w:top w:val="single" w:sz="6" w:space="0" w:color="auto"/>
              <w:left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14</w:t>
            </w:r>
            <w:r>
              <w:br/>
              <w:t xml:space="preserve">  6</w:t>
            </w:r>
            <w:r>
              <w:br/>
              <w:t>18</w:t>
            </w:r>
            <w:r>
              <w:br/>
              <w:t>28</w:t>
            </w:r>
            <w:r>
              <w:br/>
              <w:t>33</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1.251</w:t>
            </w:r>
            <w:r>
              <w:br/>
              <w:t>3.669</w:t>
            </w:r>
            <w:r>
              <w:br/>
              <w:t>0.653</w:t>
            </w:r>
            <w:r>
              <w:br/>
              <w:t>0.087</w:t>
            </w:r>
            <w:r>
              <w:br/>
              <w:t>0.025</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ind w:left="170" w:hanging="91"/>
              <w:jc w:val="center"/>
            </w:pPr>
            <w:r>
              <w:t xml:space="preserve">  12.7</w:t>
            </w:r>
            <w:r>
              <w:br/>
              <w:t xml:space="preserve">  4.7</w:t>
            </w:r>
            <w:r>
              <w:br/>
              <w:t>16.7</w:t>
            </w:r>
            <w:r>
              <w:br/>
              <w:t>26.7</w:t>
            </w:r>
            <w:r>
              <w:br/>
              <w:t>31.7</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1.519</w:t>
            </w:r>
            <w:r>
              <w:br/>
              <w:t>4.264</w:t>
            </w:r>
            <w:r>
              <w:br/>
              <w:t>0.814</w:t>
            </w:r>
            <w:r>
              <w:br/>
              <w:t>0.116</w:t>
            </w:r>
            <w:r>
              <w:br/>
              <w:t>0.035</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ind w:left="170" w:hanging="91"/>
              <w:jc w:val="center"/>
            </w:pPr>
            <w:r>
              <w:t xml:space="preserve">  12.45</w:t>
            </w:r>
            <w:r>
              <w:br/>
              <w:t xml:space="preserve">   4.45</w:t>
            </w:r>
            <w:r>
              <w:br/>
              <w:t>16.45</w:t>
            </w:r>
            <w:r>
              <w:br/>
              <w:t>26.45</w:t>
            </w:r>
            <w:r>
              <w:br/>
              <w:t>31.45</w:t>
            </w:r>
          </w:p>
        </w:tc>
        <w:tc>
          <w:tcPr>
            <w:tcW w:w="851" w:type="dxa"/>
            <w:tcBorders>
              <w:top w:val="single" w:sz="6" w:space="0" w:color="auto"/>
              <w:bottom w:val="single" w:sz="4" w:space="0" w:color="auto"/>
              <w:right w:val="single" w:sz="6" w:space="0" w:color="auto"/>
            </w:tcBorders>
          </w:tcPr>
          <w:p w:rsidR="00126F69" w:rsidRDefault="006E5122">
            <w:pPr>
              <w:pStyle w:val="TableText"/>
              <w:framePr w:hSpace="181" w:wrap="notBeside" w:vAnchor="text" w:hAnchor="text" w:xAlign="center" w:y="1"/>
              <w:jc w:val="center"/>
            </w:pPr>
            <w:r>
              <w:t>1.575</w:t>
            </w:r>
            <w:r>
              <w:br/>
              <w:t>4.386</w:t>
            </w:r>
            <w:r>
              <w:br/>
              <w:t>0.848</w:t>
            </w:r>
            <w:r>
              <w:br/>
              <w:t>0.123</w:t>
            </w:r>
            <w:r>
              <w:br/>
              <w:t>0.037</w:t>
            </w:r>
          </w:p>
        </w:tc>
      </w:tr>
      <w:tr w:rsidR="00126F69">
        <w:trPr>
          <w:cantSplit/>
          <w:jc w:val="center"/>
        </w:trPr>
        <w:tc>
          <w:tcPr>
            <w:tcW w:w="567"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text" w:xAlign="center" w:y="1"/>
              <w:jc w:val="center"/>
            </w:pPr>
            <w:r>
              <w:br/>
            </w:r>
            <w:r>
              <w:rPr>
                <w:rFonts w:ascii="Symbol" w:hAnsi="Symbol"/>
              </w:rPr>
              <w:t></w:t>
            </w:r>
          </w:p>
        </w:tc>
        <w:tc>
          <w:tcPr>
            <w:tcW w:w="1134" w:type="dxa"/>
            <w:tcBorders>
              <w:bottom w:val="single" w:sz="6" w:space="0" w:color="auto"/>
              <w:right w:val="single" w:sz="4" w:space="0" w:color="auto"/>
            </w:tcBorders>
          </w:tcPr>
          <w:p w:rsidR="00126F69" w:rsidRDefault="006E5122">
            <w:pPr>
              <w:pStyle w:val="TableText"/>
              <w:framePr w:hSpace="181" w:wrap="notBeside" w:vAnchor="text" w:hAnchor="text" w:xAlign="center" w:y="1"/>
              <w:jc w:val="center"/>
              <w:rPr>
                <w:rFonts w:ascii="Symbol" w:hAnsi="Symbol"/>
              </w:rPr>
            </w:pPr>
            <w:r>
              <w:rPr>
                <w:rFonts w:ascii="Symbol" w:hAnsi="Symbol"/>
              </w:rPr>
              <w:t></w:t>
            </w:r>
            <w:r>
              <w:t xml:space="preserve"> log </w:t>
            </w:r>
            <w:r>
              <w:rPr>
                <w:i/>
              </w:rPr>
              <w:t>p</w:t>
            </w:r>
            <w:r>
              <w:rPr>
                <w:i/>
                <w:position w:val="-3"/>
                <w:sz w:val="14"/>
              </w:rPr>
              <w:t>c</w:t>
            </w:r>
            <w:r>
              <w:br/>
              <w:t xml:space="preserve">  </w:t>
            </w:r>
            <w:r>
              <w:rPr>
                <w:rFonts w:ascii="Symbol" w:hAnsi="Symbol"/>
              </w:rPr>
              <w:t></w:t>
            </w:r>
            <w:r>
              <w:t xml:space="preserve"> log 0.5*</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t>5.685</w:t>
            </w:r>
            <w:r>
              <w:br/>
            </w:r>
            <w:r>
              <w:rPr>
                <w:rFonts w:ascii="Symbol" w:hAnsi="Symbol"/>
              </w:rPr>
              <w:t></w:t>
            </w:r>
            <w:r>
              <w:t xml:space="preserve"> 7.000</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t>6.748</w:t>
            </w:r>
            <w:r>
              <w:br/>
            </w:r>
            <w:r>
              <w:rPr>
                <w:rFonts w:ascii="Symbol" w:hAnsi="Symbol"/>
              </w:rPr>
              <w:t></w:t>
            </w:r>
            <w:r>
              <w:t xml:space="preserve"> 7.000</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t>6.969</w:t>
            </w:r>
            <w:r>
              <w:br/>
            </w:r>
            <w:r>
              <w:rPr>
                <w:rFonts w:ascii="Symbol" w:hAnsi="Symbol"/>
              </w:rPr>
              <w:t></w:t>
            </w:r>
            <w:r>
              <w:t xml:space="preserve"> 7.000</w:t>
            </w:r>
          </w:p>
        </w:tc>
      </w:tr>
      <w:tr w:rsidR="00126F69">
        <w:trPr>
          <w:cantSplit/>
          <w:jc w:val="center"/>
        </w:trPr>
        <w:tc>
          <w:tcPr>
            <w:tcW w:w="1701" w:type="dxa"/>
            <w:gridSpan w:val="2"/>
            <w:tcBorders>
              <w:left w:val="single" w:sz="6" w:space="0" w:color="auto"/>
              <w:bottom w:val="single" w:sz="6" w:space="0" w:color="auto"/>
              <w:right w:val="single" w:sz="4" w:space="0" w:color="auto"/>
            </w:tcBorders>
          </w:tcPr>
          <w:p w:rsidR="00126F69" w:rsidRDefault="006E5122">
            <w:pPr>
              <w:pStyle w:val="TableText"/>
              <w:framePr w:hSpace="181" w:wrap="notBeside" w:vAnchor="text" w:hAnchor="text" w:xAlign="center" w:y="1"/>
              <w:tabs>
                <w:tab w:val="clear" w:pos="794"/>
                <w:tab w:val="left" w:pos="709"/>
              </w:tabs>
              <w:jc w:val="left"/>
            </w:pPr>
            <w:r>
              <w:rPr>
                <w:rFonts w:ascii="Symbol" w:hAnsi="Symbol"/>
              </w:rPr>
              <w:tab/>
            </w:r>
            <w:r>
              <w:rPr>
                <w:rFonts w:ascii="Symbol" w:hAnsi="Symbol"/>
              </w:rPr>
              <w:t></w:t>
            </w:r>
            <w:r>
              <w:rPr>
                <w:i/>
              </w:rPr>
              <w:t>E</w:t>
            </w:r>
            <w:r>
              <w:rPr>
                <w:i/>
                <w:position w:val="-3"/>
                <w:sz w:val="14"/>
              </w:rPr>
              <w:t xml:space="preserve">u </w:t>
            </w:r>
            <w:r>
              <w:t>(dB)</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1.3</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0.25</w:t>
            </w:r>
          </w:p>
        </w:tc>
        <w:tc>
          <w:tcPr>
            <w:tcW w:w="1702" w:type="dxa"/>
            <w:gridSpan w:val="2"/>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text" w:xAlign="center" w:y="1"/>
              <w:jc w:val="right"/>
            </w:pPr>
            <w:r>
              <w:rPr>
                <w:rFonts w:ascii="Symbol" w:hAnsi="Symbol"/>
              </w:rPr>
              <w:t></w:t>
            </w:r>
            <w:r>
              <w:t xml:space="preserve"> </w:t>
            </w:r>
            <w:r>
              <w:rPr>
                <w:rFonts w:ascii="Symbol" w:hAnsi="Symbol"/>
              </w:rPr>
              <w:t></w:t>
            </w:r>
            <w:r>
              <w:t xml:space="preserve"> 0.03</w:t>
            </w:r>
          </w:p>
        </w:tc>
      </w:tr>
      <w:tr w:rsidR="00126F69">
        <w:trPr>
          <w:cantSplit/>
          <w:jc w:val="center"/>
        </w:trPr>
        <w:tc>
          <w:tcPr>
            <w:tcW w:w="6804" w:type="dxa"/>
            <w:gridSpan w:val="8"/>
          </w:tcPr>
          <w:p w:rsidR="00126F69" w:rsidRDefault="006E5122">
            <w:pPr>
              <w:pStyle w:val="TableText"/>
              <w:framePr w:hSpace="181" w:wrap="notBeside" w:vAnchor="text" w:hAnchor="text" w:xAlign="center" w:y="1"/>
              <w:tabs>
                <w:tab w:val="left" w:pos="227"/>
              </w:tabs>
              <w:spacing w:after="20"/>
              <w:ind w:left="-57"/>
              <w:jc w:val="left"/>
            </w:pPr>
            <w:r>
              <w:t>*</w:t>
            </w:r>
            <w:r>
              <w:tab/>
              <w:t xml:space="preserve">For </w:t>
            </w:r>
            <w:r>
              <w:rPr>
                <w:i/>
              </w:rPr>
              <w:t>p</w:t>
            </w:r>
            <w:r>
              <w:rPr>
                <w:i/>
                <w:position w:val="-3"/>
                <w:sz w:val="14"/>
              </w:rPr>
              <w:t>cp</w:t>
            </w:r>
            <w:r>
              <w:t xml:space="preserve">  </w:t>
            </w:r>
            <w:r>
              <w:rPr>
                <w:rFonts w:ascii="Symbol" w:hAnsi="Symbol"/>
              </w:rPr>
              <w:t></w:t>
            </w:r>
            <w:r>
              <w:t xml:space="preserve">  0.5;</w:t>
            </w:r>
          </w:p>
          <w:p w:rsidR="00126F69" w:rsidRDefault="006E5122">
            <w:pPr>
              <w:pStyle w:val="TableText"/>
              <w:framePr w:hSpace="181" w:wrap="notBeside" w:vAnchor="text" w:hAnchor="text" w:xAlign="center" w:y="1"/>
              <w:tabs>
                <w:tab w:val="left" w:pos="227"/>
              </w:tabs>
              <w:spacing w:before="0" w:after="20"/>
              <w:ind w:left="-57"/>
              <w:jc w:val="left"/>
            </w:pPr>
            <w:r>
              <w:tab/>
              <w:t xml:space="preserve">for other values of </w:t>
            </w:r>
            <w:r>
              <w:rPr>
                <w:i/>
              </w:rPr>
              <w:t>p</w:t>
            </w:r>
            <w:r>
              <w:rPr>
                <w:i/>
                <w:position w:val="-3"/>
                <w:sz w:val="14"/>
              </w:rPr>
              <w:t>cp</w:t>
            </w:r>
            <w:r>
              <w:t xml:space="preserve">:  </w:t>
            </w:r>
            <w:r>
              <w:tab/>
            </w:r>
            <w:r>
              <w:rPr>
                <w:rFonts w:ascii="Symbol" w:hAnsi="Symbol"/>
              </w:rPr>
              <w:t></w:t>
            </w:r>
            <w:r>
              <w:t xml:space="preserve">log </w:t>
            </w:r>
            <w:r>
              <w:rPr>
                <w:i/>
              </w:rPr>
              <w:t>p</w:t>
            </w:r>
            <w:r>
              <w:rPr>
                <w:i/>
                <w:position w:val="-3"/>
                <w:sz w:val="14"/>
              </w:rPr>
              <w:t>cp</w:t>
            </w:r>
            <w:r>
              <w:t xml:space="preserve">  </w:t>
            </w:r>
            <w:r>
              <w:rPr>
                <w:rFonts w:ascii="Symbol" w:hAnsi="Symbol"/>
              </w:rPr>
              <w:t></w:t>
            </w:r>
            <w:r>
              <w:t xml:space="preserve">  (</w:t>
            </w:r>
            <w:r>
              <w:rPr>
                <w:rFonts w:ascii="Symbol" w:hAnsi="Symbol"/>
              </w:rPr>
              <w:t></w:t>
            </w:r>
            <w:r>
              <w:t xml:space="preserve">7 log </w:t>
            </w:r>
            <w:r>
              <w:rPr>
                <w:i/>
              </w:rPr>
              <w:t>p</w:t>
            </w:r>
            <w:r>
              <w:rPr>
                <w:i/>
                <w:position w:val="-3"/>
                <w:sz w:val="14"/>
              </w:rPr>
              <w:t>cp</w:t>
            </w:r>
            <w:r>
              <w:t>) / log 2</w:t>
            </w:r>
          </w:p>
          <w:p w:rsidR="00126F69" w:rsidRDefault="006E5122">
            <w:pPr>
              <w:pStyle w:val="TableText"/>
              <w:framePr w:hSpace="181" w:wrap="notBeside" w:vAnchor="text" w:hAnchor="text" w:xAlign="center" w:y="1"/>
              <w:tabs>
                <w:tab w:val="left" w:pos="227"/>
              </w:tabs>
              <w:spacing w:before="0"/>
              <w:ind w:left="-57"/>
              <w:jc w:val="left"/>
            </w:pPr>
            <w:r>
              <w:tab/>
              <w:t xml:space="preserve">e.g. for </w:t>
            </w:r>
            <w:r>
              <w:rPr>
                <w:i/>
              </w:rPr>
              <w:t>p</w:t>
            </w:r>
            <w:r>
              <w:rPr>
                <w:i/>
                <w:position w:val="-3"/>
                <w:sz w:val="14"/>
              </w:rPr>
              <w:t>cp</w:t>
            </w:r>
            <w:r>
              <w:t xml:space="preserve">  </w:t>
            </w:r>
            <w:r>
              <w:rPr>
                <w:rFonts w:ascii="Symbol" w:hAnsi="Symbol"/>
              </w:rPr>
              <w:t></w:t>
            </w:r>
            <w:r>
              <w:t xml:space="preserve">  0.45: </w:t>
            </w:r>
            <w:r>
              <w:rPr>
                <w:rFonts w:ascii="Symbol" w:hAnsi="Symbol"/>
              </w:rPr>
              <w:t></w:t>
            </w:r>
            <w:r>
              <w:t xml:space="preserve">log </w:t>
            </w:r>
            <w:r>
              <w:rPr>
                <w:i/>
              </w:rPr>
              <w:t>p</w:t>
            </w:r>
            <w:r>
              <w:rPr>
                <w:i/>
                <w:position w:val="-3"/>
                <w:sz w:val="14"/>
              </w:rPr>
              <w:t>cp</w:t>
            </w:r>
            <w:r>
              <w:t xml:space="preserve">  </w:t>
            </w:r>
            <w:r>
              <w:rPr>
                <w:rFonts w:ascii="Symbol" w:hAnsi="Symbol"/>
              </w:rPr>
              <w:t></w:t>
            </w:r>
            <w:r>
              <w:t xml:space="preserve">  8.064.</w:t>
            </w:r>
          </w:p>
        </w:tc>
      </w:tr>
    </w:tbl>
    <w:p w:rsidR="00126F69" w:rsidRDefault="00126F69">
      <w:pPr>
        <w:ind w:left="1588" w:hanging="1588"/>
      </w:pPr>
    </w:p>
    <w:p w:rsidR="00126F69" w:rsidRDefault="00126F69">
      <w:pPr>
        <w:spacing w:before="0"/>
      </w:pPr>
    </w:p>
    <w:p w:rsidR="00126F69" w:rsidRDefault="006E5122">
      <w:r>
        <w:tab/>
        <w:t xml:space="preserve">The result of the iterative computation is </w:t>
      </w:r>
      <w:r>
        <w:rPr>
          <w:i/>
        </w:rPr>
        <w:t>E</w:t>
      </w:r>
      <w:r>
        <w:rPr>
          <w:i/>
          <w:position w:val="-3"/>
          <w:sz w:val="16"/>
        </w:rPr>
        <w:t>u</w:t>
      </w:r>
      <w:r>
        <w:t xml:space="preserve"> = 76.42 dB.”</w:t>
      </w:r>
    </w:p>
    <w:p w:rsidR="00126F69" w:rsidRDefault="006E5122" w:rsidP="002716B1">
      <w:pPr>
        <w:pStyle w:val="Appendix"/>
        <w:spacing w:before="0"/>
      </w:pPr>
      <w:r>
        <w:br w:type="page"/>
      </w:r>
      <w:r w:rsidR="002716B1">
        <w:t>ATTACHMENT 2</w:t>
      </w:r>
    </w:p>
    <w:p w:rsidR="00126F69" w:rsidRDefault="006E5122">
      <w:pPr>
        <w:pStyle w:val="AppendixRef"/>
      </w:pPr>
      <w:r>
        <w:t>TO ANNEX 1</w:t>
      </w:r>
    </w:p>
    <w:p w:rsidR="00126F69" w:rsidRDefault="006E5122">
      <w:pPr>
        <w:pStyle w:val="Normalaftertitle"/>
      </w:pPr>
      <w:r>
        <w:tab/>
        <w:t>Reproduced from the Final Acts of the Regional Administrative Conference for the Planning of VHF/UHF Television Broadcasting in the African Broadcasting Area and Neighbouring Countries (Geneva, 1989) (RARC AFBC(2)), Annex 2, Chapter 2, § 2.1.3.</w:t>
      </w:r>
    </w:p>
    <w:p w:rsidR="00126F69" w:rsidRDefault="006E5122">
      <w:pPr>
        <w:pStyle w:val="Heading3"/>
        <w:rPr>
          <w:i/>
        </w:rPr>
      </w:pPr>
      <w:r>
        <w:rPr>
          <w:i/>
        </w:rPr>
        <w:t>“2.1.3</w:t>
      </w:r>
      <w:r>
        <w:tab/>
        <w:t>Effective transmitting antenna height</w:t>
      </w:r>
    </w:p>
    <w:p w:rsidR="00126F69" w:rsidRDefault="006E5122">
      <w:r>
        <w:tab/>
        <w:t xml:space="preserve">The effective transmitting antenna height, </w:t>
      </w:r>
      <w:r>
        <w:rPr>
          <w:i/>
        </w:rPr>
        <w:t>h</w:t>
      </w:r>
      <w:r>
        <w:rPr>
          <w:position w:val="-3"/>
          <w:sz w:val="16"/>
        </w:rPr>
        <w:t>1</w:t>
      </w:r>
      <w:r>
        <w:t xml:space="preserve">, is defined as the antenna height above the average ground level between 3 km and 15 km from the transmitter in the direction of the receiver. The height of the receiving antenna, </w:t>
      </w:r>
      <w:r>
        <w:rPr>
          <w:i/>
        </w:rPr>
        <w:t>h</w:t>
      </w:r>
      <w:r>
        <w:rPr>
          <w:position w:val="-3"/>
          <w:sz w:val="16"/>
        </w:rPr>
        <w:t>2</w:t>
      </w:r>
      <w:r>
        <w:t>, is assumed to be 10 m above the ground.</w:t>
      </w:r>
    </w:p>
    <w:p w:rsidR="00126F69" w:rsidRDefault="006E5122">
      <w:r>
        <w:tab/>
        <w:t>The curves in Figures 2.2 to 2.25 are given for effective transmitting antenna heights between 37.5 m and 1</w:t>
      </w:r>
      <w:r>
        <w:rPr>
          <w:rFonts w:ascii="Tms Rmn" w:hAnsi="Tms Rmn"/>
          <w:sz w:val="12"/>
        </w:rPr>
        <w:t> </w:t>
      </w:r>
      <w:r>
        <w:t>200 m, each value given of the "effective height" being twice that of the previous one. For different values of effective height a linear interpolation between the two curves corresponding to effective heights immediately above and below the true value shall be used.</w:t>
      </w:r>
    </w:p>
    <w:p w:rsidR="00126F69" w:rsidRDefault="006E5122">
      <w:pPr>
        <w:spacing w:line="260" w:lineRule="exact"/>
      </w:pPr>
      <w:r>
        <w:tab/>
        <w:t xml:space="preserve">For an effective transmitting antenna height, </w:t>
      </w:r>
      <w:r>
        <w:rPr>
          <w:i/>
        </w:rPr>
        <w:t>h</w:t>
      </w:r>
      <w:r>
        <w:rPr>
          <w:position w:val="-3"/>
          <w:sz w:val="16"/>
        </w:rPr>
        <w:t>1</w:t>
      </w:r>
      <w:r>
        <w:t>, in the range 0 to 37.5 m, the field strength at a distance </w:t>
      </w:r>
      <w:r>
        <w:rPr>
          <w:i/>
        </w:rPr>
        <w:t>x</w:t>
      </w:r>
      <w:r>
        <w:t xml:space="preserve"> from the transmitter is taken as the same as that given on the curve for 37.5 m at a distance of (</w:t>
      </w:r>
      <w:r>
        <w:rPr>
          <w:i/>
        </w:rPr>
        <w:t>x</w:t>
      </w:r>
      <w:r>
        <w:t> </w:t>
      </w:r>
      <w:r>
        <w:rPr>
          <w:rFonts w:ascii="Symbol" w:hAnsi="Symbol"/>
        </w:rPr>
        <w:t></w:t>
      </w:r>
      <w:r>
        <w:t> 25 </w:t>
      </w:r>
      <w:r>
        <w:rPr>
          <w:rFonts w:ascii="Symbol" w:hAnsi="Symbol"/>
        </w:rPr>
        <w:t></w:t>
      </w:r>
      <w:r>
        <w:t> 4.1 </w:t>
      </w:r>
      <w:r>
        <w:fldChar w:fldCharType="begin"/>
      </w:r>
      <w:r>
        <w:instrText>eq \r(</w:instrText>
      </w:r>
      <w:r>
        <w:rPr>
          <w:i/>
        </w:rPr>
        <w:instrText>h</w:instrText>
      </w:r>
      <w:r>
        <w:rPr>
          <w:position w:val="-3"/>
          <w:sz w:val="16"/>
        </w:rPr>
        <w:instrText>1</w:instrText>
      </w:r>
      <w:r>
        <w:instrText>)</w:instrText>
      </w:r>
      <w:r>
        <w:fldChar w:fldCharType="end"/>
      </w:r>
      <w:r>
        <w:t>) km. An effective antenna height of less than 0 m is replaced by 0 m. This procedure is valid for distances beyond the radio horizon given by (4.1</w:t>
      </w:r>
      <w:r>
        <w:fldChar w:fldCharType="begin"/>
      </w:r>
      <w:r>
        <w:instrText>eq \r(</w:instrText>
      </w:r>
      <w:r>
        <w:rPr>
          <w:i/>
        </w:rPr>
        <w:instrText>h</w:instrText>
      </w:r>
      <w:r>
        <w:rPr>
          <w:position w:val="-3"/>
          <w:sz w:val="16"/>
        </w:rPr>
        <w:instrText>1)</w:instrText>
      </w:r>
      <w:r>
        <w:fldChar w:fldCharType="end"/>
      </w:r>
      <w:r>
        <w:t>) km. Field strength values for shorter distances are obtained by:</w:t>
      </w:r>
    </w:p>
    <w:p w:rsidR="00126F69" w:rsidRDefault="006E5122">
      <w:pPr>
        <w:pStyle w:val="enumlev1"/>
      </w:pPr>
      <w:r>
        <w:rPr>
          <w:rFonts w:ascii="Symbol" w:hAnsi="Symbol"/>
        </w:rPr>
        <w:t></w:t>
      </w:r>
      <w:r>
        <w:tab/>
        <w:t>calculating the difference between the field strength value at the radio horizon for height </w:t>
      </w:r>
      <w:r>
        <w:rPr>
          <w:i/>
        </w:rPr>
        <w:t>h</w:t>
      </w:r>
      <w:r>
        <w:rPr>
          <w:position w:val="-3"/>
          <w:sz w:val="16"/>
        </w:rPr>
        <w:t>1</w:t>
      </w:r>
      <w:r>
        <w:t xml:space="preserve"> (using the procedure given above) and the value on the 37.5 m curve for the same distance;</w:t>
      </w:r>
    </w:p>
    <w:p w:rsidR="00126F69" w:rsidRDefault="006E5122">
      <w:pPr>
        <w:pStyle w:val="enumlev1"/>
      </w:pPr>
      <w:r>
        <w:rPr>
          <w:rFonts w:ascii="Symbol" w:hAnsi="Symbol"/>
        </w:rPr>
        <w:t></w:t>
      </w:r>
      <w:r>
        <w:rPr>
          <w:rFonts w:ascii="Symbol" w:hAnsi="Symbol"/>
        </w:rPr>
        <w:tab/>
      </w:r>
      <w:r>
        <w:t>subtracting the absolute value of the difference thus obtained from the field strength value on the 37.5 m curve for the actual distance involved.</w:t>
      </w:r>
    </w:p>
    <w:p w:rsidR="00126F69" w:rsidRDefault="006E5122">
      <w:r>
        <w:tab/>
        <w:t>This may be expressed as follows:</w:t>
      </w:r>
    </w:p>
    <w:p w:rsidR="00126F69" w:rsidRDefault="006E5122">
      <w:pPr>
        <w:pStyle w:val="Equation"/>
        <w:tabs>
          <w:tab w:val="left" w:pos="2438"/>
        </w:tabs>
      </w:pPr>
      <w:bookmarkStart w:id="25" w:name="F024"/>
      <w:r>
        <w:tab/>
        <w:t xml:space="preserve">For </w:t>
      </w:r>
      <w:r>
        <w:rPr>
          <w:i/>
        </w:rPr>
        <w:t xml:space="preserve">x </w:t>
      </w:r>
      <w:r>
        <w:t xml:space="preserve"> </w:t>
      </w:r>
      <w:r>
        <w:rPr>
          <w:rFonts w:ascii="Symbol" w:hAnsi="Symbol"/>
        </w:rPr>
        <w:t></w:t>
      </w:r>
      <w:r>
        <w:t xml:space="preserve">  4.1 </w:t>
      </w:r>
      <w:r>
        <w:fldChar w:fldCharType="begin"/>
      </w:r>
      <w:r>
        <w:instrText>eq \r(</w:instrText>
      </w:r>
      <w:r>
        <w:rPr>
          <w:i/>
        </w:rPr>
        <w:instrText>h</w:instrText>
      </w:r>
      <w:r>
        <w:rPr>
          <w:position w:val="-3"/>
          <w:sz w:val="16"/>
        </w:rPr>
        <w:instrText>1</w:instrText>
      </w:r>
      <w:r>
        <w:instrText>)</w:instrText>
      </w:r>
      <w:r>
        <w:fldChar w:fldCharType="end"/>
      </w:r>
      <w:r>
        <w:tab/>
      </w:r>
      <w:r>
        <w:rPr>
          <w:i/>
        </w:rPr>
        <w:t>F</w:t>
      </w:r>
      <w:r>
        <w:t>(</w:t>
      </w:r>
      <w:r>
        <w:rPr>
          <w:i/>
        </w:rPr>
        <w:t>x</w:t>
      </w:r>
      <w:r>
        <w:t xml:space="preserve">, </w:t>
      </w:r>
      <w:r>
        <w:rPr>
          <w:i/>
        </w:rPr>
        <w:t>h</w:t>
      </w:r>
      <w:r>
        <w:rPr>
          <w:position w:val="-3"/>
          <w:sz w:val="16"/>
        </w:rPr>
        <w:t>1</w:t>
      </w:r>
      <w:r>
        <w:t>)</w:t>
      </w:r>
      <w:r>
        <w:rPr>
          <w:rStyle w:val="FootnoteReference"/>
        </w:rPr>
        <w:footnoteReference w:customMarkFollows="1" w:id="3"/>
        <w:t>1)</w:t>
      </w:r>
      <w:r>
        <w:t xml:space="preserve">  </w:t>
      </w:r>
      <w:r>
        <w:rPr>
          <w:rFonts w:ascii="Symbol" w:hAnsi="Symbol"/>
        </w:rPr>
        <w:t></w:t>
      </w:r>
      <w:r>
        <w:t xml:space="preserve">  </w:t>
      </w:r>
      <w:r>
        <w:rPr>
          <w:i/>
        </w:rPr>
        <w:t>F</w:t>
      </w:r>
      <w:r>
        <w:t>((</w:t>
      </w:r>
      <w:r>
        <w:rPr>
          <w:i/>
        </w:rPr>
        <w:t xml:space="preserve">x </w:t>
      </w:r>
      <w:r>
        <w:t xml:space="preserve"> </w:t>
      </w:r>
      <w:r>
        <w:rPr>
          <w:rFonts w:ascii="Symbol" w:hAnsi="Symbol"/>
        </w:rPr>
        <w:t></w:t>
      </w:r>
      <w:r>
        <w:t xml:space="preserve">  25  </w:t>
      </w:r>
      <w:r>
        <w:rPr>
          <w:rFonts w:ascii="Symbol" w:hAnsi="Symbol"/>
        </w:rPr>
        <w:t></w:t>
      </w:r>
      <w:r>
        <w:t xml:space="preserve">  4.1 </w:t>
      </w:r>
      <w:r>
        <w:fldChar w:fldCharType="begin"/>
      </w:r>
      <w:r>
        <w:instrText>eq \r(</w:instrText>
      </w:r>
      <w:r>
        <w:rPr>
          <w:i/>
        </w:rPr>
        <w:instrText>h</w:instrText>
      </w:r>
      <w:r>
        <w:rPr>
          <w:position w:val="-3"/>
          <w:sz w:val="16"/>
        </w:rPr>
        <w:instrText>1</w:instrText>
      </w:r>
      <w:r>
        <w:instrText>)</w:instrText>
      </w:r>
      <w:r>
        <w:fldChar w:fldCharType="end"/>
      </w:r>
      <w:r>
        <w:t>), 37.5)</w:t>
      </w:r>
    </w:p>
    <w:p w:rsidR="00126F69" w:rsidRDefault="006E5122">
      <w:pPr>
        <w:pStyle w:val="Equation"/>
        <w:tabs>
          <w:tab w:val="left" w:pos="2438"/>
          <w:tab w:val="left" w:pos="2835"/>
        </w:tabs>
      </w:pPr>
      <w:r>
        <w:tab/>
        <w:t xml:space="preserve">For </w:t>
      </w:r>
      <w:r>
        <w:rPr>
          <w:i/>
        </w:rPr>
        <w:t xml:space="preserve">x </w:t>
      </w:r>
      <w:r>
        <w:t xml:space="preserve"> </w:t>
      </w:r>
      <w:r>
        <w:rPr>
          <w:rFonts w:ascii="Symbol" w:hAnsi="Symbol"/>
        </w:rPr>
        <w:t></w:t>
      </w:r>
      <w:r>
        <w:t xml:space="preserve">  4.1 </w:t>
      </w:r>
      <w:r>
        <w:fldChar w:fldCharType="begin"/>
      </w:r>
      <w:r>
        <w:instrText>eq \r(</w:instrText>
      </w:r>
      <w:r>
        <w:rPr>
          <w:i/>
        </w:rPr>
        <w:instrText>h</w:instrText>
      </w:r>
      <w:r>
        <w:rPr>
          <w:position w:val="-3"/>
          <w:sz w:val="16"/>
        </w:rPr>
        <w:instrText>1</w:instrText>
      </w:r>
      <w:r>
        <w:instrText>)</w:instrText>
      </w:r>
      <w:r>
        <w:fldChar w:fldCharType="end"/>
      </w:r>
      <w:r>
        <w:tab/>
      </w:r>
      <w:r>
        <w:rPr>
          <w:i/>
        </w:rPr>
        <w:t>F</w:t>
      </w:r>
      <w:r>
        <w:t>(</w:t>
      </w:r>
      <w:r>
        <w:rPr>
          <w:i/>
        </w:rPr>
        <w:t>x</w:t>
      </w:r>
      <w:r>
        <w:t xml:space="preserve">, </w:t>
      </w:r>
      <w:r>
        <w:rPr>
          <w:i/>
        </w:rPr>
        <w:t>h</w:t>
      </w:r>
      <w:r>
        <w:rPr>
          <w:position w:val="-3"/>
          <w:sz w:val="16"/>
        </w:rPr>
        <w:t>1</w:t>
      </w:r>
      <w:r>
        <w:t>)</w:t>
      </w:r>
      <w:r>
        <w:rPr>
          <w:color w:val="FFFFFF"/>
          <w:position w:val="6"/>
          <w:sz w:val="16"/>
        </w:rPr>
        <w:t>0)</w:t>
      </w:r>
      <w:r>
        <w:t xml:space="preserve">  </w:t>
      </w:r>
      <w:r>
        <w:rPr>
          <w:rFonts w:ascii="Symbol" w:hAnsi="Symbol"/>
        </w:rPr>
        <w:t></w:t>
      </w:r>
      <w:r>
        <w:t xml:space="preserve">  </w:t>
      </w:r>
      <w:r>
        <w:rPr>
          <w:i/>
        </w:rPr>
        <w:t>F</w:t>
      </w:r>
      <w:r>
        <w:t>(</w:t>
      </w:r>
      <w:r>
        <w:rPr>
          <w:i/>
        </w:rPr>
        <w:t>x</w:t>
      </w:r>
      <w:r>
        <w:t xml:space="preserve">, 37.5)  –  </w:t>
      </w:r>
      <w:r>
        <w:rPr>
          <w:i/>
        </w:rPr>
        <w:t>F</w:t>
      </w:r>
      <w:r>
        <w:t xml:space="preserve">(4.1 </w:t>
      </w:r>
      <w:r>
        <w:fldChar w:fldCharType="begin"/>
      </w:r>
      <w:r>
        <w:instrText>eq \r(</w:instrText>
      </w:r>
      <w:r>
        <w:rPr>
          <w:i/>
        </w:rPr>
        <w:instrText>h</w:instrText>
      </w:r>
      <w:r>
        <w:rPr>
          <w:position w:val="-3"/>
          <w:sz w:val="16"/>
        </w:rPr>
        <w:instrText>1</w:instrText>
      </w:r>
      <w:r>
        <w:instrText>)</w:instrText>
      </w:r>
      <w:r>
        <w:fldChar w:fldCharType="end"/>
      </w:r>
      <w:r>
        <w:t xml:space="preserve">, 37.5)  </w:t>
      </w:r>
      <w:r>
        <w:rPr>
          <w:rFonts w:ascii="Symbol" w:hAnsi="Symbol"/>
        </w:rPr>
        <w:t></w:t>
      </w:r>
      <w:r>
        <w:t xml:space="preserve">  </w:t>
      </w:r>
      <w:r>
        <w:rPr>
          <w:i/>
        </w:rPr>
        <w:t>F</w:t>
      </w:r>
      <w:r>
        <w:t>(25, 37.5)</w:t>
      </w:r>
      <w:bookmarkEnd w:id="25"/>
    </w:p>
    <w:p w:rsidR="00126F69" w:rsidRDefault="006E5122">
      <w:pPr>
        <w:spacing w:line="240" w:lineRule="exact"/>
      </w:pPr>
      <w:r>
        <w:tab/>
        <w:t xml:space="preserve">For an effective transmitting antenna height, </w:t>
      </w:r>
      <w:r>
        <w:rPr>
          <w:i/>
        </w:rPr>
        <w:t>h</w:t>
      </w:r>
      <w:r>
        <w:rPr>
          <w:position w:val="-3"/>
          <w:sz w:val="16"/>
        </w:rPr>
        <w:t>1</w:t>
      </w:r>
      <w:r>
        <w:t>, greater than 1</w:t>
      </w:r>
      <w:r>
        <w:rPr>
          <w:rFonts w:ascii="Tms Rmn" w:hAnsi="Tms Rmn"/>
          <w:sz w:val="12"/>
        </w:rPr>
        <w:t> </w:t>
      </w:r>
      <w:r>
        <w:t>200 m, the field strength at a distance </w:t>
      </w:r>
      <w:r>
        <w:rPr>
          <w:i/>
        </w:rPr>
        <w:t>x</w:t>
      </w:r>
      <w:r>
        <w:t> from the transmitter is taken as the same as that given on the curve for 1</w:t>
      </w:r>
      <w:r>
        <w:rPr>
          <w:rFonts w:ascii="Tms Rmn" w:hAnsi="Tms Rmn"/>
          <w:sz w:val="12"/>
        </w:rPr>
        <w:t> </w:t>
      </w:r>
      <w:r>
        <w:t>200 m at a distance of (</w:t>
      </w:r>
      <w:r>
        <w:rPr>
          <w:i/>
        </w:rPr>
        <w:t>x</w:t>
      </w:r>
      <w:r>
        <w:t> </w:t>
      </w:r>
      <w:r>
        <w:rPr>
          <w:rFonts w:ascii="Symbol" w:hAnsi="Symbol"/>
        </w:rPr>
        <w:t></w:t>
      </w:r>
      <w:r>
        <w:t xml:space="preserve"> 140 </w:t>
      </w:r>
      <w:r>
        <w:rPr>
          <w:rFonts w:ascii="Symbol" w:hAnsi="Symbol"/>
        </w:rPr>
        <w:t></w:t>
      </w:r>
      <w:r>
        <w:t xml:space="preserve"> 4.1 </w:t>
      </w:r>
      <w:r>
        <w:fldChar w:fldCharType="begin"/>
      </w:r>
      <w:r>
        <w:instrText>eq \r(</w:instrText>
      </w:r>
      <w:r>
        <w:rPr>
          <w:i/>
        </w:rPr>
        <w:instrText>h</w:instrText>
      </w:r>
      <w:r>
        <w:rPr>
          <w:position w:val="-3"/>
          <w:sz w:val="16"/>
        </w:rPr>
        <w:instrText>1</w:instrText>
      </w:r>
      <w:r>
        <w:instrText>)</w:instrText>
      </w:r>
      <w:r>
        <w:fldChar w:fldCharType="end"/>
      </w:r>
      <w:r>
        <w:t xml:space="preserve">) km. This procedure is valid for distances beyond the radio horizon, given by (4.1 </w:t>
      </w:r>
      <w:r>
        <w:fldChar w:fldCharType="begin"/>
      </w:r>
      <w:r>
        <w:instrText>eq \r(</w:instrText>
      </w:r>
      <w:r>
        <w:rPr>
          <w:i/>
        </w:rPr>
        <w:instrText>h</w:instrText>
      </w:r>
      <w:r>
        <w:rPr>
          <w:position w:val="-3"/>
          <w:sz w:val="16"/>
        </w:rPr>
        <w:instrText>1</w:instrText>
      </w:r>
      <w:r>
        <w:instrText>)</w:instrText>
      </w:r>
      <w:r>
        <w:fldChar w:fldCharType="end"/>
      </w:r>
      <w:r>
        <w:t>) km. Field strength values for shorter distances are obtained by:</w:t>
      </w:r>
    </w:p>
    <w:p w:rsidR="00126F69" w:rsidRDefault="006E5122">
      <w:pPr>
        <w:pStyle w:val="enumlev1"/>
      </w:pPr>
      <w:r>
        <w:rPr>
          <w:rFonts w:ascii="Symbol" w:hAnsi="Symbol"/>
        </w:rPr>
        <w:t></w:t>
      </w:r>
      <w:r>
        <w:tab/>
        <w:t xml:space="preserve">calculating the difference between the field strength value at the radio horizon for height </w:t>
      </w:r>
      <w:r>
        <w:rPr>
          <w:i/>
        </w:rPr>
        <w:t>h</w:t>
      </w:r>
      <w:r>
        <w:rPr>
          <w:position w:val="-3"/>
          <w:sz w:val="16"/>
        </w:rPr>
        <w:t>1</w:t>
      </w:r>
      <w:r>
        <w:t xml:space="preserve"> (using the procedure given above) and the value on the 1</w:t>
      </w:r>
      <w:r>
        <w:rPr>
          <w:rFonts w:ascii="Tms Rmn" w:hAnsi="Tms Rmn"/>
          <w:sz w:val="12"/>
        </w:rPr>
        <w:t> </w:t>
      </w:r>
      <w:r>
        <w:t>200 m curve for the same distance;</w:t>
      </w:r>
    </w:p>
    <w:p w:rsidR="00126F69" w:rsidRDefault="006E5122">
      <w:pPr>
        <w:pStyle w:val="enumlev1"/>
      </w:pPr>
      <w:r>
        <w:rPr>
          <w:rFonts w:ascii="Symbol" w:hAnsi="Symbol"/>
        </w:rPr>
        <w:t></w:t>
      </w:r>
      <w:r>
        <w:tab/>
        <w:t>adding the absolute value of the difference thus obtained to the field strength value on the 1 200 m curve  for the actual distance involved.</w:t>
      </w:r>
    </w:p>
    <w:p w:rsidR="00126F69" w:rsidRDefault="006E5122">
      <w:r>
        <w:tab/>
        <w:t>This may be expressed as follows:</w:t>
      </w:r>
    </w:p>
    <w:p w:rsidR="00126F69" w:rsidRDefault="006E5122">
      <w:pPr>
        <w:pStyle w:val="Equation"/>
        <w:tabs>
          <w:tab w:val="left" w:pos="2438"/>
        </w:tabs>
      </w:pPr>
      <w:bookmarkStart w:id="26" w:name="F025"/>
      <w:r>
        <w:tab/>
        <w:t xml:space="preserve">For </w:t>
      </w:r>
      <w:r>
        <w:rPr>
          <w:i/>
        </w:rPr>
        <w:t>x</w:t>
      </w:r>
      <w:r>
        <w:t xml:space="preserve">  </w:t>
      </w:r>
      <w:r>
        <w:rPr>
          <w:rFonts w:ascii="Symbol" w:hAnsi="Symbol"/>
        </w:rPr>
        <w:t></w:t>
      </w:r>
      <w:r>
        <w:t xml:space="preserve">  4.1 </w:t>
      </w:r>
      <w:r>
        <w:fldChar w:fldCharType="begin"/>
      </w:r>
      <w:r>
        <w:instrText>eq \r(</w:instrText>
      </w:r>
      <w:r>
        <w:rPr>
          <w:i/>
        </w:rPr>
        <w:instrText>h</w:instrText>
      </w:r>
      <w:r>
        <w:rPr>
          <w:position w:val="-3"/>
          <w:sz w:val="16"/>
        </w:rPr>
        <w:instrText>1</w:instrText>
      </w:r>
      <w:r>
        <w:instrText>)</w:instrText>
      </w:r>
      <w:r>
        <w:fldChar w:fldCharType="end"/>
      </w:r>
      <w:r>
        <w:tab/>
      </w:r>
      <w:r>
        <w:rPr>
          <w:i/>
        </w:rPr>
        <w:t>F</w:t>
      </w:r>
      <w:r>
        <w:t>(</w:t>
      </w:r>
      <w:r>
        <w:rPr>
          <w:i/>
        </w:rPr>
        <w:t>x</w:t>
      </w:r>
      <w:r>
        <w:t xml:space="preserve">, </w:t>
      </w:r>
      <w:r>
        <w:rPr>
          <w:i/>
        </w:rPr>
        <w:t>h</w:t>
      </w:r>
      <w:r>
        <w:rPr>
          <w:position w:val="-3"/>
          <w:sz w:val="16"/>
        </w:rPr>
        <w:t>1</w:t>
      </w:r>
      <w:r>
        <w:t xml:space="preserve">)  </w:t>
      </w:r>
      <w:r>
        <w:rPr>
          <w:rFonts w:ascii="Symbol" w:hAnsi="Symbol"/>
        </w:rPr>
        <w:t></w:t>
      </w:r>
      <w:r>
        <w:t xml:space="preserve">  </w:t>
      </w:r>
      <w:r>
        <w:rPr>
          <w:i/>
        </w:rPr>
        <w:t>F</w:t>
      </w:r>
      <w:r>
        <w:t>((</w:t>
      </w:r>
      <w:r>
        <w:rPr>
          <w:i/>
        </w:rPr>
        <w:t>x</w:t>
      </w:r>
      <w:r>
        <w:t xml:space="preserve">  </w:t>
      </w:r>
      <w:r>
        <w:rPr>
          <w:rFonts w:ascii="Symbol" w:hAnsi="Symbol"/>
        </w:rPr>
        <w:t></w:t>
      </w:r>
      <w:r>
        <w:t xml:space="preserve">  140  –  </w:t>
      </w:r>
      <w:r>
        <w:rPr>
          <w:rFonts w:ascii="Symbol" w:hAnsi="Symbol"/>
        </w:rPr>
        <w:t></w:t>
      </w:r>
      <w:r>
        <w:rPr>
          <w:rFonts w:ascii="Symbol" w:hAnsi="Symbol"/>
        </w:rPr>
        <w:t></w:t>
      </w:r>
      <w:r>
        <w:rPr>
          <w:rFonts w:ascii="Symbol" w:hAnsi="Symbol"/>
        </w:rPr>
        <w:t></w:t>
      </w:r>
      <w:r>
        <w:t xml:space="preserve"> </w:t>
      </w:r>
      <w:r>
        <w:fldChar w:fldCharType="begin"/>
      </w:r>
      <w:r>
        <w:instrText>eq \r(</w:instrText>
      </w:r>
      <w:r>
        <w:rPr>
          <w:i/>
        </w:rPr>
        <w:instrText>h</w:instrText>
      </w:r>
      <w:r>
        <w:rPr>
          <w:position w:val="-3"/>
          <w:sz w:val="16"/>
        </w:rPr>
        <w:instrText>1</w:instrText>
      </w:r>
      <w:r>
        <w:instrText>)</w:instrText>
      </w:r>
      <w:r>
        <w:fldChar w:fldCharType="end"/>
      </w:r>
      <w:r>
        <w:t>), 1 200)</w:t>
      </w:r>
    </w:p>
    <w:p w:rsidR="00126F69" w:rsidRDefault="006E5122">
      <w:pPr>
        <w:pStyle w:val="Equation"/>
        <w:tabs>
          <w:tab w:val="left" w:pos="2438"/>
          <w:tab w:val="left" w:pos="2835"/>
        </w:tabs>
      </w:pPr>
      <w:r>
        <w:tab/>
        <w:t xml:space="preserve">For </w:t>
      </w:r>
      <w:r>
        <w:rPr>
          <w:i/>
        </w:rPr>
        <w:t>x</w:t>
      </w:r>
      <w:r>
        <w:t xml:space="preserve">  &lt;  4.1 </w:t>
      </w:r>
      <w:r>
        <w:fldChar w:fldCharType="begin"/>
      </w:r>
      <w:r>
        <w:instrText>eq \r(</w:instrText>
      </w:r>
      <w:r>
        <w:rPr>
          <w:i/>
        </w:rPr>
        <w:instrText>h</w:instrText>
      </w:r>
      <w:r>
        <w:rPr>
          <w:position w:val="-3"/>
          <w:sz w:val="16"/>
        </w:rPr>
        <w:instrText>1</w:instrText>
      </w:r>
      <w:r>
        <w:instrText>)</w:instrText>
      </w:r>
      <w:r>
        <w:fldChar w:fldCharType="end"/>
      </w:r>
      <w:r>
        <w:tab/>
      </w:r>
      <w:r>
        <w:rPr>
          <w:i/>
        </w:rPr>
        <w:t>F</w:t>
      </w:r>
      <w:r>
        <w:t>(</w:t>
      </w:r>
      <w:r>
        <w:rPr>
          <w:i/>
        </w:rPr>
        <w:t>x</w:t>
      </w:r>
      <w:r>
        <w:t xml:space="preserve">, </w:t>
      </w:r>
      <w:r>
        <w:rPr>
          <w:i/>
        </w:rPr>
        <w:t>h</w:t>
      </w:r>
      <w:r>
        <w:rPr>
          <w:position w:val="-3"/>
          <w:sz w:val="16"/>
        </w:rPr>
        <w:t>1</w:t>
      </w:r>
      <w:r>
        <w:t xml:space="preserve">)  </w:t>
      </w:r>
      <w:r>
        <w:rPr>
          <w:rFonts w:ascii="Symbol" w:hAnsi="Symbol"/>
        </w:rPr>
        <w:t></w:t>
      </w:r>
      <w:r>
        <w:t xml:space="preserve">  </w:t>
      </w:r>
      <w:r>
        <w:rPr>
          <w:i/>
        </w:rPr>
        <w:t>F</w:t>
      </w:r>
      <w:r>
        <w:t>(</w:t>
      </w:r>
      <w:r>
        <w:rPr>
          <w:i/>
        </w:rPr>
        <w:t>x</w:t>
      </w:r>
      <w:r>
        <w:t xml:space="preserve">, 1 200 )  </w:t>
      </w:r>
      <w:r>
        <w:rPr>
          <w:rFonts w:ascii="Symbol" w:hAnsi="Symbol"/>
        </w:rPr>
        <w:t></w:t>
      </w:r>
      <w:r>
        <w:t xml:space="preserve">  </w:t>
      </w:r>
      <w:r>
        <w:rPr>
          <w:i/>
        </w:rPr>
        <w:t>F</w:t>
      </w:r>
      <w:r>
        <w:t>(</w:t>
      </w:r>
      <w:r>
        <w:rPr>
          <w:rFonts w:ascii="Symbol" w:hAnsi="Symbol"/>
        </w:rPr>
        <w:t></w:t>
      </w:r>
      <w:r>
        <w:rPr>
          <w:rFonts w:ascii="Symbol" w:hAnsi="Symbol"/>
        </w:rPr>
        <w:t></w:t>
      </w:r>
      <w:r>
        <w:rPr>
          <w:rFonts w:ascii="Symbol" w:hAnsi="Symbol"/>
        </w:rPr>
        <w:t></w:t>
      </w:r>
      <w:r>
        <w:t xml:space="preserve"> </w:t>
      </w:r>
      <w:r>
        <w:fldChar w:fldCharType="begin"/>
      </w:r>
      <w:r>
        <w:instrText>eq \r(</w:instrText>
      </w:r>
      <w:r>
        <w:rPr>
          <w:i/>
        </w:rPr>
        <w:instrText>h</w:instrText>
      </w:r>
      <w:r>
        <w:rPr>
          <w:position w:val="-3"/>
          <w:sz w:val="16"/>
        </w:rPr>
        <w:instrText>1</w:instrText>
      </w:r>
      <w:r>
        <w:instrText>)</w:instrText>
      </w:r>
      <w:r>
        <w:fldChar w:fldCharType="end"/>
      </w:r>
      <w:r>
        <w:t xml:space="preserve">, 1 200)  </w:t>
      </w:r>
      <w:r>
        <w:rPr>
          <w:rFonts w:ascii="Symbol" w:hAnsi="Symbol"/>
        </w:rPr>
        <w:t></w:t>
      </w:r>
      <w:r>
        <w:t xml:space="preserve">  </w:t>
      </w:r>
      <w:r>
        <w:rPr>
          <w:i/>
        </w:rPr>
        <w:t>F</w:t>
      </w:r>
      <w:r>
        <w:t>(140, 1 200)</w:t>
      </w:r>
      <w:bookmarkEnd w:id="26"/>
    </w:p>
    <w:p w:rsidR="00126F69" w:rsidRDefault="006E5122">
      <w:r>
        <w:tab/>
        <w:t>This procedure is subject to the limitation that the value obtained does not exceed the free-space value.”</w:t>
      </w:r>
    </w:p>
    <w:p w:rsidR="00126F69" w:rsidRDefault="006E5122">
      <w:pPr>
        <w:pStyle w:val="Annex"/>
        <w:spacing w:before="0"/>
      </w:pPr>
      <w:r>
        <w:br w:type="page"/>
        <w:t>ANNEX  2</w:t>
      </w:r>
    </w:p>
    <w:p w:rsidR="00126F69" w:rsidRDefault="006E5122">
      <w:pPr>
        <w:pStyle w:val="AnnexTitle"/>
      </w:pPr>
      <w:r>
        <w:t>Protection of the land mobile service from the broadcasting service</w:t>
      </w:r>
    </w:p>
    <w:p w:rsidR="00126F69" w:rsidRDefault="006E5122">
      <w:pPr>
        <w:pStyle w:val="Normalaftertitle"/>
      </w:pPr>
      <w:r>
        <w:tab/>
        <w:t>The criteria specified in this Annex apply only to:</w:t>
      </w:r>
    </w:p>
    <w:p w:rsidR="00126F69" w:rsidRDefault="006E5122">
      <w:pPr>
        <w:pStyle w:val="enumlev1"/>
      </w:pPr>
      <w:r>
        <w:t>–</w:t>
      </w:r>
      <w:r>
        <w:tab/>
        <w:t>analogue speech systems and some digital speech systems for the wanted land mobile signal;</w:t>
      </w:r>
    </w:p>
    <w:p w:rsidR="00126F69" w:rsidRDefault="006E5122">
      <w:pPr>
        <w:pStyle w:val="enumlev1"/>
      </w:pPr>
      <w:r>
        <w:t>–</w:t>
      </w:r>
      <w:r>
        <w:tab/>
        <w:t>analogue AM vestigial sideband television systems (including the sound carrier) for the interfering broadcasting service (television);</w:t>
      </w:r>
    </w:p>
    <w:p w:rsidR="00126F69" w:rsidRDefault="006E5122">
      <w:pPr>
        <w:pStyle w:val="enumlev1"/>
      </w:pPr>
      <w:r>
        <w:t>–</w:t>
      </w:r>
      <w:r>
        <w:tab/>
        <w:t>analogue FM systems for the interfering broadcasting service (sound).</w:t>
      </w:r>
    </w:p>
    <w:p w:rsidR="00126F69" w:rsidRDefault="006E5122">
      <w:r>
        <w:tab/>
        <w:t>It is noted that some administrations may use different values for any of the following parameters.</w:t>
      </w:r>
    </w:p>
    <w:p w:rsidR="00126F69" w:rsidRDefault="006E5122">
      <w:pPr>
        <w:pStyle w:val="Heading1"/>
      </w:pPr>
      <w:r>
        <w:t>1.</w:t>
      </w:r>
      <w:r>
        <w:tab/>
        <w:t>Minimum field strength values to be protected</w:t>
      </w:r>
    </w:p>
    <w:p w:rsidR="00126F69" w:rsidRDefault="006E5122">
      <w:pPr>
        <w:pStyle w:val="Heading2"/>
      </w:pPr>
      <w:r>
        <w:t>1.1</w:t>
      </w:r>
      <w:r>
        <w:tab/>
        <w:t>Protection of analogue speech systems</w:t>
      </w:r>
    </w:p>
    <w:p w:rsidR="00126F69" w:rsidRDefault="006E5122">
      <w:r>
        <w:tab/>
        <w:t>The minimum median field strength to be protected for analogue land mobile systems, using 25 or 30 kHz channel spacings, is given in Table 14.</w:t>
      </w:r>
    </w:p>
    <w:p w:rsidR="00126F69" w:rsidRDefault="006E5122">
      <w:pPr>
        <w:pStyle w:val="Table"/>
      </w:pPr>
      <w:r>
        <w:t>TABLE  14</w:t>
      </w:r>
    </w:p>
    <w:p w:rsidR="00126F69" w:rsidRDefault="006E5122">
      <w:pPr>
        <w:pStyle w:val="TableTitle"/>
        <w:rPr>
          <w:sz w:val="20"/>
        </w:rPr>
      </w:pPr>
      <w:r>
        <w:t>Minimum median field strength to be protected for analogue land mobile systems</w:t>
      </w:r>
      <w:r>
        <w:br/>
        <w:t>using 25 or 30 kHz channel spacing</w:t>
      </w:r>
    </w:p>
    <w:p w:rsidR="00126F69" w:rsidRDefault="00126F69">
      <w:pPr>
        <w:pStyle w:val="Blanc"/>
      </w:pPr>
    </w:p>
    <w:tbl>
      <w:tblPr>
        <w:tblW w:w="0" w:type="auto"/>
        <w:jc w:val="center"/>
        <w:tblLayout w:type="fixed"/>
        <w:tblLook w:val="0000" w:firstRow="0" w:lastRow="0" w:firstColumn="0" w:lastColumn="0" w:noHBand="0" w:noVBand="0"/>
      </w:tblPr>
      <w:tblGrid>
        <w:gridCol w:w="2835"/>
        <w:gridCol w:w="2381"/>
        <w:gridCol w:w="2381"/>
      </w:tblGrid>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70" w:after="0"/>
              <w:jc w:val="center"/>
            </w:pPr>
            <w:r>
              <w:br/>
              <w:t>Frequency range</w:t>
            </w:r>
          </w:p>
        </w:tc>
        <w:tc>
          <w:tcPr>
            <w:tcW w:w="4762"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Minimum median field strength to be protected</w:t>
            </w:r>
            <w:r>
              <w:br/>
              <w:t>(dB(</w:t>
            </w:r>
            <w:r>
              <w:rPr>
                <w:rFonts w:ascii="Symbol" w:hAnsi="Symbol"/>
              </w:rPr>
              <w:t></w:t>
            </w:r>
            <w:r>
              <w:t>V/m))</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170"/>
              <w:jc w:val="center"/>
            </w:pPr>
            <w:r>
              <w:t>(MHz)</w:t>
            </w:r>
          </w:p>
        </w:tc>
        <w:tc>
          <w:tcPr>
            <w:tcW w:w="238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Signal quality</w:t>
            </w:r>
            <w:r>
              <w:br/>
              <w:t>grade 4</w:t>
            </w:r>
          </w:p>
        </w:tc>
        <w:tc>
          <w:tcPr>
            <w:tcW w:w="2381"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Sound articulation (</w:t>
            </w:r>
            <w:r>
              <w:rPr>
                <w:position w:val="4"/>
                <w:sz w:val="14"/>
              </w:rPr>
              <w:t>1</w:t>
            </w:r>
            <w:r>
              <w:t>)</w:t>
            </w:r>
            <w:r>
              <w:br/>
              <w:t>80%</w:t>
            </w:r>
          </w:p>
        </w:tc>
      </w:tr>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jc w:val="center"/>
            </w:pPr>
            <w:r>
              <w:t>44-68</w:t>
            </w:r>
          </w:p>
        </w:tc>
        <w:tc>
          <w:tcPr>
            <w:tcW w:w="2381"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jc w:val="center"/>
            </w:pPr>
            <w:r>
              <w:t>19</w:t>
            </w:r>
          </w:p>
        </w:tc>
        <w:tc>
          <w:tcPr>
            <w:tcW w:w="2381"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jc w:val="center"/>
            </w:pPr>
            <w:r>
              <w:t>–</w:t>
            </w:r>
          </w:p>
        </w:tc>
      </w:tr>
      <w:tr w:rsidR="00126F69">
        <w:trPr>
          <w:cantSplit/>
          <w:jc w:val="center"/>
        </w:trPr>
        <w:tc>
          <w:tcPr>
            <w:tcW w:w="283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87.5-108</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20</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w:t>
            </w:r>
          </w:p>
        </w:tc>
      </w:tr>
      <w:tr w:rsidR="00126F69">
        <w:trPr>
          <w:cantSplit/>
          <w:jc w:val="center"/>
        </w:trPr>
        <w:tc>
          <w:tcPr>
            <w:tcW w:w="283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174-254</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21</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w:t>
            </w:r>
          </w:p>
        </w:tc>
      </w:tr>
      <w:tr w:rsidR="00126F69">
        <w:trPr>
          <w:cantSplit/>
          <w:jc w:val="center"/>
        </w:trPr>
        <w:tc>
          <w:tcPr>
            <w:tcW w:w="283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470-582</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24</w:t>
            </w:r>
          </w:p>
        </w:tc>
        <w:tc>
          <w:tcPr>
            <w:tcW w:w="2381"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jc w:val="center"/>
            </w:pPr>
            <w:r>
              <w:t>582-960</w:t>
            </w:r>
          </w:p>
        </w:tc>
        <w:tc>
          <w:tcPr>
            <w:tcW w:w="238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jc w:val="center"/>
            </w:pPr>
            <w:r>
              <w:t>38</w:t>
            </w:r>
          </w:p>
        </w:tc>
        <w:tc>
          <w:tcPr>
            <w:tcW w:w="2381"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jc w:val="center"/>
            </w:pPr>
            <w:r>
              <w:t>36</w:t>
            </w:r>
          </w:p>
        </w:tc>
      </w:tr>
    </w:tbl>
    <w:p w:rsidR="00126F69" w:rsidRDefault="006E5122">
      <w:pPr>
        <w:pStyle w:val="TableLegend"/>
        <w:tabs>
          <w:tab w:val="clear" w:pos="794"/>
          <w:tab w:val="clear" w:pos="1191"/>
          <w:tab w:val="clear" w:pos="1588"/>
          <w:tab w:val="clear" w:pos="1985"/>
        </w:tabs>
        <w:ind w:left="1440" w:right="1191" w:hanging="363"/>
      </w:pPr>
      <w:r>
        <w:t>(</w:t>
      </w:r>
      <w:r>
        <w:rPr>
          <w:position w:val="4"/>
          <w:sz w:val="14"/>
        </w:rPr>
        <w:t>1</w:t>
      </w:r>
      <w:r>
        <w:t>)</w:t>
      </w:r>
      <w:r>
        <w:tab/>
        <w:t>Sound articulation 80% refers to the results of subjective testing where 80% of the received words are intelligible.</w:t>
      </w:r>
    </w:p>
    <w:p w:rsidR="00126F69" w:rsidRDefault="006E5122">
      <w:pPr>
        <w:pStyle w:val="TableLegend"/>
        <w:tabs>
          <w:tab w:val="clear" w:pos="794"/>
          <w:tab w:val="clear" w:pos="1191"/>
          <w:tab w:val="clear" w:pos="1588"/>
          <w:tab w:val="clear" w:pos="1985"/>
        </w:tabs>
        <w:ind w:left="1077" w:right="1191"/>
      </w:pPr>
      <w:r>
        <w:tab/>
        <w:t>For land mobile systems using 12.5 or 15 kHz channel spacing the values should be 3 dB higher.</w:t>
      </w:r>
    </w:p>
    <w:p w:rsidR="00126F69" w:rsidRDefault="006E5122">
      <w:pPr>
        <w:pStyle w:val="TableLegend"/>
        <w:tabs>
          <w:tab w:val="clear" w:pos="794"/>
          <w:tab w:val="clear" w:pos="1191"/>
          <w:tab w:val="clear" w:pos="1588"/>
          <w:tab w:val="clear" w:pos="1985"/>
        </w:tabs>
        <w:ind w:left="1077" w:right="1191"/>
      </w:pPr>
      <w:r>
        <w:tab/>
        <w:t>For channels using diversity reception, the values should be 8 dB lower.</w:t>
      </w:r>
    </w:p>
    <w:p w:rsidR="00126F69" w:rsidRDefault="006E5122">
      <w:pPr>
        <w:pStyle w:val="TableLegend"/>
        <w:tabs>
          <w:tab w:val="clear" w:pos="794"/>
          <w:tab w:val="clear" w:pos="1191"/>
          <w:tab w:val="clear" w:pos="1588"/>
          <w:tab w:val="clear" w:pos="1985"/>
        </w:tabs>
        <w:ind w:left="1077" w:right="1191"/>
      </w:pPr>
      <w:r>
        <w:tab/>
        <w:t>(Signal quality grade 4 refers to a noticeable interfering effect. The best signal quality is grade 5.)</w:t>
      </w:r>
    </w:p>
    <w:p w:rsidR="00126F69" w:rsidRDefault="00126F69"/>
    <w:p w:rsidR="00126F69" w:rsidRDefault="006E5122">
      <w:pPr>
        <w:pStyle w:val="Heading2"/>
      </w:pPr>
      <w:r>
        <w:t>1.2</w:t>
      </w:r>
      <w:r>
        <w:tab/>
        <w:t>Protection of digital speech systems</w:t>
      </w:r>
    </w:p>
    <w:p w:rsidR="00126F69" w:rsidRDefault="006E5122">
      <w:r>
        <w:tab/>
        <w:t>The minimum median field strength to be protected for digital land mobile systems is given in Table 15.</w:t>
      </w:r>
    </w:p>
    <w:p w:rsidR="00126F69" w:rsidRDefault="006E5122">
      <w:pPr>
        <w:pStyle w:val="Table"/>
        <w:spacing w:before="0"/>
      </w:pPr>
      <w:r>
        <w:br w:type="page"/>
        <w:t>TABLE  15</w:t>
      </w:r>
    </w:p>
    <w:p w:rsidR="00126F69" w:rsidRDefault="006E5122">
      <w:pPr>
        <w:pStyle w:val="TableTitle"/>
        <w:rPr>
          <w:sz w:val="20"/>
        </w:rPr>
      </w:pPr>
      <w:r>
        <w:t>Minimum median field strength to be protected for digital land mobile systems</w:t>
      </w:r>
    </w:p>
    <w:p w:rsidR="00126F69" w:rsidRDefault="00126F69">
      <w:pPr>
        <w:pStyle w:val="Blanc"/>
      </w:pPr>
    </w:p>
    <w:tbl>
      <w:tblPr>
        <w:tblW w:w="0" w:type="auto"/>
        <w:jc w:val="center"/>
        <w:tblLayout w:type="fixed"/>
        <w:tblLook w:val="0000" w:firstRow="0" w:lastRow="0" w:firstColumn="0" w:lastColumn="0" w:noHBand="0" w:noVBand="0"/>
      </w:tblPr>
      <w:tblGrid>
        <w:gridCol w:w="2835"/>
        <w:gridCol w:w="2835"/>
        <w:gridCol w:w="2835"/>
      </w:tblGrid>
      <w:tr w:rsidR="00126F69">
        <w:trPr>
          <w:cantSplit/>
          <w:jc w:val="center"/>
        </w:trPr>
        <w:tc>
          <w:tcPr>
            <w:tcW w:w="283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99" w:after="0"/>
              <w:jc w:val="center"/>
            </w:pPr>
            <w:r>
              <w:br/>
              <w:t>Frequency range</w:t>
            </w:r>
          </w:p>
        </w:tc>
        <w:tc>
          <w:tcPr>
            <w:tcW w:w="5670"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Minimum median field strength to be protected</w:t>
            </w:r>
            <w:r>
              <w:br/>
              <w:t>(dB(</w:t>
            </w:r>
            <w:r>
              <w:rPr>
                <w:rFonts w:ascii="Symbol" w:hAnsi="Symbol"/>
              </w:rPr>
              <w:t></w:t>
            </w:r>
            <w:r>
              <w:t>V/m))</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170"/>
              <w:jc w:val="center"/>
            </w:pPr>
            <w:r>
              <w:t>(MHz)</w:t>
            </w:r>
          </w:p>
        </w:tc>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rPr>
                <w:rFonts w:ascii="Symbol" w:hAnsi="Symbol"/>
              </w:rPr>
              <w:t></w:t>
            </w:r>
            <w:r>
              <w:t>/4 QPSK,</w:t>
            </w:r>
            <w:r>
              <w:br/>
              <w:t>50 kHz channel spacing</w:t>
            </w:r>
            <w:r>
              <w:br/>
              <w:t xml:space="preserve">3   </w:t>
            </w:r>
            <w:r>
              <w:rPr>
                <w:rFonts w:ascii="Symbol" w:hAnsi="Symbol"/>
              </w:rPr>
              <w:t></w:t>
            </w:r>
            <w:r>
              <w:t xml:space="preserve">  10</w:t>
            </w:r>
            <w:r>
              <w:rPr>
                <w:rFonts w:ascii="Symbol" w:hAnsi="Symbol"/>
                <w:position w:val="4"/>
                <w:sz w:val="14"/>
              </w:rPr>
              <w:t></w:t>
            </w:r>
            <w:r>
              <w:rPr>
                <w:position w:val="4"/>
                <w:sz w:val="14"/>
              </w:rPr>
              <w:t>2</w:t>
            </w:r>
            <w:r>
              <w:t xml:space="preserve"> BER</w:t>
            </w:r>
          </w:p>
        </w:tc>
        <w:tc>
          <w:tcPr>
            <w:tcW w:w="2835"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86"/>
              <w:jc w:val="center"/>
            </w:pPr>
            <w:r>
              <w:t xml:space="preserve">GMSK, BT  </w:t>
            </w:r>
            <w:r>
              <w:rPr>
                <w:rFonts w:ascii="Symbol" w:hAnsi="Symbol"/>
              </w:rPr>
              <w:t></w:t>
            </w:r>
            <w:r>
              <w:t xml:space="preserve">  0.3</w:t>
            </w:r>
            <w:r>
              <w:br/>
              <w:t>200 kHz channel spacing</w:t>
            </w:r>
          </w:p>
        </w:tc>
      </w:tr>
      <w:tr w:rsidR="00126F69">
        <w:trPr>
          <w:cantSplit/>
          <w:jc w:val="center"/>
        </w:trPr>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582-960</w:t>
            </w:r>
          </w:p>
        </w:tc>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30 (</w:t>
            </w:r>
            <w:r>
              <w:rPr>
                <w:position w:val="4"/>
                <w:sz w:val="14"/>
              </w:rPr>
              <w:t>1</w:t>
            </w:r>
            <w:r>
              <w:t>)</w:t>
            </w:r>
          </w:p>
        </w:tc>
        <w:tc>
          <w:tcPr>
            <w:tcW w:w="283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32</w:t>
            </w:r>
          </w:p>
        </w:tc>
      </w:tr>
    </w:tbl>
    <w:p w:rsidR="00126F69" w:rsidRDefault="006E5122">
      <w:pPr>
        <w:pStyle w:val="TableLegend"/>
        <w:ind w:left="567"/>
      </w:pPr>
      <w:r>
        <w:t>(</w:t>
      </w:r>
      <w:r>
        <w:rPr>
          <w:position w:val="4"/>
          <w:sz w:val="14"/>
        </w:rPr>
        <w:t>1</w:t>
      </w:r>
      <w:r>
        <w:t>)</w:t>
      </w:r>
      <w:r>
        <w:tab/>
        <w:t>For channels using diversity reception, the values should be 4 dB lower.</w:t>
      </w:r>
    </w:p>
    <w:p w:rsidR="00126F69" w:rsidRDefault="00126F69"/>
    <w:p w:rsidR="00126F69" w:rsidRDefault="00126F69"/>
    <w:p w:rsidR="00126F69" w:rsidRDefault="006E5122">
      <w:pPr>
        <w:pStyle w:val="Heading1"/>
      </w:pPr>
      <w:r>
        <w:t>2.</w:t>
      </w:r>
      <w:r>
        <w:tab/>
        <w:t>Protection ratios</w:t>
      </w:r>
    </w:p>
    <w:p w:rsidR="00126F69" w:rsidRDefault="006E5122">
      <w:pPr>
        <w:pStyle w:val="Heading2"/>
      </w:pPr>
      <w:r>
        <w:t>2.1</w:t>
      </w:r>
      <w:r>
        <w:tab/>
        <w:t>Sharing with the broadcasting service (television) when the mobile channel falls within the television channel</w:t>
      </w:r>
    </w:p>
    <w:p w:rsidR="00126F69" w:rsidRDefault="006E5122">
      <w:r>
        <w:tab/>
        <w:t xml:space="preserve">In the case of sharing between the broadcasting service (television) and the land-mobile service, the protection ratio, when the carrier frequency falls within </w:t>
      </w:r>
      <w:r>
        <w:rPr>
          <w:rFonts w:ascii="Symbol" w:hAnsi="Symbol"/>
        </w:rPr>
        <w:t></w:t>
      </w:r>
      <w:r>
        <w:rPr>
          <w:sz w:val="12"/>
        </w:rPr>
        <w:t> </w:t>
      </w:r>
      <w:r>
        <w:t>0.5 MHz of the vision carrier, is as given in Table 16.</w:t>
      </w:r>
    </w:p>
    <w:p w:rsidR="00126F69" w:rsidRDefault="006E5122">
      <w:pPr>
        <w:pStyle w:val="Table"/>
      </w:pPr>
      <w:r>
        <w:t>TABLE  16</w:t>
      </w:r>
    </w:p>
    <w:p w:rsidR="00126F69" w:rsidRDefault="006E5122">
      <w:pPr>
        <w:pStyle w:val="TableTitle"/>
      </w:pPr>
      <w:r>
        <w:t>Protection ratios for the land mobile service when sharing with</w:t>
      </w:r>
      <w:r>
        <w:br/>
        <w:t>the broadcasting service (television)</w:t>
      </w:r>
    </w:p>
    <w:p w:rsidR="00126F69" w:rsidRDefault="00126F69">
      <w:pPr>
        <w:pStyle w:val="Blanc"/>
      </w:pPr>
    </w:p>
    <w:tbl>
      <w:tblPr>
        <w:tblW w:w="0" w:type="auto"/>
        <w:tblInd w:w="8" w:type="dxa"/>
        <w:tblLayout w:type="fixed"/>
        <w:tblCellMar>
          <w:left w:w="0" w:type="dxa"/>
          <w:right w:w="0" w:type="dxa"/>
        </w:tblCellMar>
        <w:tblLook w:val="0000" w:firstRow="0" w:lastRow="0" w:firstColumn="0" w:lastColumn="0" w:noHBand="0" w:noVBand="0"/>
      </w:tblPr>
      <w:tblGrid>
        <w:gridCol w:w="2472"/>
        <w:gridCol w:w="1787"/>
        <w:gridCol w:w="1843"/>
        <w:gridCol w:w="1815"/>
        <w:gridCol w:w="1814"/>
      </w:tblGrid>
      <w:tr w:rsidR="00126F69">
        <w:trPr>
          <w:cantSplit/>
        </w:trPr>
        <w:tc>
          <w:tcPr>
            <w:tcW w:w="2472"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1787" w:type="dxa"/>
            <w:tcBorders>
              <w:top w:val="single" w:sz="6" w:space="0" w:color="auto"/>
              <w:left w:val="single" w:sz="6" w:space="0" w:color="auto"/>
              <w:right w:val="single" w:sz="4" w:space="0" w:color="auto"/>
            </w:tcBorders>
          </w:tcPr>
          <w:p w:rsidR="00126F69" w:rsidRDefault="00126F69">
            <w:pPr>
              <w:pStyle w:val="TableText"/>
              <w:framePr w:hSpace="181" w:wrap="notBeside" w:vAnchor="text" w:hAnchor="page" w:xAlign="center" w:y="1"/>
              <w:spacing w:before="86" w:after="86"/>
              <w:ind w:left="142" w:right="142"/>
              <w:jc w:val="center"/>
            </w:pPr>
          </w:p>
        </w:tc>
        <w:tc>
          <w:tcPr>
            <w:tcW w:w="5472" w:type="dxa"/>
            <w:gridSpan w:val="3"/>
            <w:tcBorders>
              <w:top w:val="single" w:sz="4" w:space="0" w:color="auto"/>
              <w:left w:val="single" w:sz="4" w:space="0" w:color="auto"/>
              <w:bottom w:val="single" w:sz="4" w:space="0" w:color="auto"/>
              <w:right w:val="single" w:sz="4" w:space="0" w:color="auto"/>
            </w:tcBorders>
          </w:tcPr>
          <w:p w:rsidR="00126F69" w:rsidRDefault="006E5122">
            <w:pPr>
              <w:pStyle w:val="TableText"/>
              <w:framePr w:hSpace="181" w:wrap="notBeside" w:vAnchor="text" w:hAnchor="page" w:xAlign="center" w:y="1"/>
              <w:spacing w:before="86" w:after="86"/>
              <w:ind w:left="142" w:right="142"/>
              <w:jc w:val="center"/>
            </w:pPr>
            <w:r>
              <w:t>Digital systems</w:t>
            </w:r>
          </w:p>
        </w:tc>
      </w:tr>
      <w:tr w:rsidR="00126F69">
        <w:trPr>
          <w:cantSplit/>
        </w:trPr>
        <w:tc>
          <w:tcPr>
            <w:tcW w:w="2472" w:type="dxa"/>
            <w:tcBorders>
              <w:left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1787"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Analogue speech</w:t>
            </w:r>
            <w:r>
              <w:br/>
              <w:t>systems</w:t>
            </w:r>
          </w:p>
        </w:tc>
        <w:tc>
          <w:tcPr>
            <w:tcW w:w="3658" w:type="dxa"/>
            <w:gridSpan w:val="2"/>
            <w:tcBorders>
              <w:top w:val="single" w:sz="4" w:space="0" w:color="auto"/>
              <w:left w:val="single" w:sz="6" w:space="0" w:color="auto"/>
              <w:bottom w:val="single" w:sz="6" w:space="0" w:color="auto"/>
            </w:tcBorders>
          </w:tcPr>
          <w:p w:rsidR="00126F69" w:rsidRDefault="006E5122">
            <w:pPr>
              <w:pStyle w:val="TableText"/>
              <w:framePr w:hSpace="181" w:wrap="notBeside" w:vAnchor="text" w:hAnchor="page" w:xAlign="center" w:y="1"/>
              <w:spacing w:before="86" w:after="86"/>
              <w:ind w:left="142" w:right="142"/>
              <w:jc w:val="center"/>
            </w:pPr>
            <w:r>
              <w:rPr>
                <w:rFonts w:ascii="Symbol" w:hAnsi="Symbol"/>
              </w:rPr>
              <w:t></w:t>
            </w:r>
            <w:r>
              <w:t>/4 QPSK, 50 kHz channel spacing</w:t>
            </w:r>
            <w:r>
              <w:br/>
              <w:t xml:space="preserve">3  </w:t>
            </w:r>
            <w:r>
              <w:rPr>
                <w:rFonts w:ascii="Symbol" w:hAnsi="Symbol"/>
              </w:rPr>
              <w:t></w:t>
            </w:r>
            <w:r>
              <w:t xml:space="preserve">  10</w:t>
            </w:r>
            <w:r>
              <w:rPr>
                <w:rFonts w:ascii="Symbol" w:hAnsi="Symbol"/>
                <w:position w:val="4"/>
                <w:sz w:val="14"/>
              </w:rPr>
              <w:t></w:t>
            </w:r>
            <w:r>
              <w:rPr>
                <w:position w:val="4"/>
                <w:sz w:val="14"/>
              </w:rPr>
              <w:t>2</w:t>
            </w:r>
            <w:r>
              <w:t xml:space="preserve"> BER</w:t>
            </w:r>
          </w:p>
        </w:tc>
        <w:tc>
          <w:tcPr>
            <w:tcW w:w="1814" w:type="dxa"/>
            <w:tcBorders>
              <w:top w:val="single" w:sz="4"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199" w:after="0"/>
              <w:ind w:left="142" w:right="142"/>
              <w:jc w:val="center"/>
            </w:pPr>
            <w:r>
              <w:t xml:space="preserve">GMSK, BT  </w:t>
            </w:r>
            <w:r>
              <w:rPr>
                <w:rFonts w:ascii="Symbol" w:hAnsi="Symbol"/>
              </w:rPr>
              <w:t></w:t>
            </w:r>
            <w:r>
              <w:t xml:space="preserve">  0.3</w:t>
            </w:r>
            <w:r>
              <w:br/>
              <w:t>200 kHz</w:t>
            </w:r>
          </w:p>
        </w:tc>
      </w:tr>
      <w:tr w:rsidR="00126F69">
        <w:trPr>
          <w:cantSplit/>
        </w:trPr>
        <w:tc>
          <w:tcPr>
            <w:tcW w:w="2472"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1787"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184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Static</w:t>
            </w:r>
          </w:p>
        </w:tc>
        <w:tc>
          <w:tcPr>
            <w:tcW w:w="181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Fading (</w:t>
            </w:r>
            <w:r>
              <w:rPr>
                <w:position w:val="6"/>
                <w:sz w:val="14"/>
              </w:rPr>
              <w:t>1</w:t>
            </w:r>
            <w:r>
              <w:t>)</w:t>
            </w:r>
          </w:p>
        </w:tc>
        <w:tc>
          <w:tcPr>
            <w:tcW w:w="1814"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86"/>
              <w:ind w:left="142" w:right="142"/>
              <w:jc w:val="center"/>
            </w:pPr>
            <w:r>
              <w:t>channel spacing</w:t>
            </w:r>
          </w:p>
        </w:tc>
      </w:tr>
      <w:tr w:rsidR="00126F69">
        <w:trPr>
          <w:cantSplit/>
        </w:trPr>
        <w:tc>
          <w:tcPr>
            <w:tcW w:w="2472"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left"/>
            </w:pPr>
            <w:r>
              <w:t>Protection ratio (dB)</w:t>
            </w:r>
            <w:r>
              <w:br/>
              <w:t>(wanted/unwanted)</w:t>
            </w:r>
          </w:p>
        </w:tc>
        <w:tc>
          <w:tcPr>
            <w:tcW w:w="1787"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0"/>
              <w:ind w:left="142" w:right="142"/>
              <w:jc w:val="center"/>
            </w:pPr>
            <w:r>
              <w:t>10</w:t>
            </w:r>
          </w:p>
        </w:tc>
        <w:tc>
          <w:tcPr>
            <w:tcW w:w="1843"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0"/>
              <w:ind w:left="142" w:right="142"/>
              <w:jc w:val="center"/>
            </w:pPr>
            <w:r>
              <w:t>11 (</w:t>
            </w:r>
            <w:r>
              <w:rPr>
                <w:position w:val="6"/>
                <w:sz w:val="14"/>
              </w:rPr>
              <w:t>2</w:t>
            </w:r>
            <w:r>
              <w:t>)</w:t>
            </w:r>
          </w:p>
        </w:tc>
        <w:tc>
          <w:tcPr>
            <w:tcW w:w="181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0"/>
              <w:ind w:left="142" w:right="142"/>
              <w:jc w:val="center"/>
            </w:pPr>
            <w:r>
              <w:t>17 (</w:t>
            </w:r>
            <w:r>
              <w:rPr>
                <w:position w:val="6"/>
                <w:sz w:val="14"/>
              </w:rPr>
              <w:t>2</w:t>
            </w:r>
            <w:r>
              <w:t>)</w:t>
            </w:r>
          </w:p>
        </w:tc>
        <w:tc>
          <w:tcPr>
            <w:tcW w:w="181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70" w:after="0"/>
              <w:ind w:left="142" w:right="142"/>
              <w:jc w:val="center"/>
            </w:pPr>
            <w:r>
              <w:t>9 (</w:t>
            </w:r>
            <w:r>
              <w:rPr>
                <w:position w:val="6"/>
                <w:sz w:val="14"/>
              </w:rPr>
              <w:t>2</w:t>
            </w:r>
            <w:r>
              <w:t>)</w:t>
            </w:r>
          </w:p>
        </w:tc>
      </w:tr>
    </w:tbl>
    <w:p w:rsidR="00126F69" w:rsidRDefault="006E5122">
      <w:pPr>
        <w:pStyle w:val="TableLegend"/>
        <w:tabs>
          <w:tab w:val="left" w:pos="340"/>
        </w:tabs>
        <w:ind w:left="0" w:right="0"/>
      </w:pPr>
      <w:r>
        <w:t>(</w:t>
      </w:r>
      <w:r>
        <w:rPr>
          <w:position w:val="4"/>
          <w:sz w:val="14"/>
        </w:rPr>
        <w:t>1</w:t>
      </w:r>
      <w:r>
        <w:t>)</w:t>
      </w:r>
      <w:r>
        <w:tab/>
        <w:t>Fading refers to the wanted signal.</w:t>
      </w:r>
    </w:p>
    <w:p w:rsidR="00126F69" w:rsidRDefault="006E5122">
      <w:pPr>
        <w:pStyle w:val="TableLegend"/>
        <w:tabs>
          <w:tab w:val="left" w:pos="340"/>
        </w:tabs>
        <w:ind w:left="340" w:right="0" w:hanging="340"/>
      </w:pPr>
      <w:r>
        <w:t>(</w:t>
      </w:r>
      <w:r>
        <w:rPr>
          <w:position w:val="4"/>
          <w:sz w:val="14"/>
        </w:rPr>
        <w:t>2</w:t>
      </w:r>
      <w:r>
        <w:t>)</w:t>
      </w:r>
      <w:r>
        <w:tab/>
        <w:t>These values are derived from the protection ratios against interfering signals using the same type of modulation as the wanted signal. Correction factors may be required before applying to sharing with the broadcasting service (television).</w:t>
      </w:r>
    </w:p>
    <w:p w:rsidR="00126F69" w:rsidRDefault="00126F69"/>
    <w:p w:rsidR="00126F69" w:rsidRDefault="00126F69"/>
    <w:p w:rsidR="00126F69" w:rsidRDefault="006E5122">
      <w:r>
        <w:tab/>
        <w:t>The curve giving the relative protection ratio values, as a function of the carrier frequency separation from the vision carrier, is given in Fig. 10.</w:t>
      </w:r>
    </w:p>
    <w:p w:rsidR="00126F69" w:rsidRDefault="006E5122">
      <w:r>
        <w:tab/>
        <w:t>The frequency separation between each of the carriers shown in Fig. 10, depends on the television system in use. The shaded portion of the figure should only be used when the interfering signal contains a NICAM sound carrier.</w:t>
      </w:r>
    </w:p>
    <w:p w:rsidR="00126F69" w:rsidRDefault="006E5122">
      <w:pPr>
        <w:pStyle w:val="Heading2"/>
      </w:pPr>
      <w:r>
        <w:t>2.2</w:t>
      </w:r>
      <w:r>
        <w:tab/>
        <w:t>Sharing with the broadcasting service (sound) when the mobile channel falls within 600 kHz of the broadcasting channel</w:t>
      </w:r>
    </w:p>
    <w:p w:rsidR="00126F69" w:rsidRDefault="006E5122">
      <w:r>
        <w:tab/>
        <w:t>In the case of sharing with the broadcasting service (sound) the protection ratio should be as given in Table 17.</w:t>
      </w:r>
    </w:p>
    <w:p w:rsidR="00126F69" w:rsidRDefault="006E5122">
      <w:pPr>
        <w:pStyle w:val="Fig"/>
      </w:pPr>
      <w:r>
        <w:br w:type="page"/>
      </w:r>
      <w:r w:rsidR="00347984">
        <w:rPr>
          <w:noProof/>
          <w:lang w:val="en-GB" w:eastAsia="en-GB"/>
        </w:rPr>
        <w:drawing>
          <wp:inline distT="0" distB="0" distL="0" distR="0">
            <wp:extent cx="4846320" cy="400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6320" cy="4008120"/>
                    </a:xfrm>
                    <a:prstGeom prst="rect">
                      <a:avLst/>
                    </a:prstGeom>
                    <a:noFill/>
                    <a:ln>
                      <a:noFill/>
                    </a:ln>
                  </pic:spPr>
                </pic:pic>
              </a:graphicData>
            </a:graphic>
          </wp:inline>
        </w:drawing>
      </w:r>
    </w:p>
    <w:p w:rsidR="00126F69" w:rsidRDefault="006E5122">
      <w:pPr>
        <w:pStyle w:val="Fig0"/>
      </w:pPr>
      <w:r>
        <w:t xml:space="preserve">Figure 10 </w:t>
      </w:r>
      <w:r>
        <w:rPr>
          <w:b/>
        </w:rPr>
        <w:t>[D12]</w:t>
      </w:r>
      <w:r>
        <w:t xml:space="preserve"> =   10 cm</w:t>
      </w:r>
    </w:p>
    <w:p w:rsidR="00126F69" w:rsidRDefault="006E5122">
      <w:pPr>
        <w:pStyle w:val="Table"/>
      </w:pPr>
      <w:r>
        <w:t>TABLE  17</w:t>
      </w:r>
    </w:p>
    <w:p w:rsidR="00126F69" w:rsidRDefault="006E5122">
      <w:pPr>
        <w:pStyle w:val="TableTitle"/>
      </w:pPr>
      <w:r>
        <w:t>Protection ratios for the land mobile service when sharing</w:t>
      </w:r>
      <w:r>
        <w:br/>
        <w:t>with the broadcasting service (sound)</w:t>
      </w:r>
    </w:p>
    <w:p w:rsidR="00126F69" w:rsidRDefault="00126F69">
      <w:pPr>
        <w:pStyle w:val="Blanc"/>
      </w:pPr>
    </w:p>
    <w:tbl>
      <w:tblPr>
        <w:tblW w:w="0" w:type="auto"/>
        <w:jc w:val="center"/>
        <w:tblLayout w:type="fixed"/>
        <w:tblCellMar>
          <w:left w:w="0" w:type="dxa"/>
          <w:right w:w="0" w:type="dxa"/>
        </w:tblCellMar>
        <w:tblLook w:val="0000" w:firstRow="0" w:lastRow="0" w:firstColumn="0" w:lastColumn="0" w:noHBand="0" w:noVBand="0"/>
      </w:tblPr>
      <w:tblGrid>
        <w:gridCol w:w="2245"/>
        <w:gridCol w:w="1701"/>
        <w:gridCol w:w="1814"/>
        <w:gridCol w:w="1814"/>
        <w:gridCol w:w="2155"/>
      </w:tblGrid>
      <w:tr w:rsidR="00126F69">
        <w:trPr>
          <w:cantSplit/>
          <w:jc w:val="center"/>
        </w:trPr>
        <w:tc>
          <w:tcPr>
            <w:tcW w:w="2245" w:type="dxa"/>
            <w:tcBorders>
              <w:top w:val="single" w:sz="6" w:space="0" w:color="auto"/>
              <w:left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7484" w:type="dxa"/>
            <w:gridSpan w:val="4"/>
            <w:tcBorders>
              <w:top w:val="single" w:sz="6" w:space="0" w:color="auto"/>
              <w:right w:val="single" w:sz="4" w:space="0" w:color="auto"/>
            </w:tcBorders>
          </w:tcPr>
          <w:p w:rsidR="00126F69" w:rsidRDefault="006E5122">
            <w:pPr>
              <w:pStyle w:val="TableText"/>
              <w:framePr w:hSpace="181" w:wrap="notBeside" w:vAnchor="text" w:hAnchor="page" w:xAlign="center" w:y="1"/>
              <w:spacing w:before="86" w:after="86"/>
              <w:ind w:left="142" w:right="142"/>
              <w:jc w:val="center"/>
            </w:pPr>
            <w:r>
              <w:t>Protection ratio (dB)</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170" w:after="0"/>
              <w:ind w:left="142" w:right="142"/>
              <w:jc w:val="center"/>
            </w:pPr>
            <w:r>
              <w:t>Frequency separation</w:t>
            </w:r>
          </w:p>
        </w:tc>
        <w:tc>
          <w:tcPr>
            <w:tcW w:w="1701" w:type="dxa"/>
            <w:tcBorders>
              <w:bottom w:val="single" w:sz="6" w:space="0" w:color="auto"/>
              <w:right w:val="single" w:sz="6" w:space="0" w:color="auto"/>
            </w:tcBorders>
          </w:tcPr>
          <w:p w:rsidR="00126F69" w:rsidRDefault="00126F69">
            <w:pPr>
              <w:pStyle w:val="TableText"/>
              <w:framePr w:hSpace="181" w:wrap="notBeside" w:vAnchor="text" w:hAnchor="page" w:xAlign="center" w:y="1"/>
              <w:spacing w:before="170" w:after="0"/>
              <w:ind w:left="142" w:right="142"/>
              <w:jc w:val="center"/>
            </w:pPr>
          </w:p>
        </w:tc>
        <w:tc>
          <w:tcPr>
            <w:tcW w:w="5783" w:type="dxa"/>
            <w:gridSpan w:val="3"/>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Digital systems</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0" w:after="0"/>
              <w:ind w:left="142" w:right="142"/>
              <w:jc w:val="center"/>
            </w:pPr>
            <w:r>
              <w:t>between carriers of</w:t>
            </w:r>
            <w:r>
              <w:br/>
              <w:t>the two services</w:t>
            </w:r>
            <w:r>
              <w:br/>
              <w:t>(kHz)</w:t>
            </w:r>
          </w:p>
        </w:tc>
        <w:tc>
          <w:tcPr>
            <w:tcW w:w="1701" w:type="dxa"/>
            <w:tcBorders>
              <w:right w:val="single" w:sz="6" w:space="0" w:color="auto"/>
            </w:tcBorders>
          </w:tcPr>
          <w:p w:rsidR="00126F69" w:rsidRDefault="006E5122">
            <w:pPr>
              <w:pStyle w:val="TableText"/>
              <w:framePr w:hSpace="181" w:wrap="notBeside" w:vAnchor="text" w:hAnchor="page" w:xAlign="center" w:y="1"/>
              <w:spacing w:before="86" w:after="0"/>
              <w:ind w:left="142" w:right="142"/>
              <w:jc w:val="center"/>
            </w:pPr>
            <w:r>
              <w:t>Analogue speech</w:t>
            </w:r>
            <w:r>
              <w:br/>
              <w:t>systems</w:t>
            </w:r>
            <w:r>
              <w:br/>
              <w:t>(12.5-25 kHz</w:t>
            </w:r>
          </w:p>
        </w:tc>
        <w:tc>
          <w:tcPr>
            <w:tcW w:w="3628" w:type="dxa"/>
            <w:gridSpan w:val="2"/>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140" w:after="0"/>
              <w:ind w:left="142" w:right="142"/>
              <w:jc w:val="center"/>
            </w:pPr>
            <w:r>
              <w:rPr>
                <w:rFonts w:ascii="Symbol" w:hAnsi="Symbol"/>
              </w:rPr>
              <w:t></w:t>
            </w:r>
            <w:r>
              <w:t>/4 QPSK, 50 kHz channel spacing</w:t>
            </w:r>
            <w:r>
              <w:br/>
              <w:t xml:space="preserve">3  </w:t>
            </w:r>
            <w:r>
              <w:rPr>
                <w:rFonts w:ascii="Symbol" w:hAnsi="Symbol"/>
              </w:rPr>
              <w:t></w:t>
            </w:r>
            <w:r>
              <w:t xml:space="preserve">  10</w:t>
            </w:r>
            <w:r>
              <w:rPr>
                <w:position w:val="4"/>
                <w:sz w:val="14"/>
              </w:rPr>
              <w:t>–2</w:t>
            </w:r>
            <w:r>
              <w:t xml:space="preserve"> BER</w:t>
            </w:r>
          </w:p>
        </w:tc>
        <w:tc>
          <w:tcPr>
            <w:tcW w:w="215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0"/>
              <w:ind w:left="142" w:right="142"/>
              <w:jc w:val="center"/>
            </w:pPr>
            <w:r>
              <w:br/>
            </w:r>
            <w:r>
              <w:br/>
              <w:t xml:space="preserve">GMSK, BT   </w:t>
            </w:r>
            <w:r>
              <w:rPr>
                <w:rFonts w:ascii="Symbol" w:hAnsi="Symbol"/>
              </w:rPr>
              <w:t></w:t>
            </w:r>
            <w:r>
              <w:t xml:space="preserve">  0.3</w:t>
            </w:r>
          </w:p>
        </w:tc>
      </w:tr>
      <w:tr w:rsidR="00126F69">
        <w:trPr>
          <w:cantSplit/>
          <w:jc w:val="center"/>
        </w:trPr>
        <w:tc>
          <w:tcPr>
            <w:tcW w:w="2245" w:type="dxa"/>
            <w:tcBorders>
              <w:left w:val="single" w:sz="6" w:space="0" w:color="auto"/>
              <w:bottom w:val="single" w:sz="6" w:space="0" w:color="auto"/>
              <w:right w:val="single" w:sz="6" w:space="0" w:color="auto"/>
            </w:tcBorders>
          </w:tcPr>
          <w:p w:rsidR="00126F69" w:rsidRDefault="00126F69">
            <w:pPr>
              <w:pStyle w:val="TableText"/>
              <w:framePr w:hSpace="181" w:wrap="notBeside" w:vAnchor="text" w:hAnchor="page" w:xAlign="center" w:y="1"/>
              <w:spacing w:before="86" w:after="86"/>
              <w:ind w:left="142" w:right="142"/>
              <w:jc w:val="center"/>
            </w:pPr>
          </w:p>
        </w:tc>
        <w:tc>
          <w:tcPr>
            <w:tcW w:w="1701" w:type="dxa"/>
            <w:tcBorders>
              <w:bottom w:val="single" w:sz="6" w:space="0" w:color="auto"/>
              <w:right w:val="single" w:sz="6" w:space="0" w:color="auto"/>
            </w:tcBorders>
          </w:tcPr>
          <w:p w:rsidR="00126F69" w:rsidRDefault="006E5122">
            <w:pPr>
              <w:pStyle w:val="TableText"/>
              <w:framePr w:hSpace="181" w:wrap="notBeside" w:vAnchor="text" w:hAnchor="page" w:xAlign="center" w:y="1"/>
              <w:spacing w:before="0" w:after="86"/>
              <w:ind w:left="142" w:right="142"/>
              <w:jc w:val="center"/>
            </w:pPr>
            <w:r>
              <w:t>channel spacing)</w:t>
            </w:r>
          </w:p>
        </w:tc>
        <w:tc>
          <w:tcPr>
            <w:tcW w:w="181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Static</w:t>
            </w:r>
          </w:p>
        </w:tc>
        <w:tc>
          <w:tcPr>
            <w:tcW w:w="1814"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ind w:left="142" w:right="142"/>
              <w:jc w:val="center"/>
            </w:pPr>
            <w:r>
              <w:t>Fading</w:t>
            </w:r>
          </w:p>
        </w:tc>
        <w:tc>
          <w:tcPr>
            <w:tcW w:w="215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0" w:after="86"/>
              <w:ind w:left="142" w:right="142"/>
              <w:jc w:val="center"/>
            </w:pPr>
            <w:r>
              <w:t>200 kHz channel spacing</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86" w:after="29"/>
              <w:ind w:right="1021"/>
              <w:jc w:val="right"/>
            </w:pPr>
            <w:r>
              <w:t>0</w:t>
            </w:r>
          </w:p>
        </w:tc>
        <w:tc>
          <w:tcPr>
            <w:tcW w:w="1701" w:type="dxa"/>
            <w:tcBorders>
              <w:top w:val="single" w:sz="6" w:space="0" w:color="auto"/>
              <w:right w:val="single" w:sz="6" w:space="0" w:color="auto"/>
            </w:tcBorders>
          </w:tcPr>
          <w:p w:rsidR="00126F69" w:rsidRDefault="006E5122">
            <w:pPr>
              <w:pStyle w:val="TableText"/>
              <w:framePr w:hSpace="181" w:wrap="notBeside" w:vAnchor="text" w:hAnchor="page" w:xAlign="center" w:y="1"/>
              <w:spacing w:before="86" w:after="29"/>
              <w:ind w:right="680"/>
              <w:jc w:val="right"/>
            </w:pPr>
            <w:r>
              <w:t>10</w:t>
            </w:r>
          </w:p>
        </w:tc>
        <w:tc>
          <w:tcPr>
            <w:tcW w:w="1814"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ind w:left="142" w:right="142"/>
              <w:jc w:val="center"/>
            </w:pPr>
            <w:r>
              <w:t>11 (</w:t>
            </w:r>
            <w:r>
              <w:rPr>
                <w:position w:val="4"/>
                <w:sz w:val="14"/>
              </w:rPr>
              <w:t>1</w:t>
            </w:r>
            <w:r>
              <w:t>)</w:t>
            </w:r>
          </w:p>
        </w:tc>
        <w:tc>
          <w:tcPr>
            <w:tcW w:w="1814"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ind w:right="596"/>
              <w:jc w:val="right"/>
            </w:pPr>
            <w:r>
              <w:rPr>
                <w:color w:val="FFFFFF"/>
              </w:rPr>
              <w:t>–</w:t>
            </w:r>
            <w:r>
              <w:t>17 (</w:t>
            </w:r>
            <w:r>
              <w:rPr>
                <w:position w:val="4"/>
                <w:sz w:val="14"/>
              </w:rPr>
              <w:t>1</w:t>
            </w:r>
            <w:r>
              <w:t>)</w:t>
            </w:r>
          </w:p>
        </w:tc>
        <w:tc>
          <w:tcPr>
            <w:tcW w:w="2155"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ind w:right="851"/>
              <w:jc w:val="right"/>
            </w:pPr>
            <w:r>
              <w:t>–9 (</w:t>
            </w:r>
            <w:r>
              <w:rPr>
                <w:position w:val="4"/>
                <w:sz w:val="14"/>
              </w:rPr>
              <w:t>1</w:t>
            </w:r>
            <w:r>
              <w:t>)</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15</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t>6</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t>–1 (</w:t>
            </w:r>
            <w:r>
              <w:rPr>
                <w:position w:val="4"/>
                <w:sz w:val="14"/>
              </w:rPr>
              <w:t>1</w:t>
            </w:r>
            <w:r>
              <w:t>)</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rPr>
                <w:color w:val="FFFFFF"/>
              </w:rPr>
              <w:t>–9</w:t>
            </w:r>
            <w:r>
              <w:t>–</w:t>
            </w:r>
            <w:r>
              <w:rPr>
                <w:color w:val="FFFFFF"/>
              </w:rPr>
              <w:t>1)</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50</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t>–5.5</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t>–</w:t>
            </w:r>
            <w:r>
              <w:rPr>
                <w:sz w:val="8"/>
              </w:rPr>
              <w:t xml:space="preserve"> </w:t>
            </w:r>
            <w:r>
              <w:t>42 (</w:t>
            </w:r>
            <w:r>
              <w:rPr>
                <w:position w:val="4"/>
                <w:sz w:val="14"/>
              </w:rPr>
              <w:t>1</w:t>
            </w:r>
            <w:r>
              <w:t>)</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rPr>
                <w:color w:val="FFFFFF"/>
              </w:rPr>
              <w:t>–9</w:t>
            </w:r>
            <w:r>
              <w:t>–</w:t>
            </w:r>
            <w:r>
              <w:rPr>
                <w:color w:val="FFFFFF"/>
              </w:rPr>
              <w:t>1)</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75</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t>–17.5</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rPr>
                <w:color w:val="FFFFFF"/>
              </w:rPr>
              <w:t>–9</w:t>
            </w:r>
            <w:r>
              <w:t>–</w:t>
            </w:r>
            <w:r>
              <w:rPr>
                <w:sz w:val="8"/>
              </w:rPr>
              <w:t xml:space="preserve"> </w:t>
            </w:r>
            <w:r>
              <w:rPr>
                <w:color w:val="FFFFFF"/>
              </w:rPr>
              <w:t>1)</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rPr>
                <w:color w:val="FFFFFF"/>
              </w:rPr>
              <w:t>–9</w:t>
            </w:r>
            <w:r>
              <w:t>–</w:t>
            </w:r>
            <w:r>
              <w:rPr>
                <w:color w:val="FFFFFF"/>
              </w:rPr>
              <w:t>1)</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100</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t>–27.5</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t>–57 (</w:t>
            </w:r>
            <w:r>
              <w:rPr>
                <w:position w:val="4"/>
                <w:sz w:val="14"/>
              </w:rPr>
              <w:t>1</w:t>
            </w:r>
            <w:r>
              <w:t>)</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rPr>
                <w:color w:val="FFFFFF"/>
              </w:rPr>
              <w:t>–9</w:t>
            </w:r>
            <w:r>
              <w:t>–</w:t>
            </w:r>
            <w:r>
              <w:rPr>
                <w:color w:val="FFFFFF"/>
              </w:rPr>
              <w:t>1)</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200</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rPr>
                <w:color w:val="FFFFFF"/>
              </w:rPr>
              <w:t>–9</w:t>
            </w:r>
            <w:r>
              <w:t>–</w:t>
            </w:r>
            <w:r>
              <w:rPr>
                <w:color w:val="FFFFFF"/>
              </w:rPr>
              <w:t>1)</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rPr>
                <w:color w:val="FFFFFF"/>
              </w:rPr>
              <w:t>–9</w:t>
            </w:r>
            <w:r>
              <w:t>–</w:t>
            </w:r>
            <w:r>
              <w:rPr>
                <w:color w:val="FFFFFF"/>
              </w:rPr>
              <w:t>1) </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t>–9 (</w:t>
            </w:r>
            <w:r>
              <w:rPr>
                <w:position w:val="4"/>
                <w:sz w:val="14"/>
              </w:rPr>
              <w:t>1</w:t>
            </w:r>
            <w:r>
              <w:t>)</w:t>
            </w:r>
          </w:p>
        </w:tc>
      </w:tr>
      <w:tr w:rsidR="00126F69">
        <w:trPr>
          <w:cantSplit/>
          <w:jc w:val="center"/>
        </w:trPr>
        <w:tc>
          <w:tcPr>
            <w:tcW w:w="224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1021"/>
              <w:jc w:val="right"/>
            </w:pPr>
            <w:r>
              <w:t>400</w:t>
            </w:r>
          </w:p>
        </w:tc>
        <w:tc>
          <w:tcPr>
            <w:tcW w:w="1701" w:type="dxa"/>
            <w:tcBorders>
              <w:right w:val="single" w:sz="6" w:space="0" w:color="auto"/>
            </w:tcBorders>
          </w:tcPr>
          <w:p w:rsidR="00126F69" w:rsidRDefault="006E5122">
            <w:pPr>
              <w:pStyle w:val="TableText"/>
              <w:framePr w:hSpace="181" w:wrap="notBeside" w:vAnchor="text" w:hAnchor="page" w:xAlign="center" w:y="1"/>
              <w:spacing w:before="29" w:after="29"/>
              <w:ind w:right="680"/>
              <w:jc w:val="right"/>
            </w:pPr>
            <w:r>
              <w:rPr>
                <w:color w:val="FFFFFF"/>
              </w:rPr>
              <w:t>–9</w:t>
            </w:r>
            <w:r>
              <w:t>–</w:t>
            </w:r>
            <w:r>
              <w:rPr>
                <w:color w:val="FFFFFF"/>
              </w:rPr>
              <w:t>1)</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left="142" w:right="142"/>
              <w:jc w:val="center"/>
            </w:pPr>
            <w:r>
              <w:t>–</w:t>
            </w:r>
          </w:p>
        </w:tc>
        <w:tc>
          <w:tcPr>
            <w:tcW w:w="1814"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596"/>
              <w:jc w:val="right"/>
            </w:pPr>
            <w:r>
              <w:rPr>
                <w:color w:val="FFFFFF"/>
              </w:rPr>
              <w:t>–9</w:t>
            </w:r>
            <w:r>
              <w:t>–</w:t>
            </w:r>
            <w:r>
              <w:rPr>
                <w:color w:val="FFFFFF"/>
              </w:rPr>
              <w:t>1) </w:t>
            </w:r>
          </w:p>
        </w:tc>
        <w:tc>
          <w:tcPr>
            <w:tcW w:w="2155"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ind w:right="851"/>
              <w:jc w:val="right"/>
            </w:pPr>
            <w:r>
              <w:t>–</w:t>
            </w:r>
            <w:r>
              <w:rPr>
                <w:sz w:val="8"/>
              </w:rPr>
              <w:t xml:space="preserve"> </w:t>
            </w:r>
            <w:r>
              <w:t>41 (</w:t>
            </w:r>
            <w:r>
              <w:rPr>
                <w:position w:val="4"/>
                <w:sz w:val="14"/>
              </w:rPr>
              <w:t>1</w:t>
            </w:r>
            <w:r>
              <w:t>)</w:t>
            </w:r>
          </w:p>
        </w:tc>
      </w:tr>
      <w:tr w:rsidR="00126F69">
        <w:trPr>
          <w:cantSplit/>
          <w:jc w:val="center"/>
        </w:trPr>
        <w:tc>
          <w:tcPr>
            <w:tcW w:w="224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1021"/>
              <w:jc w:val="right"/>
            </w:pPr>
            <w:r>
              <w:t>600</w:t>
            </w:r>
          </w:p>
        </w:tc>
        <w:tc>
          <w:tcPr>
            <w:tcW w:w="1701" w:type="dxa"/>
            <w:tcBorders>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680"/>
              <w:jc w:val="right"/>
            </w:pPr>
            <w:r>
              <w:rPr>
                <w:color w:val="FFFFFF"/>
              </w:rPr>
              <w:t>–9</w:t>
            </w:r>
            <w:r>
              <w:t>–</w:t>
            </w:r>
            <w:r>
              <w:rPr>
                <w:color w:val="FFFFFF"/>
              </w:rPr>
              <w:t>1)</w:t>
            </w:r>
          </w:p>
        </w:tc>
        <w:tc>
          <w:tcPr>
            <w:tcW w:w="1814"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left="142" w:right="142"/>
              <w:jc w:val="center"/>
            </w:pPr>
            <w:r>
              <w:t>–</w:t>
            </w:r>
          </w:p>
        </w:tc>
        <w:tc>
          <w:tcPr>
            <w:tcW w:w="1814"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596"/>
              <w:jc w:val="right"/>
            </w:pPr>
            <w:r>
              <w:rPr>
                <w:color w:val="FFFFFF"/>
              </w:rPr>
              <w:t>–9</w:t>
            </w:r>
            <w:r>
              <w:t>–</w:t>
            </w:r>
            <w:r>
              <w:rPr>
                <w:color w:val="FFFFFF"/>
              </w:rPr>
              <w:t>1 )</w:t>
            </w:r>
          </w:p>
        </w:tc>
        <w:tc>
          <w:tcPr>
            <w:tcW w:w="2155"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ind w:right="851"/>
              <w:jc w:val="right"/>
            </w:pPr>
            <w:r>
              <w:t>–</w:t>
            </w:r>
            <w:r>
              <w:rPr>
                <w:sz w:val="8"/>
              </w:rPr>
              <w:t xml:space="preserve"> </w:t>
            </w:r>
            <w:r>
              <w:rPr>
                <w:rFonts w:ascii="Symbol" w:hAnsi="Symbol"/>
              </w:rPr>
              <w:t></w:t>
            </w:r>
            <w:r>
              <w:t>9 (</w:t>
            </w:r>
            <w:r>
              <w:rPr>
                <w:position w:val="4"/>
                <w:sz w:val="14"/>
              </w:rPr>
              <w:t>1</w:t>
            </w:r>
            <w:r>
              <w:t>)</w:t>
            </w:r>
          </w:p>
        </w:tc>
      </w:tr>
    </w:tbl>
    <w:p w:rsidR="00126F69" w:rsidRDefault="006E5122">
      <w:pPr>
        <w:pStyle w:val="TableLegend"/>
        <w:tabs>
          <w:tab w:val="left" w:pos="369"/>
        </w:tabs>
        <w:ind w:left="425" w:right="0" w:hanging="425"/>
      </w:pPr>
      <w:r>
        <w:t>(</w:t>
      </w:r>
      <w:r>
        <w:rPr>
          <w:position w:val="4"/>
          <w:sz w:val="14"/>
        </w:rPr>
        <w:t>1</w:t>
      </w:r>
      <w:r>
        <w:t>)</w:t>
      </w:r>
      <w:r>
        <w:tab/>
        <w:t>These values are derived from the protection ratios against interfering signals using the same type of modulation as the wanted signal. Correction factors may be required before applying to sharing with the broadcasting service (sound).</w:t>
      </w:r>
    </w:p>
    <w:p w:rsidR="00126F69" w:rsidRDefault="00126F69"/>
    <w:p w:rsidR="00126F69" w:rsidRDefault="00126F69">
      <w:pPr>
        <w:spacing w:before="0"/>
      </w:pPr>
    </w:p>
    <w:p w:rsidR="00126F69" w:rsidRDefault="006E5122">
      <w:pPr>
        <w:pStyle w:val="Heading2"/>
        <w:spacing w:before="0"/>
      </w:pPr>
      <w:r>
        <w:br w:type="page"/>
        <w:t>2.3</w:t>
      </w:r>
      <w:r>
        <w:tab/>
        <w:t>Other interference mechanisms</w:t>
      </w:r>
    </w:p>
    <w:p w:rsidR="00126F69" w:rsidRDefault="006E5122">
      <w:r>
        <w:tab/>
        <w:t>When the land mobile service attempts to operate near a high power transmitter of the broadcasting service operating at different frequencies in the same band, the effects of desensitization, spurious responses or intermodulation product generation can inhibit reception of the wanted land mobile signal.</w:t>
      </w:r>
    </w:p>
    <w:p w:rsidR="00126F69" w:rsidRDefault="006E5122">
      <w:r>
        <w:tab/>
        <w:t>The figures detailed in the following sections should be used in the calculations described in § 3 of this Annex.</w:t>
      </w:r>
    </w:p>
    <w:p w:rsidR="00126F69" w:rsidRDefault="006E5122">
      <w:pPr>
        <w:pStyle w:val="Heading3"/>
      </w:pPr>
      <w:r>
        <w:t>2.3.1</w:t>
      </w:r>
      <w:r>
        <w:tab/>
        <w:t>Desensitization</w:t>
      </w:r>
    </w:p>
    <w:p w:rsidR="00126F69" w:rsidRDefault="006E5122">
      <w:r>
        <w:tab/>
        <w:t>Receivers in the land mobile services can suffer from desensitization in the presence of high power signals occurring outside the mobile channel. The threshold (</w:t>
      </w:r>
      <w:r>
        <w:rPr>
          <w:i/>
        </w:rPr>
        <w:t>T</w:t>
      </w:r>
      <w:r>
        <w:rPr>
          <w:sz w:val="12"/>
        </w:rPr>
        <w:t> </w:t>
      </w:r>
      <w:r>
        <w:t xml:space="preserve">) at which desensitization will occur is dependent on the sensitivity of the receiver and the use of out-of-band RF filters. The range for </w:t>
      </w:r>
      <w:r>
        <w:rPr>
          <w:i/>
        </w:rPr>
        <w:t>T</w:t>
      </w:r>
      <w:r>
        <w:t xml:space="preserve"> is typically between 80 and 100 dB</w:t>
      </w:r>
      <w:r>
        <w:rPr>
          <w:rFonts w:ascii="Symbol" w:hAnsi="Symbol"/>
        </w:rPr>
        <w:t></w:t>
      </w:r>
      <w:r>
        <w:t>V e.m.f.</w:t>
      </w:r>
    </w:p>
    <w:p w:rsidR="00126F69" w:rsidRDefault="006E5122">
      <w:r>
        <w:tab/>
        <w:t>In this case, the protection margin (PM) (see § 3) is determined by the following equation:</w:t>
      </w:r>
    </w:p>
    <w:p w:rsidR="00126F69" w:rsidRDefault="006E5122">
      <w:pPr>
        <w:pStyle w:val="Equation"/>
      </w:pPr>
      <w:bookmarkStart w:id="27" w:name="F026"/>
      <w:r>
        <w:tab/>
      </w:r>
      <w:r>
        <w:tab/>
      </w:r>
      <w:r>
        <w:fldChar w:fldCharType="begin"/>
      </w:r>
      <w:r>
        <w:instrText xml:space="preserve">eq </w:instrText>
      </w:r>
      <w:r>
        <w:rPr>
          <w:i/>
        </w:rPr>
        <w:instrText>PM</w:instrText>
      </w:r>
      <w:r>
        <w:instrText xml:space="preserve">  </w:instrText>
      </w:r>
      <w:r>
        <w:rPr>
          <w:rFonts w:ascii="Symbol" w:hAnsi="Symbol"/>
        </w:rPr>
        <w:instrText>=</w:instrText>
      </w:r>
      <w:r>
        <w:instrText xml:space="preserve">  </w:instrText>
      </w:r>
      <w:r>
        <w:rPr>
          <w:i/>
        </w:rPr>
        <w:instrText>T</w:instrText>
      </w:r>
      <w:r>
        <w:instrText xml:space="preserve">  </w:instrText>
      </w:r>
      <w:r>
        <w:rPr>
          <w:rFonts w:ascii="Symbol" w:hAnsi="Symbol"/>
        </w:rPr>
        <w:instrText>-</w:instrText>
      </w:r>
      <w:r>
        <w:instrText xml:space="preserve">  </w:instrText>
      </w:r>
      <w:r>
        <w:rPr>
          <w:i/>
        </w:rPr>
        <w:instrText>R</w:instrText>
      </w:r>
      <w:r>
        <w:fldChar w:fldCharType="end"/>
      </w:r>
      <w:bookmarkEnd w:id="27"/>
    </w:p>
    <w:p w:rsidR="00126F69" w:rsidRDefault="006E5122">
      <w:r>
        <w:t xml:space="preserve">where </w:t>
      </w:r>
      <w:r>
        <w:rPr>
          <w:i/>
        </w:rPr>
        <w:t>R</w:t>
      </w:r>
      <w:r>
        <w:t xml:space="preserve"> is the input voltage to the receiver due to the interfering signal (dB</w:t>
      </w:r>
      <w:r>
        <w:rPr>
          <w:rFonts w:ascii="Symbol" w:hAnsi="Symbol"/>
        </w:rPr>
        <w:t></w:t>
      </w:r>
      <w:r>
        <w:t>V).</w:t>
      </w:r>
    </w:p>
    <w:p w:rsidR="00126F69" w:rsidRDefault="006E5122">
      <w:pPr>
        <w:pStyle w:val="Heading3"/>
      </w:pPr>
      <w:r>
        <w:t>2.3.2</w:t>
      </w:r>
      <w:r>
        <w:tab/>
        <w:t>Intermodulation products</w:t>
      </w:r>
    </w:p>
    <w:p w:rsidR="00126F69" w:rsidRDefault="006E5122">
      <w:r>
        <w:tab/>
        <w:t>The basic intermodulation phenomena involve the mixing of two or more signals at different frequencies, in a non-linear circuit, which results in the generation of a signal at a different frequency.</w:t>
      </w:r>
    </w:p>
    <w:p w:rsidR="00126F69" w:rsidRDefault="006E5122">
      <w:r>
        <w:tab/>
        <w:t>In general:</w:t>
      </w:r>
    </w:p>
    <w:p w:rsidR="00126F69" w:rsidRDefault="006E5122">
      <w:pPr>
        <w:pStyle w:val="Equation"/>
      </w:pPr>
      <w:bookmarkStart w:id="28" w:name="F027"/>
      <w:r>
        <w:tab/>
      </w:r>
      <w:r>
        <w:tab/>
      </w:r>
      <w:r>
        <w:fldChar w:fldCharType="begin"/>
      </w:r>
      <w:r>
        <w:instrText xml:space="preserve">eq </w:instrText>
      </w:r>
      <w:r>
        <w:rPr>
          <w:i/>
        </w:rPr>
        <w:instrText>f</w:instrText>
      </w:r>
      <w:r>
        <w:rPr>
          <w:position w:val="-4"/>
          <w:sz w:val="16"/>
        </w:rPr>
        <w:instrText>0</w:instrText>
      </w:r>
      <w:r>
        <w:instrText xml:space="preserve">  </w:instrText>
      </w:r>
      <w:r>
        <w:rPr>
          <w:rFonts w:ascii="Symbol" w:hAnsi="Symbol"/>
        </w:rPr>
        <w:instrText>=</w:instrText>
      </w:r>
      <w:r>
        <w:instrText xml:space="preserve">  </w:instrText>
      </w:r>
      <w:r>
        <w:rPr>
          <w:rFonts w:ascii="Symbol" w:hAnsi="Symbol"/>
        </w:rPr>
        <w:instrText>±</w:instrText>
      </w:r>
      <w:r>
        <w:instrText xml:space="preserve">  </w:instrText>
      </w:r>
      <w:r>
        <w:rPr>
          <w:i/>
        </w:rPr>
        <w:instrText>mf</w:instrText>
      </w:r>
      <w:r>
        <w:rPr>
          <w:position w:val="-4"/>
          <w:sz w:val="16"/>
        </w:rPr>
        <w:instrText>1</w:instrText>
      </w:r>
      <w:r>
        <w:instrText xml:space="preserve">  </w:instrText>
      </w:r>
      <w:r>
        <w:rPr>
          <w:rFonts w:ascii="Symbol" w:hAnsi="Symbol"/>
        </w:rPr>
        <w:instrText>±</w:instrText>
      </w:r>
      <w:r>
        <w:instrText xml:space="preserve">  </w:instrText>
      </w:r>
      <w:r>
        <w:rPr>
          <w:i/>
        </w:rPr>
        <w:instrText>nf</w:instrText>
      </w:r>
      <w:r>
        <w:rPr>
          <w:position w:val="-4"/>
          <w:sz w:val="16"/>
        </w:rPr>
        <w:instrText>2</w:instrText>
      </w:r>
      <w:r>
        <w:instrText xml:space="preserve">  </w:instrText>
      </w:r>
      <w:r>
        <w:rPr>
          <w:rFonts w:ascii="Symbol" w:hAnsi="Symbol"/>
        </w:rPr>
        <w:instrText>±</w:instrText>
      </w:r>
      <w:r>
        <w:instrText xml:space="preserve">  </w:instrText>
      </w:r>
      <w:r>
        <w:rPr>
          <w:i/>
        </w:rPr>
        <w:instrText>pf</w:instrText>
      </w:r>
      <w:r>
        <w:rPr>
          <w:position w:val="-4"/>
          <w:sz w:val="16"/>
        </w:rPr>
        <w:instrText>3</w:instrText>
      </w:r>
      <w:r>
        <w:instrText xml:space="preserve">  </w:instrText>
      </w:r>
      <w:r>
        <w:rPr>
          <w:rFonts w:ascii="Symbol" w:hAnsi="Symbol"/>
        </w:rPr>
        <w:instrText>±</w:instrText>
      </w:r>
      <w:r>
        <w:instrText xml:space="preserve">  </w:instrText>
      </w:r>
      <w:r>
        <w:rPr>
          <w:rFonts w:ascii="Symbol" w:hAnsi="Symbol"/>
        </w:rPr>
        <w:instrText>¼</w:instrText>
      </w:r>
      <w:r>
        <w:fldChar w:fldCharType="end"/>
      </w:r>
      <w:bookmarkEnd w:id="28"/>
    </w:p>
    <w:p w:rsidR="00126F69" w:rsidRDefault="006E5122">
      <w:r>
        <w:t>where:</w:t>
      </w:r>
    </w:p>
    <w:p w:rsidR="00126F69" w:rsidRDefault="006E5122">
      <w:pPr>
        <w:pStyle w:val="enumlev1"/>
        <w:tabs>
          <w:tab w:val="left" w:pos="993"/>
        </w:tabs>
      </w:pPr>
      <w:r>
        <w:rPr>
          <w:i/>
        </w:rPr>
        <w:t>f</w:t>
      </w:r>
      <w:r>
        <w:rPr>
          <w:position w:val="-3"/>
          <w:sz w:val="16"/>
        </w:rPr>
        <w:t xml:space="preserve">0 </w:t>
      </w:r>
      <w:r>
        <w:t>:</w:t>
      </w:r>
      <w:r>
        <w:rPr>
          <w:i/>
        </w:rPr>
        <w:tab/>
      </w:r>
      <w:r>
        <w:rPr>
          <w:i/>
        </w:rPr>
        <w:tab/>
      </w:r>
      <w:r>
        <w:t>frequency of the intermodulation product</w:t>
      </w:r>
    </w:p>
    <w:p w:rsidR="00126F69" w:rsidRDefault="006E5122">
      <w:pPr>
        <w:pStyle w:val="enumlev1"/>
        <w:tabs>
          <w:tab w:val="left" w:pos="993"/>
        </w:tabs>
      </w:pPr>
      <w:r>
        <w:rPr>
          <w:i/>
        </w:rPr>
        <w:t>f</w:t>
      </w:r>
      <w:r>
        <w:rPr>
          <w:position w:val="-3"/>
          <w:sz w:val="16"/>
        </w:rPr>
        <w:t>1</w:t>
      </w:r>
      <w:r>
        <w:t xml:space="preserve">, </w:t>
      </w:r>
      <w:r>
        <w:rPr>
          <w:i/>
        </w:rPr>
        <w:t>f</w:t>
      </w:r>
      <w:r>
        <w:rPr>
          <w:position w:val="-3"/>
          <w:sz w:val="16"/>
        </w:rPr>
        <w:t>2</w:t>
      </w:r>
      <w:r>
        <w:t xml:space="preserve">, </w:t>
      </w:r>
      <w:r>
        <w:rPr>
          <w:i/>
        </w:rPr>
        <w:t>f</w:t>
      </w:r>
      <w:r>
        <w:rPr>
          <w:position w:val="-3"/>
          <w:sz w:val="16"/>
        </w:rPr>
        <w:t xml:space="preserve">3 </w:t>
      </w:r>
      <w:r>
        <w:t>:</w:t>
      </w:r>
      <w:r>
        <w:tab/>
        <w:t>frequencies of interfering signals</w:t>
      </w:r>
    </w:p>
    <w:p w:rsidR="00126F69" w:rsidRDefault="006E5122">
      <w:pPr>
        <w:pStyle w:val="enumlev1"/>
        <w:tabs>
          <w:tab w:val="left" w:pos="993"/>
        </w:tabs>
      </w:pPr>
      <w:r>
        <w:rPr>
          <w:i/>
        </w:rPr>
        <w:t>m</w:t>
      </w:r>
      <w:r>
        <w:t xml:space="preserve">, </w:t>
      </w:r>
      <w:r>
        <w:rPr>
          <w:i/>
        </w:rPr>
        <w:t>n</w:t>
      </w:r>
      <w:r>
        <w:t xml:space="preserve">, </w:t>
      </w:r>
      <w:r>
        <w:rPr>
          <w:i/>
        </w:rPr>
        <w:t xml:space="preserve">p </w:t>
      </w:r>
      <w:r>
        <w:t>:</w:t>
      </w:r>
      <w:r>
        <w:tab/>
        <w:t>positive integers.</w:t>
      </w:r>
    </w:p>
    <w:p w:rsidR="00126F69" w:rsidRDefault="006E5122">
      <w:r>
        <w:tab/>
        <w:t>In this Recommendation, only one form of intermodulation is considered, that due to the dominant effect, i.e. the 2-signal, 3rd order mix, given by:</w:t>
      </w:r>
    </w:p>
    <w:p w:rsidR="00126F69" w:rsidRDefault="006E5122">
      <w:pPr>
        <w:pStyle w:val="Equation"/>
      </w:pPr>
      <w:bookmarkStart w:id="29" w:name="F028"/>
      <w:r>
        <w:tab/>
      </w:r>
      <w:r>
        <w:tab/>
      </w:r>
      <w:r>
        <w:fldChar w:fldCharType="begin"/>
      </w:r>
      <w:r>
        <w:instrText xml:space="preserve">eq </w:instrText>
      </w:r>
      <w:r>
        <w:rPr>
          <w:i/>
        </w:rPr>
        <w:instrText>f</w:instrText>
      </w:r>
      <w:r>
        <w:rPr>
          <w:position w:val="-4"/>
          <w:sz w:val="16"/>
        </w:rPr>
        <w:instrText>0</w:instrText>
      </w:r>
      <w:r>
        <w:instrText xml:space="preserve">  </w:instrText>
      </w:r>
      <w:r>
        <w:rPr>
          <w:rFonts w:ascii="Symbol" w:hAnsi="Symbol"/>
        </w:rPr>
        <w:instrText>=</w:instrText>
      </w:r>
      <w:r>
        <w:instrText xml:space="preserve">  2</w:instrText>
      </w:r>
      <w:r>
        <w:rPr>
          <w:sz w:val="12"/>
        </w:rPr>
        <w:instrText> </w:instrText>
      </w:r>
      <w:r>
        <w:rPr>
          <w:i/>
        </w:rPr>
        <w:instrText>f</w:instrText>
      </w:r>
      <w:r>
        <w:rPr>
          <w:position w:val="-4"/>
          <w:sz w:val="16"/>
        </w:rPr>
        <w:instrText>1</w:instrText>
      </w:r>
      <w:r>
        <w:instrText xml:space="preserve">  </w:instrText>
      </w:r>
      <w:r>
        <w:rPr>
          <w:rFonts w:ascii="Symbol" w:hAnsi="Symbol"/>
        </w:rPr>
        <w:instrText>-</w:instrText>
      </w:r>
      <w:r>
        <w:instrText xml:space="preserve">  </w:instrText>
      </w:r>
      <w:r>
        <w:rPr>
          <w:i/>
        </w:rPr>
        <w:instrText>f</w:instrText>
      </w:r>
      <w:r>
        <w:rPr>
          <w:position w:val="-4"/>
          <w:sz w:val="16"/>
        </w:rPr>
        <w:instrText>2</w:instrText>
      </w:r>
      <w:r>
        <w:fldChar w:fldCharType="end"/>
      </w:r>
      <w:bookmarkEnd w:id="29"/>
    </w:p>
    <w:p w:rsidR="00126F69" w:rsidRDefault="006E5122">
      <w:r>
        <w:tab/>
        <w:t xml:space="preserve">When </w:t>
      </w:r>
      <w:r>
        <w:rPr>
          <w:i/>
        </w:rPr>
        <w:t>f</w:t>
      </w:r>
      <w:r>
        <w:rPr>
          <w:position w:val="-3"/>
          <w:sz w:val="16"/>
        </w:rPr>
        <w:t>0</w:t>
      </w:r>
      <w:r>
        <w:t xml:space="preserve"> falls within the bandwidth of the wanted channel(s), the nuisance field (NF) should be determined using the following parameters.</w:t>
      </w:r>
    </w:p>
    <w:p w:rsidR="00126F69" w:rsidRDefault="006E5122">
      <w:r>
        <w:tab/>
        <w:t>When applying the procedure of § 3, FI is replaced by:</w:t>
      </w:r>
    </w:p>
    <w:p w:rsidR="00126F69" w:rsidRDefault="006E5122">
      <w:pPr>
        <w:pStyle w:val="Equation"/>
      </w:pPr>
      <w:bookmarkStart w:id="30" w:name="F029"/>
      <w:r w:rsidRPr="00C51DD6">
        <w:rPr>
          <w:lang w:val="en-US"/>
        </w:rPr>
        <w:tab/>
      </w:r>
      <w:r w:rsidRPr="00C51DD6">
        <w:rPr>
          <w:lang w:val="en-US"/>
        </w:rPr>
        <w:tab/>
      </w:r>
      <w:r>
        <w:fldChar w:fldCharType="begin"/>
      </w:r>
      <w:r>
        <w:instrText>eq \f(\s\up4(2</w:instrText>
      </w:r>
      <w:r>
        <w:rPr>
          <w:sz w:val="12"/>
        </w:rPr>
        <w:instrText> </w:instrText>
      </w:r>
      <w:r>
        <w:rPr>
          <w:i/>
        </w:rPr>
        <w:instrText>E</w:instrText>
      </w:r>
      <w:r>
        <w:rPr>
          <w:position w:val="-4"/>
          <w:sz w:val="16"/>
        </w:rPr>
        <w:instrText>1</w:instrText>
      </w:r>
      <w:r>
        <w:instrText xml:space="preserve">  </w:instrText>
      </w:r>
      <w:r>
        <w:rPr>
          <w:rFonts w:ascii="Symbol" w:hAnsi="Symbol"/>
        </w:rPr>
        <w:instrText>+</w:instrText>
      </w:r>
      <w:r>
        <w:instrText xml:space="preserve">  </w:instrText>
      </w:r>
      <w:r>
        <w:rPr>
          <w:i/>
        </w:rPr>
        <w:instrText>E</w:instrText>
      </w:r>
      <w:r>
        <w:rPr>
          <w:position w:val="-4"/>
          <w:sz w:val="16"/>
        </w:rPr>
        <w:instrText>2</w:instrText>
      </w:r>
      <w:r>
        <w:instrText>);3)</w:instrText>
      </w:r>
      <w:r>
        <w:fldChar w:fldCharType="end"/>
      </w:r>
      <w:bookmarkEnd w:id="30"/>
    </w:p>
    <w:p w:rsidR="00126F69" w:rsidRDefault="006E5122">
      <w:r>
        <w:t xml:space="preserve">where </w:t>
      </w:r>
      <w:r>
        <w:rPr>
          <w:i/>
        </w:rPr>
        <w:t>E</w:t>
      </w:r>
      <w:r>
        <w:rPr>
          <w:position w:val="-3"/>
          <w:sz w:val="16"/>
        </w:rPr>
        <w:t>1</w:t>
      </w:r>
      <w:r>
        <w:t xml:space="preserve"> and </w:t>
      </w:r>
      <w:r>
        <w:rPr>
          <w:i/>
        </w:rPr>
        <w:t>E</w:t>
      </w:r>
      <w:r>
        <w:rPr>
          <w:position w:val="-3"/>
          <w:sz w:val="16"/>
        </w:rPr>
        <w:t>2</w:t>
      </w:r>
      <w:r>
        <w:t xml:space="preserve"> are the field strengths (dB(</w:t>
      </w:r>
      <w:r>
        <w:rPr>
          <w:rFonts w:ascii="Symbol" w:hAnsi="Symbol"/>
        </w:rPr>
        <w:t></w:t>
      </w:r>
      <w:r>
        <w:t xml:space="preserve">V/m)) of the interfering signals at frequencies </w:t>
      </w:r>
      <w:r>
        <w:rPr>
          <w:i/>
        </w:rPr>
        <w:t>f</w:t>
      </w:r>
      <w:r>
        <w:rPr>
          <w:position w:val="-3"/>
          <w:sz w:val="16"/>
        </w:rPr>
        <w:t>1</w:t>
      </w:r>
      <w:r>
        <w:t xml:space="preserve"> and </w:t>
      </w:r>
      <w:r>
        <w:rPr>
          <w:i/>
        </w:rPr>
        <w:t>f</w:t>
      </w:r>
      <w:r>
        <w:rPr>
          <w:position w:val="-3"/>
          <w:sz w:val="16"/>
        </w:rPr>
        <w:t>2</w:t>
      </w:r>
      <w:r>
        <w:t>.</w:t>
      </w:r>
    </w:p>
    <w:p w:rsidR="00126F69" w:rsidRDefault="006E5122">
      <w:r>
        <w:tab/>
        <w:t xml:space="preserve">However, there may be an improvement in the calculated nuisance field which results from the response of the receiver front end at frequencies </w:t>
      </w:r>
      <w:r>
        <w:rPr>
          <w:i/>
        </w:rPr>
        <w:t>f</w:t>
      </w:r>
      <w:r>
        <w:rPr>
          <w:position w:val="-3"/>
          <w:sz w:val="16"/>
        </w:rPr>
        <w:t>1</w:t>
      </w:r>
      <w:r>
        <w:t xml:space="preserve"> and/or </w:t>
      </w:r>
      <w:r>
        <w:rPr>
          <w:i/>
        </w:rPr>
        <w:t>f</w:t>
      </w:r>
      <w:r>
        <w:rPr>
          <w:position w:val="-3"/>
          <w:sz w:val="16"/>
        </w:rPr>
        <w:t>2</w:t>
      </w:r>
      <w:r>
        <w:t>.</w:t>
      </w:r>
    </w:p>
    <w:p w:rsidR="00126F69" w:rsidRDefault="006E5122">
      <w:r>
        <w:tab/>
        <w:t>The protection ratio (PR) required for analogue speech systems (12.5-25 kHz channel bandwidth) associated with intermodulation products is:</w:t>
      </w:r>
    </w:p>
    <w:p w:rsidR="00126F69" w:rsidRDefault="006E5122">
      <w:pPr>
        <w:pStyle w:val="enumlev1"/>
        <w:tabs>
          <w:tab w:val="left" w:pos="1474"/>
        </w:tabs>
      </w:pPr>
      <w:r>
        <w:tab/>
        <w:t>–70 dB for base stations</w:t>
      </w:r>
    </w:p>
    <w:p w:rsidR="00126F69" w:rsidRDefault="006E5122">
      <w:pPr>
        <w:pStyle w:val="enumlev1"/>
        <w:tabs>
          <w:tab w:val="left" w:pos="1474"/>
        </w:tabs>
      </w:pPr>
      <w:r>
        <w:tab/>
        <w:t>–65 dB for mobile stations.</w:t>
      </w:r>
    </w:p>
    <w:p w:rsidR="00126F69" w:rsidRDefault="006E5122">
      <w:r>
        <w:tab/>
        <w:t>Similar considerations may apply for digital systems.</w:t>
      </w:r>
    </w:p>
    <w:p w:rsidR="00126F69" w:rsidRDefault="006E5122">
      <w:pPr>
        <w:pStyle w:val="Heading3"/>
      </w:pPr>
      <w:r>
        <w:t>2.3.3</w:t>
      </w:r>
      <w:r>
        <w:tab/>
        <w:t>Spurious responses</w:t>
      </w:r>
    </w:p>
    <w:p w:rsidR="00126F69" w:rsidRDefault="006E5122">
      <w:r>
        <w:tab/>
        <w:t>Spurious responses to unwanted signals can be expected to occur in receivers at frequencies related to the receiver local oscillator and intermediate frequencies.</w:t>
      </w:r>
    </w:p>
    <w:p w:rsidR="00126F69" w:rsidRDefault="006E5122">
      <w:pPr>
        <w:spacing w:before="0"/>
      </w:pPr>
      <w:r>
        <w:br w:type="page"/>
      </w:r>
      <w:r>
        <w:tab/>
        <w:t>The frequencies at which spurious responses can occur should be calculated using the following expressions:</w:t>
      </w:r>
    </w:p>
    <w:p w:rsidR="00126F69" w:rsidRDefault="006E5122">
      <w:pPr>
        <w:pStyle w:val="Equation"/>
      </w:pPr>
      <w:bookmarkStart w:id="31" w:name="F030"/>
      <w:r>
        <w:tab/>
      </w:r>
      <w:r>
        <w:tab/>
      </w:r>
      <w:r>
        <w:fldChar w:fldCharType="begin"/>
      </w:r>
      <w:r>
        <w:instrText xml:space="preserve">eq </w:instrText>
      </w:r>
      <w:r>
        <w:rPr>
          <w:i/>
        </w:rPr>
        <w:instrText>f</w:instrText>
      </w:r>
      <w:r>
        <w:rPr>
          <w:i/>
          <w:position w:val="-4"/>
          <w:sz w:val="16"/>
        </w:rPr>
        <w:instrText>sp</w:instrText>
      </w:r>
      <w:r>
        <w:instrText xml:space="preserve">  </w:instrText>
      </w:r>
      <w:r>
        <w:rPr>
          <w:rFonts w:ascii="Symbol" w:hAnsi="Symbol"/>
        </w:rPr>
        <w:instrText>=</w:instrText>
      </w:r>
      <w:r>
        <w:instrText xml:space="preserve">  </w:instrText>
      </w:r>
      <w:r>
        <w:rPr>
          <w:i/>
        </w:rPr>
        <w:instrText>f</w:instrText>
      </w:r>
      <w:r>
        <w:rPr>
          <w:i/>
          <w:position w:val="-4"/>
          <w:sz w:val="16"/>
        </w:rPr>
        <w:instrText>lo</w:instrText>
      </w:r>
      <w:r>
        <w:instrText xml:space="preserve">  </w:instrText>
      </w:r>
      <w:r>
        <w:rPr>
          <w:rFonts w:ascii="Symbol" w:hAnsi="Symbol"/>
        </w:rPr>
        <w:instrText>±</w:instrText>
      </w:r>
      <w:r>
        <w:instrText xml:space="preserve">  (</w:instrText>
      </w:r>
      <w:r>
        <w:rPr>
          <w:i/>
        </w:rPr>
        <w:instrText>if</w:instrText>
      </w:r>
      <w:r>
        <w:rPr>
          <w:position w:val="-4"/>
          <w:sz w:val="16"/>
        </w:rPr>
        <w:instrText>1</w:instrText>
      </w:r>
      <w:r>
        <w:instrText xml:space="preserve">  </w:instrText>
      </w:r>
      <w:r>
        <w:rPr>
          <w:rFonts w:ascii="Symbol" w:hAnsi="Symbol"/>
        </w:rPr>
        <w:instrText>±</w:instrText>
      </w:r>
      <w:r>
        <w:instrText xml:space="preserve">  </w:instrText>
      </w:r>
      <w:r>
        <w:rPr>
          <w:i/>
        </w:rPr>
        <w:instrText>if</w:instrText>
      </w:r>
      <w:r>
        <w:rPr>
          <w:position w:val="-4"/>
          <w:sz w:val="16"/>
        </w:rPr>
        <w:instrText>2</w:instrText>
      </w:r>
      <w:r>
        <w:instrText xml:space="preserve">  </w:instrText>
      </w:r>
      <w:r>
        <w:rPr>
          <w:rFonts w:ascii="Symbol" w:hAnsi="Symbol"/>
        </w:rPr>
        <w:instrText>±</w:instrText>
      </w:r>
      <w:r>
        <w:instrText xml:space="preserve">  </w:instrText>
      </w:r>
      <w:r>
        <w:rPr>
          <w:rFonts w:ascii="Symbol" w:hAnsi="Symbol"/>
        </w:rPr>
        <w:instrText>¼</w:instrText>
      </w:r>
      <w:r>
        <w:instrText xml:space="preserve">  </w:instrText>
      </w:r>
      <w:r>
        <w:rPr>
          <w:rFonts w:ascii="Symbol" w:hAnsi="Symbol"/>
        </w:rPr>
        <w:instrText>±</w:instrText>
      </w:r>
      <w:r>
        <w:instrText xml:space="preserve">  </w:instrText>
      </w:r>
      <w:r>
        <w:rPr>
          <w:i/>
        </w:rPr>
        <w:instrText>if</w:instrText>
      </w:r>
      <w:r>
        <w:rPr>
          <w:i/>
          <w:position w:val="-4"/>
          <w:sz w:val="16"/>
        </w:rPr>
        <w:instrText>n</w:instrText>
      </w:r>
      <w:r>
        <w:instrText xml:space="preserve">  </w:instrText>
      </w:r>
      <w:r>
        <w:rPr>
          <w:rFonts w:ascii="Symbol" w:hAnsi="Symbol"/>
        </w:rPr>
        <w:instrText>±</w:instrText>
      </w:r>
      <w:r>
        <w:instrText xml:space="preserve">  </w:instrText>
      </w:r>
      <w:r>
        <w:rPr>
          <w:i/>
        </w:rPr>
        <w:instrText>sr</w:instrText>
      </w:r>
      <w:r>
        <w:rPr>
          <w:i/>
          <w:sz w:val="12"/>
        </w:rPr>
        <w:instrText> </w:instrText>
      </w:r>
      <w:r>
        <w:instrText>/</w:instrText>
      </w:r>
      <w:r>
        <w:rPr>
          <w:sz w:val="12"/>
        </w:rPr>
        <w:instrText> </w:instrText>
      </w:r>
      <w:r>
        <w:instrText>2)</w:instrText>
      </w:r>
      <w:r>
        <w:fldChar w:fldCharType="end"/>
      </w:r>
      <w:bookmarkEnd w:id="31"/>
    </w:p>
    <w:p w:rsidR="00126F69" w:rsidRDefault="006E5122">
      <w:r>
        <w:t>and</w:t>
      </w:r>
    </w:p>
    <w:p w:rsidR="00126F69" w:rsidRDefault="006E5122">
      <w:pPr>
        <w:pStyle w:val="Equation"/>
      </w:pPr>
      <w:bookmarkStart w:id="32" w:name="F031"/>
      <w:r>
        <w:tab/>
      </w:r>
      <w:r>
        <w:tab/>
      </w:r>
      <w:r>
        <w:fldChar w:fldCharType="begin"/>
      </w:r>
      <w:r>
        <w:instrText xml:space="preserve">eq </w:instrText>
      </w:r>
      <w:r>
        <w:rPr>
          <w:i/>
        </w:rPr>
        <w:instrText>f</w:instrText>
      </w:r>
      <w:r>
        <w:rPr>
          <w:i/>
          <w:position w:val="-4"/>
          <w:sz w:val="16"/>
        </w:rPr>
        <w:instrText>sp</w:instrText>
      </w:r>
      <w:r>
        <w:instrText xml:space="preserve">  </w:instrText>
      </w:r>
      <w:r>
        <w:rPr>
          <w:rFonts w:ascii="Symbol" w:hAnsi="Symbol"/>
        </w:rPr>
        <w:instrText>=</w:instrText>
      </w:r>
      <w:r>
        <w:instrText xml:space="preserve">  </w:instrText>
      </w:r>
      <w:r>
        <w:rPr>
          <w:i/>
        </w:rPr>
        <w:instrText>nf</w:instrText>
      </w:r>
      <w:r>
        <w:rPr>
          <w:i/>
          <w:position w:val="-4"/>
          <w:sz w:val="16"/>
        </w:rPr>
        <w:instrText>lo</w:instrText>
      </w:r>
      <w:r>
        <w:instrText xml:space="preserve">  </w:instrText>
      </w:r>
      <w:r>
        <w:rPr>
          <w:rFonts w:ascii="Symbol" w:hAnsi="Symbol"/>
        </w:rPr>
        <w:instrText>±</w:instrText>
      </w:r>
      <w:r>
        <w:instrText xml:space="preserve">  </w:instrText>
      </w:r>
      <w:r>
        <w:rPr>
          <w:i/>
        </w:rPr>
        <w:instrText>if</w:instrText>
      </w:r>
      <w:r>
        <w:rPr>
          <w:position w:val="-4"/>
          <w:sz w:val="16"/>
        </w:rPr>
        <w:instrText>1</w:instrText>
      </w:r>
      <w:r>
        <w:fldChar w:fldCharType="end"/>
      </w:r>
      <w:bookmarkEnd w:id="32"/>
    </w:p>
    <w:p w:rsidR="00126F69" w:rsidRDefault="006E5122">
      <w:r>
        <w:t>where:</w:t>
      </w:r>
    </w:p>
    <w:p w:rsidR="00126F69" w:rsidRDefault="006E5122">
      <w:pPr>
        <w:pStyle w:val="enumlev1"/>
        <w:tabs>
          <w:tab w:val="left" w:pos="1276"/>
        </w:tabs>
      </w:pPr>
      <w:r>
        <w:rPr>
          <w:i/>
        </w:rPr>
        <w:t>f</w:t>
      </w:r>
      <w:r>
        <w:rPr>
          <w:i/>
          <w:position w:val="-3"/>
          <w:sz w:val="16"/>
        </w:rPr>
        <w:t xml:space="preserve">sp </w:t>
      </w:r>
      <w:r>
        <w:t>:</w:t>
      </w:r>
      <w:r>
        <w:tab/>
        <w:t>frequency at which a spurious response may occur</w:t>
      </w:r>
    </w:p>
    <w:p w:rsidR="00126F69" w:rsidRDefault="006E5122">
      <w:pPr>
        <w:pStyle w:val="enumlev1"/>
        <w:tabs>
          <w:tab w:val="left" w:pos="1276"/>
        </w:tabs>
      </w:pPr>
      <w:r>
        <w:rPr>
          <w:i/>
        </w:rPr>
        <w:t>f</w:t>
      </w:r>
      <w:r>
        <w:rPr>
          <w:i/>
          <w:position w:val="-3"/>
          <w:sz w:val="16"/>
        </w:rPr>
        <w:t xml:space="preserve">lo </w:t>
      </w:r>
      <w:r>
        <w:t>:</w:t>
      </w:r>
      <w:r>
        <w:tab/>
        <w:t>frequency of the local oscillator applied to the first mixer of the receiver</w:t>
      </w:r>
    </w:p>
    <w:p w:rsidR="00126F69" w:rsidRDefault="006E5122">
      <w:pPr>
        <w:pStyle w:val="enumlev1"/>
        <w:tabs>
          <w:tab w:val="left" w:pos="1276"/>
        </w:tabs>
      </w:pPr>
      <w:r>
        <w:rPr>
          <w:i/>
        </w:rPr>
        <w:t>s</w:t>
      </w:r>
      <w:r>
        <w:rPr>
          <w:i/>
          <w:position w:val="-3"/>
          <w:sz w:val="16"/>
        </w:rPr>
        <w:t xml:space="preserve">r </w:t>
      </w:r>
      <w:r>
        <w:rPr>
          <w:position w:val="-3"/>
        </w:rPr>
        <w:t>:</w:t>
      </w:r>
      <w:r>
        <w:rPr>
          <w:i/>
        </w:rPr>
        <w:tab/>
      </w:r>
      <w:r>
        <w:t>switching range of the receiver (i.e. the maximum frequency range over which the receiver can operate without being reprogrammed or realigned)</w:t>
      </w:r>
    </w:p>
    <w:p w:rsidR="00126F69" w:rsidRDefault="006E5122">
      <w:pPr>
        <w:pStyle w:val="enumlev1"/>
        <w:tabs>
          <w:tab w:val="left" w:pos="1276"/>
        </w:tabs>
      </w:pPr>
      <w:r>
        <w:rPr>
          <w:i/>
        </w:rPr>
        <w:t xml:space="preserve">n </w:t>
      </w:r>
      <w:r>
        <w:t>:</w:t>
      </w:r>
      <w:r>
        <w:tab/>
        <w:t>integer greater than or equal to 2</w:t>
      </w:r>
    </w:p>
    <w:p w:rsidR="00126F69" w:rsidRDefault="006E5122">
      <w:pPr>
        <w:pStyle w:val="enumlev1"/>
        <w:tabs>
          <w:tab w:val="left" w:pos="1276"/>
        </w:tabs>
      </w:pPr>
      <w:r>
        <w:rPr>
          <w:i/>
        </w:rPr>
        <w:t>if</w:t>
      </w:r>
      <w:r>
        <w:rPr>
          <w:position w:val="-3"/>
          <w:sz w:val="16"/>
        </w:rPr>
        <w:t>1</w:t>
      </w:r>
      <w:r>
        <w:t xml:space="preserve">, </w:t>
      </w:r>
      <w:r>
        <w:rPr>
          <w:i/>
        </w:rPr>
        <w:t>if</w:t>
      </w:r>
      <w:r>
        <w:rPr>
          <w:position w:val="-3"/>
          <w:sz w:val="16"/>
        </w:rPr>
        <w:t>2</w:t>
      </w:r>
      <w:r>
        <w:t xml:space="preserve"> </w:t>
      </w:r>
      <w:r>
        <w:rPr>
          <w:rFonts w:ascii="Symbol" w:hAnsi="Symbol"/>
        </w:rPr>
        <w:t></w:t>
      </w:r>
      <w:r>
        <w:t xml:space="preserve"> </w:t>
      </w:r>
      <w:r>
        <w:rPr>
          <w:i/>
        </w:rPr>
        <w:t>if</w:t>
      </w:r>
      <w:r>
        <w:rPr>
          <w:i/>
          <w:position w:val="-3"/>
          <w:sz w:val="16"/>
        </w:rPr>
        <w:t xml:space="preserve">n </w:t>
      </w:r>
      <w:r>
        <w:t>:</w:t>
      </w:r>
      <w:r>
        <w:tab/>
        <w:t>intermediate frequencies of the receiver.</w:t>
      </w:r>
    </w:p>
    <w:p w:rsidR="00126F69" w:rsidRDefault="006E5122">
      <w:r>
        <w:tab/>
        <w:t>The protection ratio which applies when the vision or sound carrier of a TV signal or the carrier of a sound broadcasting signal occurs at these frequencies is –67 dB. Under these circumstances, the power of the relevant carrier should be used when calculating the field strength of the unwanted signal.</w:t>
      </w:r>
    </w:p>
    <w:p w:rsidR="00126F69" w:rsidRDefault="006E5122">
      <w:r>
        <w:tab/>
        <w:t>Similar considerations may apply to digital systems.</w:t>
      </w:r>
    </w:p>
    <w:p w:rsidR="00126F69" w:rsidRDefault="006E5122">
      <w:pPr>
        <w:pStyle w:val="Heading1"/>
      </w:pPr>
      <w:r>
        <w:t>3.</w:t>
      </w:r>
      <w:r>
        <w:tab/>
        <w:t>Protection margin</w:t>
      </w:r>
    </w:p>
    <w:p w:rsidR="00126F69" w:rsidRDefault="006E5122">
      <w:pPr>
        <w:pStyle w:val="Heading2"/>
      </w:pPr>
      <w:r>
        <w:t>3.1</w:t>
      </w:r>
      <w:r>
        <w:tab/>
        <w:t>Assessment of the protection margin</w:t>
      </w:r>
    </w:p>
    <w:p w:rsidR="00126F69" w:rsidRDefault="006E5122">
      <w:r>
        <w:tab/>
        <w:t>The protection margin (PM) is given (dB), by:</w:t>
      </w:r>
    </w:p>
    <w:p w:rsidR="00126F69" w:rsidRDefault="006E5122">
      <w:pPr>
        <w:pStyle w:val="Equation"/>
      </w:pPr>
      <w:bookmarkStart w:id="33" w:name="F032"/>
      <w:r>
        <w:tab/>
      </w:r>
      <w:r>
        <w:tab/>
      </w:r>
      <w:r>
        <w:fldChar w:fldCharType="begin"/>
      </w:r>
      <w:r>
        <w:instrText xml:space="preserve">eq </w:instrText>
      </w:r>
      <w:r>
        <w:rPr>
          <w:i/>
        </w:rPr>
        <w:instrText>PM</w:instrText>
      </w:r>
      <w:r>
        <w:instrText xml:space="preserve">  </w:instrText>
      </w:r>
      <w:r>
        <w:rPr>
          <w:rFonts w:ascii="Symbol" w:hAnsi="Symbol"/>
        </w:rPr>
        <w:instrText>=</w:instrText>
      </w:r>
      <w:r>
        <w:instrText xml:space="preserve">  </w:instrText>
      </w:r>
      <w:r>
        <w:rPr>
          <w:i/>
        </w:rPr>
        <w:instrText>FS</w:instrText>
      </w:r>
      <w:r>
        <w:instrText xml:space="preserve">  </w:instrText>
      </w:r>
      <w:r>
        <w:rPr>
          <w:rFonts w:ascii="Symbol" w:hAnsi="Symbol"/>
        </w:rPr>
        <w:instrText>-</w:instrText>
      </w:r>
      <w:r>
        <w:instrText xml:space="preserve">  </w:instrText>
      </w:r>
      <w:r>
        <w:rPr>
          <w:i/>
        </w:rPr>
        <w:instrText>NF</w:instrText>
      </w:r>
      <w:r>
        <w:instrText xml:space="preserve">  </w:instrText>
      </w:r>
      <w:r>
        <w:rPr>
          <w:rFonts w:ascii="Symbol" w:hAnsi="Symbol"/>
        </w:rPr>
        <w:instrText>-</w:instrText>
      </w:r>
      <w:r>
        <w:instrText xml:space="preserve">  </w:instrText>
      </w:r>
      <w:r>
        <w:rPr>
          <w:i/>
        </w:rPr>
        <w:instrText>AF</w:instrText>
      </w:r>
      <w:r>
        <w:fldChar w:fldCharType="end"/>
      </w:r>
      <w:bookmarkEnd w:id="33"/>
    </w:p>
    <w:p w:rsidR="00126F69" w:rsidRDefault="006E5122">
      <w:r>
        <w:t>where:</w:t>
      </w:r>
    </w:p>
    <w:p w:rsidR="00126F69" w:rsidRDefault="006E5122">
      <w:pPr>
        <w:pStyle w:val="enumlev1"/>
      </w:pPr>
      <w:r>
        <w:rPr>
          <w:i/>
        </w:rPr>
        <w:t xml:space="preserve">FS </w:t>
      </w:r>
      <w:r>
        <w:t>:</w:t>
      </w:r>
      <w:r>
        <w:tab/>
        <w:t>minimum field-strength value (dB(µV/m)) given in § 1 of this Annex</w:t>
      </w:r>
    </w:p>
    <w:p w:rsidR="00126F69" w:rsidRDefault="006E5122">
      <w:pPr>
        <w:pStyle w:val="enumlev1"/>
      </w:pPr>
      <w:r>
        <w:rPr>
          <w:i/>
        </w:rPr>
        <w:t xml:space="preserve">NF </w:t>
      </w:r>
      <w:r>
        <w:t>:</w:t>
      </w:r>
      <w:r>
        <w:tab/>
        <w:t>nuisance field determined by:</w:t>
      </w:r>
    </w:p>
    <w:p w:rsidR="00126F69" w:rsidRDefault="006E5122">
      <w:pPr>
        <w:pStyle w:val="enumlev2"/>
      </w:pPr>
      <w:r>
        <w:rPr>
          <w:i/>
        </w:rPr>
        <w:t>NF</w:t>
      </w:r>
      <w:r>
        <w:t xml:space="preserve"> = </w:t>
      </w:r>
      <w:r>
        <w:rPr>
          <w:i/>
        </w:rPr>
        <w:t>FI</w:t>
      </w:r>
      <w:r>
        <w:t xml:space="preserve"> + </w:t>
      </w:r>
      <w:r>
        <w:rPr>
          <w:i/>
        </w:rPr>
        <w:t>PR</w:t>
      </w:r>
    </w:p>
    <w:p w:rsidR="00126F69" w:rsidRDefault="006E5122">
      <w:pPr>
        <w:pStyle w:val="enumlev2"/>
      </w:pPr>
      <w:r>
        <w:rPr>
          <w:i/>
        </w:rPr>
        <w:t xml:space="preserve">FI </w:t>
      </w:r>
      <w:r>
        <w:t>:</w:t>
      </w:r>
      <w:r>
        <w:rPr>
          <w:i/>
        </w:rPr>
        <w:tab/>
      </w:r>
      <w:r>
        <w:t>interfering field strength of the broadcasting signal for the carrier frequency of the broadcasting signal for 10% of the time and 50% of locations</w:t>
      </w:r>
    </w:p>
    <w:p w:rsidR="00126F69" w:rsidRDefault="006E5122">
      <w:pPr>
        <w:pStyle w:val="enumlev2"/>
      </w:pPr>
      <w:r>
        <w:rPr>
          <w:i/>
        </w:rPr>
        <w:t xml:space="preserve">PR </w:t>
      </w:r>
      <w:r>
        <w:t>:</w:t>
      </w:r>
      <w:r>
        <w:tab/>
        <w:t>protection ratio (dB) given in § 2 of this Annex</w:t>
      </w:r>
    </w:p>
    <w:p w:rsidR="00126F69" w:rsidRDefault="006E5122">
      <w:pPr>
        <w:pStyle w:val="enumlev1"/>
      </w:pPr>
      <w:r>
        <w:rPr>
          <w:i/>
        </w:rPr>
        <w:t xml:space="preserve">AF </w:t>
      </w:r>
      <w:r>
        <w:t>:</w:t>
      </w:r>
      <w:r>
        <w:tab/>
        <w:t>adjustment factor (dB) to deal with antenna discrimination (see § 4.1 below).</w:t>
      </w:r>
    </w:p>
    <w:p w:rsidR="00126F69" w:rsidRDefault="006E5122">
      <w:r>
        <w:tab/>
        <w:t>The calculated protection margin should be positive at all locations where the land mobile service is required.</w:t>
      </w:r>
    </w:p>
    <w:p w:rsidR="00126F69" w:rsidRDefault="006E5122">
      <w:pPr>
        <w:pStyle w:val="Heading1"/>
      </w:pPr>
      <w:r>
        <w:t>4.</w:t>
      </w:r>
      <w:r>
        <w:tab/>
        <w:t>Additional factors to consider</w:t>
      </w:r>
    </w:p>
    <w:p w:rsidR="00126F69" w:rsidRDefault="006E5122">
      <w:pPr>
        <w:pStyle w:val="Heading2"/>
      </w:pPr>
      <w:r>
        <w:t>4.1</w:t>
      </w:r>
      <w:r>
        <w:tab/>
        <w:t>Receiving antenna discrimination</w:t>
      </w:r>
    </w:p>
    <w:p w:rsidR="00126F69" w:rsidRDefault="006E5122">
      <w:r>
        <w:tab/>
        <w:t xml:space="preserve">For base stations, the adjustment factor, AF, resulting from the antenna polarization discrimination for horizontally polarized broadcasting emissions is </w:t>
      </w:r>
      <w:r>
        <w:rPr>
          <w:rFonts w:ascii="Symbol" w:hAnsi="Symbol"/>
        </w:rPr>
        <w:t></w:t>
      </w:r>
      <w:r>
        <w:t xml:space="preserve">18 dB. </w:t>
      </w:r>
    </w:p>
    <w:p w:rsidR="00126F69" w:rsidRDefault="006E5122">
      <w:r>
        <w:tab/>
        <w:t>Where vertically or mixed polarized broadcasting emissions are used, no antenna polarization discrimination should be taken into account and AF is 0 dB.</w:t>
      </w:r>
    </w:p>
    <w:p w:rsidR="00126F69" w:rsidRDefault="006E5122">
      <w:r>
        <w:tab/>
        <w:t>For mobile stations, no polarization discrimination is taken into account and AF is 0 dB because:</w:t>
      </w:r>
    </w:p>
    <w:p w:rsidR="00126F69" w:rsidRDefault="006E5122">
      <w:pPr>
        <w:pStyle w:val="enumlev1"/>
      </w:pPr>
      <w:r>
        <w:t>–</w:t>
      </w:r>
      <w:r>
        <w:tab/>
        <w:t>the mobile receiving system, consisting of an antenna and the body of a vehicle, cannot be assumed to have any orthogonal polarization discrimination;</w:t>
      </w:r>
    </w:p>
    <w:p w:rsidR="00126F69" w:rsidRDefault="006E5122">
      <w:pPr>
        <w:pStyle w:val="enumlev1"/>
      </w:pPr>
      <w:r>
        <w:t>–</w:t>
      </w:r>
      <w:r>
        <w:tab/>
        <w:t>the effect of environmental clutter near the mobile station can be expected to introduce a degree of depolarization.</w:t>
      </w:r>
    </w:p>
    <w:p w:rsidR="00126F69" w:rsidRDefault="006E5122">
      <w:pPr>
        <w:pStyle w:val="Heading2"/>
        <w:spacing w:before="0"/>
      </w:pPr>
      <w:r>
        <w:br w:type="page"/>
        <w:t>4.2</w:t>
      </w:r>
      <w:r>
        <w:tab/>
        <w:t>Antenna heights</w:t>
      </w:r>
    </w:p>
    <w:p w:rsidR="00126F69" w:rsidRDefault="006E5122">
      <w:r>
        <w:tab/>
        <w:t>For the purpose of interference assessments, the following typical characteristics for the land mobile service may be assumed:</w:t>
      </w:r>
    </w:p>
    <w:p w:rsidR="00126F69" w:rsidRDefault="006E5122">
      <w:pPr>
        <w:pStyle w:val="enumlev1"/>
      </w:pPr>
      <w:r>
        <w:t>–</w:t>
      </w:r>
      <w:r>
        <w:tab/>
        <w:t>base station antenna height = 75 m</w:t>
      </w:r>
    </w:p>
    <w:p w:rsidR="00126F69" w:rsidRDefault="006E5122">
      <w:pPr>
        <w:pStyle w:val="enumlev1"/>
      </w:pPr>
      <w:r>
        <w:t>–</w:t>
      </w:r>
      <w:r>
        <w:tab/>
        <w:t>mobile station antenna height = 2 m.</w:t>
      </w:r>
    </w:p>
    <w:p w:rsidR="00126F69" w:rsidRDefault="006E5122">
      <w:pPr>
        <w:pStyle w:val="Heading1"/>
      </w:pPr>
      <w:r>
        <w:t>5.</w:t>
      </w:r>
      <w:r>
        <w:tab/>
        <w:t>Interference assessments</w:t>
      </w:r>
    </w:p>
    <w:p w:rsidR="00126F69" w:rsidRDefault="006E5122">
      <w:r>
        <w:tab/>
        <w:t>Interference assessments should be made for several points within the service area (i.e. where the minimum field strength can be obtained in 50% of locations for 50% of the time) where interference is most likely and at the location of the base station.</w:t>
      </w:r>
    </w:p>
    <w:p w:rsidR="00126F69" w:rsidRDefault="006E5122" w:rsidP="00F6055E">
      <w:r>
        <w:tab/>
        <w:t xml:space="preserve">The appropriate propagation curves for 50% of locations and 10% of the </w:t>
      </w:r>
      <w:r w:rsidR="00F6055E">
        <w:t>time of Recommen-dation ITU</w:t>
      </w:r>
      <w:r w:rsidR="00F6055E">
        <w:noBreakHyphen/>
        <w:t>R P</w:t>
      </w:r>
      <w:r>
        <w:t>.</w:t>
      </w:r>
      <w:r w:rsidR="00F6055E">
        <w:t>1546</w:t>
      </w:r>
      <w:r>
        <w:t xml:space="preserve"> should be used to determine FI, </w:t>
      </w:r>
      <w:r>
        <w:rPr>
          <w:i/>
        </w:rPr>
        <w:t>E</w:t>
      </w:r>
      <w:r>
        <w:rPr>
          <w:position w:val="-3"/>
          <w:sz w:val="16"/>
        </w:rPr>
        <w:t>1</w:t>
      </w:r>
      <w:r>
        <w:t xml:space="preserve"> and </w:t>
      </w:r>
      <w:r>
        <w:rPr>
          <w:i/>
        </w:rPr>
        <w:t>E</w:t>
      </w:r>
      <w:r>
        <w:rPr>
          <w:position w:val="-3"/>
          <w:sz w:val="16"/>
        </w:rPr>
        <w:t>2</w:t>
      </w:r>
      <w:r>
        <w:t>.</w:t>
      </w:r>
    </w:p>
    <w:p w:rsidR="00126F69" w:rsidRDefault="006E5122">
      <w:r>
        <w:tab/>
        <w:t>Appropriate correction factors for frequency, distance, antenna height and terrain should be applied.</w:t>
      </w:r>
    </w:p>
    <w:p w:rsidR="00126F69" w:rsidRDefault="006E5122" w:rsidP="00F6055E">
      <w:r>
        <w:tab/>
        <w:t>To correct values obtained from Recommendation ITU-R P.</w:t>
      </w:r>
      <w:r w:rsidR="00F6055E">
        <w:t>1564</w:t>
      </w:r>
      <w:r>
        <w:t>, for receiver antenna heights other than 10 m, but within the range 2 m to 80 m, the following formula or Table 18 should be used:</w:t>
      </w:r>
    </w:p>
    <w:p w:rsidR="00126F69" w:rsidRDefault="006E5122">
      <w:pPr>
        <w:pStyle w:val="Equation"/>
      </w:pPr>
      <w:bookmarkStart w:id="34" w:name="F033"/>
      <w:r w:rsidRPr="00F6055E">
        <w:rPr>
          <w:lang w:val="en-US"/>
        </w:rPr>
        <w:tab/>
      </w:r>
      <w:r w:rsidRPr="00F6055E">
        <w:rPr>
          <w:lang w:val="en-US"/>
        </w:rPr>
        <w:tab/>
      </w:r>
      <w:r>
        <w:fldChar w:fldCharType="begin"/>
      </w:r>
      <w:r>
        <w:instrText xml:space="preserve">eq </w:instrText>
      </w:r>
      <w:r>
        <w:rPr>
          <w:i/>
        </w:rPr>
        <w:instrText>C</w:instrText>
      </w:r>
      <w:r>
        <w:instrText xml:space="preserve">  </w:instrText>
      </w:r>
      <w:r>
        <w:rPr>
          <w:rFonts w:ascii="Symbol" w:hAnsi="Symbol"/>
        </w:rPr>
        <w:instrText>=</w:instrText>
      </w:r>
      <w:r>
        <w:instrText xml:space="preserve">  20 log</w:instrText>
      </w:r>
      <w:r>
        <w:rPr>
          <w:position w:val="-4"/>
          <w:sz w:val="16"/>
        </w:rPr>
        <w:instrText>10</w:instrText>
      </w:r>
      <w:r>
        <w:instrText xml:space="preserve"> \b\bc\((\f(</w:instrText>
      </w:r>
      <w:r>
        <w:rPr>
          <w:i/>
        </w:rPr>
        <w:instrText>h</w:instrText>
      </w:r>
      <w:r>
        <w:instrText>;10))</w:instrText>
      </w:r>
      <w:r>
        <w:fldChar w:fldCharType="end"/>
      </w:r>
      <w:bookmarkEnd w:id="34"/>
    </w:p>
    <w:p w:rsidR="00126F69" w:rsidRDefault="006E5122">
      <w:r>
        <w:t xml:space="preserve">where </w:t>
      </w:r>
      <w:r>
        <w:rPr>
          <w:i/>
        </w:rPr>
        <w:t>C</w:t>
      </w:r>
      <w:r>
        <w:t xml:space="preserve"> is the correction factor.</w:t>
      </w:r>
    </w:p>
    <w:p w:rsidR="00126F69" w:rsidRDefault="006E5122">
      <w:r>
        <w:tab/>
        <w:t>In practice, this factor is also dependent on frequency and local clutter but for purposes of calculating interference levels, the formula is adequate.</w:t>
      </w:r>
    </w:p>
    <w:p w:rsidR="00126F69" w:rsidRDefault="006E5122">
      <w:pPr>
        <w:pStyle w:val="Table"/>
      </w:pPr>
      <w:r>
        <w:t>TABLE  18</w:t>
      </w:r>
    </w:p>
    <w:p w:rsidR="00126F69" w:rsidRDefault="006E5122" w:rsidP="00F6055E">
      <w:pPr>
        <w:pStyle w:val="TableTitle"/>
      </w:pPr>
      <w:r>
        <w:t>Correction factors applicable to Recommendation ITU-R P.</w:t>
      </w:r>
      <w:r w:rsidR="00F6055E">
        <w:t>1546</w:t>
      </w:r>
    </w:p>
    <w:p w:rsidR="00126F69" w:rsidRDefault="00126F69">
      <w:pPr>
        <w:pStyle w:val="Blanc"/>
      </w:pPr>
    </w:p>
    <w:tbl>
      <w:tblPr>
        <w:tblW w:w="0" w:type="auto"/>
        <w:jc w:val="center"/>
        <w:tblLayout w:type="fixed"/>
        <w:tblLook w:val="0000" w:firstRow="0" w:lastRow="0" w:firstColumn="0" w:lastColumn="0" w:noHBand="0" w:noVBand="0"/>
      </w:tblPr>
      <w:tblGrid>
        <w:gridCol w:w="3119"/>
        <w:gridCol w:w="3119"/>
      </w:tblGrid>
      <w:tr w:rsidR="00126F69">
        <w:trPr>
          <w:cantSplit/>
          <w:jc w:val="center"/>
        </w:trPr>
        <w:tc>
          <w:tcPr>
            <w:tcW w:w="3119"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 xml:space="preserve">Receiving antenna height </w:t>
            </w:r>
            <w:r>
              <w:rPr>
                <w:i/>
              </w:rPr>
              <w:t>h</w:t>
            </w:r>
            <w:r>
              <w:br/>
              <w:t>(m)</w:t>
            </w:r>
          </w:p>
        </w:tc>
        <w:tc>
          <w:tcPr>
            <w:tcW w:w="3119" w:type="dxa"/>
            <w:tcBorders>
              <w:top w:val="single" w:sz="6" w:space="0" w:color="auto"/>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86" w:after="86"/>
              <w:jc w:val="center"/>
            </w:pPr>
            <w:r>
              <w:t xml:space="preserve">Correction factor, </w:t>
            </w:r>
            <w:r>
              <w:rPr>
                <w:i/>
              </w:rPr>
              <w:t>C</w:t>
            </w:r>
            <w:r>
              <w:br/>
              <w:t>(dB)</w:t>
            </w:r>
          </w:p>
        </w:tc>
      </w:tr>
      <w:tr w:rsidR="00126F69">
        <w:trPr>
          <w:cantSplit/>
          <w:jc w:val="center"/>
        </w:trPr>
        <w:tc>
          <w:tcPr>
            <w:tcW w:w="3119"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jc w:val="center"/>
            </w:pPr>
            <w:r>
              <w:t>2</w:t>
            </w:r>
          </w:p>
        </w:tc>
        <w:tc>
          <w:tcPr>
            <w:tcW w:w="3119" w:type="dxa"/>
            <w:tcBorders>
              <w:top w:val="single" w:sz="6" w:space="0" w:color="auto"/>
              <w:left w:val="single" w:sz="6" w:space="0" w:color="auto"/>
              <w:right w:val="single" w:sz="6" w:space="0" w:color="auto"/>
            </w:tcBorders>
          </w:tcPr>
          <w:p w:rsidR="00126F69" w:rsidRDefault="006E5122">
            <w:pPr>
              <w:pStyle w:val="TableText"/>
              <w:framePr w:hSpace="181" w:wrap="notBeside" w:vAnchor="text" w:hAnchor="page" w:xAlign="center" w:y="1"/>
              <w:spacing w:before="86" w:after="29"/>
              <w:jc w:val="center"/>
            </w:pPr>
            <w:r>
              <w:rPr>
                <w:rFonts w:ascii="Symbol" w:hAnsi="Symbol"/>
              </w:rPr>
              <w:t></w:t>
            </w:r>
            <w:r>
              <w:t>14</w:t>
            </w:r>
          </w:p>
        </w:tc>
      </w:tr>
      <w:tr w:rsidR="00126F69">
        <w:trPr>
          <w:cantSplit/>
          <w:jc w:val="center"/>
        </w:trPr>
        <w:tc>
          <w:tcPr>
            <w:tcW w:w="3119"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t>10</w:t>
            </w:r>
          </w:p>
        </w:tc>
        <w:tc>
          <w:tcPr>
            <w:tcW w:w="3119" w:type="dxa"/>
            <w:tcBorders>
              <w:left w:val="single" w:sz="6" w:space="0" w:color="auto"/>
              <w:right w:val="single" w:sz="6" w:space="0" w:color="auto"/>
            </w:tcBorders>
          </w:tcPr>
          <w:p w:rsidR="00126F69" w:rsidRDefault="006E5122">
            <w:pPr>
              <w:pStyle w:val="TableText"/>
              <w:framePr w:hSpace="181" w:wrap="notBeside" w:vAnchor="text" w:hAnchor="page" w:xAlign="center" w:y="1"/>
              <w:spacing w:before="29" w:after="29"/>
              <w:jc w:val="center"/>
            </w:pPr>
            <w:r>
              <w:rPr>
                <w:rFonts w:ascii="Symbol" w:hAnsi="Symbol"/>
                <w:color w:val="FFFFFF"/>
              </w:rPr>
              <w:t></w:t>
            </w:r>
            <w:r>
              <w:rPr>
                <w:color w:val="FFFFFF"/>
              </w:rPr>
              <w:t>1</w:t>
            </w:r>
            <w:r>
              <w:t>0</w:t>
            </w:r>
            <w:r>
              <w:rPr>
                <w:color w:val="FFFFFF"/>
              </w:rPr>
              <w:t>,5</w:t>
            </w:r>
          </w:p>
        </w:tc>
      </w:tr>
      <w:tr w:rsidR="00126F69">
        <w:trPr>
          <w:cantSplit/>
          <w:jc w:val="center"/>
        </w:trPr>
        <w:tc>
          <w:tcPr>
            <w:tcW w:w="3119"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jc w:val="center"/>
            </w:pPr>
            <w:r>
              <w:t>75</w:t>
            </w:r>
          </w:p>
        </w:tc>
        <w:tc>
          <w:tcPr>
            <w:tcW w:w="3119" w:type="dxa"/>
            <w:tcBorders>
              <w:left w:val="single" w:sz="6" w:space="0" w:color="auto"/>
              <w:bottom w:val="single" w:sz="6" w:space="0" w:color="auto"/>
              <w:right w:val="single" w:sz="6" w:space="0" w:color="auto"/>
            </w:tcBorders>
          </w:tcPr>
          <w:p w:rsidR="00126F69" w:rsidRDefault="006E5122">
            <w:pPr>
              <w:pStyle w:val="TableText"/>
              <w:framePr w:hSpace="181" w:wrap="notBeside" w:vAnchor="text" w:hAnchor="page" w:xAlign="center" w:y="1"/>
              <w:spacing w:before="29" w:after="86"/>
              <w:jc w:val="center"/>
            </w:pPr>
            <w:r>
              <w:rPr>
                <w:rFonts w:ascii="Symbol" w:hAnsi="Symbol"/>
              </w:rPr>
              <w:t></w:t>
            </w:r>
            <w:r>
              <w:t>17.5</w:t>
            </w:r>
          </w:p>
        </w:tc>
      </w:tr>
    </w:tbl>
    <w:p w:rsidR="00126F69" w:rsidRDefault="00126F69"/>
    <w:p w:rsidR="00126F69" w:rsidRDefault="00126F69">
      <w:pPr>
        <w:spacing w:before="0"/>
      </w:pPr>
    </w:p>
    <w:p w:rsidR="00126F69" w:rsidRDefault="006E5122">
      <w:pPr>
        <w:pStyle w:val="Annex"/>
      </w:pPr>
      <w:r>
        <w:t>ANNEX  3</w:t>
      </w:r>
    </w:p>
    <w:p w:rsidR="00126F69" w:rsidRDefault="006E5122">
      <w:pPr>
        <w:pStyle w:val="AnnexTitle"/>
      </w:pPr>
      <w:r>
        <w:t>Protection of the fixed service from the broadcasting service</w:t>
      </w:r>
    </w:p>
    <w:p w:rsidR="00126F69" w:rsidRDefault="006E5122">
      <w:pPr>
        <w:pStyle w:val="Heading1"/>
      </w:pPr>
      <w:r>
        <w:t>Introduction</w:t>
      </w:r>
    </w:p>
    <w:p w:rsidR="00126F69" w:rsidRDefault="006E5122">
      <w:r>
        <w:tab/>
        <w:t>The protection of the fixed service from the broadcasting service in shared or in adjacent VHF and UHF bands should be considered using the methods given below and Recommendation ITU-R F.758.</w:t>
      </w:r>
    </w:p>
    <w:p w:rsidR="00126F69" w:rsidRDefault="006E5122">
      <w:pPr>
        <w:pStyle w:val="Heading1"/>
        <w:spacing w:before="0"/>
      </w:pPr>
      <w:r>
        <w:br w:type="page"/>
        <w:t>1.</w:t>
      </w:r>
      <w:r>
        <w:tab/>
        <w:t>Minimum field strength to be protected</w:t>
      </w:r>
    </w:p>
    <w:p w:rsidR="00126F69" w:rsidRDefault="006E5122">
      <w:r>
        <w:tab/>
        <w:t>The minimum receiver input level is given by:</w:t>
      </w:r>
    </w:p>
    <w:p w:rsidR="00126F69" w:rsidRDefault="006E5122">
      <w:pPr>
        <w:pStyle w:val="Equation"/>
      </w:pPr>
      <w:bookmarkStart w:id="35" w:name="F034"/>
      <w:r>
        <w:tab/>
      </w:r>
      <w:r>
        <w:tab/>
      </w:r>
      <w:r>
        <w:rPr>
          <w:i/>
        </w:rPr>
        <w:t>C</w:t>
      </w:r>
      <w:r>
        <w:rPr>
          <w:i/>
          <w:position w:val="-4"/>
          <w:sz w:val="16"/>
        </w:rPr>
        <w:t>min</w:t>
      </w:r>
      <w:r>
        <w:t xml:space="preserve">  </w:t>
      </w:r>
      <w:r>
        <w:rPr>
          <w:rFonts w:ascii="Symbol" w:hAnsi="Symbol"/>
        </w:rPr>
        <w:t></w:t>
      </w:r>
      <w:r>
        <w:t xml:space="preserve">  </w:t>
      </w:r>
      <w:r>
        <w:rPr>
          <w:i/>
        </w:rPr>
        <w:t>C</w:t>
      </w:r>
      <w:r>
        <w:t>/</w:t>
      </w:r>
      <w:r>
        <w:rPr>
          <w:i/>
        </w:rPr>
        <w:t>N</w:t>
      </w:r>
      <w:r>
        <w:t xml:space="preserve">  </w:t>
      </w:r>
      <w:r>
        <w:rPr>
          <w:rFonts w:ascii="Symbol" w:hAnsi="Symbol"/>
        </w:rPr>
        <w:t></w:t>
      </w:r>
      <w:r>
        <w:t xml:space="preserve">  </w:t>
      </w:r>
      <w:r>
        <w:rPr>
          <w:i/>
        </w:rPr>
        <w:t>N</w:t>
      </w:r>
      <w:bookmarkEnd w:id="35"/>
    </w:p>
    <w:p w:rsidR="00126F69" w:rsidRDefault="006E5122">
      <w:pPr>
        <w:ind w:left="1588" w:hanging="1588"/>
      </w:pPr>
      <w:r>
        <w:t>where:</w:t>
      </w:r>
    </w:p>
    <w:p w:rsidR="00126F69" w:rsidRPr="00F6055E" w:rsidRDefault="006E5122" w:rsidP="002716B1">
      <w:pPr>
        <w:pStyle w:val="enumlev1"/>
        <w:ind w:left="1588" w:hanging="794"/>
        <w:rPr>
          <w:lang w:val="en-US"/>
        </w:rPr>
      </w:pPr>
      <w:r>
        <w:rPr>
          <w:i/>
        </w:rPr>
        <w:t>C/N</w:t>
      </w:r>
      <w:r>
        <w:t>:</w:t>
      </w:r>
      <w:r>
        <w:tab/>
        <w:t>required carrier-to-noise ratio at the receiver input for a specified performance criteria (dB), see Recommendation</w:t>
      </w:r>
      <w:r w:rsidR="002716B1">
        <w:t xml:space="preserve"> ITU-R F.758</w:t>
      </w:r>
      <w:r w:rsidRPr="00F6055E">
        <w:rPr>
          <w:lang w:val="en-US"/>
        </w:rPr>
        <w:t xml:space="preserve"> </w:t>
      </w:r>
    </w:p>
    <w:p w:rsidR="00126F69" w:rsidRPr="00F6055E" w:rsidRDefault="006E5122">
      <w:pPr>
        <w:pStyle w:val="enumlev1"/>
        <w:ind w:left="1588" w:hanging="794"/>
        <w:rPr>
          <w:lang w:val="en-US"/>
        </w:rPr>
      </w:pPr>
      <w:r>
        <w:rPr>
          <w:i/>
        </w:rPr>
        <w:t>N</w:t>
      </w:r>
      <w:r>
        <w:t>:</w:t>
      </w:r>
      <w:r>
        <w:tab/>
        <w:t>receiver thermal noise (dBW)</w:t>
      </w:r>
      <w:r w:rsidRPr="00F6055E">
        <w:rPr>
          <w:lang w:val="en-US"/>
        </w:rPr>
        <w:t xml:space="preserve"> </w:t>
      </w:r>
    </w:p>
    <w:p w:rsidR="00126F69" w:rsidRDefault="006E5122">
      <w:r>
        <w:t>and:</w:t>
      </w:r>
    </w:p>
    <w:p w:rsidR="00126F69" w:rsidRDefault="006E5122">
      <w:pPr>
        <w:pStyle w:val="enumlev1"/>
        <w:tabs>
          <w:tab w:val="left" w:pos="709"/>
        </w:tabs>
      </w:pPr>
      <w:r>
        <w:rPr>
          <w:i/>
        </w:rPr>
        <w:t>N</w:t>
      </w:r>
      <w:r>
        <w:tab/>
        <w:t>=</w:t>
      </w:r>
      <w:r>
        <w:tab/>
        <w:t>10 log</w:t>
      </w:r>
      <w:r>
        <w:rPr>
          <w:position w:val="-4"/>
          <w:sz w:val="16"/>
        </w:rPr>
        <w:t>10</w:t>
      </w:r>
      <w:r>
        <w:rPr>
          <w:sz w:val="16"/>
        </w:rPr>
        <w:t xml:space="preserve"> </w:t>
      </w:r>
      <w:r>
        <w:rPr>
          <w:i/>
        </w:rPr>
        <w:t>k T B</w:t>
      </w:r>
      <w:r>
        <w:t xml:space="preserve"> + </w:t>
      </w:r>
      <w:r>
        <w:rPr>
          <w:i/>
        </w:rPr>
        <w:t>F</w:t>
      </w:r>
    </w:p>
    <w:p w:rsidR="00126F69" w:rsidRDefault="006E5122">
      <w:pPr>
        <w:pStyle w:val="enumlev2"/>
        <w:tabs>
          <w:tab w:val="clear" w:pos="794"/>
          <w:tab w:val="left" w:pos="709"/>
          <w:tab w:val="left" w:pos="1134"/>
        </w:tabs>
        <w:ind w:left="0" w:firstLine="397"/>
      </w:pPr>
      <w:r>
        <w:rPr>
          <w:i/>
        </w:rPr>
        <w:tab/>
        <w:t>k</w:t>
      </w:r>
      <w:r>
        <w:t>:</w:t>
      </w:r>
      <w:r>
        <w:tab/>
        <w:t>Boltzmann's constant (1.38 x 10</w:t>
      </w:r>
      <w:r>
        <w:rPr>
          <w:position w:val="6"/>
          <w:sz w:val="16"/>
        </w:rPr>
        <w:t>–23</w:t>
      </w:r>
      <w:r>
        <w:t>)</w:t>
      </w:r>
    </w:p>
    <w:p w:rsidR="00126F69" w:rsidRDefault="006E5122">
      <w:pPr>
        <w:pStyle w:val="enumlev2"/>
        <w:tabs>
          <w:tab w:val="clear" w:pos="794"/>
          <w:tab w:val="left" w:pos="709"/>
          <w:tab w:val="left" w:pos="1134"/>
        </w:tabs>
        <w:ind w:left="0" w:firstLine="397"/>
      </w:pPr>
      <w:r>
        <w:rPr>
          <w:i/>
        </w:rPr>
        <w:tab/>
        <w:t>T</w:t>
      </w:r>
      <w:r>
        <w:t>:</w:t>
      </w:r>
      <w:r>
        <w:tab/>
        <w:t>receiver noise temperature (290 K)</w:t>
      </w:r>
    </w:p>
    <w:p w:rsidR="00126F69" w:rsidRDefault="006E5122">
      <w:pPr>
        <w:pStyle w:val="enumlev2"/>
        <w:tabs>
          <w:tab w:val="clear" w:pos="794"/>
          <w:tab w:val="left" w:pos="709"/>
          <w:tab w:val="left" w:pos="1134"/>
        </w:tabs>
        <w:ind w:left="0" w:firstLine="397"/>
      </w:pPr>
      <w:r>
        <w:rPr>
          <w:i/>
        </w:rPr>
        <w:tab/>
        <w:t>B</w:t>
      </w:r>
      <w:r>
        <w:t>:</w:t>
      </w:r>
      <w:r>
        <w:tab/>
        <w:t>receiver IF bandwidth (Hz) (system dependent)</w:t>
      </w:r>
    </w:p>
    <w:p w:rsidR="00126F69" w:rsidRDefault="006E5122">
      <w:pPr>
        <w:pStyle w:val="enumlev2"/>
        <w:tabs>
          <w:tab w:val="clear" w:pos="794"/>
          <w:tab w:val="left" w:pos="709"/>
          <w:tab w:val="left" w:pos="1134"/>
        </w:tabs>
        <w:ind w:left="0" w:firstLine="397"/>
      </w:pPr>
      <w:r>
        <w:rPr>
          <w:i/>
        </w:rPr>
        <w:tab/>
        <w:t>F</w:t>
      </w:r>
      <w:r>
        <w:t>:</w:t>
      </w:r>
      <w:r>
        <w:tab/>
        <w:t>receiver noise figure (dB) (nominally 5 dB).</w:t>
      </w:r>
    </w:p>
    <w:p w:rsidR="00126F69" w:rsidRDefault="006E5122">
      <w:r>
        <w:tab/>
        <w:t xml:space="preserve">If relevant values for receiver IF bandwidth, </w:t>
      </w:r>
      <w:r>
        <w:rPr>
          <w:i/>
        </w:rPr>
        <w:t>B</w:t>
      </w:r>
      <w:r>
        <w:t xml:space="preserve">, and receiver noise figure, </w:t>
      </w:r>
      <w:r>
        <w:rPr>
          <w:i/>
        </w:rPr>
        <w:t>F</w:t>
      </w:r>
      <w:r>
        <w:t>, are not available, the receiver thermal noise may be obtained directly from Recommendation ITU</w:t>
      </w:r>
      <w:r>
        <w:noBreakHyphen/>
        <w:t>R F.758.</w:t>
      </w:r>
    </w:p>
    <w:p w:rsidR="00126F69" w:rsidRDefault="006E5122">
      <w:r>
        <w:tab/>
        <w:t xml:space="preserve">If the receiver IF bandwidth, </w:t>
      </w:r>
      <w:r>
        <w:rPr>
          <w:i/>
        </w:rPr>
        <w:t>B</w:t>
      </w:r>
      <w:r>
        <w:t>, is not available, the following approximation can be used.</w:t>
      </w:r>
    </w:p>
    <w:p w:rsidR="00126F69" w:rsidRDefault="006E5122">
      <w:pPr>
        <w:pStyle w:val="enumlev1"/>
      </w:pPr>
      <w:r>
        <w:t>–</w:t>
      </w:r>
      <w:r>
        <w:tab/>
        <w:t>For single channel FM systems, the receiver IF bandwidth can be approximated by:</w:t>
      </w:r>
    </w:p>
    <w:p w:rsidR="00126F69" w:rsidRDefault="006E5122">
      <w:pPr>
        <w:pStyle w:val="Equation"/>
      </w:pPr>
      <w:bookmarkStart w:id="36" w:name="F035"/>
      <w:r>
        <w:tab/>
      </w:r>
      <w:r>
        <w:tab/>
      </w:r>
      <w:r>
        <w:rPr>
          <w:i/>
        </w:rPr>
        <w:t>B</w:t>
      </w:r>
      <w:r>
        <w:t xml:space="preserve">  </w:t>
      </w:r>
      <w:r>
        <w:rPr>
          <w:rFonts w:ascii="Symbol" w:hAnsi="Symbol"/>
        </w:rPr>
        <w:t></w:t>
      </w:r>
      <w:r>
        <w:t xml:space="preserve">  2(</w:t>
      </w:r>
      <w:r>
        <w:fldChar w:fldCharType="begin"/>
      </w:r>
      <w:r>
        <w:instrText>SYMBOL 98 \f "Symbol"</w:instrText>
      </w:r>
      <w:r>
        <w:fldChar w:fldCharType="end"/>
      </w:r>
      <w:r>
        <w:t xml:space="preserve">  </w:t>
      </w:r>
      <w:r>
        <w:rPr>
          <w:rFonts w:ascii="Symbol" w:hAnsi="Symbol"/>
        </w:rPr>
        <w:t></w:t>
      </w:r>
      <w:r>
        <w:t xml:space="preserve">  </w:t>
      </w:r>
      <w:r>
        <w:rPr>
          <w:i/>
        </w:rPr>
        <w:t>BW</w:t>
      </w:r>
      <w:r>
        <w:t>)</w:t>
      </w:r>
      <w:bookmarkEnd w:id="36"/>
    </w:p>
    <w:p w:rsidR="00126F69" w:rsidRDefault="006E5122">
      <w:pPr>
        <w:pStyle w:val="enumlev1"/>
      </w:pPr>
      <w:r>
        <w:tab/>
        <w:t>where:</w:t>
      </w:r>
    </w:p>
    <w:p w:rsidR="00126F69" w:rsidRDefault="006E5122">
      <w:pPr>
        <w:pStyle w:val="enumlev2"/>
      </w:pPr>
      <w:r>
        <w:rPr>
          <w:rFonts w:ascii="Symbol" w:hAnsi="Symbol"/>
        </w:rPr>
        <w:t></w:t>
      </w:r>
      <w:r>
        <w:t>:</w:t>
      </w:r>
      <w:r>
        <w:tab/>
        <w:t>peak deviation</w:t>
      </w:r>
    </w:p>
    <w:p w:rsidR="00126F69" w:rsidRDefault="006E5122">
      <w:pPr>
        <w:pStyle w:val="enumlev2"/>
      </w:pPr>
      <w:r>
        <w:rPr>
          <w:i/>
        </w:rPr>
        <w:t>BW</w:t>
      </w:r>
      <w:r>
        <w:t>:</w:t>
      </w:r>
      <w:r>
        <w:tab/>
        <w:t>baseband bandwidth.</w:t>
      </w:r>
    </w:p>
    <w:p w:rsidR="00126F69" w:rsidRDefault="006E5122">
      <w:pPr>
        <w:pStyle w:val="enumlev1"/>
      </w:pPr>
      <w:r>
        <w:t>–</w:t>
      </w:r>
      <w:r>
        <w:tab/>
        <w:t>For frequency division multiplex, frequency modulated (FDM-FM) systems, the receiver IF bandwidth can be approximated by:</w:t>
      </w:r>
    </w:p>
    <w:p w:rsidR="00126F69" w:rsidRDefault="006E5122">
      <w:pPr>
        <w:pStyle w:val="Equation"/>
      </w:pPr>
      <w:bookmarkStart w:id="37" w:name="F036"/>
      <w:r>
        <w:tab/>
      </w:r>
      <w:r>
        <w:tab/>
      </w:r>
      <w:r>
        <w:rPr>
          <w:i/>
        </w:rPr>
        <w:t>B</w:t>
      </w:r>
      <w:r>
        <w:t xml:space="preserve">  </w:t>
      </w:r>
      <w:r>
        <w:rPr>
          <w:rFonts w:ascii="Symbol" w:hAnsi="Symbol"/>
        </w:rPr>
        <w:t></w:t>
      </w:r>
      <w:r>
        <w:t xml:space="preserve">  2(</w:t>
      </w:r>
      <w:r>
        <w:fldChar w:fldCharType="begin"/>
      </w:r>
      <w:r>
        <w:instrText>SYMBOL 98 \f "Symbol"</w:instrText>
      </w:r>
      <w:r>
        <w:fldChar w:fldCharType="end"/>
      </w:r>
      <w:r>
        <w:t xml:space="preserve">  </w:t>
      </w:r>
      <w:r>
        <w:rPr>
          <w:rFonts w:ascii="Symbol" w:hAnsi="Symbol"/>
        </w:rPr>
        <w:t></w:t>
      </w:r>
      <w:r>
        <w:t xml:space="preserve">  </w:t>
      </w:r>
      <w:r>
        <w:rPr>
          <w:i/>
        </w:rPr>
        <w:t>BW</w:t>
      </w:r>
      <w:r>
        <w:t>)</w:t>
      </w:r>
      <w:bookmarkEnd w:id="37"/>
    </w:p>
    <w:p w:rsidR="00126F69" w:rsidRDefault="006E5122">
      <w:pPr>
        <w:pStyle w:val="enumlev1"/>
      </w:pPr>
      <w:r>
        <w:tab/>
        <w:t>where:</w:t>
      </w:r>
    </w:p>
    <w:p w:rsidR="00126F69" w:rsidRDefault="006E5122">
      <w:pPr>
        <w:pStyle w:val="enumlev2"/>
      </w:pPr>
      <w:r>
        <w:rPr>
          <w:rFonts w:ascii="Symbol" w:hAnsi="Symbol"/>
        </w:rPr>
        <w:t></w:t>
      </w:r>
      <w:r>
        <w:t>:</w:t>
      </w:r>
      <w:r>
        <w:tab/>
        <w:t>multi-channel peak deviation</w:t>
      </w:r>
    </w:p>
    <w:p w:rsidR="00126F69" w:rsidRDefault="006E5122">
      <w:pPr>
        <w:pStyle w:val="enumlev2"/>
      </w:pPr>
      <w:r>
        <w:t>BW:</w:t>
      </w:r>
      <w:r>
        <w:tab/>
        <w:t>multi-channel baseband bandwidth.</w:t>
      </w:r>
    </w:p>
    <w:p w:rsidR="00126F69" w:rsidRDefault="006E5122">
      <w:pPr>
        <w:pStyle w:val="enumlev1"/>
      </w:pPr>
      <w:r>
        <w:t>–</w:t>
      </w:r>
      <w:r>
        <w:tab/>
        <w:t>For digital systems, the receiver IF bandwidth can be approximated by:</w:t>
      </w:r>
    </w:p>
    <w:p w:rsidR="00126F69" w:rsidRPr="00C51DD6" w:rsidRDefault="006E5122">
      <w:pPr>
        <w:pStyle w:val="Equation"/>
        <w:rPr>
          <w:lang w:val="en-US"/>
        </w:rPr>
      </w:pPr>
      <w:bookmarkStart w:id="38" w:name="F037"/>
      <w:r>
        <w:tab/>
      </w:r>
      <w:r>
        <w:tab/>
      </w:r>
      <w:r w:rsidRPr="00C51DD6">
        <w:rPr>
          <w:i/>
          <w:lang w:val="en-US"/>
        </w:rPr>
        <w:t>B</w:t>
      </w:r>
      <w:r w:rsidRPr="00C51DD6">
        <w:rPr>
          <w:lang w:val="en-US"/>
        </w:rPr>
        <w:t xml:space="preserve">  </w:t>
      </w:r>
      <w:r>
        <w:rPr>
          <w:rFonts w:ascii="Symbol" w:hAnsi="Symbol"/>
        </w:rPr>
        <w:t></w:t>
      </w:r>
      <w:r w:rsidRPr="00C51DD6">
        <w:rPr>
          <w:lang w:val="en-US"/>
        </w:rPr>
        <w:t xml:space="preserve">  1.2</w:t>
      </w:r>
      <w:r w:rsidRPr="00C51DD6">
        <w:rPr>
          <w:i/>
          <w:lang w:val="en-US"/>
        </w:rPr>
        <w:t>R</w:t>
      </w:r>
      <w:r w:rsidRPr="00C51DD6">
        <w:rPr>
          <w:lang w:val="en-US"/>
        </w:rPr>
        <w:t xml:space="preserve"> / log</w:t>
      </w:r>
      <w:r w:rsidRPr="00C51DD6">
        <w:rPr>
          <w:position w:val="-4"/>
          <w:sz w:val="16"/>
          <w:lang w:val="en-US"/>
        </w:rPr>
        <w:t>2</w:t>
      </w:r>
      <w:r w:rsidRPr="00C51DD6">
        <w:rPr>
          <w:lang w:val="en-US"/>
        </w:rPr>
        <w:t xml:space="preserve"> </w:t>
      </w:r>
      <w:r w:rsidRPr="00C51DD6">
        <w:rPr>
          <w:i/>
          <w:lang w:val="en-US"/>
        </w:rPr>
        <w:t>M</w:t>
      </w:r>
      <w:bookmarkEnd w:id="38"/>
    </w:p>
    <w:p w:rsidR="00126F69" w:rsidRDefault="006E5122">
      <w:pPr>
        <w:pStyle w:val="enumlev1"/>
      </w:pPr>
      <w:r w:rsidRPr="00C51DD6">
        <w:rPr>
          <w:lang w:val="en-US"/>
        </w:rPr>
        <w:tab/>
      </w:r>
      <w:r>
        <w:t>where:</w:t>
      </w:r>
    </w:p>
    <w:p w:rsidR="00126F69" w:rsidRDefault="006E5122">
      <w:pPr>
        <w:pStyle w:val="enumlev2"/>
      </w:pPr>
      <w:r>
        <w:rPr>
          <w:i/>
        </w:rPr>
        <w:t>R</w:t>
      </w:r>
      <w:r>
        <w:t>:</w:t>
      </w:r>
      <w:r>
        <w:tab/>
        <w:t>bit rate (bit/s)</w:t>
      </w:r>
    </w:p>
    <w:p w:rsidR="00126F69" w:rsidRDefault="006E5122">
      <w:pPr>
        <w:pStyle w:val="enumlev2"/>
      </w:pPr>
      <w:r>
        <w:rPr>
          <w:i/>
        </w:rPr>
        <w:t>M</w:t>
      </w:r>
      <w:r>
        <w:t>:</w:t>
      </w:r>
      <w:r>
        <w:tab/>
        <w:t xml:space="preserve">number of states (e.g., </w:t>
      </w:r>
      <w:r>
        <w:rPr>
          <w:i/>
        </w:rPr>
        <w:t>M</w:t>
      </w:r>
      <w:r>
        <w:t xml:space="preserve"> = 2 for PSK, </w:t>
      </w:r>
      <w:r>
        <w:rPr>
          <w:i/>
        </w:rPr>
        <w:t>M</w:t>
      </w:r>
      <w:r>
        <w:t xml:space="preserve"> = 4 for QPSK, </w:t>
      </w:r>
      <w:r>
        <w:rPr>
          <w:i/>
        </w:rPr>
        <w:t>M</w:t>
      </w:r>
      <w:r>
        <w:t xml:space="preserve"> = 16 for 16 QAM, etc.).</w:t>
      </w:r>
    </w:p>
    <w:p w:rsidR="00126F69" w:rsidRDefault="006E5122">
      <w:r>
        <w:tab/>
        <w:t>The nominal receiver input level (dBW) is given by:</w:t>
      </w:r>
    </w:p>
    <w:p w:rsidR="00126F69" w:rsidRDefault="006E5122">
      <w:pPr>
        <w:pStyle w:val="Equation"/>
      </w:pPr>
      <w:bookmarkStart w:id="39" w:name="F038"/>
      <w:r>
        <w:tab/>
      </w:r>
      <w:r>
        <w:tab/>
      </w:r>
      <w:r>
        <w:rPr>
          <w:i/>
        </w:rPr>
        <w:t>C</w:t>
      </w:r>
      <w:r>
        <w:rPr>
          <w:i/>
          <w:position w:val="-4"/>
          <w:sz w:val="16"/>
        </w:rPr>
        <w:t>nrx</w:t>
      </w:r>
      <w:r>
        <w:rPr>
          <w:sz w:val="24"/>
        </w:rPr>
        <w:t xml:space="preserve">  </w:t>
      </w:r>
      <w:r>
        <w:rPr>
          <w:rFonts w:ascii="Symbol" w:hAnsi="Symbol"/>
        </w:rPr>
        <w:t></w:t>
      </w:r>
      <w:r>
        <w:t xml:space="preserve">  </w:t>
      </w:r>
      <w:r>
        <w:rPr>
          <w:i/>
        </w:rPr>
        <w:t>C</w:t>
      </w:r>
      <w:r>
        <w:rPr>
          <w:i/>
          <w:position w:val="-4"/>
          <w:sz w:val="16"/>
        </w:rPr>
        <w:t>min</w:t>
      </w:r>
      <w:r>
        <w:t xml:space="preserve">  </w:t>
      </w:r>
      <w:r>
        <w:rPr>
          <w:rFonts w:ascii="Symbol" w:hAnsi="Symbol"/>
        </w:rPr>
        <w:t></w:t>
      </w:r>
      <w:r>
        <w:t xml:space="preserve">  </w:t>
      </w:r>
      <w:r>
        <w:rPr>
          <w:i/>
        </w:rPr>
        <w:t>FM</w:t>
      </w:r>
      <w:bookmarkEnd w:id="39"/>
    </w:p>
    <w:p w:rsidR="00126F69" w:rsidRDefault="006E5122">
      <w:pPr>
        <w:pStyle w:val="enumlev1"/>
      </w:pPr>
      <w:r>
        <w:t>where:</w:t>
      </w:r>
    </w:p>
    <w:p w:rsidR="00126F69" w:rsidRDefault="006E5122">
      <w:pPr>
        <w:pStyle w:val="enumlev2"/>
      </w:pPr>
      <w:r>
        <w:rPr>
          <w:i/>
        </w:rPr>
        <w:t>FM</w:t>
      </w:r>
      <w:r>
        <w:t>:</w:t>
      </w:r>
      <w:r>
        <w:tab/>
        <w:t xml:space="preserve"> fade margin</w:t>
      </w:r>
    </w:p>
    <w:p w:rsidR="00126F69" w:rsidRDefault="006E5122">
      <w:r>
        <w:tab/>
        <w:t>The minimum field strength (FS) (dB(</w:t>
      </w:r>
      <w:r>
        <w:rPr>
          <w:rFonts w:ascii="Symbol" w:hAnsi="Symbol"/>
        </w:rPr>
        <w:t></w:t>
      </w:r>
      <w:r>
        <w:t>V/m)) to be protected is given by:</w:t>
      </w:r>
    </w:p>
    <w:p w:rsidR="00126F69" w:rsidRDefault="006E5122">
      <w:pPr>
        <w:pStyle w:val="Equation"/>
      </w:pPr>
      <w:bookmarkStart w:id="40" w:name="F039"/>
      <w:r>
        <w:tab/>
      </w:r>
      <w:r>
        <w:tab/>
      </w:r>
      <w:r>
        <w:rPr>
          <w:i/>
        </w:rPr>
        <w:t>FS</w:t>
      </w:r>
      <w:r>
        <w:t xml:space="preserve">  </w:t>
      </w:r>
      <w:r>
        <w:rPr>
          <w:rFonts w:ascii="Symbol" w:hAnsi="Symbol"/>
        </w:rPr>
        <w:t></w:t>
      </w:r>
      <w:r>
        <w:t xml:space="preserve">  </w:t>
      </w:r>
      <w:r>
        <w:rPr>
          <w:i/>
        </w:rPr>
        <w:t>C</w:t>
      </w:r>
      <w:r>
        <w:rPr>
          <w:i/>
          <w:position w:val="-4"/>
          <w:sz w:val="16"/>
        </w:rPr>
        <w:t>nrx</w:t>
      </w:r>
      <w:r>
        <w:t xml:space="preserve"> (dBW)  –  </w:t>
      </w:r>
      <w:r>
        <w:rPr>
          <w:i/>
        </w:rPr>
        <w:t>G</w:t>
      </w:r>
      <w:r>
        <w:rPr>
          <w:i/>
          <w:position w:val="-4"/>
          <w:sz w:val="16"/>
        </w:rPr>
        <w:t>r</w:t>
      </w:r>
      <w:r>
        <w:rPr>
          <w:i/>
        </w:rPr>
        <w:t xml:space="preserve"> </w:t>
      </w:r>
      <w:r>
        <w:t xml:space="preserve">(dBi)  </w:t>
      </w:r>
      <w:r>
        <w:rPr>
          <w:rFonts w:ascii="Symbol" w:hAnsi="Symbol"/>
        </w:rPr>
        <w:t></w:t>
      </w:r>
      <w:r>
        <w:t xml:space="preserve">  20 log</w:t>
      </w:r>
      <w:r>
        <w:rPr>
          <w:position w:val="-4"/>
          <w:sz w:val="16"/>
        </w:rPr>
        <w:t>10</w:t>
      </w:r>
      <w:r>
        <w:t xml:space="preserve"> </w:t>
      </w:r>
      <w:r>
        <w:rPr>
          <w:i/>
        </w:rPr>
        <w:t>F</w:t>
      </w:r>
      <w:r>
        <w:rPr>
          <w:i/>
          <w:position w:val="-4"/>
          <w:sz w:val="16"/>
        </w:rPr>
        <w:t>o</w:t>
      </w:r>
      <w:r>
        <w:t xml:space="preserve"> (MHz)  </w:t>
      </w:r>
      <w:r>
        <w:rPr>
          <w:rFonts w:ascii="Symbol" w:hAnsi="Symbol"/>
        </w:rPr>
        <w:t></w:t>
      </w:r>
      <w:r>
        <w:t xml:space="preserve">  107.2</w:t>
      </w:r>
      <w:bookmarkEnd w:id="40"/>
    </w:p>
    <w:p w:rsidR="00126F69" w:rsidRDefault="006E5122">
      <w:pPr>
        <w:pStyle w:val="enumlev1"/>
      </w:pPr>
      <w:r>
        <w:t>where:</w:t>
      </w:r>
    </w:p>
    <w:p w:rsidR="00126F69" w:rsidRDefault="006E5122">
      <w:pPr>
        <w:pStyle w:val="enumlev2"/>
      </w:pPr>
      <w:r>
        <w:rPr>
          <w:i/>
        </w:rPr>
        <w:t>G</w:t>
      </w:r>
      <w:r>
        <w:rPr>
          <w:i/>
          <w:position w:val="-4"/>
          <w:sz w:val="16"/>
        </w:rPr>
        <w:t>r</w:t>
      </w:r>
      <w:r>
        <w:t>:</w:t>
      </w:r>
      <w:r>
        <w:tab/>
        <w:t>receiver antenna gain (dBi)</w:t>
      </w:r>
    </w:p>
    <w:p w:rsidR="00126F69" w:rsidRDefault="006E5122">
      <w:pPr>
        <w:pStyle w:val="enumlev2"/>
      </w:pPr>
      <w:r>
        <w:rPr>
          <w:i/>
        </w:rPr>
        <w:t>F</w:t>
      </w:r>
      <w:r>
        <w:rPr>
          <w:i/>
          <w:position w:val="-4"/>
          <w:sz w:val="16"/>
        </w:rPr>
        <w:t>o</w:t>
      </w:r>
      <w:r>
        <w:t>:</w:t>
      </w:r>
      <w:r>
        <w:tab/>
        <w:t>receiver-operating frequency (MHz).</w:t>
      </w:r>
    </w:p>
    <w:p w:rsidR="00126F69" w:rsidRDefault="006E5122">
      <w:pPr>
        <w:pStyle w:val="Heading1"/>
        <w:spacing w:before="0"/>
      </w:pPr>
      <w:r>
        <w:br w:type="page"/>
        <w:t>2.</w:t>
      </w:r>
      <w:r>
        <w:tab/>
        <w:t>Protection ratios</w:t>
      </w:r>
    </w:p>
    <w:p w:rsidR="00126F69" w:rsidRDefault="006E5122">
      <w:r>
        <w:tab/>
        <w:t>In principle, the interference at the receiver input should be more than 6 dB below the  receiver thermal noise, </w:t>
      </w:r>
      <w:r>
        <w:rPr>
          <w:i/>
        </w:rPr>
        <w:t>N</w:t>
      </w:r>
      <w:r>
        <w:t xml:space="preserve">. This is equivalent to a fixed system protection ratio (PR) defined in terms of the carrier-to-interference ratio, </w:t>
      </w:r>
      <w:r>
        <w:rPr>
          <w:i/>
        </w:rPr>
        <w:t>C</w:t>
      </w:r>
      <w:r>
        <w:rPr>
          <w:i/>
          <w:position w:val="-4"/>
          <w:sz w:val="18"/>
        </w:rPr>
        <w:t>nrx</w:t>
      </w:r>
      <w:r>
        <w:rPr>
          <w:i/>
          <w:sz w:val="22"/>
        </w:rPr>
        <w:t xml:space="preserve"> </w:t>
      </w:r>
      <w:r>
        <w:rPr>
          <w:i/>
        </w:rPr>
        <w:t>/ I</w:t>
      </w:r>
      <w:r>
        <w:t>, given by:</w:t>
      </w:r>
    </w:p>
    <w:p w:rsidR="00126F69" w:rsidRDefault="006E5122">
      <w:pPr>
        <w:pStyle w:val="Equation"/>
      </w:pPr>
      <w:bookmarkStart w:id="41" w:name="F040"/>
      <w:r>
        <w:tab/>
      </w:r>
      <w:r>
        <w:tab/>
      </w:r>
      <w:r>
        <w:rPr>
          <w:i/>
        </w:rPr>
        <w:t>PR</w:t>
      </w:r>
      <w:r>
        <w:t xml:space="preserve">(dB)  </w:t>
      </w:r>
      <w:r>
        <w:rPr>
          <w:rFonts w:ascii="Symbol" w:hAnsi="Symbol"/>
        </w:rPr>
        <w:t></w:t>
      </w:r>
      <w:r>
        <w:t xml:space="preserve">  </w:t>
      </w:r>
      <w:r>
        <w:rPr>
          <w:i/>
        </w:rPr>
        <w:t>C</w:t>
      </w:r>
      <w:r>
        <w:rPr>
          <w:i/>
          <w:position w:val="-4"/>
          <w:sz w:val="16"/>
        </w:rPr>
        <w:t>nrx</w:t>
      </w:r>
      <w:r>
        <w:t xml:space="preserve"> / </w:t>
      </w:r>
      <w:r>
        <w:rPr>
          <w:i/>
        </w:rPr>
        <w:t>I</w:t>
      </w:r>
      <w:r>
        <w:t xml:space="preserve">  </w:t>
      </w:r>
      <w:r>
        <w:rPr>
          <w:rFonts w:ascii="Symbol" w:hAnsi="Symbol"/>
        </w:rPr>
        <w:t></w:t>
      </w:r>
      <w:r>
        <w:t xml:space="preserve">  </w:t>
      </w:r>
      <w:r>
        <w:rPr>
          <w:i/>
        </w:rPr>
        <w:t>C</w:t>
      </w:r>
      <w:r>
        <w:rPr>
          <w:i/>
          <w:position w:val="-4"/>
          <w:sz w:val="16"/>
        </w:rPr>
        <w:t>nrx</w:t>
      </w:r>
      <w:r>
        <w:t xml:space="preserve"> / </w:t>
      </w:r>
      <w:r>
        <w:rPr>
          <w:i/>
        </w:rPr>
        <w:t>N</w:t>
      </w:r>
      <w:r>
        <w:t xml:space="preserve">  </w:t>
      </w:r>
      <w:r>
        <w:rPr>
          <w:rFonts w:ascii="Symbol" w:hAnsi="Symbol"/>
        </w:rPr>
        <w:t></w:t>
      </w:r>
      <w:r>
        <w:t xml:space="preserve">  6  </w:t>
      </w:r>
      <w:r>
        <w:rPr>
          <w:rFonts w:ascii="Symbol" w:hAnsi="Symbol"/>
        </w:rPr>
        <w:t></w:t>
      </w:r>
      <w:r>
        <w:t xml:space="preserve">  </w:t>
      </w:r>
      <w:r>
        <w:rPr>
          <w:i/>
        </w:rPr>
        <w:t>RPR</w:t>
      </w:r>
      <w:bookmarkEnd w:id="41"/>
    </w:p>
    <w:p w:rsidR="00126F69" w:rsidRDefault="006E5122">
      <w:r>
        <w:t>where I is the interfering signal level (dBW) and RPR is the relative protection ratio normalized to the protection ratio at the vision carrier of the broadcasting signal.</w:t>
      </w:r>
    </w:p>
    <w:p w:rsidR="00126F69" w:rsidRDefault="006E5122">
      <w:pPr>
        <w:pStyle w:val="Heading2"/>
      </w:pPr>
      <w:r>
        <w:t>2.1</w:t>
      </w:r>
      <w:r>
        <w:tab/>
        <w:t xml:space="preserve">Sharing in the broadcasting channel (television) </w:t>
      </w:r>
    </w:p>
    <w:p w:rsidR="00126F69" w:rsidRDefault="006E5122">
      <w:r>
        <w:tab/>
        <w:t>The protection ratio for sharing in the broadcasting channel is a function of the frequency difference between the carrier of the fixed service receiver and the television broadcasting transmitter carrier, the fixed service receiver IF bandwidth (</w:t>
      </w:r>
      <w:r>
        <w:rPr>
          <w:i/>
        </w:rPr>
        <w:t>B</w:t>
      </w:r>
      <w:r>
        <w:t>) and the television broadcasting service emission spectrum characteristics. Figure II should be used to determine the relative protection ratio (RPR) when the desired and undesired signals are within the bandwidth of the same broadcasting channel.</w:t>
      </w:r>
    </w:p>
    <w:p w:rsidR="00126F69" w:rsidRDefault="00126F69"/>
    <w:p w:rsidR="00126F69" w:rsidRDefault="00347984">
      <w:pPr>
        <w:pStyle w:val="Fig"/>
      </w:pPr>
      <w:r>
        <w:rPr>
          <w:noProof/>
          <w:lang w:val="en-GB" w:eastAsia="en-GB"/>
        </w:rPr>
        <w:drawing>
          <wp:inline distT="0" distB="0" distL="0" distR="0">
            <wp:extent cx="486156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1560" cy="3276600"/>
                    </a:xfrm>
                    <a:prstGeom prst="rect">
                      <a:avLst/>
                    </a:prstGeom>
                    <a:noFill/>
                    <a:ln>
                      <a:noFill/>
                    </a:ln>
                  </pic:spPr>
                </pic:pic>
              </a:graphicData>
            </a:graphic>
          </wp:inline>
        </w:drawing>
      </w:r>
    </w:p>
    <w:p w:rsidR="00126F69" w:rsidRDefault="006E5122">
      <w:pPr>
        <w:pStyle w:val="Fig0"/>
        <w:spacing w:before="0"/>
      </w:pPr>
      <w:r>
        <w:t>FIGURE 11...</w:t>
      </w:r>
      <w:r>
        <w:rPr>
          <w:b/>
        </w:rPr>
        <w:t>[D13]</w:t>
      </w:r>
      <w:r>
        <w:t xml:space="preserve"> = 3 CM </w:t>
      </w:r>
    </w:p>
    <w:p w:rsidR="00126F69" w:rsidRDefault="006E5122">
      <w:pPr>
        <w:tabs>
          <w:tab w:val="clear" w:pos="1191"/>
        </w:tabs>
        <w:spacing w:before="240"/>
        <w:ind w:left="1134" w:right="1134"/>
      </w:pPr>
      <w:r>
        <w:tab/>
        <w:t>Relative values of protection ratio as a function of the frequency difference between the fixed service receiver and the TV broadcasting transmitter carrier, the fixed service receiver IF bandwidth (</w:t>
      </w:r>
      <w:r>
        <w:rPr>
          <w:i/>
        </w:rPr>
        <w:t>B</w:t>
      </w:r>
      <w:r>
        <w:t>) and the TV broadcasting service emission spectrum characteristics.</w:t>
      </w:r>
    </w:p>
    <w:p w:rsidR="00126F69" w:rsidRDefault="006E5122">
      <w:pPr>
        <w:tabs>
          <w:tab w:val="clear" w:pos="1191"/>
          <w:tab w:val="clear" w:pos="1985"/>
          <w:tab w:val="left" w:pos="3402"/>
        </w:tabs>
        <w:ind w:left="1134" w:right="1134"/>
      </w:pPr>
      <w:r>
        <w:rPr>
          <w:i/>
        </w:rPr>
        <w:t>Note 1</w:t>
      </w:r>
      <w:r>
        <w:t xml:space="preserve">  –  </w:t>
      </w:r>
      <w:r>
        <w:rPr>
          <w:i/>
        </w:rPr>
        <w:t>X</w:t>
      </w:r>
      <w:r>
        <w:t xml:space="preserve">  = 1 MHz </w:t>
      </w:r>
      <w:r>
        <w:tab/>
        <w:t xml:space="preserve">if </w:t>
      </w:r>
      <w:r>
        <w:rPr>
          <w:i/>
        </w:rPr>
        <w:t>B</w:t>
      </w:r>
      <w:r>
        <w:t xml:space="preserve"> &lt; 1 MHz</w:t>
      </w:r>
    </w:p>
    <w:p w:rsidR="00126F69" w:rsidRDefault="006E5122">
      <w:pPr>
        <w:tabs>
          <w:tab w:val="clear" w:pos="1985"/>
          <w:tab w:val="left" w:pos="3402"/>
        </w:tabs>
        <w:spacing w:before="0"/>
        <w:ind w:left="1134"/>
      </w:pPr>
      <w:r>
        <w:rPr>
          <w:i/>
          <w:color w:val="FFFFFF"/>
        </w:rPr>
        <w:t>Note 1</w:t>
      </w:r>
      <w:r>
        <w:rPr>
          <w:color w:val="FFFFFF"/>
        </w:rPr>
        <w:t xml:space="preserve">  –  </w:t>
      </w:r>
      <w:r>
        <w:rPr>
          <w:i/>
        </w:rPr>
        <w:t>X</w:t>
      </w:r>
      <w:r>
        <w:t xml:space="preserve"> = </w:t>
      </w:r>
      <w:r>
        <w:rPr>
          <w:i/>
        </w:rPr>
        <w:t>B</w:t>
      </w:r>
      <w:r>
        <w:t xml:space="preserve"> </w:t>
      </w:r>
      <w:r>
        <w:tab/>
        <w:t xml:space="preserve">if </w:t>
      </w:r>
      <w:r>
        <w:rPr>
          <w:i/>
        </w:rPr>
        <w:t>B</w:t>
      </w:r>
      <w:r>
        <w:t xml:space="preserve"> &gt; 1 MHz</w:t>
      </w:r>
    </w:p>
    <w:p w:rsidR="00126F69" w:rsidRDefault="006E5122">
      <w:pPr>
        <w:tabs>
          <w:tab w:val="clear" w:pos="1985"/>
          <w:tab w:val="left" w:pos="3402"/>
        </w:tabs>
        <w:spacing w:before="0"/>
        <w:ind w:left="1134"/>
      </w:pPr>
      <w:r>
        <w:rPr>
          <w:i/>
          <w:color w:val="FFFFFF"/>
        </w:rPr>
        <w:t>Note 1</w:t>
      </w:r>
      <w:r>
        <w:rPr>
          <w:color w:val="FFFFFF"/>
        </w:rPr>
        <w:t xml:space="preserve">  –  </w:t>
      </w:r>
      <w:r>
        <w:rPr>
          <w:i/>
        </w:rPr>
        <w:t xml:space="preserve">Y </w:t>
      </w:r>
      <w:r>
        <w:t xml:space="preserve">= 0.4 MHz </w:t>
      </w:r>
      <w:r>
        <w:tab/>
        <w:t xml:space="preserve">if </w:t>
      </w:r>
      <w:r>
        <w:rPr>
          <w:i/>
        </w:rPr>
        <w:t>B</w:t>
      </w:r>
      <w:r>
        <w:t xml:space="preserve"> &lt; 0.4 MHz</w:t>
      </w:r>
    </w:p>
    <w:p w:rsidR="00126F69" w:rsidRDefault="006E5122">
      <w:pPr>
        <w:tabs>
          <w:tab w:val="clear" w:pos="1985"/>
          <w:tab w:val="left" w:pos="3402"/>
        </w:tabs>
        <w:spacing w:before="0"/>
        <w:ind w:left="1134"/>
      </w:pPr>
      <w:r>
        <w:rPr>
          <w:i/>
          <w:color w:val="FFFFFF"/>
        </w:rPr>
        <w:t>Note 1</w:t>
      </w:r>
      <w:r>
        <w:rPr>
          <w:color w:val="FFFFFF"/>
        </w:rPr>
        <w:t xml:space="preserve">  –  </w:t>
      </w:r>
      <w:r>
        <w:rPr>
          <w:i/>
        </w:rPr>
        <w:t xml:space="preserve">Y </w:t>
      </w:r>
      <w:r>
        <w:t xml:space="preserve">= </w:t>
      </w:r>
      <w:r>
        <w:rPr>
          <w:i/>
        </w:rPr>
        <w:t>B</w:t>
      </w:r>
      <w:r>
        <w:t xml:space="preserve"> </w:t>
      </w:r>
      <w:r>
        <w:tab/>
        <w:t xml:space="preserve">if </w:t>
      </w:r>
      <w:r>
        <w:rPr>
          <w:i/>
        </w:rPr>
        <w:t>B</w:t>
      </w:r>
      <w:r>
        <w:t xml:space="preserve"> &gt; 0.4 MHz</w:t>
      </w:r>
    </w:p>
    <w:p w:rsidR="00126F69" w:rsidRDefault="006E5122">
      <w:pPr>
        <w:tabs>
          <w:tab w:val="clear" w:pos="1985"/>
          <w:tab w:val="left" w:pos="3402"/>
        </w:tabs>
        <w:spacing w:before="0"/>
        <w:ind w:left="1134"/>
      </w:pPr>
      <w:r>
        <w:rPr>
          <w:i/>
          <w:color w:val="FFFFFF"/>
        </w:rPr>
        <w:t>Note 1</w:t>
      </w:r>
      <w:r>
        <w:rPr>
          <w:color w:val="FFFFFF"/>
        </w:rPr>
        <w:t xml:space="preserve">  –  </w:t>
      </w:r>
      <w:r>
        <w:rPr>
          <w:i/>
        </w:rPr>
        <w:t xml:space="preserve">Z </w:t>
      </w:r>
      <w:r>
        <w:t xml:space="preserve">= 0.5 MHz </w:t>
      </w:r>
      <w:r>
        <w:tab/>
        <w:t xml:space="preserve">if </w:t>
      </w:r>
      <w:r>
        <w:rPr>
          <w:i/>
        </w:rPr>
        <w:t>B</w:t>
      </w:r>
      <w:r>
        <w:t xml:space="preserve"> &lt; 0.5 MHz</w:t>
      </w:r>
    </w:p>
    <w:p w:rsidR="00126F69" w:rsidRDefault="006E5122">
      <w:pPr>
        <w:tabs>
          <w:tab w:val="clear" w:pos="1985"/>
          <w:tab w:val="left" w:pos="3402"/>
        </w:tabs>
        <w:spacing w:before="0"/>
        <w:ind w:left="1134"/>
      </w:pPr>
      <w:r>
        <w:rPr>
          <w:i/>
          <w:color w:val="FFFFFF"/>
        </w:rPr>
        <w:t>Note 1</w:t>
      </w:r>
      <w:r>
        <w:rPr>
          <w:color w:val="FFFFFF"/>
        </w:rPr>
        <w:t xml:space="preserve">  –  </w:t>
      </w:r>
      <w:r>
        <w:rPr>
          <w:i/>
        </w:rPr>
        <w:t xml:space="preserve">Z </w:t>
      </w:r>
      <w:r>
        <w:t xml:space="preserve">= </w:t>
      </w:r>
      <w:r>
        <w:rPr>
          <w:i/>
        </w:rPr>
        <w:t>B</w:t>
      </w:r>
      <w:r>
        <w:t xml:space="preserve"> </w:t>
      </w:r>
      <w:r>
        <w:tab/>
        <w:t xml:space="preserve">if </w:t>
      </w:r>
      <w:r>
        <w:rPr>
          <w:i/>
        </w:rPr>
        <w:t>B</w:t>
      </w:r>
      <w:r>
        <w:t xml:space="preserve"> &gt; 0.5 MHz</w:t>
      </w:r>
    </w:p>
    <w:p w:rsidR="00126F69" w:rsidRDefault="006E5122">
      <w:pPr>
        <w:pStyle w:val="Heading2"/>
      </w:pPr>
      <w:r>
        <w:br w:type="page"/>
        <w:t>2.2</w:t>
      </w:r>
      <w:r>
        <w:tab/>
        <w:t>Sharing outside the broadcasting channel (television)</w:t>
      </w:r>
    </w:p>
    <w:p w:rsidR="00126F69" w:rsidRDefault="006E5122">
      <w:r>
        <w:tab/>
        <w:t>When the fixed service operates outside the broadcasting service television channel and the fixed service receiver operating frequency (</w:t>
      </w:r>
      <w:r>
        <w:rPr>
          <w:i/>
        </w:rPr>
        <w:t>F</w:t>
      </w:r>
      <w:r>
        <w:rPr>
          <w:i/>
          <w:position w:val="-4"/>
          <w:sz w:val="12"/>
        </w:rPr>
        <w:t>o</w:t>
      </w:r>
      <w:r>
        <w:t>) is separated from the television vision or sound carriers by greater than one-half the receiver IF bandwidth (</w:t>
      </w:r>
      <w:r>
        <w:rPr>
          <w:i/>
        </w:rPr>
        <w:t>B</w:t>
      </w:r>
      <w:r>
        <w:t>), the relative protection ratio (RPR), based on available measurements, can be approximated:</w:t>
      </w:r>
    </w:p>
    <w:p w:rsidR="00126F69" w:rsidRPr="00C51DD6" w:rsidRDefault="006E5122">
      <w:pPr>
        <w:pStyle w:val="Equation"/>
        <w:rPr>
          <w:lang w:val="en-US"/>
        </w:rPr>
      </w:pPr>
      <w:bookmarkStart w:id="42" w:name="f041"/>
      <w:r>
        <w:tab/>
      </w:r>
      <w:r>
        <w:tab/>
      </w:r>
      <w:r w:rsidRPr="00C51DD6">
        <w:rPr>
          <w:i/>
          <w:lang w:val="en-US"/>
        </w:rPr>
        <w:t>RPR</w:t>
      </w:r>
      <w:r w:rsidRPr="00C51DD6">
        <w:rPr>
          <w:lang w:val="en-US"/>
        </w:rPr>
        <w:t xml:space="preserve">  </w:t>
      </w:r>
      <w:r>
        <w:rPr>
          <w:rFonts w:ascii="Symbol" w:hAnsi="Symbol"/>
        </w:rPr>
        <w:t></w:t>
      </w:r>
      <w:r w:rsidRPr="00C51DD6">
        <w:rPr>
          <w:lang w:val="en-US"/>
        </w:rPr>
        <w:t xml:space="preserve">  10 log</w:t>
      </w:r>
      <w:r w:rsidRPr="00C51DD6">
        <w:rPr>
          <w:position w:val="-4"/>
          <w:sz w:val="16"/>
          <w:lang w:val="en-US"/>
        </w:rPr>
        <w:t>10</w:t>
      </w:r>
      <w:r w:rsidRPr="00C51DD6">
        <w:rPr>
          <w:lang w:val="en-US"/>
        </w:rPr>
        <w:t xml:space="preserve"> (</w:t>
      </w:r>
      <w:r w:rsidRPr="00C51DD6">
        <w:rPr>
          <w:i/>
          <w:lang w:val="en-US"/>
        </w:rPr>
        <w:t xml:space="preserve">B </w:t>
      </w:r>
      <w:r w:rsidRPr="00C51DD6">
        <w:rPr>
          <w:lang w:val="en-US"/>
        </w:rPr>
        <w:t>/ 30)  –  70</w:t>
      </w:r>
      <w:bookmarkEnd w:id="42"/>
    </w:p>
    <w:p w:rsidR="00126F69" w:rsidRDefault="006E5122">
      <w:r>
        <w:t xml:space="preserve">where </w:t>
      </w:r>
      <w:r>
        <w:rPr>
          <w:i/>
        </w:rPr>
        <w:t>B</w:t>
      </w:r>
      <w:r>
        <w:t xml:space="preserve"> is the receiver IF bandwidth (kHz).</w:t>
      </w:r>
    </w:p>
    <w:p w:rsidR="00126F69" w:rsidRDefault="006E5122">
      <w:pPr>
        <w:pStyle w:val="Heading2"/>
      </w:pPr>
      <w:r>
        <w:t>2.3</w:t>
      </w:r>
      <w:r>
        <w:tab/>
        <w:t>Other interference mechanisms</w:t>
      </w:r>
    </w:p>
    <w:p w:rsidR="00126F69" w:rsidRDefault="006E5122">
      <w:r>
        <w:tab/>
        <w:t>When the fixed service attempts to operate near a high power transmitter of the broadcasting service operating at different frequencies in the same band, the effects of desensitization, intermodulation and spurious responses can degrade reception of the wanted fixed signal. These effects may be reduced by the use of RF filters.</w:t>
      </w:r>
    </w:p>
    <w:p w:rsidR="00126F69" w:rsidRDefault="006E5122">
      <w:r>
        <w:tab/>
        <w:t>The figures detailed in the following sections should be used in the calculations described in § 3 of this Annex.</w:t>
      </w:r>
    </w:p>
    <w:p w:rsidR="00126F69" w:rsidRDefault="006E5122">
      <w:pPr>
        <w:pStyle w:val="Heading3"/>
      </w:pPr>
      <w:r>
        <w:t>2.3.1</w:t>
      </w:r>
      <w:r>
        <w:tab/>
        <w:t>Desensitization</w:t>
      </w:r>
    </w:p>
    <w:p w:rsidR="00126F69" w:rsidRDefault="006E5122">
      <w:r>
        <w:tab/>
        <w:t>Receivers in the fixed service can suffer from desensitization (front-end-overload) in the presence of high power broadcasting signals occurring outside the fixed receiver channel. Receiver desensitization when the energy from the fundamental frequency (necessary emissions) of an undesired signal saturates the receiver front-end, e.g., low noise amplifier (LNA) resulting in gain compression (reduction in signal level) of the desired signal sufficient to degrade performance. Receiver front-end overload can be mitigated by having adequate RF selectivity prior to the LNA by using a diplexer filter.</w:t>
      </w:r>
    </w:p>
    <w:p w:rsidR="00126F69" w:rsidRDefault="006E5122">
      <w:r>
        <w:tab/>
        <w:t>The threshold (</w:t>
      </w:r>
      <w:r>
        <w:rPr>
          <w:i/>
        </w:rPr>
        <w:t>T</w:t>
      </w:r>
      <w:r>
        <w:t>) at which desensitization occurs is a function of the gain and the gain compression level (saturation level) of the LNA.</w:t>
      </w:r>
    </w:p>
    <w:p w:rsidR="00126F69" w:rsidRDefault="006E5122">
      <w:pPr>
        <w:jc w:val="center"/>
      </w:pPr>
      <w:r>
        <w:rPr>
          <w:i/>
        </w:rPr>
        <w:t>T</w:t>
      </w:r>
      <w:r>
        <w:t xml:space="preserve"> (dBW) = 1 dB compression gain – LNA gain</w:t>
      </w:r>
    </w:p>
    <w:p w:rsidR="00126F69" w:rsidRDefault="006E5122">
      <w:r>
        <w:tab/>
        <w:t>A typical 1 dB gain compression level is -20 dBW.</w:t>
      </w:r>
    </w:p>
    <w:p w:rsidR="00126F69" w:rsidRDefault="006E5122">
      <w:r>
        <w:tab/>
        <w:t>In this case, the protection margin (PM) (see § 3) is determined by the following equation:</w:t>
      </w:r>
    </w:p>
    <w:p w:rsidR="00126F69" w:rsidRPr="00C51DD6" w:rsidRDefault="006E5122">
      <w:pPr>
        <w:pStyle w:val="Equation"/>
        <w:rPr>
          <w:lang w:val="en-US"/>
        </w:rPr>
      </w:pPr>
      <w:bookmarkStart w:id="43" w:name="F042"/>
      <w:r>
        <w:tab/>
      </w:r>
      <w:r>
        <w:tab/>
      </w:r>
      <w:r w:rsidRPr="00C51DD6">
        <w:rPr>
          <w:i/>
          <w:lang w:val="en-US"/>
        </w:rPr>
        <w:t>PM</w:t>
      </w:r>
      <w:r w:rsidRPr="00C51DD6">
        <w:rPr>
          <w:lang w:val="en-US"/>
        </w:rPr>
        <w:t xml:space="preserve">  </w:t>
      </w:r>
      <w:r>
        <w:rPr>
          <w:rFonts w:ascii="Symbol" w:hAnsi="Symbol"/>
        </w:rPr>
        <w:t></w:t>
      </w:r>
      <w:r w:rsidRPr="00C51DD6">
        <w:rPr>
          <w:lang w:val="en-US"/>
        </w:rPr>
        <w:t xml:space="preserve">  </w:t>
      </w:r>
      <w:r w:rsidRPr="00C51DD6">
        <w:rPr>
          <w:i/>
          <w:lang w:val="en-US"/>
        </w:rPr>
        <w:t>T</w:t>
      </w:r>
      <w:r w:rsidRPr="00C51DD6">
        <w:rPr>
          <w:lang w:val="en-US"/>
        </w:rPr>
        <w:t xml:space="preserve">  –  1</w:t>
      </w:r>
      <w:bookmarkEnd w:id="43"/>
    </w:p>
    <w:p w:rsidR="00126F69" w:rsidRPr="00C51DD6" w:rsidRDefault="006E5122">
      <w:pPr>
        <w:pStyle w:val="Heading3"/>
        <w:rPr>
          <w:lang w:val="en-US"/>
        </w:rPr>
      </w:pPr>
      <w:r w:rsidRPr="00C51DD6">
        <w:rPr>
          <w:lang w:val="en-US"/>
        </w:rPr>
        <w:t>2.3.2</w:t>
      </w:r>
      <w:r w:rsidRPr="00C51DD6">
        <w:rPr>
          <w:lang w:val="en-US"/>
        </w:rPr>
        <w:tab/>
        <w:t>Intermodulation products</w:t>
      </w:r>
    </w:p>
    <w:p w:rsidR="00126F69" w:rsidRDefault="006E5122">
      <w:r w:rsidRPr="00C51DD6">
        <w:rPr>
          <w:lang w:val="en-US"/>
        </w:rPr>
        <w:tab/>
      </w:r>
      <w:r>
        <w:t>The basic intermodulation phenomena involve the mixing of two or more signals at different frequencies, in a non-linear circuit, which results in the generation of a signal at a different frequency.</w:t>
      </w:r>
    </w:p>
    <w:p w:rsidR="00126F69" w:rsidRDefault="006E5122">
      <w:r>
        <w:tab/>
        <w:t>In general:</w:t>
      </w:r>
    </w:p>
    <w:p w:rsidR="00126F69" w:rsidRDefault="006E5122">
      <w:pPr>
        <w:pStyle w:val="Equation"/>
      </w:pPr>
      <w:bookmarkStart w:id="44" w:name="f043"/>
      <w:r>
        <w:tab/>
      </w:r>
      <w:r>
        <w:tab/>
      </w:r>
      <w:r>
        <w:rPr>
          <w:i/>
        </w:rPr>
        <w:t>f</w:t>
      </w:r>
      <w:r>
        <w:rPr>
          <w:position w:val="-4"/>
          <w:sz w:val="16"/>
        </w:rPr>
        <w:t>0</w:t>
      </w:r>
      <w:r>
        <w:t xml:space="preserve">  </w:t>
      </w:r>
      <w:r>
        <w:rPr>
          <w:rFonts w:ascii="Symbol" w:hAnsi="Symbol"/>
        </w:rPr>
        <w:t></w:t>
      </w:r>
      <w:r>
        <w:t xml:space="preserve">  </w:t>
      </w:r>
      <w:r>
        <w:rPr>
          <w:rFonts w:ascii="Symbol" w:hAnsi="Symbol"/>
        </w:rPr>
        <w:t></w:t>
      </w:r>
      <w:r>
        <w:t xml:space="preserve">  </w:t>
      </w:r>
      <w:r>
        <w:rPr>
          <w:i/>
        </w:rPr>
        <w:t>mf</w:t>
      </w:r>
      <w:r>
        <w:rPr>
          <w:position w:val="-4"/>
          <w:sz w:val="16"/>
        </w:rPr>
        <w:t>1</w:t>
      </w:r>
      <w:r>
        <w:t xml:space="preserve">  </w:t>
      </w:r>
      <w:r>
        <w:rPr>
          <w:rFonts w:ascii="Symbol" w:hAnsi="Symbol"/>
        </w:rPr>
        <w:t></w:t>
      </w:r>
      <w:r>
        <w:t xml:space="preserve">   </w:t>
      </w:r>
      <w:r>
        <w:rPr>
          <w:i/>
        </w:rPr>
        <w:t>nf</w:t>
      </w:r>
      <w:r>
        <w:rPr>
          <w:position w:val="-4"/>
          <w:sz w:val="16"/>
        </w:rPr>
        <w:t>2</w:t>
      </w:r>
      <w:r>
        <w:t xml:space="preserve">  </w:t>
      </w:r>
      <w:r>
        <w:rPr>
          <w:rFonts w:ascii="Symbol" w:hAnsi="Symbol"/>
        </w:rPr>
        <w:t></w:t>
      </w:r>
      <w:r>
        <w:t xml:space="preserve">  </w:t>
      </w:r>
      <w:r>
        <w:rPr>
          <w:i/>
        </w:rPr>
        <w:t>pf</w:t>
      </w:r>
      <w:r>
        <w:rPr>
          <w:position w:val="-4"/>
          <w:sz w:val="16"/>
        </w:rPr>
        <w:t>3</w:t>
      </w:r>
      <w:r>
        <w:t xml:space="preserve">  </w:t>
      </w:r>
      <w:r>
        <w:rPr>
          <w:rFonts w:ascii="Symbol" w:hAnsi="Symbol"/>
        </w:rPr>
        <w:t></w:t>
      </w:r>
      <w:r>
        <w:t xml:space="preserve">  ...</w:t>
      </w:r>
      <w:bookmarkEnd w:id="44"/>
    </w:p>
    <w:p w:rsidR="00126F69" w:rsidRDefault="006E5122">
      <w:r>
        <w:t>where:</w:t>
      </w:r>
    </w:p>
    <w:p w:rsidR="00126F69" w:rsidRDefault="006E5122">
      <w:pPr>
        <w:pStyle w:val="enumlev1"/>
        <w:tabs>
          <w:tab w:val="clear" w:pos="397"/>
          <w:tab w:val="left" w:pos="851"/>
        </w:tabs>
        <w:ind w:left="0" w:firstLine="0"/>
      </w:pPr>
      <w:r>
        <w:rPr>
          <w:i/>
        </w:rPr>
        <w:t>f</w:t>
      </w:r>
      <w:r>
        <w:rPr>
          <w:position w:val="-3"/>
          <w:sz w:val="16"/>
        </w:rPr>
        <w:t xml:space="preserve">0 </w:t>
      </w:r>
      <w:r>
        <w:t>:</w:t>
      </w:r>
      <w:r>
        <w:rPr>
          <w:i/>
        </w:rPr>
        <w:tab/>
      </w:r>
      <w:r>
        <w:t>frequency of the intermodulation product</w:t>
      </w:r>
    </w:p>
    <w:p w:rsidR="00126F69" w:rsidRDefault="006E5122">
      <w:pPr>
        <w:pStyle w:val="enumlev1"/>
        <w:tabs>
          <w:tab w:val="left" w:pos="851"/>
        </w:tabs>
      </w:pPr>
      <w:r>
        <w:rPr>
          <w:i/>
        </w:rPr>
        <w:t>f</w:t>
      </w:r>
      <w:r>
        <w:rPr>
          <w:position w:val="-3"/>
          <w:sz w:val="16"/>
        </w:rPr>
        <w:t>1</w:t>
      </w:r>
      <w:r>
        <w:t xml:space="preserve">, </w:t>
      </w:r>
      <w:r>
        <w:rPr>
          <w:i/>
        </w:rPr>
        <w:t>f</w:t>
      </w:r>
      <w:r>
        <w:rPr>
          <w:position w:val="-3"/>
          <w:sz w:val="16"/>
        </w:rPr>
        <w:t>2</w:t>
      </w:r>
      <w:r>
        <w:t xml:space="preserve">, </w:t>
      </w:r>
      <w:r>
        <w:rPr>
          <w:i/>
        </w:rPr>
        <w:t>f</w:t>
      </w:r>
      <w:r>
        <w:rPr>
          <w:position w:val="-3"/>
          <w:sz w:val="16"/>
        </w:rPr>
        <w:t xml:space="preserve">3 </w:t>
      </w:r>
      <w:r>
        <w:t>:</w:t>
      </w:r>
      <w:r>
        <w:tab/>
        <w:t>frequencies of interfering signals</w:t>
      </w:r>
    </w:p>
    <w:p w:rsidR="00126F69" w:rsidRDefault="006E5122">
      <w:pPr>
        <w:pStyle w:val="enumlev1"/>
        <w:tabs>
          <w:tab w:val="left" w:pos="851"/>
        </w:tabs>
      </w:pPr>
      <w:r>
        <w:rPr>
          <w:i/>
        </w:rPr>
        <w:t>m</w:t>
      </w:r>
      <w:r>
        <w:t xml:space="preserve">, </w:t>
      </w:r>
      <w:r>
        <w:rPr>
          <w:i/>
        </w:rPr>
        <w:t>n</w:t>
      </w:r>
      <w:r>
        <w:t xml:space="preserve">, </w:t>
      </w:r>
      <w:r>
        <w:rPr>
          <w:i/>
        </w:rPr>
        <w:t xml:space="preserve">p </w:t>
      </w:r>
      <w:r>
        <w:t>:</w:t>
      </w:r>
      <w:r>
        <w:tab/>
        <w:t>positive integers</w:t>
      </w:r>
    </w:p>
    <w:p w:rsidR="00126F69" w:rsidRDefault="006E5122">
      <w:r>
        <w:br w:type="page"/>
      </w:r>
      <w:r>
        <w:tab/>
        <w:t>In this Recommendation, only one form of intermodulation is considered, that due to the dominant effect, i.e. the 2-signal, 3rd order intermodulation product, given by:</w:t>
      </w:r>
    </w:p>
    <w:p w:rsidR="00126F69" w:rsidRDefault="006E5122">
      <w:pPr>
        <w:pStyle w:val="Equation"/>
      </w:pPr>
      <w:bookmarkStart w:id="45" w:name="F044"/>
      <w:r>
        <w:tab/>
      </w:r>
      <w:r>
        <w:tab/>
      </w:r>
      <w:r>
        <w:rPr>
          <w:i/>
        </w:rPr>
        <w:t>f</w:t>
      </w:r>
      <w:r>
        <w:rPr>
          <w:position w:val="-4"/>
          <w:sz w:val="16"/>
        </w:rPr>
        <w:t>0</w:t>
      </w:r>
      <w:r>
        <w:t xml:space="preserve">  </w:t>
      </w:r>
      <w:r>
        <w:rPr>
          <w:rFonts w:ascii="Symbol" w:hAnsi="Symbol"/>
        </w:rPr>
        <w:t></w:t>
      </w:r>
      <w:r>
        <w:t xml:space="preserve">  2 </w:t>
      </w:r>
      <w:r>
        <w:rPr>
          <w:i/>
        </w:rPr>
        <w:t>f</w:t>
      </w:r>
      <w:r>
        <w:rPr>
          <w:position w:val="-4"/>
          <w:sz w:val="16"/>
        </w:rPr>
        <w:t>1</w:t>
      </w:r>
      <w:r>
        <w:t xml:space="preserve">  –  </w:t>
      </w:r>
      <w:r>
        <w:rPr>
          <w:i/>
        </w:rPr>
        <w:t>f</w:t>
      </w:r>
      <w:r>
        <w:rPr>
          <w:position w:val="-4"/>
          <w:sz w:val="16"/>
        </w:rPr>
        <w:t>2</w:t>
      </w:r>
      <w:bookmarkEnd w:id="45"/>
    </w:p>
    <w:p w:rsidR="00126F69" w:rsidRDefault="006E5122">
      <w:r>
        <w:tab/>
        <w:t xml:space="preserve">When </w:t>
      </w:r>
      <w:r>
        <w:rPr>
          <w:i/>
        </w:rPr>
        <w:t>f</w:t>
      </w:r>
      <w:r>
        <w:rPr>
          <w:position w:val="-3"/>
          <w:sz w:val="16"/>
        </w:rPr>
        <w:t>0</w:t>
      </w:r>
      <w:r>
        <w:t xml:space="preserve"> falls within the bandwidth of the wanted channel(s), the nuisance field (NF) should be determined using the following parameters.</w:t>
      </w:r>
    </w:p>
    <w:p w:rsidR="00126F69" w:rsidRDefault="006E5122">
      <w:r>
        <w:tab/>
        <w:t>When applying the procedure of § 3, FI is replaced by:</w:t>
      </w:r>
    </w:p>
    <w:p w:rsidR="00126F69" w:rsidRDefault="006E5122">
      <w:pPr>
        <w:pStyle w:val="Equation"/>
      </w:pPr>
      <w:bookmarkStart w:id="46" w:name="F045"/>
      <w:r w:rsidRPr="00C51DD6">
        <w:rPr>
          <w:lang w:val="en-US"/>
        </w:rPr>
        <w:tab/>
      </w:r>
      <w:r w:rsidRPr="00C51DD6">
        <w:rPr>
          <w:lang w:val="en-US"/>
        </w:rPr>
        <w:tab/>
      </w:r>
      <w:r>
        <w:fldChar w:fldCharType="begin"/>
      </w:r>
      <w:r>
        <w:instrText xml:space="preserve">eq \f(\s\up4(2 </w:instrText>
      </w:r>
      <w:r>
        <w:rPr>
          <w:i/>
        </w:rPr>
        <w:instrText>E</w:instrText>
      </w:r>
      <w:r>
        <w:rPr>
          <w:position w:val="-4"/>
          <w:sz w:val="16"/>
        </w:rPr>
        <w:instrText>1</w:instrText>
      </w:r>
      <w:r>
        <w:instrText xml:space="preserve">  </w:instrText>
      </w:r>
      <w:r>
        <w:rPr>
          <w:rFonts w:ascii="Symbol" w:hAnsi="Symbol"/>
        </w:rPr>
        <w:instrText>+</w:instrText>
      </w:r>
      <w:r>
        <w:instrText xml:space="preserve">  </w:instrText>
      </w:r>
      <w:r>
        <w:rPr>
          <w:i/>
        </w:rPr>
        <w:instrText>E</w:instrText>
      </w:r>
      <w:r>
        <w:rPr>
          <w:position w:val="-4"/>
          <w:sz w:val="16"/>
        </w:rPr>
        <w:instrText>2</w:instrText>
      </w:r>
      <w:r>
        <w:instrText>);3)</w:instrText>
      </w:r>
      <w:r>
        <w:fldChar w:fldCharType="end"/>
      </w:r>
      <w:bookmarkEnd w:id="46"/>
    </w:p>
    <w:p w:rsidR="00126F69" w:rsidRDefault="006E5122">
      <w:r>
        <w:t xml:space="preserve">where </w:t>
      </w:r>
      <w:r>
        <w:rPr>
          <w:i/>
        </w:rPr>
        <w:t>E</w:t>
      </w:r>
      <w:r>
        <w:rPr>
          <w:position w:val="-3"/>
          <w:sz w:val="16"/>
        </w:rPr>
        <w:t>1</w:t>
      </w:r>
      <w:r>
        <w:t xml:space="preserve"> and </w:t>
      </w:r>
      <w:r>
        <w:rPr>
          <w:i/>
        </w:rPr>
        <w:t>E</w:t>
      </w:r>
      <w:r>
        <w:rPr>
          <w:position w:val="-3"/>
          <w:sz w:val="16"/>
        </w:rPr>
        <w:t>2</w:t>
      </w:r>
      <w:r>
        <w:t xml:space="preserve"> are the field strengths (dB(</w:t>
      </w:r>
      <w:r>
        <w:rPr>
          <w:rFonts w:ascii="Symbol" w:hAnsi="Symbol"/>
        </w:rPr>
        <w:t></w:t>
      </w:r>
      <w:r>
        <w:t xml:space="preserve">V/m)) of the interfering signals at frequencies </w:t>
      </w:r>
      <w:r>
        <w:rPr>
          <w:i/>
        </w:rPr>
        <w:t>f</w:t>
      </w:r>
      <w:r>
        <w:rPr>
          <w:position w:val="-3"/>
          <w:sz w:val="16"/>
        </w:rPr>
        <w:t>1</w:t>
      </w:r>
      <w:r>
        <w:t xml:space="preserve"> and </w:t>
      </w:r>
      <w:r>
        <w:rPr>
          <w:i/>
        </w:rPr>
        <w:t>f</w:t>
      </w:r>
      <w:r>
        <w:rPr>
          <w:position w:val="-3"/>
          <w:sz w:val="16"/>
        </w:rPr>
        <w:t>2</w:t>
      </w:r>
      <w:r>
        <w:t>.</w:t>
      </w:r>
    </w:p>
    <w:p w:rsidR="00126F69" w:rsidRDefault="006E5122">
      <w:r>
        <w:tab/>
        <w:t xml:space="preserve">However, there may be an improvement in the calculated nuisance field which results from the response of the receiver front end at frequencies </w:t>
      </w:r>
      <w:r>
        <w:rPr>
          <w:i/>
        </w:rPr>
        <w:t>f</w:t>
      </w:r>
      <w:r>
        <w:rPr>
          <w:position w:val="-3"/>
          <w:sz w:val="16"/>
        </w:rPr>
        <w:t>1</w:t>
      </w:r>
      <w:r>
        <w:t xml:space="preserve"> and/or </w:t>
      </w:r>
      <w:r>
        <w:rPr>
          <w:i/>
        </w:rPr>
        <w:t>f</w:t>
      </w:r>
      <w:r>
        <w:rPr>
          <w:position w:val="-3"/>
          <w:sz w:val="16"/>
        </w:rPr>
        <w:t>2</w:t>
      </w:r>
      <w:r>
        <w:t>.</w:t>
      </w:r>
    </w:p>
    <w:p w:rsidR="00126F69" w:rsidRDefault="006E5122">
      <w:r>
        <w:tab/>
        <w:t>The protection ratio (PR) required for the fixed service associated with intermodulation products is typically 70 dB.</w:t>
      </w:r>
    </w:p>
    <w:p w:rsidR="00126F69" w:rsidRDefault="006E5122">
      <w:pPr>
        <w:pStyle w:val="Heading3"/>
      </w:pPr>
      <w:r>
        <w:t>2.3.3</w:t>
      </w:r>
      <w:r>
        <w:tab/>
        <w:t>Spurious responses</w:t>
      </w:r>
    </w:p>
    <w:p w:rsidR="00126F69" w:rsidRDefault="006E5122">
      <w:r>
        <w:tab/>
        <w:t>Spurious responses to unwanted signals can be expected to occur in receivers at frequencies related to the receiver local oscillator frequency (</w:t>
      </w:r>
      <w:r>
        <w:rPr>
          <w:rFonts w:ascii="Symbol" w:hAnsi="Symbol"/>
        </w:rPr>
        <w:t></w:t>
      </w:r>
      <w:r>
        <w:rPr>
          <w:i/>
          <w:position w:val="-4"/>
          <w:sz w:val="16"/>
        </w:rPr>
        <w:t>lo</w:t>
      </w:r>
      <w:r>
        <w:t>)and the receiver intermediate frequencies (</w:t>
      </w:r>
      <w:r>
        <w:rPr>
          <w:rFonts w:ascii="Symbol" w:hAnsi="Symbol"/>
        </w:rPr>
        <w:t></w:t>
      </w:r>
      <w:r>
        <w:rPr>
          <w:i/>
          <w:position w:val="-4"/>
          <w:sz w:val="16"/>
        </w:rPr>
        <w:t>IF</w:t>
      </w:r>
      <w:r>
        <w:t>).</w:t>
      </w:r>
    </w:p>
    <w:p w:rsidR="00126F69" w:rsidRDefault="006E5122">
      <w:r>
        <w:tab/>
        <w:t>The frequencies at which spurious responses can occur should be calculated using the following expressions.</w:t>
      </w:r>
    </w:p>
    <w:p w:rsidR="00126F69" w:rsidRDefault="006E5122">
      <w:pPr>
        <w:pStyle w:val="Equation"/>
      </w:pPr>
      <w:bookmarkStart w:id="47" w:name="F046"/>
      <w:r>
        <w:tab/>
      </w:r>
      <w:r>
        <w:tab/>
      </w:r>
      <w:r>
        <w:rPr>
          <w:i/>
        </w:rPr>
        <w:t>q f</w:t>
      </w:r>
      <w:r>
        <w:rPr>
          <w:i/>
          <w:position w:val="-4"/>
          <w:sz w:val="16"/>
        </w:rPr>
        <w:t>sp</w:t>
      </w:r>
      <w:r>
        <w:t xml:space="preserve">  </w:t>
      </w:r>
      <w:r>
        <w:rPr>
          <w:rFonts w:ascii="Symbol" w:hAnsi="Symbol"/>
        </w:rPr>
        <w:t></w:t>
      </w:r>
      <w:r>
        <w:t xml:space="preserve">  </w:t>
      </w:r>
      <w:r>
        <w:rPr>
          <w:i/>
        </w:rPr>
        <w:t>nf</w:t>
      </w:r>
      <w:r>
        <w:rPr>
          <w:i/>
          <w:position w:val="-4"/>
          <w:sz w:val="16"/>
        </w:rPr>
        <w:t>lo</w:t>
      </w:r>
      <w:r>
        <w:t xml:space="preserve">  </w:t>
      </w:r>
      <w:r>
        <w:rPr>
          <w:rFonts w:ascii="Symbol" w:hAnsi="Symbol"/>
        </w:rPr>
        <w:t></w:t>
      </w:r>
      <w:r>
        <w:t xml:space="preserve">  </w:t>
      </w:r>
      <w:r>
        <w:rPr>
          <w:i/>
        </w:rPr>
        <w:t>f</w:t>
      </w:r>
      <w:r>
        <w:rPr>
          <w:i/>
          <w:position w:val="-4"/>
          <w:sz w:val="14"/>
        </w:rPr>
        <w:t>IF</w:t>
      </w:r>
      <w:bookmarkEnd w:id="47"/>
    </w:p>
    <w:p w:rsidR="00126F69" w:rsidRDefault="006E5122">
      <w:r>
        <w:t>where:</w:t>
      </w:r>
    </w:p>
    <w:p w:rsidR="00126F69" w:rsidRDefault="006E5122">
      <w:pPr>
        <w:pStyle w:val="enumlev1"/>
      </w:pPr>
      <w:r>
        <w:rPr>
          <w:i/>
        </w:rPr>
        <w:t>q</w:t>
      </w:r>
      <w:r>
        <w:t>:</w:t>
      </w:r>
      <w:r>
        <w:tab/>
        <w:t>harmonic order of the mixer input signal</w:t>
      </w:r>
    </w:p>
    <w:p w:rsidR="00126F69" w:rsidRDefault="006E5122">
      <w:pPr>
        <w:pStyle w:val="enumlev1"/>
      </w:pPr>
      <w:r>
        <w:rPr>
          <w:i/>
        </w:rPr>
        <w:t>f</w:t>
      </w:r>
      <w:r>
        <w:rPr>
          <w:i/>
          <w:position w:val="-3"/>
          <w:sz w:val="16"/>
        </w:rPr>
        <w:t xml:space="preserve">sp </w:t>
      </w:r>
      <w:r>
        <w:t>:</w:t>
      </w:r>
      <w:r>
        <w:tab/>
        <w:t>frequency at which a spurious response may occur</w:t>
      </w:r>
    </w:p>
    <w:p w:rsidR="00126F69" w:rsidRDefault="006E5122">
      <w:pPr>
        <w:pStyle w:val="enumlev1"/>
      </w:pPr>
      <w:r>
        <w:rPr>
          <w:i/>
        </w:rPr>
        <w:t>n</w:t>
      </w:r>
      <w:r>
        <w:t>:</w:t>
      </w:r>
      <w:r>
        <w:tab/>
        <w:t>harmonic order of the local oscillator</w:t>
      </w:r>
    </w:p>
    <w:p w:rsidR="00126F69" w:rsidRDefault="006E5122">
      <w:pPr>
        <w:pStyle w:val="enumlev1"/>
      </w:pPr>
      <w:r>
        <w:rPr>
          <w:i/>
        </w:rPr>
        <w:t>f</w:t>
      </w:r>
      <w:r>
        <w:rPr>
          <w:i/>
          <w:position w:val="-3"/>
          <w:sz w:val="16"/>
        </w:rPr>
        <w:t xml:space="preserve">lo </w:t>
      </w:r>
      <w:r>
        <w:t>:</w:t>
      </w:r>
      <w:r>
        <w:tab/>
        <w:t>frequency of the local oscillator applied to the mixer stage</w:t>
      </w:r>
    </w:p>
    <w:p w:rsidR="00126F69" w:rsidRDefault="006E5122">
      <w:r>
        <w:tab/>
        <w:t>The above equation provides the receiver spurious response frequency which produces a signal at the centre of the receiver IF band. Therefore, receiver spurious responses may occur over a frequency range of plus or minus one-half the receiver IF bandwidth.</w:t>
      </w:r>
    </w:p>
    <w:p w:rsidR="00126F69" w:rsidRDefault="006E5122">
      <w:r>
        <w:tab/>
        <w:t>The protection ratio which applies when the vision or sound carrier of a TV signal occurs at these spurious response frequencies is typically 70 dB. Under these circumstances, the power of the relevant carrier (vision or sound) should be used when calculating the level of the unwanted signal.</w:t>
      </w:r>
    </w:p>
    <w:p w:rsidR="00126F69" w:rsidRDefault="006E5122">
      <w:pPr>
        <w:pStyle w:val="Heading1"/>
      </w:pPr>
      <w:r>
        <w:t>3.</w:t>
      </w:r>
      <w:r>
        <w:tab/>
        <w:t>Protection margin</w:t>
      </w:r>
    </w:p>
    <w:p w:rsidR="00126F69" w:rsidRDefault="006E5122">
      <w:pPr>
        <w:pStyle w:val="Heading2"/>
      </w:pPr>
      <w:r>
        <w:t>3.1</w:t>
      </w:r>
      <w:r>
        <w:tab/>
        <w:t>Assessment of the protection margin</w:t>
      </w:r>
    </w:p>
    <w:p w:rsidR="00126F69" w:rsidRDefault="006E5122">
      <w:r>
        <w:tab/>
        <w:t>The protection margin (PM) is given by:</w:t>
      </w:r>
    </w:p>
    <w:p w:rsidR="00126F69" w:rsidRDefault="006E5122">
      <w:pPr>
        <w:pStyle w:val="Equation"/>
      </w:pPr>
      <w:bookmarkStart w:id="48" w:name="F047"/>
      <w:r>
        <w:tab/>
      </w:r>
      <w:r>
        <w:tab/>
      </w:r>
      <w:r>
        <w:rPr>
          <w:i/>
        </w:rPr>
        <w:t xml:space="preserve">PM </w:t>
      </w:r>
      <w:r>
        <w:t xml:space="preserve">(dB)  =  </w:t>
      </w:r>
      <w:r>
        <w:rPr>
          <w:i/>
        </w:rPr>
        <w:t>FS</w:t>
      </w:r>
      <w:r>
        <w:t xml:space="preserve">  –  </w:t>
      </w:r>
      <w:r>
        <w:rPr>
          <w:i/>
        </w:rPr>
        <w:t>NF</w:t>
      </w:r>
      <w:r>
        <w:t xml:space="preserve">  –  </w:t>
      </w:r>
      <w:r>
        <w:rPr>
          <w:i/>
        </w:rPr>
        <w:t>AF</w:t>
      </w:r>
      <w:bookmarkEnd w:id="48"/>
    </w:p>
    <w:p w:rsidR="00126F69" w:rsidRDefault="006E5122">
      <w:r>
        <w:t>where:</w:t>
      </w:r>
    </w:p>
    <w:p w:rsidR="00126F69" w:rsidRDefault="006E5122">
      <w:pPr>
        <w:pStyle w:val="enumlev1"/>
        <w:tabs>
          <w:tab w:val="left" w:pos="993"/>
        </w:tabs>
      </w:pPr>
      <w:r>
        <w:rPr>
          <w:i/>
        </w:rPr>
        <w:t>FS</w:t>
      </w:r>
      <w:r>
        <w:t>:</w:t>
      </w:r>
      <w:r>
        <w:tab/>
        <w:t>minimum field-strength value (dB(</w:t>
      </w:r>
      <w:r>
        <w:rPr>
          <w:rFonts w:ascii="Symbol" w:hAnsi="Symbol"/>
        </w:rPr>
        <w:t></w:t>
      </w:r>
      <w:r>
        <w:t>V/m)) given in § 1</w:t>
      </w:r>
    </w:p>
    <w:p w:rsidR="00126F69" w:rsidRDefault="006E5122">
      <w:pPr>
        <w:pStyle w:val="enumlev1"/>
        <w:tabs>
          <w:tab w:val="left" w:pos="851"/>
        </w:tabs>
      </w:pPr>
      <w:r>
        <w:br w:type="page"/>
      </w:r>
      <w:r>
        <w:rPr>
          <w:i/>
        </w:rPr>
        <w:t>NF</w:t>
      </w:r>
      <w:r>
        <w:t>:</w:t>
      </w:r>
      <w:r>
        <w:tab/>
        <w:t>nuisance field and is determined by:</w:t>
      </w:r>
    </w:p>
    <w:p w:rsidR="00126F69" w:rsidRDefault="006E5122">
      <w:pPr>
        <w:pStyle w:val="enumlev2"/>
        <w:tabs>
          <w:tab w:val="left" w:pos="851"/>
        </w:tabs>
      </w:pPr>
      <w:r>
        <w:rPr>
          <w:i/>
        </w:rPr>
        <w:t>NF</w:t>
      </w:r>
      <w:r>
        <w:t xml:space="preserve">  =  </w:t>
      </w:r>
      <w:r>
        <w:rPr>
          <w:i/>
        </w:rPr>
        <w:t>FI</w:t>
      </w:r>
      <w:r>
        <w:t xml:space="preserve">  +  </w:t>
      </w:r>
      <w:r>
        <w:rPr>
          <w:i/>
        </w:rPr>
        <w:t>PR</w:t>
      </w:r>
    </w:p>
    <w:p w:rsidR="00126F69" w:rsidRDefault="006E5122" w:rsidP="00F6055E">
      <w:pPr>
        <w:pStyle w:val="enumlev2"/>
      </w:pPr>
      <w:r>
        <w:rPr>
          <w:i/>
        </w:rPr>
        <w:t>FI</w:t>
      </w:r>
      <w:r>
        <w:t>:</w:t>
      </w:r>
      <w:r>
        <w:tab/>
        <w:t>interfering field strength of the broadcasting signal. The appropriate propagation curves for 10% of time and 50% of locations of Recommendation ITU-R P.</w:t>
      </w:r>
      <w:r w:rsidR="00F6055E">
        <w:t>1546</w:t>
      </w:r>
      <w:r>
        <w:t xml:space="preserve"> should be used</w:t>
      </w:r>
    </w:p>
    <w:p w:rsidR="00126F69" w:rsidRDefault="006E5122">
      <w:pPr>
        <w:pStyle w:val="enumlev2"/>
      </w:pPr>
      <w:r>
        <w:rPr>
          <w:i/>
        </w:rPr>
        <w:t>PR</w:t>
      </w:r>
      <w:r>
        <w:t>:</w:t>
      </w:r>
      <w:r>
        <w:tab/>
        <w:t>protection ratio (dB) given in § 2 of this Annex</w:t>
      </w:r>
    </w:p>
    <w:p w:rsidR="00126F69" w:rsidRDefault="006E5122" w:rsidP="00F6055E">
      <w:pPr>
        <w:pStyle w:val="enumlev1"/>
        <w:tabs>
          <w:tab w:val="left" w:pos="851"/>
        </w:tabs>
      </w:pPr>
      <w:r>
        <w:rPr>
          <w:i/>
        </w:rPr>
        <w:t>AF</w:t>
      </w:r>
      <w:r>
        <w:t>:</w:t>
      </w:r>
      <w:r>
        <w:tab/>
        <w:t>adjustment factor (dB) to deal with receiver antenna gain discrimination and polarization discrimination (see § 4).</w:t>
      </w:r>
    </w:p>
    <w:p w:rsidR="00126F69" w:rsidRDefault="006E5122">
      <w:r>
        <w:tab/>
        <w:t>The calculated protection margin should be positive at all locations where the fixed service is required.</w:t>
      </w:r>
    </w:p>
    <w:p w:rsidR="00126F69" w:rsidRDefault="006E5122">
      <w:pPr>
        <w:pStyle w:val="Heading1"/>
      </w:pPr>
      <w:r>
        <w:t>4.</w:t>
      </w:r>
      <w:r>
        <w:tab/>
        <w:t>Additional factors to consider</w:t>
      </w:r>
    </w:p>
    <w:p w:rsidR="00126F69" w:rsidRDefault="006E5122">
      <w:pPr>
        <w:pStyle w:val="Heading2"/>
        <w:spacing w:before="113"/>
      </w:pPr>
      <w:r>
        <w:t>4.1</w:t>
      </w:r>
      <w:r>
        <w:tab/>
        <w:t>Receiving antenna discrimination</w:t>
      </w:r>
    </w:p>
    <w:p w:rsidR="00126F69" w:rsidRDefault="006E5122">
      <w:r>
        <w:tab/>
        <w:t xml:space="preserve">The receiving antenna discrimination is determined by taking into account the receiver antenna gain in the direction of the TV broadcasting station. See Recommendation ITU-R F.699 for determination of the receiving antenna discrimination. </w:t>
      </w:r>
    </w:p>
    <w:p w:rsidR="00126F69" w:rsidRDefault="006E5122">
      <w:pPr>
        <w:pStyle w:val="Heading2"/>
      </w:pPr>
      <w:r>
        <w:t>4.2</w:t>
      </w:r>
      <w:r>
        <w:tab/>
        <w:t>Receiving antenna cross-polarization discrimination</w:t>
      </w:r>
    </w:p>
    <w:p w:rsidR="00126F69" w:rsidRDefault="006E5122">
      <w:r>
        <w:tab/>
        <w:t>For fixed stations, the value of the antenna discrimination against orthogonal polarization could be up to 15 dB in the mainbeam. Where non-orthogonal or mixed polarization are used, no antenna polarization discrimination should be taken into account.</w:t>
      </w:r>
    </w:p>
    <w:p w:rsidR="00126F69" w:rsidRDefault="00126F69"/>
    <w:p w:rsidR="00126F69" w:rsidRDefault="00126F69">
      <w:pPr>
        <w:pStyle w:val="Line"/>
      </w:pPr>
    </w:p>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p w:rsidR="00126F69" w:rsidRDefault="00126F69"/>
    <w:sectPr w:rsidR="00126F69">
      <w:headerReference w:type="even" r:id="rId25"/>
      <w:headerReference w:type="default" r:id="rId26"/>
      <w:footnotePr>
        <w:pos w:val="beneathText"/>
      </w:footnotePr>
      <w:pgSz w:w="11913" w:h="16834" w:code="9"/>
      <w:pgMar w:top="1089" w:right="1089" w:bottom="1089" w:left="1089" w:header="482" w:footer="482" w:gutter="0"/>
      <w:paperSrc w:first="15" w:other="15"/>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5D3" w:rsidRDefault="008915D3">
      <w:pPr>
        <w:spacing w:before="0"/>
      </w:pPr>
      <w:r>
        <w:separator/>
      </w:r>
    </w:p>
  </w:endnote>
  <w:endnote w:type="continuationSeparator" w:id="0">
    <w:p w:rsidR="008915D3" w:rsidRDefault="008915D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5D3" w:rsidRDefault="008915D3">
      <w:r>
        <w:rPr>
          <w:b/>
        </w:rPr>
        <w:t>_______________</w:t>
      </w:r>
    </w:p>
  </w:footnote>
  <w:footnote w:type="continuationSeparator" w:id="0">
    <w:p w:rsidR="008915D3" w:rsidRDefault="008915D3">
      <w:pPr>
        <w:spacing w:before="0"/>
      </w:pPr>
      <w:r>
        <w:continuationSeparator/>
      </w:r>
    </w:p>
  </w:footnote>
  <w:footnote w:id="1">
    <w:p w:rsidR="00126F69" w:rsidRDefault="006E5122" w:rsidP="002716B1">
      <w:pPr>
        <w:pStyle w:val="FootnoteText"/>
        <w:ind w:left="313" w:hanging="313"/>
      </w:pPr>
      <w:r>
        <w:rPr>
          <w:rStyle w:val="FootnoteReference"/>
        </w:rPr>
        <w:t>*</w:t>
      </w:r>
      <w:r>
        <w:t xml:space="preserve"> </w:t>
      </w:r>
      <w:r>
        <w:tab/>
        <w:t>Radiocommunication Study Group 1 made editorial amendments to this Recommendation</w:t>
      </w:r>
      <w:r w:rsidR="00F6055E">
        <w:t xml:space="preserve"> in </w:t>
      </w:r>
      <w:r w:rsidR="002716B1">
        <w:t xml:space="preserve">the year </w:t>
      </w:r>
      <w:r w:rsidR="00F6055E">
        <w:t>201</w:t>
      </w:r>
      <w:r w:rsidR="002716B1">
        <w:t>7</w:t>
      </w:r>
      <w:r w:rsidR="00F6055E">
        <w:t xml:space="preserve"> in accordance with Resolution ITU-R 1</w:t>
      </w:r>
      <w:r>
        <w:t>.</w:t>
      </w:r>
    </w:p>
  </w:footnote>
  <w:footnote w:id="2">
    <w:p w:rsidR="00126F69" w:rsidRDefault="006E5122">
      <w:pPr>
        <w:pStyle w:val="FootnoteText"/>
      </w:pPr>
      <w:r>
        <w:rPr>
          <w:rStyle w:val="FootnoteReference"/>
        </w:rPr>
        <w:t>1</w:t>
      </w:r>
      <w:r>
        <w:tab/>
      </w:r>
      <w:proofErr w:type="gramStart"/>
      <w:r>
        <w:rPr>
          <w:i/>
        </w:rPr>
        <w:t>p</w:t>
      </w:r>
      <w:r>
        <w:rPr>
          <w:i/>
          <w:position w:val="-3"/>
          <w:sz w:val="14"/>
        </w:rPr>
        <w:t>c</w:t>
      </w:r>
      <w:proofErr w:type="gramEnd"/>
      <w:r>
        <w:t xml:space="preserve"> can be set to any other value of coverage probability (e.g. 45% </w:t>
      </w:r>
      <w:r>
        <w:rPr>
          <w:rFonts w:ascii="Symbol" w:hAnsi="Symbol"/>
        </w:rPr>
        <w:t></w:t>
      </w:r>
      <w:r>
        <w:t xml:space="preserve"> </w:t>
      </w:r>
      <w:r>
        <w:rPr>
          <w:i/>
        </w:rPr>
        <w:t>p</w:t>
      </w:r>
      <w:r>
        <w:rPr>
          <w:i/>
          <w:position w:val="-3"/>
          <w:sz w:val="14"/>
        </w:rPr>
        <w:t>c</w:t>
      </w:r>
      <w:r>
        <w:t> = 0.45).</w:t>
      </w:r>
    </w:p>
  </w:footnote>
  <w:footnote w:id="3">
    <w:p w:rsidR="00126F69" w:rsidRDefault="006E5122">
      <w:pPr>
        <w:pStyle w:val="FootnoteText"/>
        <w:tabs>
          <w:tab w:val="left" w:pos="340"/>
          <w:tab w:val="left" w:pos="567"/>
        </w:tabs>
      </w:pPr>
      <w:r>
        <w:rPr>
          <w:rStyle w:val="FootnoteReference"/>
        </w:rPr>
        <w:t>1)</w:t>
      </w:r>
      <w:r>
        <w:tab/>
        <w:t xml:space="preserve">Where </w:t>
      </w:r>
      <w:r>
        <w:rPr>
          <w:i/>
        </w:rPr>
        <w:t>F</w:t>
      </w:r>
      <w:r>
        <w:t>(</w:t>
      </w:r>
      <w:r>
        <w:rPr>
          <w:i/>
        </w:rPr>
        <w:t>x</w:t>
      </w:r>
      <w:r>
        <w:t xml:space="preserve">, </w:t>
      </w:r>
      <w:r>
        <w:rPr>
          <w:i/>
        </w:rPr>
        <w:t>h</w:t>
      </w:r>
      <w:r>
        <w:rPr>
          <w:position w:val="-3"/>
          <w:sz w:val="14"/>
        </w:rPr>
        <w:t>1</w:t>
      </w:r>
      <w:r>
        <w:t>) is the field strength (dB(</w:t>
      </w:r>
      <w:r>
        <w:rPr>
          <w:rFonts w:ascii="Symbol" w:hAnsi="Symbol"/>
        </w:rPr>
        <w:t></w:t>
      </w:r>
      <w:r>
        <w:t xml:space="preserve">V/m)) for a distance </w:t>
      </w:r>
      <w:r>
        <w:rPr>
          <w:i/>
        </w:rPr>
        <w:t>x</w:t>
      </w:r>
      <w:r>
        <w:t xml:space="preserve"> (km) and an effective transmitting antenna height </w:t>
      </w:r>
      <w:r>
        <w:rPr>
          <w:i/>
        </w:rPr>
        <w:t>h</w:t>
      </w:r>
      <w:r>
        <w:rPr>
          <w:position w:val="-3"/>
          <w:sz w:val="14"/>
        </w:rPr>
        <w:t>1</w:t>
      </w:r>
      <w:r>
        <w:t xml:space="preserve"> (m).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22" w:rsidRDefault="006E512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22" w:rsidRDefault="006E5122" w:rsidP="00B033C8">
    <w:pPr>
      <w:pStyle w:val="Header"/>
      <w:ind w:right="360" w:firstLine="360"/>
    </w:pPr>
    <w:r>
      <w:rPr>
        <w:noProof/>
        <w:lang w:eastAsia="en-GB"/>
      </w:rPr>
      <w:drawing>
        <wp:anchor distT="0" distB="0" distL="114300" distR="114300" simplePos="0" relativeHeight="251659264" behindDoc="1" locked="0" layoutInCell="1" allowOverlap="1" wp14:anchorId="20CF66B1" wp14:editId="4FA34D52">
          <wp:simplePos x="0" y="0"/>
          <wp:positionH relativeFrom="page">
            <wp:posOffset>0</wp:posOffset>
          </wp:positionH>
          <wp:positionV relativeFrom="page">
            <wp:posOffset>0</wp:posOffset>
          </wp:positionV>
          <wp:extent cx="7578725" cy="10724515"/>
          <wp:effectExtent l="19050" t="0" r="3175" b="0"/>
          <wp:wrapNone/>
          <wp:docPr id="14" name="Picture 14"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22" w:rsidRDefault="006E5122" w:rsidP="006E5122">
    <w:pPr>
      <w:pStyle w:val="Header"/>
      <w:jc w:val="left"/>
      <w:rPr>
        <w:lang w:val="en-US"/>
      </w:rPr>
    </w:pPr>
    <w:r w:rsidRPr="009C6E8D">
      <w:rPr>
        <w:rStyle w:val="PageNumber"/>
      </w:rPr>
      <w:fldChar w:fldCharType="begin"/>
    </w:r>
    <w:r w:rsidRPr="009C6E8D">
      <w:rPr>
        <w:rStyle w:val="PageNumber"/>
        <w:lang w:val="en-US"/>
      </w:rPr>
      <w:instrText xml:space="preserve"> PAGE </w:instrText>
    </w:r>
    <w:r w:rsidRPr="009C6E8D">
      <w:rPr>
        <w:rStyle w:val="PageNumber"/>
      </w:rPr>
      <w:fldChar w:fldCharType="separate"/>
    </w:r>
    <w:r w:rsidR="000103DA">
      <w:rPr>
        <w:rStyle w:val="PageNumber"/>
        <w:noProof/>
        <w:lang w:val="en-US"/>
      </w:rPr>
      <w:t>ii</w:t>
    </w:r>
    <w:r w:rsidRPr="009C6E8D">
      <w:rPr>
        <w:rStyle w:val="PageNumber"/>
      </w:rPr>
      <w:fldChar w:fldCharType="end"/>
    </w:r>
    <w:r>
      <w:rPr>
        <w:lang w:val="en-US"/>
      </w:rPr>
      <w:tab/>
    </w:r>
    <w:r>
      <w:fldChar w:fldCharType="begin"/>
    </w:r>
    <w:r>
      <w:instrText>styleref head_foot</w:instrText>
    </w:r>
    <w:r>
      <w:fldChar w:fldCharType="separate"/>
    </w:r>
    <w:r w:rsidR="000103DA">
      <w:rPr>
        <w:noProof/>
      </w:rPr>
      <w:t>Rec. ITU-R SM.851-1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122" w:rsidRDefault="006E5122">
    <w:pPr>
      <w:pStyle w:val="Header"/>
    </w:pPr>
    <w:r>
      <w:tab/>
    </w:r>
    <w:r>
      <w:fldChar w:fldCharType="begin"/>
    </w:r>
    <w:r>
      <w:instrText xml:space="preserve"> DOCPROPERTY "Header" \* MERGEFORMAT </w:instrText>
    </w:r>
    <w:r>
      <w:fldChar w:fldCharType="separate"/>
    </w:r>
    <w:r>
      <w:rPr>
        <w:b w:val="0"/>
        <w:bCs/>
        <w:lang w:val="en-US"/>
      </w:rPr>
      <w:t>Error! Unknown document property name.</w:t>
    </w:r>
    <w:r>
      <w:rPr>
        <w:b w:val="0"/>
        <w:bCs/>
      </w:rPr>
      <w:fldChar w:fldCharType="end"/>
    </w:r>
    <w:r>
      <w:rPr>
        <w:b w:val="0"/>
        <w:bCs/>
      </w:rPr>
      <w:t xml:space="preserve"> </w:t>
    </w:r>
    <w:r>
      <w:rPr>
        <w:b w:val="0"/>
        <w:bCs/>
      </w:rPr>
      <w:fldChar w:fldCharType="begin"/>
    </w:r>
    <w:r>
      <w:rPr>
        <w:b w:val="0"/>
        <w:bCs/>
      </w:rPr>
      <w:instrText>styleref href</w:instrText>
    </w:r>
    <w:r>
      <w:rPr>
        <w:b w:val="0"/>
        <w:bCs/>
      </w:rPr>
      <w:fldChar w:fldCharType="separate"/>
    </w:r>
    <w:r w:rsidR="000103DA">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 w:val="0"/>
        <w:bCs/>
      </w:rPr>
      <w:instrText xml:space="preserve"> PAGE </w:instrText>
    </w:r>
    <w:r>
      <w:rPr>
        <w:rStyle w:val="PageNumber"/>
        <w:b w:val="0"/>
        <w:bCs/>
      </w:rPr>
      <w:fldChar w:fldCharType="separate"/>
    </w:r>
    <w:r w:rsidR="000103DA">
      <w:rPr>
        <w:rStyle w:val="PageNumber"/>
        <w:b w:val="0"/>
        <w:bCs/>
        <w:noProof/>
      </w:rPr>
      <w:t>iii</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69" w:rsidRDefault="006E5122">
    <w:pPr>
      <w:pStyle w:val="Header"/>
    </w:pPr>
    <w:r>
      <w:fldChar w:fldCharType="begin"/>
    </w:r>
    <w:r>
      <w:instrText>PAGE</w:instrText>
    </w:r>
    <w:r>
      <w:fldChar w:fldCharType="separate"/>
    </w:r>
    <w:r w:rsidR="000103DA">
      <w:rPr>
        <w:noProof/>
      </w:rPr>
      <w:t>38</w:t>
    </w:r>
    <w:r>
      <w:fldChar w:fldCharType="end"/>
    </w:r>
    <w:r>
      <w:tab/>
    </w:r>
    <w:r>
      <w:fldChar w:fldCharType="begin"/>
    </w:r>
    <w:r>
      <w:instrText>styleref head_foot</w:instrText>
    </w:r>
    <w:r>
      <w:fldChar w:fldCharType="separate"/>
    </w:r>
    <w:r w:rsidR="000103DA">
      <w:rPr>
        <w:noProof/>
      </w:rPr>
      <w:t>Rec. ITU-R SM.851-1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F69" w:rsidRDefault="006E5122">
    <w:pPr>
      <w:pStyle w:val="Header"/>
    </w:pPr>
    <w:r>
      <w:tab/>
    </w:r>
    <w:r>
      <w:fldChar w:fldCharType="begin"/>
    </w:r>
    <w:r>
      <w:instrText>styleref head_foot</w:instrText>
    </w:r>
    <w:r>
      <w:fldChar w:fldCharType="separate"/>
    </w:r>
    <w:r w:rsidR="000103DA">
      <w:rPr>
        <w:noProof/>
      </w:rPr>
      <w:t>Rec. ITU-R SM.851-1</w:t>
    </w:r>
    <w:r>
      <w:fldChar w:fldCharType="end"/>
    </w:r>
    <w:r>
      <w:tab/>
    </w:r>
    <w:r>
      <w:fldChar w:fldCharType="begin"/>
    </w:r>
    <w:r>
      <w:instrText>PAGE</w:instrText>
    </w:r>
    <w:r>
      <w:fldChar w:fldCharType="separate"/>
    </w:r>
    <w:r w:rsidR="000103D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hideSpellingErrors/>
  <w:proofState w:grammar="clean"/>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984"/>
    <w:rsid w:val="000103DA"/>
    <w:rsid w:val="00126F69"/>
    <w:rsid w:val="002716B1"/>
    <w:rsid w:val="00347984"/>
    <w:rsid w:val="006E5122"/>
    <w:rsid w:val="008915D3"/>
    <w:rsid w:val="009C6E8D"/>
    <w:rsid w:val="00AE45C7"/>
    <w:rsid w:val="00C51DD6"/>
    <w:rsid w:val="00F6055E"/>
    <w:rsid w:val="00F862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4ACFE5E"/>
  <w15:docId w15:val="{2A1AE7E3-9328-4B47-8D87-ACFFB04F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C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foot">
    <w:name w:val="foot"/>
    <w:basedOn w:val="headfoot"/>
  </w:style>
  <w:style w:type="character" w:styleId="PageNumber">
    <w:name w:val="page number"/>
    <w:basedOn w:val="DefaultParagraphFont"/>
    <w:rsid w:val="006E5122"/>
  </w:style>
  <w:style w:type="paragraph" w:customStyle="1" w:styleId="Tablehead">
    <w:name w:val="Table_head"/>
    <w:basedOn w:val="Normal"/>
    <w:next w:val="Normal"/>
    <w:rsid w:val="006E51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rsid w:val="00AE45C7"/>
    <w:pPr>
      <w:tabs>
        <w:tab w:val="clear" w:pos="794"/>
        <w:tab w:val="clear" w:pos="1191"/>
        <w:tab w:val="clear" w:pos="1588"/>
        <w:tab w:val="clear" w:pos="1985"/>
        <w:tab w:val="center" w:pos="4849"/>
        <w:tab w:val="right" w:pos="9696"/>
      </w:tabs>
      <w:spacing w:before="720" w:after="68"/>
      <w:jc w:val="center"/>
      <w:outlineLvl w:val="0"/>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Head">
    <w:name w:val="Head"/>
    <w:basedOn w:val="Normal"/>
    <w:pPr>
      <w:tabs>
        <w:tab w:val="clear" w:pos="794"/>
        <w:tab w:val="clear" w:pos="1191"/>
        <w:tab w:val="clear" w:pos="1588"/>
        <w:tab w:val="clear" w:pos="1985"/>
        <w:tab w:val="left" w:pos="6663"/>
      </w:tabs>
      <w:spacing w:before="0"/>
      <w:jc w:val="left"/>
    </w:pPr>
    <w:rPr>
      <w:b/>
      <w:color w:val="FFFFFF"/>
      <w:sz w:val="8"/>
    </w:rPr>
  </w:style>
  <w:style w:type="paragraph" w:customStyle="1" w:styleId="RecTitle0">
    <w:name w:val="Rec Title"/>
    <w:basedOn w:val="Normal"/>
    <w:next w:val="Heading1"/>
    <w:pPr>
      <w:spacing w:before="240"/>
      <w:jc w:val="center"/>
    </w:pPr>
    <w:rPr>
      <w:rFonts w:ascii="Arial" w:hAnsi="Arial"/>
      <w:b/>
      <w:caps/>
      <w:sz w:val="22"/>
    </w:rPr>
  </w:style>
  <w:style w:type="paragraph" w:customStyle="1" w:styleId="toc0">
    <w:name w:val="toc 0"/>
    <w:basedOn w:val="Normal"/>
    <w:next w:val="TOC1"/>
    <w:pPr>
      <w:tabs>
        <w:tab w:val="clear" w:pos="794"/>
        <w:tab w:val="clear" w:pos="1191"/>
        <w:tab w:val="clear" w:pos="1588"/>
        <w:tab w:val="clear" w:pos="1985"/>
        <w:tab w:val="right" w:pos="9866"/>
      </w:tabs>
      <w:jc w:val="left"/>
    </w:pPr>
    <w:rPr>
      <w:rFonts w:ascii="Arial" w:hAnsi="Arial"/>
      <w:sz w:val="22"/>
      <w:u w:val="words"/>
    </w:rPr>
  </w:style>
  <w:style w:type="paragraph" w:customStyle="1" w:styleId="Infodoc">
    <w:name w:val="Infodoc"/>
    <w:basedOn w:val="Normal"/>
    <w:pPr>
      <w:tabs>
        <w:tab w:val="clear" w:pos="794"/>
        <w:tab w:val="clear" w:pos="1588"/>
        <w:tab w:val="clear" w:pos="1985"/>
      </w:tabs>
      <w:spacing w:before="0"/>
      <w:ind w:left="1191" w:hanging="1191"/>
      <w:jc w:val="left"/>
    </w:pPr>
    <w:rPr>
      <w:rFonts w:ascii="Arial" w:hAnsi="Arial"/>
      <w:sz w:val="22"/>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rFonts w:ascii="Arial" w:hAnsi="Arial"/>
      <w:caps/>
      <w:sz w:val="22"/>
    </w:rPr>
  </w:style>
  <w:style w:type="paragraph" w:customStyle="1" w:styleId="Address">
    <w:name w:val="Address"/>
    <w:basedOn w:val="Normal"/>
    <w:pPr>
      <w:tabs>
        <w:tab w:val="clear" w:pos="794"/>
        <w:tab w:val="clear" w:pos="1191"/>
        <w:tab w:val="clear" w:pos="1588"/>
        <w:tab w:val="clear" w:pos="1985"/>
        <w:tab w:val="left" w:pos="5954"/>
        <w:tab w:val="left" w:pos="7201"/>
      </w:tabs>
      <w:ind w:left="794"/>
      <w:jc w:val="left"/>
    </w:pPr>
    <w:rPr>
      <w:rFonts w:ascii="Arial" w:hAnsi="Arial"/>
      <w:sz w:val="22"/>
    </w:rPr>
  </w:style>
  <w:style w:type="paragraph" w:customStyle="1" w:styleId="Qlist">
    <w:name w:val="Qlist"/>
    <w:basedOn w:val="Normal"/>
    <w:pPr>
      <w:tabs>
        <w:tab w:val="clear" w:pos="1191"/>
        <w:tab w:val="clear" w:pos="1588"/>
        <w:tab w:val="left" w:pos="2268"/>
      </w:tabs>
      <w:spacing w:before="199"/>
      <w:ind w:left="2268" w:hanging="2268"/>
      <w:jc w:val="left"/>
    </w:pPr>
    <w:rPr>
      <w:rFonts w:ascii="Arial" w:hAnsi="Arial"/>
      <w:b/>
      <w:sz w:val="22"/>
    </w:rPr>
  </w:style>
  <w:style w:type="paragraph" w:customStyle="1" w:styleId="Subject">
    <w:name w:val="Subject"/>
    <w:basedOn w:val="Normal"/>
    <w:next w:val="Title1"/>
    <w:pPr>
      <w:tabs>
        <w:tab w:val="clear" w:pos="794"/>
        <w:tab w:val="clear" w:pos="1191"/>
        <w:tab w:val="clear" w:pos="1588"/>
        <w:tab w:val="clear" w:pos="1985"/>
        <w:tab w:val="left" w:pos="1134"/>
      </w:tabs>
      <w:spacing w:before="0"/>
      <w:ind w:left="1134" w:hanging="1134"/>
      <w:jc w:val="left"/>
    </w:pPr>
    <w:rPr>
      <w:rFonts w:ascii="Arial" w:hAnsi="Arial"/>
      <w:sz w:val="22"/>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1">
    <w:name w:val="Title 1"/>
    <w:basedOn w:val="Normal"/>
    <w:next w:val="Title2"/>
    <w:pPr>
      <w:tabs>
        <w:tab w:val="clear" w:pos="794"/>
        <w:tab w:val="clear" w:pos="1191"/>
        <w:tab w:val="clear" w:pos="1588"/>
        <w:tab w:val="clear" w:pos="1985"/>
      </w:tabs>
      <w:spacing w:before="720"/>
      <w:jc w:val="center"/>
    </w:pPr>
    <w:rPr>
      <w:rFonts w:ascii="Arial" w:hAnsi="Arial"/>
      <w:sz w:val="22"/>
      <w:u w:val="single"/>
    </w:rPr>
  </w:style>
  <w:style w:type="paragraph" w:customStyle="1" w:styleId="meeting">
    <w:name w:val="meeting"/>
    <w:basedOn w:val="Head"/>
    <w:next w:val="Head"/>
    <w:pPr>
      <w:tabs>
        <w:tab w:val="left" w:pos="7371"/>
      </w:tabs>
      <w:spacing w:after="567"/>
    </w:pPr>
  </w:style>
  <w:style w:type="paragraph" w:customStyle="1" w:styleId="Title2">
    <w:name w:val="Title 2"/>
    <w:basedOn w:val="Title1"/>
    <w:next w:val="Title3"/>
    <w:pPr>
      <w:spacing w:before="480"/>
    </w:pPr>
    <w:rPr>
      <w:caps/>
      <w:u w:val="none"/>
    </w:rPr>
  </w:style>
  <w:style w:type="paragraph" w:customStyle="1" w:styleId="Title3">
    <w:name w:val="Title 3"/>
    <w:basedOn w:val="Title2"/>
    <w:next w:val="Title4"/>
    <w:pPr>
      <w:spacing w:before="240"/>
    </w:pPr>
  </w:style>
  <w:style w:type="paragraph" w:customStyle="1" w:styleId="Title0">
    <w:name w:val="Title 0"/>
    <w:basedOn w:val="Normal"/>
    <w:next w:val="Normal"/>
    <w:pPr>
      <w:tabs>
        <w:tab w:val="clear" w:pos="794"/>
        <w:tab w:val="clear" w:pos="1191"/>
        <w:tab w:val="clear" w:pos="1588"/>
        <w:tab w:val="clear" w:pos="1985"/>
      </w:tabs>
      <w:spacing w:before="720" w:after="240"/>
      <w:jc w:val="center"/>
    </w:pPr>
    <w:rPr>
      <w:rFonts w:ascii="Arial" w:hAnsi="Arial"/>
      <w:spacing w:val="10"/>
      <w:sz w:val="24"/>
      <w:u w:val="single"/>
    </w:rPr>
  </w:style>
  <w:style w:type="paragraph" w:customStyle="1" w:styleId="Title4">
    <w:name w:val="Title 4"/>
    <w:basedOn w:val="Title3"/>
    <w:next w:val="Heading1"/>
    <w:pPr>
      <w:tabs>
        <w:tab w:val="left" w:pos="7513"/>
      </w:tabs>
    </w:pPr>
    <w:rPr>
      <w:caps w:val="0"/>
    </w:rPr>
  </w:style>
  <w:style w:type="paragraph" w:customStyle="1" w:styleId="TableRef">
    <w:name w:val="Table_Ref"/>
    <w:basedOn w:val="Normal"/>
    <w:next w:val="TableTitle"/>
    <w:pPr>
      <w:keepNext/>
      <w:spacing w:before="567"/>
      <w:jc w:val="center"/>
    </w:pPr>
    <w:rPr>
      <w:rFonts w:ascii="Times" w:hAnsi="Times"/>
      <w:sz w:val="18"/>
    </w:rPr>
  </w:style>
  <w:style w:type="paragraph" w:customStyle="1" w:styleId="Finalact">
    <w:name w:val="Final act"/>
    <w:basedOn w:val="Normal"/>
    <w:pPr>
      <w:keepNext/>
      <w:pageBreakBefore/>
      <w:spacing w:before="1200" w:after="240"/>
      <w:jc w:val="center"/>
    </w:pPr>
    <w:rPr>
      <w:rFonts w:ascii="Times" w:hAnsi="Times"/>
      <w:b/>
      <w:sz w:val="24"/>
    </w:rPr>
  </w:style>
  <w:style w:type="paragraph" w:customStyle="1" w:styleId="Finacttitle">
    <w:name w:val="Finact title"/>
    <w:basedOn w:val="Finalact"/>
    <w:next w:val="Normal"/>
    <w:pPr>
      <w:pageBreakBefore w:val="0"/>
      <w:spacing w:before="0" w:after="720"/>
    </w:pPr>
  </w:style>
  <w:style w:type="paragraph" w:customStyle="1" w:styleId="Arttitle">
    <w:name w:val="Art title"/>
    <w:next w:val="headfoot"/>
    <w:pPr>
      <w:keepNext/>
      <w:keepLines/>
      <w:overflowPunct w:val="0"/>
      <w:autoSpaceDE w:val="0"/>
      <w:autoSpaceDN w:val="0"/>
      <w:adjustRightInd w:val="0"/>
      <w:spacing w:before="240"/>
      <w:jc w:val="center"/>
      <w:textAlignment w:val="baseline"/>
    </w:pPr>
    <w:rPr>
      <w:b/>
      <w:lang w:val="en-GB" w:eastAsia="en-US"/>
    </w:rPr>
  </w:style>
  <w:style w:type="paragraph" w:customStyle="1" w:styleId="Art">
    <w:name w:val="Art #"/>
    <w:basedOn w:val="Normal"/>
    <w:next w:val="Arttitle"/>
    <w:pPr>
      <w:keepNext/>
      <w:keepLines/>
      <w:spacing w:before="624" w:line="240" w:lineRule="exact"/>
      <w:jc w:val="center"/>
    </w:pPr>
    <w:rPr>
      <w:rFonts w:ascii="Times" w:hAnsi="Times"/>
    </w:rPr>
  </w:style>
  <w:style w:type="paragraph" w:customStyle="1" w:styleId="Signcountry">
    <w:name w:val="Sign country"/>
    <w:basedOn w:val="Normal"/>
    <w:next w:val="Signpart"/>
    <w:pPr>
      <w:keepNext/>
      <w:keepLines/>
      <w:spacing w:before="240" w:after="57"/>
      <w:jc w:val="left"/>
    </w:pPr>
    <w:rPr>
      <w:rFonts w:ascii="Times" w:hAnsi="Times"/>
      <w:b/>
    </w:rPr>
  </w:style>
  <w:style w:type="paragraph" w:customStyle="1" w:styleId="Signpart">
    <w:name w:val="Sign part"/>
    <w:basedOn w:val="Signcountry"/>
    <w:pPr>
      <w:keepNext w:val="0"/>
      <w:keepLines w:val="0"/>
      <w:spacing w:before="0"/>
      <w:ind w:left="284"/>
    </w:pPr>
    <w:rPr>
      <w:b w:val="0"/>
      <w:smallCaps/>
    </w:rPr>
  </w:style>
  <w:style w:type="paragraph" w:customStyle="1" w:styleId="ANN">
    <w:name w:val="ANN #"/>
    <w:basedOn w:val="Finalact"/>
    <w:next w:val="ANNTITLE"/>
    <w:pPr>
      <w:spacing w:before="720" w:after="0"/>
    </w:pPr>
  </w:style>
  <w:style w:type="paragraph" w:customStyle="1" w:styleId="ANNTITLE">
    <w:name w:val="ANN TITLE"/>
    <w:basedOn w:val="ANN"/>
    <w:next w:val="headfoot"/>
    <w:pPr>
      <w:pageBreakBefore w:val="0"/>
      <w:spacing w:before="240" w:line="240" w:lineRule="exact"/>
    </w:pPr>
  </w:style>
  <w:style w:type="paragraph" w:customStyle="1" w:styleId="Chap">
    <w:name w:val="Chap #"/>
    <w:basedOn w:val="Art"/>
    <w:next w:val="Chaptitle"/>
  </w:style>
  <w:style w:type="paragraph" w:customStyle="1" w:styleId="Chaptitle">
    <w:name w:val="Chap title"/>
    <w:basedOn w:val="Arttitle"/>
    <w:next w:val="headfoot"/>
  </w:style>
  <w:style w:type="paragraph" w:customStyle="1" w:styleId="Protfin">
    <w:name w:val="Prot fin"/>
    <w:basedOn w:val="ANN"/>
    <w:next w:val="Normalaftertitle"/>
    <w:pPr>
      <w:spacing w:after="240"/>
    </w:pPr>
  </w:style>
  <w:style w:type="paragraph" w:customStyle="1" w:styleId="Prot">
    <w:name w:val="Prot #"/>
    <w:basedOn w:val="Normal"/>
    <w:next w:val="Protlang"/>
    <w:pPr>
      <w:keepNext/>
      <w:spacing w:before="240" w:line="240" w:lineRule="exact"/>
      <w:jc w:val="center"/>
    </w:pPr>
    <w:rPr>
      <w:rFonts w:ascii="Times" w:hAnsi="Times"/>
    </w:rPr>
  </w:style>
  <w:style w:type="paragraph" w:customStyle="1" w:styleId="Protlang">
    <w:name w:val="Prot lang"/>
    <w:basedOn w:val="Prot"/>
    <w:next w:val="Protpays"/>
    <w:pPr>
      <w:keepLines/>
      <w:spacing w:before="0"/>
      <w:jc w:val="right"/>
    </w:pPr>
    <w:rPr>
      <w:i/>
      <w:sz w:val="18"/>
    </w:rPr>
  </w:style>
  <w:style w:type="paragraph" w:customStyle="1" w:styleId="Protpays">
    <w:name w:val="Prot pays"/>
    <w:basedOn w:val="Protlang"/>
    <w:next w:val="Prottexte"/>
    <w:pPr>
      <w:spacing w:before="113" w:line="199" w:lineRule="exact"/>
      <w:ind w:left="794" w:hanging="794"/>
      <w:jc w:val="both"/>
    </w:pPr>
  </w:style>
  <w:style w:type="paragraph" w:customStyle="1" w:styleId="Prottexte">
    <w:name w:val="Prot texte"/>
    <w:basedOn w:val="Protlang"/>
    <w:pPr>
      <w:keepNext w:val="0"/>
      <w:keepLines w:val="0"/>
      <w:spacing w:before="113" w:line="199" w:lineRule="exact"/>
      <w:jc w:val="both"/>
    </w:pPr>
    <w:rPr>
      <w:i w:val="0"/>
    </w:rPr>
  </w:style>
  <w:style w:type="paragraph" w:customStyle="1" w:styleId="Protcall">
    <w:name w:val="Prot call"/>
    <w:basedOn w:val="Prottexte"/>
    <w:next w:val="Prottexte"/>
    <w:pPr>
      <w:keepNext/>
      <w:keepLines/>
      <w:spacing w:before="170"/>
      <w:ind w:left="794"/>
      <w:jc w:val="left"/>
    </w:pPr>
    <w:rPr>
      <w:i/>
    </w:rPr>
  </w:style>
  <w:style w:type="paragraph" w:customStyle="1" w:styleId="RESREC">
    <w:name w:val="RES+REC"/>
    <w:basedOn w:val="ANN"/>
    <w:next w:val="Res0"/>
  </w:style>
  <w:style w:type="paragraph" w:customStyle="1" w:styleId="Res0">
    <w:name w:val="Res #"/>
    <w:basedOn w:val="Chap"/>
    <w:next w:val="Restitle0"/>
  </w:style>
  <w:style w:type="paragraph" w:customStyle="1" w:styleId="Restitle0">
    <w:name w:val="Res title"/>
    <w:basedOn w:val="Chaptitle"/>
    <w:next w:val="headfoot"/>
  </w:style>
  <w:style w:type="paragraph" w:customStyle="1" w:styleId="Rec0">
    <w:name w:val="Rec #"/>
    <w:basedOn w:val="Res0"/>
    <w:next w:val="RecTitle0"/>
  </w:style>
  <w:style w:type="paragraph" w:customStyle="1" w:styleId="Rescall">
    <w:name w:val="Res call"/>
    <w:next w:val="Normal"/>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i/>
      <w:lang w:val="en-GB" w:eastAsia="en-US"/>
    </w:rPr>
  </w:style>
  <w:style w:type="paragraph" w:customStyle="1" w:styleId="Reccall">
    <w:name w:val="Rec call"/>
    <w:basedOn w:val="Rescall"/>
    <w:next w:val="Normal"/>
  </w:style>
  <w:style w:type="paragraph" w:customStyle="1" w:styleId="Resann">
    <w:name w:val="Res ann #"/>
    <w:basedOn w:val="Res0"/>
  </w:style>
  <w:style w:type="paragraph" w:customStyle="1" w:styleId="Resanntitle">
    <w:name w:val="Res ann title"/>
    <w:basedOn w:val="Restitle0"/>
    <w:next w:val="Heading1"/>
  </w:style>
  <w:style w:type="paragraph" w:customStyle="1" w:styleId="Recann">
    <w:name w:val="Rec ann #"/>
    <w:basedOn w:val="Resann"/>
    <w:next w:val="Recanntitle"/>
  </w:style>
  <w:style w:type="paragraph" w:customStyle="1" w:styleId="Recanntitle">
    <w:name w:val="Rec ann title"/>
    <w:basedOn w:val="Resanntitle"/>
  </w:style>
  <w:style w:type="paragraph" w:customStyle="1" w:styleId="Recannheading">
    <w:name w:val="Rec ann heading"/>
    <w:basedOn w:val="Resannheading"/>
    <w:next w:val="Normal"/>
  </w:style>
  <w:style w:type="paragraph" w:customStyle="1" w:styleId="Resannheading">
    <w:name w:val="Res ann heading"/>
    <w:basedOn w:val="Heading2"/>
    <w:next w:val="Normal"/>
    <w:pPr>
      <w:tabs>
        <w:tab w:val="clear" w:pos="794"/>
      </w:tabs>
      <w:jc w:val="left"/>
      <w:outlineLvl w:val="9"/>
    </w:pPr>
    <w:rPr>
      <w:rFonts w:ascii="Times" w:hAnsi="Times"/>
      <w:b w:val="0"/>
      <w:i/>
    </w:rPr>
  </w:style>
  <w:style w:type="paragraph" w:customStyle="1" w:styleId="numtable">
    <w:name w:val="numtable"/>
    <w:basedOn w:val="Normal"/>
    <w:pPr>
      <w:tabs>
        <w:tab w:val="clear" w:pos="794"/>
        <w:tab w:val="clear" w:pos="1191"/>
        <w:tab w:val="clear" w:pos="1588"/>
        <w:tab w:val="clear" w:pos="1985"/>
        <w:tab w:val="center" w:pos="680"/>
        <w:tab w:val="center" w:pos="2041"/>
        <w:tab w:val="decimal" w:pos="3515"/>
        <w:tab w:val="center" w:pos="5727"/>
        <w:tab w:val="center" w:pos="7144"/>
        <w:tab w:val="center" w:pos="8505"/>
      </w:tabs>
      <w:spacing w:before="147" w:line="240" w:lineRule="exact"/>
    </w:pPr>
    <w:rPr>
      <w:rFonts w:ascii="Times" w:hAnsi="Times"/>
    </w:rPr>
  </w:style>
  <w:style w:type="paragraph" w:customStyle="1" w:styleId="styles">
    <w:name w:val="styles"/>
    <w:basedOn w:val="Normal"/>
    <w:pPr>
      <w:spacing w:before="284"/>
      <w:ind w:left="-567"/>
      <w:jc w:val="left"/>
    </w:pPr>
    <w:rPr>
      <w:rFonts w:ascii="Helvetica" w:hAnsi="Helvetica"/>
      <w:b/>
      <w:sz w:val="22"/>
      <w:u w:val="single"/>
    </w:rPr>
  </w:style>
  <w:style w:type="paragraph" w:customStyle="1" w:styleId="prec">
    <w:name w:val="prec"/>
    <w:basedOn w:val="Normal"/>
    <w:pPr>
      <w:framePr w:w="567" w:hSpace="113" w:vSpace="113" w:wrap="auto" w:hAnchor="page"/>
      <w:tabs>
        <w:tab w:val="clear" w:pos="794"/>
        <w:tab w:val="clear" w:pos="1191"/>
        <w:tab w:val="clear" w:pos="1588"/>
        <w:tab w:val="clear" w:pos="1985"/>
      </w:tabs>
      <w:jc w:val="left"/>
    </w:pPr>
    <w:rPr>
      <w:rFonts w:ascii="Helvetica" w:hAnsi="Helvetica"/>
      <w:smallCaps/>
      <w:sz w:val="16"/>
    </w:rPr>
  </w:style>
  <w:style w:type="paragraph" w:customStyle="1" w:styleId="h">
    <w:name w:val="h"/>
    <w:basedOn w:val="Normal"/>
    <w:pPr>
      <w:spacing w:before="147" w:line="240" w:lineRule="exact"/>
    </w:pPr>
    <w:rPr>
      <w:rFonts w:ascii="Times" w:hAnsi="Times"/>
    </w:rPr>
  </w:style>
  <w:style w:type="paragraph" w:customStyle="1" w:styleId="A">
    <w:name w:val="A"/>
    <w:basedOn w:val="Normal"/>
    <w:pPr>
      <w:spacing w:before="147" w:line="240" w:lineRule="exact"/>
    </w:pPr>
    <w:rPr>
      <w:rFonts w:ascii="Times" w:hAnsi="Times"/>
    </w:rPr>
  </w:style>
  <w:style w:type="paragraph" w:customStyle="1" w:styleId="c">
    <w:name w:val="c"/>
    <w:basedOn w:val="enumlev1"/>
    <w:pPr>
      <w:spacing w:before="103" w:line="240" w:lineRule="exact"/>
      <w:ind w:left="0" w:firstLine="0"/>
      <w:jc w:val="left"/>
    </w:pPr>
    <w:rPr>
      <w:rFonts w:ascii="Times" w:hAnsi="Times"/>
    </w:rPr>
  </w:style>
  <w:style w:type="paragraph" w:customStyle="1" w:styleId="Tabletext0">
    <w:name w:val="Table_text"/>
    <w:basedOn w:val="Normal"/>
    <w:rsid w:val="006E51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0">
    <w:name w:val="Chap_title"/>
    <w:basedOn w:val="Normal"/>
    <w:next w:val="Normal"/>
    <w:rsid w:val="006E5122"/>
    <w:pPr>
      <w:keepNext/>
      <w:keepLines/>
      <w:spacing w:before="240"/>
      <w:jc w:val="center"/>
    </w:pPr>
    <w:rPr>
      <w:b/>
      <w:sz w:val="28"/>
      <w:lang w:val="fr-FR"/>
    </w:rPr>
  </w:style>
  <w:style w:type="character" w:styleId="Hyperlink">
    <w:name w:val="Hyperlink"/>
    <w:basedOn w:val="DefaultParagraphFont"/>
    <w:rsid w:val="006E5122"/>
    <w:rPr>
      <w:color w:val="0000FF"/>
      <w:u w:val="single"/>
    </w:rPr>
  </w:style>
  <w:style w:type="paragraph" w:customStyle="1" w:styleId="Headingb">
    <w:name w:val="Heading_b"/>
    <w:basedOn w:val="Normal"/>
    <w:next w:val="Normal"/>
    <w:qFormat/>
    <w:rsid w:val="002716B1"/>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11.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4.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8</TotalTime>
  <Pages>41</Pages>
  <Words>11993</Words>
  <Characters>61947</Characters>
  <Application>Microsoft Office Word</Application>
  <DocSecurity>0</DocSecurity>
  <Lines>1935</Lines>
  <Paragraphs>235</Paragraphs>
  <ScaleCrop>false</ScaleCrop>
  <HeadingPairs>
    <vt:vector size="2" baseType="variant">
      <vt:variant>
        <vt:lpstr>Title</vt:lpstr>
      </vt:variant>
      <vt:variant>
        <vt:i4>1</vt:i4>
      </vt:variant>
    </vt:vector>
  </HeadingPairs>
  <TitlesOfParts>
    <vt:vector size="1" baseType="lpstr">
      <vt:lpstr>SM.851-1 - Sharing between the broadcasting service and the fixed and/or mobile services in the VHF and uhf bands</vt:lpstr>
    </vt:vector>
  </TitlesOfParts>
  <Manager>CI 1702 / CI</Manager>
  <Company>ITU</Company>
  <LinksUpToDate>false</LinksUpToDate>
  <CharactersWithSpaces>73705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SM.851-1 - Sharing between the broadcasting service and the fixed and/or mobile services in the VHF and uhf bands</dc:title>
  <dc:subject>SM Series = Inter-service sharing and compatibility</dc:subject>
  <dc:creator>ITU Radiocommunication Bureau (BR)</dc:creator>
  <cp:keywords>SM, 851-1</cp:keywords>
  <dc:description>Saisie:               21.02.94  /  CB_x000d_
Ins. Fig              24.03.94  /  MM_x000d_
WW2-WW7      14.10.97   /  CI_x000d_
Corr. pour Volume-2000:  25.07.2001/DD_x000d_
ULT:  01.08.2001/DD</dc:description>
  <cp:lastModifiedBy>Gachet, Christelle</cp:lastModifiedBy>
  <cp:revision>4</cp:revision>
  <cp:lastPrinted>2001-08-01T12:52:00Z</cp:lastPrinted>
  <dcterms:created xsi:type="dcterms:W3CDTF">2019-05-27T13:48:00Z</dcterms:created>
  <dcterms:modified xsi:type="dcterms:W3CDTF">2019-05-27T13:57:00Z</dcterms:modified>
  <cp:category>\\ WW9 //    FOLIOS:  1  -  38</cp:category>
</cp:coreProperties>
</file>