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D13AF" w14:textId="3EC9558D" w:rsidR="0017485F" w:rsidRPr="00716A2B" w:rsidRDefault="0017485F" w:rsidP="00787BA1">
      <w:pPr>
        <w:pStyle w:val="RecNo"/>
        <w:spacing w:before="0"/>
        <w:rPr>
          <w:lang w:val="en-US" w:eastAsia="zh-CN"/>
        </w:rPr>
      </w:pPr>
      <w:r w:rsidRPr="00716A2B">
        <w:rPr>
          <w:lang w:val="en-US" w:eastAsia="zh-CN"/>
        </w:rPr>
        <w:t xml:space="preserve">  </w:t>
      </w:r>
      <w:r w:rsidRPr="00716A2B">
        <w:rPr>
          <w:rStyle w:val="href"/>
          <w:lang w:val="en-US" w:eastAsia="zh-CN"/>
        </w:rPr>
        <w:t xml:space="preserve">ITU-R </w:t>
      </w:r>
      <w:r w:rsidRPr="00716A2B">
        <w:rPr>
          <w:rStyle w:val="href"/>
          <w:lang w:eastAsia="zh-CN"/>
        </w:rPr>
        <w:t xml:space="preserve"> </w:t>
      </w:r>
      <w:r w:rsidRPr="00716A2B">
        <w:rPr>
          <w:rStyle w:val="href"/>
          <w:lang w:val="en-US" w:eastAsia="zh-CN"/>
        </w:rPr>
        <w:t>SM.378-</w:t>
      </w:r>
      <w:r w:rsidRPr="00716A2B">
        <w:rPr>
          <w:rStyle w:val="href"/>
          <w:lang w:eastAsia="zh-CN"/>
        </w:rPr>
        <w:t>7</w:t>
      </w:r>
      <w:r w:rsidR="00153DE3">
        <w:rPr>
          <w:rStyle w:val="href"/>
          <w:lang w:eastAsia="zh-CN"/>
        </w:rPr>
        <w:t xml:space="preserve"> </w:t>
      </w:r>
      <w:r w:rsidR="00CB6B87" w:rsidRPr="00716A2B">
        <w:rPr>
          <w:rStyle w:val="href"/>
          <w:rFonts w:hAnsi="SimSun"/>
          <w:lang w:eastAsia="zh-CN"/>
        </w:rPr>
        <w:t>建议书</w:t>
      </w:r>
      <w:r w:rsidR="00D94D4C" w:rsidRPr="00F4367F">
        <w:rPr>
          <w:rStyle w:val="FootnoteReference"/>
          <w:lang w:val="en-GB"/>
        </w:rPr>
        <w:footnoteReference w:customMarkFollows="1" w:id="1"/>
        <w:t>*</w:t>
      </w:r>
    </w:p>
    <w:p w14:paraId="45D909EC" w14:textId="77777777" w:rsidR="0017485F" w:rsidRPr="00716A2B" w:rsidRDefault="00CB6B87" w:rsidP="00787BA1">
      <w:pPr>
        <w:pStyle w:val="Rectitle"/>
        <w:rPr>
          <w:lang w:val="en-US" w:eastAsia="zh-CN"/>
        </w:rPr>
      </w:pPr>
      <w:r w:rsidRPr="00716A2B">
        <w:rPr>
          <w:rFonts w:hAnsi="SimSun"/>
          <w:kern w:val="21"/>
          <w:lang w:eastAsia="zh-CN"/>
        </w:rPr>
        <w:t>监测站的场强测量</w:t>
      </w:r>
    </w:p>
    <w:p w14:paraId="701CCB35" w14:textId="77777777" w:rsidR="006F7CF8" w:rsidRPr="00716A2B" w:rsidRDefault="006F7CF8" w:rsidP="00787BA1">
      <w:pPr>
        <w:pStyle w:val="Recdate"/>
        <w:rPr>
          <w:sz w:val="22"/>
          <w:szCs w:val="22"/>
          <w:lang w:eastAsia="zh-CN"/>
        </w:rPr>
      </w:pPr>
    </w:p>
    <w:p w14:paraId="1BAC9D6D" w14:textId="77777777" w:rsidR="0017485F" w:rsidRPr="00716A2B" w:rsidRDefault="00CB6B87" w:rsidP="00787BA1">
      <w:pPr>
        <w:pStyle w:val="Recdate"/>
        <w:rPr>
          <w:lang w:eastAsia="zh-CN"/>
        </w:rPr>
      </w:pPr>
      <w:r w:rsidRPr="00716A2B">
        <w:rPr>
          <w:rFonts w:hAnsi="SimSun"/>
          <w:sz w:val="22"/>
          <w:szCs w:val="22"/>
          <w:lang w:eastAsia="zh-CN"/>
        </w:rPr>
        <w:t>（</w:t>
      </w:r>
      <w:r w:rsidR="0017485F" w:rsidRPr="00716A2B">
        <w:rPr>
          <w:sz w:val="22"/>
          <w:szCs w:val="22"/>
          <w:lang w:eastAsia="zh-CN"/>
        </w:rPr>
        <w:t>1953-1956-1963-1966-1978-1982-1986-1992-1995</w:t>
      </w:r>
      <w:r w:rsidR="006F7CF8" w:rsidRPr="00716A2B">
        <w:rPr>
          <w:sz w:val="22"/>
          <w:szCs w:val="22"/>
          <w:lang w:eastAsia="zh-CN"/>
        </w:rPr>
        <w:t>-200</w:t>
      </w:r>
      <w:r w:rsidR="00B27A6E" w:rsidRPr="00716A2B">
        <w:rPr>
          <w:sz w:val="22"/>
          <w:szCs w:val="22"/>
          <w:lang w:eastAsia="zh-CN"/>
        </w:rPr>
        <w:t>7</w:t>
      </w:r>
      <w:r w:rsidRPr="00716A2B">
        <w:rPr>
          <w:rFonts w:hAnsi="SimSun"/>
          <w:sz w:val="22"/>
          <w:szCs w:val="22"/>
          <w:lang w:eastAsia="zh-CN"/>
        </w:rPr>
        <w:t>年）</w:t>
      </w:r>
    </w:p>
    <w:p w14:paraId="48202B19" w14:textId="77777777" w:rsidR="006F7CF8" w:rsidRPr="00716A2B" w:rsidRDefault="006F7CF8" w:rsidP="00787BA1">
      <w:pPr>
        <w:rPr>
          <w:lang w:eastAsia="zh-CN"/>
        </w:rPr>
      </w:pPr>
    </w:p>
    <w:p w14:paraId="15224962" w14:textId="77777777" w:rsidR="0017485F" w:rsidRPr="00716A2B" w:rsidRDefault="00CB6B87" w:rsidP="00787BA1">
      <w:pPr>
        <w:pStyle w:val="HeadingSum"/>
        <w:rPr>
          <w:lang w:eastAsia="zh-CN"/>
        </w:rPr>
      </w:pPr>
      <w:r w:rsidRPr="00716A2B">
        <w:rPr>
          <w:rFonts w:hAnsi="SimSun"/>
          <w:lang w:eastAsia="zh-CN"/>
        </w:rPr>
        <w:t>范围</w:t>
      </w:r>
    </w:p>
    <w:p w14:paraId="5F65EC46" w14:textId="77777777" w:rsidR="0017485F" w:rsidRPr="00716A2B" w:rsidRDefault="00CB6B87" w:rsidP="00787BA1">
      <w:pPr>
        <w:pStyle w:val="Summary"/>
        <w:rPr>
          <w:lang w:val="en-US"/>
        </w:rPr>
      </w:pPr>
      <w:r w:rsidRPr="00716A2B">
        <w:rPr>
          <w:lang w:eastAsia="zh-CN"/>
        </w:rPr>
        <w:tab/>
      </w:r>
      <w:r w:rsidRPr="00716A2B">
        <w:rPr>
          <w:rFonts w:hAnsi="SimSun"/>
          <w:lang w:eastAsia="zh-CN"/>
        </w:rPr>
        <w:t>本建议书的制定是为了规范监测站场强测量的准确性，并为测量设备设置参数。</w:t>
      </w:r>
    </w:p>
    <w:p w14:paraId="0F13B874" w14:textId="77777777" w:rsidR="00153DE3" w:rsidRPr="00153DE3" w:rsidRDefault="00153DE3" w:rsidP="00153DE3">
      <w:pPr>
        <w:rPr>
          <w:rFonts w:hint="eastAsia"/>
          <w:b/>
          <w:bCs/>
          <w:lang w:val="en-US" w:eastAsia="zh-CN"/>
        </w:rPr>
      </w:pPr>
      <w:r w:rsidRPr="00153DE3">
        <w:rPr>
          <w:rFonts w:hint="eastAsia"/>
          <w:b/>
          <w:bCs/>
          <w:lang w:val="en-US" w:eastAsia="zh-CN"/>
        </w:rPr>
        <w:t>关键词</w:t>
      </w:r>
    </w:p>
    <w:p w14:paraId="642611B1" w14:textId="0297EA19" w:rsidR="006F7CF8" w:rsidRPr="00716A2B" w:rsidRDefault="00153DE3" w:rsidP="00153DE3">
      <w:pPr>
        <w:ind w:firstLine="518"/>
        <w:rPr>
          <w:lang w:val="en-US" w:eastAsia="zh-CN"/>
        </w:rPr>
      </w:pPr>
      <w:r w:rsidRPr="00153DE3">
        <w:rPr>
          <w:rFonts w:hint="eastAsia"/>
          <w:lang w:val="en-US" w:eastAsia="zh-CN"/>
        </w:rPr>
        <w:t>场强测量、监测站、国际登记、频率指配</w:t>
      </w:r>
    </w:p>
    <w:p w14:paraId="2381B275" w14:textId="77777777" w:rsidR="00413BDC" w:rsidRPr="00716A2B" w:rsidRDefault="001D02DA" w:rsidP="00787BA1">
      <w:pPr>
        <w:pStyle w:val="Normalaftertitle"/>
        <w:rPr>
          <w:rFonts w:hint="eastAsia"/>
          <w:lang w:eastAsia="zh-CN"/>
        </w:rPr>
      </w:pPr>
      <w:r w:rsidRPr="00716A2B">
        <w:rPr>
          <w:kern w:val="21"/>
          <w:lang w:eastAsia="zh-CN"/>
        </w:rPr>
        <w:t>国际电联无线电通信全会，</w:t>
      </w:r>
    </w:p>
    <w:p w14:paraId="41A7EF59" w14:textId="77777777" w:rsidR="00413BDC" w:rsidRPr="00787BA1" w:rsidRDefault="00413BDC" w:rsidP="00787BA1">
      <w:pPr>
        <w:pStyle w:val="1"/>
        <w:spacing w:before="160"/>
        <w:rPr>
          <w:rFonts w:ascii="STKaiti" w:eastAsia="STKaiti" w:hAnsi="STKaiti"/>
          <w:iCs/>
          <w:sz w:val="24"/>
        </w:rPr>
      </w:pPr>
      <w:r w:rsidRPr="00716A2B">
        <w:tab/>
      </w:r>
      <w:r w:rsidRPr="00787BA1">
        <w:rPr>
          <w:rFonts w:ascii="STKaiti" w:eastAsia="STKaiti" w:hAnsi="STKaiti"/>
          <w:iCs/>
          <w:sz w:val="24"/>
        </w:rPr>
        <w:t>考虑到</w:t>
      </w:r>
    </w:p>
    <w:p w14:paraId="6295EFB0" w14:textId="77777777" w:rsidR="001D02DA" w:rsidRPr="00787BA1" w:rsidRDefault="0017485F" w:rsidP="00787BA1">
      <w:pPr>
        <w:pStyle w:val="1"/>
        <w:spacing w:before="120"/>
        <w:rPr>
          <w:spacing w:val="-4"/>
          <w:kern w:val="21"/>
          <w:sz w:val="24"/>
        </w:rPr>
      </w:pPr>
      <w:r w:rsidRPr="00787BA1">
        <w:rPr>
          <w:sz w:val="24"/>
        </w:rPr>
        <w:t>a</w:t>
      </w:r>
      <w:r w:rsidR="00CB6B87" w:rsidRPr="00787BA1">
        <w:rPr>
          <w:rFonts w:hAnsi="SimSun"/>
          <w:sz w:val="24"/>
        </w:rPr>
        <w:t>）</w:t>
      </w:r>
      <w:r w:rsidRPr="00787BA1">
        <w:rPr>
          <w:sz w:val="24"/>
        </w:rPr>
        <w:tab/>
      </w:r>
      <w:r w:rsidR="001D02DA" w:rsidRPr="00787BA1">
        <w:rPr>
          <w:rFonts w:hAnsi="SimSun"/>
          <w:spacing w:val="-4"/>
          <w:kern w:val="21"/>
          <w:sz w:val="24"/>
        </w:rPr>
        <w:t>根据监测站的任务，需要在监测站测量</w:t>
      </w:r>
      <w:r w:rsidR="001D02DA" w:rsidRPr="00787BA1">
        <w:rPr>
          <w:spacing w:val="-4"/>
          <w:kern w:val="21"/>
          <w:sz w:val="24"/>
        </w:rPr>
        <w:t>9 kHz</w:t>
      </w:r>
      <w:r w:rsidR="001D02DA" w:rsidRPr="00787BA1">
        <w:rPr>
          <w:rFonts w:hAnsi="SimSun"/>
          <w:spacing w:val="-4"/>
          <w:kern w:val="21"/>
          <w:sz w:val="24"/>
        </w:rPr>
        <w:t>到</w:t>
      </w:r>
      <w:r w:rsidR="001D02DA" w:rsidRPr="00787BA1">
        <w:rPr>
          <w:spacing w:val="-4"/>
          <w:kern w:val="21"/>
          <w:sz w:val="24"/>
        </w:rPr>
        <w:t>3 GHz</w:t>
      </w:r>
      <w:r w:rsidR="001D02DA" w:rsidRPr="00787BA1">
        <w:rPr>
          <w:rFonts w:hAnsi="SimSun"/>
          <w:spacing w:val="-4"/>
          <w:kern w:val="21"/>
          <w:sz w:val="24"/>
        </w:rPr>
        <w:t>或更高频率范围内（例如最高到</w:t>
      </w:r>
      <w:r w:rsidR="001D02DA" w:rsidRPr="00787BA1">
        <w:rPr>
          <w:spacing w:val="-4"/>
          <w:kern w:val="21"/>
          <w:sz w:val="24"/>
        </w:rPr>
        <w:t>40 GHz</w:t>
      </w:r>
      <w:r w:rsidR="001D02DA" w:rsidRPr="00787BA1">
        <w:rPr>
          <w:rFonts w:hAnsi="SimSun"/>
          <w:spacing w:val="-4"/>
          <w:kern w:val="21"/>
          <w:sz w:val="24"/>
        </w:rPr>
        <w:t>）的场强；</w:t>
      </w:r>
    </w:p>
    <w:p w14:paraId="2D192248" w14:textId="77777777" w:rsidR="006C70AF" w:rsidRPr="00787BA1" w:rsidRDefault="006C70AF" w:rsidP="00787BA1">
      <w:pPr>
        <w:pStyle w:val="1"/>
        <w:spacing w:before="120"/>
        <w:rPr>
          <w:kern w:val="21"/>
          <w:sz w:val="24"/>
        </w:rPr>
      </w:pPr>
      <w:r w:rsidRPr="00787BA1">
        <w:rPr>
          <w:kern w:val="21"/>
          <w:sz w:val="24"/>
        </w:rPr>
        <w:t>b)</w:t>
      </w:r>
      <w:r w:rsidRPr="00787BA1">
        <w:rPr>
          <w:kern w:val="21"/>
          <w:sz w:val="24"/>
        </w:rPr>
        <w:tab/>
      </w:r>
      <w:r w:rsidRPr="00787BA1">
        <w:rPr>
          <w:rFonts w:hAnsi="SimSun"/>
          <w:kern w:val="21"/>
          <w:sz w:val="24"/>
        </w:rPr>
        <w:t>在与国际频率登记和频率指配有关的使用中，</w:t>
      </w:r>
      <w:r w:rsidR="00716A2B" w:rsidRPr="00787BA1">
        <w:rPr>
          <w:rFonts w:hAnsi="SimSun"/>
          <w:kern w:val="21"/>
          <w:sz w:val="24"/>
        </w:rPr>
        <w:t>可能</w:t>
      </w:r>
      <w:r w:rsidRPr="00787BA1">
        <w:rPr>
          <w:rFonts w:hAnsi="SimSun"/>
          <w:kern w:val="21"/>
          <w:sz w:val="24"/>
        </w:rPr>
        <w:t>需要准确的测量；</w:t>
      </w:r>
    </w:p>
    <w:p w14:paraId="3844FAD9" w14:textId="77777777" w:rsidR="00413BDC" w:rsidRPr="002C50CD" w:rsidRDefault="006C70AF" w:rsidP="00787BA1">
      <w:pPr>
        <w:pStyle w:val="1"/>
        <w:spacing w:before="120"/>
        <w:rPr>
          <w:rFonts w:hint="eastAsia"/>
          <w:kern w:val="21"/>
          <w:sz w:val="24"/>
        </w:rPr>
      </w:pPr>
      <w:r w:rsidRPr="002C50CD">
        <w:rPr>
          <w:kern w:val="21"/>
          <w:sz w:val="24"/>
        </w:rPr>
        <w:t>c)</w:t>
      </w:r>
      <w:r w:rsidRPr="002C50CD">
        <w:rPr>
          <w:kern w:val="21"/>
          <w:sz w:val="24"/>
        </w:rPr>
        <w:tab/>
      </w:r>
      <w:r w:rsidR="00716A2B" w:rsidRPr="002C50CD">
        <w:rPr>
          <w:kern w:val="21"/>
          <w:sz w:val="24"/>
        </w:rPr>
        <w:t>亦</w:t>
      </w:r>
      <w:r w:rsidRPr="002C50CD">
        <w:rPr>
          <w:kern w:val="21"/>
          <w:sz w:val="24"/>
        </w:rPr>
        <w:t>需要公布监测到的场强数据，</w:t>
      </w:r>
    </w:p>
    <w:p w14:paraId="495836BD" w14:textId="77777777" w:rsidR="006C70AF" w:rsidRPr="00787BA1" w:rsidRDefault="006C70AF" w:rsidP="00787BA1">
      <w:pPr>
        <w:pStyle w:val="a"/>
        <w:spacing w:before="160" w:line="240" w:lineRule="auto"/>
        <w:rPr>
          <w:rFonts w:ascii="STKaiti" w:hAnsi="STKaiti"/>
          <w:b/>
          <w:bCs/>
          <w:iCs/>
          <w:color w:val="000000"/>
          <w:kern w:val="21"/>
          <w:sz w:val="24"/>
        </w:rPr>
      </w:pPr>
      <w:r w:rsidRPr="00787BA1">
        <w:rPr>
          <w:rFonts w:ascii="STKaiti" w:hAnsi="STKaiti"/>
          <w:iCs/>
          <w:sz w:val="24"/>
        </w:rPr>
        <w:t>建议</w:t>
      </w:r>
    </w:p>
    <w:p w14:paraId="5838DDAE" w14:textId="77777777" w:rsidR="00413BDC" w:rsidRPr="00787BA1" w:rsidRDefault="00413BDC" w:rsidP="00787BA1">
      <w:pPr>
        <w:pStyle w:val="1"/>
        <w:spacing w:before="120"/>
        <w:rPr>
          <w:kern w:val="21"/>
          <w:sz w:val="24"/>
        </w:rPr>
      </w:pPr>
      <w:r w:rsidRPr="00787BA1">
        <w:rPr>
          <w:b/>
          <w:kern w:val="21"/>
          <w:sz w:val="24"/>
        </w:rPr>
        <w:t>1</w:t>
      </w:r>
      <w:r w:rsidRPr="00787BA1">
        <w:rPr>
          <w:kern w:val="21"/>
          <w:sz w:val="24"/>
        </w:rPr>
        <w:tab/>
      </w:r>
      <w:r w:rsidRPr="00787BA1">
        <w:rPr>
          <w:rFonts w:hAnsi="SimSun"/>
          <w:kern w:val="21"/>
          <w:sz w:val="24"/>
        </w:rPr>
        <w:t>为获得</w:t>
      </w:r>
      <w:r w:rsidRPr="00787BA1">
        <w:rPr>
          <w:rFonts w:ascii="STKaiti" w:eastAsia="STKaiti" w:hAnsi="STKaiti"/>
          <w:iCs/>
          <w:kern w:val="21"/>
          <w:sz w:val="24"/>
        </w:rPr>
        <w:t>建议</w:t>
      </w:r>
      <w:r w:rsidRPr="00787BA1">
        <w:rPr>
          <w:iCs/>
          <w:kern w:val="21"/>
          <w:sz w:val="24"/>
        </w:rPr>
        <w:t>3</w:t>
      </w:r>
      <w:r w:rsidRPr="00787BA1">
        <w:rPr>
          <w:rFonts w:hAnsi="SimSun"/>
          <w:kern w:val="21"/>
          <w:sz w:val="24"/>
        </w:rPr>
        <w:t>中所规定的精</w:t>
      </w:r>
      <w:r w:rsidR="00716A2B" w:rsidRPr="00787BA1">
        <w:rPr>
          <w:rFonts w:hAnsi="SimSun"/>
          <w:kern w:val="21"/>
          <w:sz w:val="24"/>
        </w:rPr>
        <w:t>确度，监测站内</w:t>
      </w:r>
      <w:r w:rsidRPr="00787BA1">
        <w:rPr>
          <w:rFonts w:hAnsi="SimSun"/>
          <w:kern w:val="21"/>
          <w:sz w:val="24"/>
        </w:rPr>
        <w:t>场强测量设备的安装和操作应符合附件</w:t>
      </w:r>
      <w:r w:rsidRPr="00787BA1">
        <w:rPr>
          <w:kern w:val="21"/>
          <w:sz w:val="24"/>
        </w:rPr>
        <w:t>1</w:t>
      </w:r>
      <w:r w:rsidRPr="00787BA1">
        <w:rPr>
          <w:rFonts w:hAnsi="SimSun"/>
          <w:kern w:val="21"/>
          <w:sz w:val="24"/>
        </w:rPr>
        <w:t>的要求；</w:t>
      </w:r>
    </w:p>
    <w:p w14:paraId="189D4111" w14:textId="77777777" w:rsidR="00413BDC" w:rsidRPr="00787BA1" w:rsidRDefault="00413BDC" w:rsidP="00787BA1">
      <w:pPr>
        <w:pStyle w:val="1"/>
        <w:spacing w:before="120"/>
        <w:rPr>
          <w:kern w:val="21"/>
          <w:sz w:val="24"/>
        </w:rPr>
      </w:pPr>
      <w:r w:rsidRPr="00787BA1">
        <w:rPr>
          <w:b/>
          <w:kern w:val="21"/>
          <w:sz w:val="24"/>
        </w:rPr>
        <w:t>2</w:t>
      </w:r>
      <w:r w:rsidRPr="00787BA1">
        <w:rPr>
          <w:kern w:val="21"/>
          <w:sz w:val="24"/>
        </w:rPr>
        <w:tab/>
      </w:r>
      <w:r w:rsidR="00716A2B" w:rsidRPr="00787BA1">
        <w:rPr>
          <w:rFonts w:hAnsi="SimSun"/>
          <w:kern w:val="21"/>
          <w:sz w:val="24"/>
        </w:rPr>
        <w:t>为使在监测站测</w:t>
      </w:r>
      <w:r w:rsidRPr="00787BA1">
        <w:rPr>
          <w:rFonts w:hAnsi="SimSun"/>
          <w:kern w:val="21"/>
          <w:sz w:val="24"/>
        </w:rPr>
        <w:t>得的场强测量结果达到最高精</w:t>
      </w:r>
      <w:r w:rsidR="00716A2B" w:rsidRPr="00787BA1">
        <w:rPr>
          <w:rFonts w:hAnsi="SimSun"/>
          <w:kern w:val="21"/>
          <w:sz w:val="24"/>
        </w:rPr>
        <w:t>确</w:t>
      </w:r>
      <w:r w:rsidRPr="00787BA1">
        <w:rPr>
          <w:rFonts w:hAnsi="SimSun"/>
          <w:kern w:val="21"/>
          <w:sz w:val="24"/>
        </w:rPr>
        <w:t>度，应将</w:t>
      </w:r>
      <w:r w:rsidRPr="00787BA1">
        <w:rPr>
          <w:kern w:val="21"/>
          <w:sz w:val="24"/>
        </w:rPr>
        <w:t>ITU-R</w:t>
      </w:r>
      <w:r w:rsidR="00716A2B" w:rsidRPr="00787BA1">
        <w:rPr>
          <w:rFonts w:hAnsi="SimSun"/>
          <w:kern w:val="21"/>
          <w:sz w:val="24"/>
        </w:rPr>
        <w:t>的《频谱</w:t>
      </w:r>
      <w:r w:rsidRPr="00787BA1">
        <w:rPr>
          <w:rFonts w:hAnsi="SimSun"/>
          <w:kern w:val="21"/>
          <w:sz w:val="24"/>
        </w:rPr>
        <w:t>监测手册》作为指导文件</w:t>
      </w:r>
      <w:r w:rsidR="00716A2B" w:rsidRPr="00787BA1">
        <w:rPr>
          <w:rFonts w:hAnsi="SimSun"/>
          <w:kern w:val="21"/>
          <w:sz w:val="24"/>
        </w:rPr>
        <w:t>；</w:t>
      </w:r>
    </w:p>
    <w:p w14:paraId="63D5EF62" w14:textId="77777777" w:rsidR="00413BDC" w:rsidRPr="00787BA1" w:rsidRDefault="00413BDC" w:rsidP="00787BA1">
      <w:pPr>
        <w:pStyle w:val="1"/>
        <w:spacing w:before="120"/>
        <w:rPr>
          <w:kern w:val="21"/>
          <w:sz w:val="24"/>
        </w:rPr>
      </w:pPr>
      <w:r w:rsidRPr="00787BA1">
        <w:rPr>
          <w:b/>
          <w:kern w:val="21"/>
          <w:sz w:val="24"/>
        </w:rPr>
        <w:t>3</w:t>
      </w:r>
      <w:r w:rsidRPr="00787BA1">
        <w:rPr>
          <w:kern w:val="21"/>
          <w:sz w:val="24"/>
        </w:rPr>
        <w:tab/>
      </w:r>
      <w:r w:rsidRPr="00787BA1">
        <w:rPr>
          <w:rFonts w:hAnsi="SimSun"/>
          <w:kern w:val="21"/>
          <w:sz w:val="24"/>
        </w:rPr>
        <w:t>除非由于接收机的噪声电平、大气噪声或外部干扰造成限制，</w:t>
      </w:r>
      <w:r w:rsidR="00716A2B" w:rsidRPr="00787BA1">
        <w:rPr>
          <w:rFonts w:hAnsi="SimSun"/>
          <w:kern w:val="21"/>
          <w:sz w:val="24"/>
        </w:rPr>
        <w:t>否则</w:t>
      </w:r>
      <w:r w:rsidRPr="00787BA1">
        <w:rPr>
          <w:rFonts w:hAnsi="SimSun"/>
          <w:kern w:val="21"/>
          <w:sz w:val="24"/>
        </w:rPr>
        <w:t>场强测量精</w:t>
      </w:r>
      <w:r w:rsidR="00716A2B" w:rsidRPr="00787BA1">
        <w:rPr>
          <w:rFonts w:hAnsi="SimSun"/>
          <w:kern w:val="21"/>
          <w:sz w:val="24"/>
        </w:rPr>
        <w:t>确</w:t>
      </w:r>
      <w:r w:rsidRPr="00787BA1">
        <w:rPr>
          <w:rFonts w:hAnsi="SimSun"/>
          <w:kern w:val="21"/>
          <w:sz w:val="24"/>
        </w:rPr>
        <w:t>度应达到：</w:t>
      </w:r>
    </w:p>
    <w:p w14:paraId="214D6403" w14:textId="77777777" w:rsidR="00413BDC" w:rsidRPr="00716A2B" w:rsidRDefault="00413BDC" w:rsidP="00787BA1">
      <w:pPr>
        <w:pStyle w:val="1"/>
        <w:rPr>
          <w:kern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</w:tblGrid>
      <w:tr w:rsidR="00413BDC" w:rsidRPr="00716A2B" w14:paraId="3726F6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86" w:type="dxa"/>
          </w:tcPr>
          <w:p w14:paraId="31027FA9" w14:textId="77777777" w:rsidR="00413BDC" w:rsidRPr="00716A2B" w:rsidRDefault="00413BDC" w:rsidP="00787BA1">
            <w:pPr>
              <w:pStyle w:val="Tablehead"/>
            </w:pPr>
            <w:r w:rsidRPr="00716A2B">
              <w:rPr>
                <w:rFonts w:hAnsi="SimSun"/>
                <w:lang w:eastAsia="zh-CN"/>
              </w:rPr>
              <w:t>频段</w:t>
            </w:r>
            <w:r w:rsidRPr="00716A2B">
              <w:t xml:space="preserve"> </w:t>
            </w:r>
          </w:p>
        </w:tc>
        <w:tc>
          <w:tcPr>
            <w:tcW w:w="3686" w:type="dxa"/>
          </w:tcPr>
          <w:p w14:paraId="47E8558E" w14:textId="77777777" w:rsidR="00413BDC" w:rsidRPr="00716A2B" w:rsidRDefault="00413BDC" w:rsidP="00787BA1">
            <w:pPr>
              <w:pStyle w:val="Tablehead"/>
            </w:pPr>
            <w:r w:rsidRPr="00716A2B">
              <w:rPr>
                <w:rFonts w:hAnsi="SimSun"/>
                <w:lang w:eastAsia="zh-CN"/>
              </w:rPr>
              <w:t>测量精</w:t>
            </w:r>
            <w:r w:rsidR="00716A2B" w:rsidRPr="00716A2B">
              <w:rPr>
                <w:rFonts w:hAnsi="SimSun"/>
                <w:lang w:eastAsia="zh-CN"/>
              </w:rPr>
              <w:t>确</w:t>
            </w:r>
            <w:r w:rsidRPr="00716A2B">
              <w:rPr>
                <w:rFonts w:hAnsi="SimSun"/>
                <w:lang w:eastAsia="zh-CN"/>
              </w:rPr>
              <w:t>度</w:t>
            </w:r>
            <w:r w:rsidRPr="00716A2B">
              <w:t xml:space="preserve"> </w:t>
            </w:r>
            <w:r w:rsidRPr="00716A2B">
              <w:br/>
              <w:t>(dB)</w:t>
            </w:r>
          </w:p>
        </w:tc>
      </w:tr>
      <w:tr w:rsidR="00413BDC" w:rsidRPr="00716A2B" w14:paraId="6961AE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86" w:type="dxa"/>
          </w:tcPr>
          <w:p w14:paraId="6CC33638" w14:textId="77777777" w:rsidR="00413BDC" w:rsidRPr="00716A2B" w:rsidRDefault="00413BDC" w:rsidP="00787BA1">
            <w:pPr>
              <w:pStyle w:val="Tabletext"/>
              <w:jc w:val="center"/>
              <w:rPr>
                <w:i/>
              </w:rPr>
            </w:pPr>
            <w:r w:rsidRPr="00716A2B">
              <w:t>9 kHz</w:t>
            </w:r>
            <w:r w:rsidRPr="00716A2B">
              <w:rPr>
                <w:rFonts w:hAnsi="SimSun"/>
                <w:lang w:eastAsia="zh-CN"/>
              </w:rPr>
              <w:t>至</w:t>
            </w:r>
            <w:r w:rsidRPr="00716A2B">
              <w:t xml:space="preserve">30 MHz </w:t>
            </w:r>
          </w:p>
        </w:tc>
        <w:tc>
          <w:tcPr>
            <w:tcW w:w="3686" w:type="dxa"/>
          </w:tcPr>
          <w:p w14:paraId="1803EB2C" w14:textId="77777777" w:rsidR="00413BDC" w:rsidRPr="00716A2B" w:rsidRDefault="00787BA1" w:rsidP="00787BA1">
            <w:pPr>
              <w:pStyle w:val="Tabletext"/>
              <w:jc w:val="center"/>
              <w:rPr>
                <w:i/>
              </w:rPr>
            </w:pPr>
            <w:r w:rsidRPr="005C6BDF">
              <w:rPr>
                <w:rFonts w:ascii="Symbol" w:hAnsi="Symbol"/>
              </w:rPr>
              <w:t></w:t>
            </w:r>
            <w:r w:rsidRPr="005C6BDF">
              <w:t>2</w:t>
            </w:r>
          </w:p>
        </w:tc>
      </w:tr>
      <w:tr w:rsidR="00413BDC" w:rsidRPr="00716A2B" w14:paraId="7F668C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86" w:type="dxa"/>
          </w:tcPr>
          <w:p w14:paraId="6381BAC7" w14:textId="77777777" w:rsidR="00413BDC" w:rsidRPr="00716A2B" w:rsidRDefault="00413BDC" w:rsidP="00787BA1">
            <w:pPr>
              <w:pStyle w:val="Tabletext"/>
              <w:jc w:val="center"/>
            </w:pPr>
            <w:r w:rsidRPr="00716A2B">
              <w:t xml:space="preserve">30 MHz </w:t>
            </w:r>
            <w:r w:rsidRPr="00716A2B">
              <w:rPr>
                <w:rFonts w:hAnsi="SimSun"/>
                <w:lang w:eastAsia="zh-CN"/>
              </w:rPr>
              <w:t>至</w:t>
            </w:r>
            <w:r w:rsidRPr="00716A2B">
              <w:t>3 GHz</w:t>
            </w:r>
          </w:p>
        </w:tc>
        <w:tc>
          <w:tcPr>
            <w:tcW w:w="3686" w:type="dxa"/>
          </w:tcPr>
          <w:p w14:paraId="02E752F7" w14:textId="77777777" w:rsidR="00413BDC" w:rsidRPr="00716A2B" w:rsidRDefault="00787BA1" w:rsidP="00787BA1">
            <w:pPr>
              <w:pStyle w:val="Tabletext"/>
              <w:jc w:val="center"/>
            </w:pPr>
            <w:r w:rsidRPr="005C6BDF">
              <w:rPr>
                <w:rFonts w:ascii="Symbol" w:hAnsi="Symbol"/>
              </w:rPr>
              <w:t></w:t>
            </w:r>
            <w:r w:rsidRPr="005C6BDF">
              <w:t>3</w:t>
            </w:r>
          </w:p>
        </w:tc>
      </w:tr>
    </w:tbl>
    <w:p w14:paraId="1C186D2E" w14:textId="77777777" w:rsidR="00413BDC" w:rsidRPr="00716A2B" w:rsidRDefault="00413BDC" w:rsidP="00787BA1">
      <w:pPr>
        <w:pStyle w:val="Tablefin"/>
      </w:pPr>
    </w:p>
    <w:p w14:paraId="702131A2" w14:textId="77777777" w:rsidR="00413BDC" w:rsidRPr="00787BA1" w:rsidRDefault="00413BDC" w:rsidP="00FE0F74">
      <w:pPr>
        <w:pStyle w:val="1"/>
        <w:spacing w:before="120"/>
        <w:rPr>
          <w:kern w:val="21"/>
          <w:sz w:val="24"/>
        </w:rPr>
      </w:pPr>
      <w:r w:rsidRPr="00787BA1">
        <w:rPr>
          <w:rFonts w:hAnsi="SimSun"/>
          <w:color w:val="000000"/>
          <w:kern w:val="21"/>
          <w:sz w:val="24"/>
        </w:rPr>
        <w:t>对于低于</w:t>
      </w:r>
      <w:r w:rsidRPr="00787BA1">
        <w:rPr>
          <w:color w:val="000000"/>
          <w:kern w:val="21"/>
          <w:sz w:val="24"/>
        </w:rPr>
        <w:t>30 MHz</w:t>
      </w:r>
      <w:r w:rsidRPr="00787BA1">
        <w:rPr>
          <w:rFonts w:hAnsi="SimSun"/>
          <w:color w:val="000000"/>
          <w:kern w:val="21"/>
          <w:sz w:val="24"/>
        </w:rPr>
        <w:t>的频率，低一些的场强测量精</w:t>
      </w:r>
      <w:r w:rsidR="00716A2B" w:rsidRPr="00787BA1">
        <w:rPr>
          <w:rFonts w:hAnsi="SimSun"/>
          <w:color w:val="000000"/>
          <w:kern w:val="21"/>
          <w:sz w:val="24"/>
        </w:rPr>
        <w:t>确</w:t>
      </w:r>
      <w:r w:rsidRPr="00787BA1">
        <w:rPr>
          <w:rFonts w:hAnsi="SimSun"/>
          <w:color w:val="000000"/>
          <w:kern w:val="21"/>
          <w:sz w:val="24"/>
        </w:rPr>
        <w:t>度有时也是可以接受的。</w:t>
      </w:r>
    </w:p>
    <w:p w14:paraId="447A0F55" w14:textId="77777777" w:rsidR="00413BDC" w:rsidRPr="00716A2B" w:rsidRDefault="00676EE9" w:rsidP="00676EE9">
      <w:pPr>
        <w:pStyle w:val="a0"/>
        <w:spacing w:before="240"/>
        <w:jc w:val="left"/>
        <w:rPr>
          <w:rFonts w:ascii="Times New Roman" w:eastAsia="SimSun" w:hAnsi="Times New Roman" w:hint="eastAsia"/>
          <w:kern w:val="21"/>
        </w:rPr>
      </w:pPr>
      <w:r w:rsidRPr="00BB39E0">
        <w:rPr>
          <w:rFonts w:ascii="Times New Roman" w:eastAsia="SimSun" w:hAnsi="Times New Roman" w:hint="eastAsia"/>
          <w:b/>
          <w:bCs/>
          <w:kern w:val="21"/>
        </w:rPr>
        <w:t>4</w:t>
      </w:r>
      <w:r>
        <w:rPr>
          <w:rFonts w:ascii="Times New Roman" w:eastAsia="SimSun" w:hAnsi="Times New Roman" w:hint="eastAsia"/>
          <w:kern w:val="21"/>
        </w:rPr>
        <w:tab/>
      </w:r>
      <w:r>
        <w:rPr>
          <w:rFonts w:ascii="Times New Roman" w:eastAsia="SimSun" w:hAnsi="Times New Roman" w:hint="eastAsia"/>
          <w:kern w:val="21"/>
        </w:rPr>
        <w:t>如果由于测量仪器、干扰、信号稳定性或其他原因，无法得到</w:t>
      </w:r>
      <w:r w:rsidRPr="00676EE9">
        <w:rPr>
          <w:rFonts w:ascii="STKaiti" w:eastAsia="STKaiti" w:hAnsi="STKaiti" w:hint="eastAsia"/>
          <w:kern w:val="21"/>
        </w:rPr>
        <w:t>建议</w:t>
      </w:r>
      <w:r>
        <w:rPr>
          <w:rFonts w:ascii="Times New Roman" w:eastAsia="SimSun" w:hAnsi="Times New Roman" w:hint="eastAsia"/>
          <w:kern w:val="21"/>
        </w:rPr>
        <w:t>3</w:t>
      </w:r>
      <w:r>
        <w:rPr>
          <w:rFonts w:ascii="Times New Roman" w:eastAsia="SimSun" w:hAnsi="Times New Roman" w:hint="eastAsia"/>
          <w:kern w:val="21"/>
        </w:rPr>
        <w:t>所述的测量精确度，则应根据所标的精确度对测量结果给予适当的考虑。</w:t>
      </w:r>
    </w:p>
    <w:p w14:paraId="539A92C1" w14:textId="77777777" w:rsidR="006C70AF" w:rsidRPr="00787BA1" w:rsidRDefault="006C70AF" w:rsidP="00FE0F74">
      <w:pPr>
        <w:pStyle w:val="a0"/>
        <w:spacing w:beforeLines="0" w:before="480" w:after="80"/>
        <w:rPr>
          <w:rFonts w:ascii="Times New Roman" w:eastAsia="SimSun" w:hAnsi="Times New Roman"/>
          <w:b/>
          <w:kern w:val="21"/>
          <w:sz w:val="28"/>
          <w:szCs w:val="28"/>
        </w:rPr>
      </w:pPr>
      <w:r w:rsidRPr="00787BA1">
        <w:rPr>
          <w:rFonts w:ascii="Times New Roman" w:eastAsia="SimSun" w:hAnsi="SimSun"/>
          <w:b/>
          <w:kern w:val="21"/>
          <w:sz w:val="28"/>
          <w:szCs w:val="28"/>
        </w:rPr>
        <w:lastRenderedPageBreak/>
        <w:t>附</w:t>
      </w:r>
      <w:r w:rsidRPr="00787BA1">
        <w:rPr>
          <w:rFonts w:ascii="Times New Roman" w:eastAsia="SimSun" w:hAnsi="Times New Roman"/>
          <w:b/>
          <w:kern w:val="21"/>
          <w:sz w:val="28"/>
          <w:szCs w:val="28"/>
        </w:rPr>
        <w:t xml:space="preserve">  </w:t>
      </w:r>
      <w:r w:rsidRPr="00787BA1">
        <w:rPr>
          <w:rFonts w:ascii="Times New Roman" w:eastAsia="SimSun" w:hAnsi="SimSun"/>
          <w:b/>
          <w:kern w:val="21"/>
          <w:sz w:val="28"/>
          <w:szCs w:val="28"/>
        </w:rPr>
        <w:t>件</w:t>
      </w:r>
      <w:r w:rsidRPr="00787BA1">
        <w:rPr>
          <w:rFonts w:ascii="Times New Roman" w:eastAsia="SimSun" w:hAnsi="Times New Roman"/>
          <w:b/>
          <w:kern w:val="21"/>
          <w:sz w:val="28"/>
          <w:szCs w:val="28"/>
        </w:rPr>
        <w:t xml:space="preserve">  1</w:t>
      </w:r>
    </w:p>
    <w:p w14:paraId="6BFCD319" w14:textId="77777777" w:rsidR="006C70AF" w:rsidRPr="00716A2B" w:rsidRDefault="006C70AF" w:rsidP="00FE0F74">
      <w:pPr>
        <w:pStyle w:val="Heading1"/>
        <w:rPr>
          <w:kern w:val="21"/>
          <w:lang w:eastAsia="zh-CN"/>
        </w:rPr>
      </w:pPr>
      <w:r w:rsidRPr="00716A2B">
        <w:rPr>
          <w:kern w:val="21"/>
          <w:lang w:eastAsia="zh-CN"/>
        </w:rPr>
        <w:t>1</w:t>
      </w:r>
      <w:r w:rsidRPr="00716A2B">
        <w:rPr>
          <w:kern w:val="21"/>
          <w:lang w:eastAsia="zh-CN"/>
        </w:rPr>
        <w:tab/>
      </w:r>
      <w:r w:rsidRPr="00716A2B">
        <w:rPr>
          <w:rFonts w:hAnsi="SimSun"/>
          <w:kern w:val="21"/>
          <w:lang w:eastAsia="zh-CN"/>
        </w:rPr>
        <w:t>天线安装</w:t>
      </w:r>
    </w:p>
    <w:p w14:paraId="5D3B4FE1" w14:textId="77777777" w:rsidR="00413BDC" w:rsidRPr="00716A2B" w:rsidRDefault="00787BA1" w:rsidP="00FE0F74">
      <w:pPr>
        <w:rPr>
          <w:lang w:val="en-US" w:eastAsia="zh-CN"/>
        </w:rPr>
      </w:pPr>
      <w:r>
        <w:rPr>
          <w:rFonts w:hAnsi="SimSun" w:hint="eastAsia"/>
          <w:lang w:eastAsia="zh-CN"/>
        </w:rPr>
        <w:t xml:space="preserve">　　</w:t>
      </w:r>
      <w:r w:rsidR="00413BDC" w:rsidRPr="00716A2B">
        <w:rPr>
          <w:rFonts w:hAnsi="SimSun"/>
          <w:lang w:eastAsia="zh-CN"/>
        </w:rPr>
        <w:t>为获得</w:t>
      </w:r>
      <w:r w:rsidR="00413BDC" w:rsidRPr="00716A2B">
        <w:rPr>
          <w:rFonts w:ascii="STKaiti" w:eastAsia="STKaiti" w:hAnsi="STKaiti"/>
          <w:iCs/>
          <w:lang w:eastAsia="zh-CN"/>
        </w:rPr>
        <w:t>建议</w:t>
      </w:r>
      <w:r w:rsidR="00413BDC" w:rsidRPr="00716A2B">
        <w:rPr>
          <w:iCs/>
          <w:lang w:eastAsia="zh-CN"/>
        </w:rPr>
        <w:t>3</w:t>
      </w:r>
      <w:r w:rsidR="00413BDC" w:rsidRPr="00716A2B">
        <w:rPr>
          <w:rFonts w:hAnsi="SimSun"/>
          <w:lang w:eastAsia="zh-CN"/>
        </w:rPr>
        <w:t>中所述的场强测量精确度，使用具备自由空间</w:t>
      </w:r>
      <w:r w:rsidR="00716A2B">
        <w:rPr>
          <w:rFonts w:hAnsi="SimSun" w:hint="eastAsia"/>
          <w:lang w:eastAsia="zh-CN"/>
        </w:rPr>
        <w:t>天线</w:t>
      </w:r>
      <w:r w:rsidR="00D27D9B" w:rsidRPr="00716A2B">
        <w:rPr>
          <w:rFonts w:hAnsi="SimSun"/>
          <w:lang w:eastAsia="zh-CN"/>
        </w:rPr>
        <w:t>因子（</w:t>
      </w:r>
      <w:r w:rsidR="00D27D9B" w:rsidRPr="00716A2B">
        <w:rPr>
          <w:i/>
          <w:iCs/>
          <w:lang w:val="en-US" w:eastAsia="zh-CN"/>
        </w:rPr>
        <w:t>k</w:t>
      </w:r>
      <w:r w:rsidR="00D27D9B" w:rsidRPr="00716A2B">
        <w:rPr>
          <w:rFonts w:hAnsi="SimSun"/>
          <w:lang w:val="en-US" w:eastAsia="zh-CN"/>
        </w:rPr>
        <w:t>因子）的、经校准的天线，并根据待测频率的范围进行调节至关重要。</w:t>
      </w:r>
    </w:p>
    <w:p w14:paraId="477456DC" w14:textId="77777777" w:rsidR="006C70AF" w:rsidRPr="00716A2B" w:rsidRDefault="006C70AF" w:rsidP="00FE0F74">
      <w:pPr>
        <w:pStyle w:val="Heading2"/>
        <w:rPr>
          <w:kern w:val="21"/>
          <w:lang w:eastAsia="zh-CN"/>
        </w:rPr>
      </w:pPr>
      <w:r w:rsidRPr="00716A2B">
        <w:rPr>
          <w:kern w:val="21"/>
          <w:lang w:eastAsia="zh-CN"/>
        </w:rPr>
        <w:t>1.1</w:t>
      </w:r>
      <w:r w:rsidRPr="00716A2B">
        <w:rPr>
          <w:kern w:val="21"/>
          <w:lang w:eastAsia="zh-CN"/>
        </w:rPr>
        <w:tab/>
        <w:t>30 MHz</w:t>
      </w:r>
      <w:r w:rsidRPr="00716A2B">
        <w:rPr>
          <w:rFonts w:hAnsi="SimSun"/>
          <w:kern w:val="21"/>
          <w:lang w:eastAsia="zh-CN"/>
        </w:rPr>
        <w:t>以下的频率</w:t>
      </w:r>
    </w:p>
    <w:p w14:paraId="553513E2" w14:textId="77777777" w:rsidR="00D27D9B" w:rsidRPr="00FE0F74" w:rsidRDefault="00787BA1" w:rsidP="00FE0F74">
      <w:pPr>
        <w:rPr>
          <w:rFonts w:hint="eastAsia"/>
          <w:color w:val="000000"/>
          <w:kern w:val="21"/>
          <w:lang w:eastAsia="zh-CN"/>
        </w:rPr>
      </w:pPr>
      <w:r>
        <w:rPr>
          <w:rFonts w:hint="eastAsia"/>
          <w:kern w:val="21"/>
        </w:rPr>
        <w:t xml:space="preserve">　　</w:t>
      </w:r>
      <w:r w:rsidR="006C70AF" w:rsidRPr="00716A2B">
        <w:rPr>
          <w:kern w:val="21"/>
        </w:rPr>
        <w:t>建议对</w:t>
      </w:r>
      <w:r w:rsidR="006C70AF" w:rsidRPr="00716A2B">
        <w:rPr>
          <w:kern w:val="21"/>
        </w:rPr>
        <w:t>30 MHz</w:t>
      </w:r>
      <w:r w:rsidR="006C70AF" w:rsidRPr="00716A2B">
        <w:rPr>
          <w:kern w:val="21"/>
        </w:rPr>
        <w:t>以下的频率使用垂直或是环形天线。</w:t>
      </w:r>
      <w:r w:rsidR="00D27D9B" w:rsidRPr="00716A2B">
        <w:rPr>
          <w:kern w:val="21"/>
        </w:rPr>
        <w:t>可以使用短于四分之一波长的</w:t>
      </w:r>
      <w:r w:rsidR="006C70AF" w:rsidRPr="00716A2B">
        <w:rPr>
          <w:kern w:val="21"/>
        </w:rPr>
        <w:t>垂直天线，</w:t>
      </w:r>
      <w:r w:rsidR="00D27D9B" w:rsidRPr="00716A2B">
        <w:rPr>
          <w:kern w:val="21"/>
        </w:rPr>
        <w:t>且</w:t>
      </w:r>
      <w:r w:rsidR="006C70AF" w:rsidRPr="00716A2B">
        <w:rPr>
          <w:kern w:val="21"/>
        </w:rPr>
        <w:t>天线的</w:t>
      </w:r>
      <w:r w:rsidR="00D27D9B" w:rsidRPr="00716A2B">
        <w:rPr>
          <w:kern w:val="21"/>
        </w:rPr>
        <w:t>射频（</w:t>
      </w:r>
      <w:r w:rsidR="00D27D9B" w:rsidRPr="00716A2B">
        <w:rPr>
          <w:kern w:val="21"/>
        </w:rPr>
        <w:t>RF</w:t>
      </w:r>
      <w:r w:rsidR="00D27D9B" w:rsidRPr="00716A2B">
        <w:rPr>
          <w:kern w:val="21"/>
        </w:rPr>
        <w:t>）</w:t>
      </w:r>
      <w:r w:rsidR="006C70AF" w:rsidRPr="00716A2B">
        <w:rPr>
          <w:kern w:val="21"/>
        </w:rPr>
        <w:t>接地系统应</w:t>
      </w:r>
      <w:r w:rsidR="0029719E" w:rsidRPr="00716A2B">
        <w:rPr>
          <w:kern w:val="21"/>
        </w:rPr>
        <w:t>包括</w:t>
      </w:r>
      <w:r w:rsidR="006C70AF" w:rsidRPr="00716A2B">
        <w:rPr>
          <w:kern w:val="21"/>
        </w:rPr>
        <w:t>埋在地下的</w:t>
      </w:r>
      <w:r w:rsidR="00D27D9B" w:rsidRPr="00716A2B">
        <w:rPr>
          <w:kern w:val="21"/>
        </w:rPr>
        <w:t>、其长度</w:t>
      </w:r>
      <w:r w:rsidR="00716A2B">
        <w:rPr>
          <w:rFonts w:hint="eastAsia"/>
          <w:kern w:val="21"/>
        </w:rPr>
        <w:t>至少</w:t>
      </w:r>
      <w:r w:rsidR="00D27D9B" w:rsidRPr="00716A2B">
        <w:rPr>
          <w:kern w:val="21"/>
        </w:rPr>
        <w:t>为天线长度</w:t>
      </w:r>
      <w:r w:rsidR="00716A2B">
        <w:rPr>
          <w:kern w:val="21"/>
        </w:rPr>
        <w:t>的</w:t>
      </w:r>
      <w:r w:rsidR="00D27D9B" w:rsidRPr="00716A2B">
        <w:rPr>
          <w:kern w:val="21"/>
        </w:rPr>
        <w:t>两倍，且间距等于或小于</w:t>
      </w:r>
      <w:r w:rsidR="00D27D9B" w:rsidRPr="00716A2B">
        <w:rPr>
          <w:kern w:val="21"/>
        </w:rPr>
        <w:t>30</w:t>
      </w:r>
      <w:r w:rsidR="00D27D9B" w:rsidRPr="00716A2B">
        <w:rPr>
          <w:kern w:val="21"/>
        </w:rPr>
        <w:t>度的</w:t>
      </w:r>
      <w:r w:rsidR="006C70AF" w:rsidRPr="00716A2B">
        <w:rPr>
          <w:kern w:val="21"/>
        </w:rPr>
        <w:t>辐射状导体，</w:t>
      </w:r>
      <w:r w:rsidR="0029719E" w:rsidRPr="00716A2B">
        <w:rPr>
          <w:kern w:val="21"/>
        </w:rPr>
        <w:t>或者</w:t>
      </w:r>
      <w:r w:rsidR="006C70AF" w:rsidRPr="00716A2B">
        <w:rPr>
          <w:kern w:val="21"/>
        </w:rPr>
        <w:t>一个等效的</w:t>
      </w:r>
      <w:r w:rsidR="0029719E" w:rsidRPr="00716A2B">
        <w:rPr>
          <w:kern w:val="21"/>
        </w:rPr>
        <w:t>RF</w:t>
      </w:r>
      <w:r w:rsidR="006C70AF" w:rsidRPr="00716A2B">
        <w:rPr>
          <w:kern w:val="21"/>
        </w:rPr>
        <w:t>接地网。</w:t>
      </w:r>
      <w:r w:rsidR="006C70AF" w:rsidRPr="00716A2B">
        <w:rPr>
          <w:kern w:val="21"/>
          <w:lang w:eastAsia="zh-CN"/>
        </w:rPr>
        <w:t>也可以使用具有类似接地系统的垂直倒锥天线，这类天线还具备若干优点。</w:t>
      </w:r>
    </w:p>
    <w:p w14:paraId="70489665" w14:textId="77777777" w:rsidR="0029719E" w:rsidRPr="00787BA1" w:rsidRDefault="00787BA1" w:rsidP="00FE0F74">
      <w:pPr>
        <w:pStyle w:val="1"/>
        <w:spacing w:before="120"/>
        <w:rPr>
          <w:kern w:val="21"/>
          <w:sz w:val="24"/>
        </w:rPr>
      </w:pPr>
      <w:r w:rsidRPr="00787BA1">
        <w:rPr>
          <w:b/>
          <w:bCs/>
          <w:sz w:val="24"/>
        </w:rPr>
        <w:t>1.1.1</w:t>
      </w:r>
      <w:r w:rsidRPr="00787BA1">
        <w:rPr>
          <w:b/>
          <w:sz w:val="24"/>
        </w:rPr>
        <w:tab/>
      </w:r>
      <w:r w:rsidR="006C70AF" w:rsidRPr="00787BA1">
        <w:rPr>
          <w:rFonts w:hAnsi="SimSun"/>
          <w:kern w:val="21"/>
          <w:sz w:val="24"/>
        </w:rPr>
        <w:t>通常认为电离层反射波极化</w:t>
      </w:r>
      <w:r w:rsidR="0029719E" w:rsidRPr="00787BA1">
        <w:rPr>
          <w:rFonts w:hAnsi="SimSun"/>
          <w:kern w:val="21"/>
          <w:sz w:val="24"/>
        </w:rPr>
        <w:t>的随机变化所产生的</w:t>
      </w:r>
      <w:r w:rsidR="006C70AF" w:rsidRPr="00787BA1">
        <w:rPr>
          <w:rFonts w:hAnsi="SimSun"/>
          <w:kern w:val="21"/>
          <w:sz w:val="24"/>
        </w:rPr>
        <w:t>垂直极化分量</w:t>
      </w:r>
      <w:r w:rsidR="0029719E" w:rsidRPr="00787BA1">
        <w:rPr>
          <w:rFonts w:hAnsi="SimSun"/>
          <w:kern w:val="21"/>
          <w:sz w:val="24"/>
        </w:rPr>
        <w:t>，</w:t>
      </w:r>
      <w:r w:rsidR="006C70AF" w:rsidRPr="00787BA1">
        <w:rPr>
          <w:rFonts w:hAnsi="SimSun"/>
          <w:kern w:val="21"/>
          <w:sz w:val="24"/>
        </w:rPr>
        <w:t>总的来说</w:t>
      </w:r>
      <w:r w:rsidR="0029719E" w:rsidRPr="00787BA1">
        <w:rPr>
          <w:rFonts w:hAnsi="SimSun"/>
          <w:kern w:val="21"/>
          <w:sz w:val="24"/>
        </w:rPr>
        <w:t>约</w:t>
      </w:r>
      <w:r w:rsidR="006C70AF" w:rsidRPr="00787BA1">
        <w:rPr>
          <w:rFonts w:hAnsi="SimSun"/>
          <w:kern w:val="21"/>
          <w:sz w:val="24"/>
        </w:rPr>
        <w:t>等于水平极化分量。</w:t>
      </w:r>
    </w:p>
    <w:p w14:paraId="2BBEA3F8" w14:textId="77777777" w:rsidR="006C70AF" w:rsidRPr="002C160A" w:rsidRDefault="006C70AF" w:rsidP="00FE0F74">
      <w:pPr>
        <w:pStyle w:val="1"/>
        <w:spacing w:before="120"/>
        <w:rPr>
          <w:kern w:val="21"/>
          <w:sz w:val="24"/>
        </w:rPr>
      </w:pPr>
      <w:r w:rsidRPr="002C160A">
        <w:rPr>
          <w:b/>
          <w:kern w:val="21"/>
          <w:sz w:val="24"/>
        </w:rPr>
        <w:t>1.1.2</w:t>
      </w:r>
      <w:r w:rsidRPr="002C160A">
        <w:rPr>
          <w:kern w:val="21"/>
          <w:sz w:val="24"/>
        </w:rPr>
        <w:tab/>
      </w:r>
      <w:r w:rsidR="00021731" w:rsidRPr="002C160A">
        <w:rPr>
          <w:rFonts w:hAnsi="SimSun"/>
          <w:kern w:val="21"/>
          <w:sz w:val="24"/>
        </w:rPr>
        <w:t>在无源垂直天线（短于四分之一波长）输出端口产生</w:t>
      </w:r>
      <w:r w:rsidRPr="002C160A">
        <w:rPr>
          <w:rFonts w:hAnsi="SimSun"/>
          <w:kern w:val="21"/>
          <w:sz w:val="24"/>
        </w:rPr>
        <w:t>的电压大小与频率</w:t>
      </w:r>
      <w:r w:rsidR="00021731" w:rsidRPr="002C160A">
        <w:rPr>
          <w:rFonts w:hAnsi="SimSun"/>
          <w:kern w:val="21"/>
          <w:sz w:val="24"/>
        </w:rPr>
        <w:t>密切相</w:t>
      </w:r>
      <w:r w:rsidRPr="002C160A">
        <w:rPr>
          <w:rFonts w:hAnsi="SimSun"/>
          <w:kern w:val="21"/>
          <w:sz w:val="24"/>
        </w:rPr>
        <w:t>关。由于天线的阻抗</w:t>
      </w:r>
      <w:r w:rsidR="00021731" w:rsidRPr="002C160A">
        <w:rPr>
          <w:rFonts w:hAnsi="SimSun"/>
          <w:kern w:val="21"/>
          <w:sz w:val="24"/>
        </w:rPr>
        <w:t>将根据电容而变化</w:t>
      </w:r>
      <w:r w:rsidRPr="002C160A">
        <w:rPr>
          <w:rFonts w:hAnsi="SimSun"/>
          <w:kern w:val="21"/>
          <w:sz w:val="24"/>
        </w:rPr>
        <w:t>，所以</w:t>
      </w:r>
      <w:r w:rsidR="00021731" w:rsidRPr="002C160A">
        <w:rPr>
          <w:rFonts w:hAnsi="SimSun"/>
          <w:kern w:val="21"/>
          <w:sz w:val="24"/>
        </w:rPr>
        <w:t>当天线与恰当终接的</w:t>
      </w:r>
      <w:r w:rsidRPr="002C160A">
        <w:rPr>
          <w:rFonts w:hAnsi="SimSun"/>
          <w:kern w:val="21"/>
          <w:sz w:val="24"/>
        </w:rPr>
        <w:t>传输线路</w:t>
      </w:r>
      <w:r w:rsidR="00021731" w:rsidRPr="002C160A">
        <w:rPr>
          <w:rFonts w:hAnsi="SimSun"/>
          <w:kern w:val="21"/>
          <w:sz w:val="24"/>
        </w:rPr>
        <w:t>相连时</w:t>
      </w:r>
      <w:r w:rsidRPr="002C160A">
        <w:rPr>
          <w:rFonts w:hAnsi="SimSun"/>
          <w:kern w:val="21"/>
          <w:sz w:val="24"/>
        </w:rPr>
        <w:t>，场强测量仪器</w:t>
      </w:r>
      <w:r w:rsidR="00021731" w:rsidRPr="002C160A">
        <w:rPr>
          <w:rFonts w:hAnsi="SimSun"/>
          <w:kern w:val="21"/>
          <w:sz w:val="24"/>
        </w:rPr>
        <w:t>中相应</w:t>
      </w:r>
      <w:r w:rsidRPr="002C160A">
        <w:rPr>
          <w:rFonts w:hAnsi="SimSun"/>
          <w:kern w:val="21"/>
          <w:sz w:val="24"/>
        </w:rPr>
        <w:t>的电压响应</w:t>
      </w:r>
      <w:r w:rsidR="00021731" w:rsidRPr="002C160A">
        <w:rPr>
          <w:rFonts w:hAnsi="SimSun"/>
          <w:kern w:val="21"/>
          <w:sz w:val="24"/>
        </w:rPr>
        <w:t>基本上是</w:t>
      </w:r>
      <w:r w:rsidRPr="002C160A">
        <w:rPr>
          <w:rFonts w:hAnsi="SimSun"/>
          <w:kern w:val="21"/>
          <w:sz w:val="24"/>
        </w:rPr>
        <w:t>频率</w:t>
      </w:r>
      <w:r w:rsidR="00021731" w:rsidRPr="002C160A">
        <w:rPr>
          <w:rFonts w:hAnsi="SimSun"/>
          <w:kern w:val="21"/>
          <w:sz w:val="24"/>
        </w:rPr>
        <w:t>的直接函数</w:t>
      </w:r>
      <w:r w:rsidR="00716A2B" w:rsidRPr="002C160A">
        <w:rPr>
          <w:rFonts w:hAnsi="SimSun"/>
          <w:kern w:val="21"/>
          <w:sz w:val="24"/>
        </w:rPr>
        <w:t>，</w:t>
      </w:r>
      <w:r w:rsidR="00716A2B" w:rsidRPr="002C160A">
        <w:rPr>
          <w:rFonts w:hAnsi="SimSun" w:hint="eastAsia"/>
          <w:kern w:val="21"/>
          <w:sz w:val="24"/>
        </w:rPr>
        <w:t>从而</w:t>
      </w:r>
      <w:r w:rsidRPr="002C160A">
        <w:rPr>
          <w:rFonts w:hAnsi="SimSun"/>
          <w:kern w:val="21"/>
          <w:sz w:val="24"/>
        </w:rPr>
        <w:t>产生了简单的、相对</w:t>
      </w:r>
      <w:r w:rsidR="00333294" w:rsidRPr="002C160A">
        <w:rPr>
          <w:rFonts w:hAnsi="SimSun"/>
          <w:kern w:val="21"/>
          <w:sz w:val="24"/>
        </w:rPr>
        <w:t>一致</w:t>
      </w:r>
      <w:r w:rsidRPr="002C160A">
        <w:rPr>
          <w:rFonts w:hAnsi="SimSun"/>
          <w:kern w:val="21"/>
          <w:sz w:val="24"/>
        </w:rPr>
        <w:t>的校准曲线。</w:t>
      </w:r>
    </w:p>
    <w:p w14:paraId="4BA51D8F" w14:textId="77777777" w:rsidR="006C70AF" w:rsidRPr="00787BA1" w:rsidRDefault="006C70AF" w:rsidP="00FE0F74">
      <w:pPr>
        <w:pStyle w:val="1"/>
        <w:spacing w:before="120"/>
        <w:rPr>
          <w:kern w:val="21"/>
          <w:sz w:val="24"/>
        </w:rPr>
      </w:pPr>
      <w:r w:rsidRPr="00787BA1">
        <w:rPr>
          <w:b/>
          <w:kern w:val="21"/>
          <w:sz w:val="24"/>
        </w:rPr>
        <w:t>1.1.3</w:t>
      </w:r>
      <w:r w:rsidRPr="00787BA1">
        <w:rPr>
          <w:b/>
          <w:kern w:val="21"/>
          <w:sz w:val="24"/>
        </w:rPr>
        <w:tab/>
      </w:r>
      <w:r w:rsidRPr="00787BA1">
        <w:rPr>
          <w:rFonts w:hAnsi="SimSun"/>
          <w:kern w:val="21"/>
          <w:sz w:val="24"/>
        </w:rPr>
        <w:t>由于放大器的输入阻抗比天线</w:t>
      </w:r>
      <w:r w:rsidR="00333294" w:rsidRPr="00787BA1">
        <w:rPr>
          <w:rFonts w:hAnsi="SimSun"/>
          <w:kern w:val="21"/>
          <w:sz w:val="24"/>
        </w:rPr>
        <w:t>部件</w:t>
      </w:r>
      <w:r w:rsidR="00716A2B" w:rsidRPr="00787BA1">
        <w:rPr>
          <w:rFonts w:hAnsi="SimSun"/>
          <w:kern w:val="21"/>
          <w:sz w:val="24"/>
        </w:rPr>
        <w:t>的</w:t>
      </w:r>
      <w:r w:rsidRPr="00787BA1">
        <w:rPr>
          <w:rFonts w:hAnsi="SimSun"/>
          <w:kern w:val="21"/>
          <w:sz w:val="24"/>
        </w:rPr>
        <w:t>阻抗高，在有源垂直天线（短于四分之一波长）输出端口处</w:t>
      </w:r>
      <w:r w:rsidR="00333294" w:rsidRPr="00787BA1">
        <w:rPr>
          <w:rFonts w:hAnsi="SimSun"/>
          <w:kern w:val="21"/>
          <w:sz w:val="24"/>
        </w:rPr>
        <w:t>产生</w:t>
      </w:r>
      <w:r w:rsidRPr="00787BA1">
        <w:rPr>
          <w:rFonts w:hAnsi="SimSun"/>
          <w:kern w:val="21"/>
          <w:sz w:val="24"/>
        </w:rPr>
        <w:t>的电压</w:t>
      </w:r>
      <w:r w:rsidR="00333294" w:rsidRPr="00787BA1">
        <w:rPr>
          <w:rFonts w:hAnsi="SimSun"/>
          <w:kern w:val="21"/>
          <w:sz w:val="24"/>
        </w:rPr>
        <w:t>通常与频率无</w:t>
      </w:r>
      <w:r w:rsidRPr="00787BA1">
        <w:rPr>
          <w:rFonts w:hAnsi="SimSun"/>
          <w:kern w:val="21"/>
          <w:sz w:val="24"/>
        </w:rPr>
        <w:t>关。</w:t>
      </w:r>
    </w:p>
    <w:p w14:paraId="186BE732" w14:textId="77777777" w:rsidR="006C70AF" w:rsidRPr="00787BA1" w:rsidRDefault="006C70AF" w:rsidP="00FE0F74">
      <w:pPr>
        <w:pStyle w:val="1"/>
        <w:spacing w:before="120"/>
        <w:rPr>
          <w:kern w:val="21"/>
          <w:sz w:val="24"/>
        </w:rPr>
      </w:pPr>
      <w:r w:rsidRPr="00787BA1">
        <w:rPr>
          <w:b/>
          <w:kern w:val="21"/>
          <w:sz w:val="24"/>
        </w:rPr>
        <w:t>1.1.4</w:t>
      </w:r>
      <w:r w:rsidRPr="00787BA1">
        <w:rPr>
          <w:b/>
          <w:kern w:val="21"/>
          <w:sz w:val="24"/>
        </w:rPr>
        <w:tab/>
      </w:r>
      <w:r w:rsidRPr="00787BA1">
        <w:rPr>
          <w:rFonts w:hAnsi="SimSun"/>
          <w:kern w:val="21"/>
          <w:sz w:val="24"/>
        </w:rPr>
        <w:t>圆锥形的垂直天线提供了比</w:t>
      </w:r>
      <w:r w:rsidR="00333294" w:rsidRPr="00787BA1">
        <w:rPr>
          <w:rFonts w:hAnsi="SimSun"/>
          <w:kern w:val="21"/>
          <w:sz w:val="24"/>
        </w:rPr>
        <w:t>短</w:t>
      </w:r>
      <w:r w:rsidRPr="00787BA1">
        <w:rPr>
          <w:rFonts w:hAnsi="SimSun"/>
          <w:kern w:val="21"/>
          <w:sz w:val="24"/>
        </w:rPr>
        <w:t>单</w:t>
      </w:r>
      <w:r w:rsidR="00333294" w:rsidRPr="00787BA1">
        <w:rPr>
          <w:rFonts w:hAnsi="SimSun"/>
          <w:kern w:val="21"/>
          <w:sz w:val="24"/>
        </w:rPr>
        <w:t>组件</w:t>
      </w:r>
      <w:r w:rsidRPr="00787BA1">
        <w:rPr>
          <w:rFonts w:hAnsi="SimSun"/>
          <w:kern w:val="21"/>
          <w:sz w:val="24"/>
        </w:rPr>
        <w:t>垂直天线</w:t>
      </w:r>
      <w:r w:rsidR="00333294" w:rsidRPr="00787BA1">
        <w:rPr>
          <w:rFonts w:hAnsi="SimSun"/>
          <w:kern w:val="21"/>
          <w:sz w:val="24"/>
        </w:rPr>
        <w:t>高得多的</w:t>
      </w:r>
      <w:r w:rsidRPr="00787BA1">
        <w:rPr>
          <w:rFonts w:hAnsi="SimSun"/>
          <w:kern w:val="21"/>
          <w:sz w:val="24"/>
        </w:rPr>
        <w:t>增益。这类天线在</w:t>
      </w:r>
      <w:r w:rsidRPr="00787BA1">
        <w:rPr>
          <w:kern w:val="21"/>
          <w:sz w:val="24"/>
        </w:rPr>
        <w:t>2</w:t>
      </w:r>
      <w:r w:rsidRPr="00787BA1">
        <w:rPr>
          <w:rFonts w:hAnsi="SimSun"/>
          <w:kern w:val="21"/>
          <w:sz w:val="24"/>
        </w:rPr>
        <w:t>到</w:t>
      </w:r>
      <w:r w:rsidR="00BB39E0">
        <w:rPr>
          <w:rFonts w:hAnsi="SimSun" w:hint="eastAsia"/>
          <w:kern w:val="21"/>
          <w:sz w:val="24"/>
        </w:rPr>
        <w:br/>
      </w:r>
      <w:r w:rsidRPr="00787BA1">
        <w:rPr>
          <w:kern w:val="21"/>
          <w:sz w:val="24"/>
        </w:rPr>
        <w:t>30 MHz</w:t>
      </w:r>
      <w:r w:rsidRPr="00787BA1">
        <w:rPr>
          <w:rFonts w:hAnsi="SimSun"/>
          <w:kern w:val="21"/>
          <w:sz w:val="24"/>
        </w:rPr>
        <w:t>范围内有统一的阻抗</w:t>
      </w:r>
      <w:r w:rsidR="00333294" w:rsidRPr="00787BA1">
        <w:rPr>
          <w:rFonts w:hAnsi="SimSun"/>
          <w:kern w:val="21"/>
          <w:sz w:val="24"/>
        </w:rPr>
        <w:t>特性及合理的</w:t>
      </w:r>
      <w:r w:rsidRPr="00787BA1">
        <w:rPr>
          <w:rFonts w:hAnsi="SimSun"/>
          <w:kern w:val="21"/>
          <w:sz w:val="24"/>
        </w:rPr>
        <w:t>平滑增益</w:t>
      </w:r>
      <w:r w:rsidR="00333294" w:rsidRPr="00787BA1">
        <w:rPr>
          <w:rFonts w:hAnsi="SimSun"/>
          <w:kern w:val="21"/>
          <w:sz w:val="24"/>
        </w:rPr>
        <w:t>特性；</w:t>
      </w:r>
      <w:r w:rsidRPr="00787BA1">
        <w:rPr>
          <w:rFonts w:hAnsi="SimSun"/>
          <w:kern w:val="21"/>
          <w:sz w:val="24"/>
        </w:rPr>
        <w:t>在</w:t>
      </w:r>
      <w:r w:rsidRPr="00787BA1">
        <w:rPr>
          <w:kern w:val="21"/>
          <w:sz w:val="24"/>
        </w:rPr>
        <w:t>2 MHz</w:t>
      </w:r>
      <w:r w:rsidRPr="00787BA1">
        <w:rPr>
          <w:rFonts w:hAnsi="SimSun"/>
          <w:kern w:val="21"/>
          <w:sz w:val="24"/>
        </w:rPr>
        <w:t>以下</w:t>
      </w:r>
      <w:r w:rsidR="00333294" w:rsidRPr="00787BA1">
        <w:rPr>
          <w:rFonts w:hAnsi="SimSun"/>
          <w:kern w:val="21"/>
          <w:sz w:val="24"/>
        </w:rPr>
        <w:t>的</w:t>
      </w:r>
      <w:r w:rsidRPr="00787BA1">
        <w:rPr>
          <w:rFonts w:hAnsi="SimSun"/>
          <w:kern w:val="21"/>
          <w:sz w:val="24"/>
        </w:rPr>
        <w:t>频率</w:t>
      </w:r>
      <w:r w:rsidR="00333294" w:rsidRPr="00787BA1">
        <w:rPr>
          <w:rFonts w:hAnsi="SimSun"/>
          <w:kern w:val="21"/>
          <w:sz w:val="24"/>
        </w:rPr>
        <w:t>，</w:t>
      </w:r>
      <w:r w:rsidRPr="00787BA1">
        <w:rPr>
          <w:rFonts w:hAnsi="SimSun"/>
          <w:kern w:val="21"/>
          <w:sz w:val="24"/>
        </w:rPr>
        <w:t>根据天线尺寸</w:t>
      </w:r>
      <w:r w:rsidR="00333294" w:rsidRPr="00787BA1">
        <w:rPr>
          <w:rFonts w:hAnsi="SimSun"/>
          <w:kern w:val="21"/>
          <w:sz w:val="24"/>
        </w:rPr>
        <w:t>，此类天线亦可以提供</w:t>
      </w:r>
      <w:r w:rsidRPr="00787BA1">
        <w:rPr>
          <w:rFonts w:hAnsi="SimSun"/>
          <w:kern w:val="21"/>
          <w:sz w:val="24"/>
        </w:rPr>
        <w:t>一致的、与频率有关（</w:t>
      </w:r>
      <w:r w:rsidR="00333294" w:rsidRPr="00787BA1">
        <w:rPr>
          <w:rFonts w:hAnsi="SimSun"/>
          <w:kern w:val="21"/>
          <w:sz w:val="24"/>
        </w:rPr>
        <w:t>在</w:t>
      </w:r>
      <w:r w:rsidRPr="00787BA1">
        <w:rPr>
          <w:rFonts w:hAnsi="SimSun"/>
          <w:kern w:val="21"/>
          <w:sz w:val="24"/>
        </w:rPr>
        <w:t>无源</w:t>
      </w:r>
      <w:r w:rsidR="00333294" w:rsidRPr="00787BA1">
        <w:rPr>
          <w:rFonts w:hAnsi="SimSun"/>
          <w:kern w:val="21"/>
          <w:sz w:val="24"/>
        </w:rPr>
        <w:t>的情况下</w:t>
      </w:r>
      <w:r w:rsidRPr="00787BA1">
        <w:rPr>
          <w:rFonts w:hAnsi="SimSun"/>
          <w:kern w:val="21"/>
          <w:sz w:val="24"/>
        </w:rPr>
        <w:t>）的校准曲线。</w:t>
      </w:r>
    </w:p>
    <w:p w14:paraId="7E912062" w14:textId="77777777" w:rsidR="006C70AF" w:rsidRPr="00787BA1" w:rsidRDefault="006C70AF" w:rsidP="00FE0F74">
      <w:pPr>
        <w:pStyle w:val="1"/>
        <w:spacing w:before="120"/>
        <w:rPr>
          <w:kern w:val="21"/>
          <w:sz w:val="24"/>
        </w:rPr>
      </w:pPr>
      <w:r w:rsidRPr="00787BA1">
        <w:rPr>
          <w:b/>
          <w:kern w:val="21"/>
          <w:sz w:val="24"/>
        </w:rPr>
        <w:t>1.1.5</w:t>
      </w:r>
      <w:r w:rsidRPr="00787BA1">
        <w:rPr>
          <w:b/>
          <w:kern w:val="21"/>
          <w:sz w:val="24"/>
        </w:rPr>
        <w:tab/>
      </w:r>
      <w:r w:rsidRPr="00787BA1">
        <w:rPr>
          <w:rFonts w:hAnsi="SimSun"/>
          <w:kern w:val="21"/>
          <w:sz w:val="24"/>
        </w:rPr>
        <w:t>宽带天线（例如倒锥天线）同</w:t>
      </w:r>
      <w:r w:rsidR="00333294" w:rsidRPr="00787BA1">
        <w:rPr>
          <w:rFonts w:hAnsi="SimSun"/>
          <w:kern w:val="21"/>
          <w:sz w:val="24"/>
        </w:rPr>
        <w:t>馈</w:t>
      </w:r>
      <w:r w:rsidR="005569FD" w:rsidRPr="00787BA1">
        <w:rPr>
          <w:rFonts w:hAnsi="SimSun"/>
          <w:kern w:val="21"/>
          <w:sz w:val="24"/>
        </w:rPr>
        <w:t>线</w:t>
      </w:r>
      <w:r w:rsidRPr="00787BA1">
        <w:rPr>
          <w:rFonts w:hAnsi="SimSun"/>
          <w:kern w:val="21"/>
          <w:sz w:val="24"/>
        </w:rPr>
        <w:t>和接收机之间的相互作用，由于灵敏度、阻抗和损耗</w:t>
      </w:r>
      <w:r w:rsidR="005569FD" w:rsidRPr="00787BA1">
        <w:rPr>
          <w:rFonts w:hAnsi="SimSun"/>
          <w:kern w:val="21"/>
          <w:sz w:val="24"/>
        </w:rPr>
        <w:t>会不断随频率发生变化，</w:t>
      </w:r>
      <w:r w:rsidRPr="00787BA1">
        <w:rPr>
          <w:rFonts w:hAnsi="SimSun"/>
          <w:kern w:val="21"/>
          <w:sz w:val="24"/>
        </w:rPr>
        <w:t>而变</w:t>
      </w:r>
      <w:r w:rsidR="005569FD" w:rsidRPr="00787BA1">
        <w:rPr>
          <w:rFonts w:hAnsi="SimSun"/>
          <w:kern w:val="21"/>
          <w:sz w:val="24"/>
        </w:rPr>
        <w:t>得</w:t>
      </w:r>
      <w:r w:rsidRPr="00787BA1">
        <w:rPr>
          <w:rFonts w:hAnsi="SimSun"/>
          <w:kern w:val="21"/>
          <w:sz w:val="24"/>
        </w:rPr>
        <w:t>复杂。</w:t>
      </w:r>
      <w:r w:rsidR="005569FD" w:rsidRPr="00787BA1">
        <w:rPr>
          <w:rFonts w:hAnsi="SimSun"/>
          <w:kern w:val="21"/>
          <w:sz w:val="24"/>
        </w:rPr>
        <w:t>为提高整体校准精</w:t>
      </w:r>
      <w:r w:rsidR="00716A2B" w:rsidRPr="00787BA1">
        <w:rPr>
          <w:rFonts w:hAnsi="SimSun" w:hint="eastAsia"/>
          <w:kern w:val="21"/>
          <w:sz w:val="24"/>
        </w:rPr>
        <w:t>确</w:t>
      </w:r>
      <w:r w:rsidR="005569FD" w:rsidRPr="00787BA1">
        <w:rPr>
          <w:rFonts w:hAnsi="SimSun"/>
          <w:kern w:val="21"/>
          <w:sz w:val="24"/>
        </w:rPr>
        <w:t>度，应将</w:t>
      </w:r>
      <w:r w:rsidRPr="00787BA1">
        <w:rPr>
          <w:rFonts w:hAnsi="SimSun"/>
          <w:kern w:val="21"/>
          <w:sz w:val="24"/>
        </w:rPr>
        <w:t>场强测量设备设计成一个单</w:t>
      </w:r>
      <w:r w:rsidR="005569FD" w:rsidRPr="00787BA1">
        <w:rPr>
          <w:rFonts w:hAnsi="SimSun"/>
          <w:kern w:val="21"/>
          <w:sz w:val="24"/>
        </w:rPr>
        <w:t>一的实</w:t>
      </w:r>
      <w:r w:rsidRPr="00787BA1">
        <w:rPr>
          <w:rFonts w:hAnsi="SimSun"/>
          <w:kern w:val="21"/>
          <w:sz w:val="24"/>
        </w:rPr>
        <w:t>体</w:t>
      </w:r>
      <w:r w:rsidR="005569FD" w:rsidRPr="00787BA1">
        <w:rPr>
          <w:rFonts w:hAnsi="SimSun"/>
          <w:kern w:val="21"/>
          <w:sz w:val="24"/>
        </w:rPr>
        <w:t>，</w:t>
      </w:r>
      <w:r w:rsidRPr="00787BA1">
        <w:rPr>
          <w:rFonts w:hAnsi="SimSun"/>
          <w:kern w:val="21"/>
          <w:sz w:val="24"/>
        </w:rPr>
        <w:t>而不是</w:t>
      </w:r>
      <w:r w:rsidR="005569FD" w:rsidRPr="00787BA1">
        <w:rPr>
          <w:rFonts w:hAnsi="SimSun"/>
          <w:kern w:val="21"/>
          <w:sz w:val="24"/>
        </w:rPr>
        <w:t>作为</w:t>
      </w:r>
      <w:r w:rsidRPr="00787BA1">
        <w:rPr>
          <w:rFonts w:hAnsi="SimSun"/>
          <w:kern w:val="21"/>
          <w:sz w:val="24"/>
        </w:rPr>
        <w:t>可切换的</w:t>
      </w:r>
      <w:r w:rsidR="005569FD" w:rsidRPr="00787BA1">
        <w:rPr>
          <w:rFonts w:hAnsi="SimSun"/>
          <w:kern w:val="21"/>
          <w:sz w:val="24"/>
        </w:rPr>
        <w:t>、</w:t>
      </w:r>
      <w:r w:rsidRPr="00787BA1">
        <w:rPr>
          <w:rFonts w:hAnsi="SimSun"/>
          <w:kern w:val="21"/>
          <w:sz w:val="24"/>
        </w:rPr>
        <w:t>多功能设备</w:t>
      </w:r>
      <w:r w:rsidR="005569FD" w:rsidRPr="00787BA1">
        <w:rPr>
          <w:rFonts w:hAnsi="SimSun"/>
          <w:kern w:val="21"/>
          <w:sz w:val="24"/>
        </w:rPr>
        <w:t>的一部分</w:t>
      </w:r>
      <w:r w:rsidRPr="00787BA1">
        <w:rPr>
          <w:rFonts w:hAnsi="SimSun"/>
          <w:kern w:val="21"/>
          <w:sz w:val="24"/>
        </w:rPr>
        <w:t>。</w:t>
      </w:r>
    </w:p>
    <w:p w14:paraId="20944AC9" w14:textId="77777777" w:rsidR="006C70AF" w:rsidRPr="00716A2B" w:rsidRDefault="006C70AF" w:rsidP="00FE0F74">
      <w:pPr>
        <w:pStyle w:val="Heading2"/>
        <w:rPr>
          <w:kern w:val="21"/>
          <w:lang w:eastAsia="zh-CN"/>
        </w:rPr>
      </w:pPr>
      <w:r w:rsidRPr="00716A2B">
        <w:rPr>
          <w:kern w:val="21"/>
          <w:lang w:eastAsia="zh-CN"/>
        </w:rPr>
        <w:t>1.2</w:t>
      </w:r>
      <w:r w:rsidRPr="00716A2B">
        <w:rPr>
          <w:kern w:val="21"/>
          <w:lang w:eastAsia="zh-CN"/>
        </w:rPr>
        <w:tab/>
        <w:t>30 MHz</w:t>
      </w:r>
      <w:r w:rsidR="00716A2B">
        <w:rPr>
          <w:rFonts w:hAnsi="SimSun" w:hint="eastAsia"/>
          <w:kern w:val="21"/>
          <w:lang w:eastAsia="zh-CN"/>
        </w:rPr>
        <w:t>至</w:t>
      </w:r>
      <w:r w:rsidRPr="00716A2B">
        <w:rPr>
          <w:kern w:val="21"/>
          <w:lang w:eastAsia="zh-CN"/>
        </w:rPr>
        <w:t>1 GHz</w:t>
      </w:r>
      <w:r w:rsidRPr="00716A2B">
        <w:rPr>
          <w:rFonts w:hAnsi="SimSun"/>
          <w:kern w:val="21"/>
          <w:lang w:eastAsia="zh-CN"/>
        </w:rPr>
        <w:t>的频率</w:t>
      </w:r>
    </w:p>
    <w:p w14:paraId="7405CC2B" w14:textId="77777777" w:rsidR="006C70AF" w:rsidRPr="00787BA1" w:rsidRDefault="00787BA1" w:rsidP="00FE0F74">
      <w:pPr>
        <w:rPr>
          <w:color w:val="000000"/>
          <w:kern w:val="21"/>
          <w:szCs w:val="24"/>
          <w:lang w:eastAsia="zh-CN"/>
        </w:rPr>
      </w:pPr>
      <w:r>
        <w:rPr>
          <w:rFonts w:hAnsi="SimSun" w:hint="eastAsia"/>
          <w:color w:val="000000"/>
          <w:kern w:val="21"/>
          <w:lang w:eastAsia="zh-CN"/>
        </w:rPr>
        <w:t xml:space="preserve">　　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建议</w:t>
      </w:r>
      <w:r w:rsidR="006C70AF" w:rsidRPr="00787BA1">
        <w:rPr>
          <w:color w:val="000000"/>
          <w:kern w:val="21"/>
          <w:szCs w:val="24"/>
          <w:lang w:eastAsia="zh-CN"/>
        </w:rPr>
        <w:t>30 MHz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到</w:t>
      </w:r>
      <w:r w:rsidR="006C70AF" w:rsidRPr="00787BA1">
        <w:rPr>
          <w:color w:val="000000"/>
          <w:kern w:val="21"/>
          <w:szCs w:val="24"/>
          <w:lang w:eastAsia="zh-CN"/>
        </w:rPr>
        <w:t>1 GHz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频率的场强测量天线遵循下述条件。</w:t>
      </w:r>
    </w:p>
    <w:p w14:paraId="1D7694F2" w14:textId="77777777" w:rsidR="006C70AF" w:rsidRPr="00787BA1" w:rsidRDefault="006C70AF" w:rsidP="00FE0F74">
      <w:pPr>
        <w:pStyle w:val="1"/>
        <w:spacing w:before="120"/>
        <w:rPr>
          <w:kern w:val="21"/>
          <w:sz w:val="24"/>
        </w:rPr>
      </w:pPr>
      <w:r w:rsidRPr="00787BA1">
        <w:rPr>
          <w:b/>
          <w:kern w:val="21"/>
          <w:sz w:val="24"/>
        </w:rPr>
        <w:t>1.2.1</w:t>
      </w:r>
      <w:r w:rsidRPr="00787BA1">
        <w:rPr>
          <w:kern w:val="21"/>
          <w:sz w:val="24"/>
        </w:rPr>
        <w:tab/>
      </w:r>
      <w:r w:rsidR="00716A2B" w:rsidRPr="00787BA1">
        <w:rPr>
          <w:rFonts w:hAnsi="SimSun"/>
          <w:kern w:val="21"/>
          <w:sz w:val="24"/>
        </w:rPr>
        <w:t>接收</w:t>
      </w:r>
      <w:r w:rsidRPr="00787BA1">
        <w:rPr>
          <w:rFonts w:hAnsi="SimSun"/>
          <w:kern w:val="21"/>
          <w:sz w:val="24"/>
        </w:rPr>
        <w:t>天线必须要有</w:t>
      </w:r>
      <w:r w:rsidR="00716A2B" w:rsidRPr="00787BA1">
        <w:rPr>
          <w:rFonts w:hAnsi="SimSun" w:hint="eastAsia"/>
          <w:kern w:val="21"/>
          <w:sz w:val="24"/>
        </w:rPr>
        <w:t>与</w:t>
      </w:r>
      <w:r w:rsidRPr="00787BA1">
        <w:rPr>
          <w:rFonts w:hAnsi="SimSun"/>
          <w:kern w:val="21"/>
          <w:sz w:val="24"/>
        </w:rPr>
        <w:t>发射天线相同的极化。</w:t>
      </w:r>
      <w:r w:rsidR="005569FD" w:rsidRPr="00787BA1">
        <w:rPr>
          <w:rFonts w:hAnsi="SimSun"/>
          <w:kern w:val="21"/>
          <w:sz w:val="24"/>
        </w:rPr>
        <w:t>因此</w:t>
      </w:r>
      <w:r w:rsidRPr="00787BA1">
        <w:rPr>
          <w:rFonts w:hAnsi="SimSun"/>
          <w:kern w:val="21"/>
          <w:sz w:val="24"/>
        </w:rPr>
        <w:t>，短单极天线、半波偶极天线和高增益天线适</w:t>
      </w:r>
      <w:r w:rsidR="005569FD" w:rsidRPr="00787BA1">
        <w:rPr>
          <w:rFonts w:hAnsi="SimSun"/>
          <w:kern w:val="21"/>
          <w:sz w:val="24"/>
        </w:rPr>
        <w:t>用</w:t>
      </w:r>
      <w:r w:rsidRPr="00787BA1">
        <w:rPr>
          <w:rFonts w:hAnsi="SimSun"/>
          <w:kern w:val="21"/>
          <w:sz w:val="24"/>
        </w:rPr>
        <w:t>。</w:t>
      </w:r>
    </w:p>
    <w:p w14:paraId="693CBD30" w14:textId="77777777" w:rsidR="006C70AF" w:rsidRPr="00787BA1" w:rsidRDefault="006C70AF" w:rsidP="00FE0F74">
      <w:pPr>
        <w:pStyle w:val="1"/>
        <w:spacing w:before="120"/>
        <w:rPr>
          <w:kern w:val="21"/>
          <w:sz w:val="24"/>
        </w:rPr>
      </w:pPr>
      <w:r w:rsidRPr="00787BA1">
        <w:rPr>
          <w:b/>
          <w:kern w:val="21"/>
          <w:sz w:val="24"/>
        </w:rPr>
        <w:t>1.2.2</w:t>
      </w:r>
      <w:r w:rsidRPr="00787BA1">
        <w:rPr>
          <w:b/>
          <w:kern w:val="21"/>
          <w:sz w:val="24"/>
        </w:rPr>
        <w:tab/>
      </w:r>
      <w:r w:rsidRPr="00787BA1">
        <w:rPr>
          <w:rFonts w:hAnsi="SimSun"/>
          <w:kern w:val="21"/>
          <w:sz w:val="24"/>
        </w:rPr>
        <w:t>天线最好被</w:t>
      </w:r>
      <w:r w:rsidR="006F58AD" w:rsidRPr="00787BA1">
        <w:rPr>
          <w:rFonts w:hAnsi="SimSun"/>
          <w:kern w:val="21"/>
          <w:sz w:val="24"/>
        </w:rPr>
        <w:t>安装</w:t>
      </w:r>
      <w:r w:rsidRPr="00787BA1">
        <w:rPr>
          <w:rFonts w:hAnsi="SimSun"/>
          <w:kern w:val="21"/>
          <w:sz w:val="24"/>
        </w:rPr>
        <w:t>在高出地面</w:t>
      </w:r>
      <w:r w:rsidRPr="00787BA1">
        <w:rPr>
          <w:kern w:val="21"/>
          <w:sz w:val="24"/>
        </w:rPr>
        <w:t>10</w:t>
      </w:r>
      <w:r w:rsidRPr="00787BA1">
        <w:rPr>
          <w:rFonts w:hAnsi="SimSun"/>
          <w:kern w:val="21"/>
          <w:sz w:val="24"/>
        </w:rPr>
        <w:t>米的地方。如果</w:t>
      </w:r>
      <w:r w:rsidR="006F58AD" w:rsidRPr="00787BA1">
        <w:rPr>
          <w:rFonts w:hAnsi="SimSun"/>
          <w:kern w:val="21"/>
          <w:sz w:val="24"/>
        </w:rPr>
        <w:t>必须测量</w:t>
      </w:r>
      <w:r w:rsidR="00716A2B" w:rsidRPr="00787BA1">
        <w:rPr>
          <w:rFonts w:hAnsi="SimSun" w:hint="eastAsia"/>
          <w:kern w:val="21"/>
          <w:sz w:val="24"/>
        </w:rPr>
        <w:t>较</w:t>
      </w:r>
      <w:r w:rsidRPr="00787BA1">
        <w:rPr>
          <w:rFonts w:hAnsi="SimSun"/>
          <w:kern w:val="21"/>
          <w:sz w:val="24"/>
        </w:rPr>
        <w:t>低处</w:t>
      </w:r>
      <w:r w:rsidR="006F58AD" w:rsidRPr="00787BA1">
        <w:rPr>
          <w:rFonts w:hAnsi="SimSun"/>
          <w:kern w:val="21"/>
          <w:sz w:val="24"/>
        </w:rPr>
        <w:t>的</w:t>
      </w:r>
      <w:r w:rsidR="00716A2B" w:rsidRPr="00787BA1">
        <w:rPr>
          <w:rFonts w:hAnsi="SimSun"/>
          <w:kern w:val="21"/>
          <w:sz w:val="24"/>
        </w:rPr>
        <w:t>场强，</w:t>
      </w:r>
      <w:r w:rsidR="00716A2B" w:rsidRPr="00787BA1">
        <w:rPr>
          <w:rFonts w:hAnsi="SimSun" w:hint="eastAsia"/>
          <w:kern w:val="21"/>
          <w:sz w:val="24"/>
        </w:rPr>
        <w:t>则应</w:t>
      </w:r>
      <w:r w:rsidR="00716A2B" w:rsidRPr="00787BA1">
        <w:rPr>
          <w:rFonts w:hAnsi="SimSun"/>
          <w:kern w:val="21"/>
          <w:sz w:val="24"/>
        </w:rPr>
        <w:t>特别注意避免同</w:t>
      </w:r>
      <w:r w:rsidRPr="00787BA1">
        <w:rPr>
          <w:rFonts w:hAnsi="SimSun"/>
          <w:kern w:val="21"/>
          <w:sz w:val="24"/>
        </w:rPr>
        <w:t>地</w:t>
      </w:r>
      <w:r w:rsidR="00716A2B" w:rsidRPr="00787BA1">
        <w:rPr>
          <w:rFonts w:hAnsi="SimSun" w:hint="eastAsia"/>
          <w:kern w:val="21"/>
          <w:sz w:val="24"/>
        </w:rPr>
        <w:t>面</w:t>
      </w:r>
      <w:r w:rsidR="002D043C" w:rsidRPr="00787BA1">
        <w:rPr>
          <w:rFonts w:hAnsi="SimSun"/>
          <w:kern w:val="21"/>
          <w:sz w:val="24"/>
        </w:rPr>
        <w:t>、车辆顶部，特别</w:t>
      </w:r>
      <w:r w:rsidRPr="00787BA1">
        <w:rPr>
          <w:rFonts w:hAnsi="SimSun"/>
          <w:kern w:val="21"/>
          <w:sz w:val="24"/>
        </w:rPr>
        <w:t>是车</w:t>
      </w:r>
      <w:r w:rsidR="002D043C" w:rsidRPr="00787BA1">
        <w:rPr>
          <w:rFonts w:hAnsi="SimSun"/>
          <w:kern w:val="21"/>
          <w:sz w:val="24"/>
        </w:rPr>
        <w:t>载</w:t>
      </w:r>
      <w:r w:rsidR="00716A2B" w:rsidRPr="00787BA1">
        <w:rPr>
          <w:rFonts w:hAnsi="SimSun"/>
          <w:kern w:val="21"/>
          <w:sz w:val="24"/>
        </w:rPr>
        <w:t>系统</w:t>
      </w:r>
      <w:r w:rsidR="00716A2B" w:rsidRPr="00787BA1">
        <w:rPr>
          <w:rFonts w:hAnsi="SimSun" w:hint="eastAsia"/>
          <w:kern w:val="21"/>
          <w:sz w:val="24"/>
        </w:rPr>
        <w:t>产生</w:t>
      </w:r>
      <w:r w:rsidRPr="00787BA1">
        <w:rPr>
          <w:rFonts w:hAnsi="SimSun"/>
          <w:kern w:val="21"/>
          <w:sz w:val="24"/>
        </w:rPr>
        <w:t>互耦。</w:t>
      </w:r>
    </w:p>
    <w:p w14:paraId="5A32B9E5" w14:textId="77777777" w:rsidR="00FE0F74" w:rsidRDefault="006C70AF" w:rsidP="00FE0F74">
      <w:pPr>
        <w:pStyle w:val="1"/>
        <w:spacing w:before="120"/>
        <w:rPr>
          <w:rFonts w:hAnsi="SimSun"/>
          <w:kern w:val="21"/>
          <w:sz w:val="24"/>
        </w:rPr>
      </w:pPr>
      <w:r w:rsidRPr="00787BA1">
        <w:rPr>
          <w:b/>
          <w:kern w:val="21"/>
          <w:sz w:val="24"/>
        </w:rPr>
        <w:t>1.2.3</w:t>
      </w:r>
      <w:r w:rsidRPr="00787BA1">
        <w:rPr>
          <w:b/>
          <w:kern w:val="21"/>
          <w:sz w:val="24"/>
        </w:rPr>
        <w:tab/>
      </w:r>
      <w:r w:rsidRPr="00787BA1">
        <w:rPr>
          <w:rFonts w:hAnsi="SimSun"/>
          <w:kern w:val="21"/>
          <w:sz w:val="24"/>
        </w:rPr>
        <w:t>应考虑周围的地形</w:t>
      </w:r>
      <w:r w:rsidR="002D043C" w:rsidRPr="00787BA1">
        <w:rPr>
          <w:rFonts w:hAnsi="SimSun"/>
          <w:kern w:val="21"/>
          <w:sz w:val="24"/>
        </w:rPr>
        <w:t>（可能的障碍）</w:t>
      </w:r>
      <w:r w:rsidRPr="00787BA1">
        <w:rPr>
          <w:rFonts w:hAnsi="SimSun"/>
          <w:kern w:val="21"/>
          <w:sz w:val="24"/>
        </w:rPr>
        <w:t>、金属物体等，以减少</w:t>
      </w:r>
      <w:r w:rsidR="002D043C" w:rsidRPr="00787BA1">
        <w:rPr>
          <w:rFonts w:hAnsi="SimSun"/>
          <w:kern w:val="21"/>
          <w:sz w:val="24"/>
        </w:rPr>
        <w:t>降低测量</w:t>
      </w:r>
      <w:r w:rsidRPr="00787BA1">
        <w:rPr>
          <w:rFonts w:hAnsi="SimSun"/>
          <w:kern w:val="21"/>
          <w:sz w:val="24"/>
        </w:rPr>
        <w:t>精</w:t>
      </w:r>
      <w:r w:rsidR="00716A2B" w:rsidRPr="00787BA1">
        <w:rPr>
          <w:rFonts w:hAnsi="SimSun" w:hint="eastAsia"/>
          <w:kern w:val="21"/>
          <w:sz w:val="24"/>
        </w:rPr>
        <w:t>确</w:t>
      </w:r>
      <w:r w:rsidRPr="00787BA1">
        <w:rPr>
          <w:rFonts w:hAnsi="SimSun"/>
          <w:kern w:val="21"/>
          <w:sz w:val="24"/>
        </w:rPr>
        <w:t>度的因素。如果有可能，应在几个邻近的位置</w:t>
      </w:r>
      <w:r w:rsidR="002D043C" w:rsidRPr="00787BA1">
        <w:rPr>
          <w:rFonts w:hAnsi="SimSun"/>
          <w:kern w:val="21"/>
          <w:sz w:val="24"/>
        </w:rPr>
        <w:t>进行</w:t>
      </w:r>
      <w:r w:rsidRPr="00787BA1">
        <w:rPr>
          <w:rFonts w:hAnsi="SimSun"/>
          <w:kern w:val="21"/>
          <w:sz w:val="24"/>
        </w:rPr>
        <w:t>测量（分组观测）</w:t>
      </w:r>
      <w:r w:rsidR="002D043C" w:rsidRPr="00787BA1">
        <w:rPr>
          <w:rFonts w:hAnsi="SimSun"/>
          <w:kern w:val="21"/>
          <w:sz w:val="24"/>
        </w:rPr>
        <w:t>，</w:t>
      </w:r>
      <w:r w:rsidR="00786524" w:rsidRPr="00787BA1">
        <w:rPr>
          <w:rFonts w:hAnsi="SimSun"/>
          <w:kern w:val="21"/>
          <w:sz w:val="24"/>
        </w:rPr>
        <w:t>并采</w:t>
      </w:r>
      <w:r w:rsidR="002D043C" w:rsidRPr="00787BA1">
        <w:rPr>
          <w:rFonts w:hAnsi="SimSun"/>
          <w:kern w:val="21"/>
          <w:sz w:val="24"/>
        </w:rPr>
        <w:t>用</w:t>
      </w:r>
      <w:r w:rsidR="00786524" w:rsidRPr="00787BA1">
        <w:rPr>
          <w:rFonts w:hAnsi="SimSun"/>
          <w:kern w:val="21"/>
          <w:sz w:val="24"/>
        </w:rPr>
        <w:t>合成的</w:t>
      </w:r>
      <w:r w:rsidR="002D043C" w:rsidRPr="00787BA1">
        <w:rPr>
          <w:rFonts w:hAnsi="SimSun"/>
          <w:kern w:val="21"/>
          <w:sz w:val="24"/>
        </w:rPr>
        <w:t>测量</w:t>
      </w:r>
      <w:r w:rsidRPr="00787BA1">
        <w:rPr>
          <w:rFonts w:hAnsi="SimSun"/>
          <w:kern w:val="21"/>
          <w:sz w:val="24"/>
        </w:rPr>
        <w:t>平均值，</w:t>
      </w:r>
      <w:r w:rsidR="002D043C" w:rsidRPr="00787BA1">
        <w:rPr>
          <w:rFonts w:hAnsi="SimSun"/>
          <w:kern w:val="21"/>
          <w:sz w:val="24"/>
        </w:rPr>
        <w:t>或者在运动过程中不断地进行测量并记录。</w:t>
      </w:r>
    </w:p>
    <w:p w14:paraId="4956896B" w14:textId="448522BA" w:rsidR="006C70AF" w:rsidRPr="00716A2B" w:rsidRDefault="00FE0F74" w:rsidP="00153DE3">
      <w:pPr>
        <w:pStyle w:val="Heading2"/>
        <w:rPr>
          <w:kern w:val="21"/>
          <w:lang w:eastAsia="zh-CN"/>
        </w:rPr>
      </w:pPr>
      <w:r>
        <w:rPr>
          <w:rFonts w:hAnsi="SimSun"/>
          <w:kern w:val="21"/>
        </w:rPr>
        <w:br w:type="page"/>
      </w:r>
      <w:r w:rsidR="006C70AF" w:rsidRPr="00716A2B">
        <w:rPr>
          <w:kern w:val="21"/>
          <w:lang w:eastAsia="zh-CN"/>
        </w:rPr>
        <w:lastRenderedPageBreak/>
        <w:t>1.3</w:t>
      </w:r>
      <w:r w:rsidR="006C70AF" w:rsidRPr="00716A2B">
        <w:rPr>
          <w:kern w:val="21"/>
          <w:lang w:eastAsia="zh-CN"/>
        </w:rPr>
        <w:tab/>
        <w:t>1 GHz</w:t>
      </w:r>
      <w:r w:rsidR="006C70AF" w:rsidRPr="00153DE3">
        <w:rPr>
          <w:kern w:val="21"/>
          <w:lang w:eastAsia="zh-CN"/>
        </w:rPr>
        <w:t>以上的频</w:t>
      </w:r>
      <w:r w:rsidR="00786524" w:rsidRPr="00153DE3">
        <w:rPr>
          <w:kern w:val="21"/>
          <w:lang w:eastAsia="zh-CN"/>
        </w:rPr>
        <w:t>率</w:t>
      </w:r>
    </w:p>
    <w:p w14:paraId="17E2B832" w14:textId="77777777" w:rsidR="006C70AF" w:rsidRPr="00716A2B" w:rsidRDefault="00787BA1" w:rsidP="00FE0F74">
      <w:pPr>
        <w:rPr>
          <w:color w:val="000000"/>
          <w:kern w:val="21"/>
          <w:lang w:eastAsia="zh-CN"/>
        </w:rPr>
      </w:pPr>
      <w:r>
        <w:rPr>
          <w:rFonts w:hint="eastAsia"/>
          <w:color w:val="000000"/>
          <w:kern w:val="21"/>
          <w:lang w:eastAsia="zh-CN"/>
        </w:rPr>
        <w:t xml:space="preserve">　　</w:t>
      </w:r>
      <w:r w:rsidR="006C70AF" w:rsidRPr="00716A2B">
        <w:rPr>
          <w:color w:val="000000"/>
          <w:kern w:val="21"/>
          <w:lang w:eastAsia="zh-CN"/>
        </w:rPr>
        <w:t>1 GHz</w:t>
      </w:r>
      <w:r w:rsidR="006C70AF" w:rsidRPr="00716A2B">
        <w:rPr>
          <w:rFonts w:hAnsi="SimSun"/>
          <w:color w:val="000000"/>
          <w:kern w:val="21"/>
          <w:lang w:eastAsia="zh-CN"/>
        </w:rPr>
        <w:t>以上频率的场强测量天线通常是定向的。</w:t>
      </w:r>
      <w:r w:rsidR="00786524" w:rsidRPr="00716A2B">
        <w:rPr>
          <w:rFonts w:hAnsi="SimSun"/>
          <w:color w:val="000000"/>
          <w:kern w:val="21"/>
          <w:lang w:eastAsia="zh-CN"/>
        </w:rPr>
        <w:t>其天线因子（</w:t>
      </w:r>
      <w:r w:rsidR="00786524" w:rsidRPr="00716A2B">
        <w:rPr>
          <w:i/>
          <w:iCs/>
          <w:lang w:val="en-US" w:eastAsia="zh-CN"/>
        </w:rPr>
        <w:t>k</w:t>
      </w:r>
      <w:r w:rsidR="00786524" w:rsidRPr="00716A2B">
        <w:rPr>
          <w:rFonts w:hAnsi="SimSun"/>
          <w:lang w:val="en-US" w:eastAsia="zh-CN"/>
        </w:rPr>
        <w:t>因子，见第</w:t>
      </w:r>
      <w:r w:rsidR="00786524" w:rsidRPr="00716A2B">
        <w:rPr>
          <w:lang w:val="en-US" w:eastAsia="zh-CN"/>
        </w:rPr>
        <w:t>1.4</w:t>
      </w:r>
      <w:r w:rsidR="00786524" w:rsidRPr="00716A2B">
        <w:rPr>
          <w:rFonts w:hAnsi="SimSun"/>
          <w:lang w:val="en-US" w:eastAsia="zh-CN"/>
        </w:rPr>
        <w:t>段</w:t>
      </w:r>
      <w:r w:rsidR="00786524" w:rsidRPr="00716A2B">
        <w:rPr>
          <w:rFonts w:hAnsi="SimSun"/>
          <w:color w:val="000000"/>
          <w:kern w:val="21"/>
          <w:lang w:eastAsia="zh-CN"/>
        </w:rPr>
        <w:t>）可精确确定。</w:t>
      </w:r>
      <w:r w:rsidR="006C70AF" w:rsidRPr="00716A2B">
        <w:rPr>
          <w:rFonts w:hAnsi="SimSun"/>
          <w:color w:val="000000"/>
          <w:kern w:val="21"/>
          <w:lang w:eastAsia="zh-CN"/>
        </w:rPr>
        <w:t>由于天线是定向的，</w:t>
      </w:r>
      <w:r w:rsidR="003A455F" w:rsidRPr="00716A2B">
        <w:rPr>
          <w:rFonts w:hAnsi="SimSun"/>
          <w:color w:val="000000"/>
          <w:kern w:val="21"/>
          <w:lang w:eastAsia="zh-CN"/>
        </w:rPr>
        <w:t>因此通常</w:t>
      </w:r>
      <w:r w:rsidR="006C70AF" w:rsidRPr="00716A2B">
        <w:rPr>
          <w:rFonts w:hAnsi="SimSun"/>
          <w:color w:val="000000"/>
          <w:kern w:val="21"/>
          <w:lang w:eastAsia="zh-CN"/>
        </w:rPr>
        <w:t>环境对测量的影响很</w:t>
      </w:r>
      <w:r w:rsidR="003A455F" w:rsidRPr="00716A2B">
        <w:rPr>
          <w:rFonts w:hAnsi="SimSun"/>
          <w:color w:val="000000"/>
          <w:kern w:val="21"/>
          <w:lang w:eastAsia="zh-CN"/>
        </w:rPr>
        <w:t>小</w:t>
      </w:r>
      <w:r w:rsidR="006C70AF" w:rsidRPr="00716A2B">
        <w:rPr>
          <w:rFonts w:hAnsi="SimSun"/>
          <w:color w:val="000000"/>
          <w:kern w:val="21"/>
          <w:lang w:eastAsia="zh-CN"/>
        </w:rPr>
        <w:t>。</w:t>
      </w:r>
    </w:p>
    <w:p w14:paraId="6FC12656" w14:textId="77777777" w:rsidR="006C70AF" w:rsidRPr="00716A2B" w:rsidRDefault="006C70AF" w:rsidP="00FE0F74">
      <w:pPr>
        <w:pStyle w:val="Heading2"/>
        <w:rPr>
          <w:kern w:val="21"/>
          <w:lang w:eastAsia="zh-CN"/>
        </w:rPr>
      </w:pPr>
      <w:r w:rsidRPr="00716A2B">
        <w:rPr>
          <w:kern w:val="21"/>
          <w:lang w:eastAsia="zh-CN"/>
        </w:rPr>
        <w:t>1.4</w:t>
      </w:r>
      <w:r w:rsidRPr="00716A2B">
        <w:rPr>
          <w:kern w:val="21"/>
          <w:lang w:eastAsia="zh-CN"/>
        </w:rPr>
        <w:tab/>
      </w:r>
      <w:r w:rsidRPr="00716A2B">
        <w:rPr>
          <w:rFonts w:hAnsi="SimSun"/>
          <w:kern w:val="21"/>
          <w:lang w:eastAsia="zh-CN"/>
        </w:rPr>
        <w:t>天线因子</w:t>
      </w:r>
    </w:p>
    <w:p w14:paraId="5FE898B7" w14:textId="77777777" w:rsidR="006C70AF" w:rsidRPr="00716A2B" w:rsidRDefault="00787BA1" w:rsidP="00FE0F74">
      <w:pPr>
        <w:rPr>
          <w:color w:val="000000"/>
          <w:kern w:val="21"/>
          <w:lang w:eastAsia="zh-CN"/>
        </w:rPr>
      </w:pPr>
      <w:r>
        <w:rPr>
          <w:rFonts w:hAnsi="SimSun" w:hint="eastAsia"/>
          <w:color w:val="000000"/>
          <w:kern w:val="21"/>
          <w:lang w:eastAsia="zh-CN"/>
        </w:rPr>
        <w:t xml:space="preserve">　　</w:t>
      </w:r>
      <w:r w:rsidR="006C70AF" w:rsidRPr="00716A2B">
        <w:rPr>
          <w:rFonts w:hAnsi="SimSun"/>
          <w:color w:val="000000"/>
          <w:kern w:val="21"/>
          <w:lang w:eastAsia="zh-CN"/>
        </w:rPr>
        <w:t>天线因子的误差范围确定应在</w:t>
      </w:r>
      <w:r w:rsidR="006C70AF" w:rsidRPr="00716A2B">
        <w:rPr>
          <w:color w:val="000000"/>
          <w:kern w:val="21"/>
          <w:lang w:eastAsia="zh-CN"/>
        </w:rPr>
        <w:t>1 dB</w:t>
      </w:r>
      <w:r w:rsidR="006C70AF" w:rsidRPr="00716A2B">
        <w:rPr>
          <w:rFonts w:hAnsi="SimSun"/>
          <w:color w:val="000000"/>
          <w:kern w:val="21"/>
          <w:lang w:eastAsia="zh-CN"/>
        </w:rPr>
        <w:t>以内。</w:t>
      </w:r>
    </w:p>
    <w:p w14:paraId="79379ED6" w14:textId="77777777" w:rsidR="006C70AF" w:rsidRPr="00716A2B" w:rsidRDefault="006C70AF" w:rsidP="00FE0F74">
      <w:pPr>
        <w:pStyle w:val="Heading1"/>
        <w:rPr>
          <w:kern w:val="21"/>
          <w:lang w:eastAsia="zh-CN"/>
        </w:rPr>
      </w:pPr>
      <w:r w:rsidRPr="00716A2B">
        <w:rPr>
          <w:kern w:val="21"/>
          <w:lang w:eastAsia="zh-CN"/>
        </w:rPr>
        <w:t>2</w:t>
      </w:r>
      <w:r w:rsidRPr="00716A2B">
        <w:rPr>
          <w:kern w:val="21"/>
          <w:lang w:eastAsia="zh-CN"/>
        </w:rPr>
        <w:tab/>
      </w:r>
      <w:r w:rsidRPr="00716A2B">
        <w:rPr>
          <w:rFonts w:hAnsi="SimSun"/>
          <w:kern w:val="21"/>
          <w:lang w:eastAsia="zh-CN"/>
        </w:rPr>
        <w:t>接收机</w:t>
      </w:r>
    </w:p>
    <w:p w14:paraId="65D56955" w14:textId="77777777" w:rsidR="006C70AF" w:rsidRPr="00787BA1" w:rsidRDefault="00787BA1" w:rsidP="00FE0F74">
      <w:pPr>
        <w:rPr>
          <w:color w:val="000000"/>
          <w:kern w:val="21"/>
          <w:szCs w:val="24"/>
          <w:lang w:eastAsia="zh-CN"/>
        </w:rPr>
      </w:pPr>
      <w:r>
        <w:rPr>
          <w:rFonts w:hAnsi="SimSun" w:hint="eastAsia"/>
          <w:color w:val="000000"/>
          <w:kern w:val="21"/>
          <w:lang w:eastAsia="zh-CN"/>
        </w:rPr>
        <w:t xml:space="preserve">　　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测量接收机</w:t>
      </w:r>
      <w:r w:rsidR="003A455F" w:rsidRPr="00787BA1">
        <w:rPr>
          <w:rFonts w:hAnsi="SimSun"/>
          <w:color w:val="000000"/>
          <w:kern w:val="21"/>
          <w:szCs w:val="24"/>
          <w:lang w:eastAsia="zh-CN"/>
        </w:rPr>
        <w:t>的内在稳定性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应</w:t>
      </w:r>
      <w:r w:rsidR="003A455F" w:rsidRPr="00787BA1">
        <w:rPr>
          <w:rFonts w:hAnsi="SimSun"/>
          <w:color w:val="000000"/>
          <w:kern w:val="21"/>
          <w:szCs w:val="24"/>
          <w:lang w:eastAsia="zh-CN"/>
        </w:rPr>
        <w:t>涵盖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增益、频率、带宽和衰减等方面。</w:t>
      </w:r>
      <w:r w:rsidR="003A455F" w:rsidRPr="00787BA1">
        <w:rPr>
          <w:rFonts w:hAnsi="SimSun"/>
          <w:color w:val="000000"/>
          <w:kern w:val="21"/>
          <w:szCs w:val="24"/>
          <w:lang w:eastAsia="zh-CN"/>
        </w:rPr>
        <w:t>应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特别</w:t>
      </w:r>
      <w:r w:rsidR="003A455F" w:rsidRPr="00787BA1">
        <w:rPr>
          <w:rFonts w:hAnsi="SimSun"/>
          <w:color w:val="000000"/>
          <w:kern w:val="21"/>
          <w:szCs w:val="24"/>
          <w:lang w:eastAsia="zh-CN"/>
        </w:rPr>
        <w:t>注意基准频率，以抑制漂移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对场强测量</w:t>
      </w:r>
      <w:r w:rsidR="003A455F" w:rsidRPr="00787BA1">
        <w:rPr>
          <w:rFonts w:hAnsi="SimSun"/>
          <w:color w:val="000000"/>
          <w:kern w:val="21"/>
          <w:szCs w:val="24"/>
          <w:lang w:eastAsia="zh-CN"/>
        </w:rPr>
        <w:t>整体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精</w:t>
      </w:r>
      <w:r w:rsidR="00716A2B" w:rsidRPr="00787BA1">
        <w:rPr>
          <w:rFonts w:hAnsi="SimSun" w:hint="eastAsia"/>
          <w:color w:val="000000"/>
          <w:kern w:val="21"/>
          <w:szCs w:val="24"/>
          <w:lang w:eastAsia="zh-CN"/>
        </w:rPr>
        <w:t>确</w:t>
      </w:r>
      <w:r w:rsidR="006C70AF" w:rsidRPr="00787BA1">
        <w:rPr>
          <w:rFonts w:hAnsi="SimSun"/>
          <w:color w:val="000000"/>
          <w:kern w:val="21"/>
          <w:szCs w:val="24"/>
          <w:lang w:eastAsia="zh-CN"/>
        </w:rPr>
        <w:t>度的影响。</w:t>
      </w:r>
      <w:r w:rsidR="003A455F" w:rsidRPr="00787BA1">
        <w:rPr>
          <w:rFonts w:hAnsi="SimSun"/>
          <w:color w:val="000000"/>
          <w:kern w:val="21"/>
          <w:szCs w:val="24"/>
          <w:lang w:eastAsia="zh-CN"/>
        </w:rPr>
        <w:t>为避免屏蔽弱信号，本地振荡器</w:t>
      </w:r>
      <w:r w:rsidR="007B2AA2" w:rsidRPr="00787BA1">
        <w:rPr>
          <w:rFonts w:hAnsi="SimSun"/>
          <w:color w:val="000000"/>
          <w:kern w:val="21"/>
          <w:szCs w:val="24"/>
          <w:lang w:eastAsia="zh-CN"/>
        </w:rPr>
        <w:t>的相位噪声应保持低水平。</w:t>
      </w:r>
    </w:p>
    <w:p w14:paraId="4736C9CE" w14:textId="77777777" w:rsidR="006C70AF" w:rsidRPr="00787BA1" w:rsidRDefault="006C70AF" w:rsidP="00FE0F74">
      <w:pPr>
        <w:pStyle w:val="1"/>
        <w:spacing w:before="120"/>
        <w:rPr>
          <w:kern w:val="21"/>
          <w:sz w:val="24"/>
        </w:rPr>
      </w:pPr>
      <w:r w:rsidRPr="00787BA1">
        <w:rPr>
          <w:b/>
          <w:kern w:val="21"/>
          <w:sz w:val="24"/>
        </w:rPr>
        <w:t>2.1</w:t>
      </w:r>
      <w:r w:rsidRPr="00787BA1">
        <w:rPr>
          <w:kern w:val="21"/>
          <w:sz w:val="24"/>
        </w:rPr>
        <w:tab/>
      </w:r>
      <w:r w:rsidRPr="00787BA1">
        <w:rPr>
          <w:rFonts w:hAnsi="SimSun"/>
          <w:kern w:val="21"/>
          <w:sz w:val="24"/>
        </w:rPr>
        <w:t>当</w:t>
      </w:r>
      <w:r w:rsidR="007B2AA2" w:rsidRPr="00787BA1">
        <w:rPr>
          <w:rFonts w:hAnsi="SimSun"/>
          <w:kern w:val="21"/>
          <w:sz w:val="24"/>
        </w:rPr>
        <w:t>频谱分析仪被</w:t>
      </w:r>
      <w:r w:rsidRPr="00787BA1">
        <w:rPr>
          <w:rFonts w:hAnsi="SimSun"/>
          <w:kern w:val="21"/>
          <w:sz w:val="24"/>
        </w:rPr>
        <w:t>设置到零</w:t>
      </w:r>
      <w:r w:rsidR="007B2AA2" w:rsidRPr="00787BA1">
        <w:rPr>
          <w:rFonts w:hAnsi="SimSun"/>
          <w:kern w:val="21"/>
          <w:sz w:val="24"/>
        </w:rPr>
        <w:t>跨度</w:t>
      </w:r>
      <w:r w:rsidRPr="00787BA1">
        <w:rPr>
          <w:rFonts w:hAnsi="SimSun"/>
          <w:kern w:val="21"/>
          <w:sz w:val="24"/>
        </w:rPr>
        <w:t>、最大</w:t>
      </w:r>
      <w:r w:rsidR="007B2AA2" w:rsidRPr="00787BA1">
        <w:rPr>
          <w:rFonts w:hAnsi="SimSun"/>
          <w:kern w:val="21"/>
          <w:sz w:val="24"/>
        </w:rPr>
        <w:t>频率</w:t>
      </w:r>
      <w:r w:rsidRPr="00787BA1">
        <w:rPr>
          <w:rFonts w:hAnsi="SimSun"/>
          <w:kern w:val="21"/>
          <w:sz w:val="24"/>
        </w:rPr>
        <w:t>保持</w:t>
      </w:r>
      <w:r w:rsidR="007B2AA2" w:rsidRPr="00787BA1">
        <w:rPr>
          <w:rFonts w:hAnsi="SimSun"/>
          <w:kern w:val="21"/>
          <w:sz w:val="24"/>
        </w:rPr>
        <w:t>且允许对一系列</w:t>
      </w:r>
      <w:r w:rsidRPr="00787BA1">
        <w:rPr>
          <w:rFonts w:hAnsi="SimSun"/>
          <w:kern w:val="21"/>
          <w:sz w:val="24"/>
        </w:rPr>
        <w:t>扫描</w:t>
      </w:r>
      <w:r w:rsidR="007B2AA2" w:rsidRPr="00787BA1">
        <w:rPr>
          <w:rFonts w:hAnsi="SimSun"/>
          <w:kern w:val="21"/>
          <w:sz w:val="24"/>
        </w:rPr>
        <w:t>进行</w:t>
      </w:r>
      <w:r w:rsidRPr="00787BA1">
        <w:rPr>
          <w:rFonts w:hAnsi="SimSun"/>
          <w:kern w:val="21"/>
          <w:sz w:val="24"/>
        </w:rPr>
        <w:t>跟踪时，</w:t>
      </w:r>
      <w:r w:rsidR="007B2AA2" w:rsidRPr="00787BA1">
        <w:rPr>
          <w:rFonts w:hAnsi="SimSun"/>
          <w:kern w:val="21"/>
          <w:sz w:val="24"/>
        </w:rPr>
        <w:t>该设备可</w:t>
      </w:r>
      <w:r w:rsidRPr="00787BA1">
        <w:rPr>
          <w:rFonts w:hAnsi="SimSun"/>
          <w:kern w:val="21"/>
          <w:sz w:val="24"/>
        </w:rPr>
        <w:t>当作接收机使用。</w:t>
      </w:r>
      <w:r w:rsidR="00716A2B" w:rsidRPr="00787BA1">
        <w:rPr>
          <w:rFonts w:hAnsi="SimSun"/>
          <w:kern w:val="21"/>
          <w:sz w:val="24"/>
        </w:rPr>
        <w:t>随后，</w:t>
      </w:r>
      <w:r w:rsidR="00716A2B" w:rsidRPr="00787BA1">
        <w:rPr>
          <w:rFonts w:hAnsi="SimSun" w:hint="eastAsia"/>
          <w:kern w:val="21"/>
          <w:sz w:val="24"/>
        </w:rPr>
        <w:t>计算</w:t>
      </w:r>
      <w:r w:rsidR="00716A2B" w:rsidRPr="00787BA1">
        <w:rPr>
          <w:rFonts w:hAnsi="SimSun"/>
          <w:kern w:val="21"/>
          <w:sz w:val="24"/>
        </w:rPr>
        <w:t>一系列在</w:t>
      </w:r>
      <w:r w:rsidR="00716A2B" w:rsidRPr="00787BA1">
        <w:rPr>
          <w:rFonts w:hAnsi="SimSun" w:hint="eastAsia"/>
          <w:kern w:val="21"/>
          <w:sz w:val="24"/>
        </w:rPr>
        <w:t>固定</w:t>
      </w:r>
      <w:r w:rsidR="007B2AA2" w:rsidRPr="00787BA1">
        <w:rPr>
          <w:rFonts w:hAnsi="SimSun"/>
          <w:kern w:val="21"/>
          <w:sz w:val="24"/>
        </w:rPr>
        <w:t>间隔</w:t>
      </w:r>
      <w:r w:rsidR="00716A2B" w:rsidRPr="00787BA1">
        <w:rPr>
          <w:rFonts w:hAnsi="SimSun" w:hint="eastAsia"/>
          <w:kern w:val="21"/>
          <w:sz w:val="24"/>
        </w:rPr>
        <w:t>内</w:t>
      </w:r>
      <w:r w:rsidR="007B2AA2" w:rsidRPr="00787BA1">
        <w:rPr>
          <w:rFonts w:hAnsi="SimSun"/>
          <w:kern w:val="21"/>
          <w:sz w:val="24"/>
        </w:rPr>
        <w:t>（</w:t>
      </w:r>
      <w:r w:rsidR="007B2AA2" w:rsidRPr="00787BA1">
        <w:rPr>
          <w:kern w:val="21"/>
          <w:sz w:val="24"/>
        </w:rPr>
        <w:t>2</w:t>
      </w:r>
      <w:r w:rsidR="007B2AA2" w:rsidRPr="00787BA1">
        <w:rPr>
          <w:rFonts w:hAnsi="SimSun"/>
          <w:kern w:val="21"/>
          <w:sz w:val="24"/>
        </w:rPr>
        <w:t>分钟）</w:t>
      </w:r>
      <w:r w:rsidR="00B71FEE" w:rsidRPr="00787BA1">
        <w:rPr>
          <w:rFonts w:hAnsi="SimSun"/>
          <w:kern w:val="21"/>
          <w:sz w:val="24"/>
        </w:rPr>
        <w:t>进行</w:t>
      </w:r>
      <w:r w:rsidR="00716A2B" w:rsidRPr="00787BA1">
        <w:rPr>
          <w:rFonts w:hAnsi="SimSun"/>
          <w:kern w:val="21"/>
          <w:sz w:val="24"/>
        </w:rPr>
        <w:t>测量的结果</w:t>
      </w:r>
      <w:r w:rsidR="00716A2B" w:rsidRPr="00787BA1">
        <w:rPr>
          <w:rFonts w:hAnsi="SimSun" w:hint="eastAsia"/>
          <w:kern w:val="21"/>
          <w:sz w:val="24"/>
        </w:rPr>
        <w:t>的</w:t>
      </w:r>
      <w:r w:rsidR="007B2AA2" w:rsidRPr="00787BA1">
        <w:rPr>
          <w:rFonts w:hAnsi="SimSun"/>
          <w:kern w:val="21"/>
          <w:sz w:val="24"/>
        </w:rPr>
        <w:t>平均</w:t>
      </w:r>
      <w:r w:rsidR="00716A2B" w:rsidRPr="00787BA1">
        <w:rPr>
          <w:rFonts w:hAnsi="SimSun" w:hint="eastAsia"/>
          <w:kern w:val="21"/>
          <w:sz w:val="24"/>
        </w:rPr>
        <w:t>值</w:t>
      </w:r>
      <w:r w:rsidR="007B2AA2" w:rsidRPr="00787BA1">
        <w:rPr>
          <w:rFonts w:hAnsi="SimSun"/>
          <w:kern w:val="21"/>
          <w:sz w:val="24"/>
        </w:rPr>
        <w:t>，</w:t>
      </w:r>
      <w:r w:rsidR="00B71FEE" w:rsidRPr="00787BA1">
        <w:rPr>
          <w:rFonts w:hAnsi="SimSun"/>
          <w:kern w:val="21"/>
          <w:sz w:val="24"/>
        </w:rPr>
        <w:t>从而</w:t>
      </w:r>
      <w:r w:rsidRPr="00787BA1">
        <w:rPr>
          <w:rFonts w:hAnsi="SimSun"/>
          <w:kern w:val="21"/>
          <w:sz w:val="24"/>
        </w:rPr>
        <w:t>得到场强值。</w:t>
      </w:r>
    </w:p>
    <w:p w14:paraId="1BE8BB34" w14:textId="77777777" w:rsidR="00B71FEE" w:rsidRPr="00787BA1" w:rsidRDefault="00716A2B" w:rsidP="00FE0F74">
      <w:pPr>
        <w:pStyle w:val="1"/>
        <w:spacing w:before="120"/>
        <w:rPr>
          <w:kern w:val="21"/>
          <w:sz w:val="24"/>
        </w:rPr>
      </w:pPr>
      <w:r w:rsidRPr="00787BA1">
        <w:rPr>
          <w:rFonts w:hint="eastAsia"/>
          <w:b/>
          <w:kern w:val="21"/>
          <w:sz w:val="24"/>
        </w:rPr>
        <w:t>2.2</w:t>
      </w:r>
      <w:r w:rsidR="006C70AF" w:rsidRPr="00787BA1">
        <w:rPr>
          <w:kern w:val="21"/>
          <w:sz w:val="24"/>
        </w:rPr>
        <w:tab/>
      </w:r>
      <w:r w:rsidR="006C70AF" w:rsidRPr="00787BA1">
        <w:rPr>
          <w:rFonts w:hAnsi="SimSun"/>
          <w:kern w:val="21"/>
          <w:sz w:val="24"/>
        </w:rPr>
        <w:t>当测量接收机或是频谱</w:t>
      </w:r>
      <w:r w:rsidR="00B71FEE" w:rsidRPr="00787BA1">
        <w:rPr>
          <w:rFonts w:hAnsi="SimSun"/>
          <w:kern w:val="21"/>
          <w:sz w:val="24"/>
        </w:rPr>
        <w:t>分析</w:t>
      </w:r>
      <w:r w:rsidR="006C70AF" w:rsidRPr="00787BA1">
        <w:rPr>
          <w:rFonts w:hAnsi="SimSun"/>
          <w:kern w:val="21"/>
          <w:sz w:val="24"/>
        </w:rPr>
        <w:t>仪由计算机控制时，可用</w:t>
      </w:r>
      <w:r w:rsidR="00B71FEE" w:rsidRPr="00787BA1">
        <w:rPr>
          <w:rFonts w:hAnsi="SimSun"/>
          <w:kern w:val="21"/>
          <w:sz w:val="24"/>
        </w:rPr>
        <w:t>于</w:t>
      </w:r>
      <w:r w:rsidRPr="00787BA1">
        <w:rPr>
          <w:rFonts w:hAnsi="SimSun"/>
          <w:kern w:val="21"/>
          <w:sz w:val="24"/>
        </w:rPr>
        <w:t>自动测</w:t>
      </w:r>
      <w:r w:rsidRPr="00787BA1">
        <w:rPr>
          <w:rFonts w:hAnsi="SimSun" w:hint="eastAsia"/>
          <w:kern w:val="21"/>
          <w:sz w:val="24"/>
        </w:rPr>
        <w:t>量</w:t>
      </w:r>
      <w:r w:rsidR="00B71FEE" w:rsidRPr="00787BA1">
        <w:rPr>
          <w:rFonts w:hAnsi="SimSun"/>
          <w:kern w:val="21"/>
          <w:sz w:val="24"/>
        </w:rPr>
        <w:t>、</w:t>
      </w:r>
      <w:r w:rsidR="006C70AF" w:rsidRPr="00787BA1">
        <w:rPr>
          <w:rFonts w:hAnsi="SimSun"/>
          <w:kern w:val="21"/>
          <w:sz w:val="24"/>
        </w:rPr>
        <w:t>数据存储和分析。</w:t>
      </w:r>
    </w:p>
    <w:p w14:paraId="41998C50" w14:textId="77777777" w:rsidR="006C70AF" w:rsidRPr="00716A2B" w:rsidRDefault="006C70AF" w:rsidP="00FE0F74">
      <w:pPr>
        <w:pStyle w:val="Heading1"/>
        <w:rPr>
          <w:kern w:val="21"/>
          <w:lang w:eastAsia="zh-CN"/>
        </w:rPr>
      </w:pPr>
      <w:r w:rsidRPr="00716A2B">
        <w:rPr>
          <w:kern w:val="21"/>
          <w:lang w:eastAsia="zh-CN"/>
        </w:rPr>
        <w:t>3</w:t>
      </w:r>
      <w:r w:rsidRPr="00716A2B">
        <w:rPr>
          <w:kern w:val="21"/>
          <w:lang w:eastAsia="zh-CN"/>
        </w:rPr>
        <w:tab/>
      </w:r>
      <w:r w:rsidRPr="00716A2B">
        <w:rPr>
          <w:rFonts w:hAnsi="SimSun"/>
          <w:kern w:val="21"/>
          <w:lang w:eastAsia="zh-CN"/>
        </w:rPr>
        <w:t>校准</w:t>
      </w:r>
    </w:p>
    <w:p w14:paraId="3AA8C14A" w14:textId="77777777" w:rsidR="006C70AF" w:rsidRPr="00716A2B" w:rsidRDefault="00787BA1" w:rsidP="00FE0F74">
      <w:pPr>
        <w:rPr>
          <w:color w:val="000000"/>
          <w:kern w:val="21"/>
          <w:lang w:eastAsia="zh-CN"/>
        </w:rPr>
      </w:pPr>
      <w:r>
        <w:rPr>
          <w:rFonts w:hAnsi="SimSun" w:hint="eastAsia"/>
          <w:color w:val="000000"/>
          <w:kern w:val="21"/>
          <w:lang w:eastAsia="zh-CN"/>
        </w:rPr>
        <w:t xml:space="preserve">　　</w:t>
      </w:r>
      <w:r w:rsidR="006C70AF" w:rsidRPr="00716A2B">
        <w:rPr>
          <w:rFonts w:hAnsi="SimSun"/>
          <w:color w:val="000000"/>
          <w:kern w:val="21"/>
          <w:lang w:eastAsia="zh-CN"/>
        </w:rPr>
        <w:t>校准测量接收机、天线和天线电缆</w:t>
      </w:r>
      <w:r w:rsidR="00B71FEE" w:rsidRPr="00716A2B">
        <w:rPr>
          <w:rFonts w:hAnsi="SimSun"/>
          <w:color w:val="000000"/>
          <w:kern w:val="21"/>
          <w:lang w:eastAsia="zh-CN"/>
        </w:rPr>
        <w:t>时的通常做法是，采用国家或国际认可的</w:t>
      </w:r>
      <w:r w:rsidR="00716A2B">
        <w:rPr>
          <w:rFonts w:hAnsi="SimSun" w:hint="eastAsia"/>
          <w:color w:val="000000"/>
          <w:kern w:val="21"/>
          <w:lang w:eastAsia="zh-CN"/>
        </w:rPr>
        <w:t>基准</w:t>
      </w:r>
      <w:r w:rsidR="00716A2B">
        <w:rPr>
          <w:rFonts w:hAnsi="SimSun"/>
          <w:color w:val="000000"/>
          <w:kern w:val="21"/>
          <w:lang w:eastAsia="zh-CN"/>
        </w:rPr>
        <w:t>校准程序</w:t>
      </w:r>
      <w:r w:rsidR="006C70AF" w:rsidRPr="00716A2B">
        <w:rPr>
          <w:rFonts w:hAnsi="SimSun"/>
          <w:color w:val="000000"/>
          <w:kern w:val="21"/>
          <w:lang w:eastAsia="zh-CN"/>
        </w:rPr>
        <w:t>，</w:t>
      </w:r>
      <w:r w:rsidR="00B71FEE" w:rsidRPr="00716A2B">
        <w:rPr>
          <w:rFonts w:hAnsi="SimSun"/>
          <w:color w:val="000000"/>
          <w:kern w:val="21"/>
          <w:lang w:eastAsia="zh-CN"/>
        </w:rPr>
        <w:t>分别对其进行校准。但为要实现</w:t>
      </w:r>
      <w:r w:rsidR="006C70AF" w:rsidRPr="00716A2B">
        <w:rPr>
          <w:rFonts w:hAnsi="SimSun"/>
          <w:color w:val="000000"/>
          <w:kern w:val="21"/>
          <w:lang w:eastAsia="zh-CN"/>
        </w:rPr>
        <w:t>最</w:t>
      </w:r>
      <w:r w:rsidR="00B71FEE" w:rsidRPr="00716A2B">
        <w:rPr>
          <w:rFonts w:hAnsi="SimSun"/>
          <w:color w:val="000000"/>
          <w:kern w:val="21"/>
          <w:lang w:eastAsia="zh-CN"/>
        </w:rPr>
        <w:t>高</w:t>
      </w:r>
      <w:r w:rsidR="006C70AF" w:rsidRPr="00716A2B">
        <w:rPr>
          <w:rFonts w:hAnsi="SimSun"/>
          <w:color w:val="000000"/>
          <w:kern w:val="21"/>
          <w:lang w:eastAsia="zh-CN"/>
        </w:rPr>
        <w:t>校准精</w:t>
      </w:r>
      <w:r w:rsidR="00716A2B">
        <w:rPr>
          <w:rFonts w:hAnsi="SimSun" w:hint="eastAsia"/>
          <w:color w:val="000000"/>
          <w:kern w:val="21"/>
          <w:lang w:eastAsia="zh-CN"/>
        </w:rPr>
        <w:t>确</w:t>
      </w:r>
      <w:r w:rsidR="006C70AF" w:rsidRPr="00716A2B">
        <w:rPr>
          <w:rFonts w:hAnsi="SimSun"/>
          <w:color w:val="000000"/>
          <w:kern w:val="21"/>
          <w:lang w:eastAsia="zh-CN"/>
        </w:rPr>
        <w:t>度，</w:t>
      </w:r>
      <w:r w:rsidR="00716A2B" w:rsidRPr="00716A2B">
        <w:rPr>
          <w:rFonts w:hAnsi="SimSun"/>
          <w:color w:val="000000"/>
          <w:kern w:val="21"/>
          <w:lang w:eastAsia="zh-CN"/>
        </w:rPr>
        <w:t>尤其是针对</w:t>
      </w:r>
      <w:r w:rsidR="00716A2B" w:rsidRPr="00716A2B">
        <w:rPr>
          <w:color w:val="000000"/>
          <w:kern w:val="21"/>
          <w:lang w:eastAsia="zh-CN"/>
        </w:rPr>
        <w:t>30 MHz</w:t>
      </w:r>
      <w:r w:rsidR="00716A2B" w:rsidRPr="00716A2B">
        <w:rPr>
          <w:rFonts w:hAnsi="SimSun"/>
          <w:color w:val="000000"/>
          <w:kern w:val="21"/>
          <w:lang w:eastAsia="zh-CN"/>
        </w:rPr>
        <w:t>以下的频率</w:t>
      </w:r>
      <w:r w:rsidR="00716A2B">
        <w:rPr>
          <w:rFonts w:hAnsi="SimSun" w:hint="eastAsia"/>
          <w:color w:val="000000"/>
          <w:kern w:val="21"/>
          <w:lang w:eastAsia="zh-CN"/>
        </w:rPr>
        <w:t>，</w:t>
      </w:r>
      <w:r w:rsidR="00716A2B">
        <w:rPr>
          <w:rFonts w:hAnsi="SimSun"/>
          <w:color w:val="000000"/>
          <w:kern w:val="21"/>
          <w:lang w:eastAsia="zh-CN"/>
        </w:rPr>
        <w:t>建议</w:t>
      </w:r>
      <w:r w:rsidR="00716A2B">
        <w:rPr>
          <w:rFonts w:hAnsi="SimSun" w:hint="eastAsia"/>
          <w:color w:val="000000"/>
          <w:kern w:val="21"/>
          <w:lang w:eastAsia="zh-CN"/>
        </w:rPr>
        <w:t>将</w:t>
      </w:r>
      <w:r w:rsidR="006C70AF" w:rsidRPr="00716A2B">
        <w:rPr>
          <w:rFonts w:hAnsi="SimSun"/>
          <w:color w:val="000000"/>
          <w:kern w:val="21"/>
          <w:lang w:eastAsia="zh-CN"/>
        </w:rPr>
        <w:t>天线、馈</w:t>
      </w:r>
      <w:r w:rsidR="00B71FEE" w:rsidRPr="00716A2B">
        <w:rPr>
          <w:rFonts w:hAnsi="SimSun"/>
          <w:color w:val="000000"/>
          <w:kern w:val="21"/>
          <w:lang w:eastAsia="zh-CN"/>
        </w:rPr>
        <w:t>线</w:t>
      </w:r>
      <w:r w:rsidR="006C70AF" w:rsidRPr="00716A2B">
        <w:rPr>
          <w:rFonts w:hAnsi="SimSun"/>
          <w:color w:val="000000"/>
          <w:kern w:val="21"/>
          <w:lang w:eastAsia="zh-CN"/>
        </w:rPr>
        <w:t>和接收机作为</w:t>
      </w:r>
      <w:r w:rsidR="00B71FEE" w:rsidRPr="00716A2B">
        <w:rPr>
          <w:rFonts w:hAnsi="SimSun"/>
          <w:color w:val="000000"/>
          <w:kern w:val="21"/>
          <w:lang w:eastAsia="zh-CN"/>
        </w:rPr>
        <w:t>一</w:t>
      </w:r>
      <w:r w:rsidR="00716A2B">
        <w:rPr>
          <w:rFonts w:hAnsi="SimSun"/>
          <w:color w:val="000000"/>
          <w:kern w:val="21"/>
          <w:lang w:eastAsia="zh-CN"/>
        </w:rPr>
        <w:t>个的实体</w:t>
      </w:r>
      <w:r w:rsidR="00716A2B">
        <w:rPr>
          <w:rFonts w:hAnsi="SimSun" w:hint="eastAsia"/>
          <w:color w:val="000000"/>
          <w:kern w:val="21"/>
          <w:lang w:eastAsia="zh-CN"/>
        </w:rPr>
        <w:t>进行校准</w:t>
      </w:r>
      <w:r w:rsidR="006C70AF" w:rsidRPr="00716A2B">
        <w:rPr>
          <w:rFonts w:hAnsi="SimSun"/>
          <w:color w:val="000000"/>
          <w:kern w:val="21"/>
          <w:lang w:eastAsia="zh-CN"/>
        </w:rPr>
        <w:t>。</w:t>
      </w:r>
    </w:p>
    <w:p w14:paraId="770C00C2" w14:textId="77777777" w:rsidR="006C70AF" w:rsidRPr="00716A2B" w:rsidRDefault="00787BA1" w:rsidP="00FE0F74">
      <w:pPr>
        <w:rPr>
          <w:color w:val="000000"/>
          <w:kern w:val="21"/>
          <w:lang w:eastAsia="zh-CN"/>
        </w:rPr>
      </w:pPr>
      <w:r>
        <w:rPr>
          <w:rFonts w:hAnsi="SimSun" w:hint="eastAsia"/>
          <w:color w:val="000000"/>
          <w:kern w:val="21"/>
          <w:lang w:eastAsia="zh-CN"/>
        </w:rPr>
        <w:t xml:space="preserve">　　</w:t>
      </w:r>
      <w:r w:rsidR="006C70AF" w:rsidRPr="00716A2B">
        <w:rPr>
          <w:rFonts w:hAnsi="SimSun"/>
          <w:color w:val="000000"/>
          <w:kern w:val="21"/>
          <w:lang w:eastAsia="zh-CN"/>
        </w:rPr>
        <w:t>固定天线系统应根据</w:t>
      </w:r>
      <w:r w:rsidR="00E60168" w:rsidRPr="00716A2B">
        <w:rPr>
          <w:rFonts w:hAnsi="SimSun"/>
          <w:color w:val="000000"/>
          <w:kern w:val="21"/>
          <w:lang w:eastAsia="zh-CN"/>
        </w:rPr>
        <w:t>可追溯的标准</w:t>
      </w:r>
      <w:r w:rsidR="006C70AF" w:rsidRPr="00716A2B">
        <w:rPr>
          <w:rFonts w:hAnsi="SimSun"/>
          <w:color w:val="000000"/>
          <w:kern w:val="21"/>
          <w:lang w:eastAsia="zh-CN"/>
        </w:rPr>
        <w:t>定期</w:t>
      </w:r>
      <w:r w:rsidR="00E60168" w:rsidRPr="00716A2B">
        <w:rPr>
          <w:rFonts w:hAnsi="SimSun"/>
          <w:color w:val="000000"/>
          <w:kern w:val="21"/>
          <w:lang w:eastAsia="zh-CN"/>
        </w:rPr>
        <w:t>重新</w:t>
      </w:r>
      <w:r w:rsidR="006C70AF" w:rsidRPr="00716A2B">
        <w:rPr>
          <w:rFonts w:hAnsi="SimSun"/>
          <w:color w:val="000000"/>
          <w:kern w:val="21"/>
          <w:lang w:eastAsia="zh-CN"/>
        </w:rPr>
        <w:t>校准。一般情况下这种校准应当每年一次，或</w:t>
      </w:r>
      <w:r w:rsidR="00E60168" w:rsidRPr="00716A2B">
        <w:rPr>
          <w:rFonts w:hAnsi="SimSun"/>
          <w:color w:val="000000"/>
          <w:kern w:val="21"/>
          <w:lang w:eastAsia="zh-CN"/>
        </w:rPr>
        <w:t>在天线、</w:t>
      </w:r>
      <w:r w:rsidR="00E60168" w:rsidRPr="00716A2B">
        <w:rPr>
          <w:color w:val="000000"/>
          <w:kern w:val="21"/>
          <w:lang w:eastAsia="zh-CN"/>
        </w:rPr>
        <w:t>RF</w:t>
      </w:r>
      <w:r w:rsidR="00E60168" w:rsidRPr="00716A2B">
        <w:rPr>
          <w:rFonts w:hAnsi="SimSun"/>
          <w:color w:val="000000"/>
          <w:kern w:val="21"/>
          <w:lang w:eastAsia="zh-CN"/>
        </w:rPr>
        <w:t>接地平台系统或附近其它导电体（如果存在）的</w:t>
      </w:r>
      <w:r w:rsidR="006C70AF" w:rsidRPr="00716A2B">
        <w:rPr>
          <w:rFonts w:hAnsi="SimSun"/>
          <w:color w:val="000000"/>
          <w:kern w:val="21"/>
          <w:lang w:eastAsia="zh-CN"/>
        </w:rPr>
        <w:t>维护</w:t>
      </w:r>
      <w:r w:rsidR="00E60168" w:rsidRPr="00716A2B">
        <w:rPr>
          <w:rFonts w:hAnsi="SimSun"/>
          <w:color w:val="000000"/>
          <w:kern w:val="21"/>
          <w:lang w:eastAsia="zh-CN"/>
        </w:rPr>
        <w:t>工作结束后进行</w:t>
      </w:r>
      <w:r w:rsidR="006C70AF" w:rsidRPr="00716A2B">
        <w:rPr>
          <w:rFonts w:hAnsi="SimSun"/>
          <w:color w:val="000000"/>
          <w:kern w:val="21"/>
          <w:lang w:eastAsia="zh-CN"/>
        </w:rPr>
        <w:t>。</w:t>
      </w:r>
    </w:p>
    <w:p w14:paraId="2285FA41" w14:textId="77777777" w:rsidR="00787BA1" w:rsidRPr="00787BA1" w:rsidRDefault="00787BA1" w:rsidP="00FE0F74">
      <w:pPr>
        <w:ind w:firstLine="482"/>
        <w:rPr>
          <w:rFonts w:hAnsi="SimSun" w:hint="eastAsia"/>
          <w:kern w:val="21"/>
          <w:lang w:eastAsia="zh-CN"/>
        </w:rPr>
      </w:pPr>
      <w:r w:rsidRPr="00716A2B">
        <w:rPr>
          <w:noProof/>
          <w:kern w:val="21"/>
          <w:sz w:val="20"/>
        </w:rPr>
        <w:pict w14:anchorId="08DE591F">
          <v:line id="_x0000_s1036" style="position:absolute;left:0;text-align:left;z-index:251657216" from="180pt,99pt" to="265.05pt,99pt"/>
        </w:pict>
      </w:r>
      <w:r w:rsidR="006C70AF" w:rsidRPr="00716A2B">
        <w:rPr>
          <w:noProof/>
          <w:kern w:val="21"/>
          <w:sz w:val="20"/>
        </w:rPr>
        <w:pict w14:anchorId="550DB501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92.8pt;width:18pt;height:23.4pt;z-index:251658240" strokecolor="white">
            <v:textbox style="mso-next-textbox:#_x0000_s1038">
              <w:txbxContent>
                <w:p w14:paraId="3EFB9882" w14:textId="77777777" w:rsidR="00BB39E0" w:rsidRDefault="00BB39E0" w:rsidP="006C70AF"/>
              </w:txbxContent>
            </v:textbox>
          </v:shape>
        </w:pict>
      </w:r>
      <w:r w:rsidR="00E60168" w:rsidRPr="00716A2B">
        <w:rPr>
          <w:rFonts w:hAnsi="SimSun"/>
          <w:kern w:val="21"/>
          <w:lang w:eastAsia="zh-CN"/>
        </w:rPr>
        <w:t>为确保</w:t>
      </w:r>
      <w:r>
        <w:rPr>
          <w:rFonts w:hAnsi="SimSun" w:hint="eastAsia"/>
          <w:kern w:val="21"/>
          <w:lang w:eastAsia="zh-CN"/>
        </w:rPr>
        <w:t>其</w:t>
      </w:r>
      <w:r w:rsidR="00E60168" w:rsidRPr="00716A2B">
        <w:rPr>
          <w:rFonts w:hAnsi="SimSun"/>
          <w:kern w:val="21"/>
          <w:lang w:eastAsia="zh-CN"/>
        </w:rPr>
        <w:t>可信度，甚高频（</w:t>
      </w:r>
      <w:r w:rsidR="006C70AF" w:rsidRPr="00716A2B">
        <w:rPr>
          <w:kern w:val="21"/>
          <w:lang w:eastAsia="zh-CN"/>
        </w:rPr>
        <w:t>VHF</w:t>
      </w:r>
      <w:r w:rsidR="00E60168" w:rsidRPr="00716A2B">
        <w:rPr>
          <w:rFonts w:hAnsi="SimSun"/>
          <w:kern w:val="21"/>
          <w:lang w:eastAsia="zh-CN"/>
        </w:rPr>
        <w:t>）</w:t>
      </w:r>
      <w:r w:rsidR="006C70AF" w:rsidRPr="00716A2B">
        <w:rPr>
          <w:rFonts w:hAnsi="SimSun"/>
          <w:kern w:val="21"/>
          <w:lang w:eastAsia="zh-CN"/>
        </w:rPr>
        <w:t>天线</w:t>
      </w:r>
      <w:r w:rsidR="00E60168" w:rsidRPr="00716A2B">
        <w:rPr>
          <w:rFonts w:hAnsi="SimSun"/>
          <w:kern w:val="21"/>
          <w:lang w:eastAsia="zh-CN"/>
        </w:rPr>
        <w:t>和</w:t>
      </w:r>
      <w:r w:rsidR="006C70AF" w:rsidRPr="00716A2B">
        <w:rPr>
          <w:rFonts w:hAnsi="SimSun"/>
          <w:kern w:val="21"/>
          <w:lang w:eastAsia="zh-CN"/>
        </w:rPr>
        <w:t>其</w:t>
      </w:r>
      <w:r w:rsidR="00E60168" w:rsidRPr="00716A2B">
        <w:rPr>
          <w:rFonts w:hAnsi="SimSun"/>
          <w:kern w:val="21"/>
          <w:lang w:eastAsia="zh-CN"/>
        </w:rPr>
        <w:t>它</w:t>
      </w:r>
      <w:r w:rsidR="006C70AF" w:rsidRPr="00716A2B">
        <w:rPr>
          <w:rFonts w:hAnsi="SimSun"/>
          <w:kern w:val="21"/>
          <w:lang w:eastAsia="zh-CN"/>
        </w:rPr>
        <w:t>便携天线也应定期</w:t>
      </w:r>
      <w:r w:rsidR="00E60168" w:rsidRPr="00716A2B">
        <w:rPr>
          <w:rFonts w:hAnsi="SimSun"/>
          <w:kern w:val="21"/>
          <w:lang w:eastAsia="zh-CN"/>
        </w:rPr>
        <w:t>重新</w:t>
      </w:r>
      <w:r w:rsidR="006C70AF" w:rsidRPr="00716A2B">
        <w:rPr>
          <w:rFonts w:hAnsi="SimSun"/>
          <w:kern w:val="21"/>
          <w:lang w:eastAsia="zh-CN"/>
        </w:rPr>
        <w:t>校准。对机械损坏的</w:t>
      </w:r>
      <w:r w:rsidR="00E60168" w:rsidRPr="00716A2B">
        <w:rPr>
          <w:rFonts w:hAnsi="SimSun"/>
          <w:kern w:val="21"/>
          <w:lang w:eastAsia="zh-CN"/>
        </w:rPr>
        <w:t>定期</w:t>
      </w:r>
      <w:r w:rsidR="006C70AF" w:rsidRPr="00716A2B">
        <w:rPr>
          <w:rFonts w:hAnsi="SimSun"/>
          <w:kern w:val="21"/>
          <w:lang w:eastAsia="zh-CN"/>
        </w:rPr>
        <w:t>检查</w:t>
      </w:r>
      <w:r w:rsidR="00E60168" w:rsidRPr="00716A2B">
        <w:rPr>
          <w:rFonts w:hAnsi="SimSun"/>
          <w:kern w:val="21"/>
          <w:lang w:eastAsia="zh-CN"/>
        </w:rPr>
        <w:t>亦</w:t>
      </w:r>
      <w:r w:rsidR="006C70AF" w:rsidRPr="00716A2B">
        <w:rPr>
          <w:rFonts w:hAnsi="SimSun"/>
          <w:kern w:val="21"/>
          <w:lang w:eastAsia="zh-CN"/>
        </w:rPr>
        <w:t>应</w:t>
      </w:r>
      <w:r w:rsidR="00AC17E7" w:rsidRPr="00716A2B">
        <w:rPr>
          <w:rFonts w:hAnsi="SimSun"/>
          <w:kern w:val="21"/>
          <w:lang w:eastAsia="zh-CN"/>
        </w:rPr>
        <w:t>酌情与</w:t>
      </w:r>
      <w:r w:rsidR="006C70AF" w:rsidRPr="00716A2B">
        <w:rPr>
          <w:rFonts w:hAnsi="SimSun"/>
          <w:kern w:val="21"/>
          <w:lang w:eastAsia="zh-CN"/>
        </w:rPr>
        <w:t>校准和维修</w:t>
      </w:r>
      <w:r w:rsidR="00AC17E7" w:rsidRPr="00716A2B">
        <w:rPr>
          <w:rFonts w:hAnsi="SimSun"/>
          <w:kern w:val="21"/>
          <w:lang w:eastAsia="zh-CN"/>
        </w:rPr>
        <w:t>一并进行</w:t>
      </w:r>
      <w:r w:rsidR="006C70AF" w:rsidRPr="00716A2B">
        <w:rPr>
          <w:rFonts w:hAnsi="SimSun"/>
          <w:kern w:val="21"/>
          <w:lang w:eastAsia="zh-CN"/>
        </w:rPr>
        <w:t>。</w:t>
      </w:r>
    </w:p>
    <w:sectPr w:rsidR="00787BA1" w:rsidRPr="00787BA1">
      <w:headerReference w:type="even" r:id="rId7"/>
      <w:headerReference w:type="default" r:id="rId8"/>
      <w:footerReference w:type="default" r:id="rId9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1F2E7" w14:textId="77777777" w:rsidR="004A3384" w:rsidRDefault="004A3384">
      <w:r>
        <w:separator/>
      </w:r>
    </w:p>
  </w:endnote>
  <w:endnote w:type="continuationSeparator" w:id="0">
    <w:p w14:paraId="211D4674" w14:textId="77777777" w:rsidR="004A3384" w:rsidRDefault="004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MT Extra Bold">
    <w:altName w:val="MS PMincho"/>
    <w:charset w:val="00"/>
    <w:family w:val="roman"/>
    <w:pitch w:val="variable"/>
    <w:sig w:usb0="00000003" w:usb1="00000000" w:usb2="00000000" w:usb3="00000000" w:csb0="00000001" w:csb1="00000000"/>
  </w:font>
  <w:font w:name="方正小标宋简体">
    <w:altName w:val="SimSun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CAEAE" w14:textId="77777777" w:rsidR="00BB39E0" w:rsidRDefault="00BB39E0" w:rsidP="00AD6292">
    <w:pPr>
      <w:pStyle w:val="Footer"/>
      <w:rPr>
        <w:rFonts w:hint="eastAsia"/>
        <w:sz w:val="16"/>
        <w:lang w:eastAsia="zh-CN"/>
      </w:rPr>
    </w:pPr>
  </w:p>
  <w:p w14:paraId="5055F917" w14:textId="77777777" w:rsidR="00BB39E0" w:rsidRPr="005E677A" w:rsidRDefault="00BB39E0" w:rsidP="00AD6292">
    <w:pPr>
      <w:pStyle w:val="Footer"/>
      <w:rPr>
        <w:rFonts w:hint="eastAsia"/>
        <w:lang w:val="en-US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5D0CA" w14:textId="77777777" w:rsidR="004A3384" w:rsidRDefault="004A3384">
      <w:r>
        <w:separator/>
      </w:r>
    </w:p>
  </w:footnote>
  <w:footnote w:type="continuationSeparator" w:id="0">
    <w:p w14:paraId="7DDEABF5" w14:textId="77777777" w:rsidR="004A3384" w:rsidRDefault="004A3384">
      <w:r>
        <w:continuationSeparator/>
      </w:r>
    </w:p>
  </w:footnote>
  <w:footnote w:id="1">
    <w:p w14:paraId="7C05A14D" w14:textId="5EC46694" w:rsidR="00D94D4C" w:rsidRPr="00F4367F" w:rsidRDefault="00D94D4C" w:rsidP="00D94D4C">
      <w:pPr>
        <w:pStyle w:val="FootnoteText"/>
        <w:rPr>
          <w:lang w:val="en-GB" w:eastAsia="zh-CN"/>
        </w:rPr>
      </w:pPr>
      <w:r w:rsidRPr="00F4367F">
        <w:rPr>
          <w:rStyle w:val="FootnoteReference"/>
          <w:lang w:val="en-GB" w:eastAsia="zh-CN"/>
        </w:rPr>
        <w:t>*</w:t>
      </w:r>
      <w:r w:rsidRPr="00F4367F">
        <w:rPr>
          <w:lang w:val="en-GB" w:eastAsia="zh-CN"/>
        </w:rPr>
        <w:t xml:space="preserve"> </w:t>
      </w:r>
      <w:r w:rsidRPr="00F4367F">
        <w:rPr>
          <w:lang w:val="en-GB" w:eastAsia="zh-CN"/>
        </w:rPr>
        <w:tab/>
      </w:r>
      <w:bookmarkStart w:id="0" w:name="OLE_LINK5"/>
      <w:r w:rsidRPr="00981400">
        <w:rPr>
          <w:rFonts w:hint="eastAsia"/>
          <w:lang w:eastAsia="zh-CN"/>
        </w:rPr>
        <w:t>无线电通信第</w:t>
      </w:r>
      <w:r>
        <w:rPr>
          <w:lang w:eastAsia="zh-CN"/>
        </w:rPr>
        <w:t>1</w:t>
      </w:r>
      <w:r w:rsidRPr="00981400">
        <w:rPr>
          <w:rFonts w:hint="eastAsia"/>
          <w:lang w:eastAsia="zh-CN"/>
        </w:rPr>
        <w:t>研究组于</w:t>
      </w:r>
      <w:r w:rsidRPr="00981400">
        <w:rPr>
          <w:lang w:eastAsia="zh-CN"/>
        </w:rPr>
        <w:t>201</w:t>
      </w:r>
      <w:r>
        <w:rPr>
          <w:lang w:eastAsia="zh-CN"/>
        </w:rPr>
        <w:t>8</w:t>
      </w:r>
      <w:r w:rsidR="00153DE3">
        <w:rPr>
          <w:rFonts w:hint="eastAsia"/>
          <w:lang w:eastAsia="zh-CN"/>
        </w:rPr>
        <w:t>和</w:t>
      </w:r>
      <w:r w:rsidR="00153DE3">
        <w:rPr>
          <w:rFonts w:hint="eastAsia"/>
          <w:lang w:eastAsia="zh-CN"/>
        </w:rPr>
        <w:t>2019</w:t>
      </w:r>
      <w:r w:rsidRPr="00981400">
        <w:rPr>
          <w:rFonts w:hint="eastAsia"/>
          <w:lang w:eastAsia="zh-CN"/>
        </w:rPr>
        <w:t>年根据</w:t>
      </w:r>
      <w:r w:rsidRPr="00981400">
        <w:rPr>
          <w:lang w:eastAsia="zh-CN"/>
        </w:rPr>
        <w:t>ITU-R</w:t>
      </w:r>
      <w:r w:rsidRPr="00981400">
        <w:rPr>
          <w:rFonts w:hint="eastAsia"/>
          <w:lang w:eastAsia="zh-CN"/>
        </w:rPr>
        <w:t>第</w:t>
      </w:r>
      <w:r w:rsidRPr="00981400">
        <w:rPr>
          <w:lang w:eastAsia="zh-CN"/>
        </w:rPr>
        <w:t>1</w:t>
      </w:r>
      <w:r w:rsidRPr="00981400">
        <w:rPr>
          <w:rFonts w:hint="eastAsia"/>
          <w:lang w:eastAsia="zh-CN"/>
        </w:rPr>
        <w:t>号决议对此建议书进行了编辑性修正。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BDC13" w14:textId="1DCA2DAD" w:rsidR="00BB39E0" w:rsidRDefault="00BB39E0" w:rsidP="00413BD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D94D4C"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B96162">
      <w:rPr>
        <w:rFonts w:hint="eastAsia"/>
        <w:b/>
        <w:bCs/>
        <w:noProof/>
        <w:lang w:val="en-US"/>
      </w:rPr>
      <w:t xml:space="preserve">ITU-R  SM.378-7 </w:t>
    </w:r>
    <w:r w:rsidR="00B96162">
      <w:rPr>
        <w:rFonts w:hint="eastAsia"/>
        <w:b/>
        <w:bCs/>
        <w:noProof/>
        <w:lang w:val="en-US"/>
      </w:rPr>
      <w:t>建议书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F1650" w14:textId="6296282E" w:rsidR="00BB39E0" w:rsidRDefault="00BB39E0" w:rsidP="00CB6B87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B96162">
      <w:rPr>
        <w:rFonts w:hint="eastAsia"/>
        <w:b/>
        <w:bCs/>
        <w:noProof/>
      </w:rPr>
      <w:t xml:space="preserve">ITU-R  SM.378-7 </w:t>
    </w:r>
    <w:r w:rsidR="00B96162">
      <w:rPr>
        <w:rFonts w:hint="eastAsia"/>
        <w:b/>
        <w:bCs/>
        <w:noProof/>
      </w:rPr>
      <w:t>建议书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D94D4C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mirrorMargins/>
  <w:hideSpellingErrors/>
  <w:hideGrammaticalErrors/>
  <w:activeWritingStyle w:appName="MSWord" w:lang="en-US" w:vendorID="64" w:dllVersion="131077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CF8"/>
    <w:rsid w:val="00021731"/>
    <w:rsid w:val="0008090E"/>
    <w:rsid w:val="00153DE3"/>
    <w:rsid w:val="0017485F"/>
    <w:rsid w:val="001D02DA"/>
    <w:rsid w:val="0029719E"/>
    <w:rsid w:val="002C160A"/>
    <w:rsid w:val="002C50CD"/>
    <w:rsid w:val="002D043C"/>
    <w:rsid w:val="00333294"/>
    <w:rsid w:val="00355A45"/>
    <w:rsid w:val="003723C6"/>
    <w:rsid w:val="003A455F"/>
    <w:rsid w:val="00413BDC"/>
    <w:rsid w:val="004A3384"/>
    <w:rsid w:val="005569FD"/>
    <w:rsid w:val="005E677A"/>
    <w:rsid w:val="00676EE9"/>
    <w:rsid w:val="006C70AF"/>
    <w:rsid w:val="006F58AD"/>
    <w:rsid w:val="006F7CF8"/>
    <w:rsid w:val="00716A2B"/>
    <w:rsid w:val="00732F7D"/>
    <w:rsid w:val="00786524"/>
    <w:rsid w:val="00787BA1"/>
    <w:rsid w:val="007B2AA2"/>
    <w:rsid w:val="008B2D32"/>
    <w:rsid w:val="00943FC9"/>
    <w:rsid w:val="00AB2CA1"/>
    <w:rsid w:val="00AC17E7"/>
    <w:rsid w:val="00AD6292"/>
    <w:rsid w:val="00B27A6E"/>
    <w:rsid w:val="00B37324"/>
    <w:rsid w:val="00B71FEE"/>
    <w:rsid w:val="00B96162"/>
    <w:rsid w:val="00BB39E0"/>
    <w:rsid w:val="00BF1128"/>
    <w:rsid w:val="00C37702"/>
    <w:rsid w:val="00C96E72"/>
    <w:rsid w:val="00CB6B87"/>
    <w:rsid w:val="00D27D9B"/>
    <w:rsid w:val="00D818FF"/>
    <w:rsid w:val="00D94D4C"/>
    <w:rsid w:val="00DF4176"/>
    <w:rsid w:val="00E60168"/>
    <w:rsid w:val="00F73D4E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6A075D"/>
  <w15:chartTrackingRefBased/>
  <w15:docId w15:val="{FB863F16-2EA7-4E54-9BAE-87CA9B0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C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7CF8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F7CF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F7CF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F7CF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7CF8"/>
    <w:pPr>
      <w:outlineLvl w:val="4"/>
    </w:pPr>
  </w:style>
  <w:style w:type="paragraph" w:styleId="Heading6">
    <w:name w:val="heading 6"/>
    <w:basedOn w:val="Heading4"/>
    <w:next w:val="Normal"/>
    <w:qFormat/>
    <w:rsid w:val="006F7CF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7CF8"/>
    <w:pPr>
      <w:outlineLvl w:val="6"/>
    </w:pPr>
  </w:style>
  <w:style w:type="paragraph" w:styleId="Heading8">
    <w:name w:val="heading 8"/>
    <w:basedOn w:val="Heading6"/>
    <w:next w:val="Normal"/>
    <w:qFormat/>
    <w:rsid w:val="006F7CF8"/>
    <w:pPr>
      <w:outlineLvl w:val="7"/>
    </w:pPr>
  </w:style>
  <w:style w:type="paragraph" w:styleId="Heading9">
    <w:name w:val="heading 9"/>
    <w:basedOn w:val="Heading6"/>
    <w:next w:val="Normal"/>
    <w:qFormat/>
    <w:rsid w:val="006F7CF8"/>
    <w:pPr>
      <w:jc w:val="left"/>
      <w:outlineLvl w:val="8"/>
    </w:pPr>
  </w:style>
  <w:style w:type="character" w:default="1" w:styleId="DefaultParagraphFont">
    <w:name w:val="Default Paragraph Font"/>
    <w:semiHidden/>
    <w:rsid w:val="006F7CF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F7CF8"/>
  </w:style>
  <w:style w:type="paragraph" w:styleId="Header">
    <w:name w:val="header"/>
    <w:basedOn w:val="Normal"/>
    <w:rsid w:val="006F7CF8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6F7C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6F7CF8"/>
  </w:style>
  <w:style w:type="paragraph" w:customStyle="1" w:styleId="Headingb">
    <w:name w:val="Heading_b"/>
    <w:basedOn w:val="Heading3"/>
    <w:next w:val="Normal"/>
    <w:rsid w:val="006F7CF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F7CF8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6F7CF8"/>
  </w:style>
  <w:style w:type="paragraph" w:customStyle="1" w:styleId="enumlev1">
    <w:name w:val="enumlev1"/>
    <w:basedOn w:val="Normal"/>
    <w:rsid w:val="006F7CF8"/>
    <w:pPr>
      <w:spacing w:before="80"/>
      <w:ind w:left="794" w:hanging="794"/>
    </w:pPr>
  </w:style>
  <w:style w:type="paragraph" w:customStyle="1" w:styleId="enumlev2">
    <w:name w:val="enumlev2"/>
    <w:basedOn w:val="enumlev1"/>
    <w:rsid w:val="006F7CF8"/>
    <w:pPr>
      <w:ind w:left="1191" w:hanging="397"/>
    </w:pPr>
  </w:style>
  <w:style w:type="paragraph" w:customStyle="1" w:styleId="enumlev3">
    <w:name w:val="enumlev3"/>
    <w:basedOn w:val="enumlev2"/>
    <w:rsid w:val="006F7CF8"/>
    <w:pPr>
      <w:ind w:left="1588"/>
    </w:pPr>
  </w:style>
  <w:style w:type="paragraph" w:customStyle="1" w:styleId="Normalaftertitle">
    <w:name w:val="Normal_after_title"/>
    <w:basedOn w:val="Normal"/>
    <w:next w:val="Normal"/>
    <w:rsid w:val="006F7CF8"/>
    <w:pPr>
      <w:spacing w:before="320"/>
    </w:pPr>
  </w:style>
  <w:style w:type="paragraph" w:customStyle="1" w:styleId="Note">
    <w:name w:val="Note"/>
    <w:basedOn w:val="Normal"/>
    <w:rsid w:val="006F7CF8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6F7C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rsid w:val="006F7CF8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rsid w:val="006F7CF8"/>
    <w:pPr>
      <w:jc w:val="center"/>
    </w:pPr>
  </w:style>
  <w:style w:type="paragraph" w:customStyle="1" w:styleId="Recdate">
    <w:name w:val="Rec_date"/>
    <w:basedOn w:val="Recref"/>
    <w:next w:val="Normal"/>
    <w:rsid w:val="006F7CF8"/>
    <w:pPr>
      <w:jc w:val="right"/>
    </w:pPr>
  </w:style>
  <w:style w:type="paragraph" w:customStyle="1" w:styleId="AnnexNoTitle">
    <w:name w:val="Annex_NoTitle"/>
    <w:basedOn w:val="Normal"/>
    <w:next w:val="Normalaftertitle"/>
    <w:rsid w:val="006F7CF8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  <w:rsid w:val="006F7CF8"/>
  </w:style>
  <w:style w:type="paragraph" w:customStyle="1" w:styleId="Tablefin">
    <w:name w:val="Table_fin"/>
    <w:basedOn w:val="Normal"/>
    <w:next w:val="Normal"/>
    <w:rsid w:val="006F7CF8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6F7C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F7C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rsid w:val="006F7CF8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6F7C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6F7CF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7CF8"/>
    <w:pPr>
      <w:tabs>
        <w:tab w:val="clear" w:pos="794"/>
        <w:tab w:val="clear" w:pos="1191"/>
        <w:tab w:val="clear" w:pos="1588"/>
        <w:tab w:val="right" w:pos="1701"/>
        <w:tab w:val="left" w:pos="1985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6F7CF8"/>
    <w:pPr>
      <w:ind w:left="794"/>
    </w:pPr>
  </w:style>
  <w:style w:type="paragraph" w:customStyle="1" w:styleId="Figurelegend">
    <w:name w:val="Figure_legend"/>
    <w:basedOn w:val="Normal"/>
    <w:rsid w:val="006F7C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7CF8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6F7CF8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6F7CF8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6F7CF8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6F7C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6F7C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6F7CF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6F7CF8"/>
    <w:rPr>
      <w:b/>
    </w:rPr>
  </w:style>
  <w:style w:type="paragraph" w:customStyle="1" w:styleId="Chaptitle">
    <w:name w:val="Chap_title"/>
    <w:basedOn w:val="Arttitle"/>
    <w:next w:val="Normalaftertitle"/>
    <w:rsid w:val="006F7CF8"/>
  </w:style>
  <w:style w:type="character" w:styleId="FootnoteReference">
    <w:name w:val="footnote reference"/>
    <w:semiHidden/>
    <w:rsid w:val="006F7CF8"/>
    <w:rPr>
      <w:position w:val="6"/>
      <w:sz w:val="18"/>
    </w:rPr>
  </w:style>
  <w:style w:type="paragraph" w:styleId="FootnoteText">
    <w:name w:val="footnote text"/>
    <w:basedOn w:val="Normal"/>
    <w:semiHidden/>
    <w:rsid w:val="006F7CF8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6F7CF8"/>
  </w:style>
  <w:style w:type="paragraph" w:styleId="Index2">
    <w:name w:val="index 2"/>
    <w:basedOn w:val="Normal"/>
    <w:next w:val="Normal"/>
    <w:semiHidden/>
    <w:rsid w:val="006F7CF8"/>
    <w:pPr>
      <w:ind w:left="283"/>
    </w:pPr>
  </w:style>
  <w:style w:type="paragraph" w:styleId="Index3">
    <w:name w:val="index 3"/>
    <w:basedOn w:val="Normal"/>
    <w:next w:val="Normal"/>
    <w:semiHidden/>
    <w:rsid w:val="006F7CF8"/>
    <w:pPr>
      <w:ind w:left="566"/>
    </w:pPr>
  </w:style>
  <w:style w:type="paragraph" w:styleId="IndexHeading">
    <w:name w:val="index heading"/>
    <w:basedOn w:val="Normal"/>
    <w:next w:val="Index1"/>
    <w:semiHidden/>
    <w:rsid w:val="006F7CF8"/>
  </w:style>
  <w:style w:type="paragraph" w:customStyle="1" w:styleId="Line">
    <w:name w:val="Line"/>
    <w:basedOn w:val="Normal"/>
    <w:next w:val="Normal"/>
    <w:rsid w:val="006F7CF8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6F7CF8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6F7CF8"/>
  </w:style>
  <w:style w:type="paragraph" w:customStyle="1" w:styleId="Partref">
    <w:name w:val="Part_ref"/>
    <w:basedOn w:val="Normal"/>
    <w:next w:val="Normal"/>
    <w:rsid w:val="006F7CF8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6F7C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6F7CF8"/>
  </w:style>
  <w:style w:type="paragraph" w:customStyle="1" w:styleId="QuestionNo">
    <w:name w:val="Question_No"/>
    <w:basedOn w:val="RecNo"/>
    <w:next w:val="Normal"/>
    <w:rsid w:val="006F7CF8"/>
  </w:style>
  <w:style w:type="paragraph" w:customStyle="1" w:styleId="Questionref">
    <w:name w:val="Question_ref"/>
    <w:basedOn w:val="Recref"/>
    <w:next w:val="Questiondate"/>
    <w:rsid w:val="006F7CF8"/>
  </w:style>
  <w:style w:type="paragraph" w:customStyle="1" w:styleId="Questiontitle">
    <w:name w:val="Question_title"/>
    <w:basedOn w:val="Normal"/>
    <w:next w:val="Questionref"/>
    <w:rsid w:val="006F7CF8"/>
  </w:style>
  <w:style w:type="paragraph" w:customStyle="1" w:styleId="Reftext">
    <w:name w:val="Ref_text"/>
    <w:basedOn w:val="Normal"/>
    <w:rsid w:val="006F7CF8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6F7CF8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6F7CF8"/>
  </w:style>
  <w:style w:type="paragraph" w:customStyle="1" w:styleId="RepNo">
    <w:name w:val="Rep_No"/>
    <w:basedOn w:val="RecNo"/>
    <w:next w:val="Reptitle"/>
    <w:rsid w:val="006F7CF8"/>
  </w:style>
  <w:style w:type="paragraph" w:customStyle="1" w:styleId="Repref">
    <w:name w:val="Rep_ref"/>
    <w:basedOn w:val="Recref"/>
    <w:next w:val="Repdate"/>
    <w:rsid w:val="006F7CF8"/>
  </w:style>
  <w:style w:type="paragraph" w:customStyle="1" w:styleId="Reptitle">
    <w:name w:val="Rep_title"/>
    <w:basedOn w:val="Rectitle"/>
    <w:next w:val="Repref"/>
    <w:rsid w:val="006F7CF8"/>
  </w:style>
  <w:style w:type="paragraph" w:customStyle="1" w:styleId="Resdate">
    <w:name w:val="Res_date"/>
    <w:basedOn w:val="Recdate"/>
    <w:next w:val="Normalaftertitle"/>
    <w:rsid w:val="006F7CF8"/>
  </w:style>
  <w:style w:type="paragraph" w:customStyle="1" w:styleId="ResNo">
    <w:name w:val="Res_No"/>
    <w:basedOn w:val="RecNo"/>
    <w:next w:val="Normal"/>
    <w:rsid w:val="006F7CF8"/>
  </w:style>
  <w:style w:type="paragraph" w:customStyle="1" w:styleId="Resref">
    <w:name w:val="Res_ref"/>
    <w:basedOn w:val="Recref"/>
    <w:next w:val="Resdate"/>
    <w:rsid w:val="006F7CF8"/>
  </w:style>
  <w:style w:type="paragraph" w:customStyle="1" w:styleId="Restitle">
    <w:name w:val="Res_title"/>
    <w:basedOn w:val="Normal"/>
    <w:next w:val="Resref"/>
    <w:rsid w:val="006F7CF8"/>
  </w:style>
  <w:style w:type="paragraph" w:customStyle="1" w:styleId="SectionNo">
    <w:name w:val="Section_No"/>
    <w:basedOn w:val="Normal"/>
    <w:next w:val="Normal"/>
    <w:rsid w:val="006F7CF8"/>
  </w:style>
  <w:style w:type="paragraph" w:customStyle="1" w:styleId="Sectiontitle">
    <w:name w:val="Section_title"/>
    <w:basedOn w:val="Normal"/>
    <w:next w:val="Normalaftertitle"/>
    <w:rsid w:val="006F7C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6F7CF8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6F7CF8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6F7CF8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6F7CF8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6F7CF8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6F7CF8"/>
  </w:style>
  <w:style w:type="paragraph" w:styleId="TOC6">
    <w:name w:val="toc 6"/>
    <w:basedOn w:val="TOC4"/>
    <w:semiHidden/>
    <w:rsid w:val="006F7CF8"/>
  </w:style>
  <w:style w:type="paragraph" w:styleId="TOC7">
    <w:name w:val="toc 7"/>
    <w:basedOn w:val="TOC4"/>
    <w:semiHidden/>
    <w:rsid w:val="006F7CF8"/>
  </w:style>
  <w:style w:type="paragraph" w:styleId="TOC8">
    <w:name w:val="toc 8"/>
    <w:basedOn w:val="TOC4"/>
    <w:semiHidden/>
    <w:rsid w:val="006F7CF8"/>
  </w:style>
  <w:style w:type="paragraph" w:customStyle="1" w:styleId="Rectitle">
    <w:name w:val="Rec_title"/>
    <w:basedOn w:val="Normal"/>
    <w:next w:val="Recref"/>
    <w:rsid w:val="006F7CF8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rsid w:val="006F7CF8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6F7CF8"/>
  </w:style>
  <w:style w:type="paragraph" w:customStyle="1" w:styleId="Figuretitle">
    <w:name w:val="Figure_title"/>
    <w:basedOn w:val="Normal"/>
    <w:next w:val="Figure"/>
    <w:rsid w:val="006F7CF8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6F7CF8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6F7CF8"/>
    <w:pPr>
      <w:spacing w:after="480"/>
    </w:pPr>
    <w:rPr>
      <w:sz w:val="22"/>
      <w:lang w:val="es-ES_tradnl"/>
    </w:rPr>
  </w:style>
  <w:style w:type="paragraph" w:customStyle="1" w:styleId="1">
    <w:name w:val="正文1"/>
    <w:basedOn w:val="Normal"/>
    <w:rsid w:val="001D02DA"/>
    <w:pPr>
      <w:widowControl w:val="0"/>
      <w:tabs>
        <w:tab w:val="clear" w:pos="1191"/>
        <w:tab w:val="clear" w:pos="1588"/>
        <w:tab w:val="clear" w:pos="1985"/>
        <w:tab w:val="left" w:pos="794"/>
      </w:tabs>
      <w:overflowPunct/>
      <w:topLinePunct/>
      <w:autoSpaceDE/>
      <w:autoSpaceDN/>
      <w:adjustRightInd/>
      <w:spacing w:before="100"/>
      <w:textAlignment w:val="auto"/>
    </w:pPr>
    <w:rPr>
      <w:kern w:val="2"/>
      <w:sz w:val="21"/>
      <w:szCs w:val="24"/>
      <w:lang w:val="en-US" w:eastAsia="zh-CN"/>
    </w:rPr>
  </w:style>
  <w:style w:type="paragraph" w:customStyle="1" w:styleId="Figure">
    <w:name w:val="Figure"/>
    <w:basedOn w:val="FigureNo"/>
    <w:next w:val="Figuretitle"/>
    <w:rsid w:val="006F7CF8"/>
    <w:pPr>
      <w:spacing w:before="0" w:after="240"/>
    </w:pPr>
  </w:style>
  <w:style w:type="paragraph" w:customStyle="1" w:styleId="a">
    <w:name w:val="楷体"/>
    <w:basedOn w:val="Normal"/>
    <w:rsid w:val="006C70AF"/>
    <w:pPr>
      <w:widowControl w:val="0"/>
      <w:tabs>
        <w:tab w:val="clear" w:pos="1191"/>
        <w:tab w:val="clear" w:pos="1588"/>
        <w:tab w:val="clear" w:pos="1985"/>
        <w:tab w:val="left" w:pos="794"/>
      </w:tabs>
      <w:overflowPunct/>
      <w:topLinePunct/>
      <w:autoSpaceDE/>
      <w:autoSpaceDN/>
      <w:adjustRightInd/>
      <w:spacing w:before="0" w:line="720" w:lineRule="auto"/>
      <w:ind w:firstLine="794"/>
      <w:textAlignment w:val="auto"/>
    </w:pPr>
    <w:rPr>
      <w:rFonts w:eastAsia="STKaiti"/>
      <w:kern w:val="2"/>
      <w:sz w:val="21"/>
      <w:szCs w:val="24"/>
      <w:lang w:val="en-US" w:eastAsia="zh-CN"/>
    </w:rPr>
  </w:style>
  <w:style w:type="paragraph" w:customStyle="1" w:styleId="a0">
    <w:name w:val="附件号"/>
    <w:basedOn w:val="Normal"/>
    <w:rsid w:val="006C70AF"/>
    <w:pPr>
      <w:widowControl w:val="0"/>
      <w:tabs>
        <w:tab w:val="clear" w:pos="1191"/>
        <w:tab w:val="clear" w:pos="1588"/>
        <w:tab w:val="clear" w:pos="1985"/>
        <w:tab w:val="left" w:pos="794"/>
      </w:tabs>
      <w:overflowPunct/>
      <w:topLinePunct/>
      <w:autoSpaceDE/>
      <w:autoSpaceDN/>
      <w:adjustRightInd/>
      <w:snapToGrid w:val="0"/>
      <w:spacing w:beforeLines="100" w:before="312"/>
      <w:jc w:val="center"/>
      <w:textAlignment w:val="auto"/>
    </w:pPr>
    <w:rPr>
      <w:rFonts w:ascii="Times New Roman MT Extra Bold" w:eastAsia="方正小标宋简体" w:hAnsi="Times New Roman MT Extra Bold"/>
      <w:kern w:val="2"/>
      <w:szCs w:val="24"/>
      <w:lang w:val="en-US" w:eastAsia="zh-CN"/>
    </w:rPr>
  </w:style>
  <w:style w:type="paragraph" w:customStyle="1" w:styleId="a1">
    <w:name w:val="上页码"/>
    <w:next w:val="Normal"/>
    <w:rsid w:val="006C70AF"/>
    <w:pPr>
      <w:widowControl w:val="0"/>
      <w:jc w:val="both"/>
    </w:pPr>
    <w:rPr>
      <w:b/>
      <w:color w:val="FFFFFF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5</TotalTime>
  <Pages>3</Pages>
  <Words>335</Words>
  <Characters>1819</Characters>
  <Application>Microsoft Office Word</Application>
  <DocSecurity>0</DocSecurity>
  <Lines>151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</dc:creator>
  <cp:keywords/>
  <dc:description>Edition                           12.12.06      SP_x000d_
1ère épreuve                21.12.06      SP_x000d_
2è épreuve                   11.01.07      SP</dc:description>
  <cp:lastModifiedBy>Li, Jianying</cp:lastModifiedBy>
  <cp:revision>2</cp:revision>
  <cp:lastPrinted>2020-05-01T14:27:00Z</cp:lastPrinted>
  <dcterms:created xsi:type="dcterms:W3CDTF">2020-05-01T14:32:00Z</dcterms:created>
  <dcterms:modified xsi:type="dcterms:W3CDTF">2020-05-01T14:32:00Z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</Properties>
</file>