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D8607" w14:textId="77777777" w:rsidR="00FE79FE" w:rsidRDefault="00FE79FE" w:rsidP="00A95CE7"/>
    <w:p w14:paraId="6EDB7715" w14:textId="77777777" w:rsidR="00013002" w:rsidRDefault="00013002" w:rsidP="00A95CE7">
      <w:pPr>
        <w:tabs>
          <w:tab w:val="clear" w:pos="794"/>
          <w:tab w:val="clear" w:pos="1191"/>
          <w:tab w:val="clear" w:pos="1588"/>
          <w:tab w:val="clear" w:pos="1985"/>
        </w:tabs>
      </w:pPr>
    </w:p>
    <w:p w14:paraId="747457D6" w14:textId="1046115E" w:rsidR="004A6FEB" w:rsidRPr="00FC74E7" w:rsidRDefault="004A6FEB" w:rsidP="00A95CE7">
      <w:pPr>
        <w:pStyle w:val="CoverNumber"/>
        <w:rPr>
          <w:rFonts w:eastAsia="SimHei" w:cs="Arial"/>
        </w:rPr>
      </w:pPr>
      <w:bookmarkStart w:id="0" w:name="_Toc218864479"/>
      <w:bookmarkStart w:id="1" w:name="_Toc218864591"/>
      <w:bookmarkStart w:id="2" w:name="_Toc218865389"/>
      <w:bookmarkStart w:id="3" w:name="_Toc219126995"/>
      <w:bookmarkStart w:id="4" w:name="_Toc219897766"/>
      <w:bookmarkStart w:id="5" w:name="_Toc219898608"/>
      <w:bookmarkStart w:id="6" w:name="_Toc219899889"/>
      <w:bookmarkStart w:id="7" w:name="_Toc219900629"/>
      <w:r w:rsidRPr="00FC74E7">
        <w:rPr>
          <w:rFonts w:eastAsia="SimHei" w:cs="Arial"/>
        </w:rPr>
        <w:t xml:space="preserve">ITU-R </w:t>
      </w:r>
      <w:r w:rsidR="00441DCF" w:rsidRPr="00FC74E7">
        <w:rPr>
          <w:rFonts w:eastAsia="SimHei" w:cs="Arial"/>
        </w:rPr>
        <w:t>S</w:t>
      </w:r>
      <w:r w:rsidR="0090739F" w:rsidRPr="00FC74E7">
        <w:rPr>
          <w:rFonts w:eastAsia="SimHei" w:cs="Arial"/>
        </w:rPr>
        <w:t>M</w:t>
      </w:r>
      <w:r w:rsidR="0036627C" w:rsidRPr="00FC74E7">
        <w:rPr>
          <w:rFonts w:eastAsia="SimHei" w:cs="Arial"/>
        </w:rPr>
        <w:t>.</w:t>
      </w:r>
      <w:r w:rsidR="001A52DE" w:rsidRPr="00FC74E7">
        <w:rPr>
          <w:rFonts w:eastAsia="SimHei" w:cs="Arial"/>
        </w:rPr>
        <w:t>328</w:t>
      </w:r>
      <w:r w:rsidR="00A42364" w:rsidRPr="00FC74E7">
        <w:rPr>
          <w:rFonts w:eastAsia="SimHei" w:cs="Arial"/>
        </w:rPr>
        <w:t>-1</w:t>
      </w:r>
      <w:r w:rsidR="001A52DE" w:rsidRPr="00FC74E7">
        <w:rPr>
          <w:rFonts w:eastAsia="SimHei" w:cs="Arial"/>
        </w:rPr>
        <w:t>2</w:t>
      </w:r>
      <w:r w:rsidR="0038471B" w:rsidRPr="00FC74E7">
        <w:rPr>
          <w:rFonts w:eastAsia="SimHei" w:cs="Arial"/>
        </w:rPr>
        <w:t>建议书</w:t>
      </w:r>
      <w:bookmarkEnd w:id="0"/>
      <w:bookmarkEnd w:id="1"/>
      <w:bookmarkEnd w:id="2"/>
      <w:bookmarkEnd w:id="3"/>
      <w:bookmarkEnd w:id="4"/>
      <w:bookmarkEnd w:id="5"/>
      <w:bookmarkEnd w:id="6"/>
      <w:bookmarkEnd w:id="7"/>
    </w:p>
    <w:p w14:paraId="2E5AACA5" w14:textId="1E4BE98A" w:rsidR="004A6FEB" w:rsidRPr="00FC74E7" w:rsidRDefault="004A6FEB" w:rsidP="00A95CE7">
      <w:pPr>
        <w:pStyle w:val="CoverDate"/>
        <w:rPr>
          <w:rFonts w:eastAsia="SimHei" w:cs="Arial"/>
        </w:rPr>
      </w:pPr>
      <w:r w:rsidRPr="00FC74E7">
        <w:rPr>
          <w:rFonts w:eastAsia="SimHei" w:cs="Arial"/>
        </w:rPr>
        <w:t>(</w:t>
      </w:r>
      <w:r w:rsidR="0085194E" w:rsidRPr="00FC74E7">
        <w:rPr>
          <w:rFonts w:eastAsia="SimHei" w:cs="Arial"/>
        </w:rPr>
        <w:t>0</w:t>
      </w:r>
      <w:r w:rsidR="00BC4CBD" w:rsidRPr="00FC74E7">
        <w:rPr>
          <w:rFonts w:eastAsia="SimHei" w:cs="Arial"/>
        </w:rPr>
        <w:t>9</w:t>
      </w:r>
      <w:r w:rsidRPr="00FC74E7">
        <w:rPr>
          <w:rFonts w:eastAsia="SimHei" w:cs="Arial"/>
        </w:rPr>
        <w:t>/</w:t>
      </w:r>
      <w:r w:rsidR="0085194E" w:rsidRPr="00FC74E7">
        <w:rPr>
          <w:rFonts w:eastAsia="SimHei" w:cs="Arial"/>
        </w:rPr>
        <w:t>202</w:t>
      </w:r>
      <w:r w:rsidR="001A52DE" w:rsidRPr="00FC74E7">
        <w:rPr>
          <w:rFonts w:eastAsia="SimHei" w:cs="Arial"/>
        </w:rPr>
        <w:t>5</w:t>
      </w:r>
      <w:r w:rsidRPr="00FC74E7">
        <w:rPr>
          <w:rFonts w:eastAsia="SimHei" w:cs="Arial"/>
        </w:rPr>
        <w:t>)</w:t>
      </w:r>
    </w:p>
    <w:p w14:paraId="679E122D" w14:textId="4646B221" w:rsidR="004A6FEB" w:rsidRPr="00FC74E7" w:rsidRDefault="00441DCF" w:rsidP="00A95CE7">
      <w:pPr>
        <w:pStyle w:val="CoverSeries"/>
        <w:spacing w:line="240" w:lineRule="auto"/>
        <w:rPr>
          <w:rFonts w:eastAsia="SimHei" w:cs="Arial"/>
          <w:bCs w:val="0"/>
        </w:rPr>
      </w:pPr>
      <w:r w:rsidRPr="00FC74E7">
        <w:rPr>
          <w:rFonts w:eastAsia="SimHei" w:cs="Arial"/>
        </w:rPr>
        <w:t>S</w:t>
      </w:r>
      <w:r w:rsidR="0090739F" w:rsidRPr="00FC74E7">
        <w:rPr>
          <w:rFonts w:eastAsia="SimHei" w:cs="Arial"/>
        </w:rPr>
        <w:t>M</w:t>
      </w:r>
      <w:r w:rsidR="0038471B" w:rsidRPr="00FC74E7">
        <w:rPr>
          <w:rFonts w:eastAsia="SimHei" w:cs="Arial"/>
        </w:rPr>
        <w:t>系列：频谱管理</w:t>
      </w:r>
    </w:p>
    <w:p w14:paraId="1D1B4034" w14:textId="64948EE5" w:rsidR="00EE47C4" w:rsidRDefault="001A52DE" w:rsidP="00A95CE7">
      <w:pPr>
        <w:pStyle w:val="CoverTitle"/>
        <w:spacing w:line="240" w:lineRule="auto"/>
      </w:pPr>
      <w:bookmarkStart w:id="8" w:name="c2tope"/>
      <w:bookmarkEnd w:id="8"/>
      <w:r w:rsidRPr="00FC74E7">
        <w:rPr>
          <w:rFonts w:eastAsia="SimHei" w:cs="Arial"/>
          <w:lang w:val="en-GB"/>
        </w:rPr>
        <w:t>发射的频谱和带宽</w:t>
      </w:r>
    </w:p>
    <w:p w14:paraId="4CC12843" w14:textId="77777777" w:rsidR="0038471B" w:rsidRPr="00FC74E7" w:rsidRDefault="0038471B" w:rsidP="00A95CE7">
      <w:pPr>
        <w:pStyle w:val="CoverTitle"/>
        <w:spacing w:line="240" w:lineRule="auto"/>
        <w:rPr>
          <w:rFonts w:eastAsiaTheme="minorEastAsia"/>
          <w:b w:val="0"/>
          <w:bCs w:val="0"/>
          <w:sz w:val="24"/>
          <w:szCs w:val="24"/>
        </w:rPr>
      </w:pPr>
    </w:p>
    <w:p w14:paraId="0B203448" w14:textId="77777777" w:rsidR="0027583B" w:rsidRPr="00FC74E7" w:rsidRDefault="0027583B" w:rsidP="00A95CE7">
      <w:pPr>
        <w:pStyle w:val="CoverTitle"/>
        <w:spacing w:line="240" w:lineRule="auto"/>
        <w:rPr>
          <w:rFonts w:eastAsiaTheme="minorEastAsia"/>
          <w:b w:val="0"/>
          <w:bCs w:val="0"/>
          <w:sz w:val="24"/>
          <w:szCs w:val="24"/>
        </w:rPr>
      </w:pPr>
    </w:p>
    <w:p w14:paraId="41D394CA" w14:textId="03DCD17E" w:rsidR="00FC74E7" w:rsidRPr="0027583B" w:rsidRDefault="00FC74E7" w:rsidP="00FC74E7">
      <w:pPr>
        <w:pStyle w:val="CoverTitle"/>
        <w:spacing w:before="0" w:line="240" w:lineRule="auto"/>
        <w:rPr>
          <w:rFonts w:eastAsiaTheme="minorEastAsia"/>
        </w:rPr>
        <w:sectPr w:rsidR="00FC74E7" w:rsidRPr="0027583B"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0A0F534A" w14:textId="77777777" w:rsidR="0038471B" w:rsidRPr="000D2B2B" w:rsidRDefault="0038471B" w:rsidP="00A95CE7">
      <w:pPr>
        <w:pStyle w:val="Heading1"/>
        <w:spacing w:before="0"/>
        <w:jc w:val="center"/>
        <w:rPr>
          <w:lang w:val="en-US"/>
        </w:rPr>
      </w:pPr>
      <w:bookmarkStart w:id="9" w:name="_Toc218864480"/>
      <w:bookmarkStart w:id="10" w:name="_Toc218864592"/>
      <w:bookmarkStart w:id="11" w:name="_Toc218865390"/>
      <w:bookmarkStart w:id="12" w:name="_Toc219126996"/>
      <w:bookmarkStart w:id="13" w:name="_Toc219897767"/>
      <w:bookmarkStart w:id="14" w:name="_Toc219898609"/>
      <w:bookmarkStart w:id="15" w:name="_Toc219899890"/>
      <w:bookmarkStart w:id="16" w:name="_Toc219900630"/>
      <w:bookmarkStart w:id="17" w:name="OLE_LINK1"/>
      <w:bookmarkStart w:id="18" w:name="OLE_LINK2"/>
      <w:r w:rsidRPr="000D2B2B">
        <w:rPr>
          <w:rFonts w:hint="eastAsia"/>
          <w:lang w:val="fr-CH"/>
        </w:rPr>
        <w:lastRenderedPageBreak/>
        <w:t>前言</w:t>
      </w:r>
      <w:bookmarkEnd w:id="9"/>
      <w:bookmarkEnd w:id="10"/>
      <w:bookmarkEnd w:id="11"/>
      <w:bookmarkEnd w:id="12"/>
      <w:bookmarkEnd w:id="13"/>
      <w:bookmarkEnd w:id="14"/>
      <w:bookmarkEnd w:id="15"/>
      <w:bookmarkEnd w:id="16"/>
    </w:p>
    <w:p w14:paraId="12BABD92" w14:textId="77777777" w:rsidR="00FC74E7" w:rsidRPr="00CC01C7" w:rsidRDefault="00FC74E7" w:rsidP="00FC74E7">
      <w:pPr>
        <w:spacing w:before="240"/>
        <w:ind w:firstLineChars="200" w:firstLine="400"/>
        <w:rPr>
          <w:sz w:val="20"/>
          <w:lang w:val="en-US"/>
        </w:rPr>
      </w:pPr>
      <w:r w:rsidRPr="00CC01C7">
        <w:rPr>
          <w:rFonts w:hint="eastAsia"/>
          <w:sz w:val="20"/>
          <w:lang w:val="en-US"/>
        </w:rPr>
        <w:t>无线电通信部门的作用是确保所有无线电通信业务，包括卫星业务，合理、公平、有效和经济地使用无线电频谱，并开展没有频率范围限制的研究，在此基础上通过建议书。</w:t>
      </w:r>
    </w:p>
    <w:p w14:paraId="214602DA" w14:textId="22CED20B" w:rsidR="0038471B" w:rsidRPr="000D2B2B" w:rsidRDefault="00FC74E7" w:rsidP="00FC74E7">
      <w:pPr>
        <w:ind w:firstLineChars="200" w:firstLine="400"/>
        <w:rPr>
          <w:sz w:val="20"/>
          <w:lang w:val="en-US"/>
        </w:rPr>
      </w:pPr>
      <w:r w:rsidRPr="00CC01C7">
        <w:rPr>
          <w:rFonts w:hint="eastAsia"/>
          <w:sz w:val="20"/>
          <w:lang w:val="en-US"/>
        </w:rPr>
        <w:t>无线电通信部门制定规章制度和政策的职能由世界和区域无线电通信大会以及无线电通信全会完成，并得到各研究组的支持。</w:t>
      </w:r>
    </w:p>
    <w:p w14:paraId="15E81A9F" w14:textId="5A94DE27" w:rsidR="0038471B" w:rsidRPr="000D2B2B" w:rsidRDefault="0038471B" w:rsidP="00A95CE7">
      <w:pPr>
        <w:pStyle w:val="Heading1"/>
        <w:spacing w:before="600"/>
        <w:jc w:val="center"/>
        <w:rPr>
          <w:b w:val="0"/>
          <w:bCs/>
          <w:lang w:val="en-US"/>
        </w:rPr>
      </w:pPr>
      <w:bookmarkStart w:id="19" w:name="_Toc218864481"/>
      <w:bookmarkStart w:id="20" w:name="_Toc218864593"/>
      <w:bookmarkStart w:id="21" w:name="_Toc218865391"/>
      <w:bookmarkStart w:id="22" w:name="_Toc219126997"/>
      <w:bookmarkStart w:id="23" w:name="_Toc219897768"/>
      <w:bookmarkStart w:id="24" w:name="_Toc219898610"/>
      <w:bookmarkStart w:id="25" w:name="_Toc219899891"/>
      <w:bookmarkStart w:id="26" w:name="_Toc219900631"/>
      <w:r w:rsidRPr="000D2B2B">
        <w:rPr>
          <w:rFonts w:hint="eastAsia"/>
          <w:bCs/>
          <w:lang w:val="en-US"/>
        </w:rPr>
        <w:t>知识产权</w:t>
      </w:r>
      <w:bookmarkEnd w:id="19"/>
      <w:bookmarkEnd w:id="20"/>
      <w:bookmarkEnd w:id="21"/>
      <w:bookmarkEnd w:id="22"/>
      <w:bookmarkEnd w:id="23"/>
      <w:bookmarkEnd w:id="24"/>
      <w:bookmarkEnd w:id="25"/>
      <w:bookmarkEnd w:id="26"/>
    </w:p>
    <w:p w14:paraId="0D58D455" w14:textId="77777777" w:rsidR="00FC74E7" w:rsidRDefault="00FC74E7" w:rsidP="00FC74E7">
      <w:pPr>
        <w:tabs>
          <w:tab w:val="clear" w:pos="794"/>
          <w:tab w:val="clear" w:pos="1191"/>
          <w:tab w:val="clear" w:pos="1588"/>
          <w:tab w:val="clear" w:pos="1985"/>
        </w:tabs>
        <w:wordWrap w:val="0"/>
        <w:overflowPunct/>
        <w:topLinePunct/>
        <w:autoSpaceDE/>
        <w:autoSpaceDN/>
        <w:spacing w:before="240"/>
        <w:ind w:firstLineChars="200" w:firstLine="400"/>
        <w:rPr>
          <w:rFonts w:ascii="SimSun" w:hAnsi="SimSun" w:cs="SimSun"/>
          <w:noProof/>
          <w:sz w:val="20"/>
          <w:lang w:val="en-US"/>
        </w:rPr>
      </w:pPr>
      <w:r w:rsidRPr="004B2391">
        <w:rPr>
          <w:rFonts w:ascii="SimSun" w:hAnsi="SimSun" w:cs="SimSun" w:hint="eastAsia"/>
          <w:sz w:val="20"/>
        </w:rPr>
        <w:t>国际电联提请注意：本建议书的应用或实施可能涉及使用已申报的知识产权。国际电联对无论是其成员还是建议书制定程序之外的其他机构提出的有关已申报的知识产权的证据、有效性或适用性不表示意见。</w:t>
      </w:r>
    </w:p>
    <w:p w14:paraId="23D66CCA" w14:textId="77777777" w:rsidR="00FC74E7" w:rsidRDefault="00FC74E7" w:rsidP="00FC74E7">
      <w:pPr>
        <w:tabs>
          <w:tab w:val="clear" w:pos="794"/>
          <w:tab w:val="clear" w:pos="1191"/>
          <w:tab w:val="clear" w:pos="1588"/>
          <w:tab w:val="clear" w:pos="1985"/>
        </w:tabs>
        <w:wordWrap w:val="0"/>
        <w:overflowPunct/>
        <w:topLinePunct/>
        <w:autoSpaceDE/>
        <w:autoSpaceDN/>
        <w:ind w:firstLineChars="200" w:firstLine="400"/>
        <w:rPr>
          <w:rFonts w:ascii="SimSun" w:hAnsi="SimSun" w:cs="SimSun"/>
          <w:noProof/>
          <w:sz w:val="20"/>
          <w:lang w:val="en-US"/>
        </w:rPr>
      </w:pPr>
      <w:r w:rsidRPr="004B2391">
        <w:rPr>
          <w:rFonts w:ascii="SimSun" w:hAnsi="SimSun" w:cs="SimSun" w:hint="eastAsia"/>
          <w:sz w:val="20"/>
        </w:rPr>
        <w:t>至本建议书批准之日止，国际</w:t>
      </w:r>
      <w:proofErr w:type="gramStart"/>
      <w:r w:rsidRPr="004B2391">
        <w:rPr>
          <w:rFonts w:ascii="SimSun" w:hAnsi="SimSun" w:cs="SimSun" w:hint="eastAsia"/>
          <w:sz w:val="20"/>
        </w:rPr>
        <w:t>电联未收到</w:t>
      </w:r>
      <w:proofErr w:type="gramEnd"/>
      <w:r w:rsidRPr="004B2391">
        <w:rPr>
          <w:rFonts w:ascii="SimSun" w:hAnsi="SimSun" w:cs="SimSun" w:hint="eastAsia"/>
          <w:sz w:val="20"/>
        </w:rPr>
        <w:t>实施本建议书可能需要的受专利保护的知识产权的通知。</w:t>
      </w:r>
      <w:r w:rsidRPr="00A43A3D">
        <w:rPr>
          <w:rFonts w:ascii="SimSun" w:hAnsi="SimSun" w:cs="SimSun" w:hint="eastAsia"/>
          <w:sz w:val="20"/>
        </w:rPr>
        <w:t>但需要提醒实施者注意的是，这可能并非最新信息，因此大力提倡他们通过下列网站查询适当的</w:t>
      </w:r>
      <w:r w:rsidRPr="00DC3F60">
        <w:rPr>
          <w:sz w:val="20"/>
        </w:rPr>
        <w:t>ITU-</w:t>
      </w:r>
      <w:r>
        <w:rPr>
          <w:sz w:val="20"/>
        </w:rPr>
        <w:t>R</w:t>
      </w:r>
      <w:r>
        <w:rPr>
          <w:rFonts w:hint="eastAsia"/>
          <w:sz w:val="20"/>
        </w:rPr>
        <w:t>专利信息：</w:t>
      </w:r>
      <w:r>
        <w:rPr>
          <w:sz w:val="20"/>
        </w:rPr>
        <w:br/>
      </w:r>
      <w:hyperlink r:id="rId10" w:history="1">
        <w:r w:rsidRPr="00BE0FA4">
          <w:rPr>
            <w:rStyle w:val="Hyperlink"/>
            <w:sz w:val="20"/>
            <w:lang w:val="en-US"/>
          </w:rPr>
          <w:t>https://www.itu.int/en/ITU-R/study-groups/Pages/itu-r-patent-information.aspx</w:t>
        </w:r>
      </w:hyperlink>
      <w:r>
        <w:rPr>
          <w:rFonts w:hint="eastAsia"/>
          <w:sz w:val="20"/>
          <w:lang w:val="en-US"/>
        </w:rPr>
        <w:t>。</w:t>
      </w:r>
    </w:p>
    <w:p w14:paraId="741845CA" w14:textId="77777777" w:rsidR="00FC74E7" w:rsidRDefault="00FC74E7" w:rsidP="00FC74E7">
      <w:pPr>
        <w:jc w:val="center"/>
        <w:rPr>
          <w:noProof/>
          <w:sz w:val="22"/>
          <w:lang w:val="en-US"/>
        </w:rPr>
      </w:pPr>
    </w:p>
    <w:tbl>
      <w:tblPr>
        <w:tblW w:w="5000" w:type="pct"/>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70"/>
        <w:gridCol w:w="8439"/>
      </w:tblGrid>
      <w:tr w:rsidR="00FC74E7" w:rsidRPr="00A46C4C" w14:paraId="4EA4F1B9" w14:textId="77777777" w:rsidTr="00365320">
        <w:trPr>
          <w:jc w:val="center"/>
        </w:trPr>
        <w:tc>
          <w:tcPr>
            <w:tcW w:w="9360" w:type="dxa"/>
            <w:gridSpan w:val="2"/>
            <w:tcBorders>
              <w:top w:val="single" w:sz="12" w:space="0" w:color="000080"/>
              <w:left w:val="single" w:sz="12" w:space="0" w:color="000080"/>
              <w:bottom w:val="nil"/>
              <w:right w:val="single" w:sz="12" w:space="0" w:color="000080"/>
            </w:tcBorders>
          </w:tcPr>
          <w:p w14:paraId="623A505D" w14:textId="77777777" w:rsidR="00FC74E7" w:rsidRPr="00FC74E7" w:rsidRDefault="00FC74E7" w:rsidP="00365320">
            <w:pPr>
              <w:pStyle w:val="Chaptitle"/>
              <w:rPr>
                <w:noProof/>
                <w:sz w:val="22"/>
                <w:szCs w:val="22"/>
                <w:lang w:val="fr-FR"/>
              </w:rPr>
            </w:pPr>
            <w:r w:rsidRPr="00FC74E7">
              <w:rPr>
                <w:rFonts w:hint="eastAsia"/>
                <w:noProof/>
                <w:sz w:val="22"/>
                <w:szCs w:val="22"/>
                <w:lang w:val="fr-FR"/>
              </w:rPr>
              <w:t xml:space="preserve">ITU-R </w:t>
            </w:r>
            <w:r w:rsidRPr="00910F2D">
              <w:rPr>
                <w:rFonts w:ascii="SimSun" w:hAnsi="SimSun" w:cs="SimSun" w:hint="eastAsia"/>
                <w:noProof/>
                <w:sz w:val="22"/>
                <w:szCs w:val="22"/>
                <w:lang w:val="en-US"/>
              </w:rPr>
              <w:t>建议书系列</w:t>
            </w:r>
          </w:p>
          <w:p w14:paraId="7229F4E5" w14:textId="77777777" w:rsidR="00FC74E7" w:rsidRPr="00FC74E7" w:rsidRDefault="00FC74E7" w:rsidP="0036532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val="fr-FR"/>
              </w:rPr>
            </w:pPr>
            <w:r w:rsidRPr="00FC74E7">
              <w:rPr>
                <w:rFonts w:hint="eastAsia"/>
                <w:b w:val="0"/>
                <w:noProof/>
                <w:sz w:val="20"/>
                <w:lang w:val="fr-FR"/>
              </w:rPr>
              <w:t>（</w:t>
            </w:r>
            <w:r>
              <w:rPr>
                <w:rFonts w:hint="eastAsia"/>
                <w:b w:val="0"/>
                <w:noProof/>
                <w:sz w:val="20"/>
                <w:lang w:val="en-US"/>
              </w:rPr>
              <w:t>可同时在以下网址获得</w:t>
            </w:r>
            <w:r w:rsidRPr="00FC74E7">
              <w:rPr>
                <w:rFonts w:hint="eastAsia"/>
                <w:b w:val="0"/>
                <w:noProof/>
                <w:sz w:val="20"/>
                <w:lang w:val="fr-FR"/>
              </w:rPr>
              <w:t>：</w:t>
            </w:r>
            <w:r>
              <w:fldChar w:fldCharType="begin"/>
            </w:r>
            <w:r w:rsidRPr="00A46C4C">
              <w:rPr>
                <w:lang w:val="fr-FR"/>
              </w:rPr>
              <w:instrText>HYPERLINK "https://www.itu.int/publ/R-REC/zh"</w:instrText>
            </w:r>
            <w:r>
              <w:fldChar w:fldCharType="separate"/>
            </w:r>
            <w:r w:rsidRPr="00FC74E7">
              <w:rPr>
                <w:rStyle w:val="Hyperlink"/>
                <w:rFonts w:hint="eastAsia"/>
                <w:b w:val="0"/>
                <w:bCs/>
                <w:noProof/>
                <w:sz w:val="20"/>
                <w:lang w:val="fr-FR"/>
              </w:rPr>
              <w:t>https://www.itu.int/publ/R-REC/zh</w:t>
            </w:r>
            <w:r>
              <w:fldChar w:fldCharType="end"/>
            </w:r>
            <w:r w:rsidRPr="00FC74E7">
              <w:rPr>
                <w:rFonts w:hint="eastAsia"/>
                <w:b w:val="0"/>
                <w:noProof/>
                <w:sz w:val="20"/>
                <w:lang w:val="fr-FR"/>
              </w:rPr>
              <w:t>）</w:t>
            </w:r>
          </w:p>
        </w:tc>
      </w:tr>
      <w:tr w:rsidR="00FC74E7" w14:paraId="784D686A" w14:textId="77777777" w:rsidTr="00365320">
        <w:trPr>
          <w:jc w:val="center"/>
        </w:trPr>
        <w:tc>
          <w:tcPr>
            <w:tcW w:w="1140" w:type="dxa"/>
            <w:tcBorders>
              <w:top w:val="nil"/>
              <w:left w:val="single" w:sz="12" w:space="0" w:color="000080"/>
              <w:bottom w:val="nil"/>
              <w:right w:val="nil"/>
            </w:tcBorders>
          </w:tcPr>
          <w:p w14:paraId="28DA1BDA" w14:textId="77777777" w:rsidR="00FC74E7" w:rsidRDefault="00FC74E7" w:rsidP="00365320">
            <w:pPr>
              <w:spacing w:before="200" w:after="100"/>
              <w:ind w:left="57"/>
              <w:rPr>
                <w:b/>
                <w:bCs/>
                <w:noProof/>
                <w:sz w:val="20"/>
                <w:lang w:val="en-US"/>
              </w:rPr>
            </w:pPr>
            <w:r>
              <w:rPr>
                <w:rFonts w:hint="eastAsia"/>
                <w:b/>
                <w:bCs/>
                <w:noProof/>
                <w:sz w:val="20"/>
                <w:lang w:val="en-US"/>
              </w:rPr>
              <w:t>系列</w:t>
            </w:r>
          </w:p>
        </w:tc>
        <w:tc>
          <w:tcPr>
            <w:tcW w:w="8220" w:type="dxa"/>
            <w:tcBorders>
              <w:top w:val="nil"/>
              <w:left w:val="nil"/>
              <w:bottom w:val="nil"/>
              <w:right w:val="single" w:sz="12" w:space="0" w:color="000080"/>
            </w:tcBorders>
          </w:tcPr>
          <w:p w14:paraId="526B4546" w14:textId="77777777" w:rsidR="00FC74E7" w:rsidRPr="00863241" w:rsidRDefault="00FC74E7" w:rsidP="0036532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rPr>
            </w:pPr>
            <w:r w:rsidRPr="00863241">
              <w:rPr>
                <w:rFonts w:ascii="SimSun" w:hAnsi="SimSun" w:hint="eastAsia"/>
                <w:bCs/>
                <w:noProof/>
                <w:sz w:val="20"/>
                <w:lang w:val="en-US"/>
              </w:rPr>
              <w:t>标题</w:t>
            </w:r>
          </w:p>
        </w:tc>
      </w:tr>
      <w:tr w:rsidR="00FC74E7" w14:paraId="5C9DCD5A" w14:textId="77777777" w:rsidTr="00365320">
        <w:trPr>
          <w:jc w:val="center"/>
        </w:trPr>
        <w:tc>
          <w:tcPr>
            <w:tcW w:w="1140" w:type="dxa"/>
            <w:tcBorders>
              <w:top w:val="nil"/>
              <w:left w:val="single" w:sz="12" w:space="0" w:color="000080"/>
              <w:bottom w:val="nil"/>
              <w:right w:val="nil"/>
            </w:tcBorders>
          </w:tcPr>
          <w:p w14:paraId="4CABB07B" w14:textId="77777777" w:rsidR="00FC74E7" w:rsidRDefault="00FC74E7" w:rsidP="00365320">
            <w:pPr>
              <w:spacing w:before="30" w:after="30"/>
              <w:ind w:left="57"/>
              <w:jc w:val="left"/>
              <w:rPr>
                <w:b/>
                <w:bCs/>
                <w:noProof/>
                <w:sz w:val="20"/>
                <w:lang w:val="en-US"/>
              </w:rPr>
            </w:pPr>
            <w:r w:rsidRPr="00B00E4F">
              <w:rPr>
                <w:rFonts w:hint="eastAsia"/>
                <w:b/>
                <w:bCs/>
                <w:noProof/>
                <w:sz w:val="20"/>
                <w:lang w:val="en-US"/>
              </w:rPr>
              <w:t>BO</w:t>
            </w:r>
          </w:p>
        </w:tc>
        <w:tc>
          <w:tcPr>
            <w:tcW w:w="8220" w:type="dxa"/>
            <w:tcBorders>
              <w:top w:val="nil"/>
              <w:left w:val="nil"/>
              <w:bottom w:val="nil"/>
              <w:right w:val="single" w:sz="12" w:space="0" w:color="000080"/>
            </w:tcBorders>
          </w:tcPr>
          <w:p w14:paraId="719E2FD4" w14:textId="77777777" w:rsidR="00FC74E7" w:rsidRDefault="00FC74E7" w:rsidP="00365320">
            <w:pPr>
              <w:spacing w:before="30" w:after="30"/>
              <w:jc w:val="left"/>
              <w:rPr>
                <w:b/>
                <w:bCs/>
                <w:noProof/>
                <w:sz w:val="20"/>
                <w:lang w:val="en-US"/>
              </w:rPr>
            </w:pPr>
            <w:r w:rsidRPr="00B00E4F">
              <w:rPr>
                <w:rFonts w:hint="eastAsia"/>
                <w:bCs/>
                <w:noProof/>
                <w:sz w:val="20"/>
                <w:lang w:val="en-US"/>
              </w:rPr>
              <w:t>卫星传输</w:t>
            </w:r>
          </w:p>
        </w:tc>
      </w:tr>
      <w:tr w:rsidR="00FC74E7" w14:paraId="4AA99B13" w14:textId="77777777" w:rsidTr="00365320">
        <w:trPr>
          <w:jc w:val="center"/>
        </w:trPr>
        <w:tc>
          <w:tcPr>
            <w:tcW w:w="1140" w:type="dxa"/>
            <w:tcBorders>
              <w:top w:val="nil"/>
              <w:left w:val="single" w:sz="12" w:space="0" w:color="000080"/>
              <w:bottom w:val="nil"/>
              <w:right w:val="nil"/>
            </w:tcBorders>
          </w:tcPr>
          <w:p w14:paraId="2CDBE0EB" w14:textId="77777777" w:rsidR="00FC74E7" w:rsidRPr="007F5EA7" w:rsidRDefault="00FC74E7" w:rsidP="00365320">
            <w:pPr>
              <w:spacing w:before="30" w:after="30"/>
              <w:ind w:left="57"/>
              <w:jc w:val="left"/>
              <w:rPr>
                <w:rFonts w:eastAsia="Times New Roman" w:hAnsi="Times New Roman Bold"/>
                <w:b/>
                <w:sz w:val="20"/>
                <w:lang w:val="en-US"/>
              </w:rPr>
            </w:pPr>
            <w:r w:rsidRPr="007F5EA7">
              <w:rPr>
                <w:rFonts w:eastAsia="Times New Roman" w:hAnsi="Times New Roman Bold" w:hint="eastAsia"/>
                <w:b/>
                <w:sz w:val="20"/>
                <w:lang w:val="en-US"/>
              </w:rPr>
              <w:t>BR</w:t>
            </w:r>
          </w:p>
        </w:tc>
        <w:tc>
          <w:tcPr>
            <w:tcW w:w="8220" w:type="dxa"/>
            <w:tcBorders>
              <w:top w:val="nil"/>
              <w:left w:val="nil"/>
              <w:bottom w:val="nil"/>
              <w:right w:val="single" w:sz="12" w:space="0" w:color="000080"/>
            </w:tcBorders>
          </w:tcPr>
          <w:p w14:paraId="0A506E71" w14:textId="77777777" w:rsidR="00FC74E7" w:rsidRPr="007F5EA7" w:rsidRDefault="00FC74E7" w:rsidP="00365320">
            <w:pPr>
              <w:spacing w:before="30" w:after="30"/>
              <w:jc w:val="left"/>
              <w:rPr>
                <w:rFonts w:eastAsia="Times New Roman" w:hAnsi="Times New Roman Bold"/>
                <w:bCs/>
                <w:sz w:val="20"/>
                <w:lang w:val="en-US"/>
              </w:rPr>
            </w:pPr>
            <w:r w:rsidRPr="007F5EA7">
              <w:rPr>
                <w:rFonts w:ascii="SimSun" w:hAnsi="SimSun" w:cs="SimSun" w:hint="eastAsia"/>
                <w:bCs/>
                <w:sz w:val="20"/>
                <w:lang w:val="en-US"/>
              </w:rPr>
              <w:t>用于制作、存档和播放的记录；用于电视的胶片</w:t>
            </w:r>
          </w:p>
        </w:tc>
      </w:tr>
      <w:tr w:rsidR="00FC74E7" w14:paraId="460E5522" w14:textId="77777777" w:rsidTr="00365320">
        <w:trPr>
          <w:jc w:val="center"/>
        </w:trPr>
        <w:tc>
          <w:tcPr>
            <w:tcW w:w="1140" w:type="dxa"/>
            <w:tcBorders>
              <w:top w:val="nil"/>
              <w:left w:val="single" w:sz="12" w:space="0" w:color="000080"/>
              <w:bottom w:val="nil"/>
              <w:right w:val="nil"/>
            </w:tcBorders>
          </w:tcPr>
          <w:p w14:paraId="67AF0051" w14:textId="77777777" w:rsidR="00FC74E7" w:rsidRPr="00787C16" w:rsidRDefault="00FC74E7" w:rsidP="00365320">
            <w:pPr>
              <w:spacing w:before="30" w:after="30"/>
              <w:ind w:left="57"/>
              <w:jc w:val="left"/>
              <w:rPr>
                <w:b/>
                <w:bCs/>
                <w:noProof/>
                <w:sz w:val="20"/>
                <w:lang w:val="en-US"/>
              </w:rPr>
            </w:pPr>
            <w:r w:rsidRPr="00787C16">
              <w:rPr>
                <w:rFonts w:eastAsia="Times New Roman" w:hAnsi="Times New Roman Bold" w:hint="eastAsia"/>
                <w:b/>
                <w:sz w:val="20"/>
                <w:lang w:val="en-US"/>
              </w:rPr>
              <w:t>BS</w:t>
            </w:r>
          </w:p>
        </w:tc>
        <w:tc>
          <w:tcPr>
            <w:tcW w:w="8220" w:type="dxa"/>
            <w:tcBorders>
              <w:top w:val="nil"/>
              <w:left w:val="nil"/>
              <w:bottom w:val="nil"/>
              <w:right w:val="single" w:sz="12" w:space="0" w:color="000080"/>
            </w:tcBorders>
          </w:tcPr>
          <w:p w14:paraId="3FAC0A27" w14:textId="77777777" w:rsidR="00FC74E7" w:rsidRPr="00787C16" w:rsidRDefault="00FC74E7" w:rsidP="00365320">
            <w:pPr>
              <w:spacing w:before="30" w:after="30"/>
              <w:jc w:val="left"/>
              <w:rPr>
                <w:bCs/>
                <w:noProof/>
                <w:sz w:val="20"/>
                <w:lang w:val="en-US"/>
              </w:rPr>
            </w:pPr>
            <w:r w:rsidRPr="00787C16">
              <w:rPr>
                <w:rFonts w:ascii="SimSun" w:hAnsi="SimSun" w:cs="SimSun" w:hint="eastAsia"/>
                <w:bCs/>
                <w:sz w:val="20"/>
                <w:lang w:val="en-US"/>
              </w:rPr>
              <w:t>广播业务（声音）</w:t>
            </w:r>
          </w:p>
        </w:tc>
      </w:tr>
      <w:tr w:rsidR="00FC74E7" w14:paraId="6D3522AE" w14:textId="77777777" w:rsidTr="00365320">
        <w:trPr>
          <w:jc w:val="center"/>
        </w:trPr>
        <w:tc>
          <w:tcPr>
            <w:tcW w:w="1140" w:type="dxa"/>
            <w:tcBorders>
              <w:top w:val="nil"/>
              <w:left w:val="single" w:sz="12" w:space="0" w:color="000080"/>
              <w:bottom w:val="nil"/>
              <w:right w:val="nil"/>
            </w:tcBorders>
          </w:tcPr>
          <w:p w14:paraId="2EE4C076" w14:textId="77777777" w:rsidR="00FC74E7" w:rsidRPr="00CB4C31" w:rsidRDefault="00FC74E7" w:rsidP="00365320">
            <w:pPr>
              <w:spacing w:before="30" w:after="30"/>
              <w:ind w:left="57"/>
              <w:jc w:val="left"/>
              <w:rPr>
                <w:b/>
                <w:bCs/>
                <w:noProof/>
                <w:sz w:val="20"/>
                <w:lang w:val="en-US"/>
              </w:rPr>
            </w:pPr>
            <w:r w:rsidRPr="00CB4C31">
              <w:rPr>
                <w:rFonts w:eastAsia="Times New Roman" w:hAnsi="Times New Roman Bold" w:hint="eastAsia"/>
                <w:b/>
                <w:sz w:val="20"/>
                <w:lang w:val="en-US"/>
              </w:rPr>
              <w:t>BT</w:t>
            </w:r>
          </w:p>
        </w:tc>
        <w:tc>
          <w:tcPr>
            <w:tcW w:w="8220" w:type="dxa"/>
            <w:tcBorders>
              <w:top w:val="nil"/>
              <w:left w:val="nil"/>
              <w:bottom w:val="nil"/>
              <w:right w:val="single" w:sz="12" w:space="0" w:color="000080"/>
            </w:tcBorders>
          </w:tcPr>
          <w:p w14:paraId="18B830CF" w14:textId="77777777" w:rsidR="00FC74E7" w:rsidRPr="00CB4C31" w:rsidRDefault="00FC74E7" w:rsidP="00365320">
            <w:pPr>
              <w:spacing w:before="30" w:after="30"/>
              <w:jc w:val="left"/>
              <w:rPr>
                <w:bCs/>
                <w:noProof/>
                <w:sz w:val="20"/>
                <w:lang w:val="en-US"/>
              </w:rPr>
            </w:pPr>
            <w:r w:rsidRPr="00CB4C31">
              <w:rPr>
                <w:rFonts w:ascii="SimSun" w:hAnsi="SimSun" w:cs="SimSun" w:hint="eastAsia"/>
                <w:bCs/>
                <w:sz w:val="20"/>
                <w:lang w:val="en-US"/>
              </w:rPr>
              <w:t>广播业务（电视）</w:t>
            </w:r>
          </w:p>
        </w:tc>
      </w:tr>
      <w:tr w:rsidR="00FC74E7" w14:paraId="1AC1DE80" w14:textId="77777777" w:rsidTr="00365320">
        <w:trPr>
          <w:jc w:val="center"/>
        </w:trPr>
        <w:tc>
          <w:tcPr>
            <w:tcW w:w="1140" w:type="dxa"/>
            <w:tcBorders>
              <w:top w:val="nil"/>
              <w:left w:val="single" w:sz="12" w:space="0" w:color="000080"/>
              <w:bottom w:val="nil"/>
              <w:right w:val="nil"/>
            </w:tcBorders>
          </w:tcPr>
          <w:p w14:paraId="2A8050DE" w14:textId="77777777" w:rsidR="00FC74E7" w:rsidRPr="007242EE" w:rsidRDefault="00FC74E7" w:rsidP="00365320">
            <w:pPr>
              <w:spacing w:before="30" w:after="30"/>
              <w:ind w:left="57"/>
              <w:jc w:val="left"/>
              <w:rPr>
                <w:b/>
                <w:noProof/>
                <w:sz w:val="20"/>
                <w:lang w:val="fr-CH"/>
              </w:rPr>
            </w:pPr>
            <w:r w:rsidRPr="007242EE">
              <w:rPr>
                <w:rFonts w:eastAsia="Times New Roman" w:hAnsi="Times New Roman Bold" w:hint="eastAsia"/>
                <w:b/>
                <w:sz w:val="20"/>
                <w:lang w:val="en-US"/>
              </w:rPr>
              <w:t>F</w:t>
            </w:r>
          </w:p>
        </w:tc>
        <w:tc>
          <w:tcPr>
            <w:tcW w:w="8220" w:type="dxa"/>
            <w:tcBorders>
              <w:top w:val="nil"/>
              <w:left w:val="nil"/>
              <w:bottom w:val="nil"/>
              <w:right w:val="single" w:sz="12" w:space="0" w:color="000080"/>
            </w:tcBorders>
          </w:tcPr>
          <w:p w14:paraId="17AB1E9B" w14:textId="77777777" w:rsidR="00FC74E7" w:rsidRPr="007242EE" w:rsidRDefault="00FC74E7" w:rsidP="00365320">
            <w:pPr>
              <w:spacing w:before="30" w:after="30"/>
              <w:jc w:val="left"/>
              <w:rPr>
                <w:rFonts w:ascii="SimSun" w:hAnsi="SimSun" w:cs="SimSun"/>
                <w:bCs/>
                <w:sz w:val="20"/>
                <w:lang w:val="en-US"/>
              </w:rPr>
            </w:pPr>
            <w:r w:rsidRPr="007242EE">
              <w:rPr>
                <w:rFonts w:ascii="SimSun" w:hAnsi="SimSun" w:cs="SimSun" w:hint="eastAsia"/>
                <w:bCs/>
                <w:sz w:val="20"/>
                <w:lang w:val="en-US"/>
              </w:rPr>
              <w:t>固定业务</w:t>
            </w:r>
          </w:p>
        </w:tc>
      </w:tr>
      <w:tr w:rsidR="00FC74E7" w14:paraId="1BB73386" w14:textId="77777777" w:rsidTr="00365320">
        <w:trPr>
          <w:jc w:val="center"/>
        </w:trPr>
        <w:tc>
          <w:tcPr>
            <w:tcW w:w="1140" w:type="dxa"/>
            <w:tcBorders>
              <w:top w:val="nil"/>
              <w:left w:val="single" w:sz="12" w:space="0" w:color="000080"/>
              <w:bottom w:val="nil"/>
              <w:right w:val="nil"/>
            </w:tcBorders>
          </w:tcPr>
          <w:p w14:paraId="1A81A533" w14:textId="77777777" w:rsidR="00FC74E7" w:rsidRPr="00AC1927" w:rsidRDefault="00FC74E7" w:rsidP="00365320">
            <w:pPr>
              <w:spacing w:before="30" w:after="30"/>
              <w:ind w:left="57"/>
              <w:jc w:val="left"/>
              <w:rPr>
                <w:noProof/>
                <w:sz w:val="20"/>
                <w:lang w:val="fr-CH"/>
              </w:rPr>
            </w:pPr>
            <w:r w:rsidRPr="00AC1927">
              <w:rPr>
                <w:rFonts w:eastAsia="Times New Roman" w:hAnsi="Times New Roman Bold" w:hint="eastAsia"/>
                <w:b/>
                <w:sz w:val="20"/>
                <w:lang w:val="en-US"/>
              </w:rPr>
              <w:t>M</w:t>
            </w:r>
          </w:p>
        </w:tc>
        <w:tc>
          <w:tcPr>
            <w:tcW w:w="8220" w:type="dxa"/>
            <w:tcBorders>
              <w:top w:val="nil"/>
              <w:left w:val="nil"/>
              <w:bottom w:val="nil"/>
              <w:right w:val="single" w:sz="12" w:space="0" w:color="000080"/>
            </w:tcBorders>
          </w:tcPr>
          <w:p w14:paraId="7AAB610D" w14:textId="77777777" w:rsidR="00FC74E7" w:rsidRPr="00AC1927" w:rsidRDefault="00FC74E7" w:rsidP="00365320">
            <w:pPr>
              <w:spacing w:before="30" w:after="30"/>
              <w:jc w:val="left"/>
              <w:rPr>
                <w:bCs/>
                <w:noProof/>
                <w:sz w:val="20"/>
                <w:lang w:val="fr-CH"/>
              </w:rPr>
            </w:pPr>
            <w:r w:rsidRPr="00AC1927">
              <w:rPr>
                <w:rFonts w:ascii="SimSun" w:hAnsi="SimSun" w:cs="SimSun" w:hint="eastAsia"/>
                <w:bCs/>
                <w:sz w:val="20"/>
                <w:lang w:val="en-US"/>
              </w:rPr>
              <w:t>移动、无线电测定、业余无线电以及相关卫星业务</w:t>
            </w:r>
          </w:p>
        </w:tc>
      </w:tr>
      <w:tr w:rsidR="00FC74E7" w14:paraId="271EC6DB" w14:textId="77777777" w:rsidTr="00365320">
        <w:trPr>
          <w:jc w:val="center"/>
        </w:trPr>
        <w:tc>
          <w:tcPr>
            <w:tcW w:w="1140" w:type="dxa"/>
            <w:tcBorders>
              <w:top w:val="nil"/>
              <w:left w:val="single" w:sz="12" w:space="0" w:color="000080"/>
              <w:bottom w:val="nil"/>
              <w:right w:val="nil"/>
            </w:tcBorders>
          </w:tcPr>
          <w:p w14:paraId="5E4062A3" w14:textId="77777777" w:rsidR="00FC74E7" w:rsidRPr="003D51D1" w:rsidRDefault="00FC74E7" w:rsidP="00365320">
            <w:pPr>
              <w:spacing w:before="30" w:after="30"/>
              <w:ind w:left="57"/>
              <w:jc w:val="left"/>
              <w:rPr>
                <w:b/>
                <w:bCs/>
                <w:noProof/>
                <w:sz w:val="20"/>
                <w:lang w:val="fr-CH"/>
              </w:rPr>
            </w:pPr>
            <w:r w:rsidRPr="003D51D1">
              <w:rPr>
                <w:rFonts w:eastAsia="Times New Roman" w:hAnsi="Times New Roman Bold" w:hint="eastAsia"/>
                <w:b/>
                <w:sz w:val="20"/>
                <w:lang w:val="en-US"/>
              </w:rPr>
              <w:t>P</w:t>
            </w:r>
          </w:p>
        </w:tc>
        <w:tc>
          <w:tcPr>
            <w:tcW w:w="8220" w:type="dxa"/>
            <w:tcBorders>
              <w:top w:val="nil"/>
              <w:left w:val="nil"/>
              <w:bottom w:val="nil"/>
              <w:right w:val="single" w:sz="12" w:space="0" w:color="000080"/>
            </w:tcBorders>
          </w:tcPr>
          <w:p w14:paraId="6714E194" w14:textId="77777777" w:rsidR="00FC74E7" w:rsidRPr="003D51D1" w:rsidRDefault="00FC74E7" w:rsidP="00365320">
            <w:pPr>
              <w:spacing w:before="30" w:after="30"/>
              <w:jc w:val="left"/>
              <w:rPr>
                <w:bCs/>
                <w:noProof/>
                <w:sz w:val="20"/>
                <w:lang w:val="fr-CH"/>
              </w:rPr>
            </w:pPr>
            <w:r w:rsidRPr="003D51D1">
              <w:rPr>
                <w:rFonts w:ascii="SimSun" w:hAnsi="SimSun" w:cs="SimSun" w:hint="eastAsia"/>
                <w:bCs/>
                <w:sz w:val="20"/>
                <w:lang w:val="en-US"/>
              </w:rPr>
              <w:t>无线电波传播</w:t>
            </w:r>
          </w:p>
        </w:tc>
      </w:tr>
      <w:tr w:rsidR="00FC74E7" w14:paraId="561290B6" w14:textId="77777777" w:rsidTr="00365320">
        <w:trPr>
          <w:jc w:val="center"/>
        </w:trPr>
        <w:tc>
          <w:tcPr>
            <w:tcW w:w="1140" w:type="dxa"/>
            <w:tcBorders>
              <w:top w:val="nil"/>
              <w:left w:val="single" w:sz="12" w:space="0" w:color="000080"/>
              <w:bottom w:val="nil"/>
              <w:right w:val="nil"/>
            </w:tcBorders>
          </w:tcPr>
          <w:p w14:paraId="62BF7C19" w14:textId="77777777" w:rsidR="00FC74E7" w:rsidRPr="0046114C" w:rsidRDefault="00FC74E7" w:rsidP="00365320">
            <w:pPr>
              <w:spacing w:before="30" w:after="30"/>
              <w:ind w:left="57"/>
              <w:jc w:val="left"/>
              <w:rPr>
                <w:b/>
                <w:bCs/>
                <w:noProof/>
                <w:sz w:val="20"/>
                <w:lang w:val="en-US"/>
              </w:rPr>
            </w:pPr>
            <w:r w:rsidRPr="0046114C">
              <w:rPr>
                <w:rFonts w:eastAsia="Times New Roman" w:hAnsi="Times New Roman Bold" w:hint="eastAsia"/>
                <w:b/>
                <w:sz w:val="20"/>
                <w:lang w:val="en-US"/>
              </w:rPr>
              <w:t>RA</w:t>
            </w:r>
          </w:p>
        </w:tc>
        <w:tc>
          <w:tcPr>
            <w:tcW w:w="8220" w:type="dxa"/>
            <w:tcBorders>
              <w:top w:val="nil"/>
              <w:left w:val="nil"/>
              <w:bottom w:val="nil"/>
              <w:right w:val="single" w:sz="12" w:space="0" w:color="000080"/>
            </w:tcBorders>
          </w:tcPr>
          <w:p w14:paraId="6708C24A" w14:textId="77777777" w:rsidR="00FC74E7" w:rsidRPr="0046114C" w:rsidRDefault="00FC74E7" w:rsidP="00365320">
            <w:pPr>
              <w:spacing w:before="30" w:after="30"/>
              <w:jc w:val="left"/>
              <w:rPr>
                <w:bCs/>
                <w:noProof/>
                <w:sz w:val="20"/>
                <w:lang w:val="en-US"/>
              </w:rPr>
            </w:pPr>
            <w:r w:rsidRPr="0046114C">
              <w:rPr>
                <w:rFonts w:ascii="SimSun" w:hAnsi="SimSun" w:cs="SimSun" w:hint="eastAsia"/>
                <w:bCs/>
                <w:sz w:val="20"/>
                <w:lang w:val="en-US"/>
              </w:rPr>
              <w:t>射电天文</w:t>
            </w:r>
          </w:p>
        </w:tc>
      </w:tr>
      <w:tr w:rsidR="00FC74E7" w14:paraId="1287B005" w14:textId="77777777" w:rsidTr="00365320">
        <w:trPr>
          <w:jc w:val="center"/>
        </w:trPr>
        <w:tc>
          <w:tcPr>
            <w:tcW w:w="1140" w:type="dxa"/>
            <w:tcBorders>
              <w:top w:val="nil"/>
              <w:left w:val="single" w:sz="12" w:space="0" w:color="000080"/>
              <w:bottom w:val="nil"/>
              <w:right w:val="nil"/>
            </w:tcBorders>
          </w:tcPr>
          <w:p w14:paraId="21466B50" w14:textId="77777777" w:rsidR="00FC74E7" w:rsidRPr="0021753F" w:rsidRDefault="00FC74E7" w:rsidP="00365320">
            <w:pPr>
              <w:spacing w:before="30" w:after="30"/>
              <w:ind w:left="57"/>
              <w:jc w:val="left"/>
              <w:rPr>
                <w:b/>
                <w:bCs/>
                <w:noProof/>
                <w:sz w:val="20"/>
                <w:lang w:val="en-US"/>
              </w:rPr>
            </w:pPr>
            <w:r w:rsidRPr="0021753F">
              <w:rPr>
                <w:rFonts w:eastAsia="Times New Roman" w:hAnsi="Times New Roman Bold" w:hint="eastAsia"/>
                <w:b/>
                <w:sz w:val="20"/>
                <w:lang w:val="en-US"/>
              </w:rPr>
              <w:t>RS</w:t>
            </w:r>
          </w:p>
        </w:tc>
        <w:tc>
          <w:tcPr>
            <w:tcW w:w="8220" w:type="dxa"/>
            <w:tcBorders>
              <w:top w:val="nil"/>
              <w:left w:val="nil"/>
              <w:bottom w:val="nil"/>
              <w:right w:val="single" w:sz="12" w:space="0" w:color="000080"/>
            </w:tcBorders>
          </w:tcPr>
          <w:p w14:paraId="258FA3B2" w14:textId="77777777" w:rsidR="00FC74E7" w:rsidRPr="0021753F" w:rsidRDefault="00FC74E7" w:rsidP="00365320">
            <w:pPr>
              <w:spacing w:before="30" w:after="30"/>
              <w:jc w:val="left"/>
              <w:rPr>
                <w:bCs/>
                <w:noProof/>
                <w:sz w:val="20"/>
                <w:lang w:val="en-US"/>
              </w:rPr>
            </w:pPr>
            <w:r w:rsidRPr="0021753F">
              <w:rPr>
                <w:rFonts w:ascii="SimSun" w:hAnsi="SimSun" w:cs="SimSun" w:hint="eastAsia"/>
                <w:bCs/>
                <w:sz w:val="20"/>
                <w:lang w:val="en-US"/>
              </w:rPr>
              <w:t>遥感系统</w:t>
            </w:r>
          </w:p>
        </w:tc>
      </w:tr>
      <w:tr w:rsidR="00FC74E7" w14:paraId="2A8B52B3" w14:textId="77777777" w:rsidTr="00365320">
        <w:trPr>
          <w:jc w:val="center"/>
        </w:trPr>
        <w:tc>
          <w:tcPr>
            <w:tcW w:w="1140" w:type="dxa"/>
            <w:tcBorders>
              <w:top w:val="nil"/>
              <w:left w:val="single" w:sz="12" w:space="0" w:color="000080"/>
              <w:bottom w:val="nil"/>
              <w:right w:val="nil"/>
            </w:tcBorders>
          </w:tcPr>
          <w:p w14:paraId="7A7866CF" w14:textId="77777777" w:rsidR="00FC74E7" w:rsidRPr="0036675E" w:rsidRDefault="00FC74E7" w:rsidP="00365320">
            <w:pPr>
              <w:spacing w:before="30" w:after="30"/>
              <w:ind w:left="57"/>
              <w:jc w:val="left"/>
              <w:rPr>
                <w:b/>
                <w:bCs/>
                <w:noProof/>
                <w:sz w:val="20"/>
                <w:lang w:val="en-US"/>
              </w:rPr>
            </w:pPr>
            <w:r w:rsidRPr="0036675E">
              <w:rPr>
                <w:rFonts w:eastAsia="Times New Roman" w:hAnsi="Times New Roman Bold" w:hint="eastAsia"/>
                <w:b/>
                <w:sz w:val="20"/>
                <w:lang w:val="en-US"/>
              </w:rPr>
              <w:t>S</w:t>
            </w:r>
          </w:p>
        </w:tc>
        <w:tc>
          <w:tcPr>
            <w:tcW w:w="8220" w:type="dxa"/>
            <w:tcBorders>
              <w:top w:val="nil"/>
              <w:left w:val="nil"/>
              <w:bottom w:val="nil"/>
              <w:right w:val="single" w:sz="12" w:space="0" w:color="000080"/>
            </w:tcBorders>
          </w:tcPr>
          <w:p w14:paraId="780D1FD6" w14:textId="77777777" w:rsidR="00FC74E7" w:rsidRPr="0036675E" w:rsidRDefault="00FC74E7" w:rsidP="00365320">
            <w:pPr>
              <w:spacing w:before="30" w:after="30"/>
              <w:jc w:val="left"/>
              <w:rPr>
                <w:bCs/>
                <w:noProof/>
                <w:sz w:val="20"/>
                <w:lang w:val="en-US"/>
              </w:rPr>
            </w:pPr>
            <w:r w:rsidRPr="0036675E">
              <w:rPr>
                <w:rFonts w:ascii="SimSun" w:hAnsi="SimSun" w:cs="SimSun" w:hint="eastAsia"/>
                <w:bCs/>
                <w:sz w:val="20"/>
                <w:lang w:val="en-US"/>
              </w:rPr>
              <w:t>卫星固定业务</w:t>
            </w:r>
          </w:p>
        </w:tc>
      </w:tr>
      <w:tr w:rsidR="00FC74E7" w14:paraId="6C0DF822" w14:textId="77777777" w:rsidTr="00365320">
        <w:trPr>
          <w:jc w:val="center"/>
        </w:trPr>
        <w:tc>
          <w:tcPr>
            <w:tcW w:w="1140" w:type="dxa"/>
            <w:tcBorders>
              <w:top w:val="nil"/>
              <w:left w:val="single" w:sz="12" w:space="0" w:color="000080"/>
              <w:bottom w:val="nil"/>
              <w:right w:val="nil"/>
            </w:tcBorders>
            <w:shd w:val="clear" w:color="auto" w:fill="FFFFFF" w:themeFill="background1"/>
          </w:tcPr>
          <w:p w14:paraId="3DF05D8B" w14:textId="77777777" w:rsidR="00FC74E7" w:rsidRPr="00F93A0E" w:rsidRDefault="00FC74E7" w:rsidP="00365320">
            <w:pPr>
              <w:spacing w:before="30" w:after="30"/>
              <w:ind w:left="57"/>
              <w:jc w:val="left"/>
              <w:rPr>
                <w:b/>
                <w:bCs/>
                <w:noProof/>
                <w:sz w:val="20"/>
                <w:lang w:val="en-US"/>
              </w:rPr>
            </w:pPr>
            <w:r w:rsidRPr="00A97D6C">
              <w:rPr>
                <w:rFonts w:hint="eastAsia"/>
                <w:b/>
                <w:bCs/>
                <w:noProof/>
                <w:sz w:val="20"/>
                <w:lang w:val="en-US"/>
              </w:rPr>
              <w:t>SA</w:t>
            </w:r>
          </w:p>
        </w:tc>
        <w:tc>
          <w:tcPr>
            <w:tcW w:w="8220" w:type="dxa"/>
            <w:tcBorders>
              <w:top w:val="nil"/>
              <w:left w:val="nil"/>
              <w:bottom w:val="nil"/>
              <w:right w:val="single" w:sz="12" w:space="0" w:color="000080"/>
            </w:tcBorders>
            <w:shd w:val="clear" w:color="auto" w:fill="FFFFFF" w:themeFill="background1"/>
          </w:tcPr>
          <w:p w14:paraId="49416008" w14:textId="77777777" w:rsidR="00FC74E7" w:rsidRPr="00B00E4F" w:rsidRDefault="00FC74E7" w:rsidP="00365320">
            <w:pPr>
              <w:spacing w:before="30" w:after="30"/>
              <w:jc w:val="left"/>
              <w:rPr>
                <w:noProof/>
                <w:sz w:val="20"/>
                <w:lang w:val="en-US"/>
              </w:rPr>
            </w:pPr>
            <w:r w:rsidRPr="00A97D6C">
              <w:rPr>
                <w:rFonts w:hint="eastAsia"/>
                <w:noProof/>
                <w:sz w:val="20"/>
                <w:lang w:val="en-US"/>
              </w:rPr>
              <w:t>空间应用和气象</w:t>
            </w:r>
          </w:p>
        </w:tc>
      </w:tr>
      <w:tr w:rsidR="00FC74E7" w14:paraId="5E2A71F7" w14:textId="77777777" w:rsidTr="00365320">
        <w:trPr>
          <w:jc w:val="center"/>
        </w:trPr>
        <w:tc>
          <w:tcPr>
            <w:tcW w:w="1140" w:type="dxa"/>
            <w:tcBorders>
              <w:top w:val="nil"/>
              <w:left w:val="single" w:sz="12" w:space="0" w:color="000080"/>
              <w:bottom w:val="nil"/>
              <w:right w:val="nil"/>
            </w:tcBorders>
          </w:tcPr>
          <w:p w14:paraId="6EF51966" w14:textId="77777777" w:rsidR="00FC74E7" w:rsidRDefault="00FC74E7" w:rsidP="00365320">
            <w:pPr>
              <w:spacing w:before="30" w:after="30"/>
              <w:ind w:left="57"/>
              <w:jc w:val="left"/>
              <w:rPr>
                <w:b/>
                <w:bCs/>
                <w:noProof/>
                <w:sz w:val="20"/>
                <w:lang w:val="en-US"/>
              </w:rPr>
            </w:pPr>
            <w:r>
              <w:rPr>
                <w:rFonts w:hint="eastAsia"/>
                <w:b/>
                <w:bCs/>
                <w:noProof/>
                <w:sz w:val="20"/>
                <w:lang w:val="en-US"/>
              </w:rPr>
              <w:t>SF</w:t>
            </w:r>
          </w:p>
        </w:tc>
        <w:tc>
          <w:tcPr>
            <w:tcW w:w="8220" w:type="dxa"/>
            <w:tcBorders>
              <w:top w:val="nil"/>
              <w:left w:val="nil"/>
              <w:bottom w:val="nil"/>
              <w:right w:val="single" w:sz="12" w:space="0" w:color="000080"/>
            </w:tcBorders>
          </w:tcPr>
          <w:p w14:paraId="4BDC515E" w14:textId="77777777" w:rsidR="00FC74E7" w:rsidRDefault="00FC74E7" w:rsidP="00365320">
            <w:pPr>
              <w:spacing w:before="30" w:after="30"/>
              <w:jc w:val="left"/>
              <w:rPr>
                <w:noProof/>
                <w:sz w:val="20"/>
                <w:lang w:val="en-US"/>
              </w:rPr>
            </w:pPr>
            <w:r>
              <w:rPr>
                <w:rFonts w:hint="eastAsia"/>
                <w:noProof/>
                <w:sz w:val="20"/>
                <w:lang w:val="en-US"/>
              </w:rPr>
              <w:t>卫星固定和固定业务系统之间频率共用和协调</w:t>
            </w:r>
          </w:p>
        </w:tc>
      </w:tr>
      <w:tr w:rsidR="00FC74E7" w14:paraId="61A56D50" w14:textId="77777777" w:rsidTr="00365320">
        <w:trPr>
          <w:jc w:val="center"/>
        </w:trPr>
        <w:tc>
          <w:tcPr>
            <w:tcW w:w="1140" w:type="dxa"/>
            <w:tcBorders>
              <w:top w:val="nil"/>
              <w:left w:val="single" w:sz="12" w:space="0" w:color="000080"/>
              <w:bottom w:val="nil"/>
              <w:right w:val="nil"/>
            </w:tcBorders>
            <w:shd w:val="clear" w:color="auto" w:fill="F2F2F2" w:themeFill="background1" w:themeFillShade="F2"/>
          </w:tcPr>
          <w:p w14:paraId="1D630360" w14:textId="77777777" w:rsidR="00FC74E7" w:rsidRPr="0069010E" w:rsidRDefault="00FC74E7" w:rsidP="00365320">
            <w:pPr>
              <w:spacing w:before="30" w:after="30"/>
              <w:ind w:left="57"/>
              <w:jc w:val="left"/>
              <w:rPr>
                <w:b/>
                <w:bCs/>
                <w:noProof/>
                <w:sz w:val="20"/>
                <w:lang w:val="en-US"/>
              </w:rPr>
            </w:pPr>
            <w:r w:rsidRPr="00A97D6C">
              <w:rPr>
                <w:rFonts w:eastAsia="Times New Roman" w:hAnsi="Times New Roman Bold" w:hint="eastAsia"/>
                <w:b/>
                <w:color w:val="000080"/>
                <w:sz w:val="20"/>
                <w:lang w:val="en-US"/>
              </w:rPr>
              <w:t>SM</w:t>
            </w:r>
          </w:p>
        </w:tc>
        <w:tc>
          <w:tcPr>
            <w:tcW w:w="8220" w:type="dxa"/>
            <w:tcBorders>
              <w:top w:val="nil"/>
              <w:left w:val="nil"/>
              <w:bottom w:val="nil"/>
              <w:right w:val="single" w:sz="12" w:space="0" w:color="000080"/>
            </w:tcBorders>
            <w:shd w:val="clear" w:color="auto" w:fill="F2F2F2" w:themeFill="background1" w:themeFillShade="F2"/>
          </w:tcPr>
          <w:p w14:paraId="7A8529E7" w14:textId="77777777" w:rsidR="00FC74E7" w:rsidRDefault="00FC74E7" w:rsidP="00365320">
            <w:pPr>
              <w:spacing w:before="30" w:after="30"/>
              <w:jc w:val="left"/>
              <w:rPr>
                <w:noProof/>
                <w:sz w:val="20"/>
                <w:lang w:val="en-US"/>
              </w:rPr>
            </w:pPr>
            <w:r w:rsidRPr="00A97D6C">
              <w:rPr>
                <w:rFonts w:ascii="SimSun" w:hAnsi="SimSun" w:cs="SimSun" w:hint="eastAsia"/>
                <w:b/>
                <w:color w:val="000080"/>
                <w:sz w:val="20"/>
                <w:lang w:val="en-US"/>
              </w:rPr>
              <w:t>频谱管理</w:t>
            </w:r>
          </w:p>
        </w:tc>
      </w:tr>
      <w:tr w:rsidR="00FC74E7" w14:paraId="53A6D833" w14:textId="77777777" w:rsidTr="00365320">
        <w:trPr>
          <w:jc w:val="center"/>
        </w:trPr>
        <w:tc>
          <w:tcPr>
            <w:tcW w:w="1140" w:type="dxa"/>
            <w:tcBorders>
              <w:top w:val="nil"/>
              <w:left w:val="single" w:sz="12" w:space="0" w:color="000080"/>
              <w:bottom w:val="nil"/>
              <w:right w:val="nil"/>
            </w:tcBorders>
            <w:shd w:val="clear" w:color="auto" w:fill="FFFFFF"/>
          </w:tcPr>
          <w:p w14:paraId="225F9392" w14:textId="77777777" w:rsidR="00FC74E7" w:rsidRDefault="00FC74E7" w:rsidP="00365320">
            <w:pPr>
              <w:spacing w:before="30" w:after="30"/>
              <w:ind w:left="57"/>
              <w:jc w:val="left"/>
              <w:rPr>
                <w:b/>
                <w:bCs/>
                <w:noProof/>
                <w:sz w:val="20"/>
                <w:lang w:val="en-US"/>
              </w:rPr>
            </w:pPr>
            <w:r>
              <w:rPr>
                <w:rFonts w:hint="eastAsia"/>
                <w:b/>
                <w:bCs/>
                <w:noProof/>
                <w:sz w:val="20"/>
                <w:lang w:val="en-US"/>
              </w:rPr>
              <w:t>SNG</w:t>
            </w:r>
          </w:p>
        </w:tc>
        <w:tc>
          <w:tcPr>
            <w:tcW w:w="8220" w:type="dxa"/>
            <w:tcBorders>
              <w:top w:val="nil"/>
              <w:left w:val="nil"/>
              <w:bottom w:val="nil"/>
              <w:right w:val="single" w:sz="12" w:space="0" w:color="000080"/>
            </w:tcBorders>
            <w:shd w:val="clear" w:color="auto" w:fill="FFFFFF"/>
          </w:tcPr>
          <w:p w14:paraId="47AD0508" w14:textId="77777777" w:rsidR="00FC74E7" w:rsidRDefault="00FC74E7" w:rsidP="00365320">
            <w:pPr>
              <w:spacing w:before="30" w:after="30"/>
              <w:jc w:val="left"/>
              <w:rPr>
                <w:noProof/>
                <w:sz w:val="20"/>
                <w:lang w:val="en-US"/>
              </w:rPr>
            </w:pPr>
            <w:r>
              <w:rPr>
                <w:rFonts w:hint="eastAsia"/>
                <w:noProof/>
                <w:sz w:val="20"/>
                <w:lang w:val="en-US"/>
              </w:rPr>
              <w:t>卫星新闻采集</w:t>
            </w:r>
          </w:p>
        </w:tc>
      </w:tr>
      <w:tr w:rsidR="00FC74E7" w14:paraId="1A0A9954" w14:textId="77777777" w:rsidTr="00365320">
        <w:trPr>
          <w:jc w:val="center"/>
        </w:trPr>
        <w:tc>
          <w:tcPr>
            <w:tcW w:w="1140" w:type="dxa"/>
            <w:tcBorders>
              <w:top w:val="nil"/>
              <w:left w:val="single" w:sz="12" w:space="0" w:color="000080"/>
              <w:bottom w:val="nil"/>
              <w:right w:val="nil"/>
            </w:tcBorders>
            <w:shd w:val="clear" w:color="auto" w:fill="FFFFFF"/>
          </w:tcPr>
          <w:p w14:paraId="42C103A1" w14:textId="77777777" w:rsidR="00FC74E7" w:rsidRDefault="00FC74E7" w:rsidP="00365320">
            <w:pPr>
              <w:spacing w:before="30" w:after="30"/>
              <w:ind w:left="57"/>
              <w:jc w:val="left"/>
              <w:rPr>
                <w:b/>
                <w:bCs/>
                <w:noProof/>
                <w:sz w:val="20"/>
                <w:lang w:val="en-US"/>
              </w:rPr>
            </w:pPr>
            <w:r>
              <w:rPr>
                <w:rFonts w:hint="eastAsia"/>
                <w:b/>
                <w:bCs/>
                <w:noProof/>
                <w:sz w:val="20"/>
                <w:lang w:val="en-US"/>
              </w:rPr>
              <w:t>TF</w:t>
            </w:r>
          </w:p>
        </w:tc>
        <w:tc>
          <w:tcPr>
            <w:tcW w:w="8220" w:type="dxa"/>
            <w:tcBorders>
              <w:top w:val="nil"/>
              <w:left w:val="nil"/>
              <w:bottom w:val="nil"/>
              <w:right w:val="single" w:sz="12" w:space="0" w:color="000080"/>
            </w:tcBorders>
            <w:shd w:val="clear" w:color="auto" w:fill="FFFFFF"/>
          </w:tcPr>
          <w:p w14:paraId="01B50EEF" w14:textId="77777777" w:rsidR="00FC74E7" w:rsidRDefault="00FC74E7" w:rsidP="00365320">
            <w:pPr>
              <w:spacing w:before="30" w:after="30"/>
              <w:jc w:val="left"/>
              <w:rPr>
                <w:noProof/>
                <w:sz w:val="20"/>
                <w:lang w:val="en-US"/>
              </w:rPr>
            </w:pPr>
            <w:r>
              <w:rPr>
                <w:rFonts w:hint="eastAsia"/>
                <w:noProof/>
                <w:sz w:val="20"/>
                <w:lang w:val="en-US"/>
              </w:rPr>
              <w:t>时间信号和标准频率发射</w:t>
            </w:r>
          </w:p>
        </w:tc>
      </w:tr>
      <w:tr w:rsidR="00FC74E7" w14:paraId="42F7CCC4" w14:textId="77777777" w:rsidTr="00365320">
        <w:trPr>
          <w:jc w:val="center"/>
        </w:trPr>
        <w:tc>
          <w:tcPr>
            <w:tcW w:w="1140" w:type="dxa"/>
            <w:tcBorders>
              <w:top w:val="nil"/>
              <w:left w:val="single" w:sz="12" w:space="0" w:color="000080"/>
              <w:bottom w:val="single" w:sz="12" w:space="0" w:color="000080"/>
              <w:right w:val="nil"/>
            </w:tcBorders>
            <w:shd w:val="clear" w:color="auto" w:fill="FFFFFF"/>
          </w:tcPr>
          <w:p w14:paraId="23A8EF55" w14:textId="77777777" w:rsidR="00FC74E7" w:rsidRDefault="00FC74E7" w:rsidP="00365320">
            <w:pPr>
              <w:spacing w:before="30" w:after="30"/>
              <w:ind w:left="57"/>
              <w:jc w:val="left"/>
              <w:rPr>
                <w:b/>
                <w:bCs/>
                <w:noProof/>
                <w:sz w:val="20"/>
                <w:lang w:val="en-US"/>
              </w:rPr>
            </w:pPr>
            <w:r>
              <w:rPr>
                <w:rFonts w:hint="eastAsia"/>
                <w:b/>
                <w:bCs/>
                <w:noProof/>
                <w:sz w:val="20"/>
                <w:lang w:val="en-US"/>
              </w:rPr>
              <w:t>V</w:t>
            </w:r>
          </w:p>
        </w:tc>
        <w:tc>
          <w:tcPr>
            <w:tcW w:w="8220" w:type="dxa"/>
            <w:tcBorders>
              <w:top w:val="nil"/>
              <w:left w:val="nil"/>
              <w:bottom w:val="single" w:sz="12" w:space="0" w:color="000080"/>
              <w:right w:val="single" w:sz="12" w:space="0" w:color="000080"/>
            </w:tcBorders>
            <w:shd w:val="clear" w:color="auto" w:fill="FFFFFF"/>
          </w:tcPr>
          <w:p w14:paraId="22F242C2" w14:textId="77777777" w:rsidR="00FC74E7" w:rsidRDefault="00FC74E7" w:rsidP="00365320">
            <w:pPr>
              <w:spacing w:before="30" w:after="30"/>
              <w:jc w:val="left"/>
              <w:rPr>
                <w:noProof/>
                <w:sz w:val="20"/>
                <w:lang w:val="en-US"/>
              </w:rPr>
            </w:pPr>
            <w:r>
              <w:rPr>
                <w:rFonts w:hint="eastAsia"/>
                <w:noProof/>
                <w:sz w:val="20"/>
                <w:lang w:val="en-US"/>
              </w:rPr>
              <w:t>词汇和相关课题</w:t>
            </w:r>
          </w:p>
        </w:tc>
      </w:tr>
    </w:tbl>
    <w:p w14:paraId="37774F33" w14:textId="77777777" w:rsidR="00FC74E7" w:rsidRDefault="00FC74E7" w:rsidP="00FC74E7">
      <w:pPr>
        <w:spacing w:before="0"/>
        <w:jc w:val="center"/>
        <w:rPr>
          <w:noProof/>
          <w:sz w:val="22"/>
          <w:lang w:val="en-US"/>
        </w:rPr>
      </w:pPr>
    </w:p>
    <w:tbl>
      <w:tblPr>
        <w:tblW w:w="5000" w:type="pct"/>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09"/>
      </w:tblGrid>
      <w:tr w:rsidR="00FC74E7" w14:paraId="0D102E0B" w14:textId="77777777" w:rsidTr="00365320">
        <w:trPr>
          <w:jc w:val="center"/>
        </w:trPr>
        <w:tc>
          <w:tcPr>
            <w:tcW w:w="9360" w:type="dxa"/>
          </w:tcPr>
          <w:p w14:paraId="772622C1" w14:textId="77777777" w:rsidR="00FC74E7" w:rsidRDefault="00FC74E7" w:rsidP="00365320">
            <w:pPr>
              <w:spacing w:after="120"/>
              <w:jc w:val="left"/>
              <w:rPr>
                <w:noProof/>
                <w:sz w:val="20"/>
                <w:lang w:val="en-US"/>
              </w:rPr>
            </w:pPr>
            <w:r>
              <w:rPr>
                <w:rFonts w:eastAsia="STKaiti" w:hAnsi="STKaiti" w:hint="eastAsia"/>
                <w:b/>
                <w:iCs/>
                <w:smallCaps/>
                <w:noProof/>
                <w:sz w:val="20"/>
                <w:lang w:val="en-US"/>
              </w:rPr>
              <w:t>注</w:t>
            </w:r>
            <w:r>
              <w:rPr>
                <w:rFonts w:eastAsia="STKaiti" w:hAnsi="STKaiti" w:hint="eastAsia"/>
                <w:iCs/>
                <w:smallCaps/>
                <w:noProof/>
                <w:sz w:val="20"/>
                <w:lang w:val="en-US"/>
              </w:rPr>
              <w:t>：本</w:t>
            </w:r>
            <w:r>
              <w:rPr>
                <w:rFonts w:eastAsia="STKaiti" w:hint="eastAsia"/>
                <w:bCs/>
                <w:iCs/>
                <w:smallCaps/>
                <w:noProof/>
                <w:sz w:val="20"/>
                <w:lang w:val="en-US"/>
              </w:rPr>
              <w:t>ITU-R</w:t>
            </w:r>
            <w:r>
              <w:rPr>
                <w:rFonts w:eastAsia="STKaiti" w:hAnsi="STKaiti" w:hint="eastAsia"/>
                <w:bCs/>
                <w:iCs/>
                <w:smallCaps/>
                <w:noProof/>
                <w:sz w:val="20"/>
                <w:lang w:val="en-US"/>
              </w:rPr>
              <w:t>建议书英文版已按</w:t>
            </w:r>
            <w:r>
              <w:rPr>
                <w:rFonts w:eastAsia="STKaiti" w:hint="eastAsia"/>
                <w:bCs/>
                <w:iCs/>
                <w:smallCaps/>
                <w:noProof/>
                <w:sz w:val="20"/>
                <w:lang w:val="en-US"/>
              </w:rPr>
              <w:t>ITU-R</w:t>
            </w:r>
            <w:r>
              <w:rPr>
                <w:rFonts w:eastAsia="STKaiti" w:hAnsi="STKaiti" w:hint="eastAsia"/>
                <w:bCs/>
                <w:iCs/>
                <w:smallCaps/>
                <w:noProof/>
                <w:sz w:val="20"/>
                <w:lang w:val="en-US"/>
              </w:rPr>
              <w:t>第</w:t>
            </w:r>
            <w:r>
              <w:rPr>
                <w:rFonts w:eastAsia="STKaiti" w:hint="eastAsia"/>
                <w:bCs/>
                <w:iCs/>
                <w:smallCaps/>
                <w:noProof/>
                <w:sz w:val="20"/>
                <w:lang w:val="en-US"/>
              </w:rPr>
              <w:t>1</w:t>
            </w:r>
            <w:r>
              <w:rPr>
                <w:rFonts w:eastAsia="STKaiti" w:hAnsi="STKaiti" w:hint="eastAsia"/>
                <w:bCs/>
                <w:iCs/>
                <w:smallCaps/>
                <w:noProof/>
                <w:sz w:val="20"/>
                <w:lang w:val="en-US"/>
              </w:rPr>
              <w:t>号决议规定的程序批准。</w:t>
            </w:r>
          </w:p>
        </w:tc>
      </w:tr>
    </w:tbl>
    <w:p w14:paraId="40C30D13" w14:textId="77777777" w:rsidR="00FC74E7" w:rsidRDefault="00FC74E7" w:rsidP="00FC74E7">
      <w:pPr>
        <w:spacing w:before="0"/>
        <w:jc w:val="center"/>
        <w:rPr>
          <w:sz w:val="22"/>
          <w:lang w:val="en-US"/>
        </w:rPr>
      </w:pPr>
    </w:p>
    <w:p w14:paraId="15D96AC5" w14:textId="77777777" w:rsidR="00FC74E7" w:rsidRDefault="00FC74E7" w:rsidP="00FC74E7">
      <w:pPr>
        <w:spacing w:before="240"/>
        <w:jc w:val="right"/>
        <w:rPr>
          <w:rFonts w:eastAsia="STKaiti"/>
          <w:iCs/>
          <w:noProof/>
          <w:sz w:val="20"/>
          <w:lang w:val="en-US"/>
        </w:rPr>
      </w:pPr>
      <w:r>
        <w:rPr>
          <w:rFonts w:eastAsia="STKaiti" w:hAnsi="STKaiti" w:hint="eastAsia"/>
          <w:iCs/>
          <w:noProof/>
          <w:sz w:val="20"/>
          <w:lang w:val="en-US"/>
        </w:rPr>
        <w:t>电子出版物</w:t>
      </w:r>
    </w:p>
    <w:p w14:paraId="50E1CB60" w14:textId="77777777" w:rsidR="00FC74E7" w:rsidRPr="005C78F1" w:rsidRDefault="00FC74E7" w:rsidP="00FC74E7">
      <w:pPr>
        <w:spacing w:before="0"/>
        <w:jc w:val="right"/>
        <w:rPr>
          <w:sz w:val="20"/>
          <w:lang w:val="en-US"/>
        </w:rPr>
      </w:pPr>
      <w:r>
        <w:rPr>
          <w:rFonts w:hint="eastAsia"/>
          <w:noProof/>
          <w:sz w:val="20"/>
          <w:lang w:val="en-US"/>
        </w:rPr>
        <w:t>202</w:t>
      </w:r>
      <w:r>
        <w:rPr>
          <w:noProof/>
          <w:sz w:val="20"/>
          <w:lang w:val="en-US"/>
        </w:rPr>
        <w:t>6</w:t>
      </w:r>
      <w:r>
        <w:rPr>
          <w:rFonts w:hint="eastAsia"/>
          <w:noProof/>
          <w:sz w:val="20"/>
          <w:lang w:val="en-US"/>
        </w:rPr>
        <w:t>年，日内瓦</w:t>
      </w:r>
    </w:p>
    <w:p w14:paraId="01440A7B" w14:textId="77777777" w:rsidR="00FC74E7" w:rsidRPr="00470E28" w:rsidRDefault="00FC74E7" w:rsidP="00FC74E7">
      <w:pPr>
        <w:jc w:val="center"/>
        <w:rPr>
          <w:sz w:val="20"/>
          <w:lang w:val="en-US"/>
        </w:rPr>
      </w:pPr>
      <w:r>
        <w:rPr>
          <w:rFonts w:hint="eastAsia"/>
          <w:noProof/>
          <w:sz w:val="20"/>
          <w:lang w:val="en-US"/>
        </w:rPr>
        <w:sym w:font="Symbol" w:char="F0E3"/>
      </w:r>
      <w:r>
        <w:rPr>
          <w:rFonts w:hint="eastAsia"/>
          <w:noProof/>
          <w:sz w:val="20"/>
          <w:lang w:val="en-US"/>
        </w:rPr>
        <w:t xml:space="preserve"> </w:t>
      </w:r>
      <w:r>
        <w:rPr>
          <w:rFonts w:hint="eastAsia"/>
          <w:noProof/>
          <w:sz w:val="20"/>
          <w:lang w:val="en-US"/>
        </w:rPr>
        <w:t>国际电联</w:t>
      </w:r>
      <w:r>
        <w:rPr>
          <w:rFonts w:hint="eastAsia"/>
          <w:noProof/>
          <w:sz w:val="20"/>
          <w:lang w:val="en-US"/>
        </w:rPr>
        <w:t xml:space="preserve"> 202</w:t>
      </w:r>
      <w:r>
        <w:rPr>
          <w:noProof/>
          <w:sz w:val="20"/>
          <w:lang w:val="en-US"/>
        </w:rPr>
        <w:t>6</w:t>
      </w:r>
    </w:p>
    <w:p w14:paraId="53C18C19" w14:textId="2A52B3AD" w:rsidR="0038471B" w:rsidRDefault="00FC74E7" w:rsidP="00FC74E7">
      <w:pPr>
        <w:spacing w:before="160"/>
        <w:rPr>
          <w:i/>
          <w:sz w:val="20"/>
          <w:lang w:val="en-US"/>
        </w:rPr>
        <w:sectPr w:rsidR="0038471B" w:rsidSect="0038471B">
          <w:headerReference w:type="even" r:id="rId11"/>
          <w:headerReference w:type="default" r:id="rId12"/>
          <w:footerReference w:type="default" r:id="rId13"/>
          <w:pgSz w:w="11907" w:h="16834" w:code="9"/>
          <w:pgMar w:top="1418" w:right="1134" w:bottom="1134" w:left="1134" w:header="720" w:footer="482" w:gutter="0"/>
          <w:paperSrc w:first="15" w:other="15"/>
          <w:pgNumType w:fmt="lowerRoman" w:start="2"/>
          <w:cols w:space="720"/>
        </w:sectPr>
      </w:pPr>
      <w:r>
        <w:rPr>
          <w:rFonts w:hint="eastAsia"/>
          <w:noProof/>
          <w:sz w:val="18"/>
          <w:szCs w:val="18"/>
        </w:rPr>
        <w:t>版权所有。未经国际电联书面许可，不得以任何手段翻印本出版物的任何部分。</w:t>
      </w:r>
    </w:p>
    <w:p w14:paraId="43287260" w14:textId="67E46EE4" w:rsidR="0038471B" w:rsidRPr="00DF7BE9" w:rsidRDefault="001A52DE" w:rsidP="00A95CE7">
      <w:pPr>
        <w:pStyle w:val="RecNoBR"/>
        <w:spacing w:before="240"/>
      </w:pPr>
      <w:bookmarkStart w:id="27" w:name="irecnoe"/>
      <w:bookmarkEnd w:id="27"/>
      <w:r>
        <w:rPr>
          <w:color w:val="000000"/>
        </w:rPr>
        <w:lastRenderedPageBreak/>
        <w:t>ITU-R SM.328-1</w:t>
      </w:r>
      <w:r>
        <w:rPr>
          <w:rFonts w:hint="eastAsia"/>
          <w:color w:val="000000"/>
        </w:rPr>
        <w:t>2</w:t>
      </w:r>
      <w:r w:rsidR="0038471B" w:rsidRPr="003E7296">
        <w:rPr>
          <w:rFonts w:ascii="SimSun" w:hAnsi="SimSun" w:cs="SimSun" w:hint="eastAsia"/>
        </w:rPr>
        <w:t>建议书</w:t>
      </w:r>
    </w:p>
    <w:p w14:paraId="01B897CF" w14:textId="346801BD" w:rsidR="0038471B" w:rsidRDefault="001A52DE" w:rsidP="00A95CE7">
      <w:pPr>
        <w:pStyle w:val="RectitleBR"/>
        <w:rPr>
          <w:lang w:val="en-US"/>
        </w:rPr>
      </w:pPr>
      <w:r>
        <w:rPr>
          <w:rFonts w:hint="eastAsia"/>
          <w:color w:val="000000"/>
        </w:rPr>
        <w:t>发射的频谱和带宽</w:t>
      </w:r>
    </w:p>
    <w:p w14:paraId="0B5CA512" w14:textId="77777777" w:rsidR="001A52DE" w:rsidRPr="006C43DC" w:rsidRDefault="001A52DE" w:rsidP="006C43DC">
      <w:pPr>
        <w:pStyle w:val="Questionref"/>
      </w:pPr>
      <w:r w:rsidRPr="006C43DC">
        <w:rPr>
          <w:rFonts w:hint="eastAsia"/>
        </w:rPr>
        <w:t>（</w:t>
      </w:r>
      <w:r w:rsidRPr="006C43DC">
        <w:t>ITU-R 222/1</w:t>
      </w:r>
      <w:r w:rsidRPr="006C43DC">
        <w:rPr>
          <w:rFonts w:hint="eastAsia"/>
        </w:rPr>
        <w:t>号研究课题）</w:t>
      </w:r>
    </w:p>
    <w:p w14:paraId="7ED90D9A" w14:textId="77777777" w:rsidR="001A52DE" w:rsidRDefault="001A52DE" w:rsidP="00573B3E">
      <w:pPr>
        <w:pStyle w:val="Recdate"/>
      </w:pPr>
      <w:r>
        <w:rPr>
          <w:rFonts w:hint="eastAsia"/>
        </w:rPr>
        <w:t>（</w:t>
      </w:r>
      <w:r>
        <w:t>1948-1951-1953-1956-1959-1963-1966-1970-1974-1978-1982-1986-1990-1994-1997-1999-2006</w:t>
      </w:r>
      <w:r>
        <w:rPr>
          <w:rFonts w:hint="eastAsia"/>
        </w:rPr>
        <w:t>-2025</w:t>
      </w:r>
      <w:r>
        <w:rPr>
          <w:rFonts w:hint="eastAsia"/>
        </w:rPr>
        <w:t>年）</w:t>
      </w:r>
    </w:p>
    <w:p w14:paraId="3FB13D51" w14:textId="77777777" w:rsidR="0038471B" w:rsidRPr="003E7296" w:rsidRDefault="0038471B" w:rsidP="00A46C4C">
      <w:pPr>
        <w:pStyle w:val="HeadingSum"/>
      </w:pPr>
      <w:r w:rsidRPr="003E7296">
        <w:rPr>
          <w:rFonts w:hint="eastAsia"/>
        </w:rPr>
        <w:t>范围</w:t>
      </w:r>
    </w:p>
    <w:p w14:paraId="0D8A33D5" w14:textId="63FF7447" w:rsidR="0038471B" w:rsidRPr="003E7296" w:rsidRDefault="001A52DE" w:rsidP="00A95CE7">
      <w:pPr>
        <w:ind w:firstLineChars="200" w:firstLine="480"/>
        <w:rPr>
          <w:sz w:val="22"/>
          <w:szCs w:val="22"/>
          <w:lang w:val="en-US"/>
        </w:rPr>
      </w:pPr>
      <w:r>
        <w:rPr>
          <w:rFonts w:hint="eastAsia"/>
          <w:color w:val="000000"/>
        </w:rPr>
        <w:t>本建议书给出了不同发射类型的发射成分值的定义、分析模型和其他考虑，以及从频谱效率的角度考虑这些值的使用。</w:t>
      </w:r>
    </w:p>
    <w:p w14:paraId="09F318F8" w14:textId="77777777" w:rsidR="0038471B" w:rsidRPr="0090602D" w:rsidRDefault="0038471B" w:rsidP="0090602D">
      <w:pPr>
        <w:pStyle w:val="headingb0"/>
        <w:spacing w:before="480" w:after="24"/>
      </w:pPr>
      <w:r w:rsidRPr="0090602D">
        <w:rPr>
          <w:rFonts w:hint="eastAsia"/>
        </w:rPr>
        <w:t>关键词</w:t>
      </w:r>
    </w:p>
    <w:p w14:paraId="4E11AA79" w14:textId="6A6F9DFE" w:rsidR="0038471B" w:rsidRDefault="001A52DE" w:rsidP="00A95CE7">
      <w:pPr>
        <w:ind w:firstLineChars="200" w:firstLine="480"/>
        <w:rPr>
          <w:color w:val="000000"/>
        </w:rPr>
      </w:pPr>
      <w:r w:rsidRPr="00F55DB0">
        <w:rPr>
          <w:rFonts w:hint="eastAsia"/>
          <w:color w:val="000000"/>
        </w:rPr>
        <w:t>发射频谱、无用发射、带外发射、杂散发射、发射带宽、相邻信道</w:t>
      </w:r>
    </w:p>
    <w:p w14:paraId="0D72B258" w14:textId="77777777" w:rsidR="001A52DE" w:rsidRDefault="001A52DE" w:rsidP="00A95CE7">
      <w:pPr>
        <w:spacing w:before="360"/>
      </w:pPr>
      <w:r>
        <w:rPr>
          <w:rFonts w:hint="eastAsia"/>
        </w:rPr>
        <w:t>国际电联无线电全会，</w:t>
      </w:r>
    </w:p>
    <w:p w14:paraId="04309444" w14:textId="77777777" w:rsidR="001A52DE" w:rsidRPr="00F412EE" w:rsidRDefault="001A52DE" w:rsidP="00A95CE7">
      <w:pPr>
        <w:pStyle w:val="Call"/>
        <w:rPr>
          <w:rFonts w:ascii="STKaiti" w:eastAsia="STKaiti" w:hAnsi="STKaiti"/>
          <w:i w:val="0"/>
          <w:iCs/>
        </w:rPr>
      </w:pPr>
      <w:r w:rsidRPr="00F412EE">
        <w:rPr>
          <w:rFonts w:ascii="STKaiti" w:eastAsia="STKaiti" w:hAnsi="STKaiti" w:hint="eastAsia"/>
          <w:i w:val="0"/>
          <w:iCs/>
        </w:rPr>
        <w:t>考虑到</w:t>
      </w:r>
    </w:p>
    <w:p w14:paraId="56B4B451" w14:textId="2B1C4DA2" w:rsidR="001A52DE" w:rsidRDefault="001A52DE" w:rsidP="00A95CE7">
      <w:r w:rsidRPr="001A52DE">
        <w:rPr>
          <w:i/>
          <w:iCs/>
        </w:rPr>
        <w:t>a)</w:t>
      </w:r>
      <w:r>
        <w:rPr>
          <w:rFonts w:hint="eastAsia"/>
        </w:rPr>
        <w:tab/>
      </w:r>
      <w:r>
        <w:rPr>
          <w:rFonts w:hint="eastAsia"/>
        </w:rPr>
        <w:t>为了有效地使用无线电频谱，有必要对各种类别的发射制定规则，</w:t>
      </w:r>
      <w:proofErr w:type="gramStart"/>
      <w:r>
        <w:rPr>
          <w:rFonts w:hint="eastAsia"/>
        </w:rPr>
        <w:t>以规范发射电台发射的频谱；</w:t>
      </w:r>
      <w:proofErr w:type="gramEnd"/>
    </w:p>
    <w:p w14:paraId="33721F2B" w14:textId="28F469D0" w:rsidR="001A52DE" w:rsidRDefault="001A52DE" w:rsidP="00A95CE7">
      <w:r w:rsidRPr="001A52DE">
        <w:rPr>
          <w:i/>
          <w:iCs/>
        </w:rPr>
        <w:t>b)</w:t>
      </w:r>
      <w:r>
        <w:rPr>
          <w:rFonts w:hint="eastAsia"/>
        </w:rPr>
        <w:tab/>
      </w:r>
      <w:r>
        <w:rPr>
          <w:rFonts w:hint="eastAsia"/>
        </w:rPr>
        <w:t>为了确定发射的最佳频谱宽度，重要的是要考虑整个发射电路以及其工作的技术条件，包括其他电路和共用该频带的其他无线电业务、</w:t>
      </w:r>
      <w:r>
        <w:t>ITU</w:t>
      </w:r>
      <w:r>
        <w:noBreakHyphen/>
        <w:t>R SM.</w:t>
      </w:r>
      <w:proofErr w:type="gramStart"/>
      <w:r>
        <w:t>1045</w:t>
      </w:r>
      <w:r>
        <w:rPr>
          <w:rFonts w:hint="eastAsia"/>
        </w:rPr>
        <w:t>建议书的发射机频率容限以及特有的传播现象；</w:t>
      </w:r>
      <w:proofErr w:type="gramEnd"/>
    </w:p>
    <w:p w14:paraId="72B79147" w14:textId="72F306B5" w:rsidR="001A52DE" w:rsidRDefault="001A52DE" w:rsidP="00A95CE7">
      <w:r w:rsidRPr="001A52DE">
        <w:rPr>
          <w:rFonts w:hint="eastAsia"/>
          <w:i/>
          <w:iCs/>
        </w:rPr>
        <w:t>c)</w:t>
      </w:r>
      <w:r>
        <w:rPr>
          <w:rFonts w:hint="eastAsia"/>
        </w:rPr>
        <w:tab/>
      </w:r>
      <w:r>
        <w:rPr>
          <w:rFonts w:hint="eastAsia"/>
        </w:rPr>
        <w:t>“</w:t>
      </w:r>
      <w:proofErr w:type="gramStart"/>
      <w:r>
        <w:rPr>
          <w:rFonts w:hint="eastAsia"/>
        </w:rPr>
        <w:t>必要带宽”和</w:t>
      </w:r>
      <w:proofErr w:type="gramEnd"/>
      <w:r>
        <w:rPr>
          <w:rFonts w:hint="eastAsia"/>
        </w:rPr>
        <w:t>“</w:t>
      </w:r>
      <w:proofErr w:type="gramStart"/>
      <w:r>
        <w:rPr>
          <w:rFonts w:hint="eastAsia"/>
        </w:rPr>
        <w:t>占用带宽”在考虑涉及频谱的经济性和效率的问题时是不够的</w:t>
      </w:r>
      <w:proofErr w:type="gramEnd"/>
      <w:r>
        <w:rPr>
          <w:rFonts w:hint="eastAsia"/>
        </w:rPr>
        <w:t>；需要尽力建立规则，一方面在各种情况下将发射占用的带宽限制到最有效的值，另一方面，将此频谱之外的发射成分限制到最低程度，</w:t>
      </w:r>
      <w:proofErr w:type="gramStart"/>
      <w:r>
        <w:rPr>
          <w:rFonts w:hint="eastAsia"/>
        </w:rPr>
        <w:t>以减小对邻道的干扰；</w:t>
      </w:r>
      <w:proofErr w:type="gramEnd"/>
    </w:p>
    <w:p w14:paraId="074D356D" w14:textId="1396C203" w:rsidR="001A52DE" w:rsidRDefault="001A52DE" w:rsidP="00A95CE7">
      <w:r w:rsidRPr="001A52DE">
        <w:rPr>
          <w:rFonts w:hint="eastAsia"/>
          <w:i/>
          <w:iCs/>
        </w:rPr>
        <w:t>d)</w:t>
      </w:r>
      <w:r>
        <w:rPr>
          <w:rFonts w:hint="eastAsia"/>
        </w:rPr>
        <w:tab/>
      </w:r>
      <w:r>
        <w:rPr>
          <w:rFonts w:hint="eastAsia"/>
        </w:rPr>
        <w:t>为了有效地使用无线电频谱，重要的是知道各个发射类别的必要带宽，在某些情况下，</w:t>
      </w:r>
      <w:r>
        <w:t>ITU-R SM.1138</w:t>
      </w:r>
      <w:r>
        <w:rPr>
          <w:rFonts w:hint="eastAsia"/>
        </w:rPr>
        <w:t>、</w:t>
      </w:r>
      <w:r w:rsidRPr="00810750">
        <w:t>ITU-R SM.853</w:t>
      </w:r>
      <w:r>
        <w:rPr>
          <w:rFonts w:hint="eastAsia"/>
        </w:rPr>
        <w:t>、</w:t>
      </w:r>
      <w:r w:rsidRPr="00810750">
        <w:t>ITU-R SM.1046</w:t>
      </w:r>
      <w:r>
        <w:rPr>
          <w:rFonts w:hint="eastAsia"/>
        </w:rPr>
        <w:t>建议书和</w:t>
      </w:r>
      <w:r w:rsidRPr="00810750">
        <w:t>ITU-R SM.2048</w:t>
      </w:r>
      <w:r>
        <w:rPr>
          <w:rFonts w:hint="eastAsia"/>
        </w:rPr>
        <w:t>号报告所列的公式只能作为指导，对于各发射类别，</w:t>
      </w:r>
      <w:proofErr w:type="gramStart"/>
      <w:r>
        <w:rPr>
          <w:rFonts w:hint="eastAsia"/>
        </w:rPr>
        <w:t>必要带宽要根据规定的发射标准和质量要求计算得到；</w:t>
      </w:r>
      <w:proofErr w:type="gramEnd"/>
    </w:p>
    <w:p w14:paraId="380747FA" w14:textId="515ED2BE" w:rsidR="001A52DE" w:rsidRDefault="001A52DE" w:rsidP="00A95CE7">
      <w:r w:rsidRPr="001A52DE">
        <w:rPr>
          <w:rFonts w:hint="eastAsia"/>
          <w:i/>
          <w:iCs/>
        </w:rPr>
        <w:t>e)</w:t>
      </w:r>
      <w:r>
        <w:rPr>
          <w:rFonts w:hint="eastAsia"/>
        </w:rPr>
        <w:tab/>
      </w:r>
      <w:r>
        <w:rPr>
          <w:rFonts w:hint="eastAsia"/>
        </w:rPr>
        <w:t>占用带宽使成员通过测量确定某发射实际占用的带宽数量，并且通过与必要带宽的比较，来确认该业务没有占用过多的带宽，因此，</w:t>
      </w:r>
      <w:proofErr w:type="gramStart"/>
      <w:r>
        <w:rPr>
          <w:rFonts w:hint="eastAsia"/>
        </w:rPr>
        <w:t>产生的干扰不会超过对此发射类别规定的限值；</w:t>
      </w:r>
      <w:proofErr w:type="gramEnd"/>
    </w:p>
    <w:p w14:paraId="5BDF6049" w14:textId="2C3BAE95" w:rsidR="001A52DE" w:rsidRDefault="001A52DE" w:rsidP="00A95CE7">
      <w:r w:rsidRPr="001A52DE">
        <w:rPr>
          <w:rFonts w:hint="eastAsia"/>
          <w:i/>
          <w:iCs/>
        </w:rPr>
        <w:t>f)</w:t>
      </w:r>
      <w:r>
        <w:rPr>
          <w:rFonts w:hint="eastAsia"/>
        </w:rPr>
        <w:tab/>
      </w:r>
      <w:r w:rsidRPr="00EE0839">
        <w:rPr>
          <w:rFonts w:hint="eastAsia"/>
        </w:rPr>
        <w:t>除了在各种情况下将发射占用的频谱限制到最有效的值以外，</w:t>
      </w:r>
      <w:r w:rsidRPr="00EE0839">
        <w:rPr>
          <w:rFonts w:hint="eastAsia"/>
        </w:rPr>
        <w:t>ITU-R SM.1541</w:t>
      </w:r>
      <w:r w:rsidRPr="00EE0839">
        <w:rPr>
          <w:rFonts w:hint="eastAsia"/>
        </w:rPr>
        <w:t>建议书中制定了限制带外域无用发射的规则，而且在</w:t>
      </w:r>
      <w:r w:rsidRPr="00EE0839">
        <w:t>ITU-R SM.329</w:t>
      </w:r>
      <w:r w:rsidRPr="00EE0839">
        <w:rPr>
          <w:rFonts w:hint="eastAsia"/>
        </w:rPr>
        <w:t>建议书中制定了限制杂散域无用发射的规则；</w:t>
      </w:r>
      <w:r w:rsidRPr="00F55DB0">
        <w:rPr>
          <w:rFonts w:hint="eastAsia"/>
        </w:rPr>
        <w:t>ITU-R SM.1539</w:t>
      </w:r>
      <w:r w:rsidRPr="00F55DB0">
        <w:rPr>
          <w:rFonts w:hint="eastAsia"/>
        </w:rPr>
        <w:t>建议书规定了带外域和杂散域之间的边界，</w:t>
      </w:r>
      <w:r w:rsidRPr="00F55DB0">
        <w:rPr>
          <w:rFonts w:hint="eastAsia"/>
        </w:rPr>
        <w:t>ITU-R SM.</w:t>
      </w:r>
      <w:proofErr w:type="gramStart"/>
      <w:r w:rsidRPr="00F55DB0">
        <w:rPr>
          <w:rFonts w:hint="eastAsia"/>
        </w:rPr>
        <w:t>2421</w:t>
      </w:r>
      <w:r w:rsidRPr="00F55DB0">
        <w:rPr>
          <w:rFonts w:hint="eastAsia"/>
        </w:rPr>
        <w:t>号报告在应用于数字无线电系统时也考虑了这一问题</w:t>
      </w:r>
      <w:r>
        <w:rPr>
          <w:rFonts w:hint="eastAsia"/>
        </w:rPr>
        <w:t>；</w:t>
      </w:r>
      <w:proofErr w:type="gramEnd"/>
    </w:p>
    <w:p w14:paraId="0A611033" w14:textId="48D9D6B8" w:rsidR="001A52DE" w:rsidRDefault="001A52DE" w:rsidP="00A95CE7">
      <w:r w:rsidRPr="001A52DE">
        <w:rPr>
          <w:rFonts w:hint="eastAsia"/>
          <w:i/>
          <w:iCs/>
        </w:rPr>
        <w:t>g)</w:t>
      </w:r>
      <w:r>
        <w:rPr>
          <w:rFonts w:hint="eastAsia"/>
        </w:rPr>
        <w:tab/>
      </w:r>
      <w:r w:rsidRPr="00EE0839">
        <w:rPr>
          <w:rFonts w:hint="eastAsia"/>
        </w:rPr>
        <w:t>为了根据</w:t>
      </w:r>
      <w:r w:rsidRPr="00EE0839">
        <w:t>ITU-R SM.329</w:t>
      </w:r>
      <w:r w:rsidRPr="00EE0839">
        <w:rPr>
          <w:rFonts w:hint="eastAsia"/>
        </w:rPr>
        <w:t>建议书来测量杂散域无用发射，</w:t>
      </w:r>
      <w:proofErr w:type="gramStart"/>
      <w:r w:rsidRPr="00EE0839">
        <w:rPr>
          <w:rFonts w:hint="eastAsia"/>
        </w:rPr>
        <w:t>需要对发射的必要带宽进行定义；</w:t>
      </w:r>
      <w:proofErr w:type="gramEnd"/>
    </w:p>
    <w:p w14:paraId="48B727DA" w14:textId="3EBE5799" w:rsidR="001A52DE" w:rsidRDefault="001A52DE" w:rsidP="00A95CE7">
      <w:r w:rsidRPr="001A52DE">
        <w:rPr>
          <w:rFonts w:hint="eastAsia"/>
          <w:i/>
          <w:iCs/>
        </w:rPr>
        <w:t>h)</w:t>
      </w:r>
      <w:r>
        <w:rPr>
          <w:rFonts w:hint="eastAsia"/>
        </w:rPr>
        <w:tab/>
      </w:r>
      <w:r w:rsidRPr="00F55DB0">
        <w:rPr>
          <w:rFonts w:hint="eastAsia"/>
        </w:rPr>
        <w:t>在一些情况下，使用必要带宽远大于基带带宽的系统可能会增加共用一个频段的用户数量，</w:t>
      </w:r>
    </w:p>
    <w:p w14:paraId="3580C04B" w14:textId="77777777" w:rsidR="001A52DE" w:rsidRPr="00F412EE" w:rsidRDefault="001A52DE" w:rsidP="00A95CE7">
      <w:pPr>
        <w:pStyle w:val="Call"/>
        <w:rPr>
          <w:rFonts w:ascii="STKaiti" w:eastAsia="STKaiti" w:hAnsi="STKaiti"/>
          <w:i w:val="0"/>
          <w:iCs/>
        </w:rPr>
      </w:pPr>
      <w:r w:rsidRPr="00F412EE">
        <w:rPr>
          <w:rFonts w:ascii="STKaiti" w:eastAsia="STKaiti" w:hAnsi="STKaiti" w:hint="eastAsia"/>
          <w:i w:val="0"/>
          <w:iCs/>
        </w:rPr>
        <w:lastRenderedPageBreak/>
        <w:t>认识到</w:t>
      </w:r>
    </w:p>
    <w:p w14:paraId="275DDEE1" w14:textId="77777777" w:rsidR="001A52DE" w:rsidRDefault="001A52DE" w:rsidP="00A95CE7">
      <w:r w:rsidRPr="001A52DE">
        <w:rPr>
          <w:rFonts w:hint="eastAsia"/>
          <w:i/>
          <w:iCs/>
        </w:rPr>
        <w:t>a)</w:t>
      </w:r>
      <w:r>
        <w:tab/>
      </w:r>
      <w:r>
        <w:rPr>
          <w:rFonts w:hint="eastAsia"/>
        </w:rPr>
        <w:t>《无线电规则》（第</w:t>
      </w:r>
      <w:r w:rsidRPr="003A2AF0">
        <w:rPr>
          <w:rFonts w:hint="eastAsia"/>
          <w:b/>
          <w:bCs/>
        </w:rPr>
        <w:t>1</w:t>
      </w:r>
      <w:r>
        <w:rPr>
          <w:rFonts w:hint="eastAsia"/>
        </w:rPr>
        <w:t>条，第</w:t>
      </w:r>
      <w:r>
        <w:rPr>
          <w:rFonts w:hint="eastAsia"/>
        </w:rPr>
        <w:t>VI</w:t>
      </w:r>
      <w:r>
        <w:rPr>
          <w:rFonts w:hint="eastAsia"/>
        </w:rPr>
        <w:t>节）中包含了与发射特性相关的下列术语的定义：</w:t>
      </w:r>
    </w:p>
    <w:p w14:paraId="573C2B37" w14:textId="02661218" w:rsidR="001A52DE" w:rsidRPr="001A52DE" w:rsidRDefault="001A52DE" w:rsidP="006C43DC">
      <w:r w:rsidRPr="001A52DE">
        <w:rPr>
          <w:rFonts w:hint="eastAsia"/>
          <w:b/>
          <w:bCs/>
        </w:rPr>
        <w:t>“</w:t>
      </w:r>
      <w:r w:rsidRPr="001A52DE">
        <w:rPr>
          <w:b/>
          <w:bCs/>
        </w:rPr>
        <w:t>1.144</w:t>
      </w:r>
      <w:r w:rsidRPr="001A52DE">
        <w:tab/>
      </w:r>
      <w:r w:rsidR="003A2AF0">
        <w:tab/>
      </w:r>
      <w:r w:rsidRPr="001A52DE">
        <w:rPr>
          <w:rFonts w:eastAsia="STKaiti" w:hint="eastAsia"/>
        </w:rPr>
        <w:t>带外发射</w:t>
      </w:r>
      <w:r w:rsidR="00573B3E" w:rsidRPr="006B4CE6">
        <w:rPr>
          <w:i/>
          <w:position w:val="6"/>
          <w:sz w:val="18"/>
        </w:rPr>
        <w:footnoteReference w:customMarkFollows="1" w:id="1"/>
        <w:t>*</w:t>
      </w:r>
      <w:r w:rsidRPr="001A52DE">
        <w:rPr>
          <w:rFonts w:hint="eastAsia"/>
        </w:rPr>
        <w:t>：由调制过程产生、刚超出</w:t>
      </w:r>
      <w:r w:rsidRPr="001A52DE">
        <w:rPr>
          <w:rFonts w:eastAsia="STKaiti" w:hint="eastAsia"/>
        </w:rPr>
        <w:t>必要带宽</w:t>
      </w:r>
      <w:r w:rsidRPr="001A52DE">
        <w:rPr>
          <w:rFonts w:hint="eastAsia"/>
        </w:rPr>
        <w:t>的一个或多个频率上的</w:t>
      </w:r>
      <w:r w:rsidRPr="001A52DE">
        <w:rPr>
          <w:rFonts w:eastAsia="STKaiti" w:hint="eastAsia"/>
        </w:rPr>
        <w:t>发射</w:t>
      </w:r>
      <w:r w:rsidRPr="001A52DE">
        <w:rPr>
          <w:rFonts w:hint="eastAsia"/>
        </w:rPr>
        <w:t>，但</w:t>
      </w:r>
      <w:r w:rsidRPr="001A52DE">
        <w:rPr>
          <w:rFonts w:eastAsia="STKaiti" w:hint="eastAsia"/>
        </w:rPr>
        <w:t>杂散发射</w:t>
      </w:r>
      <w:r w:rsidRPr="001A52DE">
        <w:rPr>
          <w:rFonts w:hint="eastAsia"/>
        </w:rPr>
        <w:t>除外。</w:t>
      </w:r>
    </w:p>
    <w:p w14:paraId="3A52AFC7" w14:textId="760E9050" w:rsidR="001A52DE" w:rsidRPr="001A52DE" w:rsidRDefault="001A52DE" w:rsidP="006C43DC">
      <w:r w:rsidRPr="001A52DE">
        <w:rPr>
          <w:b/>
          <w:bCs/>
        </w:rPr>
        <w:t>1.145</w:t>
      </w:r>
      <w:r w:rsidRPr="001A52DE">
        <w:tab/>
      </w:r>
      <w:r w:rsidRPr="001A52DE">
        <w:rPr>
          <w:rFonts w:eastAsia="STKaiti" w:hint="eastAsia"/>
        </w:rPr>
        <w:t>杂散发射</w:t>
      </w:r>
      <w:r w:rsidR="00573B3E" w:rsidRPr="006B4CE6">
        <w:rPr>
          <w:i/>
          <w:sz w:val="18"/>
          <w:szCs w:val="18"/>
        </w:rPr>
        <w:t>*</w:t>
      </w:r>
      <w:r w:rsidRPr="001A52DE">
        <w:rPr>
          <w:rFonts w:hint="eastAsia"/>
        </w:rPr>
        <w:t>：在</w:t>
      </w:r>
      <w:r w:rsidRPr="001A52DE">
        <w:rPr>
          <w:rFonts w:eastAsia="STKaiti" w:hint="eastAsia"/>
        </w:rPr>
        <w:t>必要带宽</w:t>
      </w:r>
      <w:r w:rsidRPr="001A52DE">
        <w:rPr>
          <w:rFonts w:hint="eastAsia"/>
        </w:rPr>
        <w:t>之外的一个或多个频率上的</w:t>
      </w:r>
      <w:r w:rsidRPr="001A52DE">
        <w:rPr>
          <w:rFonts w:eastAsia="STKaiti" w:hint="eastAsia"/>
        </w:rPr>
        <w:t>发射</w:t>
      </w:r>
      <w:r w:rsidRPr="001A52DE">
        <w:rPr>
          <w:rFonts w:hint="eastAsia"/>
        </w:rPr>
        <w:t>，其发射电平可以降低而不致影响相应信息的传输。杂散发射包括谐波</w:t>
      </w:r>
      <w:r w:rsidRPr="001A52DE">
        <w:rPr>
          <w:rFonts w:eastAsia="STKaiti" w:hint="eastAsia"/>
        </w:rPr>
        <w:t>发射</w:t>
      </w:r>
      <w:r w:rsidRPr="001A52DE">
        <w:rPr>
          <w:rFonts w:hint="eastAsia"/>
        </w:rPr>
        <w:t>、寄生</w:t>
      </w:r>
      <w:r w:rsidRPr="001A52DE">
        <w:rPr>
          <w:rFonts w:eastAsia="STKaiti" w:hint="eastAsia"/>
        </w:rPr>
        <w:t>发射</w:t>
      </w:r>
      <w:r w:rsidRPr="001A52DE">
        <w:rPr>
          <w:rFonts w:hint="eastAsia"/>
        </w:rPr>
        <w:t>、互调产物及变频产物，但</w:t>
      </w:r>
      <w:r w:rsidRPr="001A52DE">
        <w:rPr>
          <w:rFonts w:eastAsia="STKaiti" w:hint="eastAsia"/>
        </w:rPr>
        <w:t>带外发射</w:t>
      </w:r>
      <w:r w:rsidRPr="001A52DE">
        <w:rPr>
          <w:rFonts w:hint="eastAsia"/>
        </w:rPr>
        <w:t>除外。</w:t>
      </w:r>
    </w:p>
    <w:p w14:paraId="112E341F" w14:textId="441EE79C" w:rsidR="001A52DE" w:rsidRPr="001A52DE" w:rsidRDefault="001A52DE" w:rsidP="006C43DC">
      <w:r w:rsidRPr="001A52DE">
        <w:rPr>
          <w:b/>
          <w:bCs/>
        </w:rPr>
        <w:t>1.146</w:t>
      </w:r>
      <w:r w:rsidRPr="001A52DE">
        <w:tab/>
      </w:r>
      <w:r w:rsidRPr="001A52DE">
        <w:rPr>
          <w:rFonts w:eastAsia="STKaiti" w:hint="eastAsia"/>
        </w:rPr>
        <w:t>无用发射</w:t>
      </w:r>
      <w:r w:rsidR="00F412EE" w:rsidRPr="006B4CE6">
        <w:rPr>
          <w:i/>
          <w:sz w:val="18"/>
          <w:szCs w:val="18"/>
        </w:rPr>
        <w:t>*</w:t>
      </w:r>
      <w:r w:rsidRPr="001A52DE">
        <w:rPr>
          <w:rFonts w:hint="eastAsia"/>
        </w:rPr>
        <w:t>：包括</w:t>
      </w:r>
      <w:r w:rsidRPr="001A52DE">
        <w:rPr>
          <w:rFonts w:eastAsia="STKaiti" w:hint="eastAsia"/>
        </w:rPr>
        <w:t>杂散发射</w:t>
      </w:r>
      <w:r w:rsidRPr="001A52DE">
        <w:rPr>
          <w:rFonts w:hint="eastAsia"/>
        </w:rPr>
        <w:t>和</w:t>
      </w:r>
      <w:r w:rsidRPr="001A52DE">
        <w:rPr>
          <w:rFonts w:eastAsia="STKaiti" w:hint="eastAsia"/>
        </w:rPr>
        <w:t>带外发射</w:t>
      </w:r>
      <w:r w:rsidRPr="001A52DE">
        <w:rPr>
          <w:rFonts w:hint="eastAsia"/>
        </w:rPr>
        <w:t>。</w:t>
      </w:r>
    </w:p>
    <w:p w14:paraId="34924009" w14:textId="77777777" w:rsidR="001A52DE" w:rsidRPr="001A52DE" w:rsidRDefault="001A52DE" w:rsidP="006C43DC">
      <w:smartTag w:uri="urn:schemas-microsoft-com:office:smarttags" w:element="chmetcnv">
        <w:smartTagPr>
          <w:attr w:name="TCSC" w:val="0"/>
          <w:attr w:name="NumberType" w:val="1"/>
          <w:attr w:name="Negative" w:val="False"/>
          <w:attr w:name="HasSpace" w:val="False"/>
          <w:attr w:name="SourceValue" w:val="1.146"/>
          <w:attr w:name="UnitName" w:val="a"/>
        </w:smartTagPr>
        <w:r w:rsidRPr="001A52DE">
          <w:rPr>
            <w:b/>
            <w:bCs/>
          </w:rPr>
          <w:t>1.146A</w:t>
        </w:r>
      </w:smartTag>
      <w:r w:rsidRPr="001A52DE">
        <w:rPr>
          <w:i/>
          <w:iCs/>
        </w:rPr>
        <w:tab/>
      </w:r>
      <w:r w:rsidRPr="001A52DE">
        <w:rPr>
          <w:rFonts w:hint="eastAsia"/>
        </w:rPr>
        <w:t>（发射的）</w:t>
      </w:r>
      <w:r w:rsidRPr="001A52DE">
        <w:rPr>
          <w:rFonts w:eastAsia="STKaiti" w:hint="eastAsia"/>
        </w:rPr>
        <w:t>带外域</w:t>
      </w:r>
      <w:r w:rsidRPr="001A52DE">
        <w:rPr>
          <w:rFonts w:hint="eastAsia"/>
        </w:rPr>
        <w:t>：通常以</w:t>
      </w:r>
      <w:r w:rsidRPr="001A52DE">
        <w:rPr>
          <w:rFonts w:eastAsia="STKaiti" w:hint="eastAsia"/>
        </w:rPr>
        <w:t>带外发射</w:t>
      </w:r>
      <w:r w:rsidRPr="001A52DE">
        <w:rPr>
          <w:rFonts w:hint="eastAsia"/>
        </w:rPr>
        <w:t>为主的紧邻必要带宽的频率范围，但不包括</w:t>
      </w:r>
      <w:r w:rsidRPr="001A52DE">
        <w:rPr>
          <w:rFonts w:eastAsia="STKaiti" w:hint="eastAsia"/>
        </w:rPr>
        <w:t>杂散域</w:t>
      </w:r>
      <w:r w:rsidRPr="001A52DE">
        <w:rPr>
          <w:rFonts w:hint="eastAsia"/>
        </w:rPr>
        <w:t>。以其来源为基础定义的</w:t>
      </w:r>
      <w:r w:rsidRPr="001A52DE">
        <w:rPr>
          <w:rFonts w:eastAsia="STKaiti" w:hint="eastAsia"/>
        </w:rPr>
        <w:t>带外发射</w:t>
      </w:r>
      <w:r w:rsidRPr="001A52DE">
        <w:rPr>
          <w:rFonts w:hint="eastAsia"/>
        </w:rPr>
        <w:t>在带外域发生，在</w:t>
      </w:r>
      <w:r w:rsidRPr="001A52DE">
        <w:rPr>
          <w:rFonts w:eastAsia="STKaiti" w:hint="eastAsia"/>
        </w:rPr>
        <w:t>杂散域</w:t>
      </w:r>
      <w:r w:rsidRPr="001A52DE">
        <w:rPr>
          <w:rFonts w:hint="eastAsia"/>
        </w:rPr>
        <w:t>也有轻微程度的发生。同样，</w:t>
      </w:r>
      <w:r w:rsidRPr="001A52DE">
        <w:rPr>
          <w:rFonts w:eastAsia="STKaiti" w:hint="eastAsia"/>
        </w:rPr>
        <w:t>杂散发射</w:t>
      </w:r>
      <w:r w:rsidRPr="001A52DE">
        <w:rPr>
          <w:rFonts w:hint="eastAsia"/>
        </w:rPr>
        <w:t>可能在带外域发生，也可能在</w:t>
      </w:r>
      <w:r w:rsidRPr="001A52DE">
        <w:rPr>
          <w:rFonts w:eastAsia="STKaiti" w:hint="eastAsia"/>
        </w:rPr>
        <w:t>杂散域</w:t>
      </w:r>
      <w:r w:rsidRPr="001A52DE">
        <w:rPr>
          <w:rFonts w:hint="eastAsia"/>
        </w:rPr>
        <w:t>发生。</w:t>
      </w:r>
      <w:r w:rsidRPr="00573B3E">
        <w:rPr>
          <w:rFonts w:hint="eastAsia"/>
          <w:sz w:val="16"/>
          <w:szCs w:val="16"/>
        </w:rPr>
        <w:t>（</w:t>
      </w:r>
      <w:r w:rsidRPr="00573B3E">
        <w:rPr>
          <w:sz w:val="16"/>
          <w:szCs w:val="16"/>
        </w:rPr>
        <w:t>WRC</w:t>
      </w:r>
      <w:r w:rsidRPr="00573B3E">
        <w:rPr>
          <w:sz w:val="16"/>
          <w:szCs w:val="16"/>
        </w:rPr>
        <w:noBreakHyphen/>
        <w:t>03</w:t>
      </w:r>
      <w:r w:rsidRPr="00573B3E">
        <w:rPr>
          <w:rFonts w:hint="eastAsia"/>
          <w:sz w:val="16"/>
          <w:szCs w:val="16"/>
        </w:rPr>
        <w:t>）</w:t>
      </w:r>
    </w:p>
    <w:p w14:paraId="69AF6AA4" w14:textId="77777777" w:rsidR="001A52DE" w:rsidRPr="001A52DE" w:rsidRDefault="001A52DE" w:rsidP="006C43DC">
      <w:r w:rsidRPr="001A52DE">
        <w:rPr>
          <w:b/>
          <w:bCs/>
        </w:rPr>
        <w:t>1.146B</w:t>
      </w:r>
      <w:r w:rsidRPr="001A52DE">
        <w:rPr>
          <w:b/>
          <w:bCs/>
          <w:i/>
          <w:iCs/>
        </w:rPr>
        <w:tab/>
      </w:r>
      <w:r w:rsidRPr="001A52DE">
        <w:rPr>
          <w:rFonts w:hint="eastAsia"/>
        </w:rPr>
        <w:t>（发射的）</w:t>
      </w:r>
      <w:r w:rsidRPr="001A52DE">
        <w:rPr>
          <w:rFonts w:eastAsia="STKaiti" w:hint="eastAsia"/>
        </w:rPr>
        <w:t>杂散域</w:t>
      </w:r>
      <w:r w:rsidRPr="001A52DE">
        <w:rPr>
          <w:rFonts w:hint="eastAsia"/>
        </w:rPr>
        <w:t>：通常以</w:t>
      </w:r>
      <w:r w:rsidRPr="001A52DE">
        <w:rPr>
          <w:rFonts w:eastAsia="STKaiti" w:hint="eastAsia"/>
        </w:rPr>
        <w:t>杂散发射</w:t>
      </w:r>
      <w:r w:rsidRPr="001A52DE">
        <w:rPr>
          <w:rFonts w:hint="eastAsia"/>
        </w:rPr>
        <w:t>为主的</w:t>
      </w:r>
      <w:r w:rsidRPr="001A52DE">
        <w:rPr>
          <w:rFonts w:eastAsia="STKaiti" w:hint="eastAsia"/>
        </w:rPr>
        <w:t>带外域</w:t>
      </w:r>
      <w:r w:rsidRPr="001A52DE">
        <w:rPr>
          <w:rFonts w:hint="eastAsia"/>
        </w:rPr>
        <w:t>以外的频率范围。</w:t>
      </w:r>
      <w:r w:rsidRPr="00573B3E">
        <w:rPr>
          <w:rFonts w:hint="eastAsia"/>
          <w:sz w:val="16"/>
          <w:szCs w:val="16"/>
        </w:rPr>
        <w:t>（</w:t>
      </w:r>
      <w:r w:rsidRPr="00573B3E">
        <w:rPr>
          <w:sz w:val="16"/>
          <w:szCs w:val="16"/>
        </w:rPr>
        <w:t>WRC</w:t>
      </w:r>
      <w:r w:rsidRPr="00573B3E">
        <w:rPr>
          <w:sz w:val="16"/>
          <w:szCs w:val="16"/>
        </w:rPr>
        <w:noBreakHyphen/>
        <w:t>03</w:t>
      </w:r>
      <w:r w:rsidRPr="00573B3E">
        <w:rPr>
          <w:rFonts w:hint="eastAsia"/>
          <w:sz w:val="16"/>
          <w:szCs w:val="16"/>
        </w:rPr>
        <w:t>）</w:t>
      </w:r>
    </w:p>
    <w:p w14:paraId="099AF976" w14:textId="77777777" w:rsidR="001A52DE" w:rsidRPr="001A52DE" w:rsidRDefault="001A52DE" w:rsidP="006C43DC">
      <w:r w:rsidRPr="001A52DE">
        <w:rPr>
          <w:b/>
          <w:bCs/>
        </w:rPr>
        <w:t>1.147</w:t>
      </w:r>
      <w:r w:rsidRPr="001A52DE">
        <w:tab/>
      </w:r>
      <w:r w:rsidRPr="001A52DE">
        <w:rPr>
          <w:rFonts w:eastAsia="STKaiti" w:hint="eastAsia"/>
        </w:rPr>
        <w:t>指配频带</w:t>
      </w:r>
      <w:r w:rsidRPr="001A52DE">
        <w:rPr>
          <w:rFonts w:hint="eastAsia"/>
        </w:rPr>
        <w:t>：批准给一个</w:t>
      </w:r>
      <w:r w:rsidRPr="001A52DE">
        <w:rPr>
          <w:rFonts w:eastAsia="STKaiti" w:hint="eastAsia"/>
        </w:rPr>
        <w:t>电台</w:t>
      </w:r>
      <w:r w:rsidRPr="001A52DE">
        <w:rPr>
          <w:rFonts w:hint="eastAsia"/>
        </w:rPr>
        <w:t>进行</w:t>
      </w:r>
      <w:r w:rsidRPr="001A52DE">
        <w:rPr>
          <w:rFonts w:eastAsia="STKaiti" w:hint="eastAsia"/>
        </w:rPr>
        <w:t>发射</w:t>
      </w:r>
      <w:r w:rsidRPr="001A52DE">
        <w:rPr>
          <w:rFonts w:hint="eastAsia"/>
        </w:rPr>
        <w:t>的频带；其带宽等于</w:t>
      </w:r>
      <w:r w:rsidRPr="001A52DE">
        <w:rPr>
          <w:rFonts w:eastAsia="STKaiti" w:hint="eastAsia"/>
        </w:rPr>
        <w:t>必要带宽</w:t>
      </w:r>
      <w:r w:rsidRPr="001A52DE">
        <w:rPr>
          <w:rFonts w:hint="eastAsia"/>
        </w:rPr>
        <w:t>加上</w:t>
      </w:r>
      <w:r w:rsidRPr="001A52DE">
        <w:rPr>
          <w:rFonts w:eastAsia="STKaiti" w:hint="eastAsia"/>
        </w:rPr>
        <w:t>频率容限</w:t>
      </w:r>
      <w:r w:rsidRPr="001A52DE">
        <w:rPr>
          <w:rFonts w:hint="eastAsia"/>
        </w:rPr>
        <w:t>绝对值的两倍。如果涉及</w:t>
      </w:r>
      <w:r w:rsidRPr="001A52DE">
        <w:rPr>
          <w:rFonts w:eastAsia="STKaiti" w:hint="eastAsia"/>
        </w:rPr>
        <w:t>空间电台</w:t>
      </w:r>
      <w:r w:rsidRPr="001A52DE">
        <w:rPr>
          <w:rFonts w:hint="eastAsia"/>
        </w:rPr>
        <w:t>，则</w:t>
      </w:r>
      <w:r w:rsidRPr="001A52DE">
        <w:rPr>
          <w:rFonts w:eastAsia="STKaiti" w:hint="eastAsia"/>
        </w:rPr>
        <w:t>指配频带</w:t>
      </w:r>
      <w:r w:rsidRPr="001A52DE">
        <w:rPr>
          <w:rFonts w:hint="eastAsia"/>
        </w:rPr>
        <w:t>包括对于地球表面任何一点上可能发生的最大多普勒频移的两倍。</w:t>
      </w:r>
    </w:p>
    <w:p w14:paraId="1960DC37" w14:textId="570AE69F" w:rsidR="001A52DE" w:rsidRPr="001A52DE" w:rsidRDefault="001A52DE" w:rsidP="006C43DC">
      <w:r w:rsidRPr="001A52DE">
        <w:rPr>
          <w:b/>
          <w:bCs/>
        </w:rPr>
        <w:t>1.148</w:t>
      </w:r>
      <w:r w:rsidRPr="001A52DE">
        <w:tab/>
      </w:r>
      <w:r w:rsidRPr="001A52DE">
        <w:rPr>
          <w:rFonts w:eastAsia="STKaiti" w:hint="eastAsia"/>
        </w:rPr>
        <w:t>指配频率</w:t>
      </w:r>
      <w:r w:rsidRPr="001A52DE">
        <w:rPr>
          <w:rFonts w:hint="eastAsia"/>
        </w:rPr>
        <w:t>：指配给一个</w:t>
      </w:r>
      <w:r w:rsidRPr="001A52DE">
        <w:rPr>
          <w:rFonts w:eastAsia="STKaiti" w:hint="eastAsia"/>
        </w:rPr>
        <w:t>电台</w:t>
      </w:r>
      <w:r w:rsidRPr="001A52DE">
        <w:rPr>
          <w:rFonts w:hint="eastAsia"/>
        </w:rPr>
        <w:t>的频带的中心频率。</w:t>
      </w:r>
    </w:p>
    <w:p w14:paraId="33ECF43C" w14:textId="77777777" w:rsidR="001A52DE" w:rsidRPr="001A52DE" w:rsidRDefault="001A52DE" w:rsidP="006C43DC">
      <w:r w:rsidRPr="001A52DE">
        <w:rPr>
          <w:b/>
          <w:bCs/>
        </w:rPr>
        <w:t>1.149</w:t>
      </w:r>
      <w:r w:rsidRPr="001A52DE">
        <w:tab/>
      </w:r>
      <w:r w:rsidRPr="001A52DE">
        <w:rPr>
          <w:rFonts w:eastAsia="STKaiti" w:hint="eastAsia"/>
        </w:rPr>
        <w:t>特征频率</w:t>
      </w:r>
      <w:r w:rsidRPr="001A52DE">
        <w:rPr>
          <w:rFonts w:hint="eastAsia"/>
        </w:rPr>
        <w:t>：在给定的</w:t>
      </w:r>
      <w:r w:rsidRPr="001A52DE">
        <w:rPr>
          <w:rFonts w:eastAsia="STKaiti" w:hint="eastAsia"/>
        </w:rPr>
        <w:t>发射</w:t>
      </w:r>
      <w:r w:rsidRPr="001A52DE">
        <w:rPr>
          <w:rFonts w:hint="eastAsia"/>
        </w:rPr>
        <w:t>中易于识别和测量的频率。</w:t>
      </w:r>
    </w:p>
    <w:p w14:paraId="24627BDD" w14:textId="0DD314C9" w:rsidR="001A52DE" w:rsidRPr="001A52DE" w:rsidRDefault="00FF425F" w:rsidP="00FF425F">
      <w:r>
        <w:tab/>
      </w:r>
      <w:r w:rsidR="001A52DE" w:rsidRPr="001A52DE">
        <w:rPr>
          <w:rFonts w:hint="eastAsia"/>
        </w:rPr>
        <w:t>例如，载波频率可被指定为特性频率。</w:t>
      </w:r>
    </w:p>
    <w:p w14:paraId="71368D7F" w14:textId="77777777" w:rsidR="001A52DE" w:rsidRPr="001A52DE" w:rsidRDefault="001A52DE" w:rsidP="006C43DC">
      <w:r w:rsidRPr="001A52DE">
        <w:rPr>
          <w:b/>
          <w:bCs/>
        </w:rPr>
        <w:t>1.150</w:t>
      </w:r>
      <w:r w:rsidRPr="001A52DE">
        <w:tab/>
      </w:r>
      <w:r w:rsidRPr="001A52DE">
        <w:rPr>
          <w:rFonts w:eastAsia="STKaiti" w:hint="eastAsia"/>
        </w:rPr>
        <w:t>基准频率</w:t>
      </w:r>
      <w:r w:rsidRPr="001A52DE">
        <w:rPr>
          <w:rFonts w:hint="eastAsia"/>
        </w:rPr>
        <w:t>：相对于</w:t>
      </w:r>
      <w:r w:rsidRPr="001A52DE">
        <w:rPr>
          <w:rFonts w:eastAsia="STKaiti" w:hint="eastAsia"/>
        </w:rPr>
        <w:t>指配频率</w:t>
      </w:r>
      <w:r w:rsidRPr="001A52DE">
        <w:rPr>
          <w:rFonts w:hint="eastAsia"/>
        </w:rPr>
        <w:t>来说具有固定和指定不变位置的频率。此频率对</w:t>
      </w:r>
      <w:r w:rsidRPr="001A52DE">
        <w:rPr>
          <w:rFonts w:eastAsia="STKaiti" w:hint="eastAsia"/>
        </w:rPr>
        <w:t>指配频率</w:t>
      </w:r>
      <w:r w:rsidRPr="001A52DE">
        <w:rPr>
          <w:rFonts w:hint="eastAsia"/>
        </w:rPr>
        <w:t>的偏移与</w:t>
      </w:r>
      <w:r w:rsidRPr="001A52DE">
        <w:rPr>
          <w:rFonts w:eastAsia="STKaiti" w:hint="eastAsia"/>
        </w:rPr>
        <w:t>特征频率</w:t>
      </w:r>
      <w:r w:rsidRPr="001A52DE">
        <w:rPr>
          <w:rFonts w:hint="eastAsia"/>
        </w:rPr>
        <w:t>对</w:t>
      </w:r>
      <w:r w:rsidRPr="001A52DE">
        <w:rPr>
          <w:rFonts w:eastAsia="STKaiti" w:hint="eastAsia"/>
        </w:rPr>
        <w:t>发射</w:t>
      </w:r>
      <w:r w:rsidRPr="001A52DE">
        <w:rPr>
          <w:rFonts w:hint="eastAsia"/>
        </w:rPr>
        <w:t>所占频带中心频率的偏移具有相同的绝对值和符号。</w:t>
      </w:r>
    </w:p>
    <w:p w14:paraId="54DF3486" w14:textId="77777777" w:rsidR="001A52DE" w:rsidRPr="001A52DE" w:rsidRDefault="001A52DE" w:rsidP="006C43DC">
      <w:r w:rsidRPr="001A52DE">
        <w:rPr>
          <w:b/>
          <w:bCs/>
        </w:rPr>
        <w:t>1.151</w:t>
      </w:r>
      <w:r w:rsidRPr="001A52DE">
        <w:tab/>
      </w:r>
      <w:r w:rsidRPr="001A52DE">
        <w:rPr>
          <w:rFonts w:eastAsia="STKaiti" w:hint="eastAsia"/>
        </w:rPr>
        <w:t>频率容限</w:t>
      </w:r>
      <w:r w:rsidRPr="001A52DE">
        <w:rPr>
          <w:rFonts w:hint="eastAsia"/>
        </w:rPr>
        <w:t>：</w:t>
      </w:r>
      <w:r w:rsidRPr="001A52DE">
        <w:rPr>
          <w:rFonts w:eastAsia="STKaiti" w:hint="eastAsia"/>
        </w:rPr>
        <w:t>发射</w:t>
      </w:r>
      <w:r w:rsidRPr="001A52DE">
        <w:rPr>
          <w:rFonts w:hint="eastAsia"/>
        </w:rPr>
        <w:t>所占频带中心频率偏离</w:t>
      </w:r>
      <w:r w:rsidRPr="001A52DE">
        <w:rPr>
          <w:rFonts w:eastAsia="STKaiti" w:hint="eastAsia"/>
        </w:rPr>
        <w:t>指配频率</w:t>
      </w:r>
      <w:r w:rsidRPr="001A52DE">
        <w:rPr>
          <w:rFonts w:hint="eastAsia"/>
        </w:rPr>
        <w:t>，或</w:t>
      </w:r>
      <w:r w:rsidRPr="001A52DE">
        <w:rPr>
          <w:rFonts w:eastAsia="STKaiti" w:hint="eastAsia"/>
        </w:rPr>
        <w:t>发射</w:t>
      </w:r>
      <w:r w:rsidRPr="001A52DE">
        <w:rPr>
          <w:rFonts w:hint="eastAsia"/>
        </w:rPr>
        <w:t>的</w:t>
      </w:r>
      <w:r w:rsidRPr="001A52DE">
        <w:rPr>
          <w:rFonts w:eastAsia="STKaiti" w:hint="eastAsia"/>
        </w:rPr>
        <w:t>特征频率</w:t>
      </w:r>
      <w:r w:rsidRPr="001A52DE">
        <w:rPr>
          <w:rFonts w:hint="eastAsia"/>
        </w:rPr>
        <w:t>偏离</w:t>
      </w:r>
      <w:r w:rsidRPr="001A52DE">
        <w:rPr>
          <w:rFonts w:eastAsia="STKaiti" w:hint="eastAsia"/>
        </w:rPr>
        <w:t>基准频率</w:t>
      </w:r>
      <w:r w:rsidRPr="001A52DE">
        <w:rPr>
          <w:rFonts w:hint="eastAsia"/>
        </w:rPr>
        <w:t>的最大容许偏差。</w:t>
      </w:r>
    </w:p>
    <w:p w14:paraId="11EEEE65" w14:textId="660A31A3" w:rsidR="001A52DE" w:rsidRPr="001A52DE" w:rsidRDefault="00FF425F" w:rsidP="00FF425F">
      <w:pPr>
        <w:rPr>
          <w:color w:val="000000"/>
          <w:szCs w:val="24"/>
        </w:rPr>
      </w:pPr>
      <w:r>
        <w:rPr>
          <w:color w:val="000000"/>
          <w:szCs w:val="24"/>
        </w:rPr>
        <w:tab/>
      </w:r>
      <w:r w:rsidR="001A52DE" w:rsidRPr="001A52DE">
        <w:rPr>
          <w:rFonts w:hint="eastAsia"/>
          <w:color w:val="000000"/>
          <w:szCs w:val="24"/>
        </w:rPr>
        <w:t>频率容限以百万分之几或以赫兹表示。</w:t>
      </w:r>
    </w:p>
    <w:p w14:paraId="163C59E2" w14:textId="77777777" w:rsidR="001A52DE" w:rsidRPr="001A52DE" w:rsidRDefault="001A52DE" w:rsidP="006C43DC">
      <w:r w:rsidRPr="001A52DE">
        <w:rPr>
          <w:b/>
          <w:bCs/>
        </w:rPr>
        <w:t>1.152</w:t>
      </w:r>
      <w:r w:rsidRPr="001A52DE">
        <w:tab/>
      </w:r>
      <w:r w:rsidRPr="001A52DE">
        <w:rPr>
          <w:rFonts w:eastAsia="STKaiti" w:hint="eastAsia"/>
        </w:rPr>
        <w:t>必要带宽</w:t>
      </w:r>
      <w:r w:rsidRPr="001A52DE">
        <w:rPr>
          <w:rFonts w:hint="eastAsia"/>
        </w:rPr>
        <w:t>：对给定的</w:t>
      </w:r>
      <w:r w:rsidRPr="001A52DE">
        <w:rPr>
          <w:rFonts w:eastAsia="STKaiti" w:hint="eastAsia"/>
        </w:rPr>
        <w:t>发射类别</w:t>
      </w:r>
      <w:r w:rsidRPr="001A52DE">
        <w:rPr>
          <w:rFonts w:hint="eastAsia"/>
        </w:rPr>
        <w:t>而言，恰好足以保证在规定条件下以所要求的速率和质量传输信息的频带宽度。</w:t>
      </w:r>
    </w:p>
    <w:p w14:paraId="2450E7A1" w14:textId="77777777" w:rsidR="001A52DE" w:rsidRPr="001A52DE" w:rsidRDefault="001A52DE" w:rsidP="006C43DC">
      <w:r w:rsidRPr="001A52DE">
        <w:rPr>
          <w:b/>
          <w:bCs/>
        </w:rPr>
        <w:lastRenderedPageBreak/>
        <w:t>1.153</w:t>
      </w:r>
      <w:r w:rsidRPr="001A52DE">
        <w:tab/>
      </w:r>
      <w:r w:rsidRPr="001A52DE">
        <w:rPr>
          <w:rFonts w:eastAsia="STKaiti" w:hint="eastAsia"/>
        </w:rPr>
        <w:t>占用带宽</w:t>
      </w:r>
      <w:r w:rsidRPr="001A52DE">
        <w:rPr>
          <w:rFonts w:hint="eastAsia"/>
        </w:rPr>
        <w:t>：指这样一种带宽，在它的频率下限之下或频率上限之上所</w:t>
      </w:r>
      <w:r w:rsidRPr="001A52DE">
        <w:rPr>
          <w:rFonts w:eastAsia="STKaiti" w:hint="eastAsia"/>
        </w:rPr>
        <w:t>发射</w:t>
      </w:r>
      <w:r w:rsidRPr="001A52DE">
        <w:rPr>
          <w:rFonts w:hint="eastAsia"/>
        </w:rPr>
        <w:t>的</w:t>
      </w:r>
      <w:r w:rsidRPr="001A52DE">
        <w:rPr>
          <w:rFonts w:eastAsia="STKaiti" w:hint="eastAsia"/>
        </w:rPr>
        <w:t>平均功率</w:t>
      </w:r>
      <w:r w:rsidRPr="001A52DE">
        <w:rPr>
          <w:rFonts w:hint="eastAsia"/>
        </w:rPr>
        <w:t>各等于某一给定发射的总</w:t>
      </w:r>
      <w:r w:rsidRPr="001A52DE">
        <w:rPr>
          <w:rFonts w:eastAsia="STKaiti" w:hint="eastAsia"/>
        </w:rPr>
        <w:t>平均功率</w:t>
      </w:r>
      <w:r w:rsidRPr="001A52DE">
        <w:rPr>
          <w:rFonts w:hint="eastAsia"/>
        </w:rPr>
        <w:t>的规定百分数</w:t>
      </w:r>
      <w:r w:rsidRPr="001A52DE">
        <w:sym w:font="Symbol" w:char="F062"/>
      </w:r>
      <w:r w:rsidRPr="001A52DE">
        <w:t>/2</w:t>
      </w:r>
      <w:r w:rsidRPr="001A52DE">
        <w:rPr>
          <w:rFonts w:hint="eastAsia"/>
        </w:rPr>
        <w:t>。</w:t>
      </w:r>
    </w:p>
    <w:p w14:paraId="4ED2CBA0" w14:textId="1CD4749A" w:rsidR="001A52DE" w:rsidRPr="001A52DE" w:rsidRDefault="00FF425F" w:rsidP="00FF425F">
      <w:pPr>
        <w:rPr>
          <w:color w:val="000000"/>
          <w:szCs w:val="24"/>
        </w:rPr>
      </w:pPr>
      <w:r>
        <w:rPr>
          <w:color w:val="000000"/>
          <w:szCs w:val="24"/>
        </w:rPr>
        <w:tab/>
      </w:r>
      <w:r w:rsidR="001A52DE" w:rsidRPr="001A52DE">
        <w:rPr>
          <w:rFonts w:hint="eastAsia"/>
          <w:color w:val="000000"/>
          <w:szCs w:val="24"/>
        </w:rPr>
        <w:t>除非</w:t>
      </w:r>
      <w:r w:rsidR="001A52DE" w:rsidRPr="001A52DE">
        <w:rPr>
          <w:color w:val="000000"/>
          <w:szCs w:val="24"/>
        </w:rPr>
        <w:t>ITU-R</w:t>
      </w:r>
      <w:r w:rsidR="001A52DE" w:rsidRPr="001A52DE">
        <w:rPr>
          <w:rFonts w:hint="eastAsia"/>
          <w:color w:val="000000"/>
          <w:szCs w:val="24"/>
        </w:rPr>
        <w:t>建议书对相应的</w:t>
      </w:r>
      <w:r w:rsidR="001A52DE" w:rsidRPr="001A52DE">
        <w:rPr>
          <w:rFonts w:eastAsia="STKaiti" w:hint="eastAsia"/>
          <w:color w:val="000000"/>
          <w:szCs w:val="24"/>
        </w:rPr>
        <w:t>发射类别</w:t>
      </w:r>
      <w:r w:rsidR="001A52DE" w:rsidRPr="001A52DE">
        <w:rPr>
          <w:rFonts w:hint="eastAsia"/>
          <w:color w:val="000000"/>
          <w:szCs w:val="24"/>
        </w:rPr>
        <w:t>另有规定，</w:t>
      </w:r>
      <w:r w:rsidR="001A52DE" w:rsidRPr="001A52DE">
        <w:rPr>
          <w:color w:val="000000"/>
          <w:szCs w:val="24"/>
        </w:rPr>
        <w:sym w:font="Symbol" w:char="F062"/>
      </w:r>
      <w:r w:rsidR="001A52DE" w:rsidRPr="001A52DE">
        <w:rPr>
          <w:color w:val="000000"/>
          <w:szCs w:val="24"/>
        </w:rPr>
        <w:t>/2</w:t>
      </w:r>
      <w:r w:rsidR="001A52DE" w:rsidRPr="001A52DE">
        <w:rPr>
          <w:rFonts w:hint="eastAsia"/>
          <w:color w:val="000000"/>
          <w:szCs w:val="24"/>
        </w:rPr>
        <w:t>值应取</w:t>
      </w:r>
      <w:r w:rsidR="001A52DE" w:rsidRPr="001A52DE">
        <w:rPr>
          <w:color w:val="000000"/>
          <w:szCs w:val="24"/>
        </w:rPr>
        <w:t>0.5</w:t>
      </w:r>
      <w:r w:rsidRPr="006B4CE6">
        <w:t>%</w:t>
      </w:r>
      <w:proofErr w:type="gramStart"/>
      <w:r w:rsidR="001A52DE" w:rsidRPr="001A52DE">
        <w:rPr>
          <w:rFonts w:hint="eastAsia"/>
          <w:color w:val="000000"/>
          <w:szCs w:val="24"/>
        </w:rPr>
        <w:t>”</w:t>
      </w:r>
      <w:proofErr w:type="gramEnd"/>
      <w:r w:rsidR="001A52DE" w:rsidRPr="001A52DE">
        <w:rPr>
          <w:rFonts w:hint="eastAsia"/>
          <w:color w:val="000000"/>
          <w:szCs w:val="24"/>
        </w:rPr>
        <w:t>，</w:t>
      </w:r>
    </w:p>
    <w:p w14:paraId="07DAA58D" w14:textId="3CDF951D" w:rsidR="001A52DE" w:rsidRPr="001A52DE" w:rsidRDefault="001A52DE" w:rsidP="006C43DC">
      <w:r w:rsidRPr="00F412EE">
        <w:rPr>
          <w:rFonts w:hint="eastAsia"/>
          <w:i/>
          <w:iCs/>
        </w:rPr>
        <w:t>b)</w:t>
      </w:r>
      <w:r w:rsidRPr="001A52DE">
        <w:tab/>
      </w:r>
      <w:r w:rsidRPr="001A52DE">
        <w:rPr>
          <w:rFonts w:hint="eastAsia"/>
        </w:rPr>
        <w:t>《无线电规则》第</w:t>
      </w:r>
      <w:r w:rsidRPr="001A52DE">
        <w:rPr>
          <w:b/>
          <w:bCs/>
        </w:rPr>
        <w:t>1.152</w:t>
      </w:r>
      <w:r w:rsidRPr="001A52DE">
        <w:rPr>
          <w:rFonts w:hint="eastAsia"/>
        </w:rPr>
        <w:t>和</w:t>
      </w:r>
      <w:r w:rsidRPr="001A52DE">
        <w:rPr>
          <w:b/>
          <w:bCs/>
        </w:rPr>
        <w:t>1.153</w:t>
      </w:r>
      <w:proofErr w:type="gramStart"/>
      <w:r w:rsidRPr="001A52DE">
        <w:rPr>
          <w:rFonts w:hint="eastAsia"/>
        </w:rPr>
        <w:t>款中定义的“必要带宽”和</w:t>
      </w:r>
      <w:proofErr w:type="gramEnd"/>
      <w:r w:rsidRPr="001A52DE">
        <w:rPr>
          <w:rFonts w:hint="eastAsia"/>
        </w:rPr>
        <w:t>“</w:t>
      </w:r>
      <w:proofErr w:type="gramStart"/>
      <w:r w:rsidRPr="001A52DE">
        <w:rPr>
          <w:rFonts w:hint="eastAsia"/>
        </w:rPr>
        <w:t>占用带宽”的概念</w:t>
      </w:r>
      <w:proofErr w:type="gramEnd"/>
      <w:r w:rsidRPr="001A52DE">
        <w:rPr>
          <w:rFonts w:hint="eastAsia"/>
        </w:rPr>
        <w:t>，是规定某一发射或一类发射的频谱特性的基础，</w:t>
      </w:r>
      <w:proofErr w:type="gramStart"/>
      <w:r w:rsidRPr="001A52DE">
        <w:rPr>
          <w:rFonts w:hint="eastAsia"/>
        </w:rPr>
        <w:t>而且是可能使用的最简单的方式；</w:t>
      </w:r>
      <w:proofErr w:type="gramEnd"/>
    </w:p>
    <w:p w14:paraId="6A0DBF54" w14:textId="6868491B" w:rsidR="001A52DE" w:rsidRPr="001A52DE" w:rsidRDefault="001A52DE" w:rsidP="006C43DC">
      <w:r w:rsidRPr="00F412EE">
        <w:rPr>
          <w:rFonts w:hint="eastAsia"/>
          <w:i/>
          <w:iCs/>
        </w:rPr>
        <w:t>c)</w:t>
      </w:r>
      <w:r w:rsidRPr="001A52DE">
        <w:tab/>
        <w:t>ITU-R SM.326</w:t>
      </w:r>
      <w:r w:rsidRPr="001A52DE">
        <w:rPr>
          <w:rFonts w:hint="eastAsia"/>
        </w:rPr>
        <w:t>建议书中规定了互调失真产物的测量方法，其限值在</w:t>
      </w:r>
      <w:r w:rsidRPr="001A52DE">
        <w:t>ITU-R SM.</w:t>
      </w:r>
      <w:proofErr w:type="gramStart"/>
      <w:r w:rsidRPr="001A52DE">
        <w:t>329</w:t>
      </w:r>
      <w:r w:rsidRPr="001A52DE">
        <w:rPr>
          <w:rFonts w:hint="eastAsia"/>
        </w:rPr>
        <w:t>建议书中规定；</w:t>
      </w:r>
      <w:proofErr w:type="gramEnd"/>
    </w:p>
    <w:p w14:paraId="2C71E0B2" w14:textId="77777777" w:rsidR="001A52DE" w:rsidRPr="00F412EE" w:rsidRDefault="001A52DE" w:rsidP="00550108">
      <w:pPr>
        <w:pStyle w:val="Call"/>
        <w:spacing w:before="360"/>
        <w:rPr>
          <w:rFonts w:ascii="STKaiti" w:eastAsia="STKaiti" w:hAnsi="STKaiti"/>
          <w:i w:val="0"/>
          <w:iCs/>
        </w:rPr>
      </w:pPr>
      <w:r w:rsidRPr="00F412EE">
        <w:rPr>
          <w:rFonts w:ascii="STKaiti" w:eastAsia="STKaiti" w:hAnsi="STKaiti" w:hint="eastAsia"/>
          <w:i w:val="0"/>
          <w:iCs/>
        </w:rPr>
        <w:t>建议</w:t>
      </w:r>
    </w:p>
    <w:p w14:paraId="27C5C4B6" w14:textId="77777777" w:rsidR="001A52DE" w:rsidRDefault="001A52DE" w:rsidP="00A95CE7">
      <w:pPr>
        <w:pStyle w:val="Heading1"/>
      </w:pPr>
      <w:bookmarkStart w:id="28" w:name="_Toc426011139"/>
      <w:bookmarkStart w:id="29" w:name="_Toc426170172"/>
      <w:bookmarkStart w:id="30" w:name="_Toc426171573"/>
      <w:bookmarkStart w:id="31" w:name="_Toc460933162"/>
      <w:bookmarkStart w:id="32" w:name="_Toc218864482"/>
      <w:bookmarkStart w:id="33" w:name="_Toc218864594"/>
      <w:bookmarkStart w:id="34" w:name="_Toc218865392"/>
      <w:bookmarkStart w:id="35" w:name="_Toc219126998"/>
      <w:bookmarkStart w:id="36" w:name="_Toc219897769"/>
      <w:bookmarkStart w:id="37" w:name="_Toc219898611"/>
      <w:bookmarkStart w:id="38" w:name="_Toc219899892"/>
      <w:bookmarkStart w:id="39" w:name="_Toc219900632"/>
      <w:r>
        <w:t>1</w:t>
      </w:r>
      <w:r>
        <w:rPr>
          <w:rFonts w:hint="eastAsia"/>
        </w:rPr>
        <w:tab/>
      </w:r>
      <w:r>
        <w:rPr>
          <w:rFonts w:hint="eastAsia"/>
        </w:rPr>
        <w:t>定义</w:t>
      </w:r>
      <w:bookmarkEnd w:id="28"/>
      <w:bookmarkEnd w:id="29"/>
      <w:bookmarkEnd w:id="30"/>
      <w:bookmarkEnd w:id="31"/>
      <w:bookmarkEnd w:id="32"/>
      <w:bookmarkEnd w:id="33"/>
      <w:bookmarkEnd w:id="34"/>
      <w:bookmarkEnd w:id="35"/>
      <w:bookmarkEnd w:id="36"/>
      <w:bookmarkEnd w:id="37"/>
      <w:bookmarkEnd w:id="38"/>
      <w:bookmarkEnd w:id="39"/>
    </w:p>
    <w:p w14:paraId="69184EDC" w14:textId="77777777" w:rsidR="001A52DE" w:rsidRDefault="001A52DE" w:rsidP="00A95CE7">
      <w:pPr>
        <w:ind w:firstLineChars="200" w:firstLine="480"/>
      </w:pPr>
      <w:r>
        <w:rPr>
          <w:rFonts w:hint="eastAsia"/>
        </w:rPr>
        <w:t>在处理带宽、信道间隔和干扰问题时，需要使用下列补充定义：</w:t>
      </w:r>
    </w:p>
    <w:p w14:paraId="64963878" w14:textId="77777777" w:rsidR="001A52DE" w:rsidRDefault="001A52DE" w:rsidP="00A95CE7">
      <w:pPr>
        <w:pStyle w:val="Heading2"/>
      </w:pPr>
      <w:bookmarkStart w:id="40" w:name="_Toc426011140"/>
      <w:bookmarkStart w:id="41" w:name="_Toc426170173"/>
      <w:bookmarkStart w:id="42" w:name="_Toc426171574"/>
      <w:bookmarkStart w:id="43" w:name="_Toc460933163"/>
      <w:bookmarkStart w:id="44" w:name="_Toc218864483"/>
      <w:bookmarkStart w:id="45" w:name="_Toc218864595"/>
      <w:bookmarkStart w:id="46" w:name="_Toc218865393"/>
      <w:bookmarkStart w:id="47" w:name="_Toc219126999"/>
      <w:bookmarkStart w:id="48" w:name="_Toc219897770"/>
      <w:bookmarkStart w:id="49" w:name="_Toc219898612"/>
      <w:bookmarkStart w:id="50" w:name="_Toc219899893"/>
      <w:bookmarkStart w:id="51" w:name="_Toc219900633"/>
      <w:r>
        <w:t>1.1</w:t>
      </w:r>
      <w:bookmarkEnd w:id="40"/>
      <w:bookmarkEnd w:id="41"/>
      <w:bookmarkEnd w:id="42"/>
      <w:bookmarkEnd w:id="43"/>
      <w:r>
        <w:rPr>
          <w:rFonts w:hint="eastAsia"/>
        </w:rPr>
        <w:tab/>
      </w:r>
      <w:r>
        <w:rPr>
          <w:rFonts w:hint="eastAsia"/>
        </w:rPr>
        <w:t>基带</w:t>
      </w:r>
      <w:bookmarkEnd w:id="44"/>
      <w:bookmarkEnd w:id="45"/>
      <w:bookmarkEnd w:id="46"/>
      <w:bookmarkEnd w:id="47"/>
      <w:bookmarkEnd w:id="48"/>
      <w:bookmarkEnd w:id="49"/>
      <w:bookmarkEnd w:id="50"/>
      <w:bookmarkEnd w:id="51"/>
    </w:p>
    <w:p w14:paraId="720138AB" w14:textId="77777777" w:rsidR="001A52DE" w:rsidRDefault="001A52DE" w:rsidP="00A95CE7">
      <w:pPr>
        <w:ind w:firstLineChars="200" w:firstLine="480"/>
        <w:rPr>
          <w:color w:val="000000"/>
        </w:rPr>
      </w:pPr>
      <w:r>
        <w:rPr>
          <w:rFonts w:hint="eastAsia"/>
          <w:color w:val="000000"/>
        </w:rPr>
        <w:t>通过一条线路或无线传输系统传送的一个信号或若干多路复用的信号所占用的频带。</w:t>
      </w:r>
    </w:p>
    <w:p w14:paraId="33E7F999" w14:textId="0F5AC143" w:rsidR="001A52DE" w:rsidRDefault="001A52DE" w:rsidP="00A95CE7">
      <w:pPr>
        <w:pStyle w:val="Note"/>
      </w:pPr>
      <w:r>
        <w:rPr>
          <w:rFonts w:eastAsia="STKaiti" w:hint="eastAsia"/>
        </w:rPr>
        <w:t>注</w:t>
      </w:r>
      <w:r>
        <w:t>1</w:t>
      </w:r>
      <w:r>
        <w:rPr>
          <w:rFonts w:hint="eastAsia"/>
        </w:rPr>
        <w:t xml:space="preserve"> </w:t>
      </w:r>
      <w:r w:rsidR="00F412EE">
        <w:t>–</w:t>
      </w:r>
      <w:r>
        <w:rPr>
          <w:rFonts w:hint="eastAsia"/>
        </w:rPr>
        <w:t xml:space="preserve"> </w:t>
      </w:r>
      <w:r>
        <w:rPr>
          <w:rFonts w:hint="eastAsia"/>
        </w:rPr>
        <w:t>对于无线电通信，基带信号构成了调制发射机的信号。</w:t>
      </w:r>
    </w:p>
    <w:p w14:paraId="655F37A0" w14:textId="77777777" w:rsidR="001A52DE" w:rsidRDefault="001A52DE" w:rsidP="00A95CE7">
      <w:pPr>
        <w:pStyle w:val="Heading2"/>
      </w:pPr>
      <w:bookmarkStart w:id="52" w:name="_Toc426011141"/>
      <w:bookmarkStart w:id="53" w:name="_Toc426170174"/>
      <w:bookmarkStart w:id="54" w:name="_Toc426171575"/>
      <w:bookmarkStart w:id="55" w:name="_Toc460933164"/>
      <w:bookmarkStart w:id="56" w:name="_Toc218864484"/>
      <w:bookmarkStart w:id="57" w:name="_Toc218864596"/>
      <w:bookmarkStart w:id="58" w:name="_Toc218865394"/>
      <w:bookmarkStart w:id="59" w:name="_Toc219127000"/>
      <w:bookmarkStart w:id="60" w:name="_Toc219897771"/>
      <w:bookmarkStart w:id="61" w:name="_Toc219898613"/>
      <w:bookmarkStart w:id="62" w:name="_Toc219899894"/>
      <w:bookmarkStart w:id="63" w:name="_Toc219900634"/>
      <w:r>
        <w:t>1.2</w:t>
      </w:r>
      <w:r>
        <w:rPr>
          <w:rFonts w:hint="eastAsia"/>
        </w:rPr>
        <w:tab/>
      </w:r>
      <w:r>
        <w:rPr>
          <w:rFonts w:hint="eastAsia"/>
        </w:rPr>
        <w:t>基带带宽</w:t>
      </w:r>
      <w:bookmarkEnd w:id="52"/>
      <w:bookmarkEnd w:id="53"/>
      <w:bookmarkEnd w:id="54"/>
      <w:bookmarkEnd w:id="55"/>
      <w:bookmarkEnd w:id="56"/>
      <w:bookmarkEnd w:id="57"/>
      <w:bookmarkEnd w:id="58"/>
      <w:bookmarkEnd w:id="59"/>
      <w:bookmarkEnd w:id="60"/>
      <w:bookmarkEnd w:id="61"/>
      <w:bookmarkEnd w:id="62"/>
      <w:bookmarkEnd w:id="63"/>
    </w:p>
    <w:p w14:paraId="10E5D530" w14:textId="77777777" w:rsidR="001A52DE" w:rsidRDefault="001A52DE" w:rsidP="00A95CE7">
      <w:pPr>
        <w:ind w:firstLineChars="200" w:firstLine="480"/>
        <w:rPr>
          <w:color w:val="000000"/>
        </w:rPr>
      </w:pPr>
      <w:r>
        <w:rPr>
          <w:rFonts w:hint="eastAsia"/>
          <w:color w:val="000000"/>
        </w:rPr>
        <w:t>通过一条线路或无线传输系统传送的一个信号或若干多路复用的信号所占用的频带的宽度。</w:t>
      </w:r>
    </w:p>
    <w:p w14:paraId="5C3040AB" w14:textId="77777777" w:rsidR="001A52DE" w:rsidRDefault="001A52DE" w:rsidP="00A95CE7">
      <w:pPr>
        <w:pStyle w:val="Heading2"/>
      </w:pPr>
      <w:bookmarkStart w:id="64" w:name="_Toc426011143"/>
      <w:bookmarkStart w:id="65" w:name="_Toc426170176"/>
      <w:bookmarkStart w:id="66" w:name="_Toc426171577"/>
      <w:bookmarkStart w:id="67" w:name="_Toc460933166"/>
      <w:bookmarkStart w:id="68" w:name="_Toc218864485"/>
      <w:bookmarkStart w:id="69" w:name="_Toc218864597"/>
      <w:bookmarkStart w:id="70" w:name="_Toc218865395"/>
      <w:bookmarkStart w:id="71" w:name="_Toc219127001"/>
      <w:bookmarkStart w:id="72" w:name="_Toc219897772"/>
      <w:bookmarkStart w:id="73" w:name="_Toc219898614"/>
      <w:bookmarkStart w:id="74" w:name="_Toc219899895"/>
      <w:bookmarkStart w:id="75" w:name="_Toc219900635"/>
      <w:r>
        <w:t>1.</w:t>
      </w:r>
      <w:r>
        <w:rPr>
          <w:rFonts w:hint="eastAsia"/>
        </w:rPr>
        <w:t>3</w:t>
      </w:r>
      <w:r>
        <w:rPr>
          <w:rFonts w:hint="eastAsia"/>
        </w:rPr>
        <w:tab/>
      </w:r>
      <w:r>
        <w:rPr>
          <w:rFonts w:hint="eastAsia"/>
        </w:rPr>
        <w:t>带宽扩展比</w:t>
      </w:r>
      <w:bookmarkEnd w:id="64"/>
      <w:bookmarkEnd w:id="65"/>
      <w:bookmarkEnd w:id="66"/>
      <w:bookmarkEnd w:id="67"/>
      <w:bookmarkEnd w:id="68"/>
      <w:bookmarkEnd w:id="69"/>
      <w:bookmarkEnd w:id="70"/>
      <w:bookmarkEnd w:id="71"/>
      <w:bookmarkEnd w:id="72"/>
      <w:bookmarkEnd w:id="73"/>
      <w:bookmarkEnd w:id="74"/>
      <w:bookmarkEnd w:id="75"/>
    </w:p>
    <w:p w14:paraId="422DBCBC" w14:textId="3ED1024F" w:rsidR="001A52DE" w:rsidRDefault="001A52DE" w:rsidP="00A95CE7">
      <w:pPr>
        <w:ind w:firstLineChars="200" w:firstLine="480"/>
        <w:rPr>
          <w:color w:val="000000"/>
        </w:rPr>
      </w:pPr>
      <w:r>
        <w:rPr>
          <w:rFonts w:hint="eastAsia"/>
          <w:color w:val="000000"/>
        </w:rPr>
        <w:t>必要带宽与基带带宽之比。</w:t>
      </w:r>
    </w:p>
    <w:p w14:paraId="6FAE3F40" w14:textId="612E5497" w:rsidR="001A52DE" w:rsidRDefault="001A52DE" w:rsidP="00A95CE7">
      <w:pPr>
        <w:pStyle w:val="Heading2"/>
        <w:rPr>
          <w:color w:val="000000"/>
        </w:rPr>
      </w:pPr>
      <w:bookmarkStart w:id="76" w:name="_Toc426011144"/>
      <w:bookmarkStart w:id="77" w:name="_Toc426170177"/>
      <w:bookmarkStart w:id="78" w:name="_Toc426171578"/>
      <w:bookmarkStart w:id="79" w:name="_Toc460933167"/>
      <w:bookmarkStart w:id="80" w:name="_Toc218864486"/>
      <w:bookmarkStart w:id="81" w:name="_Toc218864598"/>
      <w:bookmarkStart w:id="82" w:name="_Toc218865396"/>
      <w:bookmarkStart w:id="83" w:name="_Toc219127002"/>
      <w:bookmarkStart w:id="84" w:name="_Toc219897773"/>
      <w:bookmarkStart w:id="85" w:name="_Toc219898615"/>
      <w:bookmarkStart w:id="86" w:name="_Toc219899896"/>
      <w:bookmarkStart w:id="87" w:name="_Toc219900636"/>
      <w:r>
        <w:rPr>
          <w:color w:val="000000"/>
        </w:rPr>
        <w:t>1.</w:t>
      </w:r>
      <w:r>
        <w:rPr>
          <w:rFonts w:hint="eastAsia"/>
          <w:color w:val="000000"/>
        </w:rPr>
        <w:t>4</w:t>
      </w:r>
      <w:r>
        <w:rPr>
          <w:rFonts w:hint="eastAsia"/>
          <w:color w:val="000000"/>
        </w:rPr>
        <w:tab/>
      </w:r>
      <w:r>
        <w:rPr>
          <w:rFonts w:hint="eastAsia"/>
          <w:color w:val="000000"/>
        </w:rPr>
        <w:t>（发射的）带外频谱</w:t>
      </w:r>
      <w:bookmarkEnd w:id="76"/>
      <w:bookmarkEnd w:id="77"/>
      <w:bookmarkEnd w:id="78"/>
      <w:bookmarkEnd w:id="79"/>
      <w:bookmarkEnd w:id="80"/>
      <w:bookmarkEnd w:id="81"/>
      <w:bookmarkEnd w:id="82"/>
      <w:bookmarkEnd w:id="83"/>
      <w:bookmarkEnd w:id="84"/>
      <w:bookmarkEnd w:id="85"/>
      <w:bookmarkEnd w:id="86"/>
      <w:bookmarkEnd w:id="87"/>
    </w:p>
    <w:p w14:paraId="0ABD7AFB" w14:textId="77777777" w:rsidR="001A52DE" w:rsidRDefault="001A52DE" w:rsidP="00A95CE7">
      <w:pPr>
        <w:ind w:firstLineChars="200" w:firstLine="480"/>
        <w:rPr>
          <w:color w:val="000000"/>
        </w:rPr>
      </w:pPr>
      <w:r>
        <w:rPr>
          <w:rFonts w:hint="eastAsia"/>
          <w:color w:val="000000"/>
        </w:rPr>
        <w:t>由调制过程所产生的在必要带宽之外的那部分发射的功率密度谱（或在频谱是由离散分量构成的情况下的功率谱），但杂散发射除外。</w:t>
      </w:r>
    </w:p>
    <w:p w14:paraId="2223A50F" w14:textId="77777777" w:rsidR="001A52DE" w:rsidRDefault="001A52DE" w:rsidP="00A95CE7">
      <w:pPr>
        <w:pStyle w:val="Heading2"/>
        <w:rPr>
          <w:color w:val="000000"/>
        </w:rPr>
      </w:pPr>
      <w:bookmarkStart w:id="88" w:name="_Toc218864487"/>
      <w:bookmarkStart w:id="89" w:name="_Toc218864599"/>
      <w:bookmarkStart w:id="90" w:name="_Toc218865397"/>
      <w:bookmarkStart w:id="91" w:name="_Toc219127003"/>
      <w:bookmarkStart w:id="92" w:name="_Toc219897774"/>
      <w:bookmarkStart w:id="93" w:name="_Toc219898616"/>
      <w:bookmarkStart w:id="94" w:name="_Toc219899897"/>
      <w:bookmarkStart w:id="95" w:name="_Toc219900637"/>
      <w:bookmarkStart w:id="96" w:name="_Toc426011145"/>
      <w:bookmarkStart w:id="97" w:name="_Toc426170178"/>
      <w:bookmarkStart w:id="98" w:name="_Toc426171579"/>
      <w:bookmarkStart w:id="99" w:name="_Toc460933168"/>
      <w:r>
        <w:rPr>
          <w:color w:val="000000"/>
        </w:rPr>
        <w:t>1.</w:t>
      </w:r>
      <w:r>
        <w:rPr>
          <w:rFonts w:hint="eastAsia"/>
          <w:color w:val="000000"/>
        </w:rPr>
        <w:t>5</w:t>
      </w:r>
      <w:r>
        <w:rPr>
          <w:rFonts w:hint="eastAsia"/>
          <w:color w:val="000000"/>
        </w:rPr>
        <w:tab/>
      </w:r>
      <w:r>
        <w:rPr>
          <w:rFonts w:hint="eastAsia"/>
          <w:color w:val="000000"/>
        </w:rPr>
        <w:t>（发射的）容许带外频谱</w:t>
      </w:r>
      <w:bookmarkEnd w:id="88"/>
      <w:bookmarkEnd w:id="89"/>
      <w:bookmarkEnd w:id="90"/>
      <w:bookmarkEnd w:id="91"/>
      <w:bookmarkEnd w:id="92"/>
      <w:bookmarkEnd w:id="93"/>
      <w:bookmarkEnd w:id="94"/>
      <w:bookmarkEnd w:id="95"/>
    </w:p>
    <w:p w14:paraId="4C7FFAED" w14:textId="77777777" w:rsidR="001A52DE" w:rsidRDefault="001A52DE" w:rsidP="00A95CE7">
      <w:pPr>
        <w:ind w:firstLineChars="200" w:firstLine="480"/>
        <w:rPr>
          <w:color w:val="000000"/>
        </w:rPr>
      </w:pPr>
      <w:r>
        <w:rPr>
          <w:rFonts w:hint="eastAsia"/>
          <w:color w:val="000000"/>
        </w:rPr>
        <w:t>对于给定的发射类别而言，在必要带宽限值之上和之下的频率上所容许的功率密度（或离散分量的功率）值。</w:t>
      </w:r>
    </w:p>
    <w:p w14:paraId="64CA4511" w14:textId="41C3A6E3" w:rsidR="001A52DE" w:rsidRDefault="001A52DE" w:rsidP="00A95CE7">
      <w:pPr>
        <w:pStyle w:val="Note"/>
      </w:pPr>
      <w:r>
        <w:rPr>
          <w:rFonts w:eastAsia="STKaiti" w:hint="eastAsia"/>
        </w:rPr>
        <w:t>注</w:t>
      </w:r>
      <w:r>
        <w:t>1</w:t>
      </w:r>
      <w:r>
        <w:rPr>
          <w:rFonts w:hint="eastAsia"/>
        </w:rPr>
        <w:t xml:space="preserve"> </w:t>
      </w:r>
      <w:r w:rsidR="00FF425F">
        <w:t>–</w:t>
      </w:r>
      <w:r>
        <w:rPr>
          <w:rFonts w:hint="eastAsia"/>
        </w:rPr>
        <w:t xml:space="preserve"> </w:t>
      </w:r>
      <w:r>
        <w:rPr>
          <w:rFonts w:hint="eastAsia"/>
        </w:rPr>
        <w:t>容许的功率密度（或功率）可用</w:t>
      </w:r>
      <w:proofErr w:type="gramStart"/>
      <w:r>
        <w:rPr>
          <w:rFonts w:hint="eastAsia"/>
        </w:rPr>
        <w:t>一</w:t>
      </w:r>
      <w:proofErr w:type="gramEnd"/>
      <w:r>
        <w:rPr>
          <w:rFonts w:hint="eastAsia"/>
        </w:rPr>
        <w:t>限制曲线来规定，它给出了必要带宽以外各频率相对于规定的基准值的分贝数表示的功率密度（或功率）。此限制曲线起点的横坐标应与必要带宽的极限频率相重合。各种不同类别发射的限制曲线的说明在下面的附件</w:t>
      </w:r>
      <w:r>
        <w:rPr>
          <w:rFonts w:hint="eastAsia"/>
        </w:rPr>
        <w:t>1</w:t>
      </w:r>
      <w:r w:rsidR="003A2AF0">
        <w:rPr>
          <w:rFonts w:hint="eastAsia"/>
        </w:rPr>
        <w:t>至</w:t>
      </w:r>
      <w:r>
        <w:rPr>
          <w:rFonts w:hint="eastAsia"/>
        </w:rPr>
        <w:t>6</w:t>
      </w:r>
      <w:r>
        <w:rPr>
          <w:rFonts w:hint="eastAsia"/>
        </w:rPr>
        <w:t>中给出。</w:t>
      </w:r>
    </w:p>
    <w:p w14:paraId="3EC87764" w14:textId="77777777" w:rsidR="001A52DE" w:rsidRDefault="001A52DE" w:rsidP="00A95CE7">
      <w:pPr>
        <w:pStyle w:val="Heading2"/>
        <w:rPr>
          <w:color w:val="000000"/>
        </w:rPr>
      </w:pPr>
      <w:bookmarkStart w:id="100" w:name="_Toc218864488"/>
      <w:bookmarkStart w:id="101" w:name="_Toc218864600"/>
      <w:bookmarkStart w:id="102" w:name="_Toc218865398"/>
      <w:bookmarkStart w:id="103" w:name="_Toc219127004"/>
      <w:bookmarkStart w:id="104" w:name="_Toc219897775"/>
      <w:bookmarkStart w:id="105" w:name="_Toc219898617"/>
      <w:bookmarkStart w:id="106" w:name="_Toc219899898"/>
      <w:bookmarkStart w:id="107" w:name="_Toc219900638"/>
      <w:r>
        <w:rPr>
          <w:color w:val="000000"/>
        </w:rPr>
        <w:t>1.</w:t>
      </w:r>
      <w:r>
        <w:rPr>
          <w:rFonts w:hint="eastAsia"/>
          <w:color w:val="000000"/>
        </w:rPr>
        <w:t>6</w:t>
      </w:r>
      <w:r>
        <w:rPr>
          <w:rFonts w:hint="eastAsia"/>
          <w:color w:val="000000"/>
        </w:rPr>
        <w:tab/>
      </w:r>
      <w:r>
        <w:rPr>
          <w:rFonts w:hint="eastAsia"/>
          <w:color w:val="000000"/>
        </w:rPr>
        <w:t>（发射的）带外功率</w:t>
      </w:r>
      <w:bookmarkEnd w:id="100"/>
      <w:bookmarkEnd w:id="101"/>
      <w:bookmarkEnd w:id="102"/>
      <w:bookmarkEnd w:id="103"/>
      <w:bookmarkEnd w:id="104"/>
      <w:bookmarkEnd w:id="105"/>
      <w:bookmarkEnd w:id="106"/>
      <w:bookmarkEnd w:id="107"/>
    </w:p>
    <w:p w14:paraId="2B99057B" w14:textId="77777777" w:rsidR="001A52DE" w:rsidRDefault="001A52DE" w:rsidP="00A95CE7">
      <w:pPr>
        <w:ind w:firstLineChars="200" w:firstLine="480"/>
        <w:rPr>
          <w:color w:val="000000"/>
        </w:rPr>
      </w:pPr>
      <w:r>
        <w:rPr>
          <w:rFonts w:hint="eastAsia"/>
          <w:color w:val="000000"/>
        </w:rPr>
        <w:t>在带外频谱的频率上发射的总功率。</w:t>
      </w:r>
    </w:p>
    <w:p w14:paraId="28740478" w14:textId="77777777" w:rsidR="001A52DE" w:rsidRDefault="001A52DE" w:rsidP="00FC74E7">
      <w:pPr>
        <w:pStyle w:val="Heading2"/>
        <w:rPr>
          <w:color w:val="000000"/>
        </w:rPr>
      </w:pPr>
      <w:bookmarkStart w:id="108" w:name="_Toc426011151"/>
      <w:bookmarkStart w:id="109" w:name="_Toc426170184"/>
      <w:bookmarkStart w:id="110" w:name="_Toc426171585"/>
      <w:bookmarkStart w:id="111" w:name="_Toc460933174"/>
      <w:bookmarkStart w:id="112" w:name="_Toc218864489"/>
      <w:bookmarkStart w:id="113" w:name="_Toc218864601"/>
      <w:bookmarkStart w:id="114" w:name="_Toc218865399"/>
      <w:bookmarkStart w:id="115" w:name="_Toc219127005"/>
      <w:bookmarkStart w:id="116" w:name="_Toc219897776"/>
      <w:bookmarkStart w:id="117" w:name="_Toc219898618"/>
      <w:bookmarkStart w:id="118" w:name="_Toc219899899"/>
      <w:bookmarkStart w:id="119" w:name="_Toc219900639"/>
      <w:r>
        <w:rPr>
          <w:rFonts w:hint="eastAsia"/>
          <w:color w:val="000000"/>
        </w:rPr>
        <w:lastRenderedPageBreak/>
        <w:t>1.7</w:t>
      </w:r>
      <w:r>
        <w:rPr>
          <w:rFonts w:hint="eastAsia"/>
          <w:color w:val="000000"/>
        </w:rPr>
        <w:tab/>
      </w:r>
      <w:r>
        <w:rPr>
          <w:rFonts w:hint="eastAsia"/>
          <w:color w:val="000000"/>
        </w:rPr>
        <w:t>容许的带外功率</w:t>
      </w:r>
      <w:bookmarkEnd w:id="108"/>
      <w:bookmarkEnd w:id="109"/>
      <w:bookmarkEnd w:id="110"/>
      <w:bookmarkEnd w:id="111"/>
      <w:bookmarkEnd w:id="112"/>
      <w:bookmarkEnd w:id="113"/>
      <w:bookmarkEnd w:id="114"/>
      <w:bookmarkEnd w:id="115"/>
      <w:bookmarkEnd w:id="116"/>
      <w:bookmarkEnd w:id="117"/>
      <w:bookmarkEnd w:id="118"/>
      <w:bookmarkEnd w:id="119"/>
    </w:p>
    <w:p w14:paraId="05DC3FB2" w14:textId="77777777" w:rsidR="001A52DE" w:rsidRDefault="001A52DE" w:rsidP="00FC74E7">
      <w:pPr>
        <w:keepNext/>
        <w:keepLines/>
        <w:ind w:firstLineChars="200" w:firstLine="480"/>
        <w:rPr>
          <w:color w:val="000000"/>
        </w:rPr>
      </w:pPr>
      <w:r>
        <w:rPr>
          <w:rFonts w:hint="eastAsia"/>
          <w:color w:val="000000"/>
        </w:rPr>
        <w:t>对于给定的发射类别，在必要带宽限值之上和之下的频率上所容许发射的平均功率值。</w:t>
      </w:r>
    </w:p>
    <w:p w14:paraId="6D8449CE" w14:textId="4BC95141" w:rsidR="001A52DE" w:rsidRDefault="001A52DE" w:rsidP="00FC74E7">
      <w:pPr>
        <w:pStyle w:val="Note"/>
        <w:keepNext/>
        <w:keepLines/>
      </w:pPr>
      <w:r>
        <w:rPr>
          <w:rFonts w:eastAsia="STKaiti" w:hint="eastAsia"/>
        </w:rPr>
        <w:t>注</w:t>
      </w:r>
      <w:r>
        <w:t>1</w:t>
      </w:r>
      <w:r>
        <w:rPr>
          <w:rFonts w:hint="eastAsia"/>
        </w:rPr>
        <w:t xml:space="preserve"> </w:t>
      </w:r>
      <w:r w:rsidR="00CC6C98">
        <w:t>–</w:t>
      </w:r>
      <w:r>
        <w:rPr>
          <w:rFonts w:hint="eastAsia"/>
        </w:rPr>
        <w:t xml:space="preserve"> </w:t>
      </w:r>
      <w:r>
        <w:rPr>
          <w:rFonts w:hint="eastAsia"/>
        </w:rPr>
        <w:t>对每种发射类别应分别确定其容许的带外功率值，并且应使用在发射的总平均功率中所占的百分比</w:t>
      </w:r>
      <w:r>
        <w:rPr>
          <w:rFonts w:hint="eastAsia"/>
        </w:rPr>
        <w:sym w:font="Symbol" w:char="F062"/>
      </w:r>
      <w:r>
        <w:rPr>
          <w:rFonts w:hint="eastAsia"/>
        </w:rPr>
        <w:t>来表示，发射的总平均功率是由每种发射类别对应的限制曲线得到的。</w:t>
      </w:r>
    </w:p>
    <w:p w14:paraId="0710623E" w14:textId="77777777" w:rsidR="001A52DE" w:rsidRDefault="001A52DE" w:rsidP="00A95CE7">
      <w:pPr>
        <w:pStyle w:val="Heading2"/>
        <w:rPr>
          <w:color w:val="000000"/>
        </w:rPr>
      </w:pPr>
      <w:bookmarkStart w:id="120" w:name="_Toc426011153"/>
      <w:bookmarkStart w:id="121" w:name="_Toc426170186"/>
      <w:bookmarkStart w:id="122" w:name="_Toc426171587"/>
      <w:bookmarkStart w:id="123" w:name="_Toc460933176"/>
      <w:bookmarkStart w:id="124" w:name="_Toc218864490"/>
      <w:bookmarkStart w:id="125" w:name="_Toc218864602"/>
      <w:bookmarkStart w:id="126" w:name="_Toc218865400"/>
      <w:bookmarkStart w:id="127" w:name="_Toc219127006"/>
      <w:bookmarkStart w:id="128" w:name="_Toc219897777"/>
      <w:bookmarkStart w:id="129" w:name="_Toc219898619"/>
      <w:bookmarkStart w:id="130" w:name="_Toc219899900"/>
      <w:bookmarkStart w:id="131" w:name="_Toc219900640"/>
      <w:r>
        <w:rPr>
          <w:color w:val="000000"/>
        </w:rPr>
        <w:t>1.</w:t>
      </w:r>
      <w:r>
        <w:rPr>
          <w:rFonts w:hint="eastAsia"/>
          <w:color w:val="000000"/>
        </w:rPr>
        <w:t>8</w:t>
      </w:r>
      <w:r>
        <w:rPr>
          <w:rFonts w:hint="eastAsia"/>
          <w:color w:val="000000"/>
        </w:rPr>
        <w:tab/>
      </w:r>
      <w:r>
        <w:rPr>
          <w:i/>
          <w:iCs/>
          <w:color w:val="000000"/>
        </w:rPr>
        <w:t>x</w:t>
      </w:r>
      <w:r>
        <w:rPr>
          <w:color w:val="000000"/>
        </w:rPr>
        <w:t xml:space="preserve"> dB</w:t>
      </w:r>
      <w:bookmarkEnd w:id="120"/>
      <w:bookmarkEnd w:id="121"/>
      <w:bookmarkEnd w:id="122"/>
      <w:bookmarkEnd w:id="123"/>
      <w:r>
        <w:rPr>
          <w:rFonts w:hint="eastAsia"/>
          <w:color w:val="000000"/>
        </w:rPr>
        <w:t>带宽</w:t>
      </w:r>
      <w:bookmarkEnd w:id="124"/>
      <w:bookmarkEnd w:id="125"/>
      <w:bookmarkEnd w:id="126"/>
      <w:bookmarkEnd w:id="127"/>
      <w:bookmarkEnd w:id="128"/>
      <w:bookmarkEnd w:id="129"/>
      <w:bookmarkEnd w:id="130"/>
      <w:bookmarkEnd w:id="131"/>
    </w:p>
    <w:p w14:paraId="1A95A87C" w14:textId="77777777" w:rsidR="001A52DE" w:rsidRDefault="001A52DE" w:rsidP="00A95CE7">
      <w:pPr>
        <w:ind w:firstLineChars="200" w:firstLine="480"/>
      </w:pPr>
      <w:r>
        <w:rPr>
          <w:rFonts w:hint="eastAsia"/>
        </w:rPr>
        <w:t>指这样的频带宽度，在其频率上限和下限之外，任何离散频谱分量或连续频谱功率密度应至少比预定的</w:t>
      </w:r>
      <w:r>
        <w:t>0 dB</w:t>
      </w:r>
      <w:r>
        <w:rPr>
          <w:rFonts w:hint="eastAsia"/>
        </w:rPr>
        <w:t>基准值低</w:t>
      </w:r>
      <w:r>
        <w:rPr>
          <w:i/>
        </w:rPr>
        <w:t>x</w:t>
      </w:r>
      <w:r>
        <w:t xml:space="preserve"> dB</w:t>
      </w:r>
      <w:r>
        <w:rPr>
          <w:rFonts w:hint="eastAsia"/>
        </w:rPr>
        <w:t>。</w:t>
      </w:r>
    </w:p>
    <w:p w14:paraId="7A6D6D38" w14:textId="77777777" w:rsidR="001A52DE" w:rsidRDefault="001A52DE" w:rsidP="00A95CE7">
      <w:pPr>
        <w:ind w:firstLineChars="200" w:firstLine="480"/>
      </w:pPr>
      <w:r>
        <w:rPr>
          <w:i/>
        </w:rPr>
        <w:t>x</w:t>
      </w:r>
      <w:r>
        <w:t> dB</w:t>
      </w:r>
      <w:r>
        <w:rPr>
          <w:rFonts w:hint="eastAsia"/>
        </w:rPr>
        <w:t>带宽的定义可以根据</w:t>
      </w:r>
      <w:r>
        <w:t>0 dB</w:t>
      </w:r>
      <w:r>
        <w:rPr>
          <w:rFonts w:hint="eastAsia"/>
        </w:rPr>
        <w:t>的确定而改变（见</w:t>
      </w:r>
      <w:r>
        <w:t>ITU</w:t>
      </w:r>
      <w:r>
        <w:noBreakHyphen/>
        <w:t>R SM.1541</w:t>
      </w:r>
      <w:r>
        <w:rPr>
          <w:rFonts w:hint="eastAsia"/>
        </w:rPr>
        <w:t>建议书）：</w:t>
      </w:r>
    </w:p>
    <w:p w14:paraId="5303E4D2" w14:textId="6094658A" w:rsidR="001A52DE" w:rsidRDefault="00CC6C98" w:rsidP="00A95CE7">
      <w:pPr>
        <w:pStyle w:val="enumlev1"/>
      </w:pPr>
      <w:r w:rsidRPr="00CC6C98">
        <w:t>–</w:t>
      </w:r>
      <w:r w:rsidR="001A52DE">
        <w:tab/>
      </w:r>
      <w:r w:rsidR="001A52DE">
        <w:rPr>
          <w:i/>
        </w:rPr>
        <w:t>x</w:t>
      </w:r>
      <w:r w:rsidR="001A52DE">
        <w:t> </w:t>
      </w:r>
      <w:proofErr w:type="spellStart"/>
      <w:r w:rsidR="001A52DE">
        <w:t>dBsd</w:t>
      </w:r>
      <w:proofErr w:type="spellEnd"/>
      <w:r w:rsidR="001A52DE">
        <w:rPr>
          <w:rFonts w:hint="eastAsia"/>
        </w:rPr>
        <w:t>带宽：当选择参考电平为必要带宽内的最大功率谱密度值的情况下的</w:t>
      </w:r>
      <w:r w:rsidR="001A52DE">
        <w:rPr>
          <w:i/>
        </w:rPr>
        <w:t>x</w:t>
      </w:r>
      <w:r w:rsidR="001A52DE">
        <w:t> </w:t>
      </w:r>
      <w:proofErr w:type="gramStart"/>
      <w:r w:rsidR="001A52DE">
        <w:t>dB</w:t>
      </w:r>
      <w:r w:rsidR="001A52DE">
        <w:rPr>
          <w:rFonts w:hint="eastAsia"/>
        </w:rPr>
        <w:t>带宽；</w:t>
      </w:r>
      <w:proofErr w:type="gramEnd"/>
    </w:p>
    <w:p w14:paraId="576E2048" w14:textId="317DF79A" w:rsidR="001A52DE" w:rsidRDefault="00CC6C98" w:rsidP="00A95CE7">
      <w:pPr>
        <w:pStyle w:val="enumlev1"/>
      </w:pPr>
      <w:r w:rsidRPr="00CC6C98">
        <w:t>–</w:t>
      </w:r>
      <w:r w:rsidR="001A52DE">
        <w:tab/>
      </w:r>
      <w:r w:rsidR="001A52DE">
        <w:rPr>
          <w:i/>
        </w:rPr>
        <w:t>x</w:t>
      </w:r>
      <w:r w:rsidR="001A52DE">
        <w:t> </w:t>
      </w:r>
      <w:proofErr w:type="spellStart"/>
      <w:r w:rsidR="001A52DE">
        <w:t>dB</w:t>
      </w:r>
      <w:r w:rsidR="001A52DE">
        <w:rPr>
          <w:bCs/>
        </w:rPr>
        <w:t>c</w:t>
      </w:r>
      <w:proofErr w:type="spellEnd"/>
      <w:r w:rsidR="001A52DE">
        <w:rPr>
          <w:rFonts w:hint="eastAsia"/>
        </w:rPr>
        <w:t>带宽：当选择参考电平为发射的未调制载波功率的情况下的</w:t>
      </w:r>
      <w:r w:rsidR="001A52DE">
        <w:rPr>
          <w:i/>
        </w:rPr>
        <w:t>x</w:t>
      </w:r>
      <w:r w:rsidR="001A52DE">
        <w:t> dB</w:t>
      </w:r>
      <w:r w:rsidR="001A52DE">
        <w:rPr>
          <w:rFonts w:hint="eastAsia"/>
        </w:rPr>
        <w:t>带宽。当测量时接入不到载波，</w:t>
      </w:r>
      <w:proofErr w:type="gramStart"/>
      <w:r w:rsidR="001A52DE">
        <w:rPr>
          <w:rFonts w:hint="eastAsia"/>
        </w:rPr>
        <w:t>则参考电平为平均功率；</w:t>
      </w:r>
      <w:proofErr w:type="gramEnd"/>
    </w:p>
    <w:p w14:paraId="36D95BC0" w14:textId="6CAB869A" w:rsidR="001A52DE" w:rsidRDefault="00CC6C98" w:rsidP="00A95CE7">
      <w:pPr>
        <w:pStyle w:val="enumlev1"/>
      </w:pPr>
      <w:r w:rsidRPr="00CC6C98">
        <w:t>–</w:t>
      </w:r>
      <w:r w:rsidR="001A52DE">
        <w:tab/>
      </w:r>
      <w:r w:rsidR="001A52DE">
        <w:rPr>
          <w:i/>
        </w:rPr>
        <w:t>x</w:t>
      </w:r>
      <w:r w:rsidR="001A52DE">
        <w:t> </w:t>
      </w:r>
      <w:proofErr w:type="spellStart"/>
      <w:r w:rsidR="001A52DE">
        <w:t>dB</w:t>
      </w:r>
      <w:r w:rsidR="001A52DE">
        <w:rPr>
          <w:bCs/>
        </w:rPr>
        <w:t>pp</w:t>
      </w:r>
      <w:proofErr w:type="spellEnd"/>
      <w:r w:rsidR="001A52DE">
        <w:rPr>
          <w:rFonts w:hint="eastAsia"/>
        </w:rPr>
        <w:t>带宽：当选择参考电平为峰值功率的最大值的情况下的</w:t>
      </w:r>
      <w:r w:rsidR="001A52DE">
        <w:rPr>
          <w:i/>
        </w:rPr>
        <w:t>x</w:t>
      </w:r>
      <w:r w:rsidR="001A52DE">
        <w:t> dB</w:t>
      </w:r>
      <w:r w:rsidR="001A52DE">
        <w:rPr>
          <w:rFonts w:hint="eastAsia"/>
        </w:rPr>
        <w:t>带宽，与占用带宽内的参考带宽一起测量。</w:t>
      </w:r>
    </w:p>
    <w:p w14:paraId="4BA19650" w14:textId="274E7C34" w:rsidR="001A52DE" w:rsidRDefault="001A52DE" w:rsidP="00A95CE7">
      <w:pPr>
        <w:pStyle w:val="Note"/>
      </w:pPr>
      <w:r>
        <w:rPr>
          <w:rFonts w:eastAsia="STKaiti" w:hint="eastAsia"/>
        </w:rPr>
        <w:t>注</w:t>
      </w:r>
      <w:r>
        <w:t xml:space="preserve">1 </w:t>
      </w:r>
      <w:r w:rsidR="00CC6C98">
        <w:t>–</w:t>
      </w:r>
      <w:r>
        <w:rPr>
          <w:rFonts w:hint="eastAsia"/>
        </w:rPr>
        <w:t xml:space="preserve"> </w:t>
      </w:r>
      <w:r>
        <w:rPr>
          <w:rFonts w:hint="eastAsia"/>
        </w:rPr>
        <w:t>根据</w:t>
      </w:r>
      <w:r>
        <w:rPr>
          <w:i/>
        </w:rPr>
        <w:t>x</w:t>
      </w:r>
      <w:r>
        <w:t xml:space="preserve"> dB</w:t>
      </w:r>
      <w:r>
        <w:rPr>
          <w:rFonts w:hint="eastAsia"/>
        </w:rPr>
        <w:t>带宽方法给出的结果，在</w:t>
      </w:r>
      <w:r>
        <w:rPr>
          <w:i/>
        </w:rPr>
        <w:t>x</w:t>
      </w:r>
      <w:r>
        <w:t xml:space="preserve"> dB</w:t>
      </w:r>
      <w:r>
        <w:rPr>
          <w:rFonts w:hint="eastAsia"/>
        </w:rPr>
        <w:t>和</w:t>
      </w:r>
      <w:r>
        <w:t>0 dB</w:t>
      </w:r>
      <w:r>
        <w:rPr>
          <w:rFonts w:hint="eastAsia"/>
        </w:rPr>
        <w:t>参考电平做出适当的选择后，预计对《无线电规则》第</w:t>
      </w:r>
      <w:r>
        <w:rPr>
          <w:rFonts w:hint="eastAsia"/>
        </w:rPr>
        <w:t>1</w:t>
      </w:r>
      <w:r>
        <w:rPr>
          <w:rFonts w:hint="eastAsia"/>
        </w:rPr>
        <w:t>条第</w:t>
      </w:r>
      <w:r>
        <w:rPr>
          <w:rFonts w:hint="eastAsia"/>
        </w:rPr>
        <w:t>153</w:t>
      </w:r>
      <w:r>
        <w:rPr>
          <w:rFonts w:hint="eastAsia"/>
        </w:rPr>
        <w:t>款中规定的占用带宽的</w:t>
      </w:r>
      <w:r>
        <w:rPr>
          <w:rFonts w:hint="eastAsia"/>
        </w:rPr>
        <w:t>99%</w:t>
      </w:r>
      <w:r>
        <w:rPr>
          <w:rFonts w:hint="eastAsia"/>
        </w:rPr>
        <w:t>都可接受的。</w:t>
      </w:r>
    </w:p>
    <w:p w14:paraId="1110526F" w14:textId="51BEE38A" w:rsidR="001A52DE" w:rsidRDefault="001A52DE" w:rsidP="00A95CE7">
      <w:pPr>
        <w:pStyle w:val="Heading2"/>
        <w:rPr>
          <w:color w:val="000000"/>
        </w:rPr>
      </w:pPr>
      <w:bookmarkStart w:id="132" w:name="_Toc218864491"/>
      <w:bookmarkStart w:id="133" w:name="_Toc218864603"/>
      <w:bookmarkStart w:id="134" w:name="_Toc218865401"/>
      <w:bookmarkStart w:id="135" w:name="_Toc219127007"/>
      <w:bookmarkStart w:id="136" w:name="_Toc219897778"/>
      <w:bookmarkStart w:id="137" w:name="_Toc219898620"/>
      <w:bookmarkStart w:id="138" w:name="_Toc219899901"/>
      <w:bookmarkStart w:id="139" w:name="_Toc219900641"/>
      <w:r>
        <w:rPr>
          <w:color w:val="000000"/>
        </w:rPr>
        <w:t>1.</w:t>
      </w:r>
      <w:r>
        <w:rPr>
          <w:rFonts w:hint="eastAsia"/>
          <w:color w:val="000000"/>
        </w:rPr>
        <w:t>9</w:t>
      </w:r>
      <w:r>
        <w:rPr>
          <w:rFonts w:hint="eastAsia"/>
          <w:color w:val="000000"/>
        </w:rPr>
        <w:tab/>
      </w:r>
      <w:r>
        <w:rPr>
          <w:rFonts w:hint="eastAsia"/>
          <w:color w:val="000000"/>
        </w:rPr>
        <w:t>电报信号的建立时间</w:t>
      </w:r>
      <w:bookmarkEnd w:id="132"/>
      <w:bookmarkEnd w:id="133"/>
      <w:bookmarkEnd w:id="134"/>
      <w:bookmarkEnd w:id="135"/>
      <w:bookmarkEnd w:id="136"/>
      <w:bookmarkEnd w:id="137"/>
      <w:bookmarkEnd w:id="138"/>
      <w:bookmarkEnd w:id="139"/>
    </w:p>
    <w:p w14:paraId="3A3717DC" w14:textId="77777777" w:rsidR="001A52DE" w:rsidRDefault="001A52DE" w:rsidP="00A95CE7">
      <w:pPr>
        <w:ind w:firstLineChars="200" w:firstLine="480"/>
      </w:pPr>
      <w:r>
        <w:rPr>
          <w:rFonts w:hint="eastAsia"/>
        </w:rPr>
        <w:t>电报电流从稳定状态的十分之一达到十分之九（或相反）所经历的时间；对于非对称信号，信号在开始和结尾的建立时间是不同的。</w:t>
      </w:r>
    </w:p>
    <w:p w14:paraId="6E9B1ADA" w14:textId="77777777" w:rsidR="001A52DE" w:rsidRDefault="001A52DE" w:rsidP="00A95CE7">
      <w:pPr>
        <w:pStyle w:val="Heading2"/>
      </w:pPr>
      <w:bookmarkStart w:id="140" w:name="_Toc426011160"/>
      <w:bookmarkStart w:id="141" w:name="_Toc426170193"/>
      <w:bookmarkStart w:id="142" w:name="_Toc426171594"/>
      <w:bookmarkStart w:id="143" w:name="_Toc460933183"/>
      <w:bookmarkStart w:id="144" w:name="_Toc218864492"/>
      <w:bookmarkStart w:id="145" w:name="_Toc218864604"/>
      <w:bookmarkStart w:id="146" w:name="_Toc218865402"/>
      <w:bookmarkStart w:id="147" w:name="_Toc219127008"/>
      <w:bookmarkStart w:id="148" w:name="_Toc219897779"/>
      <w:bookmarkStart w:id="149" w:name="_Toc219898621"/>
      <w:bookmarkStart w:id="150" w:name="_Toc219899902"/>
      <w:bookmarkStart w:id="151" w:name="_Toc219900642"/>
      <w:r>
        <w:t>1.</w:t>
      </w:r>
      <w:r>
        <w:rPr>
          <w:rFonts w:hint="eastAsia"/>
        </w:rPr>
        <w:t>10</w:t>
      </w:r>
      <w:r>
        <w:rPr>
          <w:rFonts w:hint="eastAsia"/>
        </w:rPr>
        <w:tab/>
      </w:r>
      <w:r>
        <w:rPr>
          <w:rFonts w:hint="eastAsia"/>
        </w:rPr>
        <w:t>电报信号的相对建立时间</w:t>
      </w:r>
      <w:bookmarkEnd w:id="140"/>
      <w:bookmarkEnd w:id="141"/>
      <w:bookmarkEnd w:id="142"/>
      <w:bookmarkEnd w:id="143"/>
      <w:bookmarkEnd w:id="144"/>
      <w:bookmarkEnd w:id="145"/>
      <w:bookmarkEnd w:id="146"/>
      <w:bookmarkEnd w:id="147"/>
      <w:bookmarkEnd w:id="148"/>
      <w:bookmarkEnd w:id="149"/>
      <w:bookmarkEnd w:id="150"/>
      <w:bookmarkEnd w:id="151"/>
    </w:p>
    <w:p w14:paraId="4F62056C" w14:textId="77777777" w:rsidR="001A52DE" w:rsidRDefault="001A52DE" w:rsidP="00A95CE7">
      <w:pPr>
        <w:ind w:firstLineChars="200" w:firstLine="480"/>
        <w:rPr>
          <w:color w:val="000000"/>
        </w:rPr>
      </w:pPr>
      <w:r>
        <w:rPr>
          <w:color w:val="000000"/>
        </w:rPr>
        <w:t>§ 1.</w:t>
      </w:r>
      <w:r>
        <w:rPr>
          <w:rFonts w:hint="eastAsia"/>
          <w:color w:val="000000"/>
        </w:rPr>
        <w:t>9</w:t>
      </w:r>
      <w:r>
        <w:rPr>
          <w:rFonts w:hint="eastAsia"/>
          <w:color w:val="000000"/>
        </w:rPr>
        <w:t>中所规定的建立时间与半幅度脉冲信号持续时间之比。</w:t>
      </w:r>
    </w:p>
    <w:p w14:paraId="7E76CD2F" w14:textId="77777777" w:rsidR="001A52DE" w:rsidRDefault="001A52DE" w:rsidP="00A95CE7">
      <w:pPr>
        <w:pStyle w:val="Heading2"/>
      </w:pPr>
      <w:bookmarkStart w:id="152" w:name="_Toc426011161"/>
      <w:bookmarkStart w:id="153" w:name="_Toc426170194"/>
      <w:bookmarkStart w:id="154" w:name="_Toc426171595"/>
      <w:bookmarkStart w:id="155" w:name="_Toc460933184"/>
      <w:bookmarkStart w:id="156" w:name="_Toc218864493"/>
      <w:bookmarkStart w:id="157" w:name="_Toc218864605"/>
      <w:bookmarkStart w:id="158" w:name="_Toc218865403"/>
      <w:bookmarkStart w:id="159" w:name="_Toc219127009"/>
      <w:bookmarkStart w:id="160" w:name="_Toc219897780"/>
      <w:bookmarkStart w:id="161" w:name="_Toc219898622"/>
      <w:bookmarkStart w:id="162" w:name="_Toc219899903"/>
      <w:bookmarkStart w:id="163" w:name="_Toc219900643"/>
      <w:r>
        <w:t>1.</w:t>
      </w:r>
      <w:r>
        <w:rPr>
          <w:rFonts w:hint="eastAsia"/>
        </w:rPr>
        <w:t>11</w:t>
      </w:r>
      <w:r>
        <w:rPr>
          <w:rFonts w:hint="eastAsia"/>
        </w:rPr>
        <w:tab/>
      </w:r>
      <w:r>
        <w:rPr>
          <w:rFonts w:hint="eastAsia"/>
        </w:rPr>
        <w:t>调制速率</w:t>
      </w:r>
      <w:bookmarkEnd w:id="152"/>
      <w:bookmarkEnd w:id="153"/>
      <w:bookmarkEnd w:id="154"/>
      <w:bookmarkEnd w:id="155"/>
      <w:bookmarkEnd w:id="156"/>
      <w:bookmarkEnd w:id="157"/>
      <w:bookmarkEnd w:id="158"/>
      <w:bookmarkEnd w:id="159"/>
      <w:bookmarkEnd w:id="160"/>
      <w:bookmarkEnd w:id="161"/>
      <w:bookmarkEnd w:id="162"/>
      <w:bookmarkEnd w:id="163"/>
    </w:p>
    <w:p w14:paraId="2EAA72D2" w14:textId="77777777" w:rsidR="001A52DE" w:rsidRDefault="001A52DE" w:rsidP="00A95CE7">
      <w:pPr>
        <w:ind w:firstLineChars="200" w:firstLine="480"/>
        <w:rPr>
          <w:color w:val="000000"/>
        </w:rPr>
      </w:pPr>
      <w:r>
        <w:rPr>
          <w:rFonts w:hint="eastAsia"/>
          <w:color w:val="000000"/>
        </w:rPr>
        <w:t>在下文中，调制速率（</w:t>
      </w:r>
      <w:r>
        <w:rPr>
          <w:color w:val="000000"/>
        </w:rPr>
        <w:t>Bd</w:t>
      </w:r>
      <w:r>
        <w:rPr>
          <w:rFonts w:hint="eastAsia"/>
          <w:color w:val="000000"/>
        </w:rPr>
        <w:t>）</w:t>
      </w:r>
      <w:r>
        <w:rPr>
          <w:i/>
          <w:color w:val="000000"/>
        </w:rPr>
        <w:t>B</w:t>
      </w:r>
      <w:r>
        <w:rPr>
          <w:rFonts w:hint="eastAsia"/>
          <w:color w:val="000000"/>
        </w:rPr>
        <w:t>指对应的发射机使用的最高速度。如果发射机工作的速度比最大速率低，应当增加建立时间使占用带宽最小，以符合《无线电规则》第</w:t>
      </w:r>
      <w:r w:rsidRPr="003A2AF0">
        <w:rPr>
          <w:rFonts w:hint="eastAsia"/>
          <w:b/>
          <w:bCs/>
          <w:color w:val="000000"/>
        </w:rPr>
        <w:t>3</w:t>
      </w:r>
      <w:r w:rsidRPr="003A2AF0">
        <w:rPr>
          <w:b/>
          <w:bCs/>
          <w:color w:val="000000"/>
        </w:rPr>
        <w:t>.</w:t>
      </w:r>
      <w:r w:rsidRPr="003A2AF0">
        <w:rPr>
          <w:rFonts w:hint="eastAsia"/>
          <w:b/>
          <w:bCs/>
          <w:color w:val="000000"/>
        </w:rPr>
        <w:t>9</w:t>
      </w:r>
      <w:r>
        <w:rPr>
          <w:rFonts w:hint="eastAsia"/>
          <w:color w:val="000000"/>
        </w:rPr>
        <w:t>款。</w:t>
      </w:r>
    </w:p>
    <w:p w14:paraId="5C03A7BF" w14:textId="77777777" w:rsidR="001A52DE" w:rsidRDefault="001A52DE" w:rsidP="006C43DC">
      <w:pPr>
        <w:pStyle w:val="Heading1"/>
      </w:pPr>
      <w:bookmarkStart w:id="164" w:name="_Toc460933185"/>
      <w:bookmarkStart w:id="165" w:name="_Toc426011162"/>
      <w:bookmarkStart w:id="166" w:name="_Toc426170195"/>
      <w:bookmarkStart w:id="167" w:name="_Toc426171596"/>
      <w:bookmarkEnd w:id="96"/>
      <w:bookmarkEnd w:id="97"/>
      <w:bookmarkEnd w:id="98"/>
      <w:bookmarkEnd w:id="99"/>
      <w:r>
        <w:t>2</w:t>
      </w:r>
      <w:r>
        <w:rPr>
          <w:rFonts w:hint="eastAsia"/>
        </w:rPr>
        <w:tab/>
      </w:r>
      <w:r>
        <w:rPr>
          <w:rFonts w:hint="eastAsia"/>
        </w:rPr>
        <w:t>频谱效率最佳的发射机的发射</w:t>
      </w:r>
      <w:bookmarkEnd w:id="164"/>
      <w:r>
        <w:t xml:space="preserve"> </w:t>
      </w:r>
      <w:bookmarkEnd w:id="165"/>
      <w:bookmarkEnd w:id="166"/>
      <w:bookmarkEnd w:id="167"/>
    </w:p>
    <w:p w14:paraId="134732D7" w14:textId="77777777" w:rsidR="001A52DE" w:rsidRDefault="001A52DE" w:rsidP="00A95CE7">
      <w:pPr>
        <w:ind w:firstLineChars="200" w:firstLine="480"/>
        <w:rPr>
          <w:color w:val="000000"/>
        </w:rPr>
      </w:pPr>
      <w:r>
        <w:rPr>
          <w:rFonts w:hint="eastAsia"/>
          <w:color w:val="000000"/>
        </w:rPr>
        <w:t>当某个发射的占用带宽与该发射类别的必要带宽一致时，从频谱效率的观点认为该发射是最佳的。</w:t>
      </w:r>
    </w:p>
    <w:p w14:paraId="2D761D86" w14:textId="77777777" w:rsidR="001A52DE" w:rsidRDefault="001A52DE" w:rsidP="00FF425F">
      <w:pPr>
        <w:ind w:firstLineChars="200" w:firstLine="480"/>
      </w:pPr>
      <w:r>
        <w:rPr>
          <w:rFonts w:hint="eastAsia"/>
        </w:rPr>
        <w:t>从频谱效率的观点看的最佳带宽在共用情况下，从频谱使用的角度可能不是最佳的。</w:t>
      </w:r>
    </w:p>
    <w:p w14:paraId="27577918" w14:textId="77777777" w:rsidR="001A52DE" w:rsidRDefault="001A52DE" w:rsidP="00FF425F">
      <w:bookmarkStart w:id="168" w:name="_Toc426011163"/>
      <w:bookmarkStart w:id="169" w:name="_Toc426170196"/>
      <w:bookmarkStart w:id="170" w:name="_Toc426171597"/>
      <w:bookmarkStart w:id="171" w:name="_Toc460933186"/>
      <w:bookmarkStart w:id="172" w:name="_Toc218864494"/>
      <w:bookmarkStart w:id="173" w:name="_Toc218864606"/>
      <w:bookmarkStart w:id="174" w:name="_Toc218865404"/>
      <w:bookmarkStart w:id="175" w:name="_Toc219127010"/>
      <w:bookmarkStart w:id="176" w:name="_Toc219897781"/>
      <w:bookmarkStart w:id="177" w:name="_Toc219898623"/>
      <w:bookmarkStart w:id="178" w:name="_Toc219899904"/>
      <w:bookmarkStart w:id="179" w:name="_Toc219900644"/>
      <w:r w:rsidRPr="00FF425F">
        <w:rPr>
          <w:b/>
          <w:bCs/>
        </w:rPr>
        <w:t>2.1</w:t>
      </w:r>
      <w:r>
        <w:rPr>
          <w:rFonts w:hint="eastAsia"/>
        </w:rPr>
        <w:tab/>
      </w:r>
      <w:r>
        <w:rPr>
          <w:rFonts w:hint="eastAsia"/>
        </w:rPr>
        <w:t>下面频谱的例子用来说明带外功率、必要带宽和</w:t>
      </w:r>
      <w:r>
        <w:rPr>
          <w:i/>
        </w:rPr>
        <w:t>x</w:t>
      </w:r>
      <w:r>
        <w:t xml:space="preserve"> dB</w:t>
      </w:r>
      <w:r>
        <w:rPr>
          <w:rFonts w:hint="eastAsia"/>
        </w:rPr>
        <w:t>带宽的定义</w:t>
      </w:r>
      <w:bookmarkEnd w:id="168"/>
      <w:bookmarkEnd w:id="169"/>
      <w:bookmarkEnd w:id="170"/>
      <w:bookmarkEnd w:id="171"/>
      <w:r>
        <w:rPr>
          <w:rFonts w:hint="eastAsia"/>
        </w:rPr>
        <w:t>。</w:t>
      </w:r>
      <w:bookmarkEnd w:id="172"/>
      <w:bookmarkEnd w:id="173"/>
      <w:bookmarkEnd w:id="174"/>
      <w:bookmarkEnd w:id="175"/>
      <w:bookmarkEnd w:id="176"/>
      <w:bookmarkEnd w:id="177"/>
      <w:bookmarkEnd w:id="178"/>
      <w:bookmarkEnd w:id="179"/>
    </w:p>
    <w:p w14:paraId="26251008" w14:textId="61FFABD9" w:rsidR="001A52DE" w:rsidRDefault="001A52DE" w:rsidP="00A95CE7">
      <w:pPr>
        <w:pStyle w:val="FigureNo"/>
      </w:pPr>
      <w:r>
        <w:rPr>
          <w:rFonts w:hint="eastAsia"/>
        </w:rPr>
        <w:lastRenderedPageBreak/>
        <w:t>图</w:t>
      </w:r>
      <w:r>
        <w:rPr>
          <w:rFonts w:hint="eastAsia"/>
        </w:rPr>
        <w:t>1</w:t>
      </w:r>
    </w:p>
    <w:p w14:paraId="76E4C42A" w14:textId="0299F2BB" w:rsidR="001A52DE" w:rsidRDefault="001A52DE" w:rsidP="00A95CE7">
      <w:pPr>
        <w:pStyle w:val="Figuretitle"/>
      </w:pPr>
      <w:r>
        <w:rPr>
          <w:rFonts w:hint="eastAsia"/>
        </w:rPr>
        <w:t>通过比较带外功率和频带上下限分析频谱通过</w:t>
      </w:r>
      <w:proofErr w:type="spellStart"/>
      <w:r>
        <w:rPr>
          <w:rFonts w:hint="eastAsia"/>
          <w:i/>
          <w:iCs/>
        </w:rPr>
        <w:t>x</w:t>
      </w:r>
      <w:r>
        <w:rPr>
          <w:rFonts w:hint="eastAsia"/>
        </w:rPr>
        <w:t>dB</w:t>
      </w:r>
      <w:proofErr w:type="spellEnd"/>
      <w:r>
        <w:rPr>
          <w:rFonts w:hint="eastAsia"/>
        </w:rPr>
        <w:t>带宽分析频谱</w:t>
      </w:r>
    </w:p>
    <w:p w14:paraId="1EAC884F" w14:textId="3DAF2090" w:rsidR="00BD4814" w:rsidRDefault="00BD4814" w:rsidP="00A95CE7">
      <w:pPr>
        <w:pStyle w:val="Figure"/>
      </w:pPr>
      <w:r>
        <w:rPr>
          <w:noProof/>
        </w:rPr>
        <w:drawing>
          <wp:inline distT="0" distB="0" distL="0" distR="0" wp14:anchorId="02810E75" wp14:editId="5ABB8BFF">
            <wp:extent cx="2953518" cy="6519685"/>
            <wp:effectExtent l="0" t="0" r="0" b="0"/>
            <wp:docPr id="2051349721" name="Picture 1" descr="图1显示通过比较带外功率和频带上下限分析频谱通过xdB带宽分析频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49721" name="Picture 1" descr="图1显示通过比较带外功率和频带上下限分析频谱通过xdB带宽分析频谱&#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3518" cy="6519685"/>
                    </a:xfrm>
                    <a:prstGeom prst="rect">
                      <a:avLst/>
                    </a:prstGeom>
                  </pic:spPr>
                </pic:pic>
              </a:graphicData>
            </a:graphic>
          </wp:inline>
        </w:drawing>
      </w:r>
    </w:p>
    <w:p w14:paraId="47001D00" w14:textId="67D36D2C" w:rsidR="00BD4814" w:rsidRDefault="00BD4814" w:rsidP="00A95CE7">
      <w:pPr>
        <w:pStyle w:val="FigureNo"/>
      </w:pPr>
      <w:r>
        <w:rPr>
          <w:rFonts w:hint="eastAsia"/>
        </w:rPr>
        <w:lastRenderedPageBreak/>
        <w:t>图</w:t>
      </w:r>
      <w:r>
        <w:rPr>
          <w:rFonts w:hint="eastAsia"/>
        </w:rPr>
        <w:t>2</w:t>
      </w:r>
    </w:p>
    <w:p w14:paraId="6A656CF4" w14:textId="77777777" w:rsidR="00BD4814" w:rsidRDefault="00BD4814" w:rsidP="00A95CE7">
      <w:pPr>
        <w:pStyle w:val="Figuretitle"/>
      </w:pPr>
      <w:r>
        <w:rPr>
          <w:rFonts w:hint="eastAsia"/>
        </w:rPr>
        <w:t>通过比较带外功率和频带上下限分析频谱通过</w:t>
      </w:r>
      <w:proofErr w:type="spellStart"/>
      <w:r>
        <w:rPr>
          <w:rFonts w:hint="eastAsia"/>
          <w:i/>
          <w:iCs/>
        </w:rPr>
        <w:t>x</w:t>
      </w:r>
      <w:r>
        <w:rPr>
          <w:rFonts w:hint="eastAsia"/>
        </w:rPr>
        <w:t>dB</w:t>
      </w:r>
      <w:proofErr w:type="spellEnd"/>
      <w:r>
        <w:rPr>
          <w:rFonts w:hint="eastAsia"/>
        </w:rPr>
        <w:t>带宽分析频谱</w:t>
      </w:r>
    </w:p>
    <w:p w14:paraId="13CA1456" w14:textId="665960BE" w:rsidR="00BD4814" w:rsidRPr="00BD4814" w:rsidRDefault="00BD4814" w:rsidP="00A95CE7">
      <w:pPr>
        <w:pStyle w:val="Figure"/>
      </w:pPr>
      <w:r>
        <w:rPr>
          <w:rFonts w:hint="eastAsia"/>
          <w:noProof/>
        </w:rPr>
        <w:drawing>
          <wp:inline distT="0" distB="0" distL="0" distR="0" wp14:anchorId="0DE14825" wp14:editId="16279CA9">
            <wp:extent cx="4590297" cy="7025654"/>
            <wp:effectExtent l="0" t="0" r="1270" b="3810"/>
            <wp:docPr id="1299962373" name="Picture 2" descr="图2显示通过比较带外功率和频带上下限分析频谱通过xdB带宽分析频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62373" name="Picture 2" descr="图2显示通过比较带外功率和频带上下限分析频谱通过xdB带宽分析频谱&#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0297" cy="7025654"/>
                    </a:xfrm>
                    <a:prstGeom prst="rect">
                      <a:avLst/>
                    </a:prstGeom>
                  </pic:spPr>
                </pic:pic>
              </a:graphicData>
            </a:graphic>
          </wp:inline>
        </w:drawing>
      </w:r>
    </w:p>
    <w:p w14:paraId="49C835DA" w14:textId="77777777" w:rsidR="001A52DE" w:rsidRDefault="001A52DE" w:rsidP="00A95CE7">
      <w:pPr>
        <w:pStyle w:val="Heading1"/>
      </w:pPr>
      <w:bookmarkStart w:id="180" w:name="_Toc426011164"/>
      <w:bookmarkStart w:id="181" w:name="_Toc426170197"/>
      <w:bookmarkStart w:id="182" w:name="_Toc426171598"/>
      <w:bookmarkStart w:id="183" w:name="_Toc460933187"/>
      <w:bookmarkStart w:id="184" w:name="_Toc218864495"/>
      <w:bookmarkStart w:id="185" w:name="_Toc218864607"/>
      <w:bookmarkStart w:id="186" w:name="_Toc218865405"/>
      <w:bookmarkStart w:id="187" w:name="_Toc219127011"/>
      <w:bookmarkStart w:id="188" w:name="_Toc219897782"/>
      <w:bookmarkStart w:id="189" w:name="_Toc219898624"/>
      <w:bookmarkStart w:id="190" w:name="_Toc219899905"/>
      <w:bookmarkStart w:id="191" w:name="_Toc219900645"/>
      <w:r>
        <w:t>3</w:t>
      </w:r>
      <w:r>
        <w:rPr>
          <w:rFonts w:hint="eastAsia"/>
        </w:rPr>
        <w:tab/>
      </w:r>
      <w:r>
        <w:rPr>
          <w:rFonts w:hint="eastAsia"/>
        </w:rPr>
        <w:t>带外发射的限值</w:t>
      </w:r>
      <w:bookmarkEnd w:id="180"/>
      <w:bookmarkEnd w:id="181"/>
      <w:bookmarkEnd w:id="182"/>
      <w:bookmarkEnd w:id="183"/>
      <w:bookmarkEnd w:id="184"/>
      <w:bookmarkEnd w:id="185"/>
      <w:bookmarkEnd w:id="186"/>
      <w:bookmarkEnd w:id="187"/>
      <w:bookmarkEnd w:id="188"/>
      <w:bookmarkEnd w:id="189"/>
      <w:bookmarkEnd w:id="190"/>
      <w:bookmarkEnd w:id="191"/>
    </w:p>
    <w:p w14:paraId="20C6C091" w14:textId="79C3FDB9" w:rsidR="001A52DE" w:rsidRDefault="001A52DE" w:rsidP="00A95CE7">
      <w:pPr>
        <w:ind w:firstLineChars="200" w:firstLine="480"/>
      </w:pPr>
      <w:r>
        <w:rPr>
          <w:rFonts w:hint="eastAsia"/>
        </w:rPr>
        <w:t>本建议书可作为计算带外发射限值的指导。</w:t>
      </w:r>
      <w:proofErr w:type="gramStart"/>
      <w:r>
        <w:rPr>
          <w:rFonts w:hint="eastAsia"/>
        </w:rPr>
        <w:t>定义此</w:t>
      </w:r>
      <w:proofErr w:type="gramEnd"/>
      <w:r>
        <w:rPr>
          <w:rFonts w:hint="eastAsia"/>
        </w:rPr>
        <w:t>限值应考虑调制的非理想性、相位噪声、互调和滤波器实现的实际限制。</w:t>
      </w:r>
      <w:r w:rsidRPr="00E704FC">
        <w:rPr>
          <w:rFonts w:hint="eastAsia"/>
        </w:rPr>
        <w:t>ITU-R SM.1541</w:t>
      </w:r>
      <w:r w:rsidRPr="00E704FC">
        <w:rPr>
          <w:rFonts w:hint="eastAsia"/>
        </w:rPr>
        <w:t>建议书提供了不同发射类别的带外发射掩模。</w:t>
      </w:r>
      <w:r w:rsidRPr="00E704FC">
        <w:rPr>
          <w:rFonts w:hint="eastAsia"/>
        </w:rPr>
        <w:t>ITU-R SM.2048</w:t>
      </w:r>
      <w:r w:rsidRPr="00E704FC">
        <w:rPr>
          <w:rFonts w:hint="eastAsia"/>
        </w:rPr>
        <w:t>号报告包含了电平为</w:t>
      </w:r>
      <w:r w:rsidR="00FF425F" w:rsidRPr="006B4CE6">
        <w:rPr>
          <w:szCs w:val="24"/>
        </w:rPr>
        <w:t>−</w:t>
      </w:r>
      <w:r w:rsidRPr="00E704FC">
        <w:rPr>
          <w:rFonts w:hint="eastAsia"/>
        </w:rPr>
        <w:t>30</w:t>
      </w:r>
      <w:r w:rsidRPr="00E704FC">
        <w:rPr>
          <w:rFonts w:hint="eastAsia"/>
        </w:rPr>
        <w:t>、</w:t>
      </w:r>
      <w:r w:rsidR="00FF425F" w:rsidRPr="006B4CE6">
        <w:rPr>
          <w:szCs w:val="24"/>
        </w:rPr>
        <w:t>−</w:t>
      </w:r>
      <w:r w:rsidRPr="00E704FC">
        <w:rPr>
          <w:rFonts w:hint="eastAsia"/>
        </w:rPr>
        <w:t>40</w:t>
      </w:r>
      <w:r w:rsidRPr="00E704FC">
        <w:rPr>
          <w:rFonts w:hint="eastAsia"/>
        </w:rPr>
        <w:t>、</w:t>
      </w:r>
      <w:r w:rsidR="00FF425F" w:rsidRPr="006B4CE6">
        <w:rPr>
          <w:szCs w:val="24"/>
        </w:rPr>
        <w:t>−</w:t>
      </w:r>
      <w:r w:rsidRPr="00E704FC">
        <w:rPr>
          <w:rFonts w:hint="eastAsia"/>
        </w:rPr>
        <w:t>50</w:t>
      </w:r>
      <w:r w:rsidRPr="00E704FC">
        <w:rPr>
          <w:rFonts w:hint="eastAsia"/>
        </w:rPr>
        <w:t>和</w:t>
      </w:r>
      <w:r w:rsidR="00FF425F" w:rsidRPr="006B4CE6">
        <w:rPr>
          <w:szCs w:val="24"/>
        </w:rPr>
        <w:t>−</w:t>
      </w:r>
      <w:r w:rsidRPr="00E704FC">
        <w:rPr>
          <w:rFonts w:hint="eastAsia"/>
        </w:rPr>
        <w:t>60 dB</w:t>
      </w:r>
      <w:r w:rsidRPr="00E704FC">
        <w:rPr>
          <w:rFonts w:hint="eastAsia"/>
        </w:rPr>
        <w:t>的断点形式的</w:t>
      </w:r>
      <w:proofErr w:type="spellStart"/>
      <w:r w:rsidRPr="00E704FC">
        <w:rPr>
          <w:rFonts w:hint="eastAsia"/>
        </w:rPr>
        <w:t>OoB</w:t>
      </w:r>
      <w:proofErr w:type="spellEnd"/>
      <w:r w:rsidRPr="00E704FC">
        <w:rPr>
          <w:rFonts w:hint="eastAsia"/>
        </w:rPr>
        <w:t>发射数据，这些数据可用于制作相关的掩模图，以供参考。</w:t>
      </w:r>
    </w:p>
    <w:p w14:paraId="03D64263" w14:textId="14E64B21" w:rsidR="001A52DE" w:rsidRDefault="001A52DE" w:rsidP="00A95CE7">
      <w:pPr>
        <w:pStyle w:val="Heading1"/>
      </w:pPr>
      <w:bookmarkStart w:id="192" w:name="_Toc460933188"/>
      <w:bookmarkStart w:id="193" w:name="_Toc218864496"/>
      <w:bookmarkStart w:id="194" w:name="_Toc218864608"/>
      <w:bookmarkStart w:id="195" w:name="_Toc218865406"/>
      <w:bookmarkStart w:id="196" w:name="_Toc219127012"/>
      <w:bookmarkStart w:id="197" w:name="_Toc219897783"/>
      <w:bookmarkStart w:id="198" w:name="_Toc219898625"/>
      <w:bookmarkStart w:id="199" w:name="_Toc219899906"/>
      <w:bookmarkStart w:id="200" w:name="_Toc219900646"/>
      <w:bookmarkStart w:id="201" w:name="_Toc399818814"/>
      <w:bookmarkStart w:id="202" w:name="_Toc426011167"/>
      <w:bookmarkStart w:id="203" w:name="_Toc426170200"/>
      <w:bookmarkStart w:id="204" w:name="_Toc426171601"/>
      <w:r>
        <w:lastRenderedPageBreak/>
        <w:t>4</w:t>
      </w:r>
      <w:r>
        <w:rPr>
          <w:rFonts w:hint="eastAsia"/>
        </w:rPr>
        <w:tab/>
      </w:r>
      <w:r>
        <w:rPr>
          <w:rFonts w:hint="eastAsia"/>
        </w:rPr>
        <w:t>发射频谱的计算</w:t>
      </w:r>
      <w:bookmarkEnd w:id="192"/>
      <w:bookmarkEnd w:id="193"/>
      <w:bookmarkEnd w:id="194"/>
      <w:bookmarkEnd w:id="195"/>
      <w:bookmarkEnd w:id="196"/>
      <w:bookmarkEnd w:id="197"/>
      <w:bookmarkEnd w:id="198"/>
      <w:bookmarkEnd w:id="199"/>
      <w:bookmarkEnd w:id="200"/>
    </w:p>
    <w:p w14:paraId="4DBD7CEC" w14:textId="2D177527" w:rsidR="001A52DE" w:rsidRDefault="001A52DE" w:rsidP="00A95CE7">
      <w:pPr>
        <w:ind w:firstLineChars="200" w:firstLine="480"/>
        <w:rPr>
          <w:color w:val="000000"/>
        </w:rPr>
      </w:pPr>
      <w:r>
        <w:rPr>
          <w:rFonts w:hint="eastAsia"/>
          <w:color w:val="000000"/>
        </w:rPr>
        <w:t>对《无线电规则》附录</w:t>
      </w:r>
      <w:r w:rsidRPr="003A2AF0">
        <w:rPr>
          <w:rFonts w:hint="eastAsia"/>
          <w:b/>
          <w:bCs/>
          <w:color w:val="000000"/>
        </w:rPr>
        <w:t>1</w:t>
      </w:r>
      <w:r>
        <w:rPr>
          <w:rFonts w:hint="eastAsia"/>
          <w:color w:val="000000"/>
        </w:rPr>
        <w:t>中确定的发射类型，可以计算其发射分量的值。应使用附件</w:t>
      </w:r>
      <w:r>
        <w:rPr>
          <w:rFonts w:hint="eastAsia"/>
          <w:color w:val="000000"/>
        </w:rPr>
        <w:t>1</w:t>
      </w:r>
      <w:r w:rsidR="003A2AF0">
        <w:rPr>
          <w:rFonts w:hint="eastAsia"/>
          <w:color w:val="000000"/>
        </w:rPr>
        <w:t>至</w:t>
      </w:r>
      <w:r>
        <w:rPr>
          <w:rFonts w:hint="eastAsia"/>
          <w:color w:val="000000"/>
        </w:rPr>
        <w:t>6</w:t>
      </w:r>
      <w:r>
        <w:rPr>
          <w:rFonts w:hint="eastAsia"/>
          <w:color w:val="000000"/>
        </w:rPr>
        <w:t>对下列发射类型进行计算，附件中包括分析模型以及其他考虑因素，可以作为在确定测量占用带宽时所用的值时的使用基础：</w:t>
      </w:r>
    </w:p>
    <w:p w14:paraId="796E42F9" w14:textId="73434F70" w:rsidR="001A52DE" w:rsidRDefault="00BD4814" w:rsidP="00A95CE7">
      <w:pPr>
        <w:pStyle w:val="enumlev1"/>
      </w:pPr>
      <w:r>
        <w:t>–</w:t>
      </w:r>
      <w:r w:rsidR="001A52DE">
        <w:rPr>
          <w:rFonts w:hint="eastAsia"/>
        </w:rPr>
        <w:tab/>
        <w:t>A</w:t>
      </w:r>
      <w:r w:rsidR="001A52DE">
        <w:rPr>
          <w:rFonts w:hint="eastAsia"/>
        </w:rPr>
        <w:t>类发射（见附件</w:t>
      </w:r>
      <w:r w:rsidR="001A52DE">
        <w:rPr>
          <w:rFonts w:hint="eastAsia"/>
        </w:rPr>
        <w:t>1</w:t>
      </w:r>
      <w:proofErr w:type="gramStart"/>
      <w:r w:rsidR="001A52DE">
        <w:rPr>
          <w:rFonts w:hint="eastAsia"/>
        </w:rPr>
        <w:t>）；</w:t>
      </w:r>
      <w:proofErr w:type="gramEnd"/>
    </w:p>
    <w:p w14:paraId="160C311D" w14:textId="7F4D74A5" w:rsidR="001A52DE" w:rsidRDefault="00BD4814" w:rsidP="00A95CE7">
      <w:pPr>
        <w:pStyle w:val="enumlev1"/>
      </w:pPr>
      <w:r>
        <w:t>–</w:t>
      </w:r>
      <w:r w:rsidR="001A52DE">
        <w:rPr>
          <w:rFonts w:hint="eastAsia"/>
        </w:rPr>
        <w:tab/>
        <w:t>B</w:t>
      </w:r>
      <w:r w:rsidR="001A52DE">
        <w:rPr>
          <w:rFonts w:hint="eastAsia"/>
        </w:rPr>
        <w:t>类和</w:t>
      </w:r>
      <w:r w:rsidR="001A52DE">
        <w:rPr>
          <w:rFonts w:hint="eastAsia"/>
        </w:rPr>
        <w:t>R</w:t>
      </w:r>
      <w:r w:rsidR="001A52DE">
        <w:rPr>
          <w:rFonts w:hint="eastAsia"/>
        </w:rPr>
        <w:t>类发射（见附件</w:t>
      </w:r>
      <w:r w:rsidR="001A52DE">
        <w:rPr>
          <w:rFonts w:hint="eastAsia"/>
        </w:rPr>
        <w:t>2</w:t>
      </w:r>
      <w:proofErr w:type="gramStart"/>
      <w:r w:rsidR="001A52DE">
        <w:rPr>
          <w:rFonts w:hint="eastAsia"/>
        </w:rPr>
        <w:t>）；</w:t>
      </w:r>
      <w:proofErr w:type="gramEnd"/>
    </w:p>
    <w:p w14:paraId="6CC4D350" w14:textId="3C6D2A81" w:rsidR="001A52DE" w:rsidRDefault="00BD4814" w:rsidP="00A95CE7">
      <w:pPr>
        <w:pStyle w:val="enumlev1"/>
      </w:pPr>
      <w:r>
        <w:t>–</w:t>
      </w:r>
      <w:r w:rsidR="001A52DE">
        <w:rPr>
          <w:rFonts w:hint="eastAsia"/>
        </w:rPr>
        <w:tab/>
        <w:t>F</w:t>
      </w:r>
      <w:r w:rsidR="001A52DE">
        <w:rPr>
          <w:rFonts w:hint="eastAsia"/>
        </w:rPr>
        <w:t>类发射（见附件</w:t>
      </w:r>
      <w:r w:rsidR="001A52DE">
        <w:rPr>
          <w:rFonts w:hint="eastAsia"/>
        </w:rPr>
        <w:t>3</w:t>
      </w:r>
      <w:proofErr w:type="gramStart"/>
      <w:r w:rsidR="001A52DE">
        <w:rPr>
          <w:rFonts w:hint="eastAsia"/>
        </w:rPr>
        <w:t>）；</w:t>
      </w:r>
      <w:proofErr w:type="gramEnd"/>
    </w:p>
    <w:p w14:paraId="55EBA397" w14:textId="1B64A693" w:rsidR="001A52DE" w:rsidRDefault="00BD4814" w:rsidP="00A95CE7">
      <w:pPr>
        <w:pStyle w:val="enumlev1"/>
      </w:pPr>
      <w:r>
        <w:t>–</w:t>
      </w:r>
      <w:r w:rsidR="001A52DE">
        <w:rPr>
          <w:rFonts w:hint="eastAsia"/>
        </w:rPr>
        <w:tab/>
        <w:t>G</w:t>
      </w:r>
      <w:r w:rsidR="001A52DE">
        <w:rPr>
          <w:rFonts w:hint="eastAsia"/>
        </w:rPr>
        <w:t>类发射（见附件</w:t>
      </w:r>
      <w:r w:rsidR="001A52DE">
        <w:rPr>
          <w:rFonts w:hint="eastAsia"/>
        </w:rPr>
        <w:t>4</w:t>
      </w:r>
      <w:proofErr w:type="gramStart"/>
      <w:r w:rsidR="001A52DE">
        <w:rPr>
          <w:rFonts w:hint="eastAsia"/>
        </w:rPr>
        <w:t>）；</w:t>
      </w:r>
      <w:proofErr w:type="gramEnd"/>
    </w:p>
    <w:p w14:paraId="4BEFB7B0" w14:textId="4C242D12" w:rsidR="001A52DE" w:rsidRDefault="00BD4814" w:rsidP="00A95CE7">
      <w:pPr>
        <w:pStyle w:val="enumlev1"/>
      </w:pPr>
      <w:r>
        <w:t>–</w:t>
      </w:r>
      <w:r w:rsidR="001A52DE">
        <w:rPr>
          <w:rFonts w:hint="eastAsia"/>
        </w:rPr>
        <w:tab/>
        <w:t>J</w:t>
      </w:r>
      <w:r w:rsidR="001A52DE">
        <w:rPr>
          <w:rFonts w:hint="eastAsia"/>
        </w:rPr>
        <w:t>类发射（见附件</w:t>
      </w:r>
      <w:r w:rsidR="001A52DE">
        <w:rPr>
          <w:rFonts w:hint="eastAsia"/>
        </w:rPr>
        <w:t>5</w:t>
      </w:r>
      <w:proofErr w:type="gramStart"/>
      <w:r w:rsidR="001A52DE">
        <w:rPr>
          <w:rFonts w:hint="eastAsia"/>
        </w:rPr>
        <w:t>）；</w:t>
      </w:r>
      <w:proofErr w:type="gramEnd"/>
    </w:p>
    <w:p w14:paraId="4666C0FD" w14:textId="4E0A18D8" w:rsidR="001A52DE" w:rsidRDefault="00BD4814" w:rsidP="00A95CE7">
      <w:pPr>
        <w:pStyle w:val="enumlev1"/>
      </w:pPr>
      <w:r>
        <w:t>–</w:t>
      </w:r>
      <w:r w:rsidR="001A52DE">
        <w:rPr>
          <w:rFonts w:hint="eastAsia"/>
        </w:rPr>
        <w:tab/>
      </w:r>
      <w:r w:rsidR="001A52DE">
        <w:rPr>
          <w:rFonts w:hint="eastAsia"/>
        </w:rPr>
        <w:t>数字调相（见附件</w:t>
      </w:r>
      <w:r w:rsidR="001A52DE">
        <w:rPr>
          <w:rFonts w:hint="eastAsia"/>
        </w:rPr>
        <w:t>6</w:t>
      </w:r>
      <w:r w:rsidR="001A52DE">
        <w:rPr>
          <w:rFonts w:hint="eastAsia"/>
        </w:rPr>
        <w:t>）。</w:t>
      </w:r>
    </w:p>
    <w:p w14:paraId="6F0692E2" w14:textId="7467E5F7" w:rsidR="001A52DE" w:rsidRDefault="001A52DE" w:rsidP="006C43DC">
      <w:pPr>
        <w:pStyle w:val="Heading2"/>
      </w:pPr>
      <w:bookmarkStart w:id="205" w:name="_Toc460933189"/>
      <w:r>
        <w:t>4.1</w:t>
      </w:r>
      <w:r>
        <w:rPr>
          <w:rFonts w:hint="eastAsia"/>
        </w:rPr>
        <w:tab/>
      </w:r>
      <w:r>
        <w:rPr>
          <w:rFonts w:hint="eastAsia"/>
        </w:rPr>
        <w:t>用于分析计算的带外频谱包络的近似</w:t>
      </w:r>
      <w:bookmarkEnd w:id="205"/>
      <w:r>
        <w:rPr>
          <w:rFonts w:hint="eastAsia"/>
        </w:rPr>
        <w:t>表示</w:t>
      </w:r>
    </w:p>
    <w:p w14:paraId="6A3DD44C" w14:textId="77777777" w:rsidR="001A52DE" w:rsidRDefault="001A52DE" w:rsidP="00A95CE7">
      <w:pPr>
        <w:ind w:firstLineChars="200" w:firstLine="480"/>
        <w:rPr>
          <w:color w:val="000000"/>
        </w:rPr>
      </w:pPr>
      <w:r>
        <w:rPr>
          <w:rFonts w:hint="eastAsia"/>
          <w:color w:val="000000"/>
        </w:rPr>
        <w:t>通过功率函数对带外频谱进行近似表示，应使用下列公式：</w:t>
      </w:r>
    </w:p>
    <w:p w14:paraId="33534B4C" w14:textId="77777777" w:rsidR="00BD4814" w:rsidRPr="006B4CE6" w:rsidRDefault="00BD4814" w:rsidP="00A95CE7">
      <w:pPr>
        <w:pStyle w:val="Equation"/>
      </w:pPr>
      <w:r w:rsidRPr="006B4CE6">
        <w:tab/>
      </w:r>
      <w:r w:rsidRPr="006B4CE6">
        <w:tab/>
      </w:r>
      <w:r w:rsidRPr="006B4CE6">
        <w:object w:dxaOrig="1980" w:dyaOrig="760" w14:anchorId="56FC9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3pt;height:38.2pt" o:ole="">
            <v:imagedata r:id="rId16" o:title=""/>
          </v:shape>
          <o:OLEObject Type="Embed" ProgID="Equation.3" ShapeID="_x0000_i1025" DrawAspect="Content" ObjectID="_1830934379" r:id="rId17"/>
        </w:object>
      </w:r>
      <w:r w:rsidRPr="006B4CE6">
        <w:tab/>
      </w:r>
      <w:r w:rsidRPr="006B4CE6">
        <w:rPr>
          <w:iCs/>
        </w:rPr>
        <w:t>(1)</w:t>
      </w:r>
    </w:p>
    <w:p w14:paraId="1D7C63B9" w14:textId="77777777" w:rsidR="00BD4814" w:rsidRPr="006B4CE6" w:rsidRDefault="00BD4814" w:rsidP="00A95CE7">
      <w:pPr>
        <w:pStyle w:val="Equation"/>
      </w:pPr>
      <w:r w:rsidRPr="006B4CE6">
        <w:tab/>
      </w:r>
      <w:r w:rsidRPr="006B4CE6">
        <w:tab/>
      </w:r>
      <w:r w:rsidRPr="006B4CE6">
        <w:sym w:font="Symbol" w:char="F067"/>
      </w:r>
      <w:r w:rsidRPr="006B4CE6">
        <w:t xml:space="preserve">  </w:t>
      </w:r>
      <w:proofErr w:type="gramStart"/>
      <w:r w:rsidRPr="006B4CE6">
        <w:t>=  0.33</w:t>
      </w:r>
      <w:proofErr w:type="gramEnd"/>
      <w:r w:rsidRPr="006B4CE6">
        <w:t xml:space="preserve"> </w:t>
      </w:r>
      <w:r w:rsidRPr="006B4CE6">
        <w:rPr>
          <w:i/>
        </w:rPr>
        <w:t>N</w:t>
      </w:r>
    </w:p>
    <w:p w14:paraId="76920EFB" w14:textId="77777777" w:rsidR="001A52DE" w:rsidRDefault="001A52DE" w:rsidP="00A95CE7">
      <w:pPr>
        <w:ind w:firstLineChars="200" w:firstLine="480"/>
        <w:rPr>
          <w:color w:val="000000"/>
        </w:rPr>
      </w:pPr>
      <w:r>
        <w:rPr>
          <w:rFonts w:hint="eastAsia"/>
          <w:color w:val="000000"/>
        </w:rPr>
        <w:t>其中</w:t>
      </w:r>
      <w:r>
        <w:rPr>
          <w:i/>
          <w:color w:val="000000"/>
        </w:rPr>
        <w:t>S</w:t>
      </w:r>
      <w:r>
        <w:rPr>
          <w:color w:val="000000"/>
        </w:rPr>
        <w:t>(</w:t>
      </w:r>
      <w:proofErr w:type="spellStart"/>
      <w:r>
        <w:rPr>
          <w:i/>
          <w:color w:val="000000"/>
        </w:rPr>
        <w:t>f</w:t>
      </w:r>
      <w:r>
        <w:rPr>
          <w:i/>
          <w:color w:val="000000"/>
          <w:vertAlign w:val="subscript"/>
        </w:rPr>
        <w:t>m</w:t>
      </w:r>
      <w:proofErr w:type="spellEnd"/>
      <w:r>
        <w:rPr>
          <w:color w:val="000000"/>
        </w:rPr>
        <w:t>)</w:t>
      </w:r>
      <w:r>
        <w:rPr>
          <w:rFonts w:hint="eastAsia"/>
          <w:color w:val="000000"/>
        </w:rPr>
        <w:t>是在给定频率</w:t>
      </w:r>
      <w:proofErr w:type="spellStart"/>
      <w:r>
        <w:rPr>
          <w:i/>
          <w:color w:val="000000"/>
        </w:rPr>
        <w:t>f</w:t>
      </w:r>
      <w:r>
        <w:rPr>
          <w:i/>
          <w:color w:val="000000"/>
          <w:vertAlign w:val="subscript"/>
        </w:rPr>
        <w:t>m</w:t>
      </w:r>
      <w:proofErr w:type="spellEnd"/>
      <w:r>
        <w:rPr>
          <w:rFonts w:hint="eastAsia"/>
          <w:color w:val="000000"/>
        </w:rPr>
        <w:t>上的功率，</w:t>
      </w:r>
      <w:r>
        <w:rPr>
          <w:i/>
          <w:color w:val="000000"/>
        </w:rPr>
        <w:t>N</w:t>
      </w:r>
      <w:r>
        <w:rPr>
          <w:rFonts w:hint="eastAsia"/>
          <w:color w:val="000000"/>
        </w:rPr>
        <w:t>是带宽扩展八倍频程频谱包络降低的分贝数。</w:t>
      </w:r>
    </w:p>
    <w:p w14:paraId="5C55B8DB" w14:textId="77777777" w:rsidR="001A52DE" w:rsidRDefault="001A52DE" w:rsidP="00A95CE7">
      <w:pPr>
        <w:ind w:firstLineChars="200" w:firstLine="480"/>
        <w:rPr>
          <w:color w:val="000000"/>
        </w:rPr>
      </w:pPr>
      <w:r>
        <w:rPr>
          <w:rFonts w:hint="eastAsia"/>
          <w:color w:val="000000"/>
        </w:rPr>
        <w:t>对带外频谱包络的另一种近似表示使用指数函数，应当使用下面的公式：</w:t>
      </w:r>
    </w:p>
    <w:p w14:paraId="115AEFC3" w14:textId="77777777" w:rsidR="00BD4814" w:rsidRPr="006B4CE6" w:rsidRDefault="00BD4814" w:rsidP="00A95CE7">
      <w:pPr>
        <w:pStyle w:val="Equation"/>
      </w:pPr>
      <w:r w:rsidRPr="006B4CE6">
        <w:tab/>
      </w:r>
      <w:r w:rsidRPr="006B4CE6">
        <w:tab/>
      </w:r>
      <w:r w:rsidRPr="006B4CE6">
        <w:object w:dxaOrig="3580" w:dyaOrig="660" w14:anchorId="4F692FC8">
          <v:shape id="_x0000_i1026" type="#_x0000_t75" style="width:180.3pt;height:33.8pt" o:ole="">
            <v:imagedata r:id="rId18" o:title=""/>
          </v:shape>
          <o:OLEObject Type="Embed" ProgID="Equation.3" ShapeID="_x0000_i1026" DrawAspect="Content" ObjectID="_1830934380" r:id="rId19"/>
        </w:object>
      </w:r>
      <w:r w:rsidRPr="006B4CE6">
        <w:tab/>
        <w:t>(2)</w:t>
      </w:r>
    </w:p>
    <w:p w14:paraId="527FAE9F" w14:textId="2AA5BC66" w:rsidR="001A52DE" w:rsidRDefault="001A52DE" w:rsidP="00A95CE7">
      <w:pPr>
        <w:ind w:firstLineChars="200" w:firstLine="480"/>
        <w:rPr>
          <w:color w:val="000000"/>
        </w:rPr>
      </w:pPr>
      <w:r>
        <w:rPr>
          <w:rFonts w:hint="eastAsia"/>
          <w:color w:val="000000"/>
        </w:rPr>
        <w:t>其中</w:t>
      </w:r>
      <w:r>
        <w:rPr>
          <w:i/>
          <w:color w:val="000000"/>
        </w:rPr>
        <w:t>N</w:t>
      </w:r>
      <w:r>
        <w:rPr>
          <w:color w:val="000000"/>
          <w:vertAlign w:val="subscript"/>
        </w:rPr>
        <w:t>1</w:t>
      </w:r>
      <w:r>
        <w:rPr>
          <w:rFonts w:hint="eastAsia"/>
          <w:color w:val="000000"/>
        </w:rPr>
        <w:t>代表频带扩展一个八倍频程对用的分贝数。对于最常见的情况，</w:t>
      </w:r>
      <w:r>
        <w:rPr>
          <w:i/>
          <w:color w:val="000000"/>
        </w:rPr>
        <w:t>N</w:t>
      </w:r>
      <w:r>
        <w:rPr>
          <w:color w:val="000000"/>
        </w:rPr>
        <w:t> </w:t>
      </w:r>
      <w:r>
        <w:rPr>
          <w:rFonts w:hint="eastAsia"/>
          <w:color w:val="000000"/>
        </w:rPr>
        <w:t>=</w:t>
      </w:r>
      <w:r>
        <w:rPr>
          <w:color w:val="000000"/>
        </w:rPr>
        <w:t> 12</w:t>
      </w:r>
      <w:r>
        <w:rPr>
          <w:rFonts w:hint="eastAsia"/>
          <w:color w:val="000000"/>
        </w:rPr>
        <w:t>到</w:t>
      </w:r>
      <w:r>
        <w:rPr>
          <w:color w:val="000000"/>
        </w:rPr>
        <w:t>20 dB/</w:t>
      </w:r>
      <w:r>
        <w:rPr>
          <w:rFonts w:hint="eastAsia"/>
          <w:color w:val="000000"/>
        </w:rPr>
        <w:t>八倍频程，这对于在准确度大约为</w:t>
      </w:r>
      <w:r>
        <w:rPr>
          <w:rFonts w:ascii="Symbol" w:hAnsi="Symbol"/>
          <w:color w:val="000000"/>
        </w:rPr>
        <w:t></w:t>
      </w:r>
      <w:r>
        <w:rPr>
          <w:color w:val="000000"/>
        </w:rPr>
        <w:t>15%</w:t>
      </w:r>
      <w:r>
        <w:rPr>
          <w:rFonts w:hint="eastAsia"/>
          <w:color w:val="000000"/>
        </w:rPr>
        <w:t>到</w:t>
      </w:r>
      <w:r>
        <w:rPr>
          <w:color w:val="000000"/>
        </w:rPr>
        <w:t>20%</w:t>
      </w:r>
      <w:r>
        <w:rPr>
          <w:rFonts w:hint="eastAsia"/>
          <w:color w:val="000000"/>
        </w:rPr>
        <w:t>，即准确度较低的情况下，进行功率比较是足够的，能够保证占用带宽的测量准确度为</w:t>
      </w:r>
      <w:r>
        <w:rPr>
          <w:rFonts w:ascii="Symbol" w:hAnsi="Symbol"/>
          <w:color w:val="000000"/>
        </w:rPr>
        <w:t></w:t>
      </w:r>
      <w:r>
        <w:rPr>
          <w:color w:val="000000"/>
        </w:rPr>
        <w:t>3%</w:t>
      </w:r>
      <w:r>
        <w:rPr>
          <w:rFonts w:hint="eastAsia"/>
          <w:color w:val="000000"/>
        </w:rPr>
        <w:t>到</w:t>
      </w:r>
      <w:r>
        <w:rPr>
          <w:color w:val="000000"/>
        </w:rPr>
        <w:t>7%</w:t>
      </w:r>
      <w:r w:rsidR="00585021" w:rsidRPr="006B4CE6">
        <w:rPr>
          <w:position w:val="6"/>
          <w:sz w:val="18"/>
        </w:rPr>
        <w:footnoteReference w:customMarkFollows="1" w:id="2"/>
        <w:t>*</w:t>
      </w:r>
      <w:r w:rsidR="00585021">
        <w:rPr>
          <w:rFonts w:hint="eastAsia"/>
          <w:color w:val="000000"/>
        </w:rPr>
        <w:t>。</w:t>
      </w:r>
    </w:p>
    <w:p w14:paraId="075AF357" w14:textId="77777777" w:rsidR="001A52DE" w:rsidRDefault="001A52DE" w:rsidP="00A95CE7">
      <w:pPr>
        <w:ind w:firstLineChars="200" w:firstLine="480"/>
      </w:pPr>
      <w:r>
        <w:rPr>
          <w:rFonts w:hint="eastAsia"/>
        </w:rPr>
        <w:t>这些方法是将发射的总功率与滤波后剩余的功率相比较，这可以通过两个低通滤波器或两个高通滤波器，或通过一个高通滤波器，或者通过</w:t>
      </w:r>
      <w:proofErr w:type="gramStart"/>
      <w:r>
        <w:rPr>
          <w:rFonts w:hint="eastAsia"/>
        </w:rPr>
        <w:t>一个高通和</w:t>
      </w:r>
      <w:proofErr w:type="gramEnd"/>
      <w:r>
        <w:rPr>
          <w:rFonts w:hint="eastAsia"/>
        </w:rPr>
        <w:t>一个低通滤波器来实现，对于发射的频谱而言，滤波器的截止频率可以改变。另一种方法是使用频谱分析仪来分析功率谱，从而得到相对的功率成分。</w:t>
      </w:r>
    </w:p>
    <w:p w14:paraId="47360175" w14:textId="77777777" w:rsidR="001A52DE" w:rsidRPr="00810750" w:rsidRDefault="001A52DE" w:rsidP="00A95CE7">
      <w:pPr>
        <w:pStyle w:val="Heading1"/>
      </w:pPr>
      <w:bookmarkStart w:id="206" w:name="_Toc208902758"/>
      <w:bookmarkStart w:id="207" w:name="_Toc208903216"/>
      <w:bookmarkStart w:id="208" w:name="_Toc208903665"/>
      <w:bookmarkStart w:id="209" w:name="_Toc208904418"/>
      <w:bookmarkStart w:id="210" w:name="_Toc208904611"/>
      <w:bookmarkStart w:id="211" w:name="_Toc208905500"/>
      <w:bookmarkStart w:id="212" w:name="_Toc208905743"/>
      <w:bookmarkStart w:id="213" w:name="_Toc218864497"/>
      <w:bookmarkStart w:id="214" w:name="_Toc218864609"/>
      <w:bookmarkStart w:id="215" w:name="_Toc218865407"/>
      <w:bookmarkStart w:id="216" w:name="_Toc219127013"/>
      <w:bookmarkStart w:id="217" w:name="_Toc219897784"/>
      <w:bookmarkStart w:id="218" w:name="_Toc219898626"/>
      <w:bookmarkStart w:id="219" w:name="_Toc219899907"/>
      <w:bookmarkStart w:id="220" w:name="_Toc219900647"/>
      <w:r w:rsidRPr="00810750">
        <w:t>5</w:t>
      </w:r>
      <w:r w:rsidRPr="00810750">
        <w:tab/>
      </w:r>
      <w:bookmarkEnd w:id="206"/>
      <w:bookmarkEnd w:id="207"/>
      <w:bookmarkEnd w:id="208"/>
      <w:bookmarkEnd w:id="209"/>
      <w:bookmarkEnd w:id="210"/>
      <w:bookmarkEnd w:id="211"/>
      <w:bookmarkEnd w:id="212"/>
      <w:r w:rsidRPr="00207952">
        <w:rPr>
          <w:rFonts w:ascii="SimSun" w:eastAsia="SimSun" w:hAnsi="SimSun" w:cs="SimSun" w:hint="eastAsia"/>
        </w:rPr>
        <w:t>必要带宽的特点</w:t>
      </w:r>
      <w:bookmarkEnd w:id="213"/>
      <w:bookmarkEnd w:id="214"/>
      <w:bookmarkEnd w:id="215"/>
      <w:bookmarkEnd w:id="216"/>
      <w:bookmarkEnd w:id="217"/>
      <w:bookmarkEnd w:id="218"/>
      <w:bookmarkEnd w:id="219"/>
      <w:bookmarkEnd w:id="220"/>
    </w:p>
    <w:p w14:paraId="7DE2CFD3" w14:textId="77777777" w:rsidR="001A52DE" w:rsidRPr="00207952" w:rsidRDefault="001A52DE" w:rsidP="00A95CE7">
      <w:pPr>
        <w:keepNext/>
        <w:keepLines/>
        <w:ind w:firstLineChars="200" w:firstLine="480"/>
      </w:pPr>
      <w:r w:rsidRPr="00207952">
        <w:rPr>
          <w:rFonts w:hint="eastAsia"/>
        </w:rPr>
        <w:t>《无线电规则》规定了必要带宽：</w:t>
      </w:r>
    </w:p>
    <w:p w14:paraId="014BC831" w14:textId="35B289B6" w:rsidR="001A52DE" w:rsidRPr="00585021" w:rsidRDefault="001A52DE" w:rsidP="00A95CE7">
      <w:pPr>
        <w:rPr>
          <w:rFonts w:ascii="STKaiti" w:eastAsia="STKaiti" w:hAnsi="STKaiti"/>
        </w:rPr>
      </w:pPr>
      <w:r w:rsidRPr="00207952">
        <w:rPr>
          <w:rFonts w:hint="eastAsia"/>
          <w:b/>
          <w:bCs/>
          <w:i/>
          <w:iCs/>
        </w:rPr>
        <w:t>1.152</w:t>
      </w:r>
      <w:r w:rsidR="00BD4814">
        <w:tab/>
      </w:r>
      <w:r w:rsidRPr="00585021">
        <w:rPr>
          <w:rFonts w:ascii="STKaiti" w:eastAsia="STKaiti" w:hAnsi="STKaiti" w:hint="eastAsia"/>
        </w:rPr>
        <w:t>必要带宽：对于给定的发射类别而言，刚好足以保证在规定条件下以所要求的速率和质量传输信息的频段宽度。</w:t>
      </w:r>
    </w:p>
    <w:p w14:paraId="534BC110" w14:textId="77777777" w:rsidR="001A52DE" w:rsidRPr="00207952" w:rsidRDefault="001A52DE" w:rsidP="00A95CE7">
      <w:pPr>
        <w:ind w:firstLineChars="200" w:firstLine="480"/>
      </w:pPr>
      <w:r w:rsidRPr="00207952">
        <w:rPr>
          <w:rFonts w:hint="eastAsia"/>
        </w:rPr>
        <w:t>相关的</w:t>
      </w:r>
      <w:r w:rsidRPr="00207952">
        <w:rPr>
          <w:rFonts w:hint="eastAsia"/>
        </w:rPr>
        <w:t>SM</w:t>
      </w:r>
      <w:r w:rsidRPr="00207952">
        <w:rPr>
          <w:rFonts w:hint="eastAsia"/>
        </w:rPr>
        <w:t>系列建议书为根据发射类别计算必要带宽的方法提供了指导。</w:t>
      </w:r>
    </w:p>
    <w:p w14:paraId="1C3A64AC" w14:textId="77777777" w:rsidR="001A52DE" w:rsidRPr="00207952" w:rsidRDefault="001A52DE" w:rsidP="00A95CE7">
      <w:pPr>
        <w:ind w:firstLineChars="200" w:firstLine="480"/>
      </w:pPr>
      <w:r w:rsidRPr="00207952">
        <w:rPr>
          <w:rFonts w:hint="eastAsia"/>
        </w:rPr>
        <w:t>为了测量，使用了“占用带宽”和“</w:t>
      </w:r>
      <w:r w:rsidRPr="00810750">
        <w:rPr>
          <w:i/>
          <w:iCs/>
        </w:rPr>
        <w:t>x</w:t>
      </w:r>
      <w:r w:rsidRPr="00207952">
        <w:rPr>
          <w:rFonts w:hint="eastAsia"/>
        </w:rPr>
        <w:t xml:space="preserve"> dB</w:t>
      </w:r>
      <w:r w:rsidRPr="00207952">
        <w:rPr>
          <w:rFonts w:hint="eastAsia"/>
        </w:rPr>
        <w:t>”的概念。</w:t>
      </w:r>
    </w:p>
    <w:p w14:paraId="0734E1F8" w14:textId="2A2C0CAD" w:rsidR="001A52DE" w:rsidRPr="00207952" w:rsidRDefault="001A52DE" w:rsidP="00A95CE7">
      <w:r w:rsidRPr="00207952">
        <w:rPr>
          <w:rFonts w:hint="eastAsia"/>
          <w:b/>
          <w:bCs/>
          <w:i/>
          <w:iCs/>
        </w:rPr>
        <w:lastRenderedPageBreak/>
        <w:t>1.153</w:t>
      </w:r>
      <w:r w:rsidR="00BD4814">
        <w:tab/>
      </w:r>
      <w:r w:rsidRPr="00E70A19">
        <w:rPr>
          <w:rFonts w:ascii="STKaiti" w:eastAsia="STKaiti" w:hAnsi="STKaiti" w:hint="eastAsia"/>
        </w:rPr>
        <w:t>占用带宽：是指这样一种带宽，其使得低于频率下限或高于频率上限发射的平均功率各自等于给定发射总平均功率的规定百分比</w:t>
      </w:r>
      <w:r w:rsidR="00E70A19" w:rsidRPr="00E70A19">
        <w:rPr>
          <w:iCs/>
        </w:rPr>
        <w:t>β/2</w:t>
      </w:r>
      <w:r w:rsidRPr="00207952">
        <w:rPr>
          <w:rFonts w:hint="eastAsia"/>
        </w:rPr>
        <w:t>。</w:t>
      </w:r>
    </w:p>
    <w:p w14:paraId="12CDA583" w14:textId="77777777" w:rsidR="001A52DE" w:rsidRPr="00207952" w:rsidRDefault="001A52DE" w:rsidP="00A95CE7">
      <w:pPr>
        <w:ind w:firstLineChars="200" w:firstLine="480"/>
      </w:pPr>
      <w:r w:rsidRPr="00207952">
        <w:rPr>
          <w:rFonts w:hint="eastAsia"/>
        </w:rPr>
        <w:t>一般来说，占用带宽和</w:t>
      </w:r>
      <w:r w:rsidRPr="00810750">
        <w:rPr>
          <w:i/>
          <w:iCs/>
        </w:rPr>
        <w:t>x</w:t>
      </w:r>
      <w:r w:rsidRPr="00207952">
        <w:rPr>
          <w:rFonts w:hint="eastAsia"/>
        </w:rPr>
        <w:t xml:space="preserve"> dB</w:t>
      </w:r>
      <w:r w:rsidRPr="00207952">
        <w:rPr>
          <w:rFonts w:hint="eastAsia"/>
        </w:rPr>
        <w:t>带宽通常是发射机发射频谱的特征，而必要带宽可视为系统特性，代表从发射机调制器到接收机解调器的整个无线电信道的一个参数。</w:t>
      </w:r>
    </w:p>
    <w:p w14:paraId="765351D4" w14:textId="77777777" w:rsidR="001A52DE" w:rsidRPr="00207952" w:rsidRDefault="001A52DE" w:rsidP="00A95CE7">
      <w:pPr>
        <w:ind w:firstLineChars="200" w:firstLine="480"/>
      </w:pPr>
      <w:r w:rsidRPr="00207952">
        <w:rPr>
          <w:rFonts w:hint="eastAsia"/>
        </w:rPr>
        <w:t>必要带宽将通过发射类别与频谱相关，而这反过来又从广义上表征发射频谱。</w:t>
      </w:r>
    </w:p>
    <w:p w14:paraId="7577178A" w14:textId="77777777" w:rsidR="001A52DE" w:rsidRPr="00207952" w:rsidRDefault="001A52DE" w:rsidP="00A95CE7">
      <w:pPr>
        <w:ind w:firstLineChars="200" w:firstLine="480"/>
      </w:pPr>
      <w:r w:rsidRPr="00207952">
        <w:rPr>
          <w:rFonts w:hint="eastAsia"/>
        </w:rPr>
        <w:t>例如，对于大多数发射类别，当接收机的中频（</w:t>
      </w:r>
      <w:r w:rsidRPr="00207952">
        <w:rPr>
          <w:rFonts w:hint="eastAsia"/>
        </w:rPr>
        <w:t>IF</w:t>
      </w:r>
      <w:r w:rsidRPr="00207952">
        <w:rPr>
          <w:rFonts w:hint="eastAsia"/>
        </w:rPr>
        <w:t>）通带比相关的必要带宽窄时，接收处的信号质量可能会降低，但一旦接收到，仍可被接受。同样，在某种程度上，在发射机输出端的辐射比“最佳”发射窄的情况下也会发生这种情况（见图</w:t>
      </w:r>
      <w:r>
        <w:rPr>
          <w:rFonts w:hint="eastAsia"/>
        </w:rPr>
        <w:t>1</w:t>
      </w:r>
      <w:r w:rsidRPr="00207952">
        <w:rPr>
          <w:rFonts w:hint="eastAsia"/>
        </w:rPr>
        <w:t>）。另一</w:t>
      </w:r>
      <w:r>
        <w:rPr>
          <w:rFonts w:hint="eastAsia"/>
        </w:rPr>
        <w:t>示</w:t>
      </w:r>
      <w:r w:rsidRPr="00207952">
        <w:rPr>
          <w:rFonts w:hint="eastAsia"/>
        </w:rPr>
        <w:t>例是包含中继器的无线电信道，其中每个中继器的通过频率响应宽度可以满足或超过必要带宽，以避免失真。</w:t>
      </w:r>
    </w:p>
    <w:p w14:paraId="74CF0E21" w14:textId="77777777" w:rsidR="001A52DE" w:rsidRPr="00207952" w:rsidRDefault="001A52DE" w:rsidP="00A95CE7">
      <w:pPr>
        <w:ind w:firstLineChars="200" w:firstLine="480"/>
      </w:pPr>
      <w:r w:rsidRPr="00207952">
        <w:rPr>
          <w:rFonts w:hint="eastAsia"/>
        </w:rPr>
        <w:t>然而，在某些情况下，可能出现接收机带宽与发射的必要带宽不匹配的情况。因此，尽管在接收机和发射机中都可以考虑必要带宽的概念，但接收机带宽不一定总是受到发射的必要带宽的限制。例外情况应根据具体情况进行审查。</w:t>
      </w:r>
    </w:p>
    <w:p w14:paraId="465DF1B6" w14:textId="77777777" w:rsidR="001A52DE" w:rsidRPr="00207952" w:rsidRDefault="001A52DE" w:rsidP="00A95CE7">
      <w:pPr>
        <w:ind w:firstLineChars="200" w:firstLine="480"/>
      </w:pPr>
      <w:r w:rsidRPr="00207952">
        <w:rPr>
          <w:rFonts w:hint="eastAsia"/>
        </w:rPr>
        <w:t>考虑到这些点，可能希望将必要带宽与占用带宽进行比较，以评估效率。必要带宽是系统特性</w:t>
      </w:r>
      <w:r w:rsidRPr="006B4CE6">
        <w:rPr>
          <w:position w:val="6"/>
          <w:sz w:val="18"/>
        </w:rPr>
        <w:footnoteReference w:id="3"/>
      </w:r>
      <w:r w:rsidRPr="00207952">
        <w:rPr>
          <w:rFonts w:hint="eastAsia"/>
        </w:rPr>
        <w:t>，与占用带宽和</w:t>
      </w:r>
      <w:r w:rsidRPr="00810750">
        <w:rPr>
          <w:i/>
          <w:iCs/>
        </w:rPr>
        <w:t>x</w:t>
      </w:r>
      <w:r w:rsidRPr="00207952">
        <w:rPr>
          <w:rFonts w:hint="eastAsia"/>
        </w:rPr>
        <w:t xml:space="preserve"> dB</w:t>
      </w:r>
      <w:r w:rsidRPr="00207952">
        <w:rPr>
          <w:rFonts w:hint="eastAsia"/>
        </w:rPr>
        <w:t>带宽不同，不能直接从发射机的发射频谱确定。</w:t>
      </w:r>
    </w:p>
    <w:p w14:paraId="1D0EB859" w14:textId="57D3CBFD" w:rsidR="001A52DE" w:rsidRPr="00810750" w:rsidRDefault="001A52DE" w:rsidP="00A95CE7">
      <w:pPr>
        <w:ind w:firstLineChars="200" w:firstLine="480"/>
      </w:pPr>
      <w:r w:rsidRPr="00207952">
        <w:rPr>
          <w:rFonts w:hint="eastAsia"/>
        </w:rPr>
        <w:t>必要带宽和发射频谱的协调可以通过采用下面的步骤来实现。必要带宽的值是按照</w:t>
      </w:r>
      <w:r w:rsidRPr="00207952">
        <w:rPr>
          <w:rFonts w:hint="eastAsia"/>
        </w:rPr>
        <w:t>ITU</w:t>
      </w:r>
      <w:r w:rsidR="00550108">
        <w:noBreakHyphen/>
      </w:r>
      <w:r w:rsidRPr="00207952">
        <w:rPr>
          <w:rFonts w:hint="eastAsia"/>
        </w:rPr>
        <w:t>R SM.1138</w:t>
      </w:r>
      <w:r w:rsidRPr="00207952">
        <w:rPr>
          <w:rFonts w:hint="eastAsia"/>
        </w:rPr>
        <w:t>和</w:t>
      </w:r>
      <w:r w:rsidRPr="00207952">
        <w:rPr>
          <w:rFonts w:hint="eastAsia"/>
        </w:rPr>
        <w:t>ITU-R SM.853</w:t>
      </w:r>
      <w:r w:rsidRPr="00207952">
        <w:rPr>
          <w:rFonts w:hint="eastAsia"/>
        </w:rPr>
        <w:t>建议书或</w:t>
      </w:r>
      <w:r w:rsidRPr="00207952">
        <w:rPr>
          <w:rFonts w:hint="eastAsia"/>
        </w:rPr>
        <w:t>ITU-R SM.1046</w:t>
      </w:r>
      <w:r w:rsidRPr="00207952">
        <w:rPr>
          <w:rFonts w:hint="eastAsia"/>
        </w:rPr>
        <w:t>建议书（当频谱利用效率最佳时）或</w:t>
      </w:r>
      <w:r w:rsidRPr="00207952">
        <w:rPr>
          <w:rFonts w:hint="eastAsia"/>
        </w:rPr>
        <w:t>ITU-R SM.2048</w:t>
      </w:r>
      <w:r>
        <w:rPr>
          <w:rFonts w:hint="eastAsia"/>
        </w:rPr>
        <w:t>号</w:t>
      </w:r>
      <w:r w:rsidRPr="00207952">
        <w:rPr>
          <w:rFonts w:hint="eastAsia"/>
        </w:rPr>
        <w:t>报告（当可以确定所讨论的发射类别时）通过有关发射类别的公式计算的，同时适当考虑上述第</w:t>
      </w:r>
      <w:r w:rsidRPr="00207952">
        <w:rPr>
          <w:rFonts w:hint="eastAsia"/>
        </w:rPr>
        <w:t>3</w:t>
      </w:r>
      <w:r w:rsidRPr="00207952">
        <w:rPr>
          <w:rFonts w:hint="eastAsia"/>
        </w:rPr>
        <w:t>节</w:t>
      </w:r>
      <w:r>
        <w:rPr>
          <w:rFonts w:hint="eastAsia"/>
        </w:rPr>
        <w:t>的要求</w:t>
      </w:r>
      <w:r w:rsidRPr="00207952">
        <w:rPr>
          <w:rFonts w:hint="eastAsia"/>
        </w:rPr>
        <w:t>。然后将获得值叠加在发射频谱上。这可以确定频谱两侧带外发射的初始点（见图</w:t>
      </w:r>
      <w:r w:rsidRPr="00207952">
        <w:rPr>
          <w:rFonts w:hint="eastAsia"/>
        </w:rPr>
        <w:t>1</w:t>
      </w:r>
      <w:r w:rsidRPr="00207952">
        <w:rPr>
          <w:rFonts w:hint="eastAsia"/>
        </w:rPr>
        <w:t>和图</w:t>
      </w:r>
      <w:r w:rsidRPr="00207952">
        <w:rPr>
          <w:rFonts w:hint="eastAsia"/>
        </w:rPr>
        <w:t>2</w:t>
      </w:r>
      <w:r w:rsidRPr="00207952">
        <w:rPr>
          <w:rFonts w:hint="eastAsia"/>
        </w:rPr>
        <w:t>）。基于这些点，带外发射的相对功率可分别通过对这些点以下和以上频谱的积分来确定。所获得的数据可与该类发射的归一化值</w:t>
      </w:r>
      <w:r w:rsidR="00BD4814" w:rsidRPr="006B4CE6">
        <w:t>β/2%</w:t>
      </w:r>
      <w:r w:rsidRPr="00207952">
        <w:rPr>
          <w:rFonts w:hint="eastAsia"/>
        </w:rPr>
        <w:t>（通常为</w:t>
      </w:r>
      <w:r w:rsidR="00BD4814" w:rsidRPr="006B4CE6">
        <w:t>β/2</w:t>
      </w:r>
      <w:r w:rsidR="00550108">
        <w:t> </w:t>
      </w:r>
      <w:r w:rsidRPr="00207952">
        <w:rPr>
          <w:rFonts w:hint="eastAsia"/>
        </w:rPr>
        <w:t>=</w:t>
      </w:r>
      <w:r w:rsidR="00550108">
        <w:rPr>
          <w:lang w:val="en-US"/>
        </w:rPr>
        <w:t> </w:t>
      </w:r>
      <w:r w:rsidRPr="00207952">
        <w:rPr>
          <w:rFonts w:hint="eastAsia"/>
        </w:rPr>
        <w:t>0.5%</w:t>
      </w:r>
      <w:r w:rsidRPr="00207952">
        <w:rPr>
          <w:rFonts w:hint="eastAsia"/>
        </w:rPr>
        <w:t>）进行比较。那么，如果满足设计参数，</w:t>
      </w:r>
      <w:proofErr w:type="gramStart"/>
      <w:r w:rsidRPr="00207952">
        <w:rPr>
          <w:rFonts w:hint="eastAsia"/>
        </w:rPr>
        <w:t>则可认为发射是“最佳”发射</w:t>
      </w:r>
      <w:proofErr w:type="gramEnd"/>
      <w:r w:rsidRPr="00207952">
        <w:rPr>
          <w:rFonts w:hint="eastAsia"/>
        </w:rPr>
        <w:t>。由于这一过程的复杂性，在实践中将使用占用带宽或</w:t>
      </w:r>
      <w:r w:rsidRPr="00810750">
        <w:rPr>
          <w:i/>
          <w:iCs/>
        </w:rPr>
        <w:t>x</w:t>
      </w:r>
      <w:r w:rsidRPr="00207952">
        <w:rPr>
          <w:rFonts w:hint="eastAsia"/>
        </w:rPr>
        <w:t xml:space="preserve"> dB</w:t>
      </w:r>
      <w:r w:rsidRPr="00207952">
        <w:rPr>
          <w:rFonts w:hint="eastAsia"/>
        </w:rPr>
        <w:t>带宽的测量。</w:t>
      </w:r>
    </w:p>
    <w:p w14:paraId="49A5199E" w14:textId="01462DFB" w:rsidR="001A52DE" w:rsidRDefault="001A52DE" w:rsidP="00A95CE7">
      <w:pPr>
        <w:pStyle w:val="Heading1"/>
      </w:pPr>
      <w:bookmarkStart w:id="221" w:name="_Toc460933190"/>
      <w:bookmarkStart w:id="222" w:name="_Toc218864498"/>
      <w:bookmarkStart w:id="223" w:name="_Toc218864610"/>
      <w:bookmarkStart w:id="224" w:name="_Toc218865408"/>
      <w:bookmarkStart w:id="225" w:name="_Toc219127014"/>
      <w:bookmarkStart w:id="226" w:name="_Toc219897785"/>
      <w:bookmarkStart w:id="227" w:name="_Toc219898627"/>
      <w:bookmarkStart w:id="228" w:name="_Toc219899908"/>
      <w:bookmarkStart w:id="229" w:name="_Toc219900648"/>
      <w:r>
        <w:rPr>
          <w:rFonts w:hint="eastAsia"/>
        </w:rPr>
        <w:t>6</w:t>
      </w:r>
      <w:r>
        <w:rPr>
          <w:rFonts w:hint="eastAsia"/>
        </w:rPr>
        <w:tab/>
      </w:r>
      <w:r>
        <w:rPr>
          <w:rFonts w:hint="eastAsia"/>
        </w:rPr>
        <w:t>减少发射机的无用发射造成的干扰</w:t>
      </w:r>
      <w:bookmarkEnd w:id="201"/>
      <w:bookmarkEnd w:id="202"/>
      <w:bookmarkEnd w:id="203"/>
      <w:bookmarkEnd w:id="204"/>
      <w:bookmarkEnd w:id="221"/>
      <w:bookmarkEnd w:id="222"/>
      <w:bookmarkEnd w:id="223"/>
      <w:bookmarkEnd w:id="224"/>
      <w:bookmarkEnd w:id="225"/>
      <w:bookmarkEnd w:id="226"/>
      <w:bookmarkEnd w:id="227"/>
      <w:bookmarkEnd w:id="228"/>
      <w:bookmarkEnd w:id="229"/>
    </w:p>
    <w:p w14:paraId="5DD4A334" w14:textId="77777777" w:rsidR="001A52DE" w:rsidRDefault="001A52DE" w:rsidP="00A95CE7">
      <w:pPr>
        <w:ind w:firstLineChars="200" w:firstLine="480"/>
        <w:rPr>
          <w:color w:val="000000"/>
        </w:rPr>
      </w:pPr>
      <w:r>
        <w:rPr>
          <w:rFonts w:hint="eastAsia"/>
          <w:color w:val="000000"/>
        </w:rPr>
        <w:t>下面是一些用来减少发射机的无用发射的方法（这些方法详见附件</w:t>
      </w:r>
      <w:r>
        <w:rPr>
          <w:rFonts w:hint="eastAsia"/>
          <w:color w:val="000000"/>
        </w:rPr>
        <w:t>7</w:t>
      </w:r>
      <w:r>
        <w:rPr>
          <w:rFonts w:hint="eastAsia"/>
          <w:color w:val="000000"/>
        </w:rPr>
        <w:t>）：</w:t>
      </w:r>
    </w:p>
    <w:p w14:paraId="4185F5CE" w14:textId="7765F36C" w:rsidR="001A52DE" w:rsidRDefault="00BD4814" w:rsidP="00A95CE7">
      <w:pPr>
        <w:pStyle w:val="enumlev1"/>
      </w:pPr>
      <w:r>
        <w:t>–</w:t>
      </w:r>
      <w:r w:rsidR="001A52DE">
        <w:rPr>
          <w:rFonts w:hint="eastAsia"/>
        </w:rPr>
        <w:tab/>
      </w:r>
      <w:r w:rsidR="001A52DE">
        <w:rPr>
          <w:rFonts w:hint="eastAsia"/>
        </w:rPr>
        <w:t>发射机的结构（见附件</w:t>
      </w:r>
      <w:r w:rsidR="001A52DE">
        <w:rPr>
          <w:rFonts w:hint="eastAsia"/>
        </w:rPr>
        <w:t>7</w:t>
      </w:r>
      <w:r w:rsidR="001A52DE">
        <w:rPr>
          <w:rFonts w:hint="eastAsia"/>
        </w:rPr>
        <w:t>的</w:t>
      </w:r>
      <w:r w:rsidR="001A52DE">
        <w:t>§ 1</w:t>
      </w:r>
      <w:proofErr w:type="gramStart"/>
      <w:r w:rsidR="001A52DE">
        <w:rPr>
          <w:rFonts w:hint="eastAsia"/>
        </w:rPr>
        <w:t>）；</w:t>
      </w:r>
      <w:proofErr w:type="gramEnd"/>
    </w:p>
    <w:p w14:paraId="4B33B99A" w14:textId="17169B9D" w:rsidR="001A52DE" w:rsidRDefault="00BD4814" w:rsidP="00A95CE7">
      <w:pPr>
        <w:pStyle w:val="enumlev1"/>
      </w:pPr>
      <w:r>
        <w:t>–</w:t>
      </w:r>
      <w:r w:rsidR="001A52DE">
        <w:rPr>
          <w:rFonts w:hint="eastAsia"/>
        </w:rPr>
        <w:tab/>
      </w:r>
      <w:r w:rsidR="001A52DE">
        <w:rPr>
          <w:rFonts w:hint="eastAsia"/>
        </w:rPr>
        <w:t>滤波（见附件</w:t>
      </w:r>
      <w:r w:rsidR="001A52DE">
        <w:rPr>
          <w:rFonts w:hint="eastAsia"/>
        </w:rPr>
        <w:t>7</w:t>
      </w:r>
      <w:r w:rsidR="001A52DE">
        <w:rPr>
          <w:rFonts w:hint="eastAsia"/>
        </w:rPr>
        <w:t>的</w:t>
      </w:r>
      <w:r w:rsidR="001A52DE">
        <w:t>§ 2</w:t>
      </w:r>
      <w:proofErr w:type="gramStart"/>
      <w:r w:rsidR="001A52DE">
        <w:rPr>
          <w:rFonts w:hint="eastAsia"/>
        </w:rPr>
        <w:t>）；</w:t>
      </w:r>
      <w:proofErr w:type="gramEnd"/>
    </w:p>
    <w:p w14:paraId="1A6413A7" w14:textId="50503E86" w:rsidR="001A52DE" w:rsidRDefault="00BD4814" w:rsidP="00A95CE7">
      <w:pPr>
        <w:pStyle w:val="enumlev1"/>
      </w:pPr>
      <w:r>
        <w:t>–</w:t>
      </w:r>
      <w:r w:rsidR="001A52DE">
        <w:rPr>
          <w:rFonts w:hint="eastAsia"/>
        </w:rPr>
        <w:tab/>
      </w:r>
      <w:r w:rsidR="001A52DE">
        <w:rPr>
          <w:rFonts w:hint="eastAsia"/>
        </w:rPr>
        <w:t>调制技术（见附件</w:t>
      </w:r>
      <w:r w:rsidR="001A52DE">
        <w:rPr>
          <w:rFonts w:hint="eastAsia"/>
        </w:rPr>
        <w:t>7</w:t>
      </w:r>
      <w:r w:rsidR="001A52DE">
        <w:rPr>
          <w:rFonts w:hint="eastAsia"/>
        </w:rPr>
        <w:t>的</w:t>
      </w:r>
      <w:r w:rsidR="001A52DE">
        <w:t>§ 3</w:t>
      </w:r>
      <w:proofErr w:type="gramStart"/>
      <w:r w:rsidR="001A52DE">
        <w:rPr>
          <w:rFonts w:hint="eastAsia"/>
        </w:rPr>
        <w:t>）；</w:t>
      </w:r>
      <w:proofErr w:type="gramEnd"/>
    </w:p>
    <w:p w14:paraId="0C52A4D2" w14:textId="6BB59B82" w:rsidR="001A52DE" w:rsidRDefault="00BD4814" w:rsidP="00A95CE7">
      <w:pPr>
        <w:pStyle w:val="enumlev1"/>
      </w:pPr>
      <w:r>
        <w:t>–</w:t>
      </w:r>
      <w:r w:rsidR="001A52DE">
        <w:rPr>
          <w:rFonts w:hint="eastAsia"/>
        </w:rPr>
        <w:tab/>
      </w:r>
      <w:r w:rsidR="001A52DE">
        <w:rPr>
          <w:rFonts w:hint="eastAsia"/>
        </w:rPr>
        <w:t>线性化（见附件</w:t>
      </w:r>
      <w:r w:rsidR="001A52DE">
        <w:rPr>
          <w:rFonts w:hint="eastAsia"/>
        </w:rPr>
        <w:t>7</w:t>
      </w:r>
      <w:r w:rsidR="001A52DE">
        <w:rPr>
          <w:rFonts w:hint="eastAsia"/>
        </w:rPr>
        <w:t>的</w:t>
      </w:r>
      <w:r w:rsidR="001A52DE">
        <w:t>§ 4</w:t>
      </w:r>
      <w:proofErr w:type="gramStart"/>
      <w:r w:rsidR="001A52DE">
        <w:rPr>
          <w:rFonts w:hint="eastAsia"/>
        </w:rPr>
        <w:t>）；</w:t>
      </w:r>
      <w:proofErr w:type="gramEnd"/>
    </w:p>
    <w:p w14:paraId="5989B3C6" w14:textId="6F8198E1" w:rsidR="001A52DE" w:rsidRDefault="00BD4814" w:rsidP="00A95CE7">
      <w:pPr>
        <w:pStyle w:val="enumlev2"/>
      </w:pPr>
      <w:r>
        <w:t>–</w:t>
      </w:r>
      <w:r w:rsidR="001A52DE">
        <w:rPr>
          <w:rFonts w:hint="eastAsia"/>
        </w:rPr>
        <w:tab/>
      </w:r>
      <w:r w:rsidR="001A52DE">
        <w:rPr>
          <w:rFonts w:hint="eastAsia"/>
        </w:rPr>
        <w:t>预失真（见附件</w:t>
      </w:r>
      <w:r w:rsidR="001A52DE">
        <w:rPr>
          <w:rFonts w:hint="eastAsia"/>
        </w:rPr>
        <w:t>7</w:t>
      </w:r>
      <w:r w:rsidR="001A52DE">
        <w:rPr>
          <w:rFonts w:hint="eastAsia"/>
        </w:rPr>
        <w:t>的</w:t>
      </w:r>
      <w:r w:rsidR="001A52DE">
        <w:t>§ 4.1</w:t>
      </w:r>
      <w:proofErr w:type="gramStart"/>
      <w:r w:rsidR="001A52DE">
        <w:rPr>
          <w:rFonts w:hint="eastAsia"/>
        </w:rPr>
        <w:t>）；</w:t>
      </w:r>
      <w:proofErr w:type="gramEnd"/>
    </w:p>
    <w:p w14:paraId="12C2A892" w14:textId="59D2F2B6" w:rsidR="001A52DE" w:rsidRDefault="00BD4814" w:rsidP="00A95CE7">
      <w:pPr>
        <w:pStyle w:val="enumlev2"/>
      </w:pPr>
      <w:r>
        <w:t>–</w:t>
      </w:r>
      <w:r w:rsidR="001A52DE">
        <w:rPr>
          <w:rFonts w:hint="eastAsia"/>
        </w:rPr>
        <w:tab/>
      </w:r>
      <w:r w:rsidR="001A52DE">
        <w:rPr>
          <w:rFonts w:hint="eastAsia"/>
        </w:rPr>
        <w:t>前馈（见附件</w:t>
      </w:r>
      <w:r w:rsidR="001A52DE">
        <w:rPr>
          <w:rFonts w:hint="eastAsia"/>
        </w:rPr>
        <w:t>7</w:t>
      </w:r>
      <w:r w:rsidR="001A52DE">
        <w:rPr>
          <w:rFonts w:hint="eastAsia"/>
        </w:rPr>
        <w:t>的</w:t>
      </w:r>
      <w:r w:rsidR="001A52DE">
        <w:t>§ 4.2</w:t>
      </w:r>
      <w:proofErr w:type="gramStart"/>
      <w:r w:rsidR="001A52DE">
        <w:rPr>
          <w:rFonts w:hint="eastAsia"/>
        </w:rPr>
        <w:t>）；</w:t>
      </w:r>
      <w:proofErr w:type="gramEnd"/>
    </w:p>
    <w:p w14:paraId="50C9A342" w14:textId="0CB61D71" w:rsidR="001A52DE" w:rsidRDefault="00BD4814" w:rsidP="00A95CE7">
      <w:pPr>
        <w:pStyle w:val="enumlev2"/>
      </w:pPr>
      <w:r>
        <w:t>–</w:t>
      </w:r>
      <w:r w:rsidR="001A52DE">
        <w:rPr>
          <w:rFonts w:hint="eastAsia"/>
        </w:rPr>
        <w:tab/>
      </w:r>
      <w:r w:rsidR="001A52DE">
        <w:rPr>
          <w:rFonts w:hint="eastAsia"/>
        </w:rPr>
        <w:t>反馈（见附件</w:t>
      </w:r>
      <w:r w:rsidR="001A52DE">
        <w:rPr>
          <w:rFonts w:hint="eastAsia"/>
        </w:rPr>
        <w:t>7</w:t>
      </w:r>
      <w:r w:rsidR="001A52DE">
        <w:rPr>
          <w:rFonts w:hint="eastAsia"/>
        </w:rPr>
        <w:t>的</w:t>
      </w:r>
      <w:r w:rsidR="001A52DE">
        <w:t>§ 4.3</w:t>
      </w:r>
      <w:proofErr w:type="gramStart"/>
      <w:r w:rsidR="001A52DE">
        <w:rPr>
          <w:rFonts w:hint="eastAsia"/>
        </w:rPr>
        <w:t>）；</w:t>
      </w:r>
      <w:proofErr w:type="gramEnd"/>
    </w:p>
    <w:p w14:paraId="6288F9FC" w14:textId="41942C0D" w:rsidR="001A52DE" w:rsidRDefault="00BD4814" w:rsidP="00A95CE7">
      <w:pPr>
        <w:pStyle w:val="enumlev2"/>
      </w:pPr>
      <w:r>
        <w:t>–</w:t>
      </w:r>
      <w:r w:rsidR="001A52DE">
        <w:rPr>
          <w:rFonts w:hint="eastAsia"/>
        </w:rPr>
        <w:tab/>
      </w:r>
      <w:r w:rsidR="001A52DE">
        <w:rPr>
          <w:rFonts w:hint="eastAsia"/>
        </w:rPr>
        <w:t>调制反馈（见附件</w:t>
      </w:r>
      <w:r w:rsidR="001A52DE">
        <w:rPr>
          <w:rFonts w:hint="eastAsia"/>
        </w:rPr>
        <w:t>7</w:t>
      </w:r>
      <w:r w:rsidR="001A52DE">
        <w:rPr>
          <w:rFonts w:hint="eastAsia"/>
        </w:rPr>
        <w:t>的</w:t>
      </w:r>
      <w:r w:rsidR="001A52DE">
        <w:t>§ 4.4</w:t>
      </w:r>
      <w:proofErr w:type="gramStart"/>
      <w:r w:rsidR="001A52DE">
        <w:rPr>
          <w:rFonts w:hint="eastAsia"/>
        </w:rPr>
        <w:t>）；</w:t>
      </w:r>
      <w:proofErr w:type="gramEnd"/>
    </w:p>
    <w:p w14:paraId="3BEB1EAD" w14:textId="6C6ACACF" w:rsidR="001A52DE" w:rsidRDefault="00BD4814" w:rsidP="00A95CE7">
      <w:pPr>
        <w:pStyle w:val="enumlev2"/>
      </w:pPr>
      <w:r>
        <w:t>–</w:t>
      </w:r>
      <w:r w:rsidR="001A52DE">
        <w:rPr>
          <w:rFonts w:hint="eastAsia"/>
        </w:rPr>
        <w:tab/>
      </w:r>
      <w:r w:rsidR="001A52DE">
        <w:rPr>
          <w:rFonts w:hint="eastAsia"/>
        </w:rPr>
        <w:t>极坐标环路技术（见附件</w:t>
      </w:r>
      <w:r w:rsidR="001A52DE">
        <w:rPr>
          <w:rFonts w:hint="eastAsia"/>
        </w:rPr>
        <w:t>7</w:t>
      </w:r>
      <w:r w:rsidR="001A52DE">
        <w:rPr>
          <w:rFonts w:hint="eastAsia"/>
        </w:rPr>
        <w:t>的</w:t>
      </w:r>
      <w:r w:rsidR="001A52DE">
        <w:t>§ 4.5</w:t>
      </w:r>
      <w:proofErr w:type="gramStart"/>
      <w:r w:rsidR="001A52DE">
        <w:rPr>
          <w:rFonts w:hint="eastAsia"/>
        </w:rPr>
        <w:t>）；</w:t>
      </w:r>
      <w:proofErr w:type="gramEnd"/>
    </w:p>
    <w:p w14:paraId="46049C6D" w14:textId="232727C4" w:rsidR="001A52DE" w:rsidRDefault="00BD4814" w:rsidP="00A95CE7">
      <w:pPr>
        <w:pStyle w:val="enumlev2"/>
      </w:pPr>
      <w:r>
        <w:lastRenderedPageBreak/>
        <w:t>–</w:t>
      </w:r>
      <w:r w:rsidR="001A52DE">
        <w:rPr>
          <w:rFonts w:hint="eastAsia"/>
        </w:rPr>
        <w:tab/>
      </w:r>
      <w:r w:rsidR="001A52DE">
        <w:rPr>
          <w:rFonts w:hint="eastAsia"/>
        </w:rPr>
        <w:t>笛卡儿坐标环路技术（见附件</w:t>
      </w:r>
      <w:r w:rsidR="001A52DE">
        <w:rPr>
          <w:rFonts w:hint="eastAsia"/>
        </w:rPr>
        <w:t>7</w:t>
      </w:r>
      <w:r w:rsidR="001A52DE">
        <w:rPr>
          <w:rFonts w:hint="eastAsia"/>
        </w:rPr>
        <w:t>的</w:t>
      </w:r>
      <w:r w:rsidR="001A52DE">
        <w:t>§ 4.6</w:t>
      </w:r>
      <w:r w:rsidR="001A52DE">
        <w:rPr>
          <w:rFonts w:hint="eastAsia"/>
        </w:rPr>
        <w:t>）。</w:t>
      </w:r>
    </w:p>
    <w:p w14:paraId="39F1E9AC" w14:textId="66B273CD" w:rsidR="001A52DE" w:rsidRDefault="001A52DE" w:rsidP="00A95CE7">
      <w:pPr>
        <w:pStyle w:val="Note"/>
      </w:pPr>
      <w:r>
        <w:rPr>
          <w:rFonts w:eastAsia="STKaiti" w:hint="eastAsia"/>
        </w:rPr>
        <w:t>注</w:t>
      </w:r>
      <w:r>
        <w:rPr>
          <w:rFonts w:eastAsia="STKaiti" w:hint="eastAsia"/>
        </w:rPr>
        <w:t>1</w:t>
      </w:r>
      <w:r>
        <w:t xml:space="preserve"> </w:t>
      </w:r>
      <w:r w:rsidR="00BD4814">
        <w:t>–</w:t>
      </w:r>
      <w:r>
        <w:t xml:space="preserve"> </w:t>
      </w:r>
      <w:r>
        <w:rPr>
          <w:rFonts w:hint="eastAsia"/>
        </w:rPr>
        <w:t>减少发射的结构和可能的方法是多种多样的，从这个角度讲，不要认为前面的列表是全面的。</w:t>
      </w:r>
    </w:p>
    <w:p w14:paraId="09677EE1" w14:textId="77777777" w:rsidR="001A52DE" w:rsidRDefault="001A52DE" w:rsidP="00A95CE7">
      <w:pPr>
        <w:pStyle w:val="Headingb"/>
      </w:pPr>
      <w:r>
        <w:rPr>
          <w:rFonts w:hint="eastAsia"/>
        </w:rPr>
        <w:t>本建议书的附件</w:t>
      </w:r>
    </w:p>
    <w:p w14:paraId="627B23BA" w14:textId="70B3E9C4" w:rsidR="001A52DE" w:rsidRDefault="001A52DE" w:rsidP="00A95CE7">
      <w:r>
        <w:t>附件</w:t>
      </w:r>
      <w:r>
        <w:t> 1</w:t>
      </w:r>
      <w:r>
        <w:rPr>
          <w:rFonts w:hint="eastAsia"/>
        </w:rPr>
        <w:t xml:space="preserve"> </w:t>
      </w:r>
      <w:r w:rsidR="00BD4814">
        <w:t>–</w:t>
      </w:r>
      <w:r>
        <w:rPr>
          <w:rFonts w:hint="eastAsia"/>
        </w:rPr>
        <w:t xml:space="preserve"> </w:t>
      </w:r>
      <w:r>
        <w:rPr>
          <w:rFonts w:hint="eastAsia"/>
        </w:rPr>
        <w:t>对标识为</w:t>
      </w:r>
      <w:r>
        <w:rPr>
          <w:rFonts w:hint="eastAsia"/>
        </w:rPr>
        <w:t>A</w:t>
      </w:r>
      <w:r>
        <w:rPr>
          <w:rFonts w:hint="eastAsia"/>
        </w:rPr>
        <w:t>类的发射的考虑（双边带）</w:t>
      </w:r>
    </w:p>
    <w:p w14:paraId="291673EF" w14:textId="6909EC64" w:rsidR="001A52DE" w:rsidRDefault="001A52DE" w:rsidP="00A95CE7">
      <w:r>
        <w:t>附件</w:t>
      </w:r>
      <w:r>
        <w:t> 2</w:t>
      </w:r>
      <w:r>
        <w:rPr>
          <w:rFonts w:hint="eastAsia"/>
        </w:rPr>
        <w:t xml:space="preserve"> </w:t>
      </w:r>
      <w:r w:rsidR="00BD4814">
        <w:t>–</w:t>
      </w:r>
      <w:r>
        <w:rPr>
          <w:rFonts w:hint="eastAsia"/>
        </w:rPr>
        <w:t xml:space="preserve"> </w:t>
      </w:r>
      <w:r>
        <w:rPr>
          <w:rFonts w:hint="eastAsia"/>
        </w:rPr>
        <w:t>对标识为</w:t>
      </w:r>
      <w:r>
        <w:rPr>
          <w:rFonts w:hint="eastAsia"/>
        </w:rPr>
        <w:t>B</w:t>
      </w:r>
      <w:r>
        <w:rPr>
          <w:rFonts w:hint="eastAsia"/>
        </w:rPr>
        <w:t>类和</w:t>
      </w:r>
      <w:r>
        <w:rPr>
          <w:rFonts w:hint="eastAsia"/>
        </w:rPr>
        <w:t>R</w:t>
      </w:r>
      <w:r>
        <w:rPr>
          <w:rFonts w:hint="eastAsia"/>
        </w:rPr>
        <w:t>类的发射的考虑（独立边带和单边带）</w:t>
      </w:r>
    </w:p>
    <w:p w14:paraId="5D6A57BD" w14:textId="2E252ADA" w:rsidR="001A52DE" w:rsidRDefault="001A52DE" w:rsidP="00A95CE7">
      <w:r>
        <w:t>附件</w:t>
      </w:r>
      <w:r>
        <w:t> 3</w:t>
      </w:r>
      <w:r>
        <w:rPr>
          <w:rFonts w:hint="eastAsia"/>
        </w:rPr>
        <w:t xml:space="preserve"> </w:t>
      </w:r>
      <w:r w:rsidR="00BD4814">
        <w:t>–</w:t>
      </w:r>
      <w:r>
        <w:rPr>
          <w:rFonts w:hint="eastAsia"/>
        </w:rPr>
        <w:t xml:space="preserve"> </w:t>
      </w:r>
      <w:r>
        <w:t> </w:t>
      </w:r>
      <w:r>
        <w:rPr>
          <w:rFonts w:hint="eastAsia"/>
        </w:rPr>
        <w:t>对标识为</w:t>
      </w:r>
      <w:r>
        <w:rPr>
          <w:rFonts w:hint="eastAsia"/>
        </w:rPr>
        <w:t>F</w:t>
      </w:r>
      <w:r>
        <w:rPr>
          <w:rFonts w:hint="eastAsia"/>
        </w:rPr>
        <w:t>类的发射的考虑（频率调制）</w:t>
      </w:r>
    </w:p>
    <w:p w14:paraId="53B4C52D" w14:textId="35BB5544" w:rsidR="001A52DE" w:rsidRDefault="001A52DE" w:rsidP="00A95CE7">
      <w:r>
        <w:t>附件</w:t>
      </w:r>
      <w:r>
        <w:t> 4</w:t>
      </w:r>
      <w:r>
        <w:rPr>
          <w:rFonts w:hint="eastAsia"/>
        </w:rPr>
        <w:t xml:space="preserve"> </w:t>
      </w:r>
      <w:r w:rsidR="00BD4814">
        <w:t>–</w:t>
      </w:r>
      <w:r>
        <w:rPr>
          <w:rFonts w:hint="eastAsia"/>
        </w:rPr>
        <w:t xml:space="preserve"> </w:t>
      </w:r>
      <w:r>
        <w:rPr>
          <w:rFonts w:hint="eastAsia"/>
        </w:rPr>
        <w:t>对标识为</w:t>
      </w:r>
      <w:r>
        <w:rPr>
          <w:rFonts w:hint="eastAsia"/>
        </w:rPr>
        <w:t>G</w:t>
      </w:r>
      <w:r>
        <w:rPr>
          <w:rFonts w:hint="eastAsia"/>
        </w:rPr>
        <w:t>类的发射的考虑（相位调制）</w:t>
      </w:r>
    </w:p>
    <w:p w14:paraId="58FD2F2E" w14:textId="1580E315" w:rsidR="001A52DE" w:rsidRDefault="001A52DE" w:rsidP="00A95CE7">
      <w:bookmarkStart w:id="230" w:name="_Toc425074875"/>
      <w:r>
        <w:t>附件</w:t>
      </w:r>
      <w:r>
        <w:t> 5</w:t>
      </w:r>
      <w:bookmarkEnd w:id="230"/>
      <w:r>
        <w:rPr>
          <w:rFonts w:hint="eastAsia"/>
        </w:rPr>
        <w:t xml:space="preserve"> </w:t>
      </w:r>
      <w:r w:rsidR="00BD4814">
        <w:t>–</w:t>
      </w:r>
      <w:r>
        <w:rPr>
          <w:rFonts w:hint="eastAsia"/>
        </w:rPr>
        <w:t xml:space="preserve"> </w:t>
      </w:r>
      <w:r>
        <w:rPr>
          <w:rFonts w:hint="eastAsia"/>
        </w:rPr>
        <w:t>对标识为</w:t>
      </w:r>
      <w:r>
        <w:rPr>
          <w:rFonts w:hint="eastAsia"/>
        </w:rPr>
        <w:t>J</w:t>
      </w:r>
      <w:r>
        <w:rPr>
          <w:rFonts w:hint="eastAsia"/>
        </w:rPr>
        <w:t>类的发射的考虑（单边带，抑制载波）</w:t>
      </w:r>
    </w:p>
    <w:p w14:paraId="0407DDC4" w14:textId="36C88463" w:rsidR="001A52DE" w:rsidRDefault="001A52DE" w:rsidP="00A95CE7">
      <w:r>
        <w:t>附件</w:t>
      </w:r>
      <w:r>
        <w:t> 6</w:t>
      </w:r>
      <w:r>
        <w:rPr>
          <w:rFonts w:hint="eastAsia"/>
        </w:rPr>
        <w:t xml:space="preserve"> </w:t>
      </w:r>
      <w:r w:rsidR="00BD4814">
        <w:t>–</w:t>
      </w:r>
      <w:r>
        <w:rPr>
          <w:rFonts w:hint="eastAsia"/>
        </w:rPr>
        <w:t xml:space="preserve"> </w:t>
      </w:r>
      <w:r>
        <w:rPr>
          <w:rFonts w:hint="eastAsia"/>
        </w:rPr>
        <w:t>数字相位调制</w:t>
      </w:r>
    </w:p>
    <w:p w14:paraId="3CD36AD1" w14:textId="1F81C826" w:rsidR="001A52DE" w:rsidRDefault="001A52DE" w:rsidP="00A95CE7">
      <w:r>
        <w:t>附件</w:t>
      </w:r>
      <w:r>
        <w:t> 7</w:t>
      </w:r>
      <w:r>
        <w:rPr>
          <w:rFonts w:hint="eastAsia"/>
        </w:rPr>
        <w:t xml:space="preserve"> </w:t>
      </w:r>
      <w:r w:rsidR="00BD4814">
        <w:t>–</w:t>
      </w:r>
      <w:r>
        <w:rPr>
          <w:rFonts w:hint="eastAsia"/>
        </w:rPr>
        <w:t xml:space="preserve"> </w:t>
      </w:r>
      <w:r>
        <w:rPr>
          <w:rFonts w:hint="eastAsia"/>
        </w:rPr>
        <w:t>减少由于发射机无用发射造成的干扰</w:t>
      </w:r>
    </w:p>
    <w:p w14:paraId="15B599C3" w14:textId="77777777" w:rsidR="001A52DE" w:rsidRDefault="001A52DE" w:rsidP="00A95CE7">
      <w:pPr>
        <w:rPr>
          <w:color w:val="000000"/>
        </w:rPr>
      </w:pPr>
    </w:p>
    <w:p w14:paraId="6D6C2396" w14:textId="77777777" w:rsidR="00BD4814" w:rsidRDefault="00BD4814" w:rsidP="00A95CE7">
      <w:pPr>
        <w:tabs>
          <w:tab w:val="clear" w:pos="794"/>
          <w:tab w:val="clear" w:pos="1191"/>
          <w:tab w:val="clear" w:pos="1588"/>
          <w:tab w:val="clear" w:pos="1985"/>
        </w:tabs>
        <w:overflowPunct/>
        <w:autoSpaceDE/>
        <w:autoSpaceDN/>
        <w:adjustRightInd/>
        <w:spacing w:before="0"/>
        <w:jc w:val="left"/>
        <w:textAlignment w:val="auto"/>
        <w:rPr>
          <w:caps/>
          <w:sz w:val="28"/>
        </w:rPr>
      </w:pPr>
      <w:r>
        <w:br w:type="page"/>
      </w:r>
    </w:p>
    <w:p w14:paraId="788F3EF4" w14:textId="5E424DFB" w:rsidR="001A52DE" w:rsidRDefault="001A52DE" w:rsidP="00FC1E73">
      <w:pPr>
        <w:pStyle w:val="AnnexNoTitle"/>
        <w:outlineLvl w:val="0"/>
      </w:pPr>
      <w:r>
        <w:rPr>
          <w:rFonts w:hint="eastAsia"/>
        </w:rPr>
        <w:lastRenderedPageBreak/>
        <w:t>附件</w:t>
      </w:r>
      <w:r>
        <w:t>1</w:t>
      </w:r>
      <w:r w:rsidR="00BD4814">
        <w:br/>
      </w:r>
      <w:r w:rsidR="00BD4814">
        <w:br/>
      </w:r>
      <w:r>
        <w:rPr>
          <w:rFonts w:hint="eastAsia"/>
        </w:rPr>
        <w:t>对标识为</w:t>
      </w:r>
      <w:r>
        <w:rPr>
          <w:rFonts w:hint="eastAsia"/>
        </w:rPr>
        <w:t>A</w:t>
      </w:r>
      <w:r>
        <w:rPr>
          <w:rFonts w:hint="eastAsia"/>
        </w:rPr>
        <w:t>类的发射的考虑</w:t>
      </w:r>
    </w:p>
    <w:p w14:paraId="2A6F1A71" w14:textId="77777777" w:rsidR="001A52DE" w:rsidRDefault="001A52DE" w:rsidP="0069540A">
      <w:pPr>
        <w:spacing w:after="240"/>
        <w:jc w:val="center"/>
      </w:pPr>
      <w:r>
        <w:rPr>
          <w:rFonts w:hint="eastAsia"/>
        </w:rPr>
        <w:t>（双边带）</w:t>
      </w:r>
    </w:p>
    <w:p w14:paraId="03562803" w14:textId="14C843D8" w:rsidR="001A52DE" w:rsidRDefault="001A52DE" w:rsidP="00A95CE7">
      <w:pPr>
        <w:jc w:val="center"/>
      </w:pPr>
      <w:r>
        <w:rPr>
          <w:rFonts w:hint="eastAsia"/>
        </w:rPr>
        <w:t>目录</w:t>
      </w:r>
    </w:p>
    <w:p w14:paraId="1B49AF18" w14:textId="77777777" w:rsidR="001A52DE" w:rsidRPr="00AF34AF" w:rsidRDefault="001A52DE" w:rsidP="00A95CE7">
      <w:pPr>
        <w:jc w:val="right"/>
        <w:rPr>
          <w:rFonts w:ascii="STKaiti" w:eastAsia="STKaiti" w:hAnsi="STKaiti"/>
          <w:b/>
          <w:lang w:val="en-US"/>
        </w:rPr>
      </w:pPr>
      <w:bookmarkStart w:id="231" w:name="_Toc443474878"/>
      <w:r w:rsidRPr="00AF34AF">
        <w:rPr>
          <w:rFonts w:ascii="STKaiti" w:eastAsia="STKaiti" w:hAnsi="STKaiti" w:hint="eastAsia"/>
        </w:rPr>
        <w:t>页码</w:t>
      </w:r>
      <w:r w:rsidRPr="00AF34AF">
        <w:rPr>
          <w:rFonts w:ascii="STKaiti" w:eastAsia="STKaiti" w:hAnsi="STKaiti"/>
          <w:lang w:val="en-US"/>
        </w:rPr>
        <w:t xml:space="preserve"> </w:t>
      </w:r>
    </w:p>
    <w:p w14:paraId="697B259B" w14:textId="179962EA" w:rsidR="0016274C" w:rsidRDefault="00AF34AF" w:rsidP="00A95CE7">
      <w:pPr>
        <w:pStyle w:val="TOC1"/>
        <w:rPr>
          <w:rFonts w:asciiTheme="minorHAnsi" w:hAnsiTheme="minorHAnsi" w:cstheme="minorBidi"/>
          <w:noProof/>
          <w:kern w:val="2"/>
          <w:szCs w:val="24"/>
          <w:lang w:val="en-GB"/>
          <w14:ligatures w14:val="standardContextual"/>
        </w:rPr>
      </w:pPr>
      <w:r>
        <w:rPr>
          <w:highlight w:val="yellow"/>
        </w:rPr>
        <w:fldChar w:fldCharType="begin"/>
      </w:r>
      <w:r>
        <w:rPr>
          <w:highlight w:val="yellow"/>
        </w:rPr>
        <w:instrText xml:space="preserve"> TOC \o "1-3" \h \z </w:instrText>
      </w:r>
      <w:r>
        <w:rPr>
          <w:highlight w:val="yellow"/>
        </w:rPr>
        <w:fldChar w:fldCharType="separate"/>
      </w:r>
      <w:hyperlink w:anchor="_Toc218864611" w:history="1">
        <w:r w:rsidR="0016274C" w:rsidRPr="00167682">
          <w:rPr>
            <w:rStyle w:val="Hyperlink"/>
            <w:noProof/>
          </w:rPr>
          <w:t>1</w:t>
        </w:r>
        <w:r w:rsidR="0016274C">
          <w:rPr>
            <w:rFonts w:asciiTheme="minorHAnsi" w:hAnsiTheme="minorHAnsi" w:cstheme="minorBidi"/>
            <w:noProof/>
            <w:kern w:val="2"/>
            <w:szCs w:val="24"/>
            <w:lang w:val="en-GB"/>
            <w14:ligatures w14:val="standardContextual"/>
          </w:rPr>
          <w:tab/>
        </w:r>
        <w:r w:rsidR="0016274C" w:rsidRPr="00167682">
          <w:rPr>
            <w:rStyle w:val="Hyperlink"/>
            <w:rFonts w:hint="eastAsia"/>
            <w:noProof/>
          </w:rPr>
          <w:t>有起伏的发射类别</w:t>
        </w:r>
        <w:r w:rsidR="0016274C" w:rsidRPr="00167682">
          <w:rPr>
            <w:rStyle w:val="Hyperlink"/>
            <w:noProof/>
          </w:rPr>
          <w:t>A1A</w:t>
        </w:r>
        <w:r w:rsidR="0016274C" w:rsidRPr="00167682">
          <w:rPr>
            <w:rStyle w:val="Hyperlink"/>
            <w:rFonts w:hint="eastAsia"/>
            <w:noProof/>
          </w:rPr>
          <w:t>和</w:t>
        </w:r>
        <w:r w:rsidR="0016274C" w:rsidRPr="00167682">
          <w:rPr>
            <w:rStyle w:val="Hyperlink"/>
            <w:noProof/>
          </w:rPr>
          <w:t>A1B</w:t>
        </w:r>
        <w:r w:rsidR="0016274C">
          <w:rPr>
            <w:noProof/>
            <w:webHidden/>
          </w:rPr>
          <w:tab/>
        </w:r>
        <w:r w:rsidR="00E70A19">
          <w:rPr>
            <w:noProof/>
            <w:webHidden/>
          </w:rPr>
          <w:tab/>
        </w:r>
        <w:r w:rsidR="0016274C">
          <w:rPr>
            <w:noProof/>
            <w:webHidden/>
          </w:rPr>
          <w:fldChar w:fldCharType="begin"/>
        </w:r>
        <w:r w:rsidR="0016274C">
          <w:rPr>
            <w:noProof/>
            <w:webHidden/>
          </w:rPr>
          <w:instrText xml:space="preserve"> PAGEREF _Toc218864611 \h </w:instrText>
        </w:r>
        <w:r w:rsidR="0016274C">
          <w:rPr>
            <w:noProof/>
            <w:webHidden/>
          </w:rPr>
        </w:r>
        <w:r w:rsidR="0016274C">
          <w:rPr>
            <w:noProof/>
            <w:webHidden/>
          </w:rPr>
          <w:fldChar w:fldCharType="separate"/>
        </w:r>
        <w:r w:rsidR="00C00551">
          <w:rPr>
            <w:noProof/>
            <w:webHidden/>
          </w:rPr>
          <w:t>11</w:t>
        </w:r>
        <w:r w:rsidR="0016274C">
          <w:rPr>
            <w:noProof/>
            <w:webHidden/>
          </w:rPr>
          <w:fldChar w:fldCharType="end"/>
        </w:r>
      </w:hyperlink>
    </w:p>
    <w:p w14:paraId="345E93C2" w14:textId="55887CB3" w:rsidR="0016274C" w:rsidRDefault="0016274C" w:rsidP="00A95CE7">
      <w:pPr>
        <w:pStyle w:val="TOC2"/>
        <w:rPr>
          <w:rFonts w:asciiTheme="minorHAnsi" w:hAnsiTheme="minorHAnsi" w:cstheme="minorBidi"/>
          <w:noProof/>
          <w:kern w:val="2"/>
          <w:szCs w:val="24"/>
          <w:lang w:val="en-GB"/>
          <w14:ligatures w14:val="standardContextual"/>
        </w:rPr>
      </w:pPr>
      <w:hyperlink w:anchor="_Toc218864612" w:history="1">
        <w:r w:rsidRPr="00167682">
          <w:rPr>
            <w:rStyle w:val="Hyperlink"/>
            <w:noProof/>
          </w:rPr>
          <w:t>1.1</w:t>
        </w:r>
        <w:r>
          <w:rPr>
            <w:rFonts w:asciiTheme="minorHAnsi" w:hAnsiTheme="minorHAnsi" w:cstheme="minorBidi"/>
            <w:noProof/>
            <w:kern w:val="2"/>
            <w:szCs w:val="24"/>
            <w:lang w:val="en-GB"/>
            <w14:ligatures w14:val="standardContextual"/>
          </w:rPr>
          <w:tab/>
        </w:r>
        <w:r w:rsidRPr="00167682">
          <w:rPr>
            <w:rStyle w:val="Hyperlink"/>
            <w:rFonts w:hint="eastAsia"/>
            <w:noProof/>
          </w:rPr>
          <w:t>必要带宽</w:t>
        </w:r>
        <w:r>
          <w:rPr>
            <w:noProof/>
            <w:webHidden/>
          </w:rPr>
          <w:tab/>
        </w:r>
        <w:r w:rsidR="00E70A19">
          <w:rPr>
            <w:noProof/>
            <w:webHidden/>
          </w:rPr>
          <w:tab/>
        </w:r>
        <w:r>
          <w:rPr>
            <w:noProof/>
            <w:webHidden/>
          </w:rPr>
          <w:fldChar w:fldCharType="begin"/>
        </w:r>
        <w:r>
          <w:rPr>
            <w:noProof/>
            <w:webHidden/>
          </w:rPr>
          <w:instrText xml:space="preserve"> PAGEREF _Toc218864612 \h </w:instrText>
        </w:r>
        <w:r>
          <w:rPr>
            <w:noProof/>
            <w:webHidden/>
          </w:rPr>
        </w:r>
        <w:r>
          <w:rPr>
            <w:noProof/>
            <w:webHidden/>
          </w:rPr>
          <w:fldChar w:fldCharType="separate"/>
        </w:r>
        <w:r w:rsidR="00C00551">
          <w:rPr>
            <w:noProof/>
            <w:webHidden/>
          </w:rPr>
          <w:t>11</w:t>
        </w:r>
        <w:r>
          <w:rPr>
            <w:noProof/>
            <w:webHidden/>
          </w:rPr>
          <w:fldChar w:fldCharType="end"/>
        </w:r>
      </w:hyperlink>
    </w:p>
    <w:p w14:paraId="2B575B42" w14:textId="4D6D1BF5" w:rsidR="0016274C" w:rsidRDefault="0016274C" w:rsidP="00A95CE7">
      <w:pPr>
        <w:pStyle w:val="TOC2"/>
        <w:rPr>
          <w:rFonts w:asciiTheme="minorHAnsi" w:hAnsiTheme="minorHAnsi" w:cstheme="minorBidi"/>
          <w:noProof/>
          <w:kern w:val="2"/>
          <w:szCs w:val="24"/>
          <w:lang w:val="en-GB"/>
          <w14:ligatures w14:val="standardContextual"/>
        </w:rPr>
      </w:pPr>
      <w:hyperlink w:anchor="_Toc218864613" w:history="1">
        <w:r w:rsidRPr="00167682">
          <w:rPr>
            <w:rStyle w:val="Hyperlink"/>
            <w:noProof/>
          </w:rPr>
          <w:t>1.2</w:t>
        </w:r>
        <w:r>
          <w:rPr>
            <w:rFonts w:asciiTheme="minorHAnsi" w:hAnsiTheme="minorHAnsi" w:cstheme="minorBidi"/>
            <w:noProof/>
            <w:kern w:val="2"/>
            <w:szCs w:val="24"/>
            <w:lang w:val="en-GB"/>
            <w14:ligatures w14:val="standardContextual"/>
          </w:rPr>
          <w:tab/>
        </w:r>
        <w:r w:rsidRPr="00167682">
          <w:rPr>
            <w:rStyle w:val="Hyperlink"/>
            <w:rFonts w:hint="eastAsia"/>
            <w:noProof/>
          </w:rPr>
          <w:t>频谱包络的形状</w:t>
        </w:r>
        <w:r>
          <w:rPr>
            <w:noProof/>
            <w:webHidden/>
          </w:rPr>
          <w:tab/>
        </w:r>
        <w:r w:rsidR="00E70A19">
          <w:rPr>
            <w:noProof/>
            <w:webHidden/>
          </w:rPr>
          <w:tab/>
        </w:r>
        <w:r>
          <w:rPr>
            <w:noProof/>
            <w:webHidden/>
          </w:rPr>
          <w:fldChar w:fldCharType="begin"/>
        </w:r>
        <w:r>
          <w:rPr>
            <w:noProof/>
            <w:webHidden/>
          </w:rPr>
          <w:instrText xml:space="preserve"> PAGEREF _Toc218864613 \h </w:instrText>
        </w:r>
        <w:r>
          <w:rPr>
            <w:noProof/>
            <w:webHidden/>
          </w:rPr>
        </w:r>
        <w:r>
          <w:rPr>
            <w:noProof/>
            <w:webHidden/>
          </w:rPr>
          <w:fldChar w:fldCharType="separate"/>
        </w:r>
        <w:r w:rsidR="00C00551">
          <w:rPr>
            <w:noProof/>
            <w:webHidden/>
          </w:rPr>
          <w:t>11</w:t>
        </w:r>
        <w:r>
          <w:rPr>
            <w:noProof/>
            <w:webHidden/>
          </w:rPr>
          <w:fldChar w:fldCharType="end"/>
        </w:r>
      </w:hyperlink>
    </w:p>
    <w:p w14:paraId="5154CE63" w14:textId="52A0C4BA" w:rsidR="0016274C" w:rsidRDefault="0016274C" w:rsidP="00A95CE7">
      <w:pPr>
        <w:pStyle w:val="TOC2"/>
        <w:rPr>
          <w:rFonts w:asciiTheme="minorHAnsi" w:hAnsiTheme="minorHAnsi" w:cstheme="minorBidi"/>
          <w:noProof/>
          <w:kern w:val="2"/>
          <w:szCs w:val="24"/>
          <w:lang w:val="en-GB"/>
          <w14:ligatures w14:val="standardContextual"/>
        </w:rPr>
      </w:pPr>
      <w:hyperlink w:anchor="_Toc218864614" w:history="1">
        <w:r w:rsidRPr="00167682">
          <w:rPr>
            <w:rStyle w:val="Hyperlink"/>
            <w:noProof/>
          </w:rPr>
          <w:t>1.3</w:t>
        </w:r>
        <w:r>
          <w:rPr>
            <w:rFonts w:asciiTheme="minorHAnsi" w:hAnsiTheme="minorHAnsi" w:cstheme="minorBidi"/>
            <w:noProof/>
            <w:kern w:val="2"/>
            <w:szCs w:val="24"/>
            <w:lang w:val="en-GB"/>
            <w14:ligatures w14:val="standardContextual"/>
          </w:rPr>
          <w:tab/>
        </w:r>
        <w:r w:rsidRPr="00167682">
          <w:rPr>
            <w:rStyle w:val="Hyperlink"/>
            <w:rFonts w:hint="eastAsia"/>
            <w:noProof/>
          </w:rPr>
          <w:t>占用带宽</w:t>
        </w:r>
        <w:r>
          <w:rPr>
            <w:noProof/>
            <w:webHidden/>
          </w:rPr>
          <w:tab/>
        </w:r>
        <w:r w:rsidR="00E70A19">
          <w:rPr>
            <w:noProof/>
            <w:webHidden/>
          </w:rPr>
          <w:tab/>
        </w:r>
        <w:r>
          <w:rPr>
            <w:noProof/>
            <w:webHidden/>
          </w:rPr>
          <w:fldChar w:fldCharType="begin"/>
        </w:r>
        <w:r>
          <w:rPr>
            <w:noProof/>
            <w:webHidden/>
          </w:rPr>
          <w:instrText xml:space="preserve"> PAGEREF _Toc218864614 \h </w:instrText>
        </w:r>
        <w:r>
          <w:rPr>
            <w:noProof/>
            <w:webHidden/>
          </w:rPr>
        </w:r>
        <w:r>
          <w:rPr>
            <w:noProof/>
            <w:webHidden/>
          </w:rPr>
          <w:fldChar w:fldCharType="separate"/>
        </w:r>
        <w:r w:rsidR="00C00551">
          <w:rPr>
            <w:noProof/>
            <w:webHidden/>
          </w:rPr>
          <w:t>11</w:t>
        </w:r>
        <w:r>
          <w:rPr>
            <w:noProof/>
            <w:webHidden/>
          </w:rPr>
          <w:fldChar w:fldCharType="end"/>
        </w:r>
      </w:hyperlink>
    </w:p>
    <w:p w14:paraId="3D7E9CE2" w14:textId="54C0FEFC" w:rsidR="0016274C" w:rsidRDefault="0016274C" w:rsidP="00A95CE7">
      <w:pPr>
        <w:pStyle w:val="TOC2"/>
        <w:rPr>
          <w:rFonts w:asciiTheme="minorHAnsi" w:hAnsiTheme="minorHAnsi" w:cstheme="minorBidi"/>
          <w:noProof/>
          <w:kern w:val="2"/>
          <w:szCs w:val="24"/>
          <w:lang w:val="en-GB"/>
          <w14:ligatures w14:val="standardContextual"/>
        </w:rPr>
      </w:pPr>
      <w:hyperlink w:anchor="_Toc218864615" w:history="1">
        <w:r w:rsidRPr="00167682">
          <w:rPr>
            <w:rStyle w:val="Hyperlink"/>
            <w:noProof/>
          </w:rPr>
          <w:t>1.4</w:t>
        </w:r>
        <w:r>
          <w:rPr>
            <w:rFonts w:asciiTheme="minorHAnsi" w:hAnsiTheme="minorHAnsi" w:cstheme="minorBidi"/>
            <w:noProof/>
            <w:kern w:val="2"/>
            <w:szCs w:val="24"/>
            <w:lang w:val="en-GB"/>
            <w14:ligatures w14:val="standardContextual"/>
          </w:rPr>
          <w:tab/>
        </w:r>
        <w:r w:rsidRPr="00167682">
          <w:rPr>
            <w:rStyle w:val="Hyperlink"/>
            <w:rFonts w:hint="eastAsia"/>
            <w:noProof/>
          </w:rPr>
          <w:t>带外频谱</w:t>
        </w:r>
        <w:r>
          <w:rPr>
            <w:noProof/>
            <w:webHidden/>
          </w:rPr>
          <w:tab/>
        </w:r>
        <w:r w:rsidR="00E70A19">
          <w:rPr>
            <w:noProof/>
            <w:webHidden/>
          </w:rPr>
          <w:tab/>
        </w:r>
        <w:r>
          <w:rPr>
            <w:noProof/>
            <w:webHidden/>
          </w:rPr>
          <w:fldChar w:fldCharType="begin"/>
        </w:r>
        <w:r>
          <w:rPr>
            <w:noProof/>
            <w:webHidden/>
          </w:rPr>
          <w:instrText xml:space="preserve"> PAGEREF _Toc218864615 \h </w:instrText>
        </w:r>
        <w:r>
          <w:rPr>
            <w:noProof/>
            <w:webHidden/>
          </w:rPr>
        </w:r>
        <w:r>
          <w:rPr>
            <w:noProof/>
            <w:webHidden/>
          </w:rPr>
          <w:fldChar w:fldCharType="separate"/>
        </w:r>
        <w:r w:rsidR="00C00551">
          <w:rPr>
            <w:noProof/>
            <w:webHidden/>
          </w:rPr>
          <w:t>12</w:t>
        </w:r>
        <w:r>
          <w:rPr>
            <w:noProof/>
            <w:webHidden/>
          </w:rPr>
          <w:fldChar w:fldCharType="end"/>
        </w:r>
      </w:hyperlink>
    </w:p>
    <w:p w14:paraId="3D5559AD" w14:textId="085024D9" w:rsidR="0016274C" w:rsidRDefault="0016274C" w:rsidP="00A95CE7">
      <w:pPr>
        <w:pStyle w:val="TOC2"/>
        <w:rPr>
          <w:rFonts w:asciiTheme="minorHAnsi" w:hAnsiTheme="minorHAnsi" w:cstheme="minorBidi"/>
          <w:noProof/>
          <w:kern w:val="2"/>
          <w:szCs w:val="24"/>
          <w:lang w:val="en-GB"/>
          <w14:ligatures w14:val="standardContextual"/>
        </w:rPr>
      </w:pPr>
      <w:hyperlink w:anchor="_Toc218864616" w:history="1">
        <w:r w:rsidRPr="00167682">
          <w:rPr>
            <w:rStyle w:val="Hyperlink"/>
            <w:noProof/>
          </w:rPr>
          <w:t>1.5</w:t>
        </w:r>
        <w:r>
          <w:rPr>
            <w:rFonts w:asciiTheme="minorHAnsi" w:hAnsiTheme="minorHAnsi" w:cstheme="minorBidi"/>
            <w:noProof/>
            <w:kern w:val="2"/>
            <w:szCs w:val="24"/>
            <w:lang w:val="en-GB"/>
            <w14:ligatures w14:val="standardContextual"/>
          </w:rPr>
          <w:tab/>
        </w:r>
        <w:r w:rsidRPr="00167682">
          <w:rPr>
            <w:rStyle w:val="Hyperlink"/>
            <w:rFonts w:hint="eastAsia"/>
            <w:noProof/>
          </w:rPr>
          <w:t>信号的建立时间</w:t>
        </w:r>
        <w:r>
          <w:rPr>
            <w:noProof/>
            <w:webHidden/>
          </w:rPr>
          <w:tab/>
        </w:r>
        <w:r w:rsidR="00E70A19">
          <w:rPr>
            <w:noProof/>
            <w:webHidden/>
          </w:rPr>
          <w:tab/>
        </w:r>
        <w:r>
          <w:rPr>
            <w:noProof/>
            <w:webHidden/>
          </w:rPr>
          <w:fldChar w:fldCharType="begin"/>
        </w:r>
        <w:r>
          <w:rPr>
            <w:noProof/>
            <w:webHidden/>
          </w:rPr>
          <w:instrText xml:space="preserve"> PAGEREF _Toc218864616 \h </w:instrText>
        </w:r>
        <w:r>
          <w:rPr>
            <w:noProof/>
            <w:webHidden/>
          </w:rPr>
        </w:r>
        <w:r>
          <w:rPr>
            <w:noProof/>
            <w:webHidden/>
          </w:rPr>
          <w:fldChar w:fldCharType="separate"/>
        </w:r>
        <w:r w:rsidR="00C00551">
          <w:rPr>
            <w:noProof/>
            <w:webHidden/>
          </w:rPr>
          <w:t>12</w:t>
        </w:r>
        <w:r>
          <w:rPr>
            <w:noProof/>
            <w:webHidden/>
          </w:rPr>
          <w:fldChar w:fldCharType="end"/>
        </w:r>
      </w:hyperlink>
    </w:p>
    <w:p w14:paraId="0E5E17F2" w14:textId="3F2AFACD" w:rsidR="0016274C" w:rsidRDefault="0016274C" w:rsidP="00A95CE7">
      <w:pPr>
        <w:pStyle w:val="TOC2"/>
        <w:rPr>
          <w:rFonts w:asciiTheme="minorHAnsi" w:hAnsiTheme="minorHAnsi" w:cstheme="minorBidi"/>
          <w:noProof/>
          <w:kern w:val="2"/>
          <w:szCs w:val="24"/>
          <w:lang w:val="en-GB"/>
          <w14:ligatures w14:val="standardContextual"/>
        </w:rPr>
      </w:pPr>
      <w:hyperlink w:anchor="_Toc218864617" w:history="1">
        <w:r w:rsidRPr="00167682">
          <w:rPr>
            <w:rStyle w:val="Hyperlink"/>
            <w:noProof/>
          </w:rPr>
          <w:t>1.6</w:t>
        </w:r>
        <w:r>
          <w:rPr>
            <w:rFonts w:asciiTheme="minorHAnsi" w:hAnsiTheme="minorHAnsi" w:cstheme="minorBidi"/>
            <w:noProof/>
            <w:kern w:val="2"/>
            <w:szCs w:val="24"/>
            <w:lang w:val="en-GB"/>
            <w14:ligatures w14:val="standardContextual"/>
          </w:rPr>
          <w:tab/>
        </w:r>
        <w:r w:rsidRPr="00167682">
          <w:rPr>
            <w:rStyle w:val="Hyperlink"/>
            <w:rFonts w:hint="eastAsia"/>
            <w:noProof/>
          </w:rPr>
          <w:t>相邻信道的干扰</w:t>
        </w:r>
        <w:r>
          <w:rPr>
            <w:noProof/>
            <w:webHidden/>
          </w:rPr>
          <w:tab/>
        </w:r>
        <w:r w:rsidR="00E70A19">
          <w:rPr>
            <w:noProof/>
            <w:webHidden/>
          </w:rPr>
          <w:tab/>
        </w:r>
        <w:r>
          <w:rPr>
            <w:noProof/>
            <w:webHidden/>
          </w:rPr>
          <w:fldChar w:fldCharType="begin"/>
        </w:r>
        <w:r>
          <w:rPr>
            <w:noProof/>
            <w:webHidden/>
          </w:rPr>
          <w:instrText xml:space="preserve"> PAGEREF _Toc218864617 \h </w:instrText>
        </w:r>
        <w:r>
          <w:rPr>
            <w:noProof/>
            <w:webHidden/>
          </w:rPr>
        </w:r>
        <w:r>
          <w:rPr>
            <w:noProof/>
            <w:webHidden/>
          </w:rPr>
          <w:fldChar w:fldCharType="separate"/>
        </w:r>
        <w:r w:rsidR="00C00551">
          <w:rPr>
            <w:noProof/>
            <w:webHidden/>
          </w:rPr>
          <w:t>12</w:t>
        </w:r>
        <w:r>
          <w:rPr>
            <w:noProof/>
            <w:webHidden/>
          </w:rPr>
          <w:fldChar w:fldCharType="end"/>
        </w:r>
      </w:hyperlink>
    </w:p>
    <w:p w14:paraId="4AC94713" w14:textId="4B22A026" w:rsidR="0016274C" w:rsidRDefault="0016274C" w:rsidP="00A95CE7">
      <w:pPr>
        <w:pStyle w:val="TOC1"/>
        <w:rPr>
          <w:rFonts w:asciiTheme="minorHAnsi" w:hAnsiTheme="minorHAnsi" w:cstheme="minorBidi"/>
          <w:noProof/>
          <w:kern w:val="2"/>
          <w:szCs w:val="24"/>
          <w:lang w:val="en-GB"/>
          <w14:ligatures w14:val="standardContextual"/>
        </w:rPr>
      </w:pPr>
      <w:hyperlink w:anchor="_Toc218864618" w:history="1">
        <w:r w:rsidRPr="00167682">
          <w:rPr>
            <w:rStyle w:val="Hyperlink"/>
            <w:noProof/>
          </w:rPr>
          <w:t>2</w:t>
        </w:r>
        <w:r>
          <w:rPr>
            <w:rFonts w:asciiTheme="minorHAnsi" w:hAnsiTheme="minorHAnsi" w:cstheme="minorBidi"/>
            <w:noProof/>
            <w:kern w:val="2"/>
            <w:szCs w:val="24"/>
            <w:lang w:val="en-GB"/>
            <w14:ligatures w14:val="standardContextual"/>
          </w:rPr>
          <w:tab/>
        </w:r>
        <w:r w:rsidRPr="00167682">
          <w:rPr>
            <w:rStyle w:val="Hyperlink"/>
            <w:rFonts w:hint="eastAsia"/>
            <w:noProof/>
          </w:rPr>
          <w:t>无起伏的发射类别</w:t>
        </w:r>
        <w:r w:rsidRPr="00167682">
          <w:rPr>
            <w:rStyle w:val="Hyperlink"/>
            <w:noProof/>
          </w:rPr>
          <w:t>A1A</w:t>
        </w:r>
        <w:r w:rsidRPr="00167682">
          <w:rPr>
            <w:rStyle w:val="Hyperlink"/>
            <w:rFonts w:hint="eastAsia"/>
            <w:noProof/>
          </w:rPr>
          <w:t>和</w:t>
        </w:r>
        <w:r w:rsidRPr="00167682">
          <w:rPr>
            <w:rStyle w:val="Hyperlink"/>
            <w:noProof/>
          </w:rPr>
          <w:t>A1B</w:t>
        </w:r>
        <w:r>
          <w:rPr>
            <w:noProof/>
            <w:webHidden/>
          </w:rPr>
          <w:tab/>
        </w:r>
        <w:r w:rsidR="00E70A19">
          <w:rPr>
            <w:noProof/>
            <w:webHidden/>
          </w:rPr>
          <w:tab/>
        </w:r>
        <w:r>
          <w:rPr>
            <w:noProof/>
            <w:webHidden/>
          </w:rPr>
          <w:fldChar w:fldCharType="begin"/>
        </w:r>
        <w:r>
          <w:rPr>
            <w:noProof/>
            <w:webHidden/>
          </w:rPr>
          <w:instrText xml:space="preserve"> PAGEREF _Toc218864618 \h </w:instrText>
        </w:r>
        <w:r>
          <w:rPr>
            <w:noProof/>
            <w:webHidden/>
          </w:rPr>
        </w:r>
        <w:r>
          <w:rPr>
            <w:noProof/>
            <w:webHidden/>
          </w:rPr>
          <w:fldChar w:fldCharType="separate"/>
        </w:r>
        <w:r w:rsidR="00C00551">
          <w:rPr>
            <w:noProof/>
            <w:webHidden/>
          </w:rPr>
          <w:t>12</w:t>
        </w:r>
        <w:r>
          <w:rPr>
            <w:noProof/>
            <w:webHidden/>
          </w:rPr>
          <w:fldChar w:fldCharType="end"/>
        </w:r>
      </w:hyperlink>
    </w:p>
    <w:p w14:paraId="26B88B88" w14:textId="1EEDB4F6" w:rsidR="0016274C" w:rsidRDefault="0016274C" w:rsidP="00A95CE7">
      <w:pPr>
        <w:pStyle w:val="TOC1"/>
        <w:rPr>
          <w:rFonts w:asciiTheme="minorHAnsi" w:hAnsiTheme="minorHAnsi" w:cstheme="minorBidi"/>
          <w:noProof/>
          <w:kern w:val="2"/>
          <w:szCs w:val="24"/>
          <w:lang w:val="en-GB"/>
          <w14:ligatures w14:val="standardContextual"/>
        </w:rPr>
      </w:pPr>
      <w:hyperlink w:anchor="_Toc218864619" w:history="1">
        <w:r w:rsidRPr="00167682">
          <w:rPr>
            <w:rStyle w:val="Hyperlink"/>
            <w:noProof/>
          </w:rPr>
          <w:t>3</w:t>
        </w:r>
        <w:r>
          <w:rPr>
            <w:rFonts w:asciiTheme="minorHAnsi" w:hAnsiTheme="minorHAnsi" w:cstheme="minorBidi"/>
            <w:noProof/>
            <w:kern w:val="2"/>
            <w:szCs w:val="24"/>
            <w:lang w:val="en-GB"/>
            <w14:ligatures w14:val="standardContextual"/>
          </w:rPr>
          <w:tab/>
        </w:r>
        <w:r w:rsidRPr="00167682">
          <w:rPr>
            <w:rStyle w:val="Hyperlink"/>
            <w:rFonts w:hint="eastAsia"/>
            <w:noProof/>
          </w:rPr>
          <w:t>使用滤波器对电报信号整形</w:t>
        </w:r>
        <w:r>
          <w:rPr>
            <w:noProof/>
            <w:webHidden/>
          </w:rPr>
          <w:tab/>
        </w:r>
        <w:r w:rsidR="00E70A19">
          <w:rPr>
            <w:noProof/>
            <w:webHidden/>
          </w:rPr>
          <w:tab/>
        </w:r>
        <w:r>
          <w:rPr>
            <w:noProof/>
            <w:webHidden/>
          </w:rPr>
          <w:fldChar w:fldCharType="begin"/>
        </w:r>
        <w:r>
          <w:rPr>
            <w:noProof/>
            <w:webHidden/>
          </w:rPr>
          <w:instrText xml:space="preserve"> PAGEREF _Toc218864619 \h </w:instrText>
        </w:r>
        <w:r>
          <w:rPr>
            <w:noProof/>
            <w:webHidden/>
          </w:rPr>
        </w:r>
        <w:r>
          <w:rPr>
            <w:noProof/>
            <w:webHidden/>
          </w:rPr>
          <w:fldChar w:fldCharType="separate"/>
        </w:r>
        <w:r w:rsidR="00C00551">
          <w:rPr>
            <w:noProof/>
            <w:webHidden/>
          </w:rPr>
          <w:t>12</w:t>
        </w:r>
        <w:r>
          <w:rPr>
            <w:noProof/>
            <w:webHidden/>
          </w:rPr>
          <w:fldChar w:fldCharType="end"/>
        </w:r>
      </w:hyperlink>
    </w:p>
    <w:p w14:paraId="10CD9BE7" w14:textId="6D6D6D99" w:rsidR="0016274C" w:rsidRDefault="0016274C" w:rsidP="00A95CE7">
      <w:pPr>
        <w:pStyle w:val="TOC1"/>
        <w:rPr>
          <w:rFonts w:asciiTheme="minorHAnsi" w:hAnsiTheme="minorHAnsi" w:cstheme="minorBidi"/>
          <w:noProof/>
          <w:kern w:val="2"/>
          <w:szCs w:val="24"/>
          <w:lang w:val="en-GB"/>
          <w14:ligatures w14:val="standardContextual"/>
        </w:rPr>
      </w:pPr>
      <w:hyperlink w:anchor="_Toc218864620" w:history="1">
        <w:r w:rsidRPr="00167682">
          <w:rPr>
            <w:rStyle w:val="Hyperlink"/>
            <w:noProof/>
          </w:rPr>
          <w:t>4</w:t>
        </w:r>
        <w:r>
          <w:rPr>
            <w:rFonts w:asciiTheme="minorHAnsi" w:hAnsiTheme="minorHAnsi" w:cstheme="minorBidi"/>
            <w:noProof/>
            <w:kern w:val="2"/>
            <w:szCs w:val="24"/>
            <w:lang w:val="en-GB"/>
            <w14:ligatures w14:val="standardContextual"/>
          </w:rPr>
          <w:tab/>
        </w:r>
        <w:r w:rsidRPr="00167682">
          <w:rPr>
            <w:rStyle w:val="Hyperlink"/>
            <w:rFonts w:hint="eastAsia"/>
            <w:noProof/>
          </w:rPr>
          <w:t>发射类别</w:t>
        </w:r>
        <w:r w:rsidRPr="00167682">
          <w:rPr>
            <w:rStyle w:val="Hyperlink"/>
            <w:noProof/>
          </w:rPr>
          <w:t>A2A</w:t>
        </w:r>
        <w:r w:rsidRPr="00167682">
          <w:rPr>
            <w:rStyle w:val="Hyperlink"/>
            <w:rFonts w:hint="eastAsia"/>
            <w:noProof/>
          </w:rPr>
          <w:t>和</w:t>
        </w:r>
        <w:r w:rsidRPr="00167682">
          <w:rPr>
            <w:rStyle w:val="Hyperlink"/>
            <w:noProof/>
          </w:rPr>
          <w:t>A2B</w:t>
        </w:r>
        <w:r>
          <w:rPr>
            <w:noProof/>
            <w:webHidden/>
          </w:rPr>
          <w:tab/>
        </w:r>
        <w:r w:rsidR="00E70A19">
          <w:rPr>
            <w:noProof/>
            <w:webHidden/>
          </w:rPr>
          <w:tab/>
        </w:r>
        <w:r>
          <w:rPr>
            <w:noProof/>
            <w:webHidden/>
          </w:rPr>
          <w:fldChar w:fldCharType="begin"/>
        </w:r>
        <w:r>
          <w:rPr>
            <w:noProof/>
            <w:webHidden/>
          </w:rPr>
          <w:instrText xml:space="preserve"> PAGEREF _Toc218864620 \h </w:instrText>
        </w:r>
        <w:r>
          <w:rPr>
            <w:noProof/>
            <w:webHidden/>
          </w:rPr>
        </w:r>
        <w:r>
          <w:rPr>
            <w:noProof/>
            <w:webHidden/>
          </w:rPr>
          <w:fldChar w:fldCharType="separate"/>
        </w:r>
        <w:r w:rsidR="00C00551">
          <w:rPr>
            <w:noProof/>
            <w:webHidden/>
          </w:rPr>
          <w:t>13</w:t>
        </w:r>
        <w:r>
          <w:rPr>
            <w:noProof/>
            <w:webHidden/>
          </w:rPr>
          <w:fldChar w:fldCharType="end"/>
        </w:r>
      </w:hyperlink>
    </w:p>
    <w:p w14:paraId="3AE2A8F0" w14:textId="53A72051" w:rsidR="0016274C" w:rsidRDefault="0016274C" w:rsidP="00A95CE7">
      <w:pPr>
        <w:pStyle w:val="TOC2"/>
        <w:rPr>
          <w:rFonts w:asciiTheme="minorHAnsi" w:hAnsiTheme="minorHAnsi" w:cstheme="minorBidi"/>
          <w:noProof/>
          <w:kern w:val="2"/>
          <w:szCs w:val="24"/>
          <w:lang w:val="en-GB"/>
          <w14:ligatures w14:val="standardContextual"/>
        </w:rPr>
      </w:pPr>
      <w:hyperlink w:anchor="_Toc218864621" w:history="1">
        <w:r w:rsidRPr="00167682">
          <w:rPr>
            <w:rStyle w:val="Hyperlink"/>
            <w:noProof/>
          </w:rPr>
          <w:t>4.1</w:t>
        </w:r>
        <w:r>
          <w:rPr>
            <w:rFonts w:asciiTheme="minorHAnsi" w:hAnsiTheme="minorHAnsi" w:cstheme="minorBidi"/>
            <w:noProof/>
            <w:kern w:val="2"/>
            <w:szCs w:val="24"/>
            <w:lang w:val="en-GB"/>
            <w14:ligatures w14:val="standardContextual"/>
          </w:rPr>
          <w:tab/>
        </w:r>
        <w:r w:rsidRPr="00167682">
          <w:rPr>
            <w:rStyle w:val="Hyperlink"/>
            <w:rFonts w:hint="eastAsia"/>
            <w:noProof/>
          </w:rPr>
          <w:t>必要带宽</w:t>
        </w:r>
        <w:r>
          <w:rPr>
            <w:noProof/>
            <w:webHidden/>
          </w:rPr>
          <w:tab/>
        </w:r>
        <w:r w:rsidR="00E70A19">
          <w:rPr>
            <w:noProof/>
            <w:webHidden/>
          </w:rPr>
          <w:tab/>
        </w:r>
        <w:r>
          <w:rPr>
            <w:noProof/>
            <w:webHidden/>
          </w:rPr>
          <w:fldChar w:fldCharType="begin"/>
        </w:r>
        <w:r>
          <w:rPr>
            <w:noProof/>
            <w:webHidden/>
          </w:rPr>
          <w:instrText xml:space="preserve"> PAGEREF _Toc218864621 \h </w:instrText>
        </w:r>
        <w:r>
          <w:rPr>
            <w:noProof/>
            <w:webHidden/>
          </w:rPr>
        </w:r>
        <w:r>
          <w:rPr>
            <w:noProof/>
            <w:webHidden/>
          </w:rPr>
          <w:fldChar w:fldCharType="separate"/>
        </w:r>
        <w:r w:rsidR="00C00551">
          <w:rPr>
            <w:noProof/>
            <w:webHidden/>
          </w:rPr>
          <w:t>13</w:t>
        </w:r>
        <w:r>
          <w:rPr>
            <w:noProof/>
            <w:webHidden/>
          </w:rPr>
          <w:fldChar w:fldCharType="end"/>
        </w:r>
      </w:hyperlink>
    </w:p>
    <w:p w14:paraId="2477C59F" w14:textId="1C348CFC" w:rsidR="0016274C" w:rsidRDefault="0016274C" w:rsidP="00A95CE7">
      <w:pPr>
        <w:pStyle w:val="TOC2"/>
        <w:rPr>
          <w:rFonts w:asciiTheme="minorHAnsi" w:hAnsiTheme="minorHAnsi" w:cstheme="minorBidi"/>
          <w:noProof/>
          <w:kern w:val="2"/>
          <w:szCs w:val="24"/>
          <w:lang w:val="en-GB"/>
          <w14:ligatures w14:val="standardContextual"/>
        </w:rPr>
      </w:pPr>
      <w:hyperlink w:anchor="_Toc218864622" w:history="1">
        <w:r w:rsidRPr="00167682">
          <w:rPr>
            <w:rStyle w:val="Hyperlink"/>
            <w:noProof/>
          </w:rPr>
          <w:t>4.2</w:t>
        </w:r>
        <w:r>
          <w:rPr>
            <w:rFonts w:asciiTheme="minorHAnsi" w:hAnsiTheme="minorHAnsi" w:cstheme="minorBidi"/>
            <w:noProof/>
            <w:kern w:val="2"/>
            <w:szCs w:val="24"/>
            <w:lang w:val="en-GB"/>
            <w14:ligatures w14:val="standardContextual"/>
          </w:rPr>
          <w:tab/>
        </w:r>
        <w:r w:rsidRPr="00167682">
          <w:rPr>
            <w:rStyle w:val="Hyperlink"/>
            <w:rFonts w:hint="eastAsia"/>
            <w:noProof/>
          </w:rPr>
          <w:t>带外频谱</w:t>
        </w:r>
        <w:r>
          <w:rPr>
            <w:noProof/>
            <w:webHidden/>
          </w:rPr>
          <w:tab/>
        </w:r>
        <w:r w:rsidR="00E70A19">
          <w:rPr>
            <w:noProof/>
            <w:webHidden/>
          </w:rPr>
          <w:tab/>
        </w:r>
        <w:r>
          <w:rPr>
            <w:noProof/>
            <w:webHidden/>
          </w:rPr>
          <w:fldChar w:fldCharType="begin"/>
        </w:r>
        <w:r>
          <w:rPr>
            <w:noProof/>
            <w:webHidden/>
          </w:rPr>
          <w:instrText xml:space="preserve"> PAGEREF _Toc218864622 \h </w:instrText>
        </w:r>
        <w:r>
          <w:rPr>
            <w:noProof/>
            <w:webHidden/>
          </w:rPr>
        </w:r>
        <w:r>
          <w:rPr>
            <w:noProof/>
            <w:webHidden/>
          </w:rPr>
          <w:fldChar w:fldCharType="separate"/>
        </w:r>
        <w:r w:rsidR="00C00551">
          <w:rPr>
            <w:noProof/>
            <w:webHidden/>
          </w:rPr>
          <w:t>13</w:t>
        </w:r>
        <w:r>
          <w:rPr>
            <w:noProof/>
            <w:webHidden/>
          </w:rPr>
          <w:fldChar w:fldCharType="end"/>
        </w:r>
      </w:hyperlink>
    </w:p>
    <w:p w14:paraId="21E534B6" w14:textId="62F20D94" w:rsidR="0016274C" w:rsidRDefault="0016274C" w:rsidP="00A95CE7">
      <w:pPr>
        <w:pStyle w:val="TOC1"/>
        <w:rPr>
          <w:rFonts w:asciiTheme="minorHAnsi" w:hAnsiTheme="minorHAnsi" w:cstheme="minorBidi"/>
          <w:noProof/>
          <w:kern w:val="2"/>
          <w:szCs w:val="24"/>
          <w:lang w:val="en-GB"/>
          <w14:ligatures w14:val="standardContextual"/>
        </w:rPr>
      </w:pPr>
      <w:hyperlink w:anchor="_Toc218864623" w:history="1">
        <w:r w:rsidRPr="00167682">
          <w:rPr>
            <w:rStyle w:val="Hyperlink"/>
            <w:noProof/>
          </w:rPr>
          <w:t>5</w:t>
        </w:r>
        <w:r>
          <w:rPr>
            <w:rFonts w:asciiTheme="minorHAnsi" w:hAnsiTheme="minorHAnsi" w:cstheme="minorBidi"/>
            <w:noProof/>
            <w:kern w:val="2"/>
            <w:szCs w:val="24"/>
            <w:lang w:val="en-GB"/>
            <w14:ligatures w14:val="standardContextual"/>
          </w:rPr>
          <w:tab/>
        </w:r>
        <w:r w:rsidRPr="00167682">
          <w:rPr>
            <w:rStyle w:val="Hyperlink"/>
            <w:rFonts w:hint="eastAsia"/>
            <w:noProof/>
          </w:rPr>
          <w:t>调幅无线电话发射，声音广播发射除外</w:t>
        </w:r>
        <w:r>
          <w:rPr>
            <w:noProof/>
            <w:webHidden/>
          </w:rPr>
          <w:tab/>
        </w:r>
        <w:r w:rsidR="00E70A19">
          <w:rPr>
            <w:noProof/>
            <w:webHidden/>
          </w:rPr>
          <w:tab/>
        </w:r>
        <w:r>
          <w:rPr>
            <w:noProof/>
            <w:webHidden/>
          </w:rPr>
          <w:fldChar w:fldCharType="begin"/>
        </w:r>
        <w:r>
          <w:rPr>
            <w:noProof/>
            <w:webHidden/>
          </w:rPr>
          <w:instrText xml:space="preserve"> PAGEREF _Toc218864623 \h </w:instrText>
        </w:r>
        <w:r>
          <w:rPr>
            <w:noProof/>
            <w:webHidden/>
          </w:rPr>
        </w:r>
        <w:r>
          <w:rPr>
            <w:noProof/>
            <w:webHidden/>
          </w:rPr>
          <w:fldChar w:fldCharType="separate"/>
        </w:r>
        <w:r w:rsidR="00C00551">
          <w:rPr>
            <w:noProof/>
            <w:webHidden/>
          </w:rPr>
          <w:t>13</w:t>
        </w:r>
        <w:r>
          <w:rPr>
            <w:noProof/>
            <w:webHidden/>
          </w:rPr>
          <w:fldChar w:fldCharType="end"/>
        </w:r>
      </w:hyperlink>
    </w:p>
    <w:p w14:paraId="7123FCAF" w14:textId="40E5E7F9" w:rsidR="0016274C" w:rsidRDefault="0016274C" w:rsidP="00A95CE7">
      <w:pPr>
        <w:pStyle w:val="TOC2"/>
        <w:rPr>
          <w:rFonts w:asciiTheme="minorHAnsi" w:hAnsiTheme="minorHAnsi" w:cstheme="minorBidi"/>
          <w:noProof/>
          <w:kern w:val="2"/>
          <w:szCs w:val="24"/>
          <w:lang w:val="en-GB"/>
          <w14:ligatures w14:val="standardContextual"/>
        </w:rPr>
      </w:pPr>
      <w:hyperlink w:anchor="_Toc218864624" w:history="1">
        <w:r w:rsidRPr="00167682">
          <w:rPr>
            <w:rStyle w:val="Hyperlink"/>
            <w:noProof/>
          </w:rPr>
          <w:t>5.1</w:t>
        </w:r>
        <w:r>
          <w:rPr>
            <w:rFonts w:asciiTheme="minorHAnsi" w:hAnsiTheme="minorHAnsi" w:cstheme="minorBidi"/>
            <w:noProof/>
            <w:kern w:val="2"/>
            <w:szCs w:val="24"/>
            <w:lang w:val="en-GB"/>
            <w14:ligatures w14:val="standardContextual"/>
          </w:rPr>
          <w:tab/>
        </w:r>
        <w:r w:rsidRPr="00167682">
          <w:rPr>
            <w:rStyle w:val="Hyperlink"/>
            <w:rFonts w:hint="eastAsia"/>
            <w:noProof/>
          </w:rPr>
          <w:t>调制信号的类型和输入信号电平的调整</w:t>
        </w:r>
        <w:r>
          <w:rPr>
            <w:noProof/>
            <w:webHidden/>
          </w:rPr>
          <w:tab/>
        </w:r>
        <w:r w:rsidR="00E70A19">
          <w:rPr>
            <w:noProof/>
            <w:webHidden/>
          </w:rPr>
          <w:tab/>
        </w:r>
        <w:r>
          <w:rPr>
            <w:noProof/>
            <w:webHidden/>
          </w:rPr>
          <w:fldChar w:fldCharType="begin"/>
        </w:r>
        <w:r>
          <w:rPr>
            <w:noProof/>
            <w:webHidden/>
          </w:rPr>
          <w:instrText xml:space="preserve"> PAGEREF _Toc218864624 \h </w:instrText>
        </w:r>
        <w:r>
          <w:rPr>
            <w:noProof/>
            <w:webHidden/>
          </w:rPr>
        </w:r>
        <w:r>
          <w:rPr>
            <w:noProof/>
            <w:webHidden/>
          </w:rPr>
          <w:fldChar w:fldCharType="separate"/>
        </w:r>
        <w:r w:rsidR="00C00551">
          <w:rPr>
            <w:noProof/>
            <w:webHidden/>
          </w:rPr>
          <w:t>14</w:t>
        </w:r>
        <w:r>
          <w:rPr>
            <w:noProof/>
            <w:webHidden/>
          </w:rPr>
          <w:fldChar w:fldCharType="end"/>
        </w:r>
      </w:hyperlink>
    </w:p>
    <w:p w14:paraId="0CA1CC39" w14:textId="75A6ACC8" w:rsidR="0016274C" w:rsidRDefault="0016274C" w:rsidP="00A95CE7">
      <w:pPr>
        <w:pStyle w:val="TOC2"/>
        <w:rPr>
          <w:rFonts w:asciiTheme="minorHAnsi" w:hAnsiTheme="minorHAnsi" w:cstheme="minorBidi"/>
          <w:noProof/>
          <w:kern w:val="2"/>
          <w:szCs w:val="24"/>
          <w:lang w:val="en-GB"/>
          <w14:ligatures w14:val="standardContextual"/>
        </w:rPr>
      </w:pPr>
      <w:hyperlink w:anchor="_Toc218864625" w:history="1">
        <w:r w:rsidRPr="00167682">
          <w:rPr>
            <w:rStyle w:val="Hyperlink"/>
            <w:noProof/>
          </w:rPr>
          <w:t>5.2</w:t>
        </w:r>
        <w:r>
          <w:rPr>
            <w:rFonts w:asciiTheme="minorHAnsi" w:hAnsiTheme="minorHAnsi" w:cstheme="minorBidi"/>
            <w:noProof/>
            <w:kern w:val="2"/>
            <w:szCs w:val="24"/>
            <w:lang w:val="en-GB"/>
            <w14:ligatures w14:val="standardContextual"/>
          </w:rPr>
          <w:tab/>
        </w:r>
        <w:r w:rsidRPr="00167682">
          <w:rPr>
            <w:rStyle w:val="Hyperlink"/>
            <w:noProof/>
          </w:rPr>
          <w:t>ITU-T G.227</w:t>
        </w:r>
        <w:r w:rsidRPr="00167682">
          <w:rPr>
            <w:rStyle w:val="Hyperlink"/>
            <w:rFonts w:hint="eastAsia"/>
            <w:noProof/>
          </w:rPr>
          <w:t>建议书的摘要</w:t>
        </w:r>
        <w:r>
          <w:rPr>
            <w:noProof/>
            <w:webHidden/>
          </w:rPr>
          <w:tab/>
        </w:r>
        <w:r w:rsidR="00E70A19">
          <w:rPr>
            <w:noProof/>
            <w:webHidden/>
          </w:rPr>
          <w:tab/>
        </w:r>
        <w:r>
          <w:rPr>
            <w:noProof/>
            <w:webHidden/>
          </w:rPr>
          <w:fldChar w:fldCharType="begin"/>
        </w:r>
        <w:r>
          <w:rPr>
            <w:noProof/>
            <w:webHidden/>
          </w:rPr>
          <w:instrText xml:space="preserve"> PAGEREF _Toc218864625 \h </w:instrText>
        </w:r>
        <w:r>
          <w:rPr>
            <w:noProof/>
            <w:webHidden/>
          </w:rPr>
        </w:r>
        <w:r>
          <w:rPr>
            <w:noProof/>
            <w:webHidden/>
          </w:rPr>
          <w:fldChar w:fldCharType="separate"/>
        </w:r>
        <w:r w:rsidR="00C00551">
          <w:rPr>
            <w:noProof/>
            <w:webHidden/>
          </w:rPr>
          <w:t>15</w:t>
        </w:r>
        <w:r>
          <w:rPr>
            <w:noProof/>
            <w:webHidden/>
          </w:rPr>
          <w:fldChar w:fldCharType="end"/>
        </w:r>
      </w:hyperlink>
    </w:p>
    <w:p w14:paraId="362469EB" w14:textId="199B82E1" w:rsidR="0016274C" w:rsidRDefault="0016274C" w:rsidP="00A95CE7">
      <w:pPr>
        <w:pStyle w:val="TOC2"/>
        <w:rPr>
          <w:rFonts w:asciiTheme="minorHAnsi" w:hAnsiTheme="minorHAnsi" w:cstheme="minorBidi"/>
          <w:noProof/>
          <w:kern w:val="2"/>
          <w:szCs w:val="24"/>
          <w:lang w:val="en-GB"/>
          <w14:ligatures w14:val="standardContextual"/>
        </w:rPr>
      </w:pPr>
      <w:hyperlink w:anchor="_Toc218864626" w:history="1">
        <w:r w:rsidRPr="00167682">
          <w:rPr>
            <w:rStyle w:val="Hyperlink"/>
            <w:noProof/>
          </w:rPr>
          <w:t>5.3</w:t>
        </w:r>
        <w:r>
          <w:rPr>
            <w:rFonts w:asciiTheme="minorHAnsi" w:hAnsiTheme="minorHAnsi" w:cstheme="minorBidi"/>
            <w:noProof/>
            <w:kern w:val="2"/>
            <w:szCs w:val="24"/>
            <w:lang w:val="en-GB"/>
            <w14:ligatures w14:val="standardContextual"/>
          </w:rPr>
          <w:tab/>
        </w:r>
        <w:r w:rsidRPr="00167682">
          <w:rPr>
            <w:rStyle w:val="Hyperlink"/>
            <w:rFonts w:hint="eastAsia"/>
            <w:noProof/>
          </w:rPr>
          <w:t>发射类别为</w:t>
        </w:r>
        <w:r w:rsidRPr="00167682">
          <w:rPr>
            <w:rStyle w:val="Hyperlink"/>
            <w:noProof/>
          </w:rPr>
          <w:t>A3E</w:t>
        </w:r>
        <w:r w:rsidRPr="00167682">
          <w:rPr>
            <w:rStyle w:val="Hyperlink"/>
            <w:rFonts w:hint="eastAsia"/>
            <w:noProof/>
          </w:rPr>
          <w:t>的双边带电话</w:t>
        </w:r>
        <w:r>
          <w:rPr>
            <w:noProof/>
            <w:webHidden/>
          </w:rPr>
          <w:tab/>
        </w:r>
        <w:r w:rsidR="00E70A19">
          <w:rPr>
            <w:noProof/>
            <w:webHidden/>
          </w:rPr>
          <w:tab/>
        </w:r>
        <w:r>
          <w:rPr>
            <w:noProof/>
            <w:webHidden/>
          </w:rPr>
          <w:fldChar w:fldCharType="begin"/>
        </w:r>
        <w:r>
          <w:rPr>
            <w:noProof/>
            <w:webHidden/>
          </w:rPr>
          <w:instrText xml:space="preserve"> PAGEREF _Toc218864626 \h </w:instrText>
        </w:r>
        <w:r>
          <w:rPr>
            <w:noProof/>
            <w:webHidden/>
          </w:rPr>
        </w:r>
        <w:r>
          <w:rPr>
            <w:noProof/>
            <w:webHidden/>
          </w:rPr>
          <w:fldChar w:fldCharType="separate"/>
        </w:r>
        <w:r w:rsidR="00C00551">
          <w:rPr>
            <w:noProof/>
            <w:webHidden/>
          </w:rPr>
          <w:t>16</w:t>
        </w:r>
        <w:r>
          <w:rPr>
            <w:noProof/>
            <w:webHidden/>
          </w:rPr>
          <w:fldChar w:fldCharType="end"/>
        </w:r>
      </w:hyperlink>
    </w:p>
    <w:p w14:paraId="2E003397" w14:textId="4B6D6C89" w:rsidR="0016274C" w:rsidRDefault="0016274C" w:rsidP="00A95CE7">
      <w:pPr>
        <w:pStyle w:val="TOC3"/>
        <w:rPr>
          <w:rFonts w:asciiTheme="minorHAnsi" w:hAnsiTheme="minorHAnsi" w:cstheme="minorBidi"/>
          <w:noProof/>
          <w:kern w:val="2"/>
          <w:szCs w:val="24"/>
          <w:lang w:val="en-GB"/>
          <w14:ligatures w14:val="standardContextual"/>
        </w:rPr>
      </w:pPr>
      <w:hyperlink w:anchor="_Toc218864627" w:history="1">
        <w:r w:rsidRPr="00167682">
          <w:rPr>
            <w:rStyle w:val="Hyperlink"/>
            <w:noProof/>
          </w:rPr>
          <w:t>5.3.1</w:t>
        </w:r>
        <w:r>
          <w:rPr>
            <w:rFonts w:asciiTheme="minorHAnsi" w:hAnsiTheme="minorHAnsi" w:cstheme="minorBidi"/>
            <w:noProof/>
            <w:kern w:val="2"/>
            <w:szCs w:val="24"/>
            <w:lang w:val="en-GB"/>
            <w14:ligatures w14:val="standardContextual"/>
          </w:rPr>
          <w:tab/>
        </w:r>
        <w:r w:rsidRPr="00167682">
          <w:rPr>
            <w:rStyle w:val="Hyperlink"/>
            <w:rFonts w:hint="eastAsia"/>
            <w:noProof/>
          </w:rPr>
          <w:t>必要带宽</w:t>
        </w:r>
        <w:r>
          <w:rPr>
            <w:noProof/>
            <w:webHidden/>
          </w:rPr>
          <w:tab/>
        </w:r>
        <w:r w:rsidR="00E70A19">
          <w:rPr>
            <w:noProof/>
            <w:webHidden/>
          </w:rPr>
          <w:tab/>
        </w:r>
        <w:r>
          <w:rPr>
            <w:noProof/>
            <w:webHidden/>
          </w:rPr>
          <w:fldChar w:fldCharType="begin"/>
        </w:r>
        <w:r>
          <w:rPr>
            <w:noProof/>
            <w:webHidden/>
          </w:rPr>
          <w:instrText xml:space="preserve"> PAGEREF _Toc218864627 \h </w:instrText>
        </w:r>
        <w:r>
          <w:rPr>
            <w:noProof/>
            <w:webHidden/>
          </w:rPr>
        </w:r>
        <w:r>
          <w:rPr>
            <w:noProof/>
            <w:webHidden/>
          </w:rPr>
          <w:fldChar w:fldCharType="separate"/>
        </w:r>
        <w:r w:rsidR="00C00551">
          <w:rPr>
            <w:noProof/>
            <w:webHidden/>
          </w:rPr>
          <w:t>16</w:t>
        </w:r>
        <w:r>
          <w:rPr>
            <w:noProof/>
            <w:webHidden/>
          </w:rPr>
          <w:fldChar w:fldCharType="end"/>
        </w:r>
      </w:hyperlink>
    </w:p>
    <w:p w14:paraId="58C7EBD0" w14:textId="7E958F42" w:rsidR="0016274C" w:rsidRDefault="0016274C" w:rsidP="00A95CE7">
      <w:pPr>
        <w:pStyle w:val="TOC3"/>
        <w:rPr>
          <w:rFonts w:asciiTheme="minorHAnsi" w:hAnsiTheme="minorHAnsi" w:cstheme="minorBidi"/>
          <w:noProof/>
          <w:kern w:val="2"/>
          <w:szCs w:val="24"/>
          <w:lang w:val="en-GB"/>
          <w14:ligatures w14:val="standardContextual"/>
        </w:rPr>
      </w:pPr>
      <w:hyperlink w:anchor="_Toc218864628" w:history="1">
        <w:r w:rsidRPr="00167682">
          <w:rPr>
            <w:rStyle w:val="Hyperlink"/>
            <w:noProof/>
          </w:rPr>
          <w:t>5.3.2</w:t>
        </w:r>
        <w:r>
          <w:rPr>
            <w:rFonts w:asciiTheme="minorHAnsi" w:hAnsiTheme="minorHAnsi" w:cstheme="minorBidi"/>
            <w:noProof/>
            <w:kern w:val="2"/>
            <w:szCs w:val="24"/>
            <w:lang w:val="en-GB"/>
            <w14:ligatures w14:val="standardContextual"/>
          </w:rPr>
          <w:tab/>
        </w:r>
        <w:r w:rsidRPr="00167682">
          <w:rPr>
            <w:rStyle w:val="Hyperlink"/>
            <w:rFonts w:hint="eastAsia"/>
            <w:noProof/>
          </w:rPr>
          <w:t>必要带宽之内的功率</w:t>
        </w:r>
        <w:r>
          <w:rPr>
            <w:noProof/>
            <w:webHidden/>
          </w:rPr>
          <w:tab/>
        </w:r>
        <w:r w:rsidR="00E70A19">
          <w:rPr>
            <w:noProof/>
            <w:webHidden/>
          </w:rPr>
          <w:tab/>
        </w:r>
        <w:r>
          <w:rPr>
            <w:noProof/>
            <w:webHidden/>
          </w:rPr>
          <w:fldChar w:fldCharType="begin"/>
        </w:r>
        <w:r>
          <w:rPr>
            <w:noProof/>
            <w:webHidden/>
          </w:rPr>
          <w:instrText xml:space="preserve"> PAGEREF _Toc218864628 \h </w:instrText>
        </w:r>
        <w:r>
          <w:rPr>
            <w:noProof/>
            <w:webHidden/>
          </w:rPr>
        </w:r>
        <w:r>
          <w:rPr>
            <w:noProof/>
            <w:webHidden/>
          </w:rPr>
          <w:fldChar w:fldCharType="separate"/>
        </w:r>
        <w:r w:rsidR="00C00551">
          <w:rPr>
            <w:noProof/>
            <w:webHidden/>
          </w:rPr>
          <w:t>16</w:t>
        </w:r>
        <w:r>
          <w:rPr>
            <w:noProof/>
            <w:webHidden/>
          </w:rPr>
          <w:fldChar w:fldCharType="end"/>
        </w:r>
      </w:hyperlink>
    </w:p>
    <w:p w14:paraId="08AE811A" w14:textId="548AF07F" w:rsidR="0016274C" w:rsidRDefault="0016274C" w:rsidP="00A95CE7">
      <w:pPr>
        <w:pStyle w:val="TOC3"/>
        <w:rPr>
          <w:rFonts w:asciiTheme="minorHAnsi" w:hAnsiTheme="minorHAnsi" w:cstheme="minorBidi"/>
          <w:noProof/>
          <w:kern w:val="2"/>
          <w:szCs w:val="24"/>
          <w:lang w:val="en-GB"/>
          <w14:ligatures w14:val="standardContextual"/>
        </w:rPr>
      </w:pPr>
      <w:hyperlink w:anchor="_Toc218864629" w:history="1">
        <w:r w:rsidRPr="00167682">
          <w:rPr>
            <w:rStyle w:val="Hyperlink"/>
            <w:noProof/>
          </w:rPr>
          <w:t>5.3.3</w:t>
        </w:r>
        <w:r>
          <w:rPr>
            <w:rFonts w:asciiTheme="minorHAnsi" w:hAnsiTheme="minorHAnsi" w:cstheme="minorBidi"/>
            <w:noProof/>
            <w:kern w:val="2"/>
            <w:szCs w:val="24"/>
            <w:lang w:val="en-GB"/>
            <w14:ligatures w14:val="standardContextual"/>
          </w:rPr>
          <w:tab/>
        </w:r>
        <w:r w:rsidRPr="00167682">
          <w:rPr>
            <w:rStyle w:val="Hyperlink"/>
            <w:rFonts w:hint="eastAsia"/>
            <w:noProof/>
          </w:rPr>
          <w:t>带外频谱</w:t>
        </w:r>
        <w:r>
          <w:rPr>
            <w:noProof/>
            <w:webHidden/>
          </w:rPr>
          <w:tab/>
        </w:r>
        <w:r w:rsidR="00E70A19">
          <w:rPr>
            <w:noProof/>
            <w:webHidden/>
          </w:rPr>
          <w:tab/>
        </w:r>
        <w:r>
          <w:rPr>
            <w:noProof/>
            <w:webHidden/>
          </w:rPr>
          <w:fldChar w:fldCharType="begin"/>
        </w:r>
        <w:r>
          <w:rPr>
            <w:noProof/>
            <w:webHidden/>
          </w:rPr>
          <w:instrText xml:space="preserve"> PAGEREF _Toc218864629 \h </w:instrText>
        </w:r>
        <w:r>
          <w:rPr>
            <w:noProof/>
            <w:webHidden/>
          </w:rPr>
        </w:r>
        <w:r>
          <w:rPr>
            <w:noProof/>
            <w:webHidden/>
          </w:rPr>
          <w:fldChar w:fldCharType="separate"/>
        </w:r>
        <w:r w:rsidR="00C00551">
          <w:rPr>
            <w:noProof/>
            <w:webHidden/>
          </w:rPr>
          <w:t>17</w:t>
        </w:r>
        <w:r>
          <w:rPr>
            <w:noProof/>
            <w:webHidden/>
          </w:rPr>
          <w:fldChar w:fldCharType="end"/>
        </w:r>
      </w:hyperlink>
    </w:p>
    <w:p w14:paraId="299B838F" w14:textId="352B98BA" w:rsidR="0016274C" w:rsidRDefault="0016274C" w:rsidP="00A95CE7">
      <w:pPr>
        <w:pStyle w:val="TOC3"/>
        <w:rPr>
          <w:rFonts w:asciiTheme="minorHAnsi" w:hAnsiTheme="minorHAnsi" w:cstheme="minorBidi"/>
          <w:noProof/>
          <w:kern w:val="2"/>
          <w:szCs w:val="24"/>
          <w:lang w:val="en-GB"/>
          <w14:ligatures w14:val="standardContextual"/>
        </w:rPr>
      </w:pPr>
      <w:hyperlink w:anchor="_Toc218864630" w:history="1">
        <w:r w:rsidRPr="00167682">
          <w:rPr>
            <w:rStyle w:val="Hyperlink"/>
            <w:noProof/>
          </w:rPr>
          <w:t>5.3.4</w:t>
        </w:r>
        <w:r>
          <w:rPr>
            <w:rFonts w:asciiTheme="minorHAnsi" w:hAnsiTheme="minorHAnsi" w:cstheme="minorBidi"/>
            <w:noProof/>
            <w:kern w:val="2"/>
            <w:szCs w:val="24"/>
            <w:lang w:val="en-GB"/>
            <w14:ligatures w14:val="standardContextual"/>
          </w:rPr>
          <w:tab/>
        </w:r>
        <w:r w:rsidRPr="00167682">
          <w:rPr>
            <w:rStyle w:val="Hyperlink"/>
            <w:rFonts w:hint="eastAsia"/>
            <w:noProof/>
          </w:rPr>
          <w:t>确定带外频谱的</w:t>
        </w:r>
        <w:r w:rsidRPr="00167682">
          <w:rPr>
            <w:rStyle w:val="Hyperlink"/>
            <w:noProof/>
          </w:rPr>
          <w:t>0 dB</w:t>
        </w:r>
        <w:r w:rsidRPr="00167682">
          <w:rPr>
            <w:rStyle w:val="Hyperlink"/>
            <w:rFonts w:hint="eastAsia"/>
            <w:noProof/>
          </w:rPr>
          <w:t>基准电平与发射的其他频谱分量之间的</w:t>
        </w:r>
        <w:r w:rsidR="005B5364">
          <w:rPr>
            <w:rStyle w:val="Hyperlink"/>
            <w:noProof/>
          </w:rPr>
          <w:br/>
        </w:r>
        <w:r w:rsidRPr="00167682">
          <w:rPr>
            <w:rStyle w:val="Hyperlink"/>
            <w:rFonts w:hint="eastAsia"/>
            <w:noProof/>
          </w:rPr>
          <w:t>关系</w:t>
        </w:r>
        <w:r>
          <w:rPr>
            <w:noProof/>
            <w:webHidden/>
          </w:rPr>
          <w:tab/>
        </w:r>
        <w:r w:rsidR="00E70A19">
          <w:rPr>
            <w:noProof/>
            <w:webHidden/>
          </w:rPr>
          <w:tab/>
        </w:r>
        <w:r>
          <w:rPr>
            <w:noProof/>
            <w:webHidden/>
          </w:rPr>
          <w:fldChar w:fldCharType="begin"/>
        </w:r>
        <w:r>
          <w:rPr>
            <w:noProof/>
            <w:webHidden/>
          </w:rPr>
          <w:instrText xml:space="preserve"> PAGEREF _Toc218864630 \h </w:instrText>
        </w:r>
        <w:r>
          <w:rPr>
            <w:noProof/>
            <w:webHidden/>
          </w:rPr>
        </w:r>
        <w:r>
          <w:rPr>
            <w:noProof/>
            <w:webHidden/>
          </w:rPr>
          <w:fldChar w:fldCharType="separate"/>
        </w:r>
        <w:r w:rsidR="00C00551">
          <w:rPr>
            <w:noProof/>
            <w:webHidden/>
          </w:rPr>
          <w:t>18</w:t>
        </w:r>
        <w:r>
          <w:rPr>
            <w:noProof/>
            <w:webHidden/>
          </w:rPr>
          <w:fldChar w:fldCharType="end"/>
        </w:r>
      </w:hyperlink>
    </w:p>
    <w:p w14:paraId="4E12D8DE" w14:textId="58F2F049" w:rsidR="0016274C" w:rsidRDefault="0016274C" w:rsidP="00A95CE7">
      <w:pPr>
        <w:pStyle w:val="TOC2"/>
        <w:rPr>
          <w:rFonts w:asciiTheme="minorHAnsi" w:hAnsiTheme="minorHAnsi" w:cstheme="minorBidi"/>
          <w:noProof/>
          <w:kern w:val="2"/>
          <w:szCs w:val="24"/>
          <w:lang w:val="en-GB"/>
          <w14:ligatures w14:val="standardContextual"/>
        </w:rPr>
      </w:pPr>
      <w:hyperlink w:anchor="_Toc218864631" w:history="1">
        <w:r w:rsidRPr="00167682">
          <w:rPr>
            <w:rStyle w:val="Hyperlink"/>
            <w:noProof/>
          </w:rPr>
          <w:t>5.4</w:t>
        </w:r>
        <w:r>
          <w:rPr>
            <w:rFonts w:asciiTheme="minorHAnsi" w:hAnsiTheme="minorHAnsi" w:cstheme="minorBidi"/>
            <w:noProof/>
            <w:kern w:val="2"/>
            <w:szCs w:val="24"/>
            <w:lang w:val="en-GB"/>
            <w14:ligatures w14:val="standardContextual"/>
          </w:rPr>
          <w:tab/>
        </w:r>
        <w:r w:rsidRPr="00167682">
          <w:rPr>
            <w:rStyle w:val="Hyperlink"/>
            <w:rFonts w:hint="eastAsia"/>
            <w:noProof/>
          </w:rPr>
          <w:t>单边带、发射类别</w:t>
        </w:r>
        <w:r w:rsidRPr="00167682">
          <w:rPr>
            <w:rStyle w:val="Hyperlink"/>
            <w:noProof/>
          </w:rPr>
          <w:t>R3E</w:t>
        </w:r>
        <w:r w:rsidRPr="00167682">
          <w:rPr>
            <w:rStyle w:val="Hyperlink"/>
            <w:rFonts w:hint="eastAsia"/>
            <w:noProof/>
          </w:rPr>
          <w:t>、</w:t>
        </w:r>
        <w:r w:rsidRPr="00167682">
          <w:rPr>
            <w:rStyle w:val="Hyperlink"/>
            <w:noProof/>
          </w:rPr>
          <w:t>H3E</w:t>
        </w:r>
        <w:r w:rsidRPr="00167682">
          <w:rPr>
            <w:rStyle w:val="Hyperlink"/>
            <w:rFonts w:hint="eastAsia"/>
            <w:noProof/>
          </w:rPr>
          <w:t>和</w:t>
        </w:r>
        <w:r w:rsidRPr="00167682">
          <w:rPr>
            <w:rStyle w:val="Hyperlink"/>
            <w:noProof/>
          </w:rPr>
          <w:t>J3E</w:t>
        </w:r>
        <w:r w:rsidRPr="00167682">
          <w:rPr>
            <w:rStyle w:val="Hyperlink"/>
            <w:rFonts w:hint="eastAsia"/>
            <w:noProof/>
          </w:rPr>
          <w:t>（减幅，全载波和抑制载波）以及独立边带的发射类别</w:t>
        </w:r>
        <w:r w:rsidRPr="00167682">
          <w:rPr>
            <w:rStyle w:val="Hyperlink"/>
            <w:noProof/>
          </w:rPr>
          <w:t>B8E</w:t>
        </w:r>
        <w:r>
          <w:rPr>
            <w:noProof/>
            <w:webHidden/>
          </w:rPr>
          <w:tab/>
        </w:r>
        <w:r w:rsidR="00E70A19">
          <w:rPr>
            <w:noProof/>
            <w:webHidden/>
          </w:rPr>
          <w:tab/>
        </w:r>
        <w:r>
          <w:rPr>
            <w:noProof/>
            <w:webHidden/>
          </w:rPr>
          <w:fldChar w:fldCharType="begin"/>
        </w:r>
        <w:r>
          <w:rPr>
            <w:noProof/>
            <w:webHidden/>
          </w:rPr>
          <w:instrText xml:space="preserve"> PAGEREF _Toc218864631 \h </w:instrText>
        </w:r>
        <w:r>
          <w:rPr>
            <w:noProof/>
            <w:webHidden/>
          </w:rPr>
        </w:r>
        <w:r>
          <w:rPr>
            <w:noProof/>
            <w:webHidden/>
          </w:rPr>
          <w:fldChar w:fldCharType="separate"/>
        </w:r>
        <w:r w:rsidR="00C00551">
          <w:rPr>
            <w:noProof/>
            <w:webHidden/>
          </w:rPr>
          <w:t>19</w:t>
        </w:r>
        <w:r>
          <w:rPr>
            <w:noProof/>
            <w:webHidden/>
          </w:rPr>
          <w:fldChar w:fldCharType="end"/>
        </w:r>
      </w:hyperlink>
    </w:p>
    <w:p w14:paraId="4416A745" w14:textId="3BA0F8FE" w:rsidR="0016274C" w:rsidRDefault="0016274C" w:rsidP="00A95CE7">
      <w:pPr>
        <w:pStyle w:val="TOC3"/>
        <w:rPr>
          <w:rFonts w:asciiTheme="minorHAnsi" w:hAnsiTheme="minorHAnsi" w:cstheme="minorBidi"/>
          <w:noProof/>
          <w:kern w:val="2"/>
          <w:szCs w:val="24"/>
          <w:lang w:val="en-GB"/>
          <w14:ligatures w14:val="standardContextual"/>
        </w:rPr>
      </w:pPr>
      <w:hyperlink w:anchor="_Toc218864632" w:history="1">
        <w:r w:rsidRPr="00167682">
          <w:rPr>
            <w:rStyle w:val="Hyperlink"/>
            <w:noProof/>
          </w:rPr>
          <w:t>5.4.1</w:t>
        </w:r>
        <w:r>
          <w:rPr>
            <w:rFonts w:asciiTheme="minorHAnsi" w:hAnsiTheme="minorHAnsi" w:cstheme="minorBidi"/>
            <w:noProof/>
            <w:kern w:val="2"/>
            <w:szCs w:val="24"/>
            <w:lang w:val="en-GB"/>
            <w14:ligatures w14:val="standardContextual"/>
          </w:rPr>
          <w:tab/>
        </w:r>
        <w:r w:rsidRPr="00167682">
          <w:rPr>
            <w:rStyle w:val="Hyperlink"/>
            <w:rFonts w:hint="eastAsia"/>
            <w:noProof/>
          </w:rPr>
          <w:t>必要带宽</w:t>
        </w:r>
        <w:r>
          <w:rPr>
            <w:noProof/>
            <w:webHidden/>
          </w:rPr>
          <w:tab/>
        </w:r>
        <w:r w:rsidR="00E70A19">
          <w:rPr>
            <w:noProof/>
            <w:webHidden/>
          </w:rPr>
          <w:tab/>
        </w:r>
        <w:r>
          <w:rPr>
            <w:noProof/>
            <w:webHidden/>
          </w:rPr>
          <w:fldChar w:fldCharType="begin"/>
        </w:r>
        <w:r>
          <w:rPr>
            <w:noProof/>
            <w:webHidden/>
          </w:rPr>
          <w:instrText xml:space="preserve"> PAGEREF _Toc218864632 \h </w:instrText>
        </w:r>
        <w:r>
          <w:rPr>
            <w:noProof/>
            <w:webHidden/>
          </w:rPr>
        </w:r>
        <w:r>
          <w:rPr>
            <w:noProof/>
            <w:webHidden/>
          </w:rPr>
          <w:fldChar w:fldCharType="separate"/>
        </w:r>
        <w:r w:rsidR="00C00551">
          <w:rPr>
            <w:noProof/>
            <w:webHidden/>
          </w:rPr>
          <w:t>19</w:t>
        </w:r>
        <w:r>
          <w:rPr>
            <w:noProof/>
            <w:webHidden/>
          </w:rPr>
          <w:fldChar w:fldCharType="end"/>
        </w:r>
      </w:hyperlink>
    </w:p>
    <w:p w14:paraId="341BEE1D" w14:textId="3B0EEC7C" w:rsidR="0016274C" w:rsidRDefault="0016274C" w:rsidP="00A95CE7">
      <w:pPr>
        <w:pStyle w:val="TOC3"/>
        <w:rPr>
          <w:rFonts w:asciiTheme="minorHAnsi" w:hAnsiTheme="minorHAnsi" w:cstheme="minorBidi"/>
          <w:noProof/>
          <w:kern w:val="2"/>
          <w:szCs w:val="24"/>
          <w:lang w:val="en-GB"/>
          <w14:ligatures w14:val="standardContextual"/>
        </w:rPr>
      </w:pPr>
      <w:hyperlink w:anchor="_Toc218864633" w:history="1">
        <w:r w:rsidRPr="00167682">
          <w:rPr>
            <w:rStyle w:val="Hyperlink"/>
            <w:noProof/>
          </w:rPr>
          <w:t>5.4.2</w:t>
        </w:r>
        <w:r>
          <w:rPr>
            <w:rFonts w:asciiTheme="minorHAnsi" w:hAnsiTheme="minorHAnsi" w:cstheme="minorBidi"/>
            <w:noProof/>
            <w:kern w:val="2"/>
            <w:szCs w:val="24"/>
            <w:lang w:val="en-GB"/>
            <w14:ligatures w14:val="standardContextual"/>
          </w:rPr>
          <w:tab/>
        </w:r>
        <w:r w:rsidRPr="00167682">
          <w:rPr>
            <w:rStyle w:val="Hyperlink"/>
            <w:rFonts w:hint="eastAsia"/>
            <w:noProof/>
          </w:rPr>
          <w:t>必要带宽之内的功率</w:t>
        </w:r>
        <w:r>
          <w:rPr>
            <w:noProof/>
            <w:webHidden/>
          </w:rPr>
          <w:tab/>
        </w:r>
        <w:r w:rsidR="00E70A19">
          <w:rPr>
            <w:noProof/>
            <w:webHidden/>
          </w:rPr>
          <w:tab/>
        </w:r>
        <w:r>
          <w:rPr>
            <w:noProof/>
            <w:webHidden/>
          </w:rPr>
          <w:fldChar w:fldCharType="begin"/>
        </w:r>
        <w:r>
          <w:rPr>
            <w:noProof/>
            <w:webHidden/>
          </w:rPr>
          <w:instrText xml:space="preserve"> PAGEREF _Toc218864633 \h </w:instrText>
        </w:r>
        <w:r>
          <w:rPr>
            <w:noProof/>
            <w:webHidden/>
          </w:rPr>
        </w:r>
        <w:r>
          <w:rPr>
            <w:noProof/>
            <w:webHidden/>
          </w:rPr>
          <w:fldChar w:fldCharType="separate"/>
        </w:r>
        <w:r w:rsidR="00C00551">
          <w:rPr>
            <w:noProof/>
            <w:webHidden/>
          </w:rPr>
          <w:t>19</w:t>
        </w:r>
        <w:r>
          <w:rPr>
            <w:noProof/>
            <w:webHidden/>
          </w:rPr>
          <w:fldChar w:fldCharType="end"/>
        </w:r>
      </w:hyperlink>
    </w:p>
    <w:p w14:paraId="2E8AA587" w14:textId="1617E131" w:rsidR="0016274C" w:rsidRDefault="0016274C" w:rsidP="00A95CE7">
      <w:pPr>
        <w:pStyle w:val="TOC3"/>
        <w:rPr>
          <w:rFonts w:asciiTheme="minorHAnsi" w:hAnsiTheme="minorHAnsi" w:cstheme="minorBidi"/>
          <w:noProof/>
          <w:kern w:val="2"/>
          <w:szCs w:val="24"/>
          <w:lang w:val="en-GB"/>
          <w14:ligatures w14:val="standardContextual"/>
        </w:rPr>
      </w:pPr>
      <w:hyperlink w:anchor="_Toc218864634" w:history="1">
        <w:r w:rsidRPr="00167682">
          <w:rPr>
            <w:rStyle w:val="Hyperlink"/>
            <w:noProof/>
          </w:rPr>
          <w:t>5.4.3</w:t>
        </w:r>
        <w:r>
          <w:rPr>
            <w:rFonts w:asciiTheme="minorHAnsi" w:hAnsiTheme="minorHAnsi" w:cstheme="minorBidi"/>
            <w:noProof/>
            <w:kern w:val="2"/>
            <w:szCs w:val="24"/>
            <w:lang w:val="en-GB"/>
            <w14:ligatures w14:val="standardContextual"/>
          </w:rPr>
          <w:tab/>
        </w:r>
        <w:r w:rsidRPr="00167682">
          <w:rPr>
            <w:rStyle w:val="Hyperlink"/>
            <w:rFonts w:hint="eastAsia"/>
            <w:noProof/>
          </w:rPr>
          <w:t>发射类别</w:t>
        </w:r>
        <w:r w:rsidRPr="00167682">
          <w:rPr>
            <w:rStyle w:val="Hyperlink"/>
            <w:noProof/>
          </w:rPr>
          <w:t>B8E</w:t>
        </w:r>
        <w:r w:rsidRPr="00167682">
          <w:rPr>
            <w:rStyle w:val="Hyperlink"/>
            <w:rFonts w:hint="eastAsia"/>
            <w:noProof/>
          </w:rPr>
          <w:t>的带外频谱；四个电话通道同时工作</w:t>
        </w:r>
        <w:r>
          <w:rPr>
            <w:noProof/>
            <w:webHidden/>
          </w:rPr>
          <w:tab/>
        </w:r>
        <w:r w:rsidR="00E70A19">
          <w:rPr>
            <w:noProof/>
            <w:webHidden/>
          </w:rPr>
          <w:tab/>
        </w:r>
        <w:r>
          <w:rPr>
            <w:noProof/>
            <w:webHidden/>
          </w:rPr>
          <w:fldChar w:fldCharType="begin"/>
        </w:r>
        <w:r>
          <w:rPr>
            <w:noProof/>
            <w:webHidden/>
          </w:rPr>
          <w:instrText xml:space="preserve"> PAGEREF _Toc218864634 \h </w:instrText>
        </w:r>
        <w:r>
          <w:rPr>
            <w:noProof/>
            <w:webHidden/>
          </w:rPr>
        </w:r>
        <w:r>
          <w:rPr>
            <w:noProof/>
            <w:webHidden/>
          </w:rPr>
          <w:fldChar w:fldCharType="separate"/>
        </w:r>
        <w:r w:rsidR="00C00551">
          <w:rPr>
            <w:noProof/>
            <w:webHidden/>
          </w:rPr>
          <w:t>19</w:t>
        </w:r>
        <w:r>
          <w:rPr>
            <w:noProof/>
            <w:webHidden/>
          </w:rPr>
          <w:fldChar w:fldCharType="end"/>
        </w:r>
      </w:hyperlink>
    </w:p>
    <w:p w14:paraId="17FD0177" w14:textId="46C97BD7" w:rsidR="0016274C" w:rsidRDefault="0016274C" w:rsidP="00A95CE7">
      <w:pPr>
        <w:pStyle w:val="TOC1"/>
        <w:rPr>
          <w:rFonts w:asciiTheme="minorHAnsi" w:hAnsiTheme="minorHAnsi" w:cstheme="minorBidi"/>
          <w:noProof/>
          <w:kern w:val="2"/>
          <w:szCs w:val="24"/>
          <w:lang w:val="en-GB"/>
          <w14:ligatures w14:val="standardContextual"/>
        </w:rPr>
      </w:pPr>
      <w:hyperlink w:anchor="_Toc218864635" w:history="1">
        <w:r w:rsidRPr="00167682">
          <w:rPr>
            <w:rStyle w:val="Hyperlink"/>
            <w:noProof/>
          </w:rPr>
          <w:t>6</w:t>
        </w:r>
        <w:r>
          <w:rPr>
            <w:rFonts w:asciiTheme="minorHAnsi" w:hAnsiTheme="minorHAnsi" w:cstheme="minorBidi"/>
            <w:noProof/>
            <w:kern w:val="2"/>
            <w:szCs w:val="24"/>
            <w:lang w:val="en-GB"/>
            <w14:ligatures w14:val="standardContextual"/>
          </w:rPr>
          <w:tab/>
        </w:r>
        <w:r w:rsidRPr="00167682">
          <w:rPr>
            <w:rStyle w:val="Hyperlink"/>
            <w:rFonts w:hint="eastAsia"/>
            <w:noProof/>
          </w:rPr>
          <w:t>用于声音广播的调幅发射</w:t>
        </w:r>
        <w:r>
          <w:rPr>
            <w:noProof/>
            <w:webHidden/>
          </w:rPr>
          <w:tab/>
        </w:r>
        <w:r w:rsidR="00E70A19">
          <w:rPr>
            <w:noProof/>
            <w:webHidden/>
          </w:rPr>
          <w:tab/>
        </w:r>
        <w:r>
          <w:rPr>
            <w:noProof/>
            <w:webHidden/>
          </w:rPr>
          <w:fldChar w:fldCharType="begin"/>
        </w:r>
        <w:r>
          <w:rPr>
            <w:noProof/>
            <w:webHidden/>
          </w:rPr>
          <w:instrText xml:space="preserve"> PAGEREF _Toc218864635 \h </w:instrText>
        </w:r>
        <w:r>
          <w:rPr>
            <w:noProof/>
            <w:webHidden/>
          </w:rPr>
        </w:r>
        <w:r>
          <w:rPr>
            <w:noProof/>
            <w:webHidden/>
          </w:rPr>
          <w:fldChar w:fldCharType="separate"/>
        </w:r>
        <w:r w:rsidR="00C00551">
          <w:rPr>
            <w:noProof/>
            <w:webHidden/>
          </w:rPr>
          <w:t>20</w:t>
        </w:r>
        <w:r>
          <w:rPr>
            <w:noProof/>
            <w:webHidden/>
          </w:rPr>
          <w:fldChar w:fldCharType="end"/>
        </w:r>
      </w:hyperlink>
    </w:p>
    <w:p w14:paraId="602DE867" w14:textId="446D11B5" w:rsidR="0016274C" w:rsidRDefault="0016274C" w:rsidP="00A95CE7">
      <w:pPr>
        <w:pStyle w:val="TOC2"/>
        <w:rPr>
          <w:rFonts w:asciiTheme="minorHAnsi" w:hAnsiTheme="minorHAnsi" w:cstheme="minorBidi"/>
          <w:noProof/>
          <w:kern w:val="2"/>
          <w:szCs w:val="24"/>
          <w:lang w:val="en-GB"/>
          <w14:ligatures w14:val="standardContextual"/>
        </w:rPr>
      </w:pPr>
      <w:hyperlink w:anchor="_Toc218864636" w:history="1">
        <w:r w:rsidRPr="00167682">
          <w:rPr>
            <w:rStyle w:val="Hyperlink"/>
            <w:noProof/>
          </w:rPr>
          <w:t>6.1</w:t>
        </w:r>
        <w:r>
          <w:rPr>
            <w:rFonts w:asciiTheme="minorHAnsi" w:hAnsiTheme="minorHAnsi" w:cstheme="minorBidi"/>
            <w:noProof/>
            <w:kern w:val="2"/>
            <w:szCs w:val="24"/>
            <w:lang w:val="en-GB"/>
            <w14:ligatures w14:val="standardContextual"/>
          </w:rPr>
          <w:tab/>
        </w:r>
        <w:r w:rsidRPr="00167682">
          <w:rPr>
            <w:rStyle w:val="Hyperlink"/>
            <w:rFonts w:hint="eastAsia"/>
            <w:noProof/>
          </w:rPr>
          <w:t>调制信号的类型和输入信号电平的调整、发射类别</w:t>
        </w:r>
        <w:r w:rsidRPr="00167682">
          <w:rPr>
            <w:rStyle w:val="Hyperlink"/>
            <w:noProof/>
          </w:rPr>
          <w:t>A3EGN</w:t>
        </w:r>
        <w:r w:rsidRPr="00167682">
          <w:rPr>
            <w:rStyle w:val="Hyperlink"/>
            <w:rFonts w:hint="eastAsia"/>
            <w:noProof/>
          </w:rPr>
          <w:t>、声音广播</w:t>
        </w:r>
        <w:r>
          <w:rPr>
            <w:noProof/>
            <w:webHidden/>
          </w:rPr>
          <w:tab/>
        </w:r>
        <w:r w:rsidR="00E70A19">
          <w:rPr>
            <w:noProof/>
            <w:webHidden/>
          </w:rPr>
          <w:tab/>
        </w:r>
        <w:r>
          <w:rPr>
            <w:noProof/>
            <w:webHidden/>
          </w:rPr>
          <w:fldChar w:fldCharType="begin"/>
        </w:r>
        <w:r>
          <w:rPr>
            <w:noProof/>
            <w:webHidden/>
          </w:rPr>
          <w:instrText xml:space="preserve"> PAGEREF _Toc218864636 \h </w:instrText>
        </w:r>
        <w:r>
          <w:rPr>
            <w:noProof/>
            <w:webHidden/>
          </w:rPr>
        </w:r>
        <w:r>
          <w:rPr>
            <w:noProof/>
            <w:webHidden/>
          </w:rPr>
          <w:fldChar w:fldCharType="separate"/>
        </w:r>
        <w:r w:rsidR="00C00551">
          <w:rPr>
            <w:noProof/>
            <w:webHidden/>
          </w:rPr>
          <w:t>20</w:t>
        </w:r>
        <w:r>
          <w:rPr>
            <w:noProof/>
            <w:webHidden/>
          </w:rPr>
          <w:fldChar w:fldCharType="end"/>
        </w:r>
      </w:hyperlink>
    </w:p>
    <w:p w14:paraId="5C399DC5" w14:textId="54757669" w:rsidR="0016274C" w:rsidRDefault="0016274C" w:rsidP="00A95CE7">
      <w:pPr>
        <w:pStyle w:val="TOC2"/>
        <w:rPr>
          <w:rFonts w:asciiTheme="minorHAnsi" w:hAnsiTheme="minorHAnsi" w:cstheme="minorBidi"/>
          <w:noProof/>
          <w:kern w:val="2"/>
          <w:szCs w:val="24"/>
          <w:lang w:val="en-GB"/>
          <w14:ligatures w14:val="standardContextual"/>
        </w:rPr>
      </w:pPr>
      <w:hyperlink w:anchor="_Toc218864637" w:history="1">
        <w:r w:rsidRPr="00167682">
          <w:rPr>
            <w:rStyle w:val="Hyperlink"/>
            <w:noProof/>
          </w:rPr>
          <w:t>6.2</w:t>
        </w:r>
        <w:r>
          <w:rPr>
            <w:rFonts w:asciiTheme="minorHAnsi" w:hAnsiTheme="minorHAnsi" w:cstheme="minorBidi"/>
            <w:noProof/>
            <w:kern w:val="2"/>
            <w:szCs w:val="24"/>
            <w:lang w:val="en-GB"/>
            <w14:ligatures w14:val="standardContextual"/>
          </w:rPr>
          <w:tab/>
        </w:r>
        <w:r w:rsidRPr="00167682">
          <w:rPr>
            <w:rStyle w:val="Hyperlink"/>
            <w:rFonts w:hint="eastAsia"/>
            <w:noProof/>
          </w:rPr>
          <w:t>用于调制信号发生器的噪声信号（摘自</w:t>
        </w:r>
        <w:r w:rsidRPr="00167682">
          <w:rPr>
            <w:rStyle w:val="Hyperlink"/>
            <w:noProof/>
          </w:rPr>
          <w:t>ITU</w:t>
        </w:r>
        <w:r w:rsidRPr="00167682">
          <w:rPr>
            <w:rStyle w:val="Hyperlink"/>
            <w:noProof/>
          </w:rPr>
          <w:noBreakHyphen/>
          <w:t>R BS.559</w:t>
        </w:r>
        <w:r w:rsidRPr="00167682">
          <w:rPr>
            <w:rStyle w:val="Hyperlink"/>
            <w:rFonts w:hint="eastAsia"/>
            <w:noProof/>
          </w:rPr>
          <w:t>建议书的</w:t>
        </w:r>
        <w:r w:rsidRPr="00167682">
          <w:rPr>
            <w:rStyle w:val="Hyperlink"/>
            <w:noProof/>
          </w:rPr>
          <w:t>§ 1.3</w:t>
        </w:r>
        <w:r w:rsidRPr="00167682">
          <w:rPr>
            <w:rStyle w:val="Hyperlink"/>
            <w:rFonts w:hint="eastAsia"/>
            <w:noProof/>
          </w:rPr>
          <w:t>）</w:t>
        </w:r>
        <w:r>
          <w:rPr>
            <w:noProof/>
            <w:webHidden/>
          </w:rPr>
          <w:tab/>
        </w:r>
        <w:r w:rsidR="00E70A19">
          <w:rPr>
            <w:noProof/>
            <w:webHidden/>
          </w:rPr>
          <w:tab/>
        </w:r>
        <w:r>
          <w:rPr>
            <w:noProof/>
            <w:webHidden/>
          </w:rPr>
          <w:fldChar w:fldCharType="begin"/>
        </w:r>
        <w:r>
          <w:rPr>
            <w:noProof/>
            <w:webHidden/>
          </w:rPr>
          <w:instrText xml:space="preserve"> PAGEREF _Toc218864637 \h </w:instrText>
        </w:r>
        <w:r>
          <w:rPr>
            <w:noProof/>
            <w:webHidden/>
          </w:rPr>
        </w:r>
        <w:r>
          <w:rPr>
            <w:noProof/>
            <w:webHidden/>
          </w:rPr>
          <w:fldChar w:fldCharType="separate"/>
        </w:r>
        <w:r w:rsidR="00C00551">
          <w:rPr>
            <w:noProof/>
            <w:webHidden/>
          </w:rPr>
          <w:t>21</w:t>
        </w:r>
        <w:r>
          <w:rPr>
            <w:noProof/>
            <w:webHidden/>
          </w:rPr>
          <w:fldChar w:fldCharType="end"/>
        </w:r>
      </w:hyperlink>
    </w:p>
    <w:p w14:paraId="29666D0D" w14:textId="4458243D" w:rsidR="0016274C" w:rsidRDefault="0016274C" w:rsidP="00A95CE7">
      <w:pPr>
        <w:pStyle w:val="TOC2"/>
        <w:rPr>
          <w:rFonts w:asciiTheme="minorHAnsi" w:hAnsiTheme="minorHAnsi" w:cstheme="minorBidi"/>
          <w:noProof/>
          <w:kern w:val="2"/>
          <w:szCs w:val="24"/>
          <w:lang w:val="en-GB"/>
          <w14:ligatures w14:val="standardContextual"/>
        </w:rPr>
      </w:pPr>
      <w:hyperlink w:anchor="_Toc218864638" w:history="1">
        <w:r w:rsidRPr="00167682">
          <w:rPr>
            <w:rStyle w:val="Hyperlink"/>
            <w:noProof/>
          </w:rPr>
          <w:t>6.3</w:t>
        </w:r>
        <w:r>
          <w:rPr>
            <w:rFonts w:asciiTheme="minorHAnsi" w:hAnsiTheme="minorHAnsi" w:cstheme="minorBidi"/>
            <w:noProof/>
            <w:kern w:val="2"/>
            <w:szCs w:val="24"/>
            <w:lang w:val="en-GB"/>
            <w14:ligatures w14:val="standardContextual"/>
          </w:rPr>
          <w:tab/>
        </w:r>
        <w:r w:rsidRPr="00167682">
          <w:rPr>
            <w:rStyle w:val="Hyperlink"/>
            <w:rFonts w:hint="eastAsia"/>
            <w:noProof/>
          </w:rPr>
          <w:t>发射类别</w:t>
        </w:r>
        <w:r w:rsidRPr="00167682">
          <w:rPr>
            <w:rStyle w:val="Hyperlink"/>
            <w:noProof/>
          </w:rPr>
          <w:t>A3E</w:t>
        </w:r>
        <w:r w:rsidRPr="00167682">
          <w:rPr>
            <w:rStyle w:val="Hyperlink"/>
            <w:rFonts w:hint="eastAsia"/>
            <w:noProof/>
          </w:rPr>
          <w:t>，双边带声音广播</w:t>
        </w:r>
        <w:r>
          <w:rPr>
            <w:noProof/>
            <w:webHidden/>
          </w:rPr>
          <w:tab/>
        </w:r>
        <w:r w:rsidR="00E70A19">
          <w:rPr>
            <w:noProof/>
            <w:webHidden/>
          </w:rPr>
          <w:tab/>
        </w:r>
        <w:r>
          <w:rPr>
            <w:noProof/>
            <w:webHidden/>
          </w:rPr>
          <w:fldChar w:fldCharType="begin"/>
        </w:r>
        <w:r>
          <w:rPr>
            <w:noProof/>
            <w:webHidden/>
          </w:rPr>
          <w:instrText xml:space="preserve"> PAGEREF _Toc218864638 \h </w:instrText>
        </w:r>
        <w:r>
          <w:rPr>
            <w:noProof/>
            <w:webHidden/>
          </w:rPr>
        </w:r>
        <w:r>
          <w:rPr>
            <w:noProof/>
            <w:webHidden/>
          </w:rPr>
          <w:fldChar w:fldCharType="separate"/>
        </w:r>
        <w:r w:rsidR="00C00551">
          <w:rPr>
            <w:noProof/>
            <w:webHidden/>
          </w:rPr>
          <w:t>22</w:t>
        </w:r>
        <w:r>
          <w:rPr>
            <w:noProof/>
            <w:webHidden/>
          </w:rPr>
          <w:fldChar w:fldCharType="end"/>
        </w:r>
      </w:hyperlink>
    </w:p>
    <w:p w14:paraId="5972676F" w14:textId="4B80F2F3" w:rsidR="0016274C" w:rsidRDefault="0016274C" w:rsidP="00A95CE7">
      <w:pPr>
        <w:pStyle w:val="TOC3"/>
        <w:rPr>
          <w:rFonts w:asciiTheme="minorHAnsi" w:hAnsiTheme="minorHAnsi" w:cstheme="minorBidi"/>
          <w:noProof/>
          <w:kern w:val="2"/>
          <w:szCs w:val="24"/>
          <w:lang w:val="en-GB"/>
          <w14:ligatures w14:val="standardContextual"/>
        </w:rPr>
      </w:pPr>
      <w:hyperlink w:anchor="_Toc218864639" w:history="1">
        <w:r w:rsidRPr="00167682">
          <w:rPr>
            <w:rStyle w:val="Hyperlink"/>
            <w:noProof/>
          </w:rPr>
          <w:t>6.3.1</w:t>
        </w:r>
        <w:r>
          <w:rPr>
            <w:rFonts w:asciiTheme="minorHAnsi" w:hAnsiTheme="minorHAnsi" w:cstheme="minorBidi"/>
            <w:noProof/>
            <w:kern w:val="2"/>
            <w:szCs w:val="24"/>
            <w:lang w:val="en-GB"/>
            <w14:ligatures w14:val="standardContextual"/>
          </w:rPr>
          <w:tab/>
        </w:r>
        <w:r w:rsidRPr="00167682">
          <w:rPr>
            <w:rStyle w:val="Hyperlink"/>
            <w:rFonts w:hint="eastAsia"/>
            <w:noProof/>
          </w:rPr>
          <w:t>必要带宽</w:t>
        </w:r>
        <w:r>
          <w:rPr>
            <w:noProof/>
            <w:webHidden/>
          </w:rPr>
          <w:tab/>
        </w:r>
        <w:r w:rsidR="00E70A19">
          <w:rPr>
            <w:noProof/>
            <w:webHidden/>
          </w:rPr>
          <w:tab/>
        </w:r>
        <w:r>
          <w:rPr>
            <w:noProof/>
            <w:webHidden/>
          </w:rPr>
          <w:fldChar w:fldCharType="begin"/>
        </w:r>
        <w:r>
          <w:rPr>
            <w:noProof/>
            <w:webHidden/>
          </w:rPr>
          <w:instrText xml:space="preserve"> PAGEREF _Toc218864639 \h </w:instrText>
        </w:r>
        <w:r>
          <w:rPr>
            <w:noProof/>
            <w:webHidden/>
          </w:rPr>
        </w:r>
        <w:r>
          <w:rPr>
            <w:noProof/>
            <w:webHidden/>
          </w:rPr>
          <w:fldChar w:fldCharType="separate"/>
        </w:r>
        <w:r w:rsidR="00C00551">
          <w:rPr>
            <w:noProof/>
            <w:webHidden/>
          </w:rPr>
          <w:t>22</w:t>
        </w:r>
        <w:r>
          <w:rPr>
            <w:noProof/>
            <w:webHidden/>
          </w:rPr>
          <w:fldChar w:fldCharType="end"/>
        </w:r>
      </w:hyperlink>
    </w:p>
    <w:p w14:paraId="14F6F3C1" w14:textId="56D4311A" w:rsidR="0016274C" w:rsidRDefault="0016274C" w:rsidP="00A95CE7">
      <w:pPr>
        <w:pStyle w:val="TOC3"/>
        <w:rPr>
          <w:rFonts w:asciiTheme="minorHAnsi" w:hAnsiTheme="minorHAnsi" w:cstheme="minorBidi"/>
          <w:noProof/>
          <w:kern w:val="2"/>
          <w:szCs w:val="24"/>
          <w:lang w:val="en-GB"/>
          <w14:ligatures w14:val="standardContextual"/>
        </w:rPr>
      </w:pPr>
      <w:hyperlink w:anchor="_Toc218864640" w:history="1">
        <w:r w:rsidRPr="00167682">
          <w:rPr>
            <w:rStyle w:val="Hyperlink"/>
            <w:noProof/>
          </w:rPr>
          <w:t>6.3.2</w:t>
        </w:r>
        <w:r>
          <w:rPr>
            <w:rFonts w:asciiTheme="minorHAnsi" w:hAnsiTheme="minorHAnsi" w:cstheme="minorBidi"/>
            <w:noProof/>
            <w:kern w:val="2"/>
            <w:szCs w:val="24"/>
            <w:lang w:val="en-GB"/>
            <w14:ligatures w14:val="standardContextual"/>
          </w:rPr>
          <w:tab/>
        </w:r>
        <w:r w:rsidRPr="00167682">
          <w:rPr>
            <w:rStyle w:val="Hyperlink"/>
            <w:rFonts w:hint="eastAsia"/>
            <w:noProof/>
          </w:rPr>
          <w:t>必要带宽内的功率</w:t>
        </w:r>
        <w:r>
          <w:rPr>
            <w:noProof/>
            <w:webHidden/>
          </w:rPr>
          <w:tab/>
        </w:r>
        <w:r w:rsidR="00E70A19">
          <w:rPr>
            <w:noProof/>
            <w:webHidden/>
          </w:rPr>
          <w:tab/>
        </w:r>
        <w:r>
          <w:rPr>
            <w:noProof/>
            <w:webHidden/>
          </w:rPr>
          <w:fldChar w:fldCharType="begin"/>
        </w:r>
        <w:r>
          <w:rPr>
            <w:noProof/>
            <w:webHidden/>
          </w:rPr>
          <w:instrText xml:space="preserve"> PAGEREF _Toc218864640 \h </w:instrText>
        </w:r>
        <w:r>
          <w:rPr>
            <w:noProof/>
            <w:webHidden/>
          </w:rPr>
        </w:r>
        <w:r>
          <w:rPr>
            <w:noProof/>
            <w:webHidden/>
          </w:rPr>
          <w:fldChar w:fldCharType="separate"/>
        </w:r>
        <w:r w:rsidR="00C00551">
          <w:rPr>
            <w:noProof/>
            <w:webHidden/>
          </w:rPr>
          <w:t>22</w:t>
        </w:r>
        <w:r>
          <w:rPr>
            <w:noProof/>
            <w:webHidden/>
          </w:rPr>
          <w:fldChar w:fldCharType="end"/>
        </w:r>
      </w:hyperlink>
    </w:p>
    <w:p w14:paraId="60F1F234" w14:textId="513493D8" w:rsidR="0016274C" w:rsidRDefault="0016274C" w:rsidP="00A95CE7">
      <w:pPr>
        <w:pStyle w:val="TOC3"/>
        <w:rPr>
          <w:rFonts w:asciiTheme="minorHAnsi" w:hAnsiTheme="minorHAnsi" w:cstheme="minorBidi"/>
          <w:noProof/>
          <w:kern w:val="2"/>
          <w:szCs w:val="24"/>
          <w:lang w:val="en-GB"/>
          <w14:ligatures w14:val="standardContextual"/>
        </w:rPr>
      </w:pPr>
      <w:hyperlink w:anchor="_Toc218864641" w:history="1">
        <w:r w:rsidRPr="00167682">
          <w:rPr>
            <w:rStyle w:val="Hyperlink"/>
            <w:noProof/>
          </w:rPr>
          <w:t>6.3.3</w:t>
        </w:r>
        <w:r>
          <w:rPr>
            <w:rFonts w:asciiTheme="minorHAnsi" w:hAnsiTheme="minorHAnsi" w:cstheme="minorBidi"/>
            <w:noProof/>
            <w:kern w:val="2"/>
            <w:szCs w:val="24"/>
            <w:lang w:val="en-GB"/>
            <w14:ligatures w14:val="standardContextual"/>
          </w:rPr>
          <w:tab/>
        </w:r>
        <w:r w:rsidRPr="00167682">
          <w:rPr>
            <w:rStyle w:val="Hyperlink"/>
            <w:rFonts w:hint="eastAsia"/>
            <w:noProof/>
          </w:rPr>
          <w:t>带外频谱</w:t>
        </w:r>
        <w:r>
          <w:rPr>
            <w:noProof/>
            <w:webHidden/>
          </w:rPr>
          <w:tab/>
        </w:r>
        <w:r w:rsidR="00E70A19">
          <w:rPr>
            <w:noProof/>
            <w:webHidden/>
          </w:rPr>
          <w:tab/>
        </w:r>
        <w:r>
          <w:rPr>
            <w:noProof/>
            <w:webHidden/>
          </w:rPr>
          <w:fldChar w:fldCharType="begin"/>
        </w:r>
        <w:r>
          <w:rPr>
            <w:noProof/>
            <w:webHidden/>
          </w:rPr>
          <w:instrText xml:space="preserve"> PAGEREF _Toc218864641 \h </w:instrText>
        </w:r>
        <w:r>
          <w:rPr>
            <w:noProof/>
            <w:webHidden/>
          </w:rPr>
        </w:r>
        <w:r>
          <w:rPr>
            <w:noProof/>
            <w:webHidden/>
          </w:rPr>
          <w:fldChar w:fldCharType="separate"/>
        </w:r>
        <w:r w:rsidR="00C00551">
          <w:rPr>
            <w:noProof/>
            <w:webHidden/>
          </w:rPr>
          <w:t>22</w:t>
        </w:r>
        <w:r>
          <w:rPr>
            <w:noProof/>
            <w:webHidden/>
          </w:rPr>
          <w:fldChar w:fldCharType="end"/>
        </w:r>
      </w:hyperlink>
    </w:p>
    <w:p w14:paraId="3CE58C7B" w14:textId="72E9113F" w:rsidR="0016274C" w:rsidRDefault="0016274C" w:rsidP="00A95CE7">
      <w:pPr>
        <w:pStyle w:val="TOC3"/>
        <w:rPr>
          <w:rFonts w:asciiTheme="minorHAnsi" w:hAnsiTheme="minorHAnsi" w:cstheme="minorBidi"/>
          <w:noProof/>
          <w:kern w:val="2"/>
          <w:szCs w:val="24"/>
          <w:lang w:val="en-GB"/>
          <w14:ligatures w14:val="standardContextual"/>
        </w:rPr>
      </w:pPr>
      <w:hyperlink w:anchor="_Toc218864642" w:history="1">
        <w:r w:rsidRPr="00167682">
          <w:rPr>
            <w:rStyle w:val="Hyperlink"/>
            <w:noProof/>
          </w:rPr>
          <w:t>6.3.4</w:t>
        </w:r>
        <w:r>
          <w:rPr>
            <w:rFonts w:asciiTheme="minorHAnsi" w:hAnsiTheme="minorHAnsi" w:cstheme="minorBidi"/>
            <w:noProof/>
            <w:kern w:val="2"/>
            <w:szCs w:val="24"/>
            <w:lang w:val="en-GB"/>
            <w14:ligatures w14:val="standardContextual"/>
          </w:rPr>
          <w:tab/>
        </w:r>
        <w:r w:rsidRPr="00167682">
          <w:rPr>
            <w:rStyle w:val="Hyperlink"/>
            <w:rFonts w:hint="eastAsia"/>
            <w:noProof/>
          </w:rPr>
          <w:t>确定带外频谱的</w:t>
        </w:r>
        <w:r w:rsidRPr="00167682">
          <w:rPr>
            <w:rStyle w:val="Hyperlink"/>
            <w:noProof/>
          </w:rPr>
          <w:t>0 dB</w:t>
        </w:r>
        <w:r w:rsidRPr="00167682">
          <w:rPr>
            <w:rStyle w:val="Hyperlink"/>
            <w:rFonts w:hint="eastAsia"/>
            <w:noProof/>
          </w:rPr>
          <w:t>基准电平与发射的其他频谱分量之间的</w:t>
        </w:r>
        <w:r w:rsidR="005B5364">
          <w:rPr>
            <w:rStyle w:val="Hyperlink"/>
            <w:noProof/>
          </w:rPr>
          <w:br/>
        </w:r>
        <w:r w:rsidRPr="00167682">
          <w:rPr>
            <w:rStyle w:val="Hyperlink"/>
            <w:rFonts w:hint="eastAsia"/>
            <w:noProof/>
          </w:rPr>
          <w:t>关系</w:t>
        </w:r>
        <w:r>
          <w:rPr>
            <w:noProof/>
            <w:webHidden/>
          </w:rPr>
          <w:tab/>
        </w:r>
        <w:r w:rsidR="00E70A19">
          <w:rPr>
            <w:noProof/>
            <w:webHidden/>
          </w:rPr>
          <w:tab/>
        </w:r>
        <w:r>
          <w:rPr>
            <w:noProof/>
            <w:webHidden/>
          </w:rPr>
          <w:fldChar w:fldCharType="begin"/>
        </w:r>
        <w:r>
          <w:rPr>
            <w:noProof/>
            <w:webHidden/>
          </w:rPr>
          <w:instrText xml:space="preserve"> PAGEREF _Toc218864642 \h </w:instrText>
        </w:r>
        <w:r>
          <w:rPr>
            <w:noProof/>
            <w:webHidden/>
          </w:rPr>
        </w:r>
        <w:r>
          <w:rPr>
            <w:noProof/>
            <w:webHidden/>
          </w:rPr>
          <w:fldChar w:fldCharType="separate"/>
        </w:r>
        <w:r w:rsidR="00C00551">
          <w:rPr>
            <w:noProof/>
            <w:webHidden/>
          </w:rPr>
          <w:t>23</w:t>
        </w:r>
        <w:r>
          <w:rPr>
            <w:noProof/>
            <w:webHidden/>
          </w:rPr>
          <w:fldChar w:fldCharType="end"/>
        </w:r>
      </w:hyperlink>
    </w:p>
    <w:p w14:paraId="468BFB31" w14:textId="77777777" w:rsidR="0016274C" w:rsidRDefault="00AF34AF" w:rsidP="00A95CE7">
      <w:r>
        <w:rPr>
          <w:highlight w:val="yellow"/>
        </w:rPr>
        <w:fldChar w:fldCharType="end"/>
      </w:r>
      <w:bookmarkStart w:id="232" w:name="_Toc218864611"/>
      <w:bookmarkStart w:id="233" w:name="_Toc460933191"/>
    </w:p>
    <w:p w14:paraId="706E76F7" w14:textId="77777777" w:rsidR="0016274C" w:rsidRDefault="0016274C" w:rsidP="00A95CE7"/>
    <w:p w14:paraId="3D1998D1" w14:textId="03305661" w:rsidR="001A52DE" w:rsidRDefault="001A52DE" w:rsidP="00A95CE7">
      <w:pPr>
        <w:pStyle w:val="Heading1"/>
      </w:pPr>
      <w:bookmarkStart w:id="234" w:name="_Toc218865409"/>
      <w:bookmarkStart w:id="235" w:name="_Toc219127015"/>
      <w:bookmarkStart w:id="236" w:name="_Toc219897786"/>
      <w:bookmarkStart w:id="237" w:name="_Toc219898628"/>
      <w:bookmarkStart w:id="238" w:name="_Toc219899909"/>
      <w:bookmarkStart w:id="239" w:name="_Toc219900649"/>
      <w:r>
        <w:t>1</w:t>
      </w:r>
      <w:r>
        <w:rPr>
          <w:rFonts w:hint="eastAsia"/>
        </w:rPr>
        <w:tab/>
      </w:r>
      <w:r>
        <w:rPr>
          <w:rFonts w:hint="eastAsia"/>
        </w:rPr>
        <w:t>有起伏的发射类别</w:t>
      </w:r>
      <w:r>
        <w:t>A</w:t>
      </w:r>
      <w:smartTag w:uri="urn:schemas-microsoft-com:office:smarttags" w:element="chmetcnv">
        <w:smartTagPr>
          <w:attr w:name="UnitName" w:val="a"/>
          <w:attr w:name="SourceValue" w:val="1"/>
          <w:attr w:name="HasSpace" w:val="False"/>
          <w:attr w:name="Negative" w:val="False"/>
          <w:attr w:name="NumberType" w:val="1"/>
          <w:attr w:name="TCSC" w:val="0"/>
        </w:smartTagPr>
        <w:r>
          <w:t>1A</w:t>
        </w:r>
      </w:smartTag>
      <w:r>
        <w:rPr>
          <w:rFonts w:hint="eastAsia"/>
        </w:rPr>
        <w:t>和</w:t>
      </w:r>
      <w:r>
        <w:t>A1B</w:t>
      </w:r>
      <w:bookmarkEnd w:id="232"/>
      <w:bookmarkEnd w:id="234"/>
      <w:bookmarkEnd w:id="235"/>
      <w:bookmarkEnd w:id="236"/>
      <w:bookmarkEnd w:id="237"/>
      <w:bookmarkEnd w:id="238"/>
      <w:bookmarkEnd w:id="239"/>
      <w:r>
        <w:t xml:space="preserve"> </w:t>
      </w:r>
      <w:bookmarkEnd w:id="231"/>
      <w:bookmarkEnd w:id="233"/>
    </w:p>
    <w:p w14:paraId="1A086857" w14:textId="77777777" w:rsidR="001A52DE" w:rsidRDefault="001A52DE" w:rsidP="00A95CE7">
      <w:pPr>
        <w:ind w:firstLineChars="200" w:firstLine="480"/>
      </w:pPr>
      <w:r>
        <w:rPr>
          <w:rFonts w:hint="eastAsia"/>
        </w:rPr>
        <w:t>当接收场强出现短时间的大变化时，下面给出的单路、调幅、连续波电报（</w:t>
      </w:r>
      <w:r>
        <w:rPr>
          <w:rFonts w:hint="eastAsia"/>
        </w:rPr>
        <w:t>A</w:t>
      </w:r>
      <w:smartTag w:uri="urn:schemas-microsoft-com:office:smarttags" w:element="chmetcnv">
        <w:smartTagPr>
          <w:attr w:name="TCSC" w:val="0"/>
          <w:attr w:name="NumberType" w:val="1"/>
          <w:attr w:name="Negative" w:val="False"/>
          <w:attr w:name="HasSpace" w:val="False"/>
          <w:attr w:name="SourceValue" w:val="1"/>
          <w:attr w:name="UnitName" w:val="a"/>
        </w:smartTagPr>
        <w:r>
          <w:rPr>
            <w:rFonts w:hint="eastAsia"/>
          </w:rPr>
          <w:t>1A</w:t>
        </w:r>
      </w:smartTag>
      <w:r>
        <w:rPr>
          <w:rFonts w:hint="eastAsia"/>
        </w:rPr>
        <w:t>和</w:t>
      </w:r>
      <w:r>
        <w:rPr>
          <w:rFonts w:hint="eastAsia"/>
        </w:rPr>
        <w:t>A1B</w:t>
      </w:r>
      <w:r>
        <w:rPr>
          <w:rFonts w:hint="eastAsia"/>
        </w:rPr>
        <w:t>类别）的规范，代表了所需要的性能，这是由带有合适的输入滤波器和在键控</w:t>
      </w:r>
      <w:proofErr w:type="gramStart"/>
      <w:r>
        <w:rPr>
          <w:rFonts w:hint="eastAsia"/>
        </w:rPr>
        <w:t>级以后</w:t>
      </w:r>
      <w:proofErr w:type="gramEnd"/>
      <w:r>
        <w:rPr>
          <w:rFonts w:hint="eastAsia"/>
        </w:rPr>
        <w:t>有足够线性放大器的发射机得到的。</w:t>
      </w:r>
    </w:p>
    <w:p w14:paraId="4F977FFC" w14:textId="77777777" w:rsidR="001A52DE" w:rsidRDefault="001A52DE" w:rsidP="00A95CE7">
      <w:pPr>
        <w:pStyle w:val="Heading2"/>
      </w:pPr>
      <w:bookmarkStart w:id="240" w:name="_Toc443474879"/>
      <w:bookmarkStart w:id="241" w:name="_Toc460933192"/>
      <w:bookmarkStart w:id="242" w:name="_Toc218864612"/>
      <w:bookmarkStart w:id="243" w:name="_Toc218865410"/>
      <w:bookmarkStart w:id="244" w:name="_Toc219127016"/>
      <w:bookmarkStart w:id="245" w:name="_Toc219897787"/>
      <w:bookmarkStart w:id="246" w:name="_Toc219898629"/>
      <w:bookmarkStart w:id="247" w:name="_Toc219899910"/>
      <w:bookmarkStart w:id="248" w:name="_Toc219900650"/>
      <w:r>
        <w:t>1.1</w:t>
      </w:r>
      <w:r>
        <w:rPr>
          <w:rFonts w:hint="eastAsia"/>
        </w:rPr>
        <w:tab/>
      </w:r>
      <w:r>
        <w:rPr>
          <w:rFonts w:hint="eastAsia"/>
        </w:rPr>
        <w:t>必要带宽</w:t>
      </w:r>
      <w:bookmarkEnd w:id="240"/>
      <w:bookmarkEnd w:id="241"/>
      <w:bookmarkEnd w:id="242"/>
      <w:bookmarkEnd w:id="243"/>
      <w:bookmarkEnd w:id="244"/>
      <w:bookmarkEnd w:id="245"/>
      <w:bookmarkEnd w:id="246"/>
      <w:bookmarkEnd w:id="247"/>
      <w:bookmarkEnd w:id="248"/>
    </w:p>
    <w:p w14:paraId="0215D119" w14:textId="77777777" w:rsidR="001A52DE" w:rsidRDefault="001A52DE" w:rsidP="00A95CE7">
      <w:pPr>
        <w:ind w:firstLineChars="200" w:firstLine="480"/>
      </w:pPr>
      <w:r>
        <w:rPr>
          <w:rFonts w:hint="eastAsia"/>
        </w:rPr>
        <w:t>必要带宽是等于五倍的调制速率（波特）。频带边缘的分量应至少比具有同样调制速率的一串矩形的点和间隔的频谱的相同分量的电平低</w:t>
      </w:r>
      <w:r>
        <w:t>3 dB</w:t>
      </w:r>
      <w:r>
        <w:rPr>
          <w:rFonts w:hint="eastAsia"/>
        </w:rPr>
        <w:t>。</w:t>
      </w:r>
    </w:p>
    <w:p w14:paraId="1A036ACD" w14:textId="77777777" w:rsidR="001A52DE" w:rsidRDefault="001A52DE" w:rsidP="00A95CE7">
      <w:pPr>
        <w:ind w:firstLineChars="200" w:firstLine="480"/>
      </w:pPr>
      <w:r>
        <w:rPr>
          <w:rFonts w:hint="eastAsia"/>
        </w:rPr>
        <w:t>此相对电平</w:t>
      </w:r>
      <w:r>
        <w:t>–3 dB</w:t>
      </w:r>
      <w:r>
        <w:rPr>
          <w:rFonts w:hint="eastAsia"/>
        </w:rPr>
        <w:t>相当于连续发射的平均功率以下</w:t>
      </w:r>
      <w:r>
        <w:t>27</w:t>
      </w:r>
      <w:r>
        <w:rPr>
          <w:i/>
        </w:rPr>
        <w:t xml:space="preserve"> </w:t>
      </w:r>
      <w:r>
        <w:t>dB</w:t>
      </w:r>
      <w:r>
        <w:rPr>
          <w:rFonts w:hint="eastAsia"/>
        </w:rPr>
        <w:t>的绝对电平（见</w:t>
      </w:r>
      <w:r>
        <w:rPr>
          <w:rFonts w:hint="eastAsia"/>
        </w:rPr>
        <w:t>ITU-R SM</w:t>
      </w:r>
      <w:r>
        <w:t>.326</w:t>
      </w:r>
      <w:r>
        <w:rPr>
          <w:rFonts w:hint="eastAsia"/>
        </w:rPr>
        <w:t>建议书的表</w:t>
      </w:r>
      <w:r>
        <w:rPr>
          <w:rFonts w:hint="eastAsia"/>
        </w:rPr>
        <w:t>1</w:t>
      </w:r>
      <w:r>
        <w:rPr>
          <w:rFonts w:hint="eastAsia"/>
        </w:rPr>
        <w:t>）。</w:t>
      </w:r>
    </w:p>
    <w:p w14:paraId="1024EF3A" w14:textId="77777777" w:rsidR="001A52DE" w:rsidRDefault="001A52DE" w:rsidP="00A95CE7">
      <w:pPr>
        <w:pStyle w:val="Heading2"/>
      </w:pPr>
      <w:bookmarkStart w:id="249" w:name="_Toc443474880"/>
      <w:bookmarkStart w:id="250" w:name="_Toc460933193"/>
      <w:bookmarkStart w:id="251" w:name="_Toc218864613"/>
      <w:bookmarkStart w:id="252" w:name="_Toc218865411"/>
      <w:bookmarkStart w:id="253" w:name="_Toc219127017"/>
      <w:bookmarkStart w:id="254" w:name="_Toc219897788"/>
      <w:bookmarkStart w:id="255" w:name="_Toc219898630"/>
      <w:bookmarkStart w:id="256" w:name="_Toc219899911"/>
      <w:bookmarkStart w:id="257" w:name="_Toc219900651"/>
      <w:r>
        <w:t>1.2</w:t>
      </w:r>
      <w:r>
        <w:rPr>
          <w:rFonts w:hint="eastAsia"/>
        </w:rPr>
        <w:tab/>
      </w:r>
      <w:r>
        <w:rPr>
          <w:rFonts w:hint="eastAsia"/>
        </w:rPr>
        <w:t>频谱包络的形状</w:t>
      </w:r>
      <w:bookmarkEnd w:id="249"/>
      <w:bookmarkEnd w:id="250"/>
      <w:bookmarkEnd w:id="251"/>
      <w:bookmarkEnd w:id="252"/>
      <w:bookmarkEnd w:id="253"/>
      <w:bookmarkEnd w:id="254"/>
      <w:bookmarkEnd w:id="255"/>
      <w:bookmarkEnd w:id="256"/>
      <w:bookmarkEnd w:id="257"/>
    </w:p>
    <w:p w14:paraId="73FA49C0" w14:textId="77777777" w:rsidR="001A52DE" w:rsidRDefault="001A52DE" w:rsidP="00A95CE7">
      <w:pPr>
        <w:ind w:firstLineChars="200" w:firstLine="480"/>
      </w:pPr>
      <w:r w:rsidRPr="00AF34AF">
        <w:rPr>
          <w:rFonts w:hint="eastAsia"/>
        </w:rPr>
        <w:t>如果</w:t>
      </w:r>
      <w:r>
        <w:rPr>
          <w:rFonts w:hint="eastAsia"/>
        </w:rPr>
        <w:t>假定射频信号是一个方波，则频谱包络相对于连续发射的幅度是边带分量阶次的函数，如图</w:t>
      </w:r>
      <w:r>
        <w:rPr>
          <w:rFonts w:hint="eastAsia"/>
        </w:rPr>
        <w:t>3</w:t>
      </w:r>
      <w:r>
        <w:rPr>
          <w:rFonts w:hint="eastAsia"/>
        </w:rPr>
        <w:t>所示。在该图中，边带分量的阶次</w:t>
      </w:r>
      <w:r>
        <w:rPr>
          <w:i/>
        </w:rPr>
        <w:t>n</w:t>
      </w:r>
      <w:r>
        <w:rPr>
          <w:rFonts w:hint="eastAsia"/>
        </w:rPr>
        <w:t>由下式给出：</w:t>
      </w:r>
    </w:p>
    <w:p w14:paraId="66006CDC" w14:textId="77777777" w:rsidR="00AF34AF" w:rsidRPr="006B4CE6" w:rsidRDefault="00AF34AF" w:rsidP="00A95CE7">
      <w:pPr>
        <w:pStyle w:val="Equation"/>
      </w:pPr>
      <w:r w:rsidRPr="006B4CE6">
        <w:tab/>
      </w:r>
      <w:r w:rsidRPr="006B4CE6">
        <w:tab/>
      </w:r>
      <w:r w:rsidRPr="006B4CE6">
        <w:object w:dxaOrig="720" w:dyaOrig="580" w14:anchorId="21A22F61">
          <v:shape id="_x0000_i1027" type="#_x0000_t75" style="width:36.95pt;height:30.05pt" o:ole="">
            <v:imagedata r:id="rId20" o:title=""/>
          </v:shape>
          <o:OLEObject Type="Embed" ProgID="Equation.3" ShapeID="_x0000_i1027" DrawAspect="Content" ObjectID="_1830934381" r:id="rId21"/>
        </w:object>
      </w:r>
      <w:r w:rsidRPr="006B4CE6">
        <w:tab/>
        <w:t>(3)</w:t>
      </w:r>
    </w:p>
    <w:p w14:paraId="7A97094C" w14:textId="77777777" w:rsidR="001A52DE" w:rsidRDefault="001A52DE" w:rsidP="00A95CE7">
      <w:pPr>
        <w:ind w:firstLineChars="200" w:firstLine="480"/>
        <w:rPr>
          <w:color w:val="000000"/>
        </w:rPr>
      </w:pPr>
      <w:r w:rsidRPr="00AF34AF">
        <w:rPr>
          <w:rFonts w:hint="eastAsia"/>
        </w:rPr>
        <w:t>其中</w:t>
      </w:r>
      <w:r>
        <w:rPr>
          <w:rFonts w:hint="eastAsia"/>
          <w:color w:val="000000"/>
        </w:rPr>
        <w:t>：</w:t>
      </w:r>
    </w:p>
    <w:p w14:paraId="0F4CB27B" w14:textId="0251B06E" w:rsidR="001A52DE" w:rsidRDefault="001A52DE" w:rsidP="00A95CE7">
      <w:pPr>
        <w:pStyle w:val="Equationlegend"/>
      </w:pPr>
      <w:r>
        <w:rPr>
          <w:rFonts w:hint="eastAsia"/>
          <w:i/>
        </w:rPr>
        <w:tab/>
      </w:r>
      <w:r>
        <w:rPr>
          <w:i/>
        </w:rPr>
        <w:t>f</w:t>
      </w:r>
      <w:r w:rsidR="00AF34AF">
        <w:rPr>
          <w:rFonts w:hint="eastAsia"/>
        </w:rPr>
        <w:t>:</w:t>
      </w:r>
      <w:r>
        <w:rPr>
          <w:rFonts w:hint="eastAsia"/>
        </w:rPr>
        <w:tab/>
      </w:r>
      <w:r>
        <w:rPr>
          <w:rFonts w:hint="eastAsia"/>
        </w:rPr>
        <w:t>与频谱中心的间隔（</w:t>
      </w:r>
      <w:r>
        <w:rPr>
          <w:rFonts w:hint="eastAsia"/>
        </w:rPr>
        <w:t>Hz</w:t>
      </w:r>
      <w:r>
        <w:rPr>
          <w:rFonts w:hint="eastAsia"/>
        </w:rPr>
        <w:t>）</w:t>
      </w:r>
    </w:p>
    <w:p w14:paraId="0C67D48E" w14:textId="3CE9E4A9" w:rsidR="001A52DE" w:rsidRDefault="001A52DE" w:rsidP="00A95CE7">
      <w:pPr>
        <w:pStyle w:val="Equationlegend"/>
        <w:rPr>
          <w:color w:val="000000"/>
        </w:rPr>
      </w:pPr>
      <w:r>
        <w:rPr>
          <w:rFonts w:hint="eastAsia"/>
          <w:i/>
          <w:color w:val="000000"/>
        </w:rPr>
        <w:tab/>
      </w:r>
      <w:r>
        <w:rPr>
          <w:i/>
          <w:color w:val="000000"/>
        </w:rPr>
        <w:t>B</w:t>
      </w:r>
      <w:r w:rsidR="00AF34AF">
        <w:rPr>
          <w:rFonts w:hint="eastAsia"/>
          <w:color w:val="000000"/>
        </w:rPr>
        <w:t>:</w:t>
      </w:r>
      <w:r>
        <w:rPr>
          <w:rFonts w:hint="eastAsia"/>
          <w:color w:val="000000"/>
        </w:rPr>
        <w:tab/>
      </w:r>
      <w:r>
        <w:rPr>
          <w:rFonts w:hint="eastAsia"/>
          <w:color w:val="000000"/>
        </w:rPr>
        <w:t>调制速率（波特）。</w:t>
      </w:r>
    </w:p>
    <w:p w14:paraId="137371D3" w14:textId="73F603EE" w:rsidR="001A52DE" w:rsidRDefault="001A52DE" w:rsidP="00A95CE7">
      <w:pPr>
        <w:pStyle w:val="Heading2"/>
      </w:pPr>
      <w:bookmarkStart w:id="258" w:name="_Toc443474881"/>
      <w:bookmarkStart w:id="259" w:name="_Toc460933194"/>
      <w:bookmarkStart w:id="260" w:name="_Toc218864614"/>
      <w:bookmarkStart w:id="261" w:name="_Toc218865412"/>
      <w:bookmarkStart w:id="262" w:name="_Toc219127018"/>
      <w:bookmarkStart w:id="263" w:name="_Toc219897789"/>
      <w:bookmarkStart w:id="264" w:name="_Toc219898631"/>
      <w:bookmarkStart w:id="265" w:name="_Toc219899912"/>
      <w:bookmarkStart w:id="266" w:name="_Toc219900652"/>
      <w:r>
        <w:t>1.3</w:t>
      </w:r>
      <w:bookmarkEnd w:id="258"/>
      <w:bookmarkEnd w:id="259"/>
      <w:r>
        <w:rPr>
          <w:rFonts w:hint="eastAsia"/>
        </w:rPr>
        <w:tab/>
      </w:r>
      <w:r>
        <w:rPr>
          <w:rFonts w:hint="eastAsia"/>
        </w:rPr>
        <w:t>占用带宽</w:t>
      </w:r>
      <w:bookmarkEnd w:id="260"/>
      <w:bookmarkEnd w:id="261"/>
      <w:bookmarkEnd w:id="262"/>
      <w:bookmarkEnd w:id="263"/>
      <w:bookmarkEnd w:id="264"/>
      <w:bookmarkEnd w:id="265"/>
      <w:bookmarkEnd w:id="266"/>
    </w:p>
    <w:p w14:paraId="4EE2571C" w14:textId="77777777" w:rsidR="001A52DE" w:rsidRDefault="001A52DE" w:rsidP="00A95CE7">
      <w:pPr>
        <w:ind w:firstLineChars="200" w:firstLine="480"/>
      </w:pPr>
      <w:r>
        <w:rPr>
          <w:rFonts w:hint="eastAsia"/>
        </w:rPr>
        <w:t>若带外</w:t>
      </w:r>
      <w:proofErr w:type="gramStart"/>
      <w:r>
        <w:rPr>
          <w:rFonts w:hint="eastAsia"/>
        </w:rPr>
        <w:t>功率功率</w:t>
      </w:r>
      <w:proofErr w:type="gramEnd"/>
      <w:r>
        <w:rPr>
          <w:rFonts w:hint="eastAsia"/>
        </w:rPr>
        <w:t>比</w:t>
      </w:r>
      <w:r>
        <w:rPr>
          <w:rFonts w:ascii="Symbol" w:hAnsi="Symbol"/>
        </w:rPr>
        <w:t></w:t>
      </w:r>
      <w:r>
        <w:t xml:space="preserve"> </w:t>
      </w:r>
      <w:r>
        <w:rPr>
          <w:rFonts w:hint="eastAsia"/>
        </w:rPr>
        <w:t>=</w:t>
      </w:r>
      <w:r>
        <w:t xml:space="preserve"> 0.01</w:t>
      </w:r>
      <w:r>
        <w:rPr>
          <w:rFonts w:hint="eastAsia"/>
        </w:rPr>
        <w:t>，可以使用下面的经验公式来计算占用带宽</w:t>
      </w:r>
      <w:r>
        <w:rPr>
          <w:i/>
        </w:rPr>
        <w:t>L</w:t>
      </w:r>
      <w:r>
        <w:t xml:space="preserve"> (Hz)</w:t>
      </w:r>
      <w:r>
        <w:rPr>
          <w:rFonts w:hint="eastAsia"/>
        </w:rPr>
        <w:t>：</w:t>
      </w:r>
    </w:p>
    <w:p w14:paraId="3FE47778" w14:textId="77777777" w:rsidR="00AF34AF" w:rsidRPr="006B4CE6" w:rsidRDefault="00AF34AF" w:rsidP="00A95CE7">
      <w:pPr>
        <w:pStyle w:val="Equation"/>
      </w:pPr>
      <w:r w:rsidRPr="006B4CE6">
        <w:lastRenderedPageBreak/>
        <w:tab/>
      </w:r>
      <w:r w:rsidRPr="006B4CE6">
        <w:tab/>
      </w:r>
      <w:r w:rsidRPr="006B4CE6">
        <w:object w:dxaOrig="1860" w:dyaOrig="639" w14:anchorId="59B640E5">
          <v:shape id="_x0000_i1028" type="#_x0000_t75" style="width:93.3pt;height:31.95pt" o:ole="">
            <v:imagedata r:id="rId22" o:title=""/>
          </v:shape>
          <o:OLEObject Type="Embed" ProgID="Equation.3" ShapeID="_x0000_i1028" DrawAspect="Content" ObjectID="_1830934382" r:id="rId23"/>
        </w:object>
      </w:r>
      <w:r w:rsidRPr="006B4CE6">
        <w:tab/>
        <w:t>(4)</w:t>
      </w:r>
    </w:p>
    <w:p w14:paraId="6CFD587B" w14:textId="77777777" w:rsidR="001A52DE" w:rsidRDefault="001A52DE" w:rsidP="00A95CE7">
      <w:pPr>
        <w:ind w:firstLineChars="200" w:firstLine="480"/>
        <w:rPr>
          <w:color w:val="000000"/>
        </w:rPr>
      </w:pPr>
      <w:r w:rsidRPr="00AF34AF">
        <w:rPr>
          <w:rFonts w:hint="eastAsia"/>
        </w:rPr>
        <w:t>其中</w:t>
      </w:r>
      <w:r>
        <w:rPr>
          <w:rFonts w:hint="eastAsia"/>
          <w:color w:val="000000"/>
        </w:rPr>
        <w:t>：</w:t>
      </w:r>
    </w:p>
    <w:p w14:paraId="4E38598C" w14:textId="7D869551" w:rsidR="001A52DE" w:rsidRDefault="001A52DE" w:rsidP="00A95CE7">
      <w:pPr>
        <w:pStyle w:val="Equationlegend"/>
        <w:rPr>
          <w:color w:val="000000"/>
        </w:rPr>
      </w:pPr>
      <w:r>
        <w:rPr>
          <w:color w:val="000000"/>
        </w:rPr>
        <w:tab/>
      </w:r>
      <w:r>
        <w:rPr>
          <w:rFonts w:ascii="Symbol" w:hAnsi="Symbol"/>
          <w:color w:val="000000"/>
        </w:rPr>
        <w:t></w:t>
      </w:r>
      <w:r w:rsidR="00AF34AF">
        <w:rPr>
          <w:rFonts w:hint="eastAsia"/>
          <w:color w:val="000000"/>
        </w:rPr>
        <w:t>:</w:t>
      </w:r>
      <w:r>
        <w:rPr>
          <w:rFonts w:hint="eastAsia"/>
          <w:color w:val="000000"/>
        </w:rPr>
        <w:tab/>
      </w:r>
      <w:r>
        <w:rPr>
          <w:rFonts w:hint="eastAsia"/>
          <w:color w:val="000000"/>
        </w:rPr>
        <w:t>电报信号中最短脉冲的相对建立时间，正如</w:t>
      </w:r>
      <w:r>
        <w:rPr>
          <w:rFonts w:eastAsia="STKaiti" w:hint="eastAsia"/>
          <w:color w:val="000000"/>
        </w:rPr>
        <w:t>建议</w:t>
      </w:r>
      <w:r>
        <w:rPr>
          <w:color w:val="000000"/>
        </w:rPr>
        <w:t>1.1</w:t>
      </w:r>
      <w:r>
        <w:rPr>
          <w:rFonts w:hint="eastAsia"/>
          <w:color w:val="000000"/>
        </w:rPr>
        <w:t>0</w:t>
      </w:r>
      <w:r>
        <w:rPr>
          <w:rFonts w:hint="eastAsia"/>
          <w:color w:val="000000"/>
        </w:rPr>
        <w:t>中规定的。</w:t>
      </w:r>
    </w:p>
    <w:p w14:paraId="62D03B3B" w14:textId="4577D6F9" w:rsidR="001A52DE" w:rsidRDefault="001A52DE" w:rsidP="00A95CE7">
      <w:pPr>
        <w:pStyle w:val="Equationlegend"/>
        <w:rPr>
          <w:color w:val="000000"/>
        </w:rPr>
      </w:pPr>
      <w:r>
        <w:rPr>
          <w:i/>
          <w:color w:val="000000"/>
        </w:rPr>
        <w:tab/>
        <w:t>B</w:t>
      </w:r>
      <w:r w:rsidR="00AF34AF">
        <w:rPr>
          <w:rFonts w:hint="eastAsia"/>
          <w:color w:val="000000"/>
        </w:rPr>
        <w:t>:</w:t>
      </w:r>
      <w:r>
        <w:rPr>
          <w:rFonts w:hint="eastAsia"/>
          <w:color w:val="000000"/>
        </w:rPr>
        <w:tab/>
      </w:r>
      <w:r>
        <w:rPr>
          <w:rFonts w:hint="eastAsia"/>
          <w:color w:val="000000"/>
        </w:rPr>
        <w:t>调制速率（波特）。</w:t>
      </w:r>
    </w:p>
    <w:p w14:paraId="697D2B6F" w14:textId="5F04A07F" w:rsidR="001A52DE" w:rsidRDefault="001A52DE" w:rsidP="00A95CE7">
      <w:pPr>
        <w:ind w:firstLineChars="200" w:firstLine="480"/>
      </w:pPr>
      <w:r>
        <w:rPr>
          <w:rFonts w:hint="eastAsia"/>
        </w:rPr>
        <w:t>使用此公式得到的结果与精确计算的结果之间的最大偏差在</w:t>
      </w:r>
      <w:r>
        <w:rPr>
          <w:rFonts w:ascii="Symbol" w:hAnsi="Symbol"/>
        </w:rPr>
        <w:t></w:t>
      </w:r>
      <w:r w:rsidR="00E70A19">
        <w:rPr>
          <w:rFonts w:ascii="Symbol" w:hAnsi="Symbol" w:hint="eastAsia"/>
        </w:rPr>
        <w:t xml:space="preserve"> </w:t>
      </w:r>
      <w:r w:rsidR="00E70A19" w:rsidRPr="006B4CE6">
        <w:t>&lt;</w:t>
      </w:r>
      <w:r w:rsidR="00E70A19">
        <w:rPr>
          <w:rFonts w:hint="eastAsia"/>
        </w:rPr>
        <w:t xml:space="preserve"> </w:t>
      </w:r>
      <w:r>
        <w:t>0.02</w:t>
      </w:r>
      <w:r>
        <w:rPr>
          <w:rFonts w:hint="eastAsia"/>
        </w:rPr>
        <w:t>时是</w:t>
      </w:r>
      <w:r>
        <w:t>2 </w:t>
      </w:r>
      <w:r>
        <w:rPr>
          <w:i/>
        </w:rPr>
        <w:t>B</w:t>
      </w:r>
      <w:r>
        <w:rPr>
          <w:rFonts w:hint="eastAsia"/>
        </w:rPr>
        <w:t>；在</w:t>
      </w:r>
      <w:r>
        <w:rPr>
          <w:rFonts w:ascii="Symbol" w:hAnsi="Symbol"/>
        </w:rPr>
        <w:t></w:t>
      </w:r>
      <w:r w:rsidR="00E70A19">
        <w:rPr>
          <w:rFonts w:ascii="Symbol" w:hAnsi="Symbol" w:hint="eastAsia"/>
        </w:rPr>
        <w:t xml:space="preserve"> </w:t>
      </w:r>
      <w:r>
        <w:t>≥</w:t>
      </w:r>
      <w:r w:rsidR="00E70A19">
        <w:rPr>
          <w:rFonts w:hint="eastAsia"/>
        </w:rPr>
        <w:t xml:space="preserve"> </w:t>
      </w:r>
      <w:r>
        <w:t>0.02</w:t>
      </w:r>
      <w:r>
        <w:rPr>
          <w:rFonts w:hint="eastAsia"/>
        </w:rPr>
        <w:t>时为</w:t>
      </w:r>
      <w:r>
        <w:rPr>
          <w:rFonts w:hint="eastAsia"/>
        </w:rPr>
        <w:t>B</w:t>
      </w:r>
      <w:r>
        <w:rPr>
          <w:rFonts w:hint="eastAsia"/>
        </w:rPr>
        <w:t>。测量的结果也证实这一点。因此公式（</w:t>
      </w:r>
      <w:r>
        <w:rPr>
          <w:rFonts w:hint="eastAsia"/>
        </w:rPr>
        <w:t>3</w:t>
      </w:r>
      <w:r>
        <w:rPr>
          <w:rFonts w:hint="eastAsia"/>
        </w:rPr>
        <w:t>）可以用于</w:t>
      </w:r>
      <w:r>
        <w:rPr>
          <w:rFonts w:hint="eastAsia"/>
        </w:rPr>
        <w:t>A</w:t>
      </w:r>
      <w:smartTag w:uri="urn:schemas-microsoft-com:office:smarttags" w:element="chmetcnv">
        <w:smartTagPr>
          <w:attr w:name="TCSC" w:val="0"/>
          <w:attr w:name="NumberType" w:val="1"/>
          <w:attr w:name="Negative" w:val="False"/>
          <w:attr w:name="HasSpace" w:val="False"/>
          <w:attr w:name="SourceValue" w:val="1"/>
          <w:attr w:name="UnitName" w:val="a"/>
        </w:smartTagPr>
        <w:r>
          <w:rPr>
            <w:rFonts w:hint="eastAsia"/>
          </w:rPr>
          <w:t>1A</w:t>
        </w:r>
      </w:smartTag>
      <w:r>
        <w:rPr>
          <w:rFonts w:hint="eastAsia"/>
        </w:rPr>
        <w:t>和</w:t>
      </w:r>
      <w:r>
        <w:rPr>
          <w:rFonts w:hint="eastAsia"/>
        </w:rPr>
        <w:t>A1B</w:t>
      </w:r>
      <w:r>
        <w:rPr>
          <w:rFonts w:hint="eastAsia"/>
        </w:rPr>
        <w:t>发射占用带宽的间接测量。</w:t>
      </w:r>
    </w:p>
    <w:p w14:paraId="01F83BD6" w14:textId="77777777" w:rsidR="001A52DE" w:rsidRDefault="001A52DE" w:rsidP="00A95CE7">
      <w:pPr>
        <w:pStyle w:val="Heading2"/>
      </w:pPr>
      <w:bookmarkStart w:id="267" w:name="_Toc443474882"/>
      <w:bookmarkStart w:id="268" w:name="_Toc460933195"/>
      <w:bookmarkStart w:id="269" w:name="_Toc218864615"/>
      <w:bookmarkStart w:id="270" w:name="_Toc218865413"/>
      <w:bookmarkStart w:id="271" w:name="_Toc219127019"/>
      <w:bookmarkStart w:id="272" w:name="_Toc219897790"/>
      <w:bookmarkStart w:id="273" w:name="_Toc219898632"/>
      <w:bookmarkStart w:id="274" w:name="_Toc219899913"/>
      <w:bookmarkStart w:id="275" w:name="_Toc219900653"/>
      <w:r>
        <w:t>1.4</w:t>
      </w:r>
      <w:r>
        <w:rPr>
          <w:rFonts w:hint="eastAsia"/>
        </w:rPr>
        <w:tab/>
      </w:r>
      <w:r>
        <w:rPr>
          <w:rFonts w:hint="eastAsia"/>
        </w:rPr>
        <w:t>带外频谱</w:t>
      </w:r>
      <w:bookmarkEnd w:id="267"/>
      <w:bookmarkEnd w:id="268"/>
      <w:bookmarkEnd w:id="269"/>
      <w:bookmarkEnd w:id="270"/>
      <w:bookmarkEnd w:id="271"/>
      <w:bookmarkEnd w:id="272"/>
      <w:bookmarkEnd w:id="273"/>
      <w:bookmarkEnd w:id="274"/>
      <w:bookmarkEnd w:id="275"/>
    </w:p>
    <w:p w14:paraId="2B1C338C" w14:textId="467B835B" w:rsidR="001A52DE" w:rsidRPr="008A2ACA" w:rsidRDefault="001A52DE" w:rsidP="00A95CE7">
      <w:pPr>
        <w:ind w:firstLineChars="200" w:firstLine="488"/>
        <w:rPr>
          <w:spacing w:val="2"/>
        </w:rPr>
      </w:pPr>
      <w:r w:rsidRPr="008A2ACA">
        <w:rPr>
          <w:rFonts w:hint="eastAsia"/>
          <w:spacing w:val="4"/>
        </w:rPr>
        <w:t>如果横坐标采用对数单位来表示频率，纵坐标以</w:t>
      </w:r>
      <w:proofErr w:type="gramStart"/>
      <w:r w:rsidRPr="008A2ACA">
        <w:rPr>
          <w:rFonts w:hint="eastAsia"/>
          <w:spacing w:val="4"/>
        </w:rPr>
        <w:t>分贝为</w:t>
      </w:r>
      <w:proofErr w:type="gramEnd"/>
      <w:r w:rsidRPr="008A2ACA">
        <w:rPr>
          <w:rFonts w:hint="eastAsia"/>
          <w:spacing w:val="4"/>
        </w:rPr>
        <w:t>单位来表示功率密度，则表示带外频谱的曲线应在两条直线之下，此直线的起点分别为前面定义的点（</w:t>
      </w:r>
      <w:r w:rsidRPr="008A2ACA">
        <w:rPr>
          <w:rFonts w:hint="eastAsia"/>
          <w:spacing w:val="4"/>
        </w:rPr>
        <w:t>+</w:t>
      </w:r>
      <w:r w:rsidRPr="008A2ACA">
        <w:rPr>
          <w:spacing w:val="4"/>
        </w:rPr>
        <w:t>5 </w:t>
      </w:r>
      <w:r w:rsidRPr="008A2ACA">
        <w:rPr>
          <w:i/>
          <w:spacing w:val="4"/>
        </w:rPr>
        <w:t>B</w:t>
      </w:r>
      <w:r w:rsidRPr="008A2ACA">
        <w:rPr>
          <w:spacing w:val="4"/>
        </w:rPr>
        <w:t>/2, –27 dB</w:t>
      </w:r>
      <w:r w:rsidRPr="008A2ACA">
        <w:rPr>
          <w:rFonts w:hint="eastAsia"/>
          <w:spacing w:val="4"/>
        </w:rPr>
        <w:t>）或（</w:t>
      </w:r>
      <w:r w:rsidRPr="008A2ACA">
        <w:rPr>
          <w:spacing w:val="4"/>
        </w:rPr>
        <w:t>–5 </w:t>
      </w:r>
      <w:r w:rsidRPr="008A2ACA">
        <w:rPr>
          <w:i/>
          <w:spacing w:val="4"/>
        </w:rPr>
        <w:t>B</w:t>
      </w:r>
      <w:r w:rsidRPr="008A2ACA">
        <w:rPr>
          <w:spacing w:val="4"/>
        </w:rPr>
        <w:t>/2, –27 dB</w:t>
      </w:r>
      <w:r w:rsidRPr="008A2ACA">
        <w:rPr>
          <w:rFonts w:hint="eastAsia"/>
          <w:spacing w:val="4"/>
        </w:rPr>
        <w:t>），其斜率为每倍频程</w:t>
      </w:r>
      <w:r w:rsidRPr="008A2ACA">
        <w:rPr>
          <w:rFonts w:hint="eastAsia"/>
          <w:spacing w:val="4"/>
        </w:rPr>
        <w:t>30 dB</w:t>
      </w:r>
      <w:r w:rsidRPr="008A2ACA">
        <w:rPr>
          <w:rFonts w:hint="eastAsia"/>
          <w:spacing w:val="4"/>
        </w:rPr>
        <w:t>，终点分别为点（</w:t>
      </w:r>
      <w:r w:rsidRPr="008A2ACA">
        <w:rPr>
          <w:rFonts w:hint="eastAsia"/>
          <w:spacing w:val="4"/>
        </w:rPr>
        <w:t>+</w:t>
      </w:r>
      <w:r w:rsidRPr="008A2ACA">
        <w:rPr>
          <w:spacing w:val="4"/>
        </w:rPr>
        <w:t>5 </w:t>
      </w:r>
      <w:r w:rsidRPr="008A2ACA">
        <w:rPr>
          <w:i/>
          <w:spacing w:val="4"/>
        </w:rPr>
        <w:t>B</w:t>
      </w:r>
      <w:r w:rsidRPr="008A2ACA">
        <w:rPr>
          <w:spacing w:val="4"/>
        </w:rPr>
        <w:t>, –57 dB</w:t>
      </w:r>
      <w:r w:rsidRPr="008A2ACA">
        <w:rPr>
          <w:rFonts w:hint="eastAsia"/>
          <w:spacing w:val="4"/>
        </w:rPr>
        <w:t>）或（</w:t>
      </w:r>
      <w:r w:rsidRPr="008A2ACA">
        <w:rPr>
          <w:spacing w:val="4"/>
        </w:rPr>
        <w:t>–5 </w:t>
      </w:r>
      <w:r w:rsidRPr="008A2ACA">
        <w:rPr>
          <w:i/>
          <w:spacing w:val="4"/>
        </w:rPr>
        <w:t>B</w:t>
      </w:r>
      <w:r w:rsidRPr="008A2ACA">
        <w:rPr>
          <w:spacing w:val="4"/>
        </w:rPr>
        <w:t>,</w:t>
      </w:r>
      <w:r w:rsidR="008A2ACA" w:rsidRPr="008A2ACA">
        <w:rPr>
          <w:rFonts w:hint="eastAsia"/>
          <w:spacing w:val="4"/>
        </w:rPr>
        <w:t xml:space="preserve"> </w:t>
      </w:r>
      <w:r w:rsidRPr="008A2ACA">
        <w:rPr>
          <w:spacing w:val="4"/>
        </w:rPr>
        <w:t>–57 dB</w:t>
      </w:r>
      <w:r w:rsidRPr="008A2ACA">
        <w:rPr>
          <w:rFonts w:hint="eastAsia"/>
          <w:spacing w:val="4"/>
        </w:rPr>
        <w:t>）</w:t>
      </w:r>
      <w:r w:rsidRPr="008A2ACA">
        <w:rPr>
          <w:rFonts w:hint="eastAsia"/>
          <w:spacing w:val="2"/>
        </w:rPr>
        <w:t>。在此之后，这条曲线应在</w:t>
      </w:r>
      <w:r w:rsidRPr="008A2ACA">
        <w:rPr>
          <w:spacing w:val="2"/>
        </w:rPr>
        <w:t>–</w:t>
      </w:r>
      <w:r w:rsidRPr="008A2ACA">
        <w:rPr>
          <w:rFonts w:hint="eastAsia"/>
          <w:spacing w:val="2"/>
        </w:rPr>
        <w:t xml:space="preserve">57 </w:t>
      </w:r>
      <w:r w:rsidRPr="008A2ACA">
        <w:rPr>
          <w:spacing w:val="2"/>
        </w:rPr>
        <w:t>dB</w:t>
      </w:r>
      <w:r w:rsidRPr="008A2ACA">
        <w:rPr>
          <w:rFonts w:hint="eastAsia"/>
          <w:spacing w:val="2"/>
        </w:rPr>
        <w:t>之下。</w:t>
      </w:r>
    </w:p>
    <w:p w14:paraId="73F23B2E" w14:textId="77777777" w:rsidR="001A52DE" w:rsidRDefault="001A52DE" w:rsidP="00A95CE7">
      <w:pPr>
        <w:ind w:firstLineChars="200" w:firstLine="480"/>
      </w:pPr>
      <w:r w:rsidRPr="00AF34AF">
        <w:rPr>
          <w:rFonts w:hint="eastAsia"/>
        </w:rPr>
        <w:t>必要带宽</w:t>
      </w:r>
      <w:r>
        <w:rPr>
          <w:rFonts w:hint="eastAsia"/>
        </w:rPr>
        <w:t>频率限值之上和之下的带外功率的容许值各近似为总平均辐射功率的</w:t>
      </w:r>
      <w:r>
        <w:t>0.5%</w:t>
      </w:r>
      <w:r>
        <w:rPr>
          <w:rFonts w:hint="eastAsia"/>
        </w:rPr>
        <w:t>。</w:t>
      </w:r>
    </w:p>
    <w:p w14:paraId="2ED542D5" w14:textId="77777777" w:rsidR="001A52DE" w:rsidRDefault="001A52DE" w:rsidP="00A95CE7">
      <w:pPr>
        <w:pStyle w:val="Heading2"/>
      </w:pPr>
      <w:bookmarkStart w:id="276" w:name="_Toc443474883"/>
      <w:bookmarkStart w:id="277" w:name="_Toc460933196"/>
      <w:bookmarkStart w:id="278" w:name="_Toc218864616"/>
      <w:bookmarkStart w:id="279" w:name="_Toc218865414"/>
      <w:bookmarkStart w:id="280" w:name="_Toc219127020"/>
      <w:bookmarkStart w:id="281" w:name="_Toc219897791"/>
      <w:bookmarkStart w:id="282" w:name="_Toc219898633"/>
      <w:bookmarkStart w:id="283" w:name="_Toc219899914"/>
      <w:bookmarkStart w:id="284" w:name="_Toc219900654"/>
      <w:r>
        <w:t>1.5</w:t>
      </w:r>
      <w:r>
        <w:rPr>
          <w:rFonts w:hint="eastAsia"/>
        </w:rPr>
        <w:tab/>
      </w:r>
      <w:r>
        <w:rPr>
          <w:rFonts w:hint="eastAsia"/>
        </w:rPr>
        <w:t>信号的建立时间</w:t>
      </w:r>
      <w:bookmarkEnd w:id="276"/>
      <w:bookmarkEnd w:id="277"/>
      <w:bookmarkEnd w:id="278"/>
      <w:bookmarkEnd w:id="279"/>
      <w:bookmarkEnd w:id="280"/>
      <w:bookmarkEnd w:id="281"/>
      <w:bookmarkEnd w:id="282"/>
      <w:bookmarkEnd w:id="283"/>
      <w:bookmarkEnd w:id="284"/>
    </w:p>
    <w:p w14:paraId="4671A73E" w14:textId="0E8FFF82" w:rsidR="001A52DE" w:rsidRDefault="001A52DE" w:rsidP="00A95CE7">
      <w:pPr>
        <w:ind w:firstLineChars="200" w:firstLine="480"/>
      </w:pPr>
      <w:r>
        <w:rPr>
          <w:rFonts w:hint="eastAsia"/>
        </w:rPr>
        <w:t>发射信号的建立时间主要决定于发射机输入端的信号波形、信号所通过的滤波器的特性以及发射机本身产生的任何线性和非线性效应（假定天线对信号波形没有影响）。作为近似，可以假定靠近</w:t>
      </w:r>
      <w:r>
        <w:t>§ 1.4</w:t>
      </w:r>
      <w:r>
        <w:rPr>
          <w:rFonts w:hint="eastAsia"/>
        </w:rPr>
        <w:t>中所规定的限制曲线的带外频谱，对应的建立时间大约是电报点符</w:t>
      </w:r>
      <w:r>
        <w:rPr>
          <w:rFonts w:hint="eastAsia"/>
        </w:rPr>
        <w:t>20%</w:t>
      </w:r>
      <w:r>
        <w:rPr>
          <w:rFonts w:hint="eastAsia"/>
        </w:rPr>
        <w:t>起始持续时间，即大约</w:t>
      </w:r>
      <w:r>
        <w:t xml:space="preserve">1/5 </w:t>
      </w:r>
      <w:r>
        <w:rPr>
          <w:i/>
        </w:rPr>
        <w:t>B</w:t>
      </w:r>
      <w:r>
        <w:rPr>
          <w:rFonts w:hint="eastAsia"/>
        </w:rPr>
        <w:t>。</w:t>
      </w:r>
    </w:p>
    <w:p w14:paraId="1129C267" w14:textId="77777777" w:rsidR="001A52DE" w:rsidRDefault="001A52DE" w:rsidP="00A95CE7">
      <w:pPr>
        <w:pStyle w:val="Heading2"/>
      </w:pPr>
      <w:bookmarkStart w:id="285" w:name="_Toc443474884"/>
      <w:bookmarkStart w:id="286" w:name="_Toc460933197"/>
      <w:bookmarkStart w:id="287" w:name="_Toc218864617"/>
      <w:bookmarkStart w:id="288" w:name="_Toc218865415"/>
      <w:bookmarkStart w:id="289" w:name="_Toc219127021"/>
      <w:bookmarkStart w:id="290" w:name="_Toc219897792"/>
      <w:bookmarkStart w:id="291" w:name="_Toc219898634"/>
      <w:bookmarkStart w:id="292" w:name="_Toc219899915"/>
      <w:bookmarkStart w:id="293" w:name="_Toc219900655"/>
      <w:r>
        <w:t>1.6</w:t>
      </w:r>
      <w:bookmarkEnd w:id="285"/>
      <w:bookmarkEnd w:id="286"/>
      <w:r>
        <w:rPr>
          <w:rFonts w:hint="eastAsia"/>
        </w:rPr>
        <w:tab/>
      </w:r>
      <w:r>
        <w:rPr>
          <w:rFonts w:hint="eastAsia"/>
        </w:rPr>
        <w:t>相邻信道的干扰</w:t>
      </w:r>
      <w:bookmarkEnd w:id="287"/>
      <w:bookmarkEnd w:id="288"/>
      <w:bookmarkEnd w:id="289"/>
      <w:bookmarkEnd w:id="290"/>
      <w:bookmarkEnd w:id="291"/>
      <w:bookmarkEnd w:id="292"/>
      <w:bookmarkEnd w:id="293"/>
    </w:p>
    <w:p w14:paraId="0A13AAD6" w14:textId="77777777" w:rsidR="001A52DE" w:rsidRDefault="001A52DE" w:rsidP="00A95CE7">
      <w:pPr>
        <w:ind w:firstLineChars="200" w:firstLine="480"/>
      </w:pPr>
      <w:r>
        <w:rPr>
          <w:rFonts w:hint="eastAsia"/>
        </w:rPr>
        <w:t>对</w:t>
      </w:r>
      <w:r w:rsidRPr="00AF34AF">
        <w:rPr>
          <w:rFonts w:hint="eastAsia"/>
        </w:rPr>
        <w:t>相邻</w:t>
      </w:r>
      <w:r>
        <w:rPr>
          <w:rFonts w:hint="eastAsia"/>
        </w:rPr>
        <w:t>信道的干扰取决于大量的参数，很难进行严格的计算。由于不需要很精确的计算干扰值，可以使用半经验的公式和图表。</w:t>
      </w:r>
    </w:p>
    <w:p w14:paraId="2F8D76CF" w14:textId="77777777" w:rsidR="001A52DE" w:rsidRDefault="001A52DE" w:rsidP="00A95CE7">
      <w:pPr>
        <w:pStyle w:val="Heading1"/>
      </w:pPr>
      <w:bookmarkStart w:id="294" w:name="_Toc218864618"/>
      <w:bookmarkStart w:id="295" w:name="_Toc218865416"/>
      <w:bookmarkStart w:id="296" w:name="_Toc219127022"/>
      <w:bookmarkStart w:id="297" w:name="_Toc219897793"/>
      <w:bookmarkStart w:id="298" w:name="_Toc219898635"/>
      <w:bookmarkStart w:id="299" w:name="_Toc219899916"/>
      <w:bookmarkStart w:id="300" w:name="_Toc219900656"/>
      <w:bookmarkStart w:id="301" w:name="_Toc443474885"/>
      <w:bookmarkStart w:id="302" w:name="_Toc460933198"/>
      <w:r>
        <w:t>2</w:t>
      </w:r>
      <w:r>
        <w:rPr>
          <w:rFonts w:hint="eastAsia"/>
        </w:rPr>
        <w:tab/>
      </w:r>
      <w:r>
        <w:rPr>
          <w:rFonts w:hint="eastAsia"/>
        </w:rPr>
        <w:t>无起伏的发射类别</w:t>
      </w:r>
      <w:r>
        <w:t>A</w:t>
      </w:r>
      <w:smartTag w:uri="urn:schemas-microsoft-com:office:smarttags" w:element="chmetcnv">
        <w:smartTagPr>
          <w:attr w:name="TCSC" w:val="0"/>
          <w:attr w:name="NumberType" w:val="1"/>
          <w:attr w:name="Negative" w:val="False"/>
          <w:attr w:name="HasSpace" w:val="False"/>
          <w:attr w:name="SourceValue" w:val="1"/>
          <w:attr w:name="UnitName" w:val="a"/>
        </w:smartTagPr>
        <w:r>
          <w:t>1A</w:t>
        </w:r>
      </w:smartTag>
      <w:r>
        <w:rPr>
          <w:rFonts w:hint="eastAsia"/>
        </w:rPr>
        <w:t>和</w:t>
      </w:r>
      <w:r>
        <w:t>A1B</w:t>
      </w:r>
      <w:bookmarkEnd w:id="294"/>
      <w:bookmarkEnd w:id="295"/>
      <w:bookmarkEnd w:id="296"/>
      <w:bookmarkEnd w:id="297"/>
      <w:bookmarkEnd w:id="298"/>
      <w:bookmarkEnd w:id="299"/>
      <w:bookmarkEnd w:id="300"/>
      <w:r>
        <w:t xml:space="preserve"> </w:t>
      </w:r>
      <w:bookmarkEnd w:id="301"/>
      <w:bookmarkEnd w:id="302"/>
    </w:p>
    <w:p w14:paraId="6113BD56" w14:textId="77777777" w:rsidR="001A52DE" w:rsidRDefault="001A52DE" w:rsidP="00A95CE7">
      <w:pPr>
        <w:ind w:firstLineChars="200" w:firstLine="480"/>
      </w:pPr>
      <w:r w:rsidRPr="00AF34AF">
        <w:rPr>
          <w:rFonts w:hint="eastAsia"/>
        </w:rPr>
        <w:t>对于</w:t>
      </w:r>
      <w:r>
        <w:rPr>
          <w:rFonts w:hint="eastAsia"/>
        </w:rPr>
        <w:t>调幅、连续波电报，当接收场强的短时间变化不影响传输质量时，必要带宽可以减少到调制速率（波特）的三倍。</w:t>
      </w:r>
    </w:p>
    <w:p w14:paraId="4D5379C9" w14:textId="77777777" w:rsidR="001A52DE" w:rsidRDefault="001A52DE" w:rsidP="00A95CE7">
      <w:pPr>
        <w:pStyle w:val="Heading1"/>
      </w:pPr>
      <w:bookmarkStart w:id="303" w:name="_Toc443474886"/>
      <w:bookmarkStart w:id="304" w:name="_Toc460933199"/>
      <w:bookmarkStart w:id="305" w:name="_Toc218864619"/>
      <w:bookmarkStart w:id="306" w:name="_Toc218865417"/>
      <w:bookmarkStart w:id="307" w:name="_Toc219127023"/>
      <w:bookmarkStart w:id="308" w:name="_Toc219897794"/>
      <w:bookmarkStart w:id="309" w:name="_Toc219898636"/>
      <w:bookmarkStart w:id="310" w:name="_Toc219899917"/>
      <w:bookmarkStart w:id="311" w:name="_Toc219900657"/>
      <w:r>
        <w:t>3</w:t>
      </w:r>
      <w:r>
        <w:rPr>
          <w:rFonts w:hint="eastAsia"/>
        </w:rPr>
        <w:tab/>
      </w:r>
      <w:r>
        <w:rPr>
          <w:rFonts w:hint="eastAsia"/>
        </w:rPr>
        <w:t>使用滤波器对电报信号整形</w:t>
      </w:r>
      <w:bookmarkEnd w:id="303"/>
      <w:bookmarkEnd w:id="304"/>
      <w:bookmarkEnd w:id="305"/>
      <w:bookmarkEnd w:id="306"/>
      <w:bookmarkEnd w:id="307"/>
      <w:bookmarkEnd w:id="308"/>
      <w:bookmarkEnd w:id="309"/>
      <w:bookmarkEnd w:id="310"/>
      <w:bookmarkEnd w:id="311"/>
    </w:p>
    <w:p w14:paraId="1674034A" w14:textId="77777777" w:rsidR="001A52DE" w:rsidRDefault="001A52DE" w:rsidP="00A95CE7">
      <w:pPr>
        <w:ind w:firstLineChars="200" w:firstLine="480"/>
      </w:pPr>
      <w:r>
        <w:rPr>
          <w:rFonts w:hint="eastAsia"/>
        </w:rPr>
        <w:t>将</w:t>
      </w:r>
      <w:r w:rsidRPr="00AF34AF">
        <w:rPr>
          <w:rFonts w:hint="eastAsia"/>
        </w:rPr>
        <w:t>电报</w:t>
      </w:r>
      <w:r>
        <w:rPr>
          <w:rFonts w:hint="eastAsia"/>
        </w:rPr>
        <w:t>信号的建立时间增加到接收设备能正确工作的最大值是减小占用带宽的一个正确方法。</w:t>
      </w:r>
    </w:p>
    <w:p w14:paraId="7BAEFD9A" w14:textId="11F0D665" w:rsidR="001A52DE" w:rsidRDefault="001A52DE" w:rsidP="00A95CE7">
      <w:pPr>
        <w:ind w:firstLineChars="200" w:firstLine="480"/>
      </w:pPr>
      <w:r>
        <w:rPr>
          <w:rFonts w:hint="eastAsia"/>
        </w:rPr>
        <w:t>此种滤波器的</w:t>
      </w:r>
      <w:r>
        <w:t>6 dB</w:t>
      </w:r>
      <w:r>
        <w:rPr>
          <w:rFonts w:hint="eastAsia"/>
        </w:rPr>
        <w:t>通带与调制速率（波特）一半之比的最小值</w:t>
      </w:r>
      <w:r>
        <w:rPr>
          <w:i/>
        </w:rPr>
        <w:t>T</w:t>
      </w:r>
      <w:r>
        <w:rPr>
          <w:rFonts w:hint="eastAsia"/>
        </w:rPr>
        <w:t>，很大程度上取决于接收机终端设备的同步要求、发射机和接收机的频率稳定度，在实际业务量的情况下，还取决于传播的条件。这个最小值，在同步和稳定性都特别好的情况下可以为</w:t>
      </w:r>
      <w:r>
        <w:rPr>
          <w:rFonts w:hint="eastAsia"/>
        </w:rPr>
        <w:t>2</w:t>
      </w:r>
      <w:r>
        <w:rPr>
          <w:rFonts w:hint="eastAsia"/>
        </w:rPr>
        <w:t>，在有明显频率偏移和使用电传设备的情况下，则需要变到</w:t>
      </w:r>
      <w:r>
        <w:rPr>
          <w:rFonts w:hint="eastAsia"/>
        </w:rPr>
        <w:t>15</w:t>
      </w:r>
      <w:r>
        <w:rPr>
          <w:rFonts w:hint="eastAsia"/>
        </w:rPr>
        <w:t>。</w:t>
      </w:r>
    </w:p>
    <w:p w14:paraId="03440758" w14:textId="77777777" w:rsidR="001A52DE" w:rsidRDefault="001A52DE" w:rsidP="00A95CE7">
      <w:pPr>
        <w:ind w:firstLineChars="200" w:firstLine="480"/>
      </w:pPr>
      <w:r>
        <w:rPr>
          <w:rFonts w:hint="eastAsia"/>
        </w:rPr>
        <w:t>为了充分利用发射机的功率，最好使用过冲最小的滤波器。</w:t>
      </w:r>
    </w:p>
    <w:p w14:paraId="63DA5AF6" w14:textId="77777777" w:rsidR="001A52DE" w:rsidRDefault="001A52DE" w:rsidP="00A95CE7">
      <w:pPr>
        <w:ind w:firstLineChars="200" w:firstLine="480"/>
      </w:pPr>
      <w:r>
        <w:rPr>
          <w:rFonts w:hint="eastAsia"/>
        </w:rPr>
        <w:lastRenderedPageBreak/>
        <w:t>对于最小过冲滤波器，信号码元不在</w:t>
      </w:r>
      <w:r>
        <w:rPr>
          <w:rFonts w:hint="eastAsia"/>
        </w:rPr>
        <w:t>1%</w:t>
      </w:r>
      <w:r>
        <w:rPr>
          <w:rFonts w:hint="eastAsia"/>
        </w:rPr>
        <w:t>以内的百分比或时间，如表</w:t>
      </w:r>
      <w:r>
        <w:rPr>
          <w:rFonts w:hint="eastAsia"/>
        </w:rPr>
        <w:t>1</w:t>
      </w:r>
      <w:r>
        <w:rPr>
          <w:rFonts w:hint="eastAsia"/>
        </w:rPr>
        <w:t>所示，它们是</w:t>
      </w:r>
      <w:r>
        <w:rPr>
          <w:rFonts w:hint="eastAsia"/>
          <w:i/>
        </w:rPr>
        <w:t>T</w:t>
      </w:r>
      <w:r>
        <w:rPr>
          <w:rFonts w:hint="eastAsia"/>
        </w:rPr>
        <w:t>的函数。</w:t>
      </w:r>
    </w:p>
    <w:p w14:paraId="4AE07EB6" w14:textId="5B2379CD" w:rsidR="001A52DE" w:rsidRDefault="001A52DE" w:rsidP="00A95CE7">
      <w:pPr>
        <w:pStyle w:val="TableNo"/>
      </w:pPr>
      <w:r>
        <w:rPr>
          <w:rFonts w:hint="eastAsia"/>
        </w:rPr>
        <w:t>表</w:t>
      </w:r>
      <w:r>
        <w:rPr>
          <w:rFonts w:hint="eastAsia"/>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76"/>
        <w:gridCol w:w="1988"/>
        <w:gridCol w:w="1428"/>
        <w:gridCol w:w="1285"/>
        <w:gridCol w:w="2362"/>
      </w:tblGrid>
      <w:tr w:rsidR="001A52DE" w:rsidRPr="00AF34AF" w14:paraId="1D5E1683" w14:textId="77777777" w:rsidTr="0069540A">
        <w:trPr>
          <w:cantSplit/>
          <w:jc w:val="center"/>
        </w:trPr>
        <w:tc>
          <w:tcPr>
            <w:tcW w:w="2557" w:type="dxa"/>
          </w:tcPr>
          <w:p w14:paraId="79A17767" w14:textId="77777777" w:rsidR="001A52DE" w:rsidRPr="00AF34AF" w:rsidRDefault="001A52DE" w:rsidP="00A95CE7">
            <w:pPr>
              <w:pStyle w:val="a7"/>
              <w:spacing w:before="120"/>
              <w:jc w:val="center"/>
              <w:rPr>
                <w:sz w:val="22"/>
                <w:szCs w:val="22"/>
              </w:rPr>
            </w:pPr>
            <w:r w:rsidRPr="00AF34AF">
              <w:rPr>
                <w:noProof/>
                <w:position w:val="-24"/>
                <w:sz w:val="22"/>
                <w:szCs w:val="22"/>
                <w:lang w:val="en-GB"/>
              </w:rPr>
              <w:drawing>
                <wp:inline distT="0" distB="0" distL="0" distR="0" wp14:anchorId="2E80A220" wp14:editId="17D870EE">
                  <wp:extent cx="847725" cy="323850"/>
                  <wp:effectExtent l="0" t="0" r="9525" b="0"/>
                  <wp:docPr id="370548377" name="Picture 37054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p>
        </w:tc>
        <w:tc>
          <w:tcPr>
            <w:tcW w:w="1974" w:type="dxa"/>
          </w:tcPr>
          <w:p w14:paraId="426E9843" w14:textId="77777777" w:rsidR="001A52DE" w:rsidRPr="00AF34AF" w:rsidRDefault="001A52DE" w:rsidP="00A95CE7">
            <w:pPr>
              <w:pStyle w:val="Tablehead"/>
            </w:pPr>
            <w:r w:rsidRPr="00AF34AF">
              <w:t>0%</w:t>
            </w:r>
            <w:r w:rsidRPr="00AF34AF">
              <w:br/>
            </w:r>
            <w:r w:rsidRPr="00AF34AF">
              <w:rPr>
                <w:rFonts w:hint="eastAsia"/>
              </w:rPr>
              <w:t>（正弦信号）</w:t>
            </w:r>
          </w:p>
        </w:tc>
        <w:tc>
          <w:tcPr>
            <w:tcW w:w="1418" w:type="dxa"/>
          </w:tcPr>
          <w:p w14:paraId="27D42745" w14:textId="77777777" w:rsidR="001A52DE" w:rsidRPr="00AF34AF" w:rsidRDefault="001A52DE" w:rsidP="00A95CE7">
            <w:pPr>
              <w:pStyle w:val="Tablehead"/>
            </w:pPr>
            <w:r w:rsidRPr="00AF34AF">
              <w:t>50%</w:t>
            </w:r>
          </w:p>
        </w:tc>
        <w:tc>
          <w:tcPr>
            <w:tcW w:w="1276" w:type="dxa"/>
          </w:tcPr>
          <w:p w14:paraId="10F34F3F" w14:textId="77777777" w:rsidR="001A52DE" w:rsidRPr="00AF34AF" w:rsidRDefault="001A52DE" w:rsidP="00A95CE7">
            <w:pPr>
              <w:pStyle w:val="Tablehead"/>
            </w:pPr>
            <w:r w:rsidRPr="00AF34AF">
              <w:t>90%</w:t>
            </w:r>
          </w:p>
        </w:tc>
        <w:tc>
          <w:tcPr>
            <w:tcW w:w="2345" w:type="dxa"/>
          </w:tcPr>
          <w:p w14:paraId="6133DACF" w14:textId="77777777" w:rsidR="001A52DE" w:rsidRPr="00AF34AF" w:rsidRDefault="001A52DE" w:rsidP="00A95CE7">
            <w:pPr>
              <w:pStyle w:val="Tablehead"/>
            </w:pPr>
            <w:r w:rsidRPr="00AF34AF">
              <w:t>100%</w:t>
            </w:r>
            <w:r w:rsidRPr="00AF34AF">
              <w:br/>
            </w:r>
            <w:r w:rsidRPr="00AF34AF">
              <w:rPr>
                <w:rFonts w:hint="eastAsia"/>
              </w:rPr>
              <w:t>（矩形信号）</w:t>
            </w:r>
          </w:p>
        </w:tc>
      </w:tr>
      <w:tr w:rsidR="001A52DE" w:rsidRPr="00AF34AF" w14:paraId="62F79D92" w14:textId="77777777" w:rsidTr="0069540A">
        <w:trPr>
          <w:cantSplit/>
          <w:jc w:val="center"/>
        </w:trPr>
        <w:tc>
          <w:tcPr>
            <w:tcW w:w="2557" w:type="dxa"/>
          </w:tcPr>
          <w:p w14:paraId="3D9254DD" w14:textId="77777777" w:rsidR="001A52DE" w:rsidRPr="00AF34AF" w:rsidRDefault="001A52DE" w:rsidP="00A95CE7">
            <w:pPr>
              <w:pStyle w:val="Tabletext"/>
              <w:jc w:val="center"/>
              <w:rPr>
                <w:i/>
                <w:iCs/>
              </w:rPr>
            </w:pPr>
            <w:r w:rsidRPr="00AF34AF">
              <w:rPr>
                <w:i/>
                <w:iCs/>
              </w:rPr>
              <w:t>T</w:t>
            </w:r>
          </w:p>
        </w:tc>
        <w:tc>
          <w:tcPr>
            <w:tcW w:w="1974" w:type="dxa"/>
          </w:tcPr>
          <w:p w14:paraId="31CE81BF" w14:textId="77777777" w:rsidR="001A52DE" w:rsidRPr="00AF34AF" w:rsidRDefault="001A52DE" w:rsidP="00A95CE7">
            <w:pPr>
              <w:pStyle w:val="Tabletext"/>
              <w:jc w:val="center"/>
            </w:pPr>
            <w:r w:rsidRPr="00AF34AF">
              <w:t>1.6</w:t>
            </w:r>
          </w:p>
        </w:tc>
        <w:tc>
          <w:tcPr>
            <w:tcW w:w="1418" w:type="dxa"/>
          </w:tcPr>
          <w:p w14:paraId="5A543F99" w14:textId="77777777" w:rsidR="001A52DE" w:rsidRPr="00AF34AF" w:rsidRDefault="001A52DE" w:rsidP="00A95CE7">
            <w:pPr>
              <w:pStyle w:val="Tabletext"/>
              <w:jc w:val="center"/>
            </w:pPr>
            <w:r w:rsidRPr="00AF34AF">
              <w:t>3.2</w:t>
            </w:r>
          </w:p>
        </w:tc>
        <w:tc>
          <w:tcPr>
            <w:tcW w:w="1276" w:type="dxa"/>
          </w:tcPr>
          <w:p w14:paraId="6D18A7CC" w14:textId="77777777" w:rsidR="001A52DE" w:rsidRPr="00AF34AF" w:rsidRDefault="001A52DE" w:rsidP="00A95CE7">
            <w:pPr>
              <w:pStyle w:val="Tabletext"/>
              <w:jc w:val="center"/>
            </w:pPr>
            <w:r w:rsidRPr="00AF34AF">
              <w:t>16</w:t>
            </w:r>
          </w:p>
        </w:tc>
        <w:tc>
          <w:tcPr>
            <w:tcW w:w="2345" w:type="dxa"/>
          </w:tcPr>
          <w:p w14:paraId="65EA276E" w14:textId="56395A81" w:rsidR="001A52DE" w:rsidRPr="00AF34AF" w:rsidRDefault="001A52DE" w:rsidP="00A95CE7">
            <w:pPr>
              <w:pStyle w:val="Tabletext"/>
              <w:jc w:val="center"/>
            </w:pPr>
            <w:r w:rsidRPr="00AF34AF">
              <w:rPr>
                <w:rFonts w:hint="eastAsia"/>
              </w:rPr>
              <w:t>∞</w:t>
            </w:r>
          </w:p>
        </w:tc>
      </w:tr>
    </w:tbl>
    <w:p w14:paraId="6A52D72E" w14:textId="77777777" w:rsidR="005856A5" w:rsidRPr="006B4CE6" w:rsidRDefault="005856A5" w:rsidP="00A95CE7">
      <w:pPr>
        <w:pStyle w:val="Tablefin"/>
      </w:pPr>
    </w:p>
    <w:p w14:paraId="47D1DCD8" w14:textId="77777777" w:rsidR="001A52DE" w:rsidRDefault="001A52DE" w:rsidP="00A95CE7">
      <w:pPr>
        <w:ind w:firstLineChars="200" w:firstLine="480"/>
      </w:pPr>
      <w:r>
        <w:rPr>
          <w:rFonts w:hint="eastAsia"/>
        </w:rPr>
        <w:t>由于比值</w:t>
      </w:r>
      <w:r>
        <w:rPr>
          <w:i/>
        </w:rPr>
        <w:t>T</w:t>
      </w:r>
      <w:r>
        <w:rPr>
          <w:rFonts w:hint="eastAsia"/>
        </w:rPr>
        <w:t>是预先确定的，可能需要使用由多个部分构成的滤波器，用以减少频谱外侧的成分。</w:t>
      </w:r>
    </w:p>
    <w:p w14:paraId="59123577" w14:textId="77777777" w:rsidR="001A52DE" w:rsidRDefault="001A52DE" w:rsidP="00A95CE7">
      <w:pPr>
        <w:pStyle w:val="Heading1"/>
      </w:pPr>
      <w:bookmarkStart w:id="312" w:name="_Toc443474887"/>
      <w:bookmarkStart w:id="313" w:name="_Toc460933200"/>
      <w:bookmarkStart w:id="314" w:name="_Toc218864620"/>
      <w:bookmarkStart w:id="315" w:name="_Toc218865418"/>
      <w:bookmarkStart w:id="316" w:name="_Toc219127024"/>
      <w:bookmarkStart w:id="317" w:name="_Toc219897795"/>
      <w:bookmarkStart w:id="318" w:name="_Toc219898637"/>
      <w:bookmarkStart w:id="319" w:name="_Toc219899918"/>
      <w:bookmarkStart w:id="320" w:name="_Toc219900658"/>
      <w:r>
        <w:t>4</w:t>
      </w:r>
      <w:r>
        <w:rPr>
          <w:rFonts w:hint="eastAsia"/>
        </w:rPr>
        <w:tab/>
      </w:r>
      <w:r>
        <w:rPr>
          <w:rFonts w:hint="eastAsia"/>
        </w:rPr>
        <w:t>发射类别</w:t>
      </w:r>
      <w:r>
        <w:t>A</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rPr>
          <w:rFonts w:hint="eastAsia"/>
        </w:rPr>
        <w:t>和</w:t>
      </w:r>
      <w:r>
        <w:t>A2B</w:t>
      </w:r>
      <w:bookmarkEnd w:id="312"/>
      <w:bookmarkEnd w:id="313"/>
      <w:bookmarkEnd w:id="314"/>
      <w:bookmarkEnd w:id="315"/>
      <w:bookmarkEnd w:id="316"/>
      <w:bookmarkEnd w:id="317"/>
      <w:bookmarkEnd w:id="318"/>
      <w:bookmarkEnd w:id="319"/>
      <w:bookmarkEnd w:id="320"/>
    </w:p>
    <w:p w14:paraId="2A99FEC2" w14:textId="20973BBE" w:rsidR="001A52DE" w:rsidRDefault="001A52DE" w:rsidP="00A95CE7">
      <w:pPr>
        <w:ind w:firstLineChars="200" w:firstLine="480"/>
      </w:pPr>
      <w:r>
        <w:rPr>
          <w:rFonts w:hint="eastAsia"/>
        </w:rPr>
        <w:t>对于载波频率和调制振荡均加以键控的单路电报，调制百分比不超过</w:t>
      </w:r>
      <w:r>
        <w:rPr>
          <w:rFonts w:hint="eastAsia"/>
        </w:rPr>
        <w:t>100%</w:t>
      </w:r>
      <w:r>
        <w:rPr>
          <w:rFonts w:hint="eastAsia"/>
        </w:rPr>
        <w:t>，调制频率高于调制速率</w:t>
      </w:r>
      <w:r>
        <w:t>(</w:t>
      </w:r>
      <w:r>
        <w:rPr>
          <w:i/>
        </w:rPr>
        <w:t>f</w:t>
      </w:r>
      <w:r>
        <w:t> </w:t>
      </w:r>
      <w:r w:rsidR="008A2ACA" w:rsidRPr="006B4CE6">
        <w:t>&gt; </w:t>
      </w:r>
      <w:r>
        <w:t>B)</w:t>
      </w:r>
      <w:r>
        <w:rPr>
          <w:rFonts w:hint="eastAsia"/>
        </w:rPr>
        <w:t>，下面给出的要求是使用相当简单的输入滤波器和近似线性的发射级就可以达到的必要性能。</w:t>
      </w:r>
    </w:p>
    <w:p w14:paraId="70CF1ADC" w14:textId="77777777" w:rsidR="001A52DE" w:rsidRDefault="001A52DE" w:rsidP="00A95CE7">
      <w:pPr>
        <w:pStyle w:val="Heading2"/>
      </w:pPr>
      <w:bookmarkStart w:id="321" w:name="_Toc443474888"/>
      <w:bookmarkStart w:id="322" w:name="_Toc460933201"/>
      <w:bookmarkStart w:id="323" w:name="_Toc218864621"/>
      <w:bookmarkStart w:id="324" w:name="_Toc218865419"/>
      <w:bookmarkStart w:id="325" w:name="_Toc219127025"/>
      <w:bookmarkStart w:id="326" w:name="_Toc219897796"/>
      <w:bookmarkStart w:id="327" w:name="_Toc219898638"/>
      <w:bookmarkStart w:id="328" w:name="_Toc219899919"/>
      <w:bookmarkStart w:id="329" w:name="_Toc219900659"/>
      <w:r>
        <w:t>4.1</w:t>
      </w:r>
      <w:r>
        <w:rPr>
          <w:rFonts w:hint="eastAsia"/>
        </w:rPr>
        <w:tab/>
      </w:r>
      <w:r>
        <w:rPr>
          <w:rFonts w:hint="eastAsia"/>
        </w:rPr>
        <w:t>必要带宽</w:t>
      </w:r>
      <w:bookmarkEnd w:id="321"/>
      <w:bookmarkEnd w:id="322"/>
      <w:bookmarkEnd w:id="323"/>
      <w:bookmarkEnd w:id="324"/>
      <w:bookmarkEnd w:id="325"/>
      <w:bookmarkEnd w:id="326"/>
      <w:bookmarkEnd w:id="327"/>
      <w:bookmarkEnd w:id="328"/>
      <w:bookmarkEnd w:id="329"/>
    </w:p>
    <w:p w14:paraId="54466793" w14:textId="77777777" w:rsidR="001A52DE" w:rsidRDefault="001A52DE" w:rsidP="00A95CE7">
      <w:pPr>
        <w:ind w:firstLineChars="200" w:firstLine="480"/>
      </w:pPr>
      <w:r>
        <w:rPr>
          <w:rFonts w:hint="eastAsia"/>
        </w:rPr>
        <w:t>必要带宽等于两倍的调制频率</w:t>
      </w:r>
      <w:r>
        <w:rPr>
          <w:i/>
        </w:rPr>
        <w:t>f</w:t>
      </w:r>
      <w:r>
        <w:rPr>
          <w:rFonts w:hint="eastAsia"/>
        </w:rPr>
        <w:t>加上五倍的调制速率（波特）。</w:t>
      </w:r>
    </w:p>
    <w:p w14:paraId="2C0063C5" w14:textId="77777777" w:rsidR="001A52DE" w:rsidRDefault="001A52DE" w:rsidP="00A95CE7">
      <w:pPr>
        <w:pStyle w:val="Heading2"/>
      </w:pPr>
      <w:bookmarkStart w:id="330" w:name="_Toc443474889"/>
      <w:bookmarkStart w:id="331" w:name="_Toc460933202"/>
      <w:bookmarkStart w:id="332" w:name="_Toc218864622"/>
      <w:bookmarkStart w:id="333" w:name="_Toc218865420"/>
      <w:bookmarkStart w:id="334" w:name="_Toc219127026"/>
      <w:bookmarkStart w:id="335" w:name="_Toc219897797"/>
      <w:bookmarkStart w:id="336" w:name="_Toc219898639"/>
      <w:bookmarkStart w:id="337" w:name="_Toc219899920"/>
      <w:bookmarkStart w:id="338" w:name="_Toc219900660"/>
      <w:r>
        <w:t>4.2</w:t>
      </w:r>
      <w:bookmarkEnd w:id="330"/>
      <w:bookmarkEnd w:id="331"/>
      <w:r>
        <w:rPr>
          <w:rFonts w:hint="eastAsia"/>
        </w:rPr>
        <w:tab/>
      </w:r>
      <w:r>
        <w:rPr>
          <w:rFonts w:hint="eastAsia"/>
        </w:rPr>
        <w:t>带外频谱</w:t>
      </w:r>
      <w:bookmarkEnd w:id="332"/>
      <w:bookmarkEnd w:id="333"/>
      <w:bookmarkEnd w:id="334"/>
      <w:bookmarkEnd w:id="335"/>
      <w:bookmarkEnd w:id="336"/>
      <w:bookmarkEnd w:id="337"/>
      <w:bookmarkEnd w:id="338"/>
    </w:p>
    <w:p w14:paraId="26004F97" w14:textId="5F9C9403" w:rsidR="001A52DE" w:rsidRDefault="001A52DE" w:rsidP="00A95CE7">
      <w:pPr>
        <w:ind w:firstLineChars="200" w:firstLine="488"/>
      </w:pPr>
      <w:r w:rsidRPr="008A2ACA">
        <w:rPr>
          <w:rFonts w:hint="eastAsia"/>
          <w:spacing w:val="4"/>
        </w:rPr>
        <w:t>如果横坐标采用对数单位来表示频率，纵坐标以</w:t>
      </w:r>
      <w:proofErr w:type="gramStart"/>
      <w:r w:rsidRPr="008A2ACA">
        <w:rPr>
          <w:rFonts w:hint="eastAsia"/>
          <w:spacing w:val="4"/>
        </w:rPr>
        <w:t>分贝为</w:t>
      </w:r>
      <w:proofErr w:type="gramEnd"/>
      <w:r w:rsidRPr="008A2ACA">
        <w:rPr>
          <w:rFonts w:hint="eastAsia"/>
          <w:spacing w:val="4"/>
        </w:rPr>
        <w:t>单位来表示功率密度，则表示带外频谱的曲线应在两条直线之下，此直线的起点为</w:t>
      </w:r>
      <w:r w:rsidRPr="008A2ACA">
        <w:rPr>
          <w:spacing w:val="4"/>
        </w:rPr>
        <w:t>(</w:t>
      </w:r>
      <w:r w:rsidRPr="008A2ACA">
        <w:rPr>
          <w:rFonts w:hint="eastAsia"/>
          <w:spacing w:val="4"/>
        </w:rPr>
        <w:t>+</w:t>
      </w:r>
      <w:r w:rsidRPr="008A2ACA">
        <w:rPr>
          <w:spacing w:val="4"/>
        </w:rPr>
        <w:t>(</w:t>
      </w:r>
      <w:r w:rsidRPr="008A2ACA">
        <w:rPr>
          <w:i/>
          <w:spacing w:val="4"/>
        </w:rPr>
        <w:t>f</w:t>
      </w:r>
      <w:r w:rsidRPr="008A2ACA">
        <w:rPr>
          <w:spacing w:val="4"/>
        </w:rPr>
        <w:t> </w:t>
      </w:r>
      <w:r w:rsidRPr="008A2ACA">
        <w:rPr>
          <w:rFonts w:hint="eastAsia"/>
          <w:spacing w:val="4"/>
        </w:rPr>
        <w:t>+ </w:t>
      </w:r>
      <w:r w:rsidRPr="008A2ACA">
        <w:rPr>
          <w:spacing w:val="4"/>
        </w:rPr>
        <w:t>5 </w:t>
      </w:r>
      <w:r w:rsidRPr="008A2ACA">
        <w:rPr>
          <w:i/>
          <w:spacing w:val="4"/>
        </w:rPr>
        <w:t>B</w:t>
      </w:r>
      <w:r w:rsidRPr="008A2ACA">
        <w:rPr>
          <w:spacing w:val="4"/>
        </w:rPr>
        <w:t>/2), –24 dB)</w:t>
      </w:r>
      <w:r w:rsidRPr="008A2ACA">
        <w:rPr>
          <w:rFonts w:hint="eastAsia"/>
          <w:spacing w:val="4"/>
        </w:rPr>
        <w:t>，或</w:t>
      </w:r>
      <w:r w:rsidRPr="008A2ACA">
        <w:rPr>
          <w:spacing w:val="4"/>
        </w:rPr>
        <w:t>(–(</w:t>
      </w:r>
      <w:r w:rsidRPr="008A2ACA">
        <w:rPr>
          <w:i/>
          <w:spacing w:val="4"/>
        </w:rPr>
        <w:t>f</w:t>
      </w:r>
      <w:r w:rsidRPr="008A2ACA">
        <w:rPr>
          <w:spacing w:val="4"/>
        </w:rPr>
        <w:t> </w:t>
      </w:r>
      <w:r w:rsidRPr="008A2ACA">
        <w:rPr>
          <w:rFonts w:hint="eastAsia"/>
          <w:spacing w:val="4"/>
        </w:rPr>
        <w:t>+</w:t>
      </w:r>
      <w:r w:rsidRPr="008A2ACA">
        <w:rPr>
          <w:spacing w:val="4"/>
        </w:rPr>
        <w:t xml:space="preserve">5 </w:t>
      </w:r>
      <w:r w:rsidRPr="008A2ACA">
        <w:rPr>
          <w:i/>
          <w:spacing w:val="4"/>
        </w:rPr>
        <w:t>B</w:t>
      </w:r>
      <w:r w:rsidRPr="008A2ACA">
        <w:rPr>
          <w:spacing w:val="4"/>
        </w:rPr>
        <w:t>/2), –</w:t>
      </w:r>
      <w:r>
        <w:rPr>
          <w:spacing w:val="2"/>
        </w:rPr>
        <w:t>24 dB)</w:t>
      </w:r>
      <w:r>
        <w:rPr>
          <w:rFonts w:hint="eastAsia"/>
          <w:spacing w:val="2"/>
        </w:rPr>
        <w:t>，其斜率为每倍频程</w:t>
      </w:r>
      <w:r>
        <w:rPr>
          <w:rFonts w:hint="eastAsia"/>
          <w:spacing w:val="2"/>
        </w:rPr>
        <w:t>12 dB</w:t>
      </w:r>
      <w:r>
        <w:rPr>
          <w:rFonts w:hint="eastAsia"/>
          <w:spacing w:val="2"/>
        </w:rPr>
        <w:t>，</w:t>
      </w:r>
      <w:r>
        <w:rPr>
          <w:rFonts w:hint="eastAsia"/>
        </w:rPr>
        <w:t>终点分别为点</w:t>
      </w:r>
      <w:r>
        <w:t>(</w:t>
      </w:r>
      <w:r>
        <w:rPr>
          <w:rFonts w:hint="eastAsia"/>
        </w:rPr>
        <w:t>+</w:t>
      </w:r>
      <w:r>
        <w:t>(</w:t>
      </w:r>
      <w:r>
        <w:rPr>
          <w:i/>
        </w:rPr>
        <w:t>f</w:t>
      </w:r>
      <w:r>
        <w:t> </w:t>
      </w:r>
      <w:r>
        <w:rPr>
          <w:rFonts w:hint="eastAsia"/>
        </w:rPr>
        <w:t>+</w:t>
      </w:r>
      <w:r>
        <w:t> 5 </w:t>
      </w:r>
      <w:r>
        <w:rPr>
          <w:i/>
        </w:rPr>
        <w:t>B</w:t>
      </w:r>
      <w:r>
        <w:t>), –36 dB)</w:t>
      </w:r>
      <w:r>
        <w:rPr>
          <w:rFonts w:hint="eastAsia"/>
        </w:rPr>
        <w:t>或</w:t>
      </w:r>
      <w:r>
        <w:t>(–(</w:t>
      </w:r>
      <w:r>
        <w:rPr>
          <w:i/>
        </w:rPr>
        <w:t>f</w:t>
      </w:r>
      <w:r>
        <w:t> </w:t>
      </w:r>
      <w:r>
        <w:rPr>
          <w:rFonts w:hint="eastAsia"/>
        </w:rPr>
        <w:t>+ </w:t>
      </w:r>
      <w:r>
        <w:t>5 </w:t>
      </w:r>
      <w:r>
        <w:rPr>
          <w:i/>
        </w:rPr>
        <w:t>B</w:t>
      </w:r>
      <w:r>
        <w:t>), –36 dB)</w:t>
      </w:r>
      <w:r>
        <w:rPr>
          <w:rFonts w:hint="eastAsia"/>
        </w:rPr>
        <w:t>。此后，这条曲线应在</w:t>
      </w:r>
      <w:r>
        <w:t>–</w:t>
      </w:r>
      <w:r>
        <w:rPr>
          <w:rFonts w:hint="eastAsia"/>
        </w:rPr>
        <w:t xml:space="preserve">36 </w:t>
      </w:r>
      <w:r>
        <w:t>dB</w:t>
      </w:r>
      <w:r>
        <w:rPr>
          <w:rFonts w:hint="eastAsia"/>
        </w:rPr>
        <w:t>之下。</w:t>
      </w:r>
    </w:p>
    <w:p w14:paraId="74FA1138" w14:textId="77777777" w:rsidR="001A52DE" w:rsidRDefault="001A52DE" w:rsidP="00A95CE7">
      <w:pPr>
        <w:ind w:firstLineChars="200" w:firstLine="480"/>
      </w:pPr>
      <w:r>
        <w:rPr>
          <w:rFonts w:hint="eastAsia"/>
        </w:rPr>
        <w:t>基准电平</w:t>
      </w:r>
      <w:r>
        <w:t>0 dB</w:t>
      </w:r>
      <w:r>
        <w:rPr>
          <w:rFonts w:hint="eastAsia"/>
        </w:rPr>
        <w:t>相当于加有调制振荡的连续发射的载波电平。</w:t>
      </w:r>
    </w:p>
    <w:p w14:paraId="3873887B" w14:textId="77777777" w:rsidR="001A52DE" w:rsidRDefault="001A52DE" w:rsidP="00A95CE7">
      <w:pPr>
        <w:ind w:firstLineChars="200" w:firstLine="480"/>
      </w:pPr>
      <w:r>
        <w:rPr>
          <w:rFonts w:hint="eastAsia"/>
        </w:rPr>
        <w:t>必要带宽极限频率以上和以下的带外功率的容许值分别近似等于总平均辐射功率的</w:t>
      </w:r>
      <w:r>
        <w:t>0.5%</w:t>
      </w:r>
      <w:r>
        <w:rPr>
          <w:rFonts w:hint="eastAsia"/>
        </w:rPr>
        <w:t>。</w:t>
      </w:r>
    </w:p>
    <w:p w14:paraId="4347A954" w14:textId="3042F25F" w:rsidR="001A52DE" w:rsidRDefault="001A52DE" w:rsidP="00A95CE7">
      <w:pPr>
        <w:pStyle w:val="Heading1"/>
      </w:pPr>
      <w:bookmarkStart w:id="339" w:name="_Toc443474890"/>
      <w:bookmarkStart w:id="340" w:name="_Toc460933203"/>
      <w:bookmarkStart w:id="341" w:name="_Toc218864623"/>
      <w:bookmarkStart w:id="342" w:name="_Toc218865421"/>
      <w:bookmarkStart w:id="343" w:name="_Toc219127027"/>
      <w:bookmarkStart w:id="344" w:name="_Toc219897798"/>
      <w:bookmarkStart w:id="345" w:name="_Toc219898640"/>
      <w:bookmarkStart w:id="346" w:name="_Toc219899921"/>
      <w:bookmarkStart w:id="347" w:name="_Toc219900661"/>
      <w:r>
        <w:t>5</w:t>
      </w:r>
      <w:r>
        <w:rPr>
          <w:rFonts w:hint="eastAsia"/>
        </w:rPr>
        <w:tab/>
      </w:r>
      <w:r>
        <w:rPr>
          <w:rFonts w:hint="eastAsia"/>
        </w:rPr>
        <w:t>调幅无线电话发射，声音广播发射除外</w:t>
      </w:r>
      <w:bookmarkEnd w:id="339"/>
      <w:bookmarkEnd w:id="340"/>
      <w:bookmarkEnd w:id="341"/>
      <w:bookmarkEnd w:id="342"/>
      <w:bookmarkEnd w:id="343"/>
      <w:bookmarkEnd w:id="344"/>
      <w:bookmarkEnd w:id="345"/>
      <w:bookmarkEnd w:id="346"/>
      <w:bookmarkEnd w:id="347"/>
    </w:p>
    <w:p w14:paraId="2F37E2C5" w14:textId="77777777" w:rsidR="001A52DE" w:rsidRDefault="001A52DE" w:rsidP="00A95CE7">
      <w:pPr>
        <w:ind w:firstLineChars="200" w:firstLine="480"/>
      </w:pPr>
      <w:r>
        <w:rPr>
          <w:rFonts w:hint="eastAsia"/>
        </w:rPr>
        <w:t>调幅发射的占用带宽和带外辐射在不同的程度上是由下面这些因素决定的：</w:t>
      </w:r>
    </w:p>
    <w:p w14:paraId="0E035E96" w14:textId="52599909" w:rsidR="001A52DE" w:rsidRDefault="005856A5" w:rsidP="00A95CE7">
      <w:pPr>
        <w:pStyle w:val="enumlev1"/>
      </w:pPr>
      <w:r>
        <w:t>–</w:t>
      </w:r>
      <w:r w:rsidR="001A52DE">
        <w:rPr>
          <w:rFonts w:hint="eastAsia"/>
        </w:rPr>
        <w:tab/>
      </w:r>
      <w:proofErr w:type="gramStart"/>
      <w:r w:rsidR="001A52DE">
        <w:rPr>
          <w:rFonts w:hint="eastAsia"/>
        </w:rPr>
        <w:t>调制信号的类型；</w:t>
      </w:r>
      <w:proofErr w:type="gramEnd"/>
    </w:p>
    <w:p w14:paraId="32504AC1" w14:textId="0324A8CD" w:rsidR="001A52DE" w:rsidRDefault="005856A5" w:rsidP="00A95CE7">
      <w:pPr>
        <w:pStyle w:val="enumlev1"/>
      </w:pPr>
      <w:r>
        <w:t>–</w:t>
      </w:r>
      <w:r w:rsidR="001A52DE">
        <w:rPr>
          <w:rFonts w:hint="eastAsia"/>
        </w:rPr>
        <w:tab/>
      </w:r>
      <w:proofErr w:type="gramStart"/>
      <w:r w:rsidR="001A52DE">
        <w:rPr>
          <w:rFonts w:hint="eastAsia"/>
        </w:rPr>
        <w:t>决定发射机调制负载的输入信号的电平；</w:t>
      </w:r>
      <w:proofErr w:type="gramEnd"/>
    </w:p>
    <w:p w14:paraId="4D5092AC" w14:textId="4AF3EB19" w:rsidR="001A52DE" w:rsidRDefault="005856A5" w:rsidP="00A95CE7">
      <w:pPr>
        <w:pStyle w:val="enumlev1"/>
      </w:pPr>
      <w:r>
        <w:t>–</w:t>
      </w:r>
      <w:r w:rsidR="001A52DE">
        <w:rPr>
          <w:rFonts w:hint="eastAsia"/>
        </w:rPr>
        <w:tab/>
      </w:r>
      <w:r w:rsidR="001A52DE">
        <w:rPr>
          <w:rFonts w:hint="eastAsia"/>
        </w:rPr>
        <w:t>通频带宽，</w:t>
      </w:r>
      <w:proofErr w:type="gramStart"/>
      <w:r w:rsidR="001A52DE">
        <w:rPr>
          <w:rFonts w:hint="eastAsia"/>
        </w:rPr>
        <w:t>这取决于由发射机的音频级和中间调制级以及末段调制级所使用的滤波器；</w:t>
      </w:r>
      <w:proofErr w:type="gramEnd"/>
    </w:p>
    <w:p w14:paraId="2717B20B" w14:textId="2BD512DF" w:rsidR="001A52DE" w:rsidRDefault="005856A5" w:rsidP="00A95CE7">
      <w:pPr>
        <w:pStyle w:val="enumlev1"/>
      </w:pPr>
      <w:r>
        <w:t>–</w:t>
      </w:r>
      <w:r w:rsidR="001A52DE">
        <w:rPr>
          <w:rFonts w:hint="eastAsia"/>
        </w:rPr>
        <w:tab/>
      </w:r>
      <w:r w:rsidR="001A52DE">
        <w:rPr>
          <w:rFonts w:hint="eastAsia"/>
        </w:rPr>
        <w:t>谐波失真以及带外频谱中互调成分的大小。</w:t>
      </w:r>
    </w:p>
    <w:p w14:paraId="53161681" w14:textId="77777777" w:rsidR="001A52DE" w:rsidRDefault="001A52DE" w:rsidP="00A95CE7">
      <w:pPr>
        <w:ind w:firstLineChars="200" w:firstLine="480"/>
      </w:pPr>
      <w:r>
        <w:rPr>
          <w:rFonts w:hint="eastAsia"/>
        </w:rPr>
        <w:t>从各种测量中已经得到了本节所叙述的电话发射的频谱限值。发射机的峰包功率首先是使用</w:t>
      </w:r>
      <w:r>
        <w:rPr>
          <w:rFonts w:hint="eastAsia"/>
        </w:rPr>
        <w:t>ITU-R SM</w:t>
      </w:r>
      <w:r>
        <w:t>.326</w:t>
      </w:r>
      <w:r>
        <w:rPr>
          <w:rFonts w:hint="eastAsia"/>
        </w:rPr>
        <w:t>建议书中</w:t>
      </w:r>
      <w:r>
        <w:t xml:space="preserve">§ </w:t>
      </w:r>
      <w:smartTag w:uri="urn:schemas-microsoft-com:office:smarttags" w:element="chsdate">
        <w:smartTagPr>
          <w:attr w:name="IsROCDate" w:val="False"/>
          <w:attr w:name="IsLunarDate" w:val="False"/>
          <w:attr w:name="Day" w:val="30"/>
          <w:attr w:name="Month" w:val="12"/>
          <w:attr w:name="Year" w:val="1899"/>
        </w:smartTagPr>
        <w:r>
          <w:t>3.1.3</w:t>
        </w:r>
      </w:smartTag>
      <w:r>
        <w:rPr>
          <w:rFonts w:hint="eastAsia"/>
        </w:rPr>
        <w:t>所叙述的方法来确定的，并且将发射机的失真调整到对该类业务来讲可接受的程度。</w:t>
      </w:r>
    </w:p>
    <w:p w14:paraId="116A29C9" w14:textId="77777777" w:rsidR="001A52DE" w:rsidRDefault="001A52DE" w:rsidP="00A95CE7">
      <w:pPr>
        <w:ind w:firstLineChars="200" w:firstLine="480"/>
      </w:pPr>
      <w:r>
        <w:rPr>
          <w:rFonts w:hint="eastAsia"/>
        </w:rPr>
        <w:lastRenderedPageBreak/>
        <w:t>在使用几种不同的调制信号来代替两个音频信号进行测量时，发现对于白噪声或加权噪声而言，如果通过滤波将其带宽限制在正常业务传输信息所需要的带宽，在进行实际测量时是话音信号的很好的替代物。</w:t>
      </w:r>
    </w:p>
    <w:p w14:paraId="30D1AC1C" w14:textId="77777777" w:rsidR="001A52DE" w:rsidRDefault="001A52DE" w:rsidP="00A95CE7">
      <w:pPr>
        <w:ind w:firstLineChars="200" w:firstLine="480"/>
      </w:pPr>
      <w:r>
        <w:rPr>
          <w:rFonts w:hint="eastAsia"/>
        </w:rPr>
        <w:t>在</w:t>
      </w:r>
      <w:r w:rsidRPr="00810750">
        <w:t>§§</w:t>
      </w:r>
      <w:r>
        <w:t xml:space="preserve"> 5.3</w:t>
      </w:r>
      <w:r>
        <w:rPr>
          <w:rFonts w:hint="eastAsia"/>
        </w:rPr>
        <w:t>和</w:t>
      </w:r>
      <w:r>
        <w:t>5.4</w:t>
      </w:r>
      <w:r>
        <w:rPr>
          <w:rFonts w:hint="eastAsia"/>
        </w:rPr>
        <w:t>所规定的带外发射曲线中，纵坐标代表中心频率调谐到横坐标对应的频率上时，</w:t>
      </w:r>
      <w:r>
        <w:rPr>
          <w:rFonts w:hint="eastAsia"/>
        </w:rPr>
        <w:t>3</w:t>
      </w:r>
      <w:r>
        <w:t xml:space="preserve"> </w:t>
      </w:r>
      <w:r>
        <w:rPr>
          <w:rFonts w:hint="eastAsia"/>
        </w:rPr>
        <w:t>kHz</w:t>
      </w:r>
      <w:r>
        <w:rPr>
          <w:rFonts w:hint="eastAsia"/>
        </w:rPr>
        <w:t>带宽接收机所接收到的能量，并归一化为以同一接收机调谐到占用带宽的中心频率时接收到的能量。</w:t>
      </w:r>
    </w:p>
    <w:p w14:paraId="76C46877" w14:textId="77777777" w:rsidR="001A52DE" w:rsidRDefault="001A52DE" w:rsidP="00A95CE7">
      <w:pPr>
        <w:ind w:firstLineChars="200" w:firstLine="480"/>
      </w:pPr>
      <w:r>
        <w:rPr>
          <w:rFonts w:hint="eastAsia"/>
        </w:rPr>
        <w:t>但是，</w:t>
      </w:r>
      <w:r>
        <w:rPr>
          <w:rFonts w:hint="eastAsia"/>
        </w:rPr>
        <w:t>3</w:t>
      </w:r>
      <w:r>
        <w:t xml:space="preserve"> </w:t>
      </w:r>
      <w:r>
        <w:rPr>
          <w:rFonts w:hint="eastAsia"/>
        </w:rPr>
        <w:t>kHz</w:t>
      </w:r>
      <w:r>
        <w:rPr>
          <w:rFonts w:hint="eastAsia"/>
        </w:rPr>
        <w:t>带宽的接收机不能提供靠近占用带宽边缘的频率范围内的详细信息。已经发现用一个有效带宽为</w:t>
      </w:r>
      <w:r>
        <w:rPr>
          <w:rFonts w:hint="eastAsia"/>
        </w:rPr>
        <w:t>100</w:t>
      </w:r>
      <w:r>
        <w:rPr>
          <w:rFonts w:hint="eastAsia"/>
        </w:rPr>
        <w:t>至</w:t>
      </w:r>
      <w:r>
        <w:rPr>
          <w:rFonts w:hint="eastAsia"/>
        </w:rPr>
        <w:t>250</w:t>
      </w:r>
      <w:r>
        <w:t xml:space="preserve"> </w:t>
      </w:r>
      <w:r>
        <w:rPr>
          <w:rFonts w:hint="eastAsia"/>
        </w:rPr>
        <w:t>Hz</w:t>
      </w:r>
      <w:r>
        <w:rPr>
          <w:rFonts w:hint="eastAsia"/>
        </w:rPr>
        <w:t>的接收机或使用具有相似滤波器带宽的频谱分析仪进行逐点测量，对于分析频谱的细微结构更为有用。</w:t>
      </w:r>
    </w:p>
    <w:p w14:paraId="67E88335" w14:textId="77777777" w:rsidR="001A52DE" w:rsidRDefault="001A52DE" w:rsidP="00A95CE7">
      <w:pPr>
        <w:ind w:firstLineChars="200" w:firstLine="480"/>
      </w:pPr>
      <w:r>
        <w:rPr>
          <w:rFonts w:hint="eastAsia"/>
        </w:rPr>
        <w:t>为了进行这些测量，首先应当确定限制发射带宽的滤波器的频率衰减特性，然后在发射机中加入白噪声或加权噪声，并将其带宽限定为比滤波器的带宽略宽。</w:t>
      </w:r>
    </w:p>
    <w:p w14:paraId="5DFE6A55" w14:textId="77777777" w:rsidR="001A52DE" w:rsidRDefault="001A52DE" w:rsidP="00A95CE7">
      <w:pPr>
        <w:ind w:firstLineChars="200" w:firstLine="472"/>
        <w:rPr>
          <w:spacing w:val="-4"/>
        </w:rPr>
      </w:pPr>
      <w:r>
        <w:rPr>
          <w:rFonts w:hint="eastAsia"/>
          <w:spacing w:val="-4"/>
        </w:rPr>
        <w:t>在向发射机加载信号时需要注意，在不同的情况下，输出端的信号峰值超过发射机的峰包功率或者相当于调制系数为</w:t>
      </w:r>
      <w:r>
        <w:rPr>
          <w:rFonts w:hint="eastAsia"/>
          <w:spacing w:val="-4"/>
        </w:rPr>
        <w:t>100%</w:t>
      </w:r>
      <w:r>
        <w:rPr>
          <w:rFonts w:hint="eastAsia"/>
          <w:spacing w:val="-4"/>
        </w:rPr>
        <w:t>的电平的时间不要多于规定的一个小的时间百分比。这一百分比根据发射的类别确定。</w:t>
      </w:r>
    </w:p>
    <w:p w14:paraId="0442362B" w14:textId="77777777" w:rsidR="001A52DE" w:rsidRDefault="001A52DE" w:rsidP="00A95CE7">
      <w:pPr>
        <w:pStyle w:val="Heading2"/>
      </w:pPr>
      <w:bookmarkStart w:id="348" w:name="_Toc460933204"/>
      <w:bookmarkStart w:id="349" w:name="_Toc218864624"/>
      <w:bookmarkStart w:id="350" w:name="_Toc218865422"/>
      <w:bookmarkStart w:id="351" w:name="_Toc219127028"/>
      <w:bookmarkStart w:id="352" w:name="_Toc219897799"/>
      <w:bookmarkStart w:id="353" w:name="_Toc219898641"/>
      <w:bookmarkStart w:id="354" w:name="_Toc219899922"/>
      <w:bookmarkStart w:id="355" w:name="_Toc219900662"/>
      <w:bookmarkStart w:id="356" w:name="_Toc443474891"/>
      <w:r>
        <w:t>5.1</w:t>
      </w:r>
      <w:r>
        <w:rPr>
          <w:rFonts w:hint="eastAsia"/>
        </w:rPr>
        <w:tab/>
      </w:r>
      <w:r>
        <w:rPr>
          <w:rFonts w:hint="eastAsia"/>
        </w:rPr>
        <w:t>调制信号的类型和输入信号电平的调整</w:t>
      </w:r>
      <w:bookmarkEnd w:id="348"/>
      <w:bookmarkEnd w:id="349"/>
      <w:bookmarkEnd w:id="350"/>
      <w:bookmarkEnd w:id="351"/>
      <w:bookmarkEnd w:id="352"/>
      <w:bookmarkEnd w:id="353"/>
      <w:bookmarkEnd w:id="354"/>
      <w:bookmarkEnd w:id="355"/>
    </w:p>
    <w:bookmarkEnd w:id="356"/>
    <w:p w14:paraId="7B24C9B0" w14:textId="77777777" w:rsidR="001A52DE" w:rsidRDefault="001A52DE" w:rsidP="00A95CE7">
      <w:pPr>
        <w:ind w:firstLineChars="200" w:firstLine="480"/>
      </w:pPr>
      <w:r>
        <w:rPr>
          <w:rFonts w:hint="eastAsia"/>
        </w:rPr>
        <w:t>由于噪声幅度的统计分布几乎是独立于带宽的，并且在使用线性加权网络的条件下也没有明显的改变，因此可以按照下面的程序来模拟发射机在实际条件下的负载情况。</w:t>
      </w:r>
    </w:p>
    <w:p w14:paraId="4D5A5C5F" w14:textId="77777777" w:rsidR="001A52DE" w:rsidRDefault="001A52DE" w:rsidP="00A95CE7">
      <w:pPr>
        <w:ind w:firstLineChars="200" w:firstLine="480"/>
      </w:pPr>
      <w:r>
        <w:rPr>
          <w:rFonts w:hint="eastAsia"/>
        </w:rPr>
        <w:t>首先使用正弦信号对发射机进行调制，调制指数为</w:t>
      </w:r>
      <w:r>
        <w:rPr>
          <w:rFonts w:hint="eastAsia"/>
        </w:rPr>
        <w:t>100%</w:t>
      </w:r>
      <w:r>
        <w:rPr>
          <w:rFonts w:hint="eastAsia"/>
        </w:rPr>
        <w:t>。接着用噪声信号取代正弦信号，调整噪声信号的电平直到射频信号解调后的均方根电压等于正弦信号产生的均方根电压的</w:t>
      </w:r>
      <w:r>
        <w:rPr>
          <w:rFonts w:hint="eastAsia"/>
        </w:rPr>
        <w:t>35%</w:t>
      </w:r>
      <w:r>
        <w:rPr>
          <w:rFonts w:hint="eastAsia"/>
        </w:rPr>
        <w:t>。</w:t>
      </w:r>
    </w:p>
    <w:p w14:paraId="1E969709" w14:textId="77777777" w:rsidR="001A52DE" w:rsidRDefault="001A52DE" w:rsidP="00A95CE7">
      <w:pPr>
        <w:ind w:firstLineChars="200" w:firstLine="480"/>
      </w:pPr>
      <w:r>
        <w:rPr>
          <w:rFonts w:hint="eastAsia"/>
        </w:rPr>
        <w:t>对于由白噪声或加权噪声构成的调制信号的调整是相同的，经过这样的调整，根据图</w:t>
      </w:r>
      <w:r>
        <w:rPr>
          <w:rFonts w:hint="eastAsia"/>
        </w:rPr>
        <w:t>3</w:t>
      </w:r>
      <w:r>
        <w:rPr>
          <w:rFonts w:hint="eastAsia"/>
        </w:rPr>
        <w:t>中的曲线，噪声调制后的信号包络超过</w:t>
      </w:r>
      <w:r>
        <w:rPr>
          <w:rFonts w:hint="eastAsia"/>
        </w:rPr>
        <w:t>100%</w:t>
      </w:r>
      <w:r>
        <w:rPr>
          <w:rFonts w:hint="eastAsia"/>
        </w:rPr>
        <w:t>调制系数所对应电平的时间百分比不超过</w:t>
      </w:r>
      <w:r>
        <w:t>0.01%</w:t>
      </w:r>
      <w:r>
        <w:rPr>
          <w:rFonts w:hint="eastAsia"/>
        </w:rPr>
        <w:t>。</w:t>
      </w:r>
    </w:p>
    <w:p w14:paraId="122CE4AD" w14:textId="7BE33785" w:rsidR="001A52DE" w:rsidRDefault="001A52DE" w:rsidP="00A95CE7">
      <w:pPr>
        <w:ind w:firstLineChars="200" w:firstLine="480"/>
      </w:pPr>
      <w:r>
        <w:rPr>
          <w:rFonts w:hint="eastAsia"/>
        </w:rPr>
        <w:t>电平最好在发射机的输出端进行测量，如上所述，这是为了避免不同的噪声带宽</w:t>
      </w:r>
      <w:proofErr w:type="gramStart"/>
      <w:r>
        <w:rPr>
          <w:rFonts w:hint="eastAsia"/>
        </w:rPr>
        <w:t>值引起</w:t>
      </w:r>
      <w:proofErr w:type="gramEnd"/>
      <w:r>
        <w:rPr>
          <w:rFonts w:hint="eastAsia"/>
        </w:rPr>
        <w:t>的误差，如果在输入端或在使用</w:t>
      </w:r>
      <w:proofErr w:type="gramStart"/>
      <w:r>
        <w:rPr>
          <w:rFonts w:hint="eastAsia"/>
        </w:rPr>
        <w:t>了带限滤波器</w:t>
      </w:r>
      <w:proofErr w:type="gramEnd"/>
      <w:r>
        <w:rPr>
          <w:rFonts w:hint="eastAsia"/>
        </w:rPr>
        <w:t>的发射机输出</w:t>
      </w:r>
      <w:proofErr w:type="gramStart"/>
      <w:r>
        <w:rPr>
          <w:rFonts w:hint="eastAsia"/>
        </w:rPr>
        <w:t>端确定</w:t>
      </w:r>
      <w:proofErr w:type="gramEnd"/>
      <w:r>
        <w:rPr>
          <w:rFonts w:hint="eastAsia"/>
        </w:rPr>
        <w:t>噪声电平，就会出现这种误差。</w:t>
      </w:r>
    </w:p>
    <w:p w14:paraId="3B688F52" w14:textId="77777777" w:rsidR="001A52DE" w:rsidRDefault="001A52DE" w:rsidP="00A95CE7">
      <w:pPr>
        <w:pStyle w:val="FigureNo"/>
      </w:pPr>
      <w:r>
        <w:lastRenderedPageBreak/>
        <w:t>图</w:t>
      </w:r>
      <w:r>
        <w:t>3</w:t>
      </w:r>
    </w:p>
    <w:p w14:paraId="37D8DC81" w14:textId="1B9FC65B" w:rsidR="001A52DE" w:rsidRDefault="001A52DE" w:rsidP="00B117B9">
      <w:pPr>
        <w:pStyle w:val="Figuretitle"/>
      </w:pPr>
      <w:r>
        <w:t>白噪声的</w:t>
      </w:r>
      <w:r w:rsidRPr="005856A5">
        <w:t>即时</w:t>
      </w:r>
      <w:r>
        <w:t>电压随比值</w:t>
      </w:r>
      <w:r>
        <w:rPr>
          <w:i/>
        </w:rPr>
        <w:t>x</w:t>
      </w:r>
      <w:r>
        <w:t>变化，超过门限电压</w:t>
      </w:r>
      <w:r>
        <w:t>±</w:t>
      </w:r>
      <w:r>
        <w:rPr>
          <w:i/>
        </w:rPr>
        <w:t>u</w:t>
      </w:r>
      <w:r>
        <w:t>的时间</w:t>
      </w:r>
      <w:r>
        <w:rPr>
          <w:rFonts w:ascii="Symbol" w:hAnsi="Symbol"/>
        </w:rPr>
        <w:t></w:t>
      </w:r>
      <w:r>
        <w:t>（</w:t>
      </w:r>
      <w:r>
        <w:rPr>
          <w:rFonts w:hint="eastAsia"/>
        </w:rPr>
        <w:t>%</w:t>
      </w:r>
      <w:r>
        <w:t>）</w:t>
      </w:r>
      <w:bookmarkStart w:id="357" w:name="_Toc443474892"/>
      <w:bookmarkStart w:id="358" w:name="_Toc460933205"/>
    </w:p>
    <w:p w14:paraId="1E985C07" w14:textId="50CFD56B" w:rsidR="00B117B9" w:rsidRPr="00B117B9" w:rsidRDefault="00B117B9" w:rsidP="00B117B9">
      <w:pPr>
        <w:pStyle w:val="Figure"/>
      </w:pPr>
      <w:r>
        <w:rPr>
          <w:noProof/>
        </w:rPr>
        <w:drawing>
          <wp:inline distT="0" distB="0" distL="0" distR="0" wp14:anchorId="0F4A2181" wp14:editId="363848BB">
            <wp:extent cx="3657600" cy="7452995"/>
            <wp:effectExtent l="0" t="0" r="0" b="0"/>
            <wp:docPr id="233199325" name="Picture 20" descr="图3显示白噪声的即时电压随比值x变化，超过门限电压±u的时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99325" name="Picture 20" descr="图3显示白噪声的即时电压随比值x变化，超过门限电压±u的时间（%）&#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7452995"/>
                    </a:xfrm>
                    <a:prstGeom prst="rect">
                      <a:avLst/>
                    </a:prstGeom>
                    <a:noFill/>
                    <a:ln>
                      <a:noFill/>
                    </a:ln>
                  </pic:spPr>
                </pic:pic>
              </a:graphicData>
            </a:graphic>
          </wp:inline>
        </w:drawing>
      </w:r>
    </w:p>
    <w:p w14:paraId="15900DAB" w14:textId="6B7F22EC" w:rsidR="001A52DE" w:rsidRDefault="001A52DE" w:rsidP="005B5364">
      <w:pPr>
        <w:pStyle w:val="Heading2"/>
        <w:spacing w:before="360"/>
      </w:pPr>
      <w:bookmarkStart w:id="359" w:name="_Toc218864625"/>
      <w:bookmarkStart w:id="360" w:name="_Toc218865423"/>
      <w:bookmarkStart w:id="361" w:name="_Toc219127029"/>
      <w:bookmarkStart w:id="362" w:name="_Toc219897800"/>
      <w:bookmarkStart w:id="363" w:name="_Toc219898642"/>
      <w:bookmarkStart w:id="364" w:name="_Toc219899923"/>
      <w:bookmarkStart w:id="365" w:name="_Toc219900663"/>
      <w:r>
        <w:t>5.2</w:t>
      </w:r>
      <w:r>
        <w:rPr>
          <w:rFonts w:hint="eastAsia"/>
        </w:rPr>
        <w:tab/>
      </w:r>
      <w:r>
        <w:t>ITU-T G.227</w:t>
      </w:r>
      <w:bookmarkEnd w:id="357"/>
      <w:bookmarkEnd w:id="358"/>
      <w:r>
        <w:rPr>
          <w:rFonts w:hint="eastAsia"/>
        </w:rPr>
        <w:t>建议书的摘要</w:t>
      </w:r>
      <w:bookmarkEnd w:id="359"/>
      <w:bookmarkEnd w:id="360"/>
      <w:bookmarkEnd w:id="361"/>
      <w:bookmarkEnd w:id="362"/>
      <w:bookmarkEnd w:id="363"/>
      <w:bookmarkEnd w:id="364"/>
      <w:bookmarkEnd w:id="365"/>
    </w:p>
    <w:p w14:paraId="52691390" w14:textId="77777777" w:rsidR="001A52DE" w:rsidRDefault="001A52DE" w:rsidP="00A95CE7">
      <w:pPr>
        <w:ind w:firstLineChars="200" w:firstLine="480"/>
      </w:pPr>
      <w:r>
        <w:rPr>
          <w:rFonts w:hint="eastAsia"/>
        </w:rPr>
        <w:t>图</w:t>
      </w:r>
      <w:r>
        <w:rPr>
          <w:rFonts w:hint="eastAsia"/>
        </w:rPr>
        <w:t>4</w:t>
      </w:r>
      <w:r>
        <w:rPr>
          <w:rFonts w:hint="eastAsia"/>
        </w:rPr>
        <w:t>和图</w:t>
      </w:r>
      <w:r>
        <w:rPr>
          <w:rFonts w:hint="eastAsia"/>
        </w:rPr>
        <w:t>5</w:t>
      </w:r>
      <w:r>
        <w:rPr>
          <w:rFonts w:hint="eastAsia"/>
        </w:rPr>
        <w:t>分别是常规电话信号发生器整形网络的相对响应曲线以及电路图。</w:t>
      </w:r>
    </w:p>
    <w:p w14:paraId="0B57DDD7" w14:textId="77777777" w:rsidR="001A52DE" w:rsidRDefault="001A52DE" w:rsidP="00A95CE7">
      <w:pPr>
        <w:pStyle w:val="FigureNo"/>
      </w:pPr>
      <w:r>
        <w:rPr>
          <w:rFonts w:hint="eastAsia"/>
        </w:rPr>
        <w:lastRenderedPageBreak/>
        <w:t>图</w:t>
      </w:r>
      <w:r>
        <w:rPr>
          <w:rFonts w:hint="eastAsia"/>
        </w:rPr>
        <w:t>4</w:t>
      </w:r>
    </w:p>
    <w:p w14:paraId="4C3763ED" w14:textId="6C07C00E" w:rsidR="001A52DE" w:rsidRDefault="001A52DE" w:rsidP="00B117B9">
      <w:pPr>
        <w:pStyle w:val="Figuretitle"/>
      </w:pPr>
      <w:r w:rsidRPr="005856A5">
        <w:rPr>
          <w:rFonts w:hint="eastAsia"/>
        </w:rPr>
        <w:t>常规</w:t>
      </w:r>
      <w:r>
        <w:rPr>
          <w:rFonts w:hint="eastAsia"/>
        </w:rPr>
        <w:t>电话信号发生器整形网络的相对响应曲线</w:t>
      </w:r>
    </w:p>
    <w:p w14:paraId="7CF42965" w14:textId="6FC6D9E6" w:rsidR="00B117B9" w:rsidRPr="00B117B9" w:rsidRDefault="00B117B9" w:rsidP="00B117B9">
      <w:pPr>
        <w:pStyle w:val="Figure"/>
      </w:pPr>
      <w:r>
        <w:rPr>
          <w:noProof/>
        </w:rPr>
        <w:drawing>
          <wp:inline distT="0" distB="0" distL="0" distR="0" wp14:anchorId="4EB65680" wp14:editId="52523140">
            <wp:extent cx="3329940" cy="4554855"/>
            <wp:effectExtent l="0" t="0" r="3810" b="0"/>
            <wp:docPr id="2107914140" name="Picture 19" descr="图4显示常规电话信号发生器整形网络的相对响应曲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14140" name="Picture 19" descr="图4显示常规电话信号发生器整形网络的相对响应曲线&#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9940" cy="4554855"/>
                    </a:xfrm>
                    <a:prstGeom prst="rect">
                      <a:avLst/>
                    </a:prstGeom>
                    <a:noFill/>
                    <a:ln>
                      <a:noFill/>
                    </a:ln>
                  </pic:spPr>
                </pic:pic>
              </a:graphicData>
            </a:graphic>
          </wp:inline>
        </w:drawing>
      </w:r>
    </w:p>
    <w:p w14:paraId="040148F4" w14:textId="08E6D966" w:rsidR="001A52DE" w:rsidRDefault="001A52DE" w:rsidP="00A95CE7">
      <w:pPr>
        <w:pStyle w:val="Heading2"/>
      </w:pPr>
      <w:bookmarkStart w:id="366" w:name="_Toc218864626"/>
      <w:bookmarkStart w:id="367" w:name="_Toc218865424"/>
      <w:bookmarkStart w:id="368" w:name="_Toc219127030"/>
      <w:bookmarkStart w:id="369" w:name="_Toc219897801"/>
      <w:bookmarkStart w:id="370" w:name="_Toc219898643"/>
      <w:bookmarkStart w:id="371" w:name="_Toc219899924"/>
      <w:bookmarkStart w:id="372" w:name="_Toc219900664"/>
      <w:bookmarkStart w:id="373" w:name="_Toc443474893"/>
      <w:bookmarkStart w:id="374" w:name="_Toc460933206"/>
      <w:r>
        <w:t>5.3</w:t>
      </w:r>
      <w:r>
        <w:rPr>
          <w:rFonts w:hint="eastAsia"/>
        </w:rPr>
        <w:tab/>
      </w:r>
      <w:r>
        <w:rPr>
          <w:rFonts w:hint="eastAsia"/>
        </w:rPr>
        <w:t>发射类别为</w:t>
      </w:r>
      <w:r>
        <w:t>A3E</w:t>
      </w:r>
      <w:r>
        <w:rPr>
          <w:rFonts w:hint="eastAsia"/>
        </w:rPr>
        <w:t>的双边带电话</w:t>
      </w:r>
      <w:bookmarkEnd w:id="366"/>
      <w:bookmarkEnd w:id="367"/>
      <w:bookmarkEnd w:id="368"/>
      <w:bookmarkEnd w:id="369"/>
      <w:bookmarkEnd w:id="370"/>
      <w:bookmarkEnd w:id="371"/>
      <w:bookmarkEnd w:id="372"/>
    </w:p>
    <w:p w14:paraId="4058618D" w14:textId="77777777" w:rsidR="001A52DE" w:rsidRDefault="001A52DE" w:rsidP="00A95CE7">
      <w:pPr>
        <w:pStyle w:val="Heading3"/>
      </w:pPr>
      <w:bookmarkStart w:id="375" w:name="_Toc443474894"/>
      <w:bookmarkStart w:id="376" w:name="_Toc460933207"/>
      <w:bookmarkStart w:id="377" w:name="_Toc218864627"/>
      <w:bookmarkStart w:id="378" w:name="_Toc219898644"/>
      <w:bookmarkStart w:id="379" w:name="_Toc219899925"/>
      <w:bookmarkStart w:id="380" w:name="_Toc219900665"/>
      <w:smartTag w:uri="urn:schemas-microsoft-com:office:smarttags" w:element="chsdate">
        <w:smartTagPr>
          <w:attr w:name="IsROCDate" w:val="False"/>
          <w:attr w:name="IsLunarDate" w:val="False"/>
          <w:attr w:name="Day" w:val="30"/>
          <w:attr w:name="Month" w:val="12"/>
          <w:attr w:name="Year" w:val="1899"/>
        </w:smartTagPr>
        <w:r>
          <w:t>5.3.1</w:t>
        </w:r>
        <w:r>
          <w:rPr>
            <w:rFonts w:hint="eastAsia"/>
          </w:rPr>
          <w:tab/>
        </w:r>
      </w:smartTag>
      <w:r>
        <w:rPr>
          <w:rFonts w:hint="eastAsia"/>
        </w:rPr>
        <w:t>必要带宽</w:t>
      </w:r>
      <w:bookmarkEnd w:id="375"/>
      <w:bookmarkEnd w:id="376"/>
      <w:bookmarkEnd w:id="377"/>
      <w:bookmarkEnd w:id="378"/>
      <w:bookmarkEnd w:id="379"/>
      <w:bookmarkEnd w:id="380"/>
    </w:p>
    <w:p w14:paraId="19A33ECF" w14:textId="77777777" w:rsidR="001A52DE" w:rsidRDefault="001A52DE" w:rsidP="00A95CE7">
      <w:pPr>
        <w:ind w:firstLineChars="200" w:firstLine="480"/>
      </w:pPr>
      <w:r>
        <w:rPr>
          <w:rFonts w:hint="eastAsia"/>
        </w:rPr>
        <w:t>必要带宽</w:t>
      </w:r>
      <w:r>
        <w:rPr>
          <w:i/>
        </w:rPr>
        <w:t>F</w:t>
      </w:r>
      <w:r>
        <w:rPr>
          <w:rFonts w:hint="eastAsia"/>
        </w:rPr>
        <w:t>实际上等于最高调制频率</w:t>
      </w:r>
      <w:r>
        <w:rPr>
          <w:rFonts w:hint="eastAsia"/>
          <w:i/>
        </w:rPr>
        <w:t>M</w:t>
      </w:r>
      <w:r>
        <w:rPr>
          <w:rFonts w:hint="eastAsia"/>
        </w:rPr>
        <w:t>的两倍，这是为了使发射衰减足够小。</w:t>
      </w:r>
    </w:p>
    <w:p w14:paraId="26AD43D9" w14:textId="77777777" w:rsidR="001A52DE" w:rsidRDefault="001A52DE" w:rsidP="00A95CE7">
      <w:pPr>
        <w:pStyle w:val="Heading3"/>
      </w:pPr>
      <w:bookmarkStart w:id="381" w:name="_Toc443474895"/>
      <w:bookmarkStart w:id="382" w:name="_Toc460933208"/>
      <w:bookmarkStart w:id="383" w:name="_Toc218864628"/>
      <w:bookmarkStart w:id="384" w:name="_Toc219898645"/>
      <w:bookmarkStart w:id="385" w:name="_Toc219899926"/>
      <w:bookmarkStart w:id="386" w:name="_Toc219900666"/>
      <w:smartTag w:uri="urn:schemas-microsoft-com:office:smarttags" w:element="chsdate">
        <w:smartTagPr>
          <w:attr w:name="IsROCDate" w:val="False"/>
          <w:attr w:name="IsLunarDate" w:val="False"/>
          <w:attr w:name="Day" w:val="30"/>
          <w:attr w:name="Month" w:val="12"/>
          <w:attr w:name="Year" w:val="1899"/>
        </w:smartTagPr>
        <w:r>
          <w:t>5.3.2</w:t>
        </w:r>
        <w:r>
          <w:rPr>
            <w:rFonts w:hint="eastAsia"/>
          </w:rPr>
          <w:tab/>
        </w:r>
      </w:smartTag>
      <w:r>
        <w:rPr>
          <w:rFonts w:hint="eastAsia"/>
        </w:rPr>
        <w:t>必要带宽之内的功率</w:t>
      </w:r>
      <w:bookmarkEnd w:id="381"/>
      <w:bookmarkEnd w:id="382"/>
      <w:bookmarkEnd w:id="383"/>
      <w:bookmarkEnd w:id="384"/>
      <w:bookmarkEnd w:id="385"/>
      <w:bookmarkEnd w:id="386"/>
    </w:p>
    <w:p w14:paraId="60109B98" w14:textId="77777777" w:rsidR="001A52DE" w:rsidRDefault="001A52DE" w:rsidP="00A95CE7">
      <w:pPr>
        <w:ind w:firstLineChars="200" w:firstLine="480"/>
      </w:pPr>
      <w:r>
        <w:rPr>
          <w:rFonts w:hint="eastAsia"/>
        </w:rPr>
        <w:t>必要带宽之内功率的统计分布是由加载到发射机输入</w:t>
      </w:r>
      <w:proofErr w:type="gramStart"/>
      <w:r>
        <w:rPr>
          <w:rFonts w:hint="eastAsia"/>
        </w:rPr>
        <w:t>端不同</w:t>
      </w:r>
      <w:proofErr w:type="gramEnd"/>
      <w:r>
        <w:rPr>
          <w:rFonts w:hint="eastAsia"/>
        </w:rPr>
        <w:t>话音频率分量的相对功率值决定的，在使用多个通路的情况下，则是由工作通路的数量以及加载到各个通路输入端的话音频率分量的相对功率值确定的。</w:t>
      </w:r>
    </w:p>
    <w:p w14:paraId="782E0629" w14:textId="77777777" w:rsidR="001A52DE" w:rsidRDefault="001A52DE" w:rsidP="00A95CE7">
      <w:pPr>
        <w:ind w:firstLineChars="200" w:firstLine="480"/>
      </w:pPr>
      <w:r>
        <w:rPr>
          <w:rFonts w:hint="eastAsia"/>
        </w:rPr>
        <w:t>如果发射机没有连接加密设备，每个通路不同话音频率分量的功率分布可以假定为与图</w:t>
      </w:r>
      <w:r>
        <w:rPr>
          <w:rFonts w:hint="eastAsia"/>
        </w:rPr>
        <w:t>4</w:t>
      </w:r>
      <w:r>
        <w:rPr>
          <w:rFonts w:hint="eastAsia"/>
        </w:rPr>
        <w:t>中给出的曲线相对应。此曲线不适用于声音广播。</w:t>
      </w:r>
    </w:p>
    <w:p w14:paraId="18AF3AF9" w14:textId="673086BC" w:rsidR="001A52DE" w:rsidRDefault="001A52DE" w:rsidP="00A95CE7">
      <w:pPr>
        <w:ind w:firstLineChars="200" w:firstLine="480"/>
      </w:pPr>
      <w:r>
        <w:rPr>
          <w:rFonts w:hint="eastAsia"/>
        </w:rPr>
        <w:t>如果发射机与使用频率倒置的加密设备相连，可以利用相同的数据，但要将接收到的频谱进行倒置。</w:t>
      </w:r>
    </w:p>
    <w:p w14:paraId="1576217A" w14:textId="77777777" w:rsidR="001A52DE" w:rsidRDefault="001A52DE" w:rsidP="00A95CE7">
      <w:pPr>
        <w:ind w:firstLineChars="200" w:firstLine="480"/>
      </w:pPr>
      <w:r>
        <w:rPr>
          <w:rFonts w:hint="eastAsia"/>
        </w:rPr>
        <w:t>如果使用了频带分割加密设备，可以假定在频带内功率的统计分布是均匀的。</w:t>
      </w:r>
    </w:p>
    <w:p w14:paraId="3C69EBB0" w14:textId="77777777" w:rsidR="001A52DE" w:rsidRDefault="001A52DE" w:rsidP="00A95CE7">
      <w:pPr>
        <w:pStyle w:val="FigureNo"/>
      </w:pPr>
      <w:r>
        <w:lastRenderedPageBreak/>
        <w:t>图</w:t>
      </w:r>
      <w:r>
        <w:t>5</w:t>
      </w:r>
    </w:p>
    <w:p w14:paraId="42B3CE84" w14:textId="275862D6" w:rsidR="001A52DE" w:rsidRDefault="001A52DE" w:rsidP="002D619F">
      <w:pPr>
        <w:pStyle w:val="Figuretitle"/>
      </w:pPr>
      <w:r>
        <w:t>常规电话信号发生器的整形网络</w:t>
      </w:r>
    </w:p>
    <w:p w14:paraId="13B0E4CF" w14:textId="72139929" w:rsidR="002D619F" w:rsidRPr="002D619F" w:rsidRDefault="002D619F" w:rsidP="002D619F">
      <w:pPr>
        <w:pStyle w:val="Figure"/>
      </w:pPr>
      <w:r>
        <w:rPr>
          <w:noProof/>
        </w:rPr>
        <w:drawing>
          <wp:inline distT="0" distB="0" distL="0" distR="0" wp14:anchorId="3FFF5464" wp14:editId="6988C003">
            <wp:extent cx="6029960" cy="6607810"/>
            <wp:effectExtent l="0" t="0" r="8890" b="2540"/>
            <wp:docPr id="783812595" name="Picture 21" descr="图5显示常规电话信号发生器的整形网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12595" name="Picture 21" descr="图5显示常规电话信号发生器的整形网络&#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9960" cy="6607810"/>
                    </a:xfrm>
                    <a:prstGeom prst="rect">
                      <a:avLst/>
                    </a:prstGeom>
                    <a:noFill/>
                    <a:ln>
                      <a:noFill/>
                    </a:ln>
                  </pic:spPr>
                </pic:pic>
              </a:graphicData>
            </a:graphic>
          </wp:inline>
        </w:drawing>
      </w:r>
    </w:p>
    <w:p w14:paraId="070670C1" w14:textId="5DB715E1" w:rsidR="001A52DE" w:rsidRDefault="001A52DE" w:rsidP="005B5364">
      <w:pPr>
        <w:pStyle w:val="Heading3"/>
        <w:spacing w:before="480"/>
      </w:pPr>
      <w:bookmarkStart w:id="387" w:name="_Toc443474896"/>
      <w:bookmarkStart w:id="388" w:name="_Toc460933209"/>
      <w:bookmarkStart w:id="389" w:name="_Toc218864629"/>
      <w:bookmarkStart w:id="390" w:name="_Toc219898646"/>
      <w:bookmarkStart w:id="391" w:name="_Toc219899927"/>
      <w:bookmarkStart w:id="392" w:name="_Toc219900667"/>
      <w:bookmarkEnd w:id="373"/>
      <w:bookmarkEnd w:id="374"/>
      <w:smartTag w:uri="urn:schemas-microsoft-com:office:smarttags" w:element="chsdate">
        <w:smartTagPr>
          <w:attr w:name="IsROCDate" w:val="False"/>
          <w:attr w:name="IsLunarDate" w:val="False"/>
          <w:attr w:name="Day" w:val="30"/>
          <w:attr w:name="Month" w:val="12"/>
          <w:attr w:name="Year" w:val="1899"/>
        </w:smartTagPr>
        <w:r>
          <w:t>5.3.3</w:t>
        </w:r>
        <w:r>
          <w:tab/>
        </w:r>
      </w:smartTag>
      <w:r>
        <w:rPr>
          <w:rFonts w:hint="eastAsia"/>
        </w:rPr>
        <w:t>带外频谱</w:t>
      </w:r>
      <w:bookmarkEnd w:id="387"/>
      <w:bookmarkEnd w:id="388"/>
      <w:bookmarkEnd w:id="389"/>
      <w:bookmarkEnd w:id="390"/>
      <w:bookmarkEnd w:id="391"/>
      <w:bookmarkEnd w:id="392"/>
    </w:p>
    <w:p w14:paraId="1D204494" w14:textId="1EA54CD2" w:rsidR="001A52DE" w:rsidRPr="00A700F9" w:rsidRDefault="001A52DE" w:rsidP="00A95CE7">
      <w:pPr>
        <w:ind w:firstLineChars="200" w:firstLine="488"/>
        <w:rPr>
          <w:spacing w:val="4"/>
        </w:rPr>
      </w:pPr>
      <w:r w:rsidRPr="00A700F9">
        <w:rPr>
          <w:rFonts w:hint="eastAsia"/>
          <w:spacing w:val="4"/>
        </w:rPr>
        <w:t>如果横坐标采用对数单位来表示频率，纵坐标以</w:t>
      </w:r>
      <w:proofErr w:type="gramStart"/>
      <w:r w:rsidRPr="00A700F9">
        <w:rPr>
          <w:rFonts w:hint="eastAsia"/>
          <w:spacing w:val="4"/>
        </w:rPr>
        <w:t>分贝为</w:t>
      </w:r>
      <w:proofErr w:type="gramEnd"/>
      <w:r w:rsidRPr="00A700F9">
        <w:rPr>
          <w:rFonts w:hint="eastAsia"/>
          <w:spacing w:val="4"/>
        </w:rPr>
        <w:t>单位来表示功率密度，则表示带外频谱的曲线应在两条直线之下，此直线的起点为（</w:t>
      </w:r>
      <w:r w:rsidRPr="00A700F9">
        <w:rPr>
          <w:rFonts w:hint="eastAsia"/>
          <w:spacing w:val="4"/>
        </w:rPr>
        <w:t>+</w:t>
      </w:r>
      <w:r w:rsidRPr="00A700F9">
        <w:rPr>
          <w:spacing w:val="4"/>
        </w:rPr>
        <w:t>0.5 </w:t>
      </w:r>
      <w:r w:rsidRPr="00A700F9">
        <w:rPr>
          <w:i/>
          <w:spacing w:val="4"/>
        </w:rPr>
        <w:t>F</w:t>
      </w:r>
      <w:r w:rsidRPr="00A700F9">
        <w:rPr>
          <w:spacing w:val="4"/>
        </w:rPr>
        <w:t>, 0 dB</w:t>
      </w:r>
      <w:r w:rsidRPr="00A700F9">
        <w:rPr>
          <w:rFonts w:hint="eastAsia"/>
          <w:spacing w:val="4"/>
        </w:rPr>
        <w:t>）或（</w:t>
      </w:r>
      <w:r w:rsidRPr="00A700F9">
        <w:rPr>
          <w:spacing w:val="4"/>
        </w:rPr>
        <w:t>–0.5 </w:t>
      </w:r>
      <w:r w:rsidRPr="00A700F9">
        <w:rPr>
          <w:i/>
          <w:spacing w:val="4"/>
        </w:rPr>
        <w:t>F</w:t>
      </w:r>
      <w:r w:rsidRPr="00A700F9">
        <w:rPr>
          <w:spacing w:val="4"/>
        </w:rPr>
        <w:t>, 0 dB</w:t>
      </w:r>
      <w:r w:rsidRPr="00A700F9">
        <w:rPr>
          <w:rFonts w:hint="eastAsia"/>
          <w:spacing w:val="4"/>
        </w:rPr>
        <w:t>），终点分别为点（</w:t>
      </w:r>
      <w:r w:rsidRPr="00A700F9">
        <w:rPr>
          <w:rFonts w:hint="eastAsia"/>
          <w:spacing w:val="4"/>
        </w:rPr>
        <w:t>+</w:t>
      </w:r>
      <w:r w:rsidRPr="00A700F9">
        <w:rPr>
          <w:spacing w:val="4"/>
        </w:rPr>
        <w:t>0.7 </w:t>
      </w:r>
      <w:r w:rsidRPr="00A700F9">
        <w:rPr>
          <w:i/>
          <w:spacing w:val="4"/>
        </w:rPr>
        <w:t>F</w:t>
      </w:r>
      <w:r w:rsidRPr="00A700F9">
        <w:rPr>
          <w:spacing w:val="4"/>
        </w:rPr>
        <w:t>, –20 dB</w:t>
      </w:r>
      <w:r w:rsidRPr="00A700F9">
        <w:rPr>
          <w:rFonts w:hint="eastAsia"/>
          <w:spacing w:val="4"/>
        </w:rPr>
        <w:t>）或（</w:t>
      </w:r>
      <w:r w:rsidRPr="00A700F9">
        <w:rPr>
          <w:spacing w:val="4"/>
        </w:rPr>
        <w:t>–0.7 </w:t>
      </w:r>
      <w:r w:rsidRPr="00A700F9">
        <w:rPr>
          <w:i/>
          <w:spacing w:val="4"/>
        </w:rPr>
        <w:t>F</w:t>
      </w:r>
      <w:r w:rsidRPr="00A700F9">
        <w:rPr>
          <w:spacing w:val="4"/>
        </w:rPr>
        <w:t>, –20 dB</w:t>
      </w:r>
      <w:r w:rsidRPr="00A700F9">
        <w:rPr>
          <w:rFonts w:hint="eastAsia"/>
          <w:spacing w:val="4"/>
        </w:rPr>
        <w:t>）。在这些点之外一直到</w:t>
      </w:r>
      <w:r w:rsidRPr="00A700F9">
        <w:rPr>
          <w:spacing w:val="4"/>
        </w:rPr>
        <w:t>–</w:t>
      </w:r>
      <w:r w:rsidRPr="00A700F9">
        <w:rPr>
          <w:rFonts w:hint="eastAsia"/>
          <w:spacing w:val="4"/>
        </w:rPr>
        <w:t>60</w:t>
      </w:r>
      <w:r w:rsidRPr="00A700F9">
        <w:rPr>
          <w:spacing w:val="4"/>
        </w:rPr>
        <w:t xml:space="preserve"> dB</w:t>
      </w:r>
      <w:r w:rsidRPr="00A700F9">
        <w:rPr>
          <w:rFonts w:hint="eastAsia"/>
          <w:spacing w:val="4"/>
        </w:rPr>
        <w:t>，此曲线应在从上面所说的终点出发、斜率为每倍频程</w:t>
      </w:r>
      <w:r w:rsidRPr="00A700F9">
        <w:rPr>
          <w:rFonts w:hint="eastAsia"/>
          <w:spacing w:val="4"/>
        </w:rPr>
        <w:t>12</w:t>
      </w:r>
      <w:r w:rsidRPr="00A700F9">
        <w:rPr>
          <w:spacing w:val="4"/>
        </w:rPr>
        <w:t xml:space="preserve"> dB</w:t>
      </w:r>
      <w:r w:rsidRPr="00A700F9">
        <w:rPr>
          <w:rFonts w:hint="eastAsia"/>
          <w:spacing w:val="4"/>
        </w:rPr>
        <w:t>的两条直线之下，在此之后，这条曲线应在</w:t>
      </w:r>
      <w:r w:rsidRPr="00A700F9">
        <w:rPr>
          <w:spacing w:val="4"/>
        </w:rPr>
        <w:t>–</w:t>
      </w:r>
      <w:r w:rsidRPr="00A700F9">
        <w:rPr>
          <w:rFonts w:hint="eastAsia"/>
          <w:spacing w:val="4"/>
        </w:rPr>
        <w:t xml:space="preserve">60 </w:t>
      </w:r>
      <w:r w:rsidRPr="00A700F9">
        <w:rPr>
          <w:spacing w:val="4"/>
        </w:rPr>
        <w:t>dB</w:t>
      </w:r>
      <w:r w:rsidRPr="00A700F9">
        <w:rPr>
          <w:rFonts w:hint="eastAsia"/>
          <w:spacing w:val="4"/>
        </w:rPr>
        <w:t>之下。</w:t>
      </w:r>
    </w:p>
    <w:p w14:paraId="79F39889" w14:textId="7F67E1DE" w:rsidR="001A52DE" w:rsidRDefault="001A52DE" w:rsidP="00A95CE7">
      <w:pPr>
        <w:ind w:firstLineChars="200" w:firstLine="480"/>
      </w:pPr>
      <w:r>
        <w:rPr>
          <w:rFonts w:hint="eastAsia"/>
        </w:rPr>
        <w:lastRenderedPageBreak/>
        <w:t>基准电平</w:t>
      </w:r>
      <w:r>
        <w:t>0 dB</w:t>
      </w:r>
      <w:r>
        <w:rPr>
          <w:rFonts w:hint="eastAsia"/>
        </w:rPr>
        <w:t>，相当于不包括载波功率的全部功率在必要带宽之内是均匀分布的情况下的功率密度。</w:t>
      </w:r>
    </w:p>
    <w:p w14:paraId="112FB782" w14:textId="77777777" w:rsidR="001A52DE" w:rsidRDefault="001A52DE" w:rsidP="00A95CE7">
      <w:pPr>
        <w:pStyle w:val="Heading3"/>
      </w:pPr>
      <w:bookmarkStart w:id="393" w:name="_Toc443474897"/>
      <w:bookmarkStart w:id="394" w:name="_Toc460933210"/>
      <w:bookmarkStart w:id="395" w:name="_Toc218864630"/>
      <w:bookmarkStart w:id="396" w:name="_Toc219898647"/>
      <w:bookmarkStart w:id="397" w:name="_Toc219899928"/>
      <w:bookmarkStart w:id="398" w:name="_Toc219900668"/>
      <w:smartTag w:uri="urn:schemas-microsoft-com:office:smarttags" w:element="chsdate">
        <w:smartTagPr>
          <w:attr w:name="IsROCDate" w:val="False"/>
          <w:attr w:name="IsLunarDate" w:val="False"/>
          <w:attr w:name="Day" w:val="30"/>
          <w:attr w:name="Month" w:val="12"/>
          <w:attr w:name="Year" w:val="1899"/>
        </w:smartTagPr>
        <w:r>
          <w:t>5.3.4</w:t>
        </w:r>
        <w:r>
          <w:rPr>
            <w:rFonts w:hint="eastAsia"/>
          </w:rPr>
          <w:tab/>
        </w:r>
      </w:smartTag>
      <w:r>
        <w:rPr>
          <w:rFonts w:hint="eastAsia"/>
        </w:rPr>
        <w:t>确定带外频谱的</w:t>
      </w:r>
      <w:r>
        <w:t>0 dB</w:t>
      </w:r>
      <w:r>
        <w:rPr>
          <w:rFonts w:hint="eastAsia"/>
        </w:rPr>
        <w:t>基准电平与发射的其他频谱分量之间的关系</w:t>
      </w:r>
      <w:bookmarkEnd w:id="393"/>
      <w:bookmarkEnd w:id="394"/>
      <w:bookmarkEnd w:id="395"/>
      <w:bookmarkEnd w:id="396"/>
      <w:bookmarkEnd w:id="397"/>
      <w:bookmarkEnd w:id="398"/>
    </w:p>
    <w:p w14:paraId="6E9FB3E4" w14:textId="77777777" w:rsidR="001A52DE" w:rsidRDefault="001A52DE" w:rsidP="00A95CE7">
      <w:pPr>
        <w:pStyle w:val="Heading4"/>
      </w:pPr>
      <w:bookmarkStart w:id="399" w:name="_Toc443474898"/>
      <w:smartTag w:uri="urn:schemas-microsoft-com:office:smarttags" w:element="chsdate">
        <w:smartTagPr>
          <w:attr w:name="IsROCDate" w:val="False"/>
          <w:attr w:name="IsLunarDate" w:val="False"/>
          <w:attr w:name="Day" w:val="30"/>
          <w:attr w:name="Month" w:val="12"/>
          <w:attr w:name="Year" w:val="1899"/>
        </w:smartTagPr>
        <w:r>
          <w:t>5.3.4</w:t>
        </w:r>
      </w:smartTag>
      <w:r>
        <w:t>.1</w:t>
      </w:r>
      <w:r>
        <w:rPr>
          <w:rFonts w:hint="eastAsia"/>
        </w:rPr>
        <w:tab/>
      </w:r>
      <w:r>
        <w:t>0 dB</w:t>
      </w:r>
      <w:r>
        <w:rPr>
          <w:rFonts w:hint="eastAsia"/>
        </w:rPr>
        <w:t>基准电平与最大频谱功率密度所对应的电平之间的关系</w:t>
      </w:r>
      <w:bookmarkEnd w:id="399"/>
    </w:p>
    <w:p w14:paraId="7FC51E78" w14:textId="77777777" w:rsidR="001A52DE" w:rsidRDefault="001A52DE" w:rsidP="00A95CE7">
      <w:pPr>
        <w:ind w:firstLineChars="200" w:firstLine="480"/>
      </w:pPr>
      <w:r>
        <w:rPr>
          <w:rFonts w:hint="eastAsia"/>
        </w:rPr>
        <w:t>如果使用白噪声对发射机进行调制，白噪声根据</w:t>
      </w:r>
      <w:r>
        <w:t>§ </w:t>
      </w:r>
      <w:smartTag w:uri="urn:schemas-microsoft-com:office:smarttags" w:element="chsdate">
        <w:smartTagPr>
          <w:attr w:name="IsROCDate" w:val="False"/>
          <w:attr w:name="IsLunarDate" w:val="False"/>
          <w:attr w:name="Day" w:val="30"/>
          <w:attr w:name="Month" w:val="12"/>
          <w:attr w:name="Year" w:val="1899"/>
        </w:smartTagPr>
        <w:r>
          <w:t>5.3.2</w:t>
        </w:r>
      </w:smartTag>
      <w:r>
        <w:rPr>
          <w:rFonts w:hint="eastAsia"/>
        </w:rPr>
        <w:t>所述、</w:t>
      </w:r>
      <w:r>
        <w:t>§ 5.1</w:t>
      </w:r>
      <w:r>
        <w:rPr>
          <w:rFonts w:hint="eastAsia"/>
        </w:rPr>
        <w:t>所示的曲线进行了加权处理，则在两个边带内，</w:t>
      </w:r>
      <w:r>
        <w:t>§ 5.3.3</w:t>
      </w:r>
      <w:r>
        <w:rPr>
          <w:rFonts w:hint="eastAsia"/>
        </w:rPr>
        <w:t>中定义的</w:t>
      </w:r>
      <w:r>
        <w:t>0 dB</w:t>
      </w:r>
      <w:r>
        <w:rPr>
          <w:rFonts w:hint="eastAsia"/>
        </w:rPr>
        <w:t>基准电平值比最大功率密度对应的电平大约低</w:t>
      </w:r>
      <w:r>
        <w:t>5 dB</w:t>
      </w:r>
      <w:r>
        <w:rPr>
          <w:rFonts w:hint="eastAsia"/>
        </w:rPr>
        <w:t>。</w:t>
      </w:r>
    </w:p>
    <w:p w14:paraId="482EF07B" w14:textId="51D01A80" w:rsidR="001A52DE" w:rsidRDefault="001A52DE" w:rsidP="00A95CE7">
      <w:pPr>
        <w:ind w:firstLineChars="200" w:firstLine="480"/>
      </w:pPr>
      <w:r>
        <w:t>5 dB</w:t>
      </w:r>
      <w:r>
        <w:rPr>
          <w:rFonts w:hint="eastAsia"/>
        </w:rPr>
        <w:t>对上限频率为</w:t>
      </w:r>
      <w:r>
        <w:t>3 kHz</w:t>
      </w:r>
      <w:r>
        <w:rPr>
          <w:rFonts w:hint="eastAsia"/>
        </w:rPr>
        <w:t>或</w:t>
      </w:r>
      <w:r>
        <w:t>3.4 kHz</w:t>
      </w:r>
      <w:r>
        <w:rPr>
          <w:rFonts w:hint="eastAsia"/>
        </w:rPr>
        <w:t>的调制频率带宽都是有效的。</w:t>
      </w:r>
    </w:p>
    <w:p w14:paraId="4BCC8782" w14:textId="77777777" w:rsidR="001A52DE" w:rsidRDefault="001A52DE" w:rsidP="00A95CE7">
      <w:pPr>
        <w:pStyle w:val="Heading4"/>
      </w:pPr>
      <w:bookmarkStart w:id="400" w:name="_Toc443474899"/>
      <w:smartTag w:uri="urn:schemas-microsoft-com:office:smarttags" w:element="chsdate">
        <w:smartTagPr>
          <w:attr w:name="IsROCDate" w:val="False"/>
          <w:attr w:name="IsLunarDate" w:val="False"/>
          <w:attr w:name="Day" w:val="30"/>
          <w:attr w:name="Month" w:val="12"/>
          <w:attr w:name="Year" w:val="1899"/>
        </w:smartTagPr>
        <w:r>
          <w:t>5.3.4</w:t>
        </w:r>
      </w:smartTag>
      <w:r>
        <w:t>.2</w:t>
      </w:r>
      <w:r>
        <w:rPr>
          <w:rFonts w:hint="eastAsia"/>
        </w:rPr>
        <w:tab/>
      </w:r>
      <w:r>
        <w:t>0 dB</w:t>
      </w:r>
      <w:r>
        <w:rPr>
          <w:rFonts w:hint="eastAsia"/>
        </w:rPr>
        <w:t>基准电平与载波电平之间的关系</w:t>
      </w:r>
      <w:bookmarkEnd w:id="400"/>
    </w:p>
    <w:p w14:paraId="0077647E" w14:textId="77777777" w:rsidR="001A52DE" w:rsidRDefault="001A52DE" w:rsidP="00A95CE7">
      <w:pPr>
        <w:ind w:firstLineChars="200" w:firstLine="480"/>
      </w:pPr>
      <w:r>
        <w:t>0 dB</w:t>
      </w:r>
      <w:r>
        <w:rPr>
          <w:rFonts w:hint="eastAsia"/>
        </w:rPr>
        <w:t>基准电平与载波电平之比</w:t>
      </w:r>
      <w:r>
        <w:rPr>
          <w:rFonts w:hint="eastAsia"/>
        </w:rPr>
        <w:sym w:font="Symbol" w:char="F061"/>
      </w:r>
      <w:r>
        <w:rPr>
          <w:rFonts w:hint="eastAsia"/>
          <w:i/>
          <w:iCs/>
          <w:vertAlign w:val="subscript"/>
        </w:rPr>
        <w:t>B</w:t>
      </w:r>
      <w:r>
        <w:rPr>
          <w:rFonts w:hint="eastAsia"/>
        </w:rPr>
        <w:t>（</w:t>
      </w:r>
      <w:r>
        <w:t>dB</w:t>
      </w:r>
      <w:r>
        <w:rPr>
          <w:rFonts w:hint="eastAsia"/>
        </w:rPr>
        <w:t>）由下式确定：</w:t>
      </w:r>
    </w:p>
    <w:p w14:paraId="6B34B094" w14:textId="77777777" w:rsidR="00CB4ECD" w:rsidRPr="006B4CE6" w:rsidRDefault="00CB4ECD" w:rsidP="00A95CE7">
      <w:pPr>
        <w:pStyle w:val="Equation"/>
        <w:rPr>
          <w:b/>
        </w:rPr>
      </w:pPr>
      <w:r w:rsidRPr="006B4CE6">
        <w:rPr>
          <w:b/>
        </w:rPr>
        <w:tab/>
      </w:r>
      <w:r w:rsidRPr="006B4CE6">
        <w:rPr>
          <w:b/>
        </w:rPr>
        <w:tab/>
      </w:r>
      <w:r w:rsidRPr="006B4CE6">
        <w:rPr>
          <w:b/>
          <w:position w:val="-30"/>
        </w:rPr>
        <w:object w:dxaOrig="2400" w:dyaOrig="720" w14:anchorId="06A7B76E">
          <v:shape id="_x0000_i1029" type="#_x0000_t75" style="width:119.6pt;height:36.95pt" o:ole="">
            <v:imagedata r:id="rId28" o:title=""/>
          </v:shape>
          <o:OLEObject Type="Embed" ProgID="Equation.3" ShapeID="_x0000_i1029" DrawAspect="Content" ObjectID="_1830934383" r:id="rId29"/>
        </w:object>
      </w:r>
      <w:r w:rsidRPr="006B4CE6">
        <w:tab/>
        <w:t>(5)</w:t>
      </w:r>
    </w:p>
    <w:p w14:paraId="4164EEC6" w14:textId="77777777" w:rsidR="001A52DE" w:rsidRDefault="001A52DE" w:rsidP="00A95CE7">
      <w:pPr>
        <w:ind w:firstLineChars="200" w:firstLine="480"/>
        <w:rPr>
          <w:color w:val="000000"/>
        </w:rPr>
      </w:pPr>
      <w:r w:rsidRPr="00CB4ECD">
        <w:rPr>
          <w:rFonts w:hint="eastAsia"/>
        </w:rPr>
        <w:t>其中</w:t>
      </w:r>
      <w:r>
        <w:rPr>
          <w:rFonts w:hint="eastAsia"/>
          <w:color w:val="000000"/>
        </w:rPr>
        <w:t>：</w:t>
      </w:r>
    </w:p>
    <w:p w14:paraId="5828EB6F" w14:textId="0575ADE0" w:rsidR="001A52DE" w:rsidRDefault="001A52DE" w:rsidP="00A95CE7">
      <w:pPr>
        <w:pStyle w:val="Equationlegend"/>
      </w:pPr>
      <w:r>
        <w:rPr>
          <w:i/>
        </w:rPr>
        <w:tab/>
      </w:r>
      <w:proofErr w:type="spellStart"/>
      <w:r>
        <w:rPr>
          <w:i/>
        </w:rPr>
        <w:t>m</w:t>
      </w:r>
      <w:r>
        <w:rPr>
          <w:i/>
          <w:vertAlign w:val="subscript"/>
        </w:rPr>
        <w:t>rms</w:t>
      </w:r>
      <w:proofErr w:type="spellEnd"/>
      <w:r w:rsidR="00CB4ECD">
        <w:rPr>
          <w:rFonts w:hint="eastAsia"/>
        </w:rPr>
        <w:t>:</w:t>
      </w:r>
      <w:r>
        <w:rPr>
          <w:rFonts w:hint="eastAsia"/>
        </w:rPr>
        <w:tab/>
      </w:r>
      <w:r>
        <w:rPr>
          <w:rFonts w:hint="eastAsia"/>
        </w:rPr>
        <w:t>发射机均方根调制系数</w:t>
      </w:r>
    </w:p>
    <w:p w14:paraId="34DCE26F" w14:textId="1637C59D" w:rsidR="001A52DE" w:rsidRDefault="001A52DE" w:rsidP="00A95CE7">
      <w:pPr>
        <w:pStyle w:val="Equationlegend"/>
      </w:pPr>
      <w:r>
        <w:rPr>
          <w:i/>
        </w:rPr>
        <w:tab/>
      </w:r>
      <w:proofErr w:type="spellStart"/>
      <w:proofErr w:type="gramStart"/>
      <w:r>
        <w:rPr>
          <w:i/>
        </w:rPr>
        <w:t>B</w:t>
      </w:r>
      <w:r>
        <w:rPr>
          <w:i/>
          <w:vertAlign w:val="subscript"/>
        </w:rPr>
        <w:t>eff</w:t>
      </w:r>
      <w:proofErr w:type="spellEnd"/>
      <w:r>
        <w:rPr>
          <w:i/>
          <w:position w:val="-4"/>
        </w:rPr>
        <w:t> </w:t>
      </w:r>
      <w:r w:rsidR="00CB4ECD">
        <w:rPr>
          <w:rFonts w:hint="eastAsia"/>
        </w:rPr>
        <w:t>:</w:t>
      </w:r>
      <w:proofErr w:type="gramEnd"/>
      <w:r>
        <w:rPr>
          <w:rFonts w:hint="eastAsia"/>
        </w:rPr>
        <w:tab/>
      </w:r>
      <w:r>
        <w:rPr>
          <w:rFonts w:hint="eastAsia"/>
        </w:rPr>
        <w:t>分析仪的有效噪声带宽</w:t>
      </w:r>
    </w:p>
    <w:p w14:paraId="18E77F63" w14:textId="6FD2C143" w:rsidR="001A52DE" w:rsidRDefault="001A52DE" w:rsidP="00A95CE7">
      <w:pPr>
        <w:pStyle w:val="Equationlegend"/>
      </w:pPr>
      <w:r>
        <w:rPr>
          <w:i/>
        </w:rPr>
        <w:tab/>
        <w:t>F</w:t>
      </w:r>
      <w:r w:rsidR="00CB4ECD">
        <w:rPr>
          <w:rFonts w:hint="eastAsia"/>
        </w:rPr>
        <w:t>:</w:t>
      </w:r>
      <w:r>
        <w:rPr>
          <w:rFonts w:hint="eastAsia"/>
        </w:rPr>
        <w:tab/>
      </w:r>
      <w:r>
        <w:rPr>
          <w:rFonts w:hint="eastAsia"/>
        </w:rPr>
        <w:t>发射的必要带宽。</w:t>
      </w:r>
    </w:p>
    <w:p w14:paraId="040EC240" w14:textId="77777777" w:rsidR="001A52DE" w:rsidRDefault="001A52DE" w:rsidP="00A95CE7">
      <w:pPr>
        <w:ind w:firstLineChars="200" w:firstLine="480"/>
        <w:rPr>
          <w:color w:val="000000"/>
        </w:rPr>
      </w:pPr>
      <w:r>
        <w:rPr>
          <w:rFonts w:hint="eastAsia"/>
          <w:color w:val="000000"/>
        </w:rPr>
        <w:t>因此基准电平取决于：</w:t>
      </w:r>
    </w:p>
    <w:p w14:paraId="453EB717" w14:textId="27818794" w:rsidR="001A52DE" w:rsidRDefault="00CB4ECD" w:rsidP="00A95CE7">
      <w:pPr>
        <w:pStyle w:val="enumlev1"/>
      </w:pPr>
      <w:r>
        <w:t>–</w:t>
      </w:r>
      <w:r w:rsidR="001A52DE">
        <w:rPr>
          <w:rFonts w:hint="eastAsia"/>
        </w:rPr>
        <w:tab/>
      </w:r>
      <w:r w:rsidR="001A52DE">
        <w:rPr>
          <w:rFonts w:hint="eastAsia"/>
        </w:rPr>
        <w:t>边带的功率</w:t>
      </w:r>
      <w:r w:rsidR="001A52DE">
        <w:rPr>
          <w:i/>
        </w:rPr>
        <w:t>P</w:t>
      </w:r>
      <w:r w:rsidR="001A52DE">
        <w:rPr>
          <w:i/>
          <w:vertAlign w:val="subscript"/>
        </w:rPr>
        <w:t>s</w:t>
      </w:r>
      <w:r w:rsidR="001A52DE">
        <w:rPr>
          <w:rFonts w:hint="eastAsia"/>
        </w:rPr>
        <w:t>，由下式确定：</w:t>
      </w:r>
    </w:p>
    <w:p w14:paraId="165A3B64" w14:textId="77777777" w:rsidR="00CB4ECD" w:rsidRPr="006B4CE6" w:rsidRDefault="00CB4ECD" w:rsidP="00A95CE7">
      <w:pPr>
        <w:pStyle w:val="Equation"/>
      </w:pPr>
      <w:r w:rsidRPr="006B4CE6">
        <w:tab/>
      </w:r>
      <w:r w:rsidRPr="006B4CE6">
        <w:tab/>
      </w:r>
      <w:r w:rsidRPr="006B4CE6">
        <w:rPr>
          <w:position w:val="-22"/>
        </w:rPr>
        <w:object w:dxaOrig="1219" w:dyaOrig="639" w14:anchorId="348CBDCD">
          <v:shape id="_x0000_i1030" type="#_x0000_t75" style="width:60.75pt;height:31.95pt" o:ole="">
            <v:imagedata r:id="rId30" o:title=""/>
          </v:shape>
          <o:OLEObject Type="Embed" ProgID="Equation.3" ShapeID="_x0000_i1030" DrawAspect="Content" ObjectID="_1830934384" r:id="rId31"/>
        </w:object>
      </w:r>
      <w:r w:rsidRPr="006B4CE6">
        <w:tab/>
        <w:t>(6)</w:t>
      </w:r>
    </w:p>
    <w:p w14:paraId="0E110CD1" w14:textId="77777777" w:rsidR="001A52DE" w:rsidRDefault="001A52DE" w:rsidP="00A95CE7">
      <w:pPr>
        <w:ind w:firstLineChars="200" w:firstLine="480"/>
        <w:rPr>
          <w:color w:val="000000"/>
        </w:rPr>
      </w:pPr>
      <w:r>
        <w:rPr>
          <w:rFonts w:hint="eastAsia"/>
          <w:color w:val="000000"/>
        </w:rPr>
        <w:t>其中</w:t>
      </w:r>
      <w:r>
        <w:rPr>
          <w:i/>
          <w:color w:val="000000"/>
        </w:rPr>
        <w:t>P</w:t>
      </w:r>
      <w:r>
        <w:rPr>
          <w:i/>
          <w:color w:val="000000"/>
          <w:vertAlign w:val="subscript"/>
        </w:rPr>
        <w:t>c</w:t>
      </w:r>
      <w:r>
        <w:rPr>
          <w:rFonts w:hint="eastAsia"/>
          <w:color w:val="000000"/>
        </w:rPr>
        <w:t>是载波功率，</w:t>
      </w:r>
    </w:p>
    <w:p w14:paraId="3F255E54" w14:textId="04716216" w:rsidR="001A52DE" w:rsidRDefault="00CB4ECD" w:rsidP="00A95CE7">
      <w:pPr>
        <w:pStyle w:val="enumlev1"/>
      </w:pPr>
      <w:r>
        <w:t>–</w:t>
      </w:r>
      <w:r w:rsidR="001A52DE">
        <w:rPr>
          <w:rFonts w:hint="eastAsia"/>
        </w:rPr>
        <w:tab/>
      </w:r>
      <w:r w:rsidR="001A52DE">
        <w:rPr>
          <w:rFonts w:hint="eastAsia"/>
        </w:rPr>
        <w:t>必要带宽</w:t>
      </w:r>
      <w:r w:rsidR="001A52DE">
        <w:rPr>
          <w:i/>
        </w:rPr>
        <w:t>F</w:t>
      </w:r>
      <w:r w:rsidR="001A52DE">
        <w:rPr>
          <w:rFonts w:hint="eastAsia"/>
          <w:iCs/>
        </w:rPr>
        <w:t>，</w:t>
      </w:r>
    </w:p>
    <w:p w14:paraId="17A0A365" w14:textId="1DF7DB7D" w:rsidR="001A52DE" w:rsidRDefault="00CB4ECD" w:rsidP="00A95CE7">
      <w:pPr>
        <w:pStyle w:val="enumlev1"/>
      </w:pPr>
      <w:r>
        <w:t>–</w:t>
      </w:r>
      <w:r w:rsidR="001A52DE">
        <w:rPr>
          <w:rFonts w:hint="eastAsia"/>
        </w:rPr>
        <w:tab/>
      </w:r>
      <w:r w:rsidR="001A52DE">
        <w:rPr>
          <w:rFonts w:hint="eastAsia"/>
        </w:rPr>
        <w:t>所使用的分析仪器的有效噪声带宽</w:t>
      </w:r>
      <w:proofErr w:type="spellStart"/>
      <w:r w:rsidR="001A52DE">
        <w:rPr>
          <w:i/>
        </w:rPr>
        <w:t>B</w:t>
      </w:r>
      <w:r w:rsidR="001A52DE">
        <w:rPr>
          <w:i/>
          <w:vertAlign w:val="subscript"/>
        </w:rPr>
        <w:t>eff</w:t>
      </w:r>
      <w:proofErr w:type="spellEnd"/>
      <w:r w:rsidR="001A52DE">
        <w:rPr>
          <w:rFonts w:hint="eastAsia"/>
        </w:rPr>
        <w:t>。</w:t>
      </w:r>
    </w:p>
    <w:p w14:paraId="08A91C3B" w14:textId="36CD1F83" w:rsidR="001A52DE" w:rsidRDefault="001A52DE" w:rsidP="00A95CE7">
      <w:pPr>
        <w:ind w:firstLineChars="200" w:firstLine="480"/>
        <w:rPr>
          <w:color w:val="000000"/>
        </w:rPr>
      </w:pPr>
      <w:r>
        <w:rPr>
          <w:rFonts w:hint="eastAsia"/>
          <w:color w:val="000000"/>
        </w:rPr>
        <w:t>图</w:t>
      </w:r>
      <w:r>
        <w:rPr>
          <w:rFonts w:hint="eastAsia"/>
          <w:color w:val="000000"/>
        </w:rPr>
        <w:t>6</w:t>
      </w:r>
      <w:r>
        <w:rPr>
          <w:rFonts w:hint="eastAsia"/>
          <w:color w:val="000000"/>
        </w:rPr>
        <w:t>显示了在均方根调制系数取不同值的情况下，作为必要带宽的函数，由公式（</w:t>
      </w:r>
      <w:r>
        <w:rPr>
          <w:rFonts w:hint="eastAsia"/>
          <w:color w:val="000000"/>
        </w:rPr>
        <w:t>5</w:t>
      </w:r>
      <w:r>
        <w:rPr>
          <w:rFonts w:hint="eastAsia"/>
          <w:color w:val="000000"/>
        </w:rPr>
        <w:t>）计算得到的比值</w:t>
      </w:r>
      <w:r>
        <w:rPr>
          <w:rFonts w:ascii="Symbol" w:hAnsi="Symbol"/>
          <w:color w:val="000000"/>
        </w:rPr>
        <w:t></w:t>
      </w:r>
      <w:r>
        <w:rPr>
          <w:i/>
          <w:color w:val="000000"/>
          <w:vertAlign w:val="subscript"/>
        </w:rPr>
        <w:t>B</w:t>
      </w:r>
      <w:r>
        <w:rPr>
          <w:rFonts w:hint="eastAsia"/>
          <w:color w:val="000000"/>
        </w:rPr>
        <w:t>的比值。</w:t>
      </w:r>
    </w:p>
    <w:p w14:paraId="5AACC24C" w14:textId="77777777" w:rsidR="001A52DE" w:rsidRDefault="001A52DE" w:rsidP="00A95CE7">
      <w:pPr>
        <w:ind w:firstLineChars="200" w:firstLine="480"/>
        <w:rPr>
          <w:color w:val="000000"/>
        </w:rPr>
      </w:pPr>
      <w:r w:rsidRPr="00CB4ECD">
        <w:rPr>
          <w:rFonts w:hint="eastAsia"/>
        </w:rPr>
        <w:t>对于</w:t>
      </w:r>
      <w:r>
        <w:rPr>
          <w:rFonts w:hint="eastAsia"/>
          <w:color w:val="000000"/>
        </w:rPr>
        <w:t>一些实际的应用，例如在监测时，如果无法准确地知道实际的调制系数，可以假定发射机均的方根值调制系数为</w:t>
      </w:r>
      <w:r>
        <w:rPr>
          <w:rFonts w:hint="eastAsia"/>
          <w:color w:val="000000"/>
        </w:rPr>
        <w:t>35%</w:t>
      </w:r>
      <w:r>
        <w:rPr>
          <w:rFonts w:hint="eastAsia"/>
          <w:color w:val="000000"/>
        </w:rPr>
        <w:t>。于是公式（</w:t>
      </w:r>
      <w:r>
        <w:rPr>
          <w:rFonts w:hint="eastAsia"/>
          <w:color w:val="000000"/>
        </w:rPr>
        <w:t>5</w:t>
      </w:r>
      <w:r>
        <w:rPr>
          <w:rFonts w:hint="eastAsia"/>
          <w:color w:val="000000"/>
        </w:rPr>
        <w:t>）可以简化为：</w:t>
      </w:r>
    </w:p>
    <w:p w14:paraId="3F161243" w14:textId="77777777" w:rsidR="00CB4ECD" w:rsidRPr="006B4CE6" w:rsidRDefault="00CB4ECD" w:rsidP="00A95CE7">
      <w:pPr>
        <w:pStyle w:val="Equation"/>
      </w:pPr>
      <w:r w:rsidRPr="006B4CE6">
        <w:tab/>
      </w:r>
      <w:r w:rsidRPr="006B4CE6">
        <w:tab/>
      </w:r>
      <w:r w:rsidRPr="006B4CE6">
        <w:object w:dxaOrig="2380" w:dyaOrig="800" w14:anchorId="30581B24">
          <v:shape id="_x0000_i1031" type="#_x0000_t75" style="width:118.95pt;height:40.05pt" o:ole="">
            <v:imagedata r:id="rId32" o:title=""/>
          </v:shape>
          <o:OLEObject Type="Embed" ProgID="Equation.3" ShapeID="_x0000_i1031" DrawAspect="Content" ObjectID="_1830934385" r:id="rId33"/>
        </w:object>
      </w:r>
      <w:r w:rsidRPr="006B4CE6">
        <w:tab/>
        <w:t>(7)</w:t>
      </w:r>
    </w:p>
    <w:p w14:paraId="09200E33" w14:textId="565D78A6" w:rsidR="001A52DE" w:rsidRDefault="001A52DE" w:rsidP="00A95CE7">
      <w:pPr>
        <w:ind w:firstLineChars="200" w:firstLine="480"/>
      </w:pPr>
      <w:r>
        <w:rPr>
          <w:rFonts w:hint="eastAsia"/>
        </w:rPr>
        <w:t>图</w:t>
      </w:r>
      <w:r>
        <w:t>7</w:t>
      </w:r>
      <w:r>
        <w:rPr>
          <w:rFonts w:hint="eastAsia"/>
        </w:rPr>
        <w:t>显示了在有效噪声带宽取不同值的情况下，作为必要带宽的函数，由简化公式（</w:t>
      </w:r>
      <w:r>
        <w:rPr>
          <w:rFonts w:hint="eastAsia"/>
        </w:rPr>
        <w:t>7</w:t>
      </w:r>
      <w:r>
        <w:rPr>
          <w:rFonts w:hint="eastAsia"/>
        </w:rPr>
        <w:t>）计算得到的比值</w:t>
      </w:r>
      <w:r>
        <w:rPr>
          <w:rFonts w:ascii="Symbol" w:hAnsi="Symbol"/>
        </w:rPr>
        <w:t></w:t>
      </w:r>
      <w:r>
        <w:rPr>
          <w:i/>
          <w:vertAlign w:val="subscript"/>
        </w:rPr>
        <w:t>B</w:t>
      </w:r>
      <w:r>
        <w:rPr>
          <w:rFonts w:hint="eastAsia"/>
        </w:rPr>
        <w:t>的比值。</w:t>
      </w:r>
    </w:p>
    <w:p w14:paraId="2DCD74F9" w14:textId="5AEA5092" w:rsidR="001A52DE" w:rsidRDefault="001A52DE" w:rsidP="00A700F9">
      <w:pPr>
        <w:pStyle w:val="Heading2"/>
        <w:pageBreakBefore/>
      </w:pPr>
      <w:bookmarkStart w:id="401" w:name="_Toc460933211"/>
      <w:bookmarkStart w:id="402" w:name="_Toc218864631"/>
      <w:bookmarkStart w:id="403" w:name="_Toc218865425"/>
      <w:bookmarkStart w:id="404" w:name="_Toc219127031"/>
      <w:bookmarkStart w:id="405" w:name="_Toc219897802"/>
      <w:bookmarkStart w:id="406" w:name="_Toc219898648"/>
      <w:bookmarkStart w:id="407" w:name="_Toc219899929"/>
      <w:bookmarkStart w:id="408" w:name="_Toc219900669"/>
      <w:r>
        <w:lastRenderedPageBreak/>
        <w:t>5.4</w:t>
      </w:r>
      <w:r>
        <w:rPr>
          <w:rFonts w:hint="eastAsia"/>
        </w:rPr>
        <w:tab/>
      </w:r>
      <w:r>
        <w:rPr>
          <w:rFonts w:hint="eastAsia"/>
        </w:rPr>
        <w:t>单边带、发射类别</w:t>
      </w:r>
      <w:r>
        <w:t>R3E</w:t>
      </w:r>
      <w:r>
        <w:rPr>
          <w:rFonts w:hint="eastAsia"/>
        </w:rPr>
        <w:t>、</w:t>
      </w:r>
      <w:r>
        <w:t>H3E</w:t>
      </w:r>
      <w:r>
        <w:rPr>
          <w:rFonts w:hint="eastAsia"/>
        </w:rPr>
        <w:t>和</w:t>
      </w:r>
      <w:r>
        <w:t>J3E</w:t>
      </w:r>
      <w:r>
        <w:rPr>
          <w:rFonts w:hint="eastAsia"/>
        </w:rPr>
        <w:t>（减幅，全载波和抑制载波）以及独立边带的发射类别</w:t>
      </w:r>
      <w:r>
        <w:t>B8E</w:t>
      </w:r>
      <w:bookmarkEnd w:id="401"/>
      <w:bookmarkEnd w:id="402"/>
      <w:bookmarkEnd w:id="403"/>
      <w:bookmarkEnd w:id="404"/>
      <w:bookmarkEnd w:id="405"/>
      <w:bookmarkEnd w:id="406"/>
      <w:bookmarkEnd w:id="407"/>
      <w:bookmarkEnd w:id="408"/>
    </w:p>
    <w:p w14:paraId="3E0D4202" w14:textId="77777777" w:rsidR="001A52DE" w:rsidRDefault="001A52DE" w:rsidP="00A95CE7">
      <w:pPr>
        <w:pStyle w:val="Heading3"/>
      </w:pPr>
      <w:bookmarkStart w:id="409" w:name="_Toc443474901"/>
      <w:bookmarkStart w:id="410" w:name="_Toc460933212"/>
      <w:bookmarkStart w:id="411" w:name="_Toc218864632"/>
      <w:bookmarkStart w:id="412" w:name="_Toc219898649"/>
      <w:bookmarkStart w:id="413" w:name="_Toc219899930"/>
      <w:bookmarkStart w:id="414" w:name="_Toc219900670"/>
      <w:smartTag w:uri="urn:schemas-microsoft-com:office:smarttags" w:element="chsdate">
        <w:smartTagPr>
          <w:attr w:name="IsROCDate" w:val="False"/>
          <w:attr w:name="IsLunarDate" w:val="False"/>
          <w:attr w:name="Day" w:val="30"/>
          <w:attr w:name="Month" w:val="12"/>
          <w:attr w:name="Year" w:val="1899"/>
        </w:smartTagPr>
        <w:r>
          <w:t>5.4.1</w:t>
        </w:r>
        <w:r>
          <w:tab/>
        </w:r>
      </w:smartTag>
      <w:r>
        <w:rPr>
          <w:rFonts w:hint="eastAsia"/>
        </w:rPr>
        <w:t>必要带宽</w:t>
      </w:r>
      <w:bookmarkEnd w:id="409"/>
      <w:bookmarkEnd w:id="410"/>
      <w:bookmarkEnd w:id="411"/>
      <w:bookmarkEnd w:id="412"/>
      <w:bookmarkEnd w:id="413"/>
      <w:bookmarkEnd w:id="414"/>
    </w:p>
    <w:p w14:paraId="1DAA207E" w14:textId="77777777" w:rsidR="001A52DE" w:rsidRDefault="001A52DE" w:rsidP="00A95CE7">
      <w:pPr>
        <w:ind w:firstLineChars="200" w:firstLine="480"/>
      </w:pPr>
      <w:r>
        <w:rPr>
          <w:rFonts w:hint="eastAsia"/>
        </w:rPr>
        <w:t>对于</w:t>
      </w:r>
      <w:r>
        <w:t>R3E</w:t>
      </w:r>
      <w:r>
        <w:rPr>
          <w:rFonts w:hint="eastAsia"/>
        </w:rPr>
        <w:t>和</w:t>
      </w:r>
      <w:r>
        <w:t>H3E</w:t>
      </w:r>
      <w:r>
        <w:rPr>
          <w:rFonts w:hint="eastAsia"/>
        </w:rPr>
        <w:t>发射，必要带宽</w:t>
      </w:r>
      <w:r>
        <w:rPr>
          <w:i/>
        </w:rPr>
        <w:t>F</w:t>
      </w:r>
      <w:r>
        <w:rPr>
          <w:rFonts w:hint="eastAsia"/>
        </w:rPr>
        <w:t>实际上等于最高的音频频率值</w:t>
      </w:r>
      <w:r>
        <w:rPr>
          <w:i/>
        </w:rPr>
        <w:t>f</w:t>
      </w:r>
      <w:r>
        <w:rPr>
          <w:vertAlign w:val="subscript"/>
        </w:rPr>
        <w:t>2</w:t>
      </w:r>
      <w:r>
        <w:rPr>
          <w:rFonts w:hint="eastAsia"/>
        </w:rPr>
        <w:t>，这是为了使发射衰减足够小。</w:t>
      </w:r>
    </w:p>
    <w:p w14:paraId="22AD4C7B" w14:textId="284AFEF2" w:rsidR="001A52DE" w:rsidRDefault="001A52DE" w:rsidP="00A95CE7">
      <w:pPr>
        <w:ind w:firstLineChars="200" w:firstLine="480"/>
      </w:pPr>
      <w:r>
        <w:rPr>
          <w:rFonts w:hint="eastAsia"/>
        </w:rPr>
        <w:t>对于</w:t>
      </w:r>
      <w:r>
        <w:rPr>
          <w:rFonts w:hint="eastAsia"/>
        </w:rPr>
        <w:t>J</w:t>
      </w:r>
      <w:r>
        <w:t>3E</w:t>
      </w:r>
      <w:r>
        <w:rPr>
          <w:rFonts w:hint="eastAsia"/>
        </w:rPr>
        <w:t>类发射，必要带宽</w:t>
      </w:r>
      <w:r>
        <w:rPr>
          <w:i/>
        </w:rPr>
        <w:t>F</w:t>
      </w:r>
      <w:r>
        <w:rPr>
          <w:rFonts w:hint="eastAsia"/>
        </w:rPr>
        <w:t>实际上等于最高的音频频率</w:t>
      </w:r>
      <w:r>
        <w:rPr>
          <w:i/>
        </w:rPr>
        <w:t>f</w:t>
      </w:r>
      <w:r>
        <w:rPr>
          <w:vertAlign w:val="subscript"/>
        </w:rPr>
        <w:t>2</w:t>
      </w:r>
      <w:r>
        <w:rPr>
          <w:rFonts w:hint="eastAsia"/>
        </w:rPr>
        <w:t>与最低音频频率</w:t>
      </w:r>
      <w:r>
        <w:rPr>
          <w:i/>
        </w:rPr>
        <w:t>f</w:t>
      </w:r>
      <w:r>
        <w:rPr>
          <w:vertAlign w:val="subscript"/>
        </w:rPr>
        <w:t>1</w:t>
      </w:r>
      <w:r>
        <w:rPr>
          <w:rFonts w:hint="eastAsia"/>
        </w:rPr>
        <w:t>之差，这是为了使发射衰减足够小。</w:t>
      </w:r>
    </w:p>
    <w:p w14:paraId="6D5BC1D4" w14:textId="77777777" w:rsidR="001A52DE" w:rsidRDefault="001A52DE" w:rsidP="00A95CE7">
      <w:pPr>
        <w:ind w:firstLineChars="200" w:firstLine="480"/>
      </w:pPr>
      <w:r>
        <w:rPr>
          <w:rFonts w:hint="eastAsia"/>
        </w:rPr>
        <w:t>对于</w:t>
      </w:r>
      <w:r>
        <w:t>B8E</w:t>
      </w:r>
      <w:r>
        <w:rPr>
          <w:rFonts w:hint="eastAsia"/>
        </w:rPr>
        <w:t>类发射，必要带宽实际上等于距离指配频率最远的两个射频频率之差，这两个频率对应于以足够小的衰减在该发射的两个外侧通路中发射的最大和最小音频频率。</w:t>
      </w:r>
    </w:p>
    <w:p w14:paraId="375264C9" w14:textId="77777777" w:rsidR="001A52DE" w:rsidRDefault="001A52DE" w:rsidP="00A95CE7">
      <w:pPr>
        <w:pStyle w:val="FigureNo"/>
      </w:pPr>
      <w:r>
        <w:t>图</w:t>
      </w:r>
      <w:r>
        <w:t>6</w:t>
      </w:r>
    </w:p>
    <w:p w14:paraId="366F9003" w14:textId="5750B922" w:rsidR="001A52DE" w:rsidRDefault="001A52DE" w:rsidP="002D619F">
      <w:pPr>
        <w:pStyle w:val="Figuretitle"/>
      </w:pPr>
      <w:r>
        <w:t>在分析</w:t>
      </w:r>
      <w:r w:rsidRPr="00CB4ECD">
        <w:t>设备</w:t>
      </w:r>
      <w:r>
        <w:t>的有效噪声带宽为</w:t>
      </w:r>
      <w:r>
        <w:t>100 Hz</w:t>
      </w:r>
      <w:r>
        <w:t>的条件下，以发射机的均方根调制系数（</w:t>
      </w:r>
      <w:proofErr w:type="spellStart"/>
      <w:r>
        <w:rPr>
          <w:i/>
          <w:iCs/>
        </w:rPr>
        <w:t>m</w:t>
      </w:r>
      <w:r>
        <w:rPr>
          <w:i/>
          <w:iCs/>
          <w:vertAlign w:val="subscript"/>
        </w:rPr>
        <w:t>rms</w:t>
      </w:r>
      <w:proofErr w:type="spellEnd"/>
      <w:r>
        <w:t>）为参数，</w:t>
      </w:r>
      <w:r>
        <w:t>A3E</w:t>
      </w:r>
      <w:r>
        <w:t>类发射的</w:t>
      </w:r>
      <w:r>
        <w:rPr>
          <w:rFonts w:hint="eastAsia"/>
        </w:rPr>
        <w:br/>
      </w:r>
      <w:r>
        <w:t>带外频谱限制曲线的</w:t>
      </w:r>
      <w:r>
        <w:t>0 dB</w:t>
      </w:r>
      <w:r>
        <w:t>基准电平与载波电平之比</w:t>
      </w:r>
      <w:r>
        <w:sym w:font="Symbol" w:char="F061"/>
      </w:r>
      <w:r>
        <w:rPr>
          <w:i/>
          <w:iCs/>
          <w:vertAlign w:val="subscript"/>
        </w:rPr>
        <w:t>B</w:t>
      </w:r>
      <w:r>
        <w:rPr>
          <w:vertAlign w:val="subscript"/>
        </w:rPr>
        <w:t xml:space="preserve"> </w:t>
      </w:r>
      <w:r>
        <w:t>(dB)</w:t>
      </w:r>
      <w:r>
        <w:t>随必要带宽</w:t>
      </w:r>
      <w:r>
        <w:rPr>
          <w:i/>
        </w:rPr>
        <w:t>F</w:t>
      </w:r>
      <w:r>
        <w:t>(kHz)</w:t>
      </w:r>
      <w:r>
        <w:t>的变化</w:t>
      </w:r>
    </w:p>
    <w:p w14:paraId="31B4C96D" w14:textId="4E56BC3C" w:rsidR="002D619F" w:rsidRPr="002D619F" w:rsidRDefault="002D619F" w:rsidP="002D619F">
      <w:pPr>
        <w:pStyle w:val="Figure"/>
      </w:pPr>
      <w:r>
        <w:rPr>
          <w:noProof/>
        </w:rPr>
        <w:drawing>
          <wp:inline distT="0" distB="0" distL="0" distR="0" wp14:anchorId="7080183F" wp14:editId="5C133FF0">
            <wp:extent cx="5184659" cy="4520193"/>
            <wp:effectExtent l="0" t="0" r="0" b="0"/>
            <wp:docPr id="743558792" name="Picture 4" descr="图6显示在分析设备的有效噪声带宽为100 Hz的条件下，以发射机的均方根调制系数（mrms）为参数，A3E类发射的&#10;带外频谱限制曲线的0 dB基准电平与载波电平之比B (dB)随必要带宽F(kHz)的变化&#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58792" name="Picture 4" descr="图6显示在分析设备的有效噪声带宽为100 Hz的条件下，以发射机的均方根调制系数（mrms）为参数，A3E类发射的&#10;带外频谱限制曲线的0 dB基准电平与载波电平之比B (dB)随必要带宽F(kHz)的变化&#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84659" cy="4520193"/>
                    </a:xfrm>
                    <a:prstGeom prst="rect">
                      <a:avLst/>
                    </a:prstGeom>
                  </pic:spPr>
                </pic:pic>
              </a:graphicData>
            </a:graphic>
          </wp:inline>
        </w:drawing>
      </w:r>
    </w:p>
    <w:p w14:paraId="70F4A59E" w14:textId="306E60EE" w:rsidR="001A52DE" w:rsidRDefault="001A52DE" w:rsidP="00A95CE7">
      <w:pPr>
        <w:pStyle w:val="Heading3"/>
      </w:pPr>
      <w:bookmarkStart w:id="415" w:name="_Toc443474902"/>
      <w:bookmarkStart w:id="416" w:name="_Toc460933213"/>
      <w:bookmarkStart w:id="417" w:name="_Toc218864633"/>
      <w:bookmarkStart w:id="418" w:name="_Toc219898650"/>
      <w:bookmarkStart w:id="419" w:name="_Toc219899931"/>
      <w:bookmarkStart w:id="420" w:name="_Toc219900671"/>
      <w:smartTag w:uri="urn:schemas-microsoft-com:office:smarttags" w:element="chsdate">
        <w:smartTagPr>
          <w:attr w:name="IsROCDate" w:val="False"/>
          <w:attr w:name="IsLunarDate" w:val="False"/>
          <w:attr w:name="Day" w:val="30"/>
          <w:attr w:name="Month" w:val="12"/>
          <w:attr w:name="Year" w:val="1899"/>
        </w:smartTagPr>
        <w:r>
          <w:t>5.4.2</w:t>
        </w:r>
        <w:r>
          <w:rPr>
            <w:rFonts w:hint="eastAsia"/>
          </w:rPr>
          <w:tab/>
        </w:r>
      </w:smartTag>
      <w:r>
        <w:rPr>
          <w:rFonts w:hint="eastAsia"/>
        </w:rPr>
        <w:t>必要带宽之内的功率</w:t>
      </w:r>
      <w:bookmarkEnd w:id="415"/>
      <w:bookmarkEnd w:id="416"/>
      <w:bookmarkEnd w:id="417"/>
      <w:bookmarkEnd w:id="418"/>
      <w:bookmarkEnd w:id="419"/>
      <w:bookmarkEnd w:id="420"/>
    </w:p>
    <w:p w14:paraId="74829921" w14:textId="77777777" w:rsidR="001A52DE" w:rsidRDefault="001A52DE" w:rsidP="00A95CE7">
      <w:pPr>
        <w:ind w:firstLineChars="200" w:firstLine="480"/>
      </w:pPr>
      <w:r>
        <w:rPr>
          <w:rFonts w:hint="eastAsia"/>
        </w:rPr>
        <w:t>关于必要带宽之内功率的考虑，参见</w:t>
      </w:r>
      <w:r>
        <w:t xml:space="preserve">§ </w:t>
      </w:r>
      <w:smartTag w:uri="urn:schemas-microsoft-com:office:smarttags" w:element="chsdate">
        <w:smartTagPr>
          <w:attr w:name="IsROCDate" w:val="False"/>
          <w:attr w:name="IsLunarDate" w:val="False"/>
          <w:attr w:name="Day" w:val="30"/>
          <w:attr w:name="Month" w:val="12"/>
          <w:attr w:name="Year" w:val="1899"/>
        </w:smartTagPr>
        <w:r>
          <w:t>5.3.2</w:t>
        </w:r>
      </w:smartTag>
      <w:r>
        <w:rPr>
          <w:rFonts w:hint="eastAsia"/>
        </w:rPr>
        <w:t>。</w:t>
      </w:r>
      <w:bookmarkStart w:id="421" w:name="_Toc443474903"/>
      <w:bookmarkStart w:id="422" w:name="_Toc460933214"/>
    </w:p>
    <w:p w14:paraId="51397535" w14:textId="127421AC" w:rsidR="001A52DE" w:rsidRDefault="001A52DE" w:rsidP="00A95CE7">
      <w:pPr>
        <w:pStyle w:val="Heading3"/>
      </w:pPr>
      <w:bookmarkStart w:id="423" w:name="_Toc218864634"/>
      <w:bookmarkStart w:id="424" w:name="_Toc219898651"/>
      <w:bookmarkStart w:id="425" w:name="_Toc219899932"/>
      <w:bookmarkStart w:id="426" w:name="_Toc219900672"/>
      <w:smartTag w:uri="urn:schemas-microsoft-com:office:smarttags" w:element="chsdate">
        <w:smartTagPr>
          <w:attr w:name="IsROCDate" w:val="False"/>
          <w:attr w:name="IsLunarDate" w:val="False"/>
          <w:attr w:name="Day" w:val="30"/>
          <w:attr w:name="Month" w:val="12"/>
          <w:attr w:name="Year" w:val="1899"/>
        </w:smartTagPr>
        <w:r>
          <w:t>5.4.3</w:t>
        </w:r>
        <w:r>
          <w:rPr>
            <w:rFonts w:hint="eastAsia"/>
          </w:rPr>
          <w:tab/>
        </w:r>
      </w:smartTag>
      <w:r>
        <w:rPr>
          <w:rFonts w:hint="eastAsia"/>
        </w:rPr>
        <w:t>发射类别</w:t>
      </w:r>
      <w:r>
        <w:t>B8E</w:t>
      </w:r>
      <w:r>
        <w:rPr>
          <w:rFonts w:hint="eastAsia"/>
        </w:rPr>
        <w:t>的带外频谱；四个电话通道同时工作</w:t>
      </w:r>
      <w:bookmarkEnd w:id="421"/>
      <w:bookmarkEnd w:id="422"/>
      <w:bookmarkEnd w:id="423"/>
      <w:bookmarkEnd w:id="424"/>
      <w:bookmarkEnd w:id="425"/>
      <w:bookmarkEnd w:id="426"/>
    </w:p>
    <w:p w14:paraId="24525396" w14:textId="77777777" w:rsidR="001A52DE" w:rsidRDefault="001A52DE" w:rsidP="00A95CE7">
      <w:pPr>
        <w:ind w:firstLineChars="200" w:firstLine="480"/>
        <w:rPr>
          <w:color w:val="000000"/>
        </w:rPr>
      </w:pPr>
      <w:r>
        <w:rPr>
          <w:rFonts w:hint="eastAsia"/>
          <w:color w:val="000000"/>
        </w:rPr>
        <w:t>带外功率取决于工作通路的数量和位置。下面的</w:t>
      </w:r>
      <w:proofErr w:type="gramStart"/>
      <w:r>
        <w:rPr>
          <w:rFonts w:hint="eastAsia"/>
          <w:color w:val="000000"/>
        </w:rPr>
        <w:t>论述仅</w:t>
      </w:r>
      <w:proofErr w:type="gramEnd"/>
      <w:r>
        <w:rPr>
          <w:rFonts w:hint="eastAsia"/>
          <w:color w:val="000000"/>
        </w:rPr>
        <w:t>在四个话路同时工作时才适用；如果有些通路处于空闲状态时，带外的功率相比之下要小一些。</w:t>
      </w:r>
    </w:p>
    <w:p w14:paraId="055D7976" w14:textId="5DE52F34" w:rsidR="001A52DE" w:rsidRDefault="001A52DE" w:rsidP="00A95CE7">
      <w:pPr>
        <w:ind w:firstLineChars="200" w:firstLine="480"/>
        <w:rPr>
          <w:color w:val="000000"/>
        </w:rPr>
      </w:pPr>
      <w:r w:rsidRPr="00A700F9">
        <w:rPr>
          <w:rFonts w:hint="eastAsia"/>
          <w:color w:val="000000"/>
        </w:rPr>
        <w:lastRenderedPageBreak/>
        <w:t>如果横坐标采用对数单位来表示频率，假设基准频率与必要带宽的中心一致，纵坐标以</w:t>
      </w:r>
      <w:proofErr w:type="gramStart"/>
      <w:r w:rsidRPr="00A700F9">
        <w:rPr>
          <w:rFonts w:hint="eastAsia"/>
          <w:color w:val="000000"/>
        </w:rPr>
        <w:t>分贝为</w:t>
      </w:r>
      <w:proofErr w:type="gramEnd"/>
      <w:r w:rsidRPr="00A700F9">
        <w:rPr>
          <w:rFonts w:hint="eastAsia"/>
          <w:color w:val="000000"/>
        </w:rPr>
        <w:t>单位来表示功率密度，则表示带外频谱的曲线应在两条直线之下，此直线的起点为（</w:t>
      </w:r>
      <w:r w:rsidRPr="00A700F9">
        <w:rPr>
          <w:rFonts w:hint="eastAsia"/>
          <w:color w:val="000000"/>
        </w:rPr>
        <w:t>+</w:t>
      </w:r>
      <w:r w:rsidRPr="00A700F9">
        <w:rPr>
          <w:color w:val="000000"/>
        </w:rPr>
        <w:t>0.5 </w:t>
      </w:r>
      <w:r w:rsidRPr="00A700F9">
        <w:rPr>
          <w:i/>
          <w:color w:val="000000"/>
        </w:rPr>
        <w:t>F</w:t>
      </w:r>
      <w:r w:rsidRPr="00A700F9">
        <w:rPr>
          <w:color w:val="000000"/>
        </w:rPr>
        <w:t>, 0 dB</w:t>
      </w:r>
      <w:r w:rsidRPr="00A700F9">
        <w:rPr>
          <w:rFonts w:hint="eastAsia"/>
          <w:color w:val="000000"/>
        </w:rPr>
        <w:t>）或（</w:t>
      </w:r>
      <w:r w:rsidRPr="00A700F9">
        <w:rPr>
          <w:color w:val="000000"/>
        </w:rPr>
        <w:t>–0.5 </w:t>
      </w:r>
      <w:r w:rsidRPr="00A700F9">
        <w:rPr>
          <w:i/>
          <w:color w:val="000000"/>
        </w:rPr>
        <w:t>F</w:t>
      </w:r>
      <w:r w:rsidRPr="00A700F9">
        <w:rPr>
          <w:color w:val="000000"/>
        </w:rPr>
        <w:t>, 0 dB</w:t>
      </w:r>
      <w:r w:rsidRPr="00A700F9">
        <w:rPr>
          <w:rFonts w:hint="eastAsia"/>
          <w:color w:val="000000"/>
        </w:rPr>
        <w:t>），终点分别为点（</w:t>
      </w:r>
      <w:r w:rsidRPr="00A700F9">
        <w:rPr>
          <w:rFonts w:hint="eastAsia"/>
          <w:color w:val="000000"/>
        </w:rPr>
        <w:t>+</w:t>
      </w:r>
      <w:r w:rsidRPr="00A700F9">
        <w:rPr>
          <w:color w:val="000000"/>
        </w:rPr>
        <w:t>0.7 </w:t>
      </w:r>
      <w:r w:rsidRPr="00A700F9">
        <w:rPr>
          <w:i/>
          <w:color w:val="000000"/>
        </w:rPr>
        <w:t>F</w:t>
      </w:r>
      <w:r w:rsidRPr="00A700F9">
        <w:rPr>
          <w:color w:val="000000"/>
        </w:rPr>
        <w:t>, –30 dB</w:t>
      </w:r>
      <w:r w:rsidRPr="00A700F9">
        <w:rPr>
          <w:rFonts w:hint="eastAsia"/>
          <w:color w:val="000000"/>
        </w:rPr>
        <w:t>）或（</w:t>
      </w:r>
      <w:r w:rsidRPr="00A700F9">
        <w:rPr>
          <w:color w:val="000000"/>
        </w:rPr>
        <w:t>–0.7 </w:t>
      </w:r>
      <w:r w:rsidRPr="00A700F9">
        <w:rPr>
          <w:i/>
          <w:color w:val="000000"/>
        </w:rPr>
        <w:t>F</w:t>
      </w:r>
      <w:r w:rsidRPr="00A700F9">
        <w:rPr>
          <w:color w:val="000000"/>
        </w:rPr>
        <w:t>, –30</w:t>
      </w:r>
      <w:r w:rsidR="007805AE" w:rsidRPr="00A700F9">
        <w:rPr>
          <w:color w:val="000000"/>
        </w:rPr>
        <w:t> </w:t>
      </w:r>
      <w:r w:rsidRPr="00A700F9">
        <w:rPr>
          <w:color w:val="000000"/>
        </w:rPr>
        <w:t>dB</w:t>
      </w:r>
      <w:r w:rsidRPr="00A700F9">
        <w:rPr>
          <w:rFonts w:hint="eastAsia"/>
          <w:color w:val="000000"/>
        </w:rPr>
        <w:t>）</w:t>
      </w:r>
      <w:r>
        <w:rPr>
          <w:rFonts w:hint="eastAsia"/>
          <w:color w:val="000000"/>
          <w:spacing w:val="4"/>
        </w:rPr>
        <w:t>。在这些点之外一直到</w:t>
      </w:r>
      <w:r>
        <w:rPr>
          <w:color w:val="000000"/>
          <w:spacing w:val="4"/>
        </w:rPr>
        <w:t>–</w:t>
      </w:r>
      <w:r>
        <w:rPr>
          <w:rFonts w:hint="eastAsia"/>
          <w:color w:val="000000"/>
          <w:spacing w:val="4"/>
        </w:rPr>
        <w:t>60</w:t>
      </w:r>
      <w:r>
        <w:rPr>
          <w:color w:val="000000"/>
          <w:spacing w:val="4"/>
        </w:rPr>
        <w:t xml:space="preserve"> dB</w:t>
      </w:r>
      <w:r>
        <w:rPr>
          <w:rFonts w:hint="eastAsia"/>
          <w:color w:val="000000"/>
          <w:spacing w:val="4"/>
        </w:rPr>
        <w:t>，此曲线应在从上面</w:t>
      </w:r>
      <w:r>
        <w:rPr>
          <w:rFonts w:hint="eastAsia"/>
          <w:color w:val="000000"/>
        </w:rPr>
        <w:t>所说的终点出发、斜率为每倍频程</w:t>
      </w:r>
      <w:r>
        <w:rPr>
          <w:rFonts w:hint="eastAsia"/>
          <w:color w:val="000000"/>
        </w:rPr>
        <w:t>12</w:t>
      </w:r>
      <w:r>
        <w:rPr>
          <w:color w:val="000000"/>
        </w:rPr>
        <w:t xml:space="preserve"> dB</w:t>
      </w:r>
      <w:r>
        <w:rPr>
          <w:rFonts w:hint="eastAsia"/>
          <w:color w:val="000000"/>
        </w:rPr>
        <w:t>的两条直线之下，在此之后，这条曲线应在</w:t>
      </w:r>
      <w:r>
        <w:rPr>
          <w:color w:val="000000"/>
        </w:rPr>
        <w:t>–</w:t>
      </w:r>
      <w:r>
        <w:rPr>
          <w:rFonts w:hint="eastAsia"/>
          <w:color w:val="000000"/>
        </w:rPr>
        <w:t xml:space="preserve">60 </w:t>
      </w:r>
      <w:r>
        <w:rPr>
          <w:color w:val="000000"/>
        </w:rPr>
        <w:t>dB</w:t>
      </w:r>
      <w:r>
        <w:rPr>
          <w:rFonts w:hint="eastAsia"/>
          <w:color w:val="000000"/>
        </w:rPr>
        <w:t>之下。</w:t>
      </w:r>
    </w:p>
    <w:p w14:paraId="6E0960C8" w14:textId="77777777" w:rsidR="001A52DE" w:rsidRDefault="001A52DE" w:rsidP="00A95CE7">
      <w:pPr>
        <w:ind w:firstLineChars="200" w:firstLine="480"/>
        <w:rPr>
          <w:color w:val="000000"/>
          <w:spacing w:val="2"/>
        </w:rPr>
      </w:pPr>
      <w:r w:rsidRPr="00CB4ECD">
        <w:rPr>
          <w:rFonts w:hint="eastAsia"/>
        </w:rPr>
        <w:t>基准</w:t>
      </w:r>
      <w:r>
        <w:rPr>
          <w:rFonts w:hint="eastAsia"/>
          <w:color w:val="000000"/>
          <w:spacing w:val="2"/>
        </w:rPr>
        <w:t>电平</w:t>
      </w:r>
      <w:r>
        <w:rPr>
          <w:color w:val="000000"/>
          <w:spacing w:val="2"/>
        </w:rPr>
        <w:t>0 dB</w:t>
      </w:r>
      <w:r>
        <w:rPr>
          <w:rFonts w:hint="eastAsia"/>
          <w:color w:val="000000"/>
          <w:spacing w:val="2"/>
        </w:rPr>
        <w:t>，相当于不包括减幅载波功率的全部功率在必要带宽之内是均匀分布的情况下的功率密度。</w:t>
      </w:r>
    </w:p>
    <w:p w14:paraId="49F63731" w14:textId="77777777" w:rsidR="001A52DE" w:rsidRDefault="001A52DE" w:rsidP="00A95CE7">
      <w:pPr>
        <w:pStyle w:val="FigureNo"/>
      </w:pPr>
      <w:r>
        <w:rPr>
          <w:rFonts w:hint="eastAsia"/>
        </w:rPr>
        <w:t>图</w:t>
      </w:r>
      <w:r>
        <w:rPr>
          <w:rFonts w:hint="eastAsia"/>
        </w:rPr>
        <w:t>7</w:t>
      </w:r>
    </w:p>
    <w:p w14:paraId="5245E5E8" w14:textId="4FD34D7D" w:rsidR="001A52DE" w:rsidRPr="00C51833" w:rsidRDefault="001A52DE" w:rsidP="00C51833">
      <w:pPr>
        <w:pStyle w:val="Figuretitle"/>
        <w:rPr>
          <w:rFonts w:ascii="Times New Roman" w:hAnsi="Times New Roman"/>
          <w:spacing w:val="2"/>
        </w:rPr>
      </w:pPr>
      <w:r w:rsidRPr="007805AE">
        <w:rPr>
          <w:rFonts w:ascii="Times New Roman" w:hAnsi="Times New Roman" w:hint="eastAsia"/>
          <w:spacing w:val="2"/>
        </w:rPr>
        <w:t>在均方根调制系数为</w:t>
      </w:r>
      <w:r w:rsidRPr="007805AE">
        <w:rPr>
          <w:rFonts w:ascii="Times New Roman" w:hAnsi="Times New Roman" w:hint="eastAsia"/>
          <w:spacing w:val="2"/>
        </w:rPr>
        <w:t>35%</w:t>
      </w:r>
      <w:r w:rsidRPr="007805AE">
        <w:rPr>
          <w:rFonts w:ascii="Times New Roman" w:hAnsi="Times New Roman" w:hint="eastAsia"/>
          <w:spacing w:val="2"/>
        </w:rPr>
        <w:t>的条件下，以分析设备的有效噪声带宽</w:t>
      </w:r>
      <w:r w:rsidR="007805AE" w:rsidRPr="007805AE">
        <w:rPr>
          <w:rFonts w:ascii="Times New Roman" w:hAnsi="Times New Roman"/>
          <w:spacing w:val="2"/>
          <w:lang w:val="en-US"/>
        </w:rPr>
        <w:t>(</w:t>
      </w:r>
      <w:proofErr w:type="spellStart"/>
      <w:r w:rsidRPr="007805AE">
        <w:rPr>
          <w:rFonts w:ascii="Times New Roman" w:hAnsi="Times New Roman"/>
          <w:i/>
          <w:spacing w:val="2"/>
        </w:rPr>
        <w:t>B</w:t>
      </w:r>
      <w:r w:rsidRPr="007805AE">
        <w:rPr>
          <w:rFonts w:ascii="Times New Roman" w:hAnsi="Times New Roman"/>
          <w:i/>
          <w:spacing w:val="2"/>
          <w:vertAlign w:val="subscript"/>
        </w:rPr>
        <w:t>eff</w:t>
      </w:r>
      <w:proofErr w:type="spellEnd"/>
      <w:r w:rsidR="007805AE" w:rsidRPr="007805AE">
        <w:rPr>
          <w:rFonts w:ascii="Times New Roman" w:hAnsi="Times New Roman"/>
          <w:spacing w:val="2"/>
        </w:rPr>
        <w:t>)</w:t>
      </w:r>
      <w:r w:rsidRPr="007805AE">
        <w:rPr>
          <w:rFonts w:ascii="Times New Roman" w:hAnsi="Times New Roman" w:hint="eastAsia"/>
          <w:spacing w:val="2"/>
        </w:rPr>
        <w:t>为参数，</w:t>
      </w:r>
      <w:r w:rsidRPr="007805AE">
        <w:rPr>
          <w:rFonts w:ascii="Times New Roman" w:hAnsi="Times New Roman" w:hint="eastAsia"/>
          <w:spacing w:val="2"/>
        </w:rPr>
        <w:t>A3E</w:t>
      </w:r>
      <w:r w:rsidRPr="007805AE">
        <w:rPr>
          <w:rFonts w:ascii="Times New Roman" w:hAnsi="Times New Roman" w:hint="eastAsia"/>
          <w:spacing w:val="2"/>
        </w:rPr>
        <w:t>类发射的</w:t>
      </w:r>
      <w:r w:rsidRPr="007805AE">
        <w:rPr>
          <w:rFonts w:ascii="Times New Roman" w:hAnsi="Times New Roman"/>
          <w:spacing w:val="2"/>
        </w:rPr>
        <w:br/>
      </w:r>
      <w:r w:rsidRPr="007805AE">
        <w:rPr>
          <w:rFonts w:ascii="Times New Roman" w:hAnsi="Times New Roman" w:hint="eastAsia"/>
          <w:spacing w:val="2"/>
        </w:rPr>
        <w:t>带外频谱限制曲线的</w:t>
      </w:r>
      <w:r w:rsidRPr="007805AE">
        <w:rPr>
          <w:rFonts w:ascii="Times New Roman" w:hAnsi="Times New Roman" w:hint="eastAsia"/>
          <w:spacing w:val="2"/>
        </w:rPr>
        <w:t>0 dB</w:t>
      </w:r>
      <w:r w:rsidRPr="007805AE">
        <w:rPr>
          <w:rFonts w:ascii="Times New Roman" w:hAnsi="Times New Roman" w:hint="eastAsia"/>
          <w:spacing w:val="2"/>
        </w:rPr>
        <w:t>基准电平与载波电平之比</w:t>
      </w:r>
      <w:r w:rsidRPr="007805AE">
        <w:rPr>
          <w:rFonts w:ascii="Times New Roman" w:hAnsi="Times New Roman" w:hint="eastAsia"/>
          <w:spacing w:val="2"/>
        </w:rPr>
        <w:sym w:font="Symbol" w:char="F061"/>
      </w:r>
      <w:r w:rsidRPr="007805AE">
        <w:rPr>
          <w:rFonts w:ascii="Times New Roman" w:hAnsi="Times New Roman"/>
          <w:i/>
          <w:spacing w:val="2"/>
          <w:vertAlign w:val="subscript"/>
        </w:rPr>
        <w:t>B</w:t>
      </w:r>
      <w:r w:rsidRPr="007805AE">
        <w:rPr>
          <w:rFonts w:ascii="Times New Roman" w:hAnsi="Times New Roman"/>
          <w:spacing w:val="2"/>
        </w:rPr>
        <w:t>(dB)</w:t>
      </w:r>
      <w:r w:rsidRPr="007805AE">
        <w:rPr>
          <w:rFonts w:ascii="Times New Roman" w:hAnsi="Times New Roman" w:hint="eastAsia"/>
          <w:spacing w:val="2"/>
        </w:rPr>
        <w:t>随必要带宽</w:t>
      </w:r>
      <w:r w:rsidRPr="007805AE">
        <w:rPr>
          <w:rFonts w:ascii="Times New Roman" w:hAnsi="Times New Roman"/>
          <w:i/>
          <w:spacing w:val="2"/>
        </w:rPr>
        <w:t>F</w:t>
      </w:r>
      <w:r w:rsidRPr="007805AE">
        <w:rPr>
          <w:rFonts w:ascii="Times New Roman" w:hAnsi="Times New Roman"/>
          <w:spacing w:val="2"/>
        </w:rPr>
        <w:t>(kHz)</w:t>
      </w:r>
      <w:r w:rsidRPr="007805AE">
        <w:rPr>
          <w:rFonts w:ascii="Times New Roman" w:hAnsi="Times New Roman" w:hint="eastAsia"/>
          <w:spacing w:val="2"/>
        </w:rPr>
        <w:t>的变化</w:t>
      </w:r>
    </w:p>
    <w:p w14:paraId="17A94BF4" w14:textId="796A4E8C" w:rsidR="00C51833" w:rsidRPr="00C51833" w:rsidRDefault="00C51833" w:rsidP="00C51833">
      <w:pPr>
        <w:pStyle w:val="Figure"/>
      </w:pPr>
      <w:r>
        <w:rPr>
          <w:noProof/>
        </w:rPr>
        <w:drawing>
          <wp:inline distT="0" distB="0" distL="0" distR="0" wp14:anchorId="7E544F7C" wp14:editId="38775604">
            <wp:extent cx="5330963" cy="4358649"/>
            <wp:effectExtent l="0" t="0" r="3175" b="3810"/>
            <wp:docPr id="257727694" name="Picture 5" descr="图7显示在均方根调制系数为35%的条件下，以分析设备的有效噪声带宽(Beff)为参数，A3E类发射的&#10;带外频谱限制曲线的0 dB基准电平与载波电平之比B(dB)随必要带宽F(kHz)的变化&#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27694" name="Picture 5" descr="图7显示在均方根调制系数为35%的条件下，以分析设备的有效噪声带宽(Beff)为参数，A3E类发射的&#10;带外频谱限制曲线的0 dB基准电平与载波电平之比B(dB)随必要带宽F(kHz)的变化&#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30963" cy="4358649"/>
                    </a:xfrm>
                    <a:prstGeom prst="rect">
                      <a:avLst/>
                    </a:prstGeom>
                  </pic:spPr>
                </pic:pic>
              </a:graphicData>
            </a:graphic>
          </wp:inline>
        </w:drawing>
      </w:r>
    </w:p>
    <w:p w14:paraId="5E91C993" w14:textId="7C05F7DF" w:rsidR="001A52DE" w:rsidRPr="00D5528E" w:rsidRDefault="001A52DE" w:rsidP="00A95CE7">
      <w:pPr>
        <w:pStyle w:val="Heading1"/>
      </w:pPr>
      <w:bookmarkStart w:id="427" w:name="_Toc443474904"/>
      <w:bookmarkStart w:id="428" w:name="_Toc460933215"/>
      <w:bookmarkStart w:id="429" w:name="_Toc218864635"/>
      <w:bookmarkStart w:id="430" w:name="_Toc218865426"/>
      <w:bookmarkStart w:id="431" w:name="_Toc219127032"/>
      <w:bookmarkStart w:id="432" w:name="_Toc219897803"/>
      <w:bookmarkStart w:id="433" w:name="_Toc219898652"/>
      <w:bookmarkStart w:id="434" w:name="_Toc219899933"/>
      <w:bookmarkStart w:id="435" w:name="_Toc219900673"/>
      <w:r>
        <w:t>6</w:t>
      </w:r>
      <w:r>
        <w:rPr>
          <w:rFonts w:hint="eastAsia"/>
        </w:rPr>
        <w:tab/>
      </w:r>
      <w:r>
        <w:rPr>
          <w:rFonts w:hint="eastAsia"/>
        </w:rPr>
        <w:t>用于声音广播的调幅发射</w:t>
      </w:r>
      <w:bookmarkEnd w:id="427"/>
      <w:bookmarkEnd w:id="428"/>
      <w:bookmarkEnd w:id="429"/>
      <w:bookmarkEnd w:id="430"/>
      <w:bookmarkEnd w:id="431"/>
      <w:bookmarkEnd w:id="432"/>
      <w:bookmarkEnd w:id="433"/>
      <w:bookmarkEnd w:id="434"/>
      <w:bookmarkEnd w:id="435"/>
    </w:p>
    <w:p w14:paraId="19EEF382" w14:textId="77777777" w:rsidR="001A52DE" w:rsidRDefault="001A52DE" w:rsidP="00A95CE7">
      <w:pPr>
        <w:ind w:firstLineChars="200" w:firstLine="480"/>
      </w:pPr>
      <w:r>
        <w:rPr>
          <w:rFonts w:hint="eastAsia"/>
        </w:rPr>
        <w:t>本节叙述的用于声音广播的调幅发射的频谱范围是通过对发射机的测量得到的，这些测量是在信号幅度没有使用动态压缩、用加权噪声以</w:t>
      </w:r>
      <w:r>
        <w:rPr>
          <w:rFonts w:hint="eastAsia"/>
        </w:rPr>
        <w:t>35%</w:t>
      </w:r>
      <w:r>
        <w:rPr>
          <w:rFonts w:hint="eastAsia"/>
        </w:rPr>
        <w:t>的均方根调制系数对发射机进行调制来完成的。</w:t>
      </w:r>
    </w:p>
    <w:p w14:paraId="7F00734D" w14:textId="3F84A787" w:rsidR="001A52DE" w:rsidRDefault="001A52DE" w:rsidP="00A95CE7">
      <w:pPr>
        <w:pStyle w:val="Heading2"/>
      </w:pPr>
      <w:bookmarkStart w:id="436" w:name="_Toc443474905"/>
      <w:bookmarkStart w:id="437" w:name="_Toc460933216"/>
      <w:bookmarkStart w:id="438" w:name="_Toc218864636"/>
      <w:bookmarkStart w:id="439" w:name="_Toc218865427"/>
      <w:bookmarkStart w:id="440" w:name="_Toc219127033"/>
      <w:bookmarkStart w:id="441" w:name="_Toc219897804"/>
      <w:bookmarkStart w:id="442" w:name="_Toc219898653"/>
      <w:bookmarkStart w:id="443" w:name="_Toc219899934"/>
      <w:bookmarkStart w:id="444" w:name="_Toc219900674"/>
      <w:r>
        <w:t>6.1</w:t>
      </w:r>
      <w:r>
        <w:rPr>
          <w:rFonts w:hint="eastAsia"/>
        </w:rPr>
        <w:tab/>
      </w:r>
      <w:r>
        <w:rPr>
          <w:rFonts w:hint="eastAsia"/>
        </w:rPr>
        <w:t>调制信号的类型和输入信号电平的调整、发射类别</w:t>
      </w:r>
      <w:r>
        <w:t>A3EGN</w:t>
      </w:r>
      <w:r>
        <w:rPr>
          <w:rFonts w:hint="eastAsia"/>
        </w:rPr>
        <w:t>、声音广播</w:t>
      </w:r>
      <w:bookmarkEnd w:id="436"/>
      <w:bookmarkEnd w:id="437"/>
      <w:bookmarkEnd w:id="438"/>
      <w:bookmarkEnd w:id="439"/>
      <w:bookmarkEnd w:id="440"/>
      <w:bookmarkEnd w:id="441"/>
      <w:bookmarkEnd w:id="442"/>
      <w:bookmarkEnd w:id="443"/>
      <w:bookmarkEnd w:id="444"/>
    </w:p>
    <w:p w14:paraId="4F545033" w14:textId="77777777" w:rsidR="001A52DE" w:rsidRDefault="001A52DE" w:rsidP="00A95CE7">
      <w:pPr>
        <w:ind w:firstLineChars="200" w:firstLine="480"/>
        <w:rPr>
          <w:color w:val="000000"/>
        </w:rPr>
      </w:pPr>
      <w:r w:rsidRPr="00CB4ECD">
        <w:rPr>
          <w:rFonts w:hint="eastAsia"/>
        </w:rPr>
        <w:t>前面</w:t>
      </w:r>
      <w:r>
        <w:rPr>
          <w:color w:val="000000"/>
        </w:rPr>
        <w:t>§ 5.1</w:t>
      </w:r>
      <w:r>
        <w:rPr>
          <w:rFonts w:hint="eastAsia"/>
          <w:color w:val="000000"/>
        </w:rPr>
        <w:t>中所述的调整程序对于声音广播的发射机也适用，噪声根据</w:t>
      </w:r>
      <w:r>
        <w:rPr>
          <w:color w:val="000000"/>
        </w:rPr>
        <w:t>§ </w:t>
      </w:r>
      <w:smartTag w:uri="urn:schemas-microsoft-com:office:smarttags" w:element="chsdate">
        <w:smartTagPr>
          <w:attr w:name="IsROCDate" w:val="False"/>
          <w:attr w:name="IsLunarDate" w:val="False"/>
          <w:attr w:name="Day" w:val="30"/>
          <w:attr w:name="Month" w:val="12"/>
          <w:attr w:name="Year" w:val="1899"/>
        </w:smartTagPr>
        <w:r>
          <w:rPr>
            <w:color w:val="000000"/>
          </w:rPr>
          <w:t>6.3.2</w:t>
        </w:r>
      </w:smartTag>
      <w:r>
        <w:rPr>
          <w:rFonts w:hint="eastAsia"/>
          <w:color w:val="000000"/>
        </w:rPr>
        <w:t>所述、如图</w:t>
      </w:r>
      <w:r>
        <w:rPr>
          <w:rFonts w:hint="eastAsia"/>
          <w:color w:val="000000"/>
        </w:rPr>
        <w:t>8</w:t>
      </w:r>
      <w:r>
        <w:rPr>
          <w:rFonts w:hint="eastAsia"/>
          <w:color w:val="000000"/>
        </w:rPr>
        <w:t>所示的曲线进行了加权处理的情况除外。</w:t>
      </w:r>
    </w:p>
    <w:p w14:paraId="70959ED9" w14:textId="77777777" w:rsidR="001A52DE" w:rsidRDefault="001A52DE" w:rsidP="00A95CE7">
      <w:pPr>
        <w:pStyle w:val="Heading2"/>
      </w:pPr>
      <w:bookmarkStart w:id="445" w:name="_Toc443474906"/>
      <w:bookmarkStart w:id="446" w:name="_Toc460933217"/>
      <w:bookmarkStart w:id="447" w:name="_Toc218864637"/>
      <w:bookmarkStart w:id="448" w:name="_Toc218865428"/>
      <w:bookmarkStart w:id="449" w:name="_Toc219127034"/>
      <w:bookmarkStart w:id="450" w:name="_Toc219897805"/>
      <w:bookmarkStart w:id="451" w:name="_Toc219898654"/>
      <w:bookmarkStart w:id="452" w:name="_Toc219899935"/>
      <w:bookmarkStart w:id="453" w:name="_Toc219900675"/>
      <w:r>
        <w:lastRenderedPageBreak/>
        <w:t>6.2</w:t>
      </w:r>
      <w:r>
        <w:rPr>
          <w:rFonts w:hint="eastAsia"/>
        </w:rPr>
        <w:tab/>
      </w:r>
      <w:r>
        <w:rPr>
          <w:rFonts w:hint="eastAsia"/>
        </w:rPr>
        <w:t>用于调制信号发生器的噪声信号（摘自</w:t>
      </w:r>
      <w:r>
        <w:t>ITU</w:t>
      </w:r>
      <w:r>
        <w:noBreakHyphen/>
        <w:t>R BS.559</w:t>
      </w:r>
      <w:r>
        <w:rPr>
          <w:rFonts w:hint="eastAsia"/>
        </w:rPr>
        <w:t>建议书的</w:t>
      </w:r>
      <w:r>
        <w:t>§ 1.3</w:t>
      </w:r>
      <w:r>
        <w:rPr>
          <w:rFonts w:hint="eastAsia"/>
        </w:rPr>
        <w:t>）</w:t>
      </w:r>
      <w:bookmarkEnd w:id="445"/>
      <w:bookmarkEnd w:id="446"/>
      <w:bookmarkEnd w:id="447"/>
      <w:bookmarkEnd w:id="448"/>
      <w:bookmarkEnd w:id="449"/>
      <w:bookmarkEnd w:id="450"/>
      <w:bookmarkEnd w:id="451"/>
      <w:bookmarkEnd w:id="452"/>
      <w:bookmarkEnd w:id="453"/>
    </w:p>
    <w:p w14:paraId="36FBE15F" w14:textId="77777777" w:rsidR="001A52DE" w:rsidRDefault="001A52DE" w:rsidP="00A95CE7">
      <w:pPr>
        <w:ind w:firstLineChars="200" w:firstLine="480"/>
        <w:rPr>
          <w:color w:val="000000"/>
        </w:rPr>
      </w:pPr>
      <w:r>
        <w:rPr>
          <w:rFonts w:hint="eastAsia"/>
          <w:color w:val="000000"/>
        </w:rPr>
        <w:t>为了模拟节目的调制，标准化的信号必须满足两个条件：</w:t>
      </w:r>
    </w:p>
    <w:p w14:paraId="7801BAC5" w14:textId="1A313FC5" w:rsidR="001A52DE" w:rsidRDefault="00CB4ECD" w:rsidP="00A95CE7">
      <w:pPr>
        <w:pStyle w:val="enumlev1"/>
      </w:pPr>
      <w:r>
        <w:t>–</w:t>
      </w:r>
      <w:r w:rsidR="001A52DE">
        <w:rPr>
          <w:rFonts w:hint="eastAsia"/>
        </w:rPr>
        <w:tab/>
      </w:r>
      <w:proofErr w:type="gramStart"/>
      <w:r w:rsidR="001A52DE">
        <w:rPr>
          <w:rFonts w:hint="eastAsia"/>
        </w:rPr>
        <w:t>其频谱组成必须与有代表性的广播节目的频谱相对应；</w:t>
      </w:r>
      <w:proofErr w:type="gramEnd"/>
    </w:p>
    <w:p w14:paraId="75671FC8" w14:textId="2D8C86B3" w:rsidR="001A52DE" w:rsidRDefault="00CB4ECD" w:rsidP="00A95CE7">
      <w:pPr>
        <w:pStyle w:val="enumlev1"/>
      </w:pPr>
      <w:r>
        <w:t>–</w:t>
      </w:r>
      <w:r w:rsidR="001A52DE">
        <w:rPr>
          <w:rFonts w:hint="eastAsia"/>
        </w:rPr>
        <w:tab/>
      </w:r>
      <w:r w:rsidR="001A52DE">
        <w:rPr>
          <w:rFonts w:hint="eastAsia"/>
        </w:rPr>
        <w:t>其动态范围要小，使设备的读数稳定、清楚。</w:t>
      </w:r>
    </w:p>
    <w:p w14:paraId="4CC1A9AB" w14:textId="1C48E047" w:rsidR="001A52DE" w:rsidRDefault="001A52DE" w:rsidP="00C51833">
      <w:pPr>
        <w:pStyle w:val="FigureNo"/>
      </w:pPr>
      <w:r>
        <w:rPr>
          <w:rFonts w:hint="eastAsia"/>
        </w:rPr>
        <w:t>图</w:t>
      </w:r>
      <w:r>
        <w:rPr>
          <w:rFonts w:hint="eastAsia"/>
        </w:rPr>
        <w:t>8</w:t>
      </w:r>
    </w:p>
    <w:p w14:paraId="054780D5" w14:textId="268ED8EC" w:rsidR="00C51833" w:rsidRPr="00C51833" w:rsidRDefault="00C51833" w:rsidP="00C51833">
      <w:pPr>
        <w:pStyle w:val="Figure"/>
      </w:pPr>
      <w:r>
        <w:rPr>
          <w:noProof/>
        </w:rPr>
        <w:drawing>
          <wp:inline distT="0" distB="0" distL="0" distR="0" wp14:anchorId="0D987CF1" wp14:editId="3C6ED56C">
            <wp:extent cx="4934585" cy="5132705"/>
            <wp:effectExtent l="0" t="0" r="0" b="0"/>
            <wp:docPr id="1695243776" name="Picture 22" descr="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43776" name="Picture 22" descr="图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34585" cy="5132705"/>
                    </a:xfrm>
                    <a:prstGeom prst="rect">
                      <a:avLst/>
                    </a:prstGeom>
                    <a:noFill/>
                    <a:ln>
                      <a:noFill/>
                    </a:ln>
                  </pic:spPr>
                </pic:pic>
              </a:graphicData>
            </a:graphic>
          </wp:inline>
        </w:drawing>
      </w:r>
    </w:p>
    <w:p w14:paraId="3C96D3CC" w14:textId="16F134AC" w:rsidR="001A52DE" w:rsidRDefault="001A52DE" w:rsidP="005B5364">
      <w:pPr>
        <w:spacing w:before="240"/>
        <w:ind w:firstLineChars="200" w:firstLine="480"/>
      </w:pPr>
      <w:r>
        <w:rPr>
          <w:rFonts w:hint="eastAsia"/>
        </w:rPr>
        <w:t>选取现代舞蹈音乐的幅度分布作为基础，因为这类节目经常包括相当部分的高音频率。但是，这类节目的</w:t>
      </w:r>
      <w:proofErr w:type="gramStart"/>
      <w:r>
        <w:rPr>
          <w:rFonts w:hint="eastAsia"/>
        </w:rPr>
        <w:t>的</w:t>
      </w:r>
      <w:proofErr w:type="gramEnd"/>
      <w:r>
        <w:rPr>
          <w:rFonts w:hint="eastAsia"/>
        </w:rPr>
        <w:t>动态范围太宽，因此不满足前面提到的第二个条件。适合此目的的信号是标准化的彩色噪声信号，它的频谱的幅度分布相当接近于现代舞蹈的音乐（见图</w:t>
      </w:r>
      <w:r>
        <w:rPr>
          <w:rFonts w:hint="eastAsia"/>
        </w:rPr>
        <w:t>8</w:t>
      </w:r>
      <w:r>
        <w:rPr>
          <w:rFonts w:hint="eastAsia"/>
        </w:rPr>
        <w:t>的曲线</w:t>
      </w:r>
      <w:r>
        <w:rPr>
          <w:rFonts w:hint="eastAsia"/>
        </w:rPr>
        <w:t>A</w:t>
      </w:r>
      <w:r>
        <w:rPr>
          <w:rFonts w:hint="eastAsia"/>
        </w:rPr>
        <w:t>，这是使用三分之一倍频程滤波器测量得到的）。</w:t>
      </w:r>
    </w:p>
    <w:p w14:paraId="01480850" w14:textId="77777777" w:rsidR="001A52DE" w:rsidRDefault="001A52DE" w:rsidP="00A95CE7">
      <w:pPr>
        <w:ind w:firstLineChars="200" w:firstLine="480"/>
      </w:pPr>
      <w:r>
        <w:rPr>
          <w:rFonts w:hint="eastAsia"/>
        </w:rPr>
        <w:t>标准化的彩色噪声信号可以使用无源的滤波电路由白噪声发生器得到，如图</w:t>
      </w:r>
      <w:r>
        <w:rPr>
          <w:rFonts w:hint="eastAsia"/>
        </w:rPr>
        <w:t>9</w:t>
      </w:r>
      <w:r>
        <w:rPr>
          <w:rFonts w:hint="eastAsia"/>
        </w:rPr>
        <w:t>所示。此滤波器的频率响应曲线见图</w:t>
      </w:r>
      <w:r>
        <w:rPr>
          <w:rFonts w:hint="eastAsia"/>
        </w:rPr>
        <w:t>8</w:t>
      </w:r>
      <w:r>
        <w:rPr>
          <w:rFonts w:hint="eastAsia"/>
        </w:rPr>
        <w:t>的曲线</w:t>
      </w:r>
      <w:r>
        <w:rPr>
          <w:rFonts w:hint="eastAsia"/>
        </w:rPr>
        <w:t>B</w:t>
      </w:r>
      <w:r>
        <w:rPr>
          <w:rFonts w:hint="eastAsia"/>
        </w:rPr>
        <w:t>（需要注意图</w:t>
      </w:r>
      <w:r>
        <w:rPr>
          <w:rFonts w:hint="eastAsia"/>
        </w:rPr>
        <w:t>8</w:t>
      </w:r>
      <w:r>
        <w:rPr>
          <w:rFonts w:hint="eastAsia"/>
        </w:rPr>
        <w:t>中曲线</w:t>
      </w:r>
      <w:r>
        <w:rPr>
          <w:rFonts w:hint="eastAsia"/>
        </w:rPr>
        <w:t>A</w:t>
      </w:r>
      <w:r>
        <w:rPr>
          <w:rFonts w:hint="eastAsia"/>
        </w:rPr>
        <w:t>和曲线</w:t>
      </w:r>
      <w:r>
        <w:rPr>
          <w:rFonts w:hint="eastAsia"/>
        </w:rPr>
        <w:t>B</w:t>
      </w:r>
      <w:r>
        <w:rPr>
          <w:rFonts w:hint="eastAsia"/>
        </w:rPr>
        <w:t>的差别是由于曲线</w:t>
      </w:r>
      <w:r>
        <w:rPr>
          <w:rFonts w:hint="eastAsia"/>
        </w:rPr>
        <w:t>A</w:t>
      </w:r>
      <w:r>
        <w:rPr>
          <w:rFonts w:hint="eastAsia"/>
        </w:rPr>
        <w:t>是用三分之一倍频程滤波器进行的测量为基础的，滤波器的带宽随着频率的增加而增加，通过滤波器的能量也随之增加）。</w:t>
      </w:r>
    </w:p>
    <w:p w14:paraId="43739850" w14:textId="77777777" w:rsidR="001A52DE" w:rsidRDefault="001A52DE" w:rsidP="00A95CE7">
      <w:pPr>
        <w:ind w:firstLineChars="200" w:firstLine="480"/>
      </w:pPr>
      <w:r>
        <w:rPr>
          <w:rFonts w:hint="eastAsia"/>
        </w:rPr>
        <w:lastRenderedPageBreak/>
        <w:t>对于标准化的彩色噪声在所要求的带宽之外的频谱，应当用低通滤波器加以限制，滤波器的截止频率和滚降斜率应使调制信号的带宽大约等于发射的标准带宽的一半。信号发生器调制级的音频幅度</w:t>
      </w:r>
      <w:r>
        <w:rPr>
          <w:rFonts w:hint="eastAsia"/>
        </w:rPr>
        <w:t>/</w:t>
      </w:r>
      <w:r>
        <w:rPr>
          <w:rFonts w:hint="eastAsia"/>
        </w:rPr>
        <w:t>频率特性的变化应当不超过低通滤波器截止频率之上</w:t>
      </w:r>
      <w:r>
        <w:rPr>
          <w:rFonts w:hint="eastAsia"/>
        </w:rPr>
        <w:t>2</w:t>
      </w:r>
      <w:r>
        <w:t xml:space="preserve"> dB</w:t>
      </w:r>
      <w:r>
        <w:rPr>
          <w:rFonts w:hint="eastAsia"/>
        </w:rPr>
        <w:t>。</w:t>
      </w:r>
    </w:p>
    <w:p w14:paraId="59580104" w14:textId="783D4CBC" w:rsidR="001A52DE" w:rsidRDefault="001A52DE" w:rsidP="00A95CE7">
      <w:pPr>
        <w:pStyle w:val="Heading2"/>
      </w:pPr>
      <w:bookmarkStart w:id="454" w:name="_Toc443474907"/>
      <w:bookmarkStart w:id="455" w:name="_Toc460933218"/>
      <w:bookmarkStart w:id="456" w:name="_Toc218864638"/>
      <w:bookmarkStart w:id="457" w:name="_Toc218865429"/>
      <w:bookmarkStart w:id="458" w:name="_Toc219127035"/>
      <w:bookmarkStart w:id="459" w:name="_Toc219897806"/>
      <w:bookmarkStart w:id="460" w:name="_Toc219898655"/>
      <w:bookmarkStart w:id="461" w:name="_Toc219899936"/>
      <w:bookmarkStart w:id="462" w:name="_Toc219900676"/>
      <w:r>
        <w:t>6.3</w:t>
      </w:r>
      <w:r>
        <w:rPr>
          <w:rFonts w:hint="eastAsia"/>
        </w:rPr>
        <w:tab/>
      </w:r>
      <w:r>
        <w:rPr>
          <w:rFonts w:hint="eastAsia"/>
        </w:rPr>
        <w:t>发射类别</w:t>
      </w:r>
      <w:r>
        <w:t>A3E</w:t>
      </w:r>
      <w:r>
        <w:rPr>
          <w:rFonts w:hint="eastAsia"/>
        </w:rPr>
        <w:t>，双边带声音广播</w:t>
      </w:r>
      <w:bookmarkEnd w:id="454"/>
      <w:bookmarkEnd w:id="455"/>
      <w:bookmarkEnd w:id="456"/>
      <w:bookmarkEnd w:id="457"/>
      <w:bookmarkEnd w:id="458"/>
      <w:bookmarkEnd w:id="459"/>
      <w:bookmarkEnd w:id="460"/>
      <w:bookmarkEnd w:id="461"/>
      <w:bookmarkEnd w:id="462"/>
    </w:p>
    <w:p w14:paraId="202BE1E7" w14:textId="77777777" w:rsidR="001A52DE" w:rsidRDefault="001A52DE" w:rsidP="00A95CE7">
      <w:pPr>
        <w:pStyle w:val="Heading3"/>
      </w:pPr>
      <w:bookmarkStart w:id="463" w:name="_Toc443474908"/>
      <w:bookmarkStart w:id="464" w:name="_Toc460933219"/>
      <w:bookmarkStart w:id="465" w:name="_Toc218864639"/>
      <w:bookmarkStart w:id="466" w:name="_Toc219898656"/>
      <w:bookmarkStart w:id="467" w:name="_Toc219899937"/>
      <w:bookmarkStart w:id="468" w:name="_Toc219900677"/>
      <w:smartTag w:uri="urn:schemas-microsoft-com:office:smarttags" w:element="chsdate">
        <w:smartTagPr>
          <w:attr w:name="IsROCDate" w:val="False"/>
          <w:attr w:name="IsLunarDate" w:val="False"/>
          <w:attr w:name="Day" w:val="30"/>
          <w:attr w:name="Month" w:val="12"/>
          <w:attr w:name="Year" w:val="1899"/>
        </w:smartTagPr>
        <w:r>
          <w:t>6.3.1</w:t>
        </w:r>
        <w:r>
          <w:rPr>
            <w:rFonts w:hint="eastAsia"/>
          </w:rPr>
          <w:tab/>
        </w:r>
      </w:smartTag>
      <w:r>
        <w:rPr>
          <w:rFonts w:hint="eastAsia"/>
        </w:rPr>
        <w:t>必要带宽</w:t>
      </w:r>
      <w:bookmarkEnd w:id="463"/>
      <w:bookmarkEnd w:id="464"/>
      <w:bookmarkEnd w:id="465"/>
      <w:bookmarkEnd w:id="466"/>
      <w:bookmarkEnd w:id="467"/>
      <w:bookmarkEnd w:id="468"/>
    </w:p>
    <w:p w14:paraId="4E862087" w14:textId="1298D2B3" w:rsidR="001A52DE" w:rsidRDefault="001A52DE" w:rsidP="00A95CE7">
      <w:pPr>
        <w:ind w:firstLineChars="200" w:firstLine="480"/>
      </w:pPr>
      <w:r>
        <w:rPr>
          <w:rFonts w:hint="eastAsia"/>
        </w:rPr>
        <w:t>必要带宽</w:t>
      </w:r>
      <w:r>
        <w:rPr>
          <w:i/>
        </w:rPr>
        <w:t>F</w:t>
      </w:r>
      <w:r>
        <w:rPr>
          <w:rFonts w:hint="eastAsia"/>
        </w:rPr>
        <w:t>实际上等于最高调制频率</w:t>
      </w:r>
      <w:r>
        <w:rPr>
          <w:i/>
        </w:rPr>
        <w:t>M</w:t>
      </w:r>
      <w:r>
        <w:rPr>
          <w:rFonts w:hint="eastAsia"/>
        </w:rPr>
        <w:t>的两倍，这是为了使发射衰减足够小。</w:t>
      </w:r>
    </w:p>
    <w:p w14:paraId="6AA184B6" w14:textId="77777777" w:rsidR="001A52DE" w:rsidRDefault="001A52DE" w:rsidP="00A95CE7">
      <w:pPr>
        <w:pStyle w:val="FigureNo"/>
      </w:pPr>
      <w:r>
        <w:rPr>
          <w:rFonts w:hint="eastAsia"/>
        </w:rPr>
        <w:t>图</w:t>
      </w:r>
      <w:r>
        <w:rPr>
          <w:rFonts w:hint="eastAsia"/>
        </w:rPr>
        <w:t>9</w:t>
      </w:r>
    </w:p>
    <w:p w14:paraId="66BC4973" w14:textId="277CF33D" w:rsidR="001A52DE" w:rsidRDefault="001A52DE" w:rsidP="00221248">
      <w:pPr>
        <w:pStyle w:val="Figuretitle"/>
      </w:pPr>
      <w:r w:rsidRPr="00CB4ECD">
        <w:rPr>
          <w:rFonts w:hint="eastAsia"/>
        </w:rPr>
        <w:t>滤波器</w:t>
      </w:r>
      <w:r>
        <w:rPr>
          <w:rFonts w:hint="eastAsia"/>
        </w:rPr>
        <w:t>电路</w:t>
      </w:r>
    </w:p>
    <w:p w14:paraId="237CAC7D" w14:textId="1B5DCB61" w:rsidR="00221248" w:rsidRDefault="00221248" w:rsidP="00221248">
      <w:pPr>
        <w:pStyle w:val="Figure"/>
      </w:pPr>
      <w:r>
        <w:rPr>
          <w:noProof/>
        </w:rPr>
        <w:drawing>
          <wp:inline distT="0" distB="0" distL="0" distR="0" wp14:anchorId="78500C45" wp14:editId="45E8550F">
            <wp:extent cx="5867412" cy="2737110"/>
            <wp:effectExtent l="0" t="0" r="0" b="6350"/>
            <wp:docPr id="402825034" name="Picture 7" descr="图9显示滤波器电路&#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25034" name="Picture 7" descr="图9显示滤波器电路&#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67412" cy="2737110"/>
                    </a:xfrm>
                    <a:prstGeom prst="rect">
                      <a:avLst/>
                    </a:prstGeom>
                  </pic:spPr>
                </pic:pic>
              </a:graphicData>
            </a:graphic>
          </wp:inline>
        </w:drawing>
      </w:r>
    </w:p>
    <w:p w14:paraId="5CA74E4E" w14:textId="77777777" w:rsidR="00221248" w:rsidRDefault="00221248" w:rsidP="00221248"/>
    <w:p w14:paraId="495D5947" w14:textId="77777777" w:rsidR="00221248" w:rsidRPr="00221248" w:rsidRDefault="00221248" w:rsidP="00221248"/>
    <w:p w14:paraId="605AB3DE" w14:textId="2796CE20" w:rsidR="001A52DE" w:rsidRDefault="001A52DE" w:rsidP="00A95CE7">
      <w:pPr>
        <w:pStyle w:val="Heading3"/>
      </w:pPr>
      <w:bookmarkStart w:id="469" w:name="_Toc443474909"/>
      <w:bookmarkStart w:id="470" w:name="_Toc460933220"/>
      <w:bookmarkStart w:id="471" w:name="_Toc218864640"/>
      <w:bookmarkStart w:id="472" w:name="_Toc219898657"/>
      <w:bookmarkStart w:id="473" w:name="_Toc219899938"/>
      <w:bookmarkStart w:id="474" w:name="_Toc219900678"/>
      <w:r>
        <w:t>6.3.2</w:t>
      </w:r>
      <w:r>
        <w:rPr>
          <w:rFonts w:hint="eastAsia"/>
        </w:rPr>
        <w:tab/>
      </w:r>
      <w:r>
        <w:rPr>
          <w:rFonts w:hint="eastAsia"/>
        </w:rPr>
        <w:t>必要带宽内的功率</w:t>
      </w:r>
      <w:bookmarkEnd w:id="469"/>
      <w:bookmarkEnd w:id="470"/>
      <w:bookmarkEnd w:id="471"/>
      <w:bookmarkEnd w:id="472"/>
      <w:bookmarkEnd w:id="473"/>
      <w:bookmarkEnd w:id="474"/>
    </w:p>
    <w:p w14:paraId="12B3257E" w14:textId="7C9C6531" w:rsidR="001A52DE" w:rsidRDefault="001A52DE" w:rsidP="00A95CE7">
      <w:pPr>
        <w:ind w:firstLineChars="200" w:firstLine="480"/>
      </w:pPr>
      <w:r>
        <w:rPr>
          <w:rFonts w:hint="eastAsia"/>
        </w:rPr>
        <w:t>必要带宽内的功率统计分布是由加在发射机输入端的不同音频分量的相对功率电平来确定的。</w:t>
      </w:r>
    </w:p>
    <w:p w14:paraId="7DB1FE14" w14:textId="7F9EEF1E" w:rsidR="001A52DE" w:rsidRDefault="001A52DE" w:rsidP="00A95CE7">
      <w:pPr>
        <w:ind w:firstLineChars="200" w:firstLine="480"/>
      </w:pPr>
      <w:r>
        <w:rPr>
          <w:rFonts w:hint="eastAsia"/>
        </w:rPr>
        <w:t>一般的广播节目的音频频带内的功率分布可以假定为相当于图</w:t>
      </w:r>
      <w:r>
        <w:rPr>
          <w:rFonts w:hint="eastAsia"/>
        </w:rPr>
        <w:t>8</w:t>
      </w:r>
      <w:r>
        <w:rPr>
          <w:rFonts w:hint="eastAsia"/>
        </w:rPr>
        <w:t>中的曲线。实际上，超过这条曲线的节目播送时间不会超过</w:t>
      </w:r>
      <w:r>
        <w:rPr>
          <w:rFonts w:hint="eastAsia"/>
        </w:rPr>
        <w:t>5%</w:t>
      </w:r>
      <w:r>
        <w:rPr>
          <w:rFonts w:hint="eastAsia"/>
        </w:rPr>
        <w:t>到</w:t>
      </w:r>
      <w:r>
        <w:rPr>
          <w:rFonts w:hint="eastAsia"/>
        </w:rPr>
        <w:t>10%</w:t>
      </w:r>
      <w:r>
        <w:rPr>
          <w:rFonts w:hint="eastAsia"/>
        </w:rPr>
        <w:t>。</w:t>
      </w:r>
    </w:p>
    <w:p w14:paraId="306D4505" w14:textId="77777777" w:rsidR="001A52DE" w:rsidRDefault="001A52DE" w:rsidP="00A95CE7">
      <w:pPr>
        <w:pStyle w:val="Heading3"/>
      </w:pPr>
      <w:bookmarkStart w:id="475" w:name="_Toc443474910"/>
      <w:bookmarkStart w:id="476" w:name="_Toc460933221"/>
      <w:bookmarkStart w:id="477" w:name="_Toc218864641"/>
      <w:bookmarkStart w:id="478" w:name="_Toc219898658"/>
      <w:bookmarkStart w:id="479" w:name="_Toc219899939"/>
      <w:bookmarkStart w:id="480" w:name="_Toc219900679"/>
      <w:smartTag w:uri="urn:schemas-microsoft-com:office:smarttags" w:element="chsdate">
        <w:smartTagPr>
          <w:attr w:name="IsROCDate" w:val="False"/>
          <w:attr w:name="IsLunarDate" w:val="False"/>
          <w:attr w:name="Day" w:val="30"/>
          <w:attr w:name="Month" w:val="12"/>
          <w:attr w:name="Year" w:val="1899"/>
        </w:smartTagPr>
        <w:r>
          <w:t>6.3.3</w:t>
        </w:r>
        <w:r>
          <w:rPr>
            <w:rFonts w:hint="eastAsia"/>
          </w:rPr>
          <w:tab/>
        </w:r>
      </w:smartTag>
      <w:r>
        <w:rPr>
          <w:rFonts w:hint="eastAsia"/>
        </w:rPr>
        <w:t>带外频谱</w:t>
      </w:r>
      <w:bookmarkEnd w:id="475"/>
      <w:bookmarkEnd w:id="476"/>
      <w:bookmarkEnd w:id="477"/>
      <w:bookmarkEnd w:id="478"/>
      <w:bookmarkEnd w:id="479"/>
      <w:bookmarkEnd w:id="480"/>
    </w:p>
    <w:p w14:paraId="6AFD9F1D" w14:textId="76FC7B32" w:rsidR="001A52DE" w:rsidRDefault="001A52DE" w:rsidP="00A95CE7">
      <w:pPr>
        <w:ind w:firstLineChars="200" w:firstLine="484"/>
      </w:pPr>
      <w:r w:rsidRPr="006C43DC">
        <w:rPr>
          <w:rFonts w:hint="eastAsia"/>
          <w:spacing w:val="2"/>
        </w:rPr>
        <w:t>如果横坐标采用对数单位来表示频率，纵坐标以</w:t>
      </w:r>
      <w:proofErr w:type="gramStart"/>
      <w:r w:rsidRPr="006C43DC">
        <w:rPr>
          <w:rFonts w:hint="eastAsia"/>
          <w:spacing w:val="2"/>
        </w:rPr>
        <w:t>分贝为</w:t>
      </w:r>
      <w:proofErr w:type="gramEnd"/>
      <w:r w:rsidRPr="006C43DC">
        <w:rPr>
          <w:rFonts w:hint="eastAsia"/>
          <w:spacing w:val="2"/>
        </w:rPr>
        <w:t>单位来表示功率密度，则表示带外频谱的曲线应在两条直线之下，此直线的起点为（</w:t>
      </w:r>
      <w:r w:rsidRPr="006C43DC">
        <w:rPr>
          <w:rFonts w:hint="eastAsia"/>
          <w:spacing w:val="2"/>
        </w:rPr>
        <w:t>+</w:t>
      </w:r>
      <w:r w:rsidRPr="006C43DC">
        <w:rPr>
          <w:spacing w:val="2"/>
        </w:rPr>
        <w:t>0.5 </w:t>
      </w:r>
      <w:r w:rsidRPr="006C43DC">
        <w:rPr>
          <w:i/>
          <w:spacing w:val="2"/>
        </w:rPr>
        <w:t>F</w:t>
      </w:r>
      <w:r w:rsidRPr="006C43DC">
        <w:rPr>
          <w:spacing w:val="2"/>
        </w:rPr>
        <w:t>, 0 dB</w:t>
      </w:r>
      <w:r w:rsidRPr="006C43DC">
        <w:rPr>
          <w:rFonts w:hint="eastAsia"/>
          <w:spacing w:val="2"/>
        </w:rPr>
        <w:t>）或（</w:t>
      </w:r>
      <w:r w:rsidRPr="006C43DC">
        <w:rPr>
          <w:spacing w:val="2"/>
        </w:rPr>
        <w:t>–0.5 </w:t>
      </w:r>
      <w:r w:rsidRPr="006C43DC">
        <w:rPr>
          <w:i/>
          <w:spacing w:val="2"/>
        </w:rPr>
        <w:t>F</w:t>
      </w:r>
      <w:r w:rsidRPr="006C43DC">
        <w:rPr>
          <w:spacing w:val="2"/>
        </w:rPr>
        <w:t>, 0 dB</w:t>
      </w:r>
      <w:r w:rsidRPr="006C43DC">
        <w:rPr>
          <w:rFonts w:hint="eastAsia"/>
          <w:spacing w:val="2"/>
        </w:rPr>
        <w:t>），终点分别为点（</w:t>
      </w:r>
      <w:r w:rsidRPr="006C43DC">
        <w:rPr>
          <w:rFonts w:hint="eastAsia"/>
          <w:spacing w:val="2"/>
        </w:rPr>
        <w:t>+</w:t>
      </w:r>
      <w:r w:rsidRPr="006C43DC">
        <w:rPr>
          <w:spacing w:val="2"/>
        </w:rPr>
        <w:t>0.7 </w:t>
      </w:r>
      <w:r w:rsidRPr="006C43DC">
        <w:rPr>
          <w:i/>
          <w:spacing w:val="2"/>
        </w:rPr>
        <w:t>F</w:t>
      </w:r>
      <w:r w:rsidRPr="006C43DC">
        <w:rPr>
          <w:spacing w:val="2"/>
        </w:rPr>
        <w:t>, –3</w:t>
      </w:r>
      <w:r w:rsidRPr="006C43DC">
        <w:rPr>
          <w:rFonts w:hint="eastAsia"/>
          <w:spacing w:val="2"/>
        </w:rPr>
        <w:t>5</w:t>
      </w:r>
      <w:r w:rsidRPr="006C43DC">
        <w:rPr>
          <w:spacing w:val="2"/>
        </w:rPr>
        <w:t xml:space="preserve"> dB</w:t>
      </w:r>
      <w:r w:rsidRPr="006C43DC">
        <w:rPr>
          <w:rFonts w:hint="eastAsia"/>
          <w:spacing w:val="2"/>
        </w:rPr>
        <w:t>）或（</w:t>
      </w:r>
      <w:r w:rsidRPr="006C43DC">
        <w:rPr>
          <w:spacing w:val="2"/>
        </w:rPr>
        <w:t>–0.7 </w:t>
      </w:r>
      <w:r w:rsidRPr="006C43DC">
        <w:rPr>
          <w:i/>
          <w:spacing w:val="2"/>
        </w:rPr>
        <w:t>F</w:t>
      </w:r>
      <w:r w:rsidRPr="006C43DC">
        <w:rPr>
          <w:spacing w:val="2"/>
        </w:rPr>
        <w:t>, –3</w:t>
      </w:r>
      <w:r w:rsidRPr="006C43DC">
        <w:rPr>
          <w:rFonts w:hint="eastAsia"/>
          <w:spacing w:val="2"/>
        </w:rPr>
        <w:t>5</w:t>
      </w:r>
      <w:r w:rsidRPr="006C43DC">
        <w:rPr>
          <w:spacing w:val="2"/>
        </w:rPr>
        <w:t xml:space="preserve"> dB</w:t>
      </w:r>
      <w:r w:rsidRPr="006C43DC">
        <w:rPr>
          <w:rFonts w:hint="eastAsia"/>
          <w:spacing w:val="2"/>
        </w:rPr>
        <w:t>）。在这些点之外一直到</w:t>
      </w:r>
      <w:r w:rsidRPr="006C43DC">
        <w:rPr>
          <w:spacing w:val="2"/>
        </w:rPr>
        <w:t>–</w:t>
      </w:r>
      <w:r w:rsidRPr="006C43DC">
        <w:rPr>
          <w:rFonts w:hint="eastAsia"/>
          <w:spacing w:val="2"/>
        </w:rPr>
        <w:t>60</w:t>
      </w:r>
      <w:r w:rsidRPr="006C43DC">
        <w:rPr>
          <w:spacing w:val="2"/>
        </w:rPr>
        <w:t xml:space="preserve"> dB</w:t>
      </w:r>
      <w:r w:rsidRPr="006C43DC">
        <w:rPr>
          <w:rFonts w:hint="eastAsia"/>
          <w:spacing w:val="2"/>
        </w:rPr>
        <w:t>，此曲线应在从上面所说的终点出发、斜率为每倍频程</w:t>
      </w:r>
      <w:r w:rsidRPr="006C43DC">
        <w:rPr>
          <w:rFonts w:hint="eastAsia"/>
          <w:spacing w:val="2"/>
        </w:rPr>
        <w:t>12</w:t>
      </w:r>
      <w:r w:rsidRPr="006C43DC">
        <w:rPr>
          <w:spacing w:val="2"/>
        </w:rPr>
        <w:t xml:space="preserve"> dB</w:t>
      </w:r>
      <w:r w:rsidRPr="006C43DC">
        <w:rPr>
          <w:rFonts w:hint="eastAsia"/>
          <w:spacing w:val="2"/>
        </w:rPr>
        <w:t>的两条直线之下，在此之后，这条曲线应在</w:t>
      </w:r>
      <w:r>
        <w:t>–</w:t>
      </w:r>
      <w:r>
        <w:rPr>
          <w:rFonts w:hint="eastAsia"/>
        </w:rPr>
        <w:t xml:space="preserve">60 </w:t>
      </w:r>
      <w:r>
        <w:t>dB</w:t>
      </w:r>
      <w:r>
        <w:rPr>
          <w:rFonts w:hint="eastAsia"/>
        </w:rPr>
        <w:t>之下。</w:t>
      </w:r>
    </w:p>
    <w:p w14:paraId="1ECE149F" w14:textId="77777777" w:rsidR="001A52DE" w:rsidRDefault="001A52DE" w:rsidP="00A95CE7">
      <w:pPr>
        <w:ind w:firstLineChars="200" w:firstLine="480"/>
      </w:pPr>
      <w:r>
        <w:rPr>
          <w:rFonts w:hint="eastAsia"/>
        </w:rPr>
        <w:t>基准电平</w:t>
      </w:r>
      <w:r>
        <w:t>0 dB</w:t>
      </w:r>
      <w:r>
        <w:rPr>
          <w:rFonts w:hint="eastAsia"/>
        </w:rPr>
        <w:t>，相当于不包括载波功率的全部功率在必要带宽之内是均匀分布的情况下的功率密度（见</w:t>
      </w:r>
      <w:r>
        <w:t xml:space="preserve">§ </w:t>
      </w:r>
      <w:smartTag w:uri="urn:schemas-microsoft-com:office:smarttags" w:element="chsdate">
        <w:smartTagPr>
          <w:attr w:name="IsROCDate" w:val="False"/>
          <w:attr w:name="IsLunarDate" w:val="False"/>
          <w:attr w:name="Day" w:val="30"/>
          <w:attr w:name="Month" w:val="12"/>
          <w:attr w:name="Year" w:val="1899"/>
        </w:smartTagPr>
        <w:r>
          <w:t>6.3.4</w:t>
        </w:r>
      </w:smartTag>
      <w:r>
        <w:rPr>
          <w:rFonts w:hint="eastAsia"/>
        </w:rPr>
        <w:t>）。</w:t>
      </w:r>
    </w:p>
    <w:p w14:paraId="62F9DF9E" w14:textId="77777777" w:rsidR="001A52DE" w:rsidRDefault="001A52DE" w:rsidP="00A95CE7">
      <w:pPr>
        <w:ind w:firstLineChars="200" w:firstLine="480"/>
      </w:pPr>
      <w:r>
        <w:rPr>
          <w:rFonts w:hint="eastAsia"/>
        </w:rPr>
        <w:lastRenderedPageBreak/>
        <w:t>这样规定的曲线的纵坐标表示由均方根噪声带宽为</w:t>
      </w:r>
      <w:r>
        <w:rPr>
          <w:rFonts w:hint="eastAsia"/>
        </w:rPr>
        <w:t>100 Hz</w:t>
      </w:r>
      <w:r>
        <w:rPr>
          <w:rFonts w:hint="eastAsia"/>
        </w:rPr>
        <w:t>的分析仪所接收到的平均功率，其频率调谐到标在横坐标上的频率。</w:t>
      </w:r>
      <w:bookmarkStart w:id="481" w:name="_Toc443474911"/>
      <w:bookmarkStart w:id="482" w:name="_Toc460933222"/>
    </w:p>
    <w:p w14:paraId="270491A8" w14:textId="0F4853D4" w:rsidR="001A52DE" w:rsidRDefault="001A52DE" w:rsidP="00A95CE7">
      <w:pPr>
        <w:pStyle w:val="Heading3"/>
      </w:pPr>
      <w:bookmarkStart w:id="483" w:name="_Toc218864642"/>
      <w:bookmarkStart w:id="484" w:name="_Toc219898659"/>
      <w:bookmarkStart w:id="485" w:name="_Toc219899940"/>
      <w:bookmarkStart w:id="486" w:name="_Toc219900680"/>
      <w:smartTag w:uri="urn:schemas-microsoft-com:office:smarttags" w:element="chsdate">
        <w:smartTagPr>
          <w:attr w:name="IsROCDate" w:val="False"/>
          <w:attr w:name="IsLunarDate" w:val="False"/>
          <w:attr w:name="Day" w:val="30"/>
          <w:attr w:name="Month" w:val="12"/>
          <w:attr w:name="Year" w:val="1899"/>
        </w:smartTagPr>
        <w:r>
          <w:t>6.3.4</w:t>
        </w:r>
        <w:r>
          <w:rPr>
            <w:rFonts w:hint="eastAsia"/>
          </w:rPr>
          <w:tab/>
        </w:r>
      </w:smartTag>
      <w:r>
        <w:rPr>
          <w:rFonts w:hint="eastAsia"/>
        </w:rPr>
        <w:t>确定带外频谱的</w:t>
      </w:r>
      <w:r>
        <w:t>0 dB</w:t>
      </w:r>
      <w:r>
        <w:rPr>
          <w:rFonts w:hint="eastAsia"/>
        </w:rPr>
        <w:t>基准电平与发射的其他频谱分量之间的关系</w:t>
      </w:r>
      <w:bookmarkEnd w:id="481"/>
      <w:bookmarkEnd w:id="482"/>
      <w:bookmarkEnd w:id="483"/>
      <w:bookmarkEnd w:id="484"/>
      <w:bookmarkEnd w:id="485"/>
      <w:bookmarkEnd w:id="486"/>
    </w:p>
    <w:p w14:paraId="7554AB07" w14:textId="77777777" w:rsidR="001A52DE" w:rsidRDefault="001A52DE" w:rsidP="00A95CE7">
      <w:pPr>
        <w:pStyle w:val="Heading4"/>
      </w:pPr>
      <w:smartTag w:uri="urn:schemas-microsoft-com:office:smarttags" w:element="chsdate">
        <w:smartTagPr>
          <w:attr w:name="IsROCDate" w:val="False"/>
          <w:attr w:name="IsLunarDate" w:val="False"/>
          <w:attr w:name="Day" w:val="30"/>
          <w:attr w:name="Month" w:val="12"/>
          <w:attr w:name="Year" w:val="1899"/>
        </w:smartTagPr>
        <w:r>
          <w:rPr>
            <w:rFonts w:hint="eastAsia"/>
          </w:rPr>
          <w:t>6</w:t>
        </w:r>
        <w:r>
          <w:t>.3.4</w:t>
        </w:r>
      </w:smartTag>
      <w:r>
        <w:t>.1</w:t>
      </w:r>
      <w:r>
        <w:rPr>
          <w:rFonts w:hint="eastAsia"/>
        </w:rPr>
        <w:tab/>
      </w:r>
      <w:r>
        <w:t>0 dB</w:t>
      </w:r>
      <w:r>
        <w:rPr>
          <w:rFonts w:hint="eastAsia"/>
        </w:rPr>
        <w:t>基准电平与最大频谱功率密度所对应的电平之间的关系</w:t>
      </w:r>
    </w:p>
    <w:p w14:paraId="4C3212F2" w14:textId="77777777" w:rsidR="001A52DE" w:rsidRDefault="001A52DE" w:rsidP="00A95CE7">
      <w:pPr>
        <w:ind w:firstLineChars="200" w:firstLine="480"/>
      </w:pPr>
      <w:r>
        <w:rPr>
          <w:rFonts w:hint="eastAsia"/>
        </w:rPr>
        <w:t>如果使用白噪声对发射机进行调制，白噪声根据</w:t>
      </w:r>
      <w:r>
        <w:t>§ </w:t>
      </w:r>
      <w:smartTag w:uri="urn:schemas-microsoft-com:office:smarttags" w:element="chsdate">
        <w:smartTagPr>
          <w:attr w:name="IsROCDate" w:val="False"/>
          <w:attr w:name="IsLunarDate" w:val="False"/>
          <w:attr w:name="Day" w:val="30"/>
          <w:attr w:name="Month" w:val="12"/>
          <w:attr w:name="Year" w:val="1899"/>
        </w:smartTagPr>
        <w:r>
          <w:rPr>
            <w:rFonts w:hint="eastAsia"/>
          </w:rPr>
          <w:t>6</w:t>
        </w:r>
        <w:r>
          <w:t>.3.2</w:t>
        </w:r>
      </w:smartTag>
      <w:r>
        <w:rPr>
          <w:rFonts w:hint="eastAsia"/>
        </w:rPr>
        <w:t>所述的曲线进行了加权处理，则在两个边带内，</w:t>
      </w:r>
      <w:r>
        <w:t xml:space="preserve">§ </w:t>
      </w:r>
      <w:r>
        <w:rPr>
          <w:rFonts w:hint="eastAsia"/>
        </w:rPr>
        <w:t>6</w:t>
      </w:r>
      <w:r>
        <w:t>.3.3</w:t>
      </w:r>
      <w:r>
        <w:rPr>
          <w:rFonts w:hint="eastAsia"/>
        </w:rPr>
        <w:t>中定义的</w:t>
      </w:r>
      <w:r>
        <w:t>0 dB</w:t>
      </w:r>
      <w:r>
        <w:rPr>
          <w:rFonts w:hint="eastAsia"/>
        </w:rPr>
        <w:t>基准电平值比最大功率密度对应的电平低</w:t>
      </w:r>
      <w:r>
        <w:rPr>
          <w:rFonts w:hint="eastAsia"/>
        </w:rPr>
        <w:t>8-10</w:t>
      </w:r>
      <w:r>
        <w:t xml:space="preserve"> dB</w:t>
      </w:r>
      <w:r>
        <w:rPr>
          <w:rFonts w:hint="eastAsia"/>
        </w:rPr>
        <w:t>。</w:t>
      </w:r>
    </w:p>
    <w:p w14:paraId="380D9ADE" w14:textId="77777777" w:rsidR="001A52DE" w:rsidRDefault="001A52DE" w:rsidP="00A95CE7">
      <w:pPr>
        <w:ind w:firstLineChars="200" w:firstLine="472"/>
        <w:rPr>
          <w:spacing w:val="-4"/>
        </w:rPr>
      </w:pPr>
      <w:r>
        <w:rPr>
          <w:rFonts w:hint="eastAsia"/>
          <w:spacing w:val="-4"/>
        </w:rPr>
        <w:t>8</w:t>
      </w:r>
      <w:r>
        <w:rPr>
          <w:spacing w:val="-4"/>
        </w:rPr>
        <w:t xml:space="preserve"> dB</w:t>
      </w:r>
      <w:r>
        <w:rPr>
          <w:rFonts w:hint="eastAsia"/>
          <w:spacing w:val="-4"/>
        </w:rPr>
        <w:t>对上限频率为</w:t>
      </w:r>
      <w:r>
        <w:rPr>
          <w:rFonts w:hint="eastAsia"/>
          <w:spacing w:val="-4"/>
        </w:rPr>
        <w:t>4.5</w:t>
      </w:r>
      <w:r>
        <w:rPr>
          <w:spacing w:val="-4"/>
        </w:rPr>
        <w:t xml:space="preserve"> kHz</w:t>
      </w:r>
      <w:r>
        <w:rPr>
          <w:rFonts w:hint="eastAsia"/>
          <w:spacing w:val="-4"/>
        </w:rPr>
        <w:t>或</w:t>
      </w:r>
      <w:r>
        <w:rPr>
          <w:spacing w:val="-4"/>
        </w:rPr>
        <w:t>6 kHz</w:t>
      </w:r>
      <w:r>
        <w:rPr>
          <w:rFonts w:hint="eastAsia"/>
          <w:spacing w:val="-4"/>
        </w:rPr>
        <w:t>的调制频率带宽都是有效的。在上限频率是</w:t>
      </w:r>
      <w:r>
        <w:rPr>
          <w:rFonts w:hint="eastAsia"/>
          <w:spacing w:val="-4"/>
        </w:rPr>
        <w:t xml:space="preserve">10 </w:t>
      </w:r>
      <w:r>
        <w:rPr>
          <w:spacing w:val="-4"/>
        </w:rPr>
        <w:t>k</w:t>
      </w:r>
      <w:r>
        <w:rPr>
          <w:rFonts w:hint="eastAsia"/>
          <w:spacing w:val="-4"/>
        </w:rPr>
        <w:t>Hz</w:t>
      </w:r>
      <w:r>
        <w:rPr>
          <w:rFonts w:hint="eastAsia"/>
          <w:spacing w:val="-4"/>
        </w:rPr>
        <w:t>时，</w:t>
      </w:r>
      <w:r>
        <w:rPr>
          <w:rFonts w:hint="eastAsia"/>
          <w:spacing w:val="-4"/>
        </w:rPr>
        <w:t>10 dB</w:t>
      </w:r>
      <w:r>
        <w:rPr>
          <w:rFonts w:hint="eastAsia"/>
          <w:spacing w:val="-4"/>
        </w:rPr>
        <w:t>适用。</w:t>
      </w:r>
    </w:p>
    <w:p w14:paraId="7CFAFF07" w14:textId="77777777" w:rsidR="001A52DE" w:rsidRDefault="001A52DE" w:rsidP="00A95CE7">
      <w:pPr>
        <w:pStyle w:val="Heading4"/>
      </w:pPr>
      <w:bookmarkStart w:id="487" w:name="_Toc443474913"/>
      <w:smartTag w:uri="urn:schemas-microsoft-com:office:smarttags" w:element="chsdate">
        <w:smartTagPr>
          <w:attr w:name="IsROCDate" w:val="False"/>
          <w:attr w:name="IsLunarDate" w:val="False"/>
          <w:attr w:name="Day" w:val="30"/>
          <w:attr w:name="Month" w:val="12"/>
          <w:attr w:name="Year" w:val="1899"/>
        </w:smartTagPr>
        <w:r>
          <w:t>6.3.4</w:t>
        </w:r>
      </w:smartTag>
      <w:r>
        <w:t>.2</w:t>
      </w:r>
      <w:r>
        <w:rPr>
          <w:rFonts w:hint="eastAsia"/>
        </w:rPr>
        <w:tab/>
      </w:r>
      <w:r>
        <w:t>0 dB</w:t>
      </w:r>
      <w:r>
        <w:rPr>
          <w:rFonts w:hint="eastAsia"/>
        </w:rPr>
        <w:t>基准电平与载波电平之间的关系</w:t>
      </w:r>
      <w:bookmarkEnd w:id="487"/>
    </w:p>
    <w:p w14:paraId="44169B37" w14:textId="77777777" w:rsidR="001A52DE" w:rsidRDefault="001A52DE" w:rsidP="00A95CE7">
      <w:pPr>
        <w:ind w:firstLineChars="200" w:firstLine="480"/>
      </w:pPr>
      <w:r>
        <w:rPr>
          <w:rFonts w:hint="eastAsia"/>
        </w:rPr>
        <w:t>见</w:t>
      </w:r>
      <w:r>
        <w:t xml:space="preserve">§ </w:t>
      </w:r>
      <w:smartTag w:uri="urn:schemas-microsoft-com:office:smarttags" w:element="chsdate">
        <w:smartTagPr>
          <w:attr w:name="IsROCDate" w:val="False"/>
          <w:attr w:name="IsLunarDate" w:val="False"/>
          <w:attr w:name="Day" w:val="30"/>
          <w:attr w:name="Month" w:val="12"/>
          <w:attr w:name="Year" w:val="1899"/>
        </w:smartTagPr>
        <w:r>
          <w:t>5.3.4</w:t>
        </w:r>
      </w:smartTag>
      <w:r>
        <w:t>.2</w:t>
      </w:r>
      <w:r>
        <w:rPr>
          <w:rFonts w:hint="eastAsia"/>
        </w:rPr>
        <w:t>，其内容对声音广播也是适用的。</w:t>
      </w:r>
    </w:p>
    <w:p w14:paraId="58B33A27" w14:textId="77777777" w:rsidR="00822099" w:rsidRDefault="00822099" w:rsidP="00822099"/>
    <w:p w14:paraId="73EDF0F9" w14:textId="77777777" w:rsidR="00822099" w:rsidRDefault="00822099" w:rsidP="00822099"/>
    <w:p w14:paraId="0B6C27D6" w14:textId="3D0E3B3D" w:rsidR="001A52DE" w:rsidRDefault="001A52DE" w:rsidP="00FC1E73">
      <w:pPr>
        <w:pStyle w:val="AnnexNoTitle"/>
        <w:outlineLvl w:val="0"/>
      </w:pPr>
      <w:r>
        <w:rPr>
          <w:rFonts w:hint="eastAsia"/>
        </w:rPr>
        <w:t>附件</w:t>
      </w:r>
      <w:r>
        <w:t>2</w:t>
      </w:r>
      <w:r w:rsidR="0016274C">
        <w:br/>
      </w:r>
      <w:r w:rsidR="0016274C">
        <w:br/>
      </w:r>
      <w:r>
        <w:rPr>
          <w:rFonts w:hint="eastAsia"/>
        </w:rPr>
        <w:t>对标识为</w:t>
      </w:r>
      <w:r>
        <w:rPr>
          <w:rFonts w:hint="eastAsia"/>
        </w:rPr>
        <w:t>B</w:t>
      </w:r>
      <w:r>
        <w:rPr>
          <w:rFonts w:hint="eastAsia"/>
        </w:rPr>
        <w:t>类和</w:t>
      </w:r>
      <w:r>
        <w:rPr>
          <w:rFonts w:hint="eastAsia"/>
        </w:rPr>
        <w:t>R</w:t>
      </w:r>
      <w:r>
        <w:rPr>
          <w:rFonts w:hint="eastAsia"/>
        </w:rPr>
        <w:t>类的发射的考虑</w:t>
      </w:r>
    </w:p>
    <w:p w14:paraId="4F40FA7C" w14:textId="77777777" w:rsidR="001A52DE" w:rsidRDefault="001A52DE" w:rsidP="00A95CE7">
      <w:pPr>
        <w:jc w:val="center"/>
      </w:pPr>
      <w:r>
        <w:rPr>
          <w:rFonts w:hint="eastAsia"/>
        </w:rPr>
        <w:t>（独立边带和单边带）</w:t>
      </w:r>
    </w:p>
    <w:p w14:paraId="0AD64B4C" w14:textId="47D5A528" w:rsidR="001A52DE" w:rsidRDefault="001A52DE" w:rsidP="00A95CE7">
      <w:pPr>
        <w:jc w:val="center"/>
        <w:rPr>
          <w:b/>
        </w:rPr>
      </w:pPr>
      <w:r>
        <w:rPr>
          <w:rFonts w:hint="eastAsia"/>
        </w:rPr>
        <w:t>目录</w:t>
      </w:r>
    </w:p>
    <w:p w14:paraId="5A134826" w14:textId="7E172490" w:rsidR="001A52DE" w:rsidRPr="0016274C" w:rsidRDefault="001A52DE" w:rsidP="00A95CE7">
      <w:pPr>
        <w:pStyle w:val="toc0"/>
        <w:ind w:right="113"/>
        <w:jc w:val="right"/>
        <w:rPr>
          <w:rFonts w:eastAsia="STKaiti"/>
          <w:b/>
          <w:bCs/>
          <w:i w:val="0"/>
          <w:iCs/>
          <w:szCs w:val="24"/>
          <w:lang w:val="en-US"/>
        </w:rPr>
      </w:pPr>
      <w:r w:rsidRPr="0016274C">
        <w:rPr>
          <w:rFonts w:eastAsia="STKaiti" w:hint="eastAsia"/>
          <w:bCs/>
          <w:i w:val="0"/>
          <w:iCs/>
          <w:szCs w:val="24"/>
        </w:rPr>
        <w:t>页码</w:t>
      </w:r>
    </w:p>
    <w:p w14:paraId="3142ACF4" w14:textId="0C8BC1F8" w:rsidR="0073720F" w:rsidRDefault="0016274C" w:rsidP="00A95CE7">
      <w:pPr>
        <w:pStyle w:val="TOC1"/>
        <w:rPr>
          <w:rFonts w:asciiTheme="minorHAnsi" w:hAnsiTheme="minorHAnsi" w:cstheme="minorBidi"/>
          <w:noProof/>
          <w:kern w:val="2"/>
          <w:szCs w:val="24"/>
          <w:lang w:val="en-GB"/>
          <w14:ligatures w14:val="standardContextual"/>
        </w:rPr>
      </w:pPr>
      <w:r>
        <w:fldChar w:fldCharType="begin"/>
      </w:r>
      <w:r>
        <w:instrText xml:space="preserve"> TOC \o "1-2" \h \z \u </w:instrText>
      </w:r>
      <w:r>
        <w:fldChar w:fldCharType="separate"/>
      </w:r>
      <w:hyperlink w:anchor="_Toc218865430" w:history="1">
        <w:r w:rsidR="0073720F" w:rsidRPr="00434E0B">
          <w:rPr>
            <w:rStyle w:val="Hyperlink"/>
            <w:noProof/>
          </w:rPr>
          <w:t>1</w:t>
        </w:r>
        <w:r w:rsidR="0073720F">
          <w:rPr>
            <w:rFonts w:asciiTheme="minorHAnsi" w:hAnsiTheme="minorHAnsi" w:cstheme="minorBidi"/>
            <w:noProof/>
            <w:kern w:val="2"/>
            <w:szCs w:val="24"/>
            <w:lang w:val="en-GB"/>
            <w14:ligatures w14:val="standardContextual"/>
          </w:rPr>
          <w:tab/>
        </w:r>
        <w:r w:rsidR="0073720F" w:rsidRPr="00434E0B">
          <w:rPr>
            <w:rStyle w:val="Hyperlink"/>
            <w:rFonts w:hint="eastAsia"/>
            <w:noProof/>
          </w:rPr>
          <w:t>白噪声调制的</w:t>
        </w:r>
        <w:r w:rsidR="0073720F" w:rsidRPr="00434E0B">
          <w:rPr>
            <w:rStyle w:val="Hyperlink"/>
            <w:noProof/>
          </w:rPr>
          <w:t>B8E</w:t>
        </w:r>
        <w:r w:rsidR="0073720F" w:rsidRPr="00434E0B">
          <w:rPr>
            <w:rStyle w:val="Hyperlink"/>
            <w:rFonts w:hint="eastAsia"/>
            <w:noProof/>
          </w:rPr>
          <w:t>和</w:t>
        </w:r>
        <w:r w:rsidR="0073720F" w:rsidRPr="00434E0B">
          <w:rPr>
            <w:rStyle w:val="Hyperlink"/>
            <w:noProof/>
          </w:rPr>
          <w:t>R7J</w:t>
        </w:r>
        <w:r w:rsidR="0073720F" w:rsidRPr="00434E0B">
          <w:rPr>
            <w:rStyle w:val="Hyperlink"/>
            <w:rFonts w:hint="eastAsia"/>
            <w:noProof/>
          </w:rPr>
          <w:t>类发射的频谱包络的形状</w:t>
        </w:r>
        <w:r w:rsidR="0073720F">
          <w:rPr>
            <w:noProof/>
            <w:webHidden/>
          </w:rPr>
          <w:tab/>
        </w:r>
        <w:r w:rsidR="0073720F">
          <w:rPr>
            <w:noProof/>
            <w:webHidden/>
          </w:rPr>
          <w:tab/>
        </w:r>
        <w:r w:rsidR="0073720F">
          <w:rPr>
            <w:noProof/>
            <w:webHidden/>
          </w:rPr>
          <w:fldChar w:fldCharType="begin"/>
        </w:r>
        <w:r w:rsidR="0073720F">
          <w:rPr>
            <w:noProof/>
            <w:webHidden/>
          </w:rPr>
          <w:instrText xml:space="preserve"> PAGEREF _Toc218865430 \h </w:instrText>
        </w:r>
        <w:r w:rsidR="0073720F">
          <w:rPr>
            <w:noProof/>
            <w:webHidden/>
          </w:rPr>
        </w:r>
        <w:r w:rsidR="0073720F">
          <w:rPr>
            <w:noProof/>
            <w:webHidden/>
          </w:rPr>
          <w:fldChar w:fldCharType="separate"/>
        </w:r>
        <w:r w:rsidR="00C00551">
          <w:rPr>
            <w:noProof/>
            <w:webHidden/>
          </w:rPr>
          <w:t>23</w:t>
        </w:r>
        <w:r w:rsidR="0073720F">
          <w:rPr>
            <w:noProof/>
            <w:webHidden/>
          </w:rPr>
          <w:fldChar w:fldCharType="end"/>
        </w:r>
      </w:hyperlink>
    </w:p>
    <w:p w14:paraId="65F1D9E4" w14:textId="6BDD86D6" w:rsidR="0073720F" w:rsidRDefault="0073720F" w:rsidP="00A95CE7">
      <w:pPr>
        <w:pStyle w:val="TOC2"/>
        <w:rPr>
          <w:rFonts w:asciiTheme="minorHAnsi" w:hAnsiTheme="minorHAnsi" w:cstheme="minorBidi"/>
          <w:noProof/>
          <w:kern w:val="2"/>
          <w:szCs w:val="24"/>
          <w:lang w:val="en-GB"/>
          <w14:ligatures w14:val="standardContextual"/>
        </w:rPr>
      </w:pPr>
      <w:hyperlink w:anchor="_Toc218865431" w:history="1">
        <w:r w:rsidRPr="00434E0B">
          <w:rPr>
            <w:rStyle w:val="Hyperlink"/>
            <w:noProof/>
          </w:rPr>
          <w:t>1.1</w:t>
        </w:r>
        <w:r>
          <w:rPr>
            <w:rFonts w:asciiTheme="minorHAnsi" w:hAnsiTheme="minorHAnsi" w:cstheme="minorBidi"/>
            <w:noProof/>
            <w:kern w:val="2"/>
            <w:szCs w:val="24"/>
            <w:lang w:val="en-GB"/>
            <w14:ligatures w14:val="standardContextual"/>
          </w:rPr>
          <w:tab/>
        </w:r>
        <w:r w:rsidRPr="00434E0B">
          <w:rPr>
            <w:rStyle w:val="Hyperlink"/>
            <w:rFonts w:hint="eastAsia"/>
            <w:noProof/>
          </w:rPr>
          <w:t>表</w:t>
        </w:r>
        <w:r w:rsidRPr="00434E0B">
          <w:rPr>
            <w:rStyle w:val="Hyperlink"/>
            <w:noProof/>
          </w:rPr>
          <w:t>2</w:t>
        </w:r>
        <w:r w:rsidRPr="00434E0B">
          <w:rPr>
            <w:rStyle w:val="Hyperlink"/>
            <w:rFonts w:hint="eastAsia"/>
            <w:noProof/>
          </w:rPr>
          <w:t>第</w:t>
        </w:r>
        <w:r w:rsidRPr="00434E0B">
          <w:rPr>
            <w:rStyle w:val="Hyperlink"/>
            <w:noProof/>
          </w:rPr>
          <w:t>1</w:t>
        </w:r>
        <w:r w:rsidRPr="00434E0B">
          <w:rPr>
            <w:rStyle w:val="Hyperlink"/>
            <w:rFonts w:hint="eastAsia"/>
            <w:noProof/>
          </w:rPr>
          <w:t>项描述的测试</w:t>
        </w:r>
        <w:r>
          <w:rPr>
            <w:noProof/>
            <w:webHidden/>
          </w:rPr>
          <w:tab/>
        </w:r>
        <w:r>
          <w:rPr>
            <w:noProof/>
            <w:webHidden/>
          </w:rPr>
          <w:tab/>
        </w:r>
        <w:r>
          <w:rPr>
            <w:noProof/>
            <w:webHidden/>
          </w:rPr>
          <w:fldChar w:fldCharType="begin"/>
        </w:r>
        <w:r>
          <w:rPr>
            <w:noProof/>
            <w:webHidden/>
          </w:rPr>
          <w:instrText xml:space="preserve"> PAGEREF _Toc218865431 \h </w:instrText>
        </w:r>
        <w:r>
          <w:rPr>
            <w:noProof/>
            <w:webHidden/>
          </w:rPr>
        </w:r>
        <w:r>
          <w:rPr>
            <w:noProof/>
            <w:webHidden/>
          </w:rPr>
          <w:fldChar w:fldCharType="separate"/>
        </w:r>
        <w:r w:rsidR="00C00551">
          <w:rPr>
            <w:noProof/>
            <w:webHidden/>
          </w:rPr>
          <w:t>24</w:t>
        </w:r>
        <w:r>
          <w:rPr>
            <w:noProof/>
            <w:webHidden/>
          </w:rPr>
          <w:fldChar w:fldCharType="end"/>
        </w:r>
      </w:hyperlink>
    </w:p>
    <w:p w14:paraId="0A40E416" w14:textId="5D328F4A" w:rsidR="0073720F" w:rsidRDefault="0073720F" w:rsidP="00A95CE7">
      <w:pPr>
        <w:pStyle w:val="TOC2"/>
        <w:rPr>
          <w:rFonts w:asciiTheme="minorHAnsi" w:hAnsiTheme="minorHAnsi" w:cstheme="minorBidi"/>
          <w:noProof/>
          <w:kern w:val="2"/>
          <w:szCs w:val="24"/>
          <w:lang w:val="en-GB"/>
          <w14:ligatures w14:val="standardContextual"/>
        </w:rPr>
      </w:pPr>
      <w:hyperlink w:anchor="_Toc218865432" w:history="1">
        <w:r w:rsidRPr="00434E0B">
          <w:rPr>
            <w:rStyle w:val="Hyperlink"/>
            <w:noProof/>
          </w:rPr>
          <w:t>1.2</w:t>
        </w:r>
        <w:r>
          <w:rPr>
            <w:rFonts w:asciiTheme="minorHAnsi" w:hAnsiTheme="minorHAnsi" w:cstheme="minorBidi"/>
            <w:noProof/>
            <w:kern w:val="2"/>
            <w:szCs w:val="24"/>
            <w:lang w:val="en-GB"/>
            <w14:ligatures w14:val="standardContextual"/>
          </w:rPr>
          <w:tab/>
        </w:r>
        <w:r w:rsidRPr="00434E0B">
          <w:rPr>
            <w:rStyle w:val="Hyperlink"/>
            <w:rFonts w:hint="eastAsia"/>
            <w:noProof/>
          </w:rPr>
          <w:t>表</w:t>
        </w:r>
        <w:r w:rsidRPr="00434E0B">
          <w:rPr>
            <w:rStyle w:val="Hyperlink"/>
            <w:noProof/>
          </w:rPr>
          <w:t>2</w:t>
        </w:r>
        <w:r w:rsidRPr="00434E0B">
          <w:rPr>
            <w:rStyle w:val="Hyperlink"/>
            <w:rFonts w:hint="eastAsia"/>
            <w:noProof/>
          </w:rPr>
          <w:t>第</w:t>
        </w:r>
        <w:r w:rsidRPr="00434E0B">
          <w:rPr>
            <w:rStyle w:val="Hyperlink"/>
            <w:noProof/>
          </w:rPr>
          <w:t>2</w:t>
        </w:r>
        <w:r w:rsidRPr="00434E0B">
          <w:rPr>
            <w:rStyle w:val="Hyperlink"/>
            <w:rFonts w:hint="eastAsia"/>
            <w:noProof/>
          </w:rPr>
          <w:t>项描述的测试</w:t>
        </w:r>
        <w:r>
          <w:rPr>
            <w:noProof/>
            <w:webHidden/>
          </w:rPr>
          <w:tab/>
        </w:r>
        <w:r>
          <w:rPr>
            <w:noProof/>
            <w:webHidden/>
          </w:rPr>
          <w:tab/>
        </w:r>
        <w:r>
          <w:rPr>
            <w:noProof/>
            <w:webHidden/>
          </w:rPr>
          <w:fldChar w:fldCharType="begin"/>
        </w:r>
        <w:r>
          <w:rPr>
            <w:noProof/>
            <w:webHidden/>
          </w:rPr>
          <w:instrText xml:space="preserve"> PAGEREF _Toc218865432 \h </w:instrText>
        </w:r>
        <w:r>
          <w:rPr>
            <w:noProof/>
            <w:webHidden/>
          </w:rPr>
        </w:r>
        <w:r>
          <w:rPr>
            <w:noProof/>
            <w:webHidden/>
          </w:rPr>
          <w:fldChar w:fldCharType="separate"/>
        </w:r>
        <w:r w:rsidR="00C00551">
          <w:rPr>
            <w:noProof/>
            <w:webHidden/>
          </w:rPr>
          <w:t>25</w:t>
        </w:r>
        <w:r>
          <w:rPr>
            <w:noProof/>
            <w:webHidden/>
          </w:rPr>
          <w:fldChar w:fldCharType="end"/>
        </w:r>
      </w:hyperlink>
    </w:p>
    <w:p w14:paraId="767AD4D0" w14:textId="3435858F" w:rsidR="0073720F" w:rsidRDefault="0073720F" w:rsidP="00A95CE7">
      <w:pPr>
        <w:pStyle w:val="TOC2"/>
        <w:rPr>
          <w:rFonts w:asciiTheme="minorHAnsi" w:hAnsiTheme="minorHAnsi" w:cstheme="minorBidi"/>
          <w:noProof/>
          <w:kern w:val="2"/>
          <w:szCs w:val="24"/>
          <w:lang w:val="en-GB"/>
          <w14:ligatures w14:val="standardContextual"/>
        </w:rPr>
      </w:pPr>
      <w:hyperlink w:anchor="_Toc218865433" w:history="1">
        <w:r w:rsidRPr="00434E0B">
          <w:rPr>
            <w:rStyle w:val="Hyperlink"/>
            <w:noProof/>
          </w:rPr>
          <w:t>1.3</w:t>
        </w:r>
        <w:r>
          <w:rPr>
            <w:rFonts w:asciiTheme="minorHAnsi" w:hAnsiTheme="minorHAnsi" w:cstheme="minorBidi"/>
            <w:noProof/>
            <w:kern w:val="2"/>
            <w:szCs w:val="24"/>
            <w:lang w:val="en-GB"/>
            <w14:ligatures w14:val="standardContextual"/>
          </w:rPr>
          <w:tab/>
        </w:r>
        <w:r w:rsidRPr="00434E0B">
          <w:rPr>
            <w:rStyle w:val="Hyperlink"/>
            <w:rFonts w:hint="eastAsia"/>
            <w:noProof/>
          </w:rPr>
          <w:t>表</w:t>
        </w:r>
        <w:r w:rsidRPr="00434E0B">
          <w:rPr>
            <w:rStyle w:val="Hyperlink"/>
            <w:noProof/>
          </w:rPr>
          <w:t>2</w:t>
        </w:r>
        <w:r w:rsidRPr="00434E0B">
          <w:rPr>
            <w:rStyle w:val="Hyperlink"/>
            <w:rFonts w:hint="eastAsia"/>
            <w:noProof/>
          </w:rPr>
          <w:t>第</w:t>
        </w:r>
        <w:r w:rsidRPr="00434E0B">
          <w:rPr>
            <w:rStyle w:val="Hyperlink"/>
            <w:noProof/>
          </w:rPr>
          <w:t>3</w:t>
        </w:r>
        <w:r w:rsidRPr="00434E0B">
          <w:rPr>
            <w:rStyle w:val="Hyperlink"/>
            <w:rFonts w:hint="eastAsia"/>
            <w:noProof/>
          </w:rPr>
          <w:t>项描述的测试</w:t>
        </w:r>
        <w:r>
          <w:rPr>
            <w:noProof/>
            <w:webHidden/>
          </w:rPr>
          <w:tab/>
        </w:r>
        <w:r>
          <w:rPr>
            <w:noProof/>
            <w:webHidden/>
          </w:rPr>
          <w:tab/>
        </w:r>
        <w:r>
          <w:rPr>
            <w:noProof/>
            <w:webHidden/>
          </w:rPr>
          <w:fldChar w:fldCharType="begin"/>
        </w:r>
        <w:r>
          <w:rPr>
            <w:noProof/>
            <w:webHidden/>
          </w:rPr>
          <w:instrText xml:space="preserve"> PAGEREF _Toc218865433 \h </w:instrText>
        </w:r>
        <w:r>
          <w:rPr>
            <w:noProof/>
            <w:webHidden/>
          </w:rPr>
        </w:r>
        <w:r>
          <w:rPr>
            <w:noProof/>
            <w:webHidden/>
          </w:rPr>
          <w:fldChar w:fldCharType="separate"/>
        </w:r>
        <w:r w:rsidR="00C00551">
          <w:rPr>
            <w:noProof/>
            <w:webHidden/>
          </w:rPr>
          <w:t>26</w:t>
        </w:r>
        <w:r>
          <w:rPr>
            <w:noProof/>
            <w:webHidden/>
          </w:rPr>
          <w:fldChar w:fldCharType="end"/>
        </w:r>
      </w:hyperlink>
    </w:p>
    <w:p w14:paraId="3CB36397" w14:textId="3D995AD4" w:rsidR="001A52DE" w:rsidRPr="007805AE" w:rsidRDefault="0016274C" w:rsidP="007805AE">
      <w:pPr>
        <w:pStyle w:val="Heading1"/>
        <w:rPr>
          <w:color w:val="000000"/>
        </w:rPr>
      </w:pPr>
      <w:r>
        <w:fldChar w:fldCharType="end"/>
      </w:r>
      <w:bookmarkStart w:id="488" w:name="_Toc443475318"/>
      <w:bookmarkStart w:id="489" w:name="_Toc460933223"/>
      <w:bookmarkStart w:id="490" w:name="_Toc218865430"/>
      <w:bookmarkStart w:id="491" w:name="_Toc219127036"/>
      <w:bookmarkStart w:id="492" w:name="_Toc219897807"/>
      <w:bookmarkStart w:id="493" w:name="_Toc219898660"/>
      <w:bookmarkStart w:id="494" w:name="_Toc219899941"/>
      <w:bookmarkStart w:id="495" w:name="_Toc219900681"/>
      <w:r w:rsidR="001A52DE">
        <w:t>1</w:t>
      </w:r>
      <w:r w:rsidR="001A52DE">
        <w:rPr>
          <w:rFonts w:hint="eastAsia"/>
        </w:rPr>
        <w:tab/>
      </w:r>
      <w:r w:rsidR="001A52DE">
        <w:rPr>
          <w:rFonts w:hint="eastAsia"/>
        </w:rPr>
        <w:t>白噪声调制的</w:t>
      </w:r>
      <w:r w:rsidR="001A52DE">
        <w:rPr>
          <w:rFonts w:hint="eastAsia"/>
        </w:rPr>
        <w:t>B8E</w:t>
      </w:r>
      <w:r w:rsidR="001A52DE">
        <w:rPr>
          <w:rFonts w:hint="eastAsia"/>
        </w:rPr>
        <w:t>和</w:t>
      </w:r>
      <w:r w:rsidR="001A52DE">
        <w:rPr>
          <w:rFonts w:hint="eastAsia"/>
        </w:rPr>
        <w:t>R7J</w:t>
      </w:r>
      <w:r w:rsidR="001A52DE">
        <w:rPr>
          <w:rFonts w:hint="eastAsia"/>
        </w:rPr>
        <w:t>类发射的频谱包络的形状</w:t>
      </w:r>
      <w:bookmarkEnd w:id="488"/>
      <w:bookmarkEnd w:id="489"/>
      <w:bookmarkEnd w:id="490"/>
      <w:bookmarkEnd w:id="491"/>
      <w:bookmarkEnd w:id="492"/>
      <w:bookmarkEnd w:id="493"/>
      <w:bookmarkEnd w:id="494"/>
      <w:bookmarkEnd w:id="495"/>
    </w:p>
    <w:p w14:paraId="490061BD" w14:textId="77777777" w:rsidR="001A52DE" w:rsidRDefault="001A52DE" w:rsidP="00A95CE7">
      <w:pPr>
        <w:ind w:firstLineChars="200" w:firstLine="480"/>
      </w:pPr>
      <w:r>
        <w:rPr>
          <w:rFonts w:hint="eastAsia"/>
        </w:rPr>
        <w:t>本节讨论几个主管部门对</w:t>
      </w:r>
      <w:r>
        <w:rPr>
          <w:rFonts w:hint="eastAsia"/>
        </w:rPr>
        <w:t>B8E</w:t>
      </w:r>
      <w:r>
        <w:rPr>
          <w:rFonts w:hint="eastAsia"/>
        </w:rPr>
        <w:t>和</w:t>
      </w:r>
      <w:r>
        <w:rPr>
          <w:rFonts w:hint="eastAsia"/>
        </w:rPr>
        <w:t>R7J</w:t>
      </w:r>
      <w:r>
        <w:rPr>
          <w:rFonts w:hint="eastAsia"/>
        </w:rPr>
        <w:t>类别发射的发射机所做的测量的结果，这些发射机的设计不同。</w:t>
      </w:r>
    </w:p>
    <w:p w14:paraId="2EB25DE3" w14:textId="77777777" w:rsidR="001A52DE" w:rsidRDefault="001A52DE" w:rsidP="00A95CE7">
      <w:pPr>
        <w:ind w:firstLineChars="200" w:firstLine="480"/>
      </w:pPr>
      <w:r>
        <w:rPr>
          <w:rFonts w:hint="eastAsia"/>
        </w:rPr>
        <w:t>表</w:t>
      </w:r>
      <w:r>
        <w:rPr>
          <w:rFonts w:hint="eastAsia"/>
        </w:rPr>
        <w:t>2</w:t>
      </w:r>
      <w:r>
        <w:rPr>
          <w:rFonts w:hint="eastAsia"/>
        </w:rPr>
        <w:t>中总结了与这些发射机相关的主要特性以及测量条件。</w:t>
      </w:r>
    </w:p>
    <w:p w14:paraId="0BC89939" w14:textId="2861A3B2" w:rsidR="001A52DE" w:rsidRDefault="001A52DE" w:rsidP="00822099">
      <w:pPr>
        <w:pStyle w:val="TableNo"/>
        <w:pageBreakBefore/>
      </w:pPr>
      <w:r>
        <w:rPr>
          <w:rFonts w:hint="eastAsia"/>
        </w:rPr>
        <w:lastRenderedPageBreak/>
        <w:t>表</w:t>
      </w:r>
      <w:r>
        <w:rPr>
          <w:rFonts w:hint="eastAsia"/>
        </w:rPr>
        <w:t>2</w:t>
      </w:r>
    </w:p>
    <w:p w14:paraId="29AAC553" w14:textId="77777777" w:rsidR="001A52DE" w:rsidRDefault="001A52DE" w:rsidP="00A95CE7">
      <w:pPr>
        <w:pStyle w:val="Tabletitle"/>
      </w:pPr>
      <w:r>
        <w:rPr>
          <w:rFonts w:hint="eastAsia"/>
        </w:rPr>
        <w:t>B8E</w:t>
      </w:r>
      <w:r>
        <w:rPr>
          <w:rFonts w:hint="eastAsia"/>
        </w:rPr>
        <w:t>和</w:t>
      </w:r>
      <w:r>
        <w:rPr>
          <w:rFonts w:hint="eastAsia"/>
        </w:rPr>
        <w:t>R7J</w:t>
      </w:r>
      <w:r>
        <w:rPr>
          <w:rFonts w:hint="eastAsia"/>
        </w:rPr>
        <w:t>发射的发射机特性和测量条件</w:t>
      </w:r>
    </w:p>
    <w:tbl>
      <w:tblPr>
        <w:tblW w:w="9639" w:type="dxa"/>
        <w:jc w:val="center"/>
        <w:tblLayout w:type="fixed"/>
        <w:tblLook w:val="0020" w:firstRow="1" w:lastRow="0" w:firstColumn="0" w:lastColumn="0" w:noHBand="0" w:noVBand="0"/>
      </w:tblPr>
      <w:tblGrid>
        <w:gridCol w:w="2944"/>
        <w:gridCol w:w="2173"/>
        <w:gridCol w:w="2191"/>
        <w:gridCol w:w="2331"/>
      </w:tblGrid>
      <w:tr w:rsidR="001A52DE" w:rsidRPr="0016274C" w14:paraId="0AA681C6" w14:textId="77777777" w:rsidTr="0020327C">
        <w:trPr>
          <w:cantSplit/>
          <w:jc w:val="center"/>
        </w:trPr>
        <w:tc>
          <w:tcPr>
            <w:tcW w:w="2972" w:type="dxa"/>
            <w:tcBorders>
              <w:top w:val="single" w:sz="4" w:space="0" w:color="auto"/>
              <w:left w:val="single" w:sz="4" w:space="0" w:color="auto"/>
              <w:bottom w:val="single" w:sz="4" w:space="0" w:color="auto"/>
              <w:right w:val="single" w:sz="4" w:space="0" w:color="auto"/>
            </w:tcBorders>
          </w:tcPr>
          <w:p w14:paraId="1760BBAD" w14:textId="0DB632D4" w:rsidR="001A52DE" w:rsidRPr="0016274C" w:rsidRDefault="001A52DE" w:rsidP="00A95CE7">
            <w:pPr>
              <w:pStyle w:val="Tabletext"/>
              <w:jc w:val="center"/>
              <w:rPr>
                <w:sz w:val="20"/>
              </w:rPr>
            </w:pPr>
            <w:r w:rsidRPr="0016274C">
              <w:rPr>
                <w:rFonts w:hint="eastAsia"/>
                <w:sz w:val="20"/>
              </w:rPr>
              <w:t>编号</w:t>
            </w:r>
          </w:p>
        </w:tc>
        <w:tc>
          <w:tcPr>
            <w:tcW w:w="2193" w:type="dxa"/>
            <w:tcBorders>
              <w:top w:val="single" w:sz="4" w:space="0" w:color="auto"/>
              <w:left w:val="single" w:sz="4" w:space="0" w:color="auto"/>
              <w:bottom w:val="single" w:sz="4" w:space="0" w:color="auto"/>
              <w:right w:val="single" w:sz="4" w:space="0" w:color="auto"/>
            </w:tcBorders>
          </w:tcPr>
          <w:p w14:paraId="750C8A00" w14:textId="77777777" w:rsidR="001A52DE" w:rsidRPr="0016274C" w:rsidRDefault="001A52DE" w:rsidP="00A95CE7">
            <w:pPr>
              <w:pStyle w:val="Tabletext"/>
              <w:jc w:val="center"/>
              <w:rPr>
                <w:sz w:val="20"/>
              </w:rPr>
            </w:pPr>
            <w:r w:rsidRPr="0016274C">
              <w:rPr>
                <w:sz w:val="20"/>
              </w:rPr>
              <w:t>1</w:t>
            </w:r>
          </w:p>
        </w:tc>
        <w:tc>
          <w:tcPr>
            <w:tcW w:w="2211" w:type="dxa"/>
            <w:tcBorders>
              <w:top w:val="single" w:sz="4" w:space="0" w:color="auto"/>
              <w:left w:val="single" w:sz="4" w:space="0" w:color="auto"/>
              <w:bottom w:val="single" w:sz="4" w:space="0" w:color="auto"/>
              <w:right w:val="single" w:sz="4" w:space="0" w:color="auto"/>
            </w:tcBorders>
          </w:tcPr>
          <w:p w14:paraId="7D171E01" w14:textId="77777777" w:rsidR="001A52DE" w:rsidRPr="0016274C" w:rsidRDefault="001A52DE" w:rsidP="00A95CE7">
            <w:pPr>
              <w:pStyle w:val="Tabletext"/>
              <w:jc w:val="center"/>
              <w:rPr>
                <w:sz w:val="20"/>
              </w:rPr>
            </w:pPr>
            <w:r w:rsidRPr="0016274C">
              <w:rPr>
                <w:sz w:val="20"/>
              </w:rPr>
              <w:t>2</w:t>
            </w:r>
          </w:p>
        </w:tc>
        <w:tc>
          <w:tcPr>
            <w:tcW w:w="2353" w:type="dxa"/>
            <w:tcBorders>
              <w:top w:val="single" w:sz="4" w:space="0" w:color="auto"/>
              <w:left w:val="single" w:sz="4" w:space="0" w:color="auto"/>
              <w:bottom w:val="single" w:sz="4" w:space="0" w:color="auto"/>
              <w:right w:val="single" w:sz="4" w:space="0" w:color="auto"/>
            </w:tcBorders>
          </w:tcPr>
          <w:p w14:paraId="7AE6FDE0" w14:textId="77777777" w:rsidR="001A52DE" w:rsidRPr="0016274C" w:rsidRDefault="001A52DE" w:rsidP="00A95CE7">
            <w:pPr>
              <w:pStyle w:val="Tabletext"/>
              <w:jc w:val="center"/>
              <w:rPr>
                <w:sz w:val="20"/>
              </w:rPr>
            </w:pPr>
            <w:r w:rsidRPr="0016274C">
              <w:rPr>
                <w:sz w:val="20"/>
              </w:rPr>
              <w:t>3</w:t>
            </w:r>
          </w:p>
        </w:tc>
      </w:tr>
      <w:tr w:rsidR="001A52DE" w:rsidRPr="0016274C" w14:paraId="0D120E69" w14:textId="77777777" w:rsidTr="0020327C">
        <w:trPr>
          <w:cantSplit/>
          <w:jc w:val="center"/>
        </w:trPr>
        <w:tc>
          <w:tcPr>
            <w:tcW w:w="2972" w:type="dxa"/>
            <w:tcBorders>
              <w:top w:val="single" w:sz="4" w:space="0" w:color="auto"/>
              <w:left w:val="single" w:sz="4" w:space="0" w:color="auto"/>
              <w:bottom w:val="single" w:sz="4" w:space="0" w:color="auto"/>
              <w:right w:val="single" w:sz="4" w:space="0" w:color="auto"/>
            </w:tcBorders>
          </w:tcPr>
          <w:p w14:paraId="30CD4519" w14:textId="77777777" w:rsidR="001A52DE" w:rsidRPr="0016274C" w:rsidRDefault="001A52DE" w:rsidP="00A95CE7">
            <w:pPr>
              <w:pStyle w:val="Tabletext"/>
              <w:jc w:val="center"/>
              <w:rPr>
                <w:sz w:val="20"/>
              </w:rPr>
            </w:pPr>
            <w:r w:rsidRPr="0016274C">
              <w:rPr>
                <w:rFonts w:hint="eastAsia"/>
                <w:sz w:val="20"/>
              </w:rPr>
              <w:t>发射类别</w:t>
            </w:r>
          </w:p>
        </w:tc>
        <w:tc>
          <w:tcPr>
            <w:tcW w:w="2193" w:type="dxa"/>
            <w:tcBorders>
              <w:top w:val="single" w:sz="4" w:space="0" w:color="auto"/>
              <w:left w:val="single" w:sz="4" w:space="0" w:color="auto"/>
              <w:bottom w:val="single" w:sz="4" w:space="0" w:color="auto"/>
              <w:right w:val="single" w:sz="4" w:space="0" w:color="auto"/>
            </w:tcBorders>
          </w:tcPr>
          <w:p w14:paraId="4DE0A473" w14:textId="77777777" w:rsidR="001A52DE" w:rsidRPr="0016274C" w:rsidRDefault="001A52DE" w:rsidP="00A95CE7">
            <w:pPr>
              <w:pStyle w:val="Tabletext"/>
              <w:jc w:val="center"/>
              <w:rPr>
                <w:sz w:val="20"/>
              </w:rPr>
            </w:pPr>
            <w:r w:rsidRPr="0016274C">
              <w:rPr>
                <w:sz w:val="20"/>
              </w:rPr>
              <w:t>B8E</w:t>
            </w:r>
          </w:p>
        </w:tc>
        <w:tc>
          <w:tcPr>
            <w:tcW w:w="2211" w:type="dxa"/>
            <w:tcBorders>
              <w:top w:val="single" w:sz="4" w:space="0" w:color="auto"/>
              <w:left w:val="single" w:sz="4" w:space="0" w:color="auto"/>
              <w:bottom w:val="single" w:sz="4" w:space="0" w:color="auto"/>
              <w:right w:val="single" w:sz="4" w:space="0" w:color="auto"/>
            </w:tcBorders>
          </w:tcPr>
          <w:p w14:paraId="3E11BDD9" w14:textId="77777777" w:rsidR="001A52DE" w:rsidRPr="0016274C" w:rsidRDefault="001A52DE" w:rsidP="00A95CE7">
            <w:pPr>
              <w:pStyle w:val="Tabletext"/>
              <w:jc w:val="center"/>
              <w:rPr>
                <w:sz w:val="20"/>
              </w:rPr>
            </w:pPr>
            <w:r w:rsidRPr="0016274C">
              <w:rPr>
                <w:sz w:val="20"/>
              </w:rPr>
              <w:t>B8E</w:t>
            </w:r>
          </w:p>
        </w:tc>
        <w:tc>
          <w:tcPr>
            <w:tcW w:w="2353" w:type="dxa"/>
            <w:tcBorders>
              <w:top w:val="single" w:sz="4" w:space="0" w:color="auto"/>
              <w:left w:val="single" w:sz="4" w:space="0" w:color="auto"/>
              <w:bottom w:val="single" w:sz="4" w:space="0" w:color="auto"/>
              <w:right w:val="single" w:sz="4" w:space="0" w:color="auto"/>
            </w:tcBorders>
          </w:tcPr>
          <w:p w14:paraId="49AD0127" w14:textId="77777777" w:rsidR="001A52DE" w:rsidRPr="0016274C" w:rsidRDefault="001A52DE" w:rsidP="00A95CE7">
            <w:pPr>
              <w:pStyle w:val="Tabletext"/>
              <w:jc w:val="center"/>
              <w:rPr>
                <w:sz w:val="20"/>
              </w:rPr>
            </w:pPr>
            <w:r w:rsidRPr="0016274C">
              <w:rPr>
                <w:sz w:val="20"/>
              </w:rPr>
              <w:t>B8E</w:t>
            </w:r>
            <w:r w:rsidRPr="0016274C">
              <w:rPr>
                <w:rFonts w:hint="eastAsia"/>
                <w:sz w:val="20"/>
              </w:rPr>
              <w:t>；</w:t>
            </w:r>
            <w:r w:rsidRPr="0016274C">
              <w:rPr>
                <w:sz w:val="20"/>
              </w:rPr>
              <w:t>R7J</w:t>
            </w:r>
          </w:p>
        </w:tc>
      </w:tr>
      <w:tr w:rsidR="001A52DE" w:rsidRPr="0016274C" w14:paraId="2A2C1E5B" w14:textId="77777777" w:rsidTr="0020327C">
        <w:trPr>
          <w:cantSplit/>
          <w:jc w:val="center"/>
        </w:trPr>
        <w:tc>
          <w:tcPr>
            <w:tcW w:w="2972" w:type="dxa"/>
            <w:tcBorders>
              <w:top w:val="single" w:sz="4" w:space="0" w:color="auto"/>
              <w:left w:val="single" w:sz="4" w:space="0" w:color="auto"/>
              <w:right w:val="single" w:sz="4" w:space="0" w:color="auto"/>
            </w:tcBorders>
          </w:tcPr>
          <w:p w14:paraId="38618052" w14:textId="21C8A019" w:rsidR="001A52DE" w:rsidRPr="00822099" w:rsidRDefault="001A52DE" w:rsidP="00A95CE7">
            <w:pPr>
              <w:pStyle w:val="Tabletext"/>
              <w:rPr>
                <w:rFonts w:ascii="STKaiti" w:eastAsia="STKaiti" w:hAnsi="STKaiti"/>
                <w:sz w:val="20"/>
              </w:rPr>
            </w:pPr>
            <w:r w:rsidRPr="00822099">
              <w:rPr>
                <w:rFonts w:ascii="STKaiti" w:eastAsia="STKaiti" w:hAnsi="STKaiti" w:hint="eastAsia"/>
                <w:sz w:val="20"/>
              </w:rPr>
              <w:t>发射机特性：</w:t>
            </w:r>
          </w:p>
        </w:tc>
        <w:tc>
          <w:tcPr>
            <w:tcW w:w="2193" w:type="dxa"/>
            <w:tcBorders>
              <w:top w:val="single" w:sz="4" w:space="0" w:color="auto"/>
              <w:left w:val="single" w:sz="4" w:space="0" w:color="auto"/>
              <w:right w:val="single" w:sz="4" w:space="0" w:color="auto"/>
            </w:tcBorders>
          </w:tcPr>
          <w:p w14:paraId="0F849505" w14:textId="77777777" w:rsidR="001A52DE" w:rsidRPr="0016274C" w:rsidRDefault="001A52DE" w:rsidP="00A95CE7">
            <w:pPr>
              <w:pStyle w:val="Tabletext"/>
              <w:jc w:val="center"/>
              <w:rPr>
                <w:sz w:val="20"/>
              </w:rPr>
            </w:pPr>
          </w:p>
        </w:tc>
        <w:tc>
          <w:tcPr>
            <w:tcW w:w="2211" w:type="dxa"/>
            <w:tcBorders>
              <w:top w:val="single" w:sz="4" w:space="0" w:color="auto"/>
              <w:left w:val="single" w:sz="4" w:space="0" w:color="auto"/>
              <w:right w:val="single" w:sz="4" w:space="0" w:color="auto"/>
            </w:tcBorders>
          </w:tcPr>
          <w:p w14:paraId="6C55A260" w14:textId="77777777" w:rsidR="001A52DE" w:rsidRPr="0016274C" w:rsidRDefault="001A52DE" w:rsidP="00A95CE7">
            <w:pPr>
              <w:pStyle w:val="Tabletext"/>
              <w:jc w:val="center"/>
              <w:rPr>
                <w:sz w:val="20"/>
              </w:rPr>
            </w:pPr>
            <w:r w:rsidRPr="0016274C">
              <w:rPr>
                <w:rFonts w:hint="eastAsia"/>
                <w:sz w:val="20"/>
              </w:rPr>
              <w:t>不同的发射机</w:t>
            </w:r>
          </w:p>
        </w:tc>
        <w:tc>
          <w:tcPr>
            <w:tcW w:w="2353" w:type="dxa"/>
            <w:tcBorders>
              <w:top w:val="single" w:sz="4" w:space="0" w:color="auto"/>
              <w:left w:val="single" w:sz="4" w:space="0" w:color="auto"/>
              <w:right w:val="single" w:sz="4" w:space="0" w:color="auto"/>
            </w:tcBorders>
          </w:tcPr>
          <w:p w14:paraId="2C433A9B" w14:textId="77777777" w:rsidR="001A52DE" w:rsidRPr="0016274C" w:rsidRDefault="001A52DE" w:rsidP="00A95CE7">
            <w:pPr>
              <w:pStyle w:val="Tabletext"/>
              <w:jc w:val="center"/>
              <w:rPr>
                <w:sz w:val="20"/>
              </w:rPr>
            </w:pPr>
            <w:r w:rsidRPr="0016274C">
              <w:rPr>
                <w:rFonts w:hint="eastAsia"/>
                <w:sz w:val="20"/>
              </w:rPr>
              <w:t>不同的发射机</w:t>
            </w:r>
          </w:p>
        </w:tc>
      </w:tr>
      <w:tr w:rsidR="001A52DE" w:rsidRPr="0016274C" w14:paraId="6CD149AC" w14:textId="77777777" w:rsidTr="0020327C">
        <w:trPr>
          <w:cantSplit/>
          <w:jc w:val="center"/>
        </w:trPr>
        <w:tc>
          <w:tcPr>
            <w:tcW w:w="2972" w:type="dxa"/>
            <w:tcBorders>
              <w:left w:val="single" w:sz="4" w:space="0" w:color="auto"/>
              <w:right w:val="single" w:sz="4" w:space="0" w:color="auto"/>
            </w:tcBorders>
          </w:tcPr>
          <w:p w14:paraId="79955EEC" w14:textId="0331ECC1" w:rsidR="001A52DE" w:rsidRPr="0016274C" w:rsidRDefault="0073720F" w:rsidP="00A95CE7">
            <w:pPr>
              <w:pStyle w:val="Tabletext"/>
              <w:jc w:val="left"/>
              <w:rPr>
                <w:sz w:val="20"/>
              </w:rPr>
            </w:pPr>
            <w:r w:rsidRPr="0073720F">
              <w:rPr>
                <w:sz w:val="20"/>
              </w:rPr>
              <w:t>–</w:t>
            </w:r>
            <w:r w:rsidR="0016274C">
              <w:rPr>
                <w:sz w:val="20"/>
              </w:rPr>
              <w:tab/>
            </w:r>
            <w:r w:rsidR="001A52DE" w:rsidRPr="0016274C">
              <w:rPr>
                <w:rFonts w:hint="eastAsia"/>
                <w:sz w:val="20"/>
              </w:rPr>
              <w:t>峰包功率</w:t>
            </w:r>
            <w:r w:rsidR="00822099" w:rsidRPr="009A4BBE">
              <w:rPr>
                <w:i/>
                <w:iCs/>
                <w:sz w:val="20"/>
              </w:rPr>
              <w:t>P</w:t>
            </w:r>
            <w:r w:rsidR="00822099" w:rsidRPr="009A4BBE">
              <w:rPr>
                <w:i/>
                <w:iCs/>
                <w:sz w:val="20"/>
                <w:vertAlign w:val="subscript"/>
              </w:rPr>
              <w:t>p</w:t>
            </w:r>
            <w:r w:rsidR="001A52DE" w:rsidRPr="0016274C">
              <w:rPr>
                <w:sz w:val="20"/>
              </w:rPr>
              <w:br/>
            </w:r>
            <w:r>
              <w:rPr>
                <w:rFonts w:hint="eastAsia"/>
                <w:sz w:val="20"/>
              </w:rPr>
              <w:t>（</w:t>
            </w:r>
            <w:r w:rsidR="001A52DE" w:rsidRPr="0016274C">
              <w:rPr>
                <w:rFonts w:hint="eastAsia"/>
                <w:sz w:val="20"/>
              </w:rPr>
              <w:t>双音</w:t>
            </w:r>
            <w:proofErr w:type="gramStart"/>
            <w:r>
              <w:rPr>
                <w:rFonts w:hint="eastAsia"/>
                <w:sz w:val="20"/>
              </w:rPr>
              <w:t>）</w:t>
            </w:r>
            <w:r w:rsidR="0016274C" w:rsidRPr="009A4BBE">
              <w:rPr>
                <w:sz w:val="20"/>
                <w:vertAlign w:val="superscript"/>
              </w:rPr>
              <w:t>(</w:t>
            </w:r>
            <w:proofErr w:type="gramEnd"/>
            <w:r w:rsidR="0016274C" w:rsidRPr="009A4BBE">
              <w:rPr>
                <w:sz w:val="20"/>
                <w:vertAlign w:val="superscript"/>
              </w:rPr>
              <w:t>1)</w:t>
            </w:r>
            <w:r w:rsidR="0016274C" w:rsidRPr="009A4BBE">
              <w:rPr>
                <w:sz w:val="20"/>
              </w:rPr>
              <w:t xml:space="preserve"> </w:t>
            </w:r>
            <w:r w:rsidR="0020327C">
              <w:rPr>
                <w:rFonts w:hint="eastAsia"/>
                <w:sz w:val="20"/>
              </w:rPr>
              <w:t>（</w:t>
            </w:r>
            <w:r w:rsidR="001A52DE" w:rsidRPr="0016274C">
              <w:rPr>
                <w:sz w:val="20"/>
              </w:rPr>
              <w:t>kW</w:t>
            </w:r>
            <w:r w:rsidR="0020327C">
              <w:rPr>
                <w:rFonts w:hint="eastAsia"/>
                <w:sz w:val="20"/>
              </w:rPr>
              <w:t>）</w:t>
            </w:r>
          </w:p>
        </w:tc>
        <w:tc>
          <w:tcPr>
            <w:tcW w:w="2193" w:type="dxa"/>
            <w:tcBorders>
              <w:left w:val="single" w:sz="4" w:space="0" w:color="auto"/>
              <w:right w:val="single" w:sz="4" w:space="0" w:color="auto"/>
            </w:tcBorders>
          </w:tcPr>
          <w:p w14:paraId="72678A14" w14:textId="77777777" w:rsidR="001A52DE" w:rsidRPr="0016274C" w:rsidRDefault="001A52DE" w:rsidP="00A95CE7">
            <w:pPr>
              <w:pStyle w:val="Tabletext"/>
              <w:jc w:val="center"/>
              <w:rPr>
                <w:sz w:val="20"/>
              </w:rPr>
            </w:pPr>
            <w:r w:rsidRPr="0016274C">
              <w:rPr>
                <w:sz w:val="20"/>
              </w:rPr>
              <w:t>20</w:t>
            </w:r>
          </w:p>
        </w:tc>
        <w:tc>
          <w:tcPr>
            <w:tcW w:w="2211" w:type="dxa"/>
            <w:tcBorders>
              <w:left w:val="single" w:sz="4" w:space="0" w:color="auto"/>
              <w:right w:val="single" w:sz="4" w:space="0" w:color="auto"/>
            </w:tcBorders>
          </w:tcPr>
          <w:p w14:paraId="09291555" w14:textId="77777777" w:rsidR="001A52DE" w:rsidRPr="0016274C" w:rsidRDefault="001A52DE" w:rsidP="00A95CE7">
            <w:pPr>
              <w:pStyle w:val="Tabletext"/>
              <w:jc w:val="center"/>
              <w:rPr>
                <w:sz w:val="20"/>
              </w:rPr>
            </w:pPr>
            <w:r w:rsidRPr="0016274C">
              <w:rPr>
                <w:rFonts w:hint="eastAsia"/>
                <w:sz w:val="20"/>
              </w:rPr>
              <w:t>几</w:t>
            </w:r>
            <w:r w:rsidRPr="0016274C">
              <w:rPr>
                <w:sz w:val="20"/>
              </w:rPr>
              <w:t>kW</w:t>
            </w:r>
            <w:r w:rsidRPr="0016274C">
              <w:rPr>
                <w:rFonts w:hint="eastAsia"/>
                <w:sz w:val="20"/>
              </w:rPr>
              <w:t>到几十</w:t>
            </w:r>
            <w:r w:rsidRPr="0016274C">
              <w:rPr>
                <w:sz w:val="20"/>
              </w:rPr>
              <w:t>kW</w:t>
            </w:r>
          </w:p>
        </w:tc>
        <w:tc>
          <w:tcPr>
            <w:tcW w:w="2353" w:type="dxa"/>
            <w:tcBorders>
              <w:left w:val="single" w:sz="4" w:space="0" w:color="auto"/>
              <w:right w:val="single" w:sz="4" w:space="0" w:color="auto"/>
            </w:tcBorders>
          </w:tcPr>
          <w:p w14:paraId="08241F4C" w14:textId="77777777" w:rsidR="001A52DE" w:rsidRPr="0016274C" w:rsidRDefault="001A52DE" w:rsidP="00A95CE7">
            <w:pPr>
              <w:pStyle w:val="Tabletext"/>
              <w:jc w:val="center"/>
              <w:rPr>
                <w:sz w:val="20"/>
              </w:rPr>
            </w:pPr>
            <w:r w:rsidRPr="0016274C">
              <w:rPr>
                <w:rFonts w:hint="eastAsia"/>
                <w:sz w:val="20"/>
              </w:rPr>
              <w:t>不同的值</w:t>
            </w:r>
          </w:p>
        </w:tc>
      </w:tr>
      <w:tr w:rsidR="001A52DE" w:rsidRPr="0016274C" w14:paraId="76C809CE" w14:textId="77777777" w:rsidTr="0020327C">
        <w:trPr>
          <w:cantSplit/>
          <w:jc w:val="center"/>
        </w:trPr>
        <w:tc>
          <w:tcPr>
            <w:tcW w:w="2972" w:type="dxa"/>
            <w:tcBorders>
              <w:left w:val="single" w:sz="4" w:space="0" w:color="auto"/>
              <w:right w:val="single" w:sz="4" w:space="0" w:color="auto"/>
            </w:tcBorders>
          </w:tcPr>
          <w:p w14:paraId="23E3F02B" w14:textId="7CAA60F6" w:rsidR="001A52DE" w:rsidRPr="0016274C" w:rsidRDefault="0073720F" w:rsidP="00A95CE7">
            <w:pPr>
              <w:pStyle w:val="Tabletext"/>
              <w:rPr>
                <w:sz w:val="20"/>
              </w:rPr>
            </w:pPr>
            <w:r w:rsidRPr="0073720F">
              <w:rPr>
                <w:sz w:val="20"/>
              </w:rPr>
              <w:t>–</w:t>
            </w:r>
            <w:r w:rsidR="0016274C">
              <w:rPr>
                <w:sz w:val="20"/>
              </w:rPr>
              <w:tab/>
            </w:r>
            <w:r w:rsidR="001A52DE" w:rsidRPr="0016274C">
              <w:rPr>
                <w:rFonts w:hint="eastAsia"/>
                <w:sz w:val="20"/>
              </w:rPr>
              <w:t>三阶互调失真</w:t>
            </w:r>
            <w:r w:rsidRPr="009A4BBE">
              <w:rPr>
                <w:sz w:val="20"/>
              </w:rPr>
              <w:sym w:font="Symbol" w:char="F061"/>
            </w:r>
            <w:r w:rsidRPr="009A4BBE">
              <w:rPr>
                <w:sz w:val="20"/>
              </w:rPr>
              <w:t>3</w:t>
            </w:r>
            <w:r w:rsidRPr="009A4BBE">
              <w:rPr>
                <w:sz w:val="20"/>
                <w:vertAlign w:val="superscript"/>
              </w:rPr>
              <w:t>(1)</w:t>
            </w:r>
            <w:r w:rsidRPr="009A4BBE">
              <w:rPr>
                <w:sz w:val="20"/>
              </w:rPr>
              <w:t xml:space="preserve"> </w:t>
            </w:r>
            <w:r w:rsidR="001A52DE" w:rsidRPr="0016274C">
              <w:rPr>
                <w:sz w:val="20"/>
              </w:rPr>
              <w:t>(dB)</w:t>
            </w:r>
          </w:p>
        </w:tc>
        <w:tc>
          <w:tcPr>
            <w:tcW w:w="2193" w:type="dxa"/>
            <w:tcBorders>
              <w:left w:val="single" w:sz="4" w:space="0" w:color="auto"/>
              <w:right w:val="single" w:sz="4" w:space="0" w:color="auto"/>
            </w:tcBorders>
          </w:tcPr>
          <w:p w14:paraId="7A81717E" w14:textId="1DD81A40" w:rsidR="001A52DE" w:rsidRPr="0016274C" w:rsidRDefault="00993E11" w:rsidP="00A95CE7">
            <w:pPr>
              <w:pStyle w:val="Tabletext"/>
              <w:jc w:val="center"/>
              <w:rPr>
                <w:sz w:val="20"/>
              </w:rPr>
            </w:pPr>
            <w:r w:rsidRPr="009A4BBE">
              <w:rPr>
                <w:sz w:val="20"/>
              </w:rPr>
              <w:sym w:font="Symbol" w:char="F0A3"/>
            </w:r>
            <w:r w:rsidRPr="009A4BBE">
              <w:rPr>
                <w:sz w:val="20"/>
              </w:rPr>
              <w:t>−35</w:t>
            </w:r>
          </w:p>
        </w:tc>
        <w:tc>
          <w:tcPr>
            <w:tcW w:w="2211" w:type="dxa"/>
            <w:tcBorders>
              <w:left w:val="single" w:sz="4" w:space="0" w:color="auto"/>
              <w:right w:val="single" w:sz="4" w:space="0" w:color="auto"/>
            </w:tcBorders>
          </w:tcPr>
          <w:p w14:paraId="52EBE0BD" w14:textId="77777777" w:rsidR="001A52DE" w:rsidRPr="0016274C" w:rsidRDefault="001A52DE" w:rsidP="00A95CE7">
            <w:pPr>
              <w:pStyle w:val="Tabletext"/>
              <w:jc w:val="center"/>
              <w:rPr>
                <w:sz w:val="20"/>
              </w:rPr>
            </w:pPr>
          </w:p>
        </w:tc>
        <w:tc>
          <w:tcPr>
            <w:tcW w:w="2353" w:type="dxa"/>
            <w:tcBorders>
              <w:left w:val="single" w:sz="4" w:space="0" w:color="auto"/>
              <w:right w:val="single" w:sz="4" w:space="0" w:color="auto"/>
            </w:tcBorders>
          </w:tcPr>
          <w:p w14:paraId="3E199724" w14:textId="77777777" w:rsidR="001A52DE" w:rsidRPr="0016274C" w:rsidRDefault="001A52DE" w:rsidP="00A95CE7">
            <w:pPr>
              <w:pStyle w:val="Tabletext"/>
              <w:jc w:val="center"/>
              <w:rPr>
                <w:sz w:val="20"/>
              </w:rPr>
            </w:pPr>
          </w:p>
        </w:tc>
      </w:tr>
      <w:tr w:rsidR="001A52DE" w:rsidRPr="0016274C" w14:paraId="4103468F" w14:textId="77777777" w:rsidTr="0020327C">
        <w:trPr>
          <w:cantSplit/>
          <w:jc w:val="center"/>
        </w:trPr>
        <w:tc>
          <w:tcPr>
            <w:tcW w:w="2972" w:type="dxa"/>
            <w:tcBorders>
              <w:left w:val="single" w:sz="4" w:space="0" w:color="auto"/>
              <w:right w:val="single" w:sz="4" w:space="0" w:color="auto"/>
            </w:tcBorders>
          </w:tcPr>
          <w:p w14:paraId="244576F8" w14:textId="70C22BAD" w:rsidR="001A52DE" w:rsidRPr="0016274C" w:rsidRDefault="0073720F" w:rsidP="00A95CE7">
            <w:pPr>
              <w:pStyle w:val="Tabletext"/>
              <w:rPr>
                <w:sz w:val="20"/>
              </w:rPr>
            </w:pPr>
            <w:r w:rsidRPr="0073720F">
              <w:rPr>
                <w:sz w:val="20"/>
              </w:rPr>
              <w:t>–</w:t>
            </w:r>
            <w:r w:rsidR="0016274C">
              <w:rPr>
                <w:sz w:val="20"/>
              </w:rPr>
              <w:tab/>
            </w:r>
            <w:r w:rsidR="001A52DE" w:rsidRPr="0016274C">
              <w:rPr>
                <w:rFonts w:hint="eastAsia"/>
                <w:sz w:val="20"/>
              </w:rPr>
              <w:t>测量时工作的通路数</w:t>
            </w:r>
          </w:p>
        </w:tc>
        <w:tc>
          <w:tcPr>
            <w:tcW w:w="2193" w:type="dxa"/>
            <w:tcBorders>
              <w:left w:val="single" w:sz="4" w:space="0" w:color="auto"/>
              <w:right w:val="single" w:sz="4" w:space="0" w:color="auto"/>
            </w:tcBorders>
          </w:tcPr>
          <w:p w14:paraId="17F1D98B" w14:textId="77777777" w:rsidR="001A52DE" w:rsidRPr="0016274C" w:rsidRDefault="001A52DE" w:rsidP="00A95CE7">
            <w:pPr>
              <w:pStyle w:val="Tabletext"/>
              <w:jc w:val="center"/>
              <w:rPr>
                <w:sz w:val="20"/>
              </w:rPr>
            </w:pPr>
            <w:r w:rsidRPr="0016274C">
              <w:rPr>
                <w:sz w:val="20"/>
              </w:rPr>
              <w:t xml:space="preserve">2, </w:t>
            </w:r>
            <w:r w:rsidRPr="0016274C">
              <w:rPr>
                <w:rFonts w:hint="eastAsia"/>
                <w:sz w:val="20"/>
              </w:rPr>
              <w:t>在下边带</w:t>
            </w:r>
          </w:p>
        </w:tc>
        <w:tc>
          <w:tcPr>
            <w:tcW w:w="2211" w:type="dxa"/>
            <w:tcBorders>
              <w:left w:val="single" w:sz="4" w:space="0" w:color="auto"/>
              <w:right w:val="single" w:sz="4" w:space="0" w:color="auto"/>
            </w:tcBorders>
          </w:tcPr>
          <w:p w14:paraId="34336DFB" w14:textId="77777777" w:rsidR="001A52DE" w:rsidRPr="0016274C" w:rsidRDefault="001A52DE" w:rsidP="00A95CE7">
            <w:pPr>
              <w:pStyle w:val="Tabletext"/>
              <w:jc w:val="center"/>
              <w:rPr>
                <w:sz w:val="20"/>
              </w:rPr>
            </w:pPr>
            <w:r w:rsidRPr="0016274C">
              <w:rPr>
                <w:sz w:val="20"/>
              </w:rPr>
              <w:t>2</w:t>
            </w:r>
            <w:r w:rsidRPr="0016274C">
              <w:rPr>
                <w:rFonts w:hint="eastAsia"/>
                <w:sz w:val="20"/>
              </w:rPr>
              <w:t>和</w:t>
            </w:r>
            <w:r w:rsidRPr="0016274C">
              <w:rPr>
                <w:sz w:val="20"/>
              </w:rPr>
              <w:t>4</w:t>
            </w:r>
          </w:p>
        </w:tc>
        <w:tc>
          <w:tcPr>
            <w:tcW w:w="2353" w:type="dxa"/>
            <w:tcBorders>
              <w:left w:val="single" w:sz="4" w:space="0" w:color="auto"/>
              <w:right w:val="single" w:sz="4" w:space="0" w:color="auto"/>
            </w:tcBorders>
          </w:tcPr>
          <w:p w14:paraId="340F10C6" w14:textId="77777777" w:rsidR="001A52DE" w:rsidRPr="0016274C" w:rsidRDefault="001A52DE" w:rsidP="00A95CE7">
            <w:pPr>
              <w:pStyle w:val="Tabletext"/>
              <w:jc w:val="center"/>
              <w:rPr>
                <w:sz w:val="20"/>
              </w:rPr>
            </w:pPr>
          </w:p>
        </w:tc>
      </w:tr>
      <w:tr w:rsidR="001A52DE" w:rsidRPr="0016274C" w14:paraId="2CBB1921" w14:textId="77777777" w:rsidTr="0020327C">
        <w:trPr>
          <w:cantSplit/>
          <w:jc w:val="center"/>
        </w:trPr>
        <w:tc>
          <w:tcPr>
            <w:tcW w:w="2972" w:type="dxa"/>
            <w:tcBorders>
              <w:left w:val="single" w:sz="4" w:space="0" w:color="auto"/>
              <w:right w:val="single" w:sz="4" w:space="0" w:color="auto"/>
            </w:tcBorders>
          </w:tcPr>
          <w:p w14:paraId="3CEA5DBF" w14:textId="698B2317" w:rsidR="001A52DE" w:rsidRPr="0016274C" w:rsidRDefault="0073720F" w:rsidP="00A95CE7">
            <w:pPr>
              <w:pStyle w:val="Tabletext"/>
              <w:rPr>
                <w:sz w:val="20"/>
              </w:rPr>
            </w:pPr>
            <w:r w:rsidRPr="0073720F">
              <w:rPr>
                <w:sz w:val="20"/>
              </w:rPr>
              <w:t>–</w:t>
            </w:r>
            <w:r w:rsidR="0016274C">
              <w:rPr>
                <w:sz w:val="20"/>
              </w:rPr>
              <w:tab/>
            </w:r>
            <w:r w:rsidR="001A52DE" w:rsidRPr="0016274C">
              <w:rPr>
                <w:rFonts w:hint="eastAsia"/>
                <w:sz w:val="20"/>
              </w:rPr>
              <w:t>话路带宽</w:t>
            </w:r>
            <w:r w:rsidR="0020327C">
              <w:rPr>
                <w:rFonts w:hint="eastAsia"/>
                <w:sz w:val="20"/>
              </w:rPr>
              <w:t>（</w:t>
            </w:r>
            <w:r w:rsidR="001A52DE" w:rsidRPr="0016274C">
              <w:rPr>
                <w:sz w:val="20"/>
              </w:rPr>
              <w:t>Hz</w:t>
            </w:r>
            <w:r w:rsidR="0020327C">
              <w:rPr>
                <w:rFonts w:hint="eastAsia"/>
                <w:sz w:val="20"/>
              </w:rPr>
              <w:t>）</w:t>
            </w:r>
          </w:p>
        </w:tc>
        <w:tc>
          <w:tcPr>
            <w:tcW w:w="2193" w:type="dxa"/>
            <w:tcBorders>
              <w:left w:val="single" w:sz="4" w:space="0" w:color="auto"/>
              <w:right w:val="single" w:sz="4" w:space="0" w:color="auto"/>
            </w:tcBorders>
          </w:tcPr>
          <w:p w14:paraId="061B374A" w14:textId="77777777" w:rsidR="001A52DE" w:rsidRPr="0016274C" w:rsidRDefault="001A52DE" w:rsidP="00A95CE7">
            <w:pPr>
              <w:pStyle w:val="Tabletext"/>
              <w:jc w:val="center"/>
              <w:rPr>
                <w:sz w:val="20"/>
              </w:rPr>
            </w:pPr>
            <w:r w:rsidRPr="0016274C">
              <w:rPr>
                <w:sz w:val="20"/>
              </w:rPr>
              <w:t>3 000</w:t>
            </w:r>
          </w:p>
        </w:tc>
        <w:tc>
          <w:tcPr>
            <w:tcW w:w="2211" w:type="dxa"/>
            <w:tcBorders>
              <w:left w:val="single" w:sz="4" w:space="0" w:color="auto"/>
              <w:right w:val="single" w:sz="4" w:space="0" w:color="auto"/>
            </w:tcBorders>
          </w:tcPr>
          <w:p w14:paraId="5D24CF9F" w14:textId="77777777" w:rsidR="001A52DE" w:rsidRPr="0016274C" w:rsidRDefault="001A52DE" w:rsidP="00A95CE7">
            <w:pPr>
              <w:pStyle w:val="Tabletext"/>
              <w:jc w:val="center"/>
              <w:rPr>
                <w:sz w:val="20"/>
              </w:rPr>
            </w:pPr>
          </w:p>
        </w:tc>
        <w:tc>
          <w:tcPr>
            <w:tcW w:w="2353" w:type="dxa"/>
            <w:tcBorders>
              <w:left w:val="single" w:sz="4" w:space="0" w:color="auto"/>
              <w:right w:val="single" w:sz="4" w:space="0" w:color="auto"/>
            </w:tcBorders>
          </w:tcPr>
          <w:p w14:paraId="683DFA60" w14:textId="77777777" w:rsidR="001A52DE" w:rsidRPr="0016274C" w:rsidRDefault="001A52DE" w:rsidP="00A95CE7">
            <w:pPr>
              <w:pStyle w:val="Tabletext"/>
              <w:jc w:val="center"/>
              <w:rPr>
                <w:sz w:val="20"/>
              </w:rPr>
            </w:pPr>
          </w:p>
        </w:tc>
      </w:tr>
      <w:tr w:rsidR="001A52DE" w:rsidRPr="0016274C" w14:paraId="6C422C49" w14:textId="77777777" w:rsidTr="0020327C">
        <w:trPr>
          <w:cantSplit/>
          <w:jc w:val="center"/>
        </w:trPr>
        <w:tc>
          <w:tcPr>
            <w:tcW w:w="2972" w:type="dxa"/>
            <w:tcBorders>
              <w:left w:val="single" w:sz="4" w:space="0" w:color="auto"/>
              <w:bottom w:val="single" w:sz="4" w:space="0" w:color="auto"/>
              <w:right w:val="single" w:sz="4" w:space="0" w:color="auto"/>
            </w:tcBorders>
          </w:tcPr>
          <w:p w14:paraId="20BFE22E" w14:textId="4FADF3E8" w:rsidR="001A52DE" w:rsidRPr="0016274C" w:rsidRDefault="0073720F" w:rsidP="00993E11">
            <w:pPr>
              <w:pStyle w:val="Tabletext"/>
              <w:ind w:left="305" w:hanging="305"/>
              <w:jc w:val="left"/>
              <w:rPr>
                <w:sz w:val="20"/>
              </w:rPr>
            </w:pPr>
            <w:r w:rsidRPr="0073720F">
              <w:rPr>
                <w:sz w:val="20"/>
              </w:rPr>
              <w:t>–</w:t>
            </w:r>
            <w:r w:rsidR="0016274C">
              <w:rPr>
                <w:sz w:val="20"/>
              </w:rPr>
              <w:tab/>
            </w:r>
            <w:r w:rsidR="001A52DE" w:rsidRPr="0016274C">
              <w:rPr>
                <w:rFonts w:hint="eastAsia"/>
                <w:sz w:val="20"/>
              </w:rPr>
              <w:t>相对于峰包功率的载波</w:t>
            </w:r>
            <w:r w:rsidR="00993E11">
              <w:rPr>
                <w:sz w:val="20"/>
                <w:lang w:val="en-US"/>
              </w:rPr>
              <w:br/>
            </w:r>
            <w:r w:rsidR="001A52DE" w:rsidRPr="0016274C">
              <w:rPr>
                <w:rFonts w:hint="eastAsia"/>
                <w:sz w:val="20"/>
              </w:rPr>
              <w:t>抑制</w:t>
            </w:r>
            <w:r w:rsidR="0020327C">
              <w:rPr>
                <w:rFonts w:hint="eastAsia"/>
                <w:sz w:val="20"/>
              </w:rPr>
              <w:t>（</w:t>
            </w:r>
            <w:r w:rsidRPr="0016274C">
              <w:rPr>
                <w:sz w:val="20"/>
              </w:rPr>
              <w:t>dB</w:t>
            </w:r>
            <w:r w:rsidR="0020327C">
              <w:rPr>
                <w:rFonts w:hint="eastAsia"/>
                <w:sz w:val="20"/>
              </w:rPr>
              <w:t>）</w:t>
            </w:r>
          </w:p>
        </w:tc>
        <w:tc>
          <w:tcPr>
            <w:tcW w:w="2193" w:type="dxa"/>
            <w:tcBorders>
              <w:left w:val="single" w:sz="4" w:space="0" w:color="auto"/>
              <w:bottom w:val="single" w:sz="4" w:space="0" w:color="auto"/>
              <w:right w:val="single" w:sz="4" w:space="0" w:color="auto"/>
            </w:tcBorders>
          </w:tcPr>
          <w:p w14:paraId="7C54B45B" w14:textId="77777777" w:rsidR="001A52DE" w:rsidRPr="0016274C" w:rsidRDefault="001A52DE" w:rsidP="00A95CE7">
            <w:pPr>
              <w:pStyle w:val="Tabletext"/>
              <w:jc w:val="center"/>
              <w:rPr>
                <w:sz w:val="20"/>
              </w:rPr>
            </w:pPr>
            <w:r w:rsidRPr="0016274C">
              <w:rPr>
                <w:sz w:val="20"/>
              </w:rPr>
              <w:t>–50</w:t>
            </w:r>
          </w:p>
        </w:tc>
        <w:tc>
          <w:tcPr>
            <w:tcW w:w="2211" w:type="dxa"/>
            <w:tcBorders>
              <w:left w:val="single" w:sz="4" w:space="0" w:color="auto"/>
              <w:bottom w:val="single" w:sz="4" w:space="0" w:color="auto"/>
              <w:right w:val="single" w:sz="4" w:space="0" w:color="auto"/>
            </w:tcBorders>
          </w:tcPr>
          <w:p w14:paraId="5898095C" w14:textId="77777777" w:rsidR="001A52DE" w:rsidRPr="0016274C" w:rsidRDefault="001A52DE" w:rsidP="00A95CE7">
            <w:pPr>
              <w:pStyle w:val="Tabletext"/>
              <w:jc w:val="center"/>
              <w:rPr>
                <w:sz w:val="20"/>
              </w:rPr>
            </w:pPr>
          </w:p>
        </w:tc>
        <w:tc>
          <w:tcPr>
            <w:tcW w:w="2353" w:type="dxa"/>
            <w:tcBorders>
              <w:left w:val="single" w:sz="4" w:space="0" w:color="auto"/>
              <w:bottom w:val="single" w:sz="4" w:space="0" w:color="auto"/>
              <w:right w:val="single" w:sz="4" w:space="0" w:color="auto"/>
            </w:tcBorders>
          </w:tcPr>
          <w:p w14:paraId="5BABE377" w14:textId="77777777" w:rsidR="001A52DE" w:rsidRPr="0016274C" w:rsidRDefault="001A52DE" w:rsidP="00A95CE7">
            <w:pPr>
              <w:pStyle w:val="Tabletext"/>
              <w:jc w:val="center"/>
              <w:rPr>
                <w:sz w:val="20"/>
              </w:rPr>
            </w:pPr>
          </w:p>
        </w:tc>
      </w:tr>
      <w:tr w:rsidR="001A52DE" w:rsidRPr="0016274C" w14:paraId="0AEF6411" w14:textId="77777777" w:rsidTr="0020327C">
        <w:trPr>
          <w:cantSplit/>
          <w:jc w:val="center"/>
        </w:trPr>
        <w:tc>
          <w:tcPr>
            <w:tcW w:w="2972" w:type="dxa"/>
            <w:tcBorders>
              <w:top w:val="single" w:sz="4" w:space="0" w:color="auto"/>
              <w:left w:val="single" w:sz="4" w:space="0" w:color="auto"/>
              <w:right w:val="single" w:sz="4" w:space="0" w:color="auto"/>
            </w:tcBorders>
          </w:tcPr>
          <w:p w14:paraId="2E221002" w14:textId="518B05F9" w:rsidR="001A52DE" w:rsidRPr="00993E11" w:rsidRDefault="001A52DE" w:rsidP="00A95CE7">
            <w:pPr>
              <w:pStyle w:val="Tabletext"/>
              <w:rPr>
                <w:rFonts w:ascii="STKaiti" w:eastAsia="STKaiti" w:hAnsi="STKaiti"/>
                <w:sz w:val="20"/>
              </w:rPr>
            </w:pPr>
            <w:r w:rsidRPr="00993E11">
              <w:rPr>
                <w:rFonts w:ascii="STKaiti" w:eastAsia="STKaiti" w:hAnsi="STKaiti" w:hint="eastAsia"/>
                <w:sz w:val="20"/>
              </w:rPr>
              <w:t>调制信号类型：</w:t>
            </w:r>
          </w:p>
        </w:tc>
        <w:tc>
          <w:tcPr>
            <w:tcW w:w="2193" w:type="dxa"/>
            <w:tcBorders>
              <w:top w:val="single" w:sz="4" w:space="0" w:color="auto"/>
              <w:left w:val="single" w:sz="4" w:space="0" w:color="auto"/>
              <w:right w:val="single" w:sz="4" w:space="0" w:color="auto"/>
            </w:tcBorders>
          </w:tcPr>
          <w:p w14:paraId="6BCCEAA6" w14:textId="77777777" w:rsidR="001A52DE" w:rsidRPr="0016274C" w:rsidRDefault="001A52DE" w:rsidP="00A95CE7">
            <w:pPr>
              <w:pStyle w:val="Tabletext"/>
              <w:jc w:val="center"/>
              <w:rPr>
                <w:sz w:val="20"/>
              </w:rPr>
            </w:pPr>
            <w:r w:rsidRPr="0016274C">
              <w:rPr>
                <w:rFonts w:hint="eastAsia"/>
                <w:sz w:val="20"/>
              </w:rPr>
              <w:t>白噪声</w:t>
            </w:r>
          </w:p>
        </w:tc>
        <w:tc>
          <w:tcPr>
            <w:tcW w:w="2211" w:type="dxa"/>
            <w:tcBorders>
              <w:top w:val="single" w:sz="4" w:space="0" w:color="auto"/>
              <w:left w:val="single" w:sz="4" w:space="0" w:color="auto"/>
              <w:right w:val="single" w:sz="4" w:space="0" w:color="auto"/>
            </w:tcBorders>
          </w:tcPr>
          <w:p w14:paraId="2F52DEE9" w14:textId="77777777" w:rsidR="001A52DE" w:rsidRPr="0016274C" w:rsidRDefault="001A52DE" w:rsidP="00A95CE7">
            <w:pPr>
              <w:pStyle w:val="Tabletext"/>
              <w:jc w:val="center"/>
              <w:rPr>
                <w:sz w:val="20"/>
              </w:rPr>
            </w:pPr>
            <w:r w:rsidRPr="0016274C">
              <w:rPr>
                <w:rFonts w:hint="eastAsia"/>
                <w:sz w:val="20"/>
              </w:rPr>
              <w:t>白噪声</w:t>
            </w:r>
          </w:p>
        </w:tc>
        <w:tc>
          <w:tcPr>
            <w:tcW w:w="2353" w:type="dxa"/>
            <w:tcBorders>
              <w:top w:val="single" w:sz="4" w:space="0" w:color="auto"/>
              <w:left w:val="single" w:sz="4" w:space="0" w:color="auto"/>
              <w:right w:val="single" w:sz="4" w:space="0" w:color="auto"/>
            </w:tcBorders>
          </w:tcPr>
          <w:p w14:paraId="193E6D2F" w14:textId="77777777" w:rsidR="001A52DE" w:rsidRPr="0016274C" w:rsidRDefault="001A52DE" w:rsidP="00A95CE7">
            <w:pPr>
              <w:pStyle w:val="Tabletext"/>
              <w:jc w:val="center"/>
              <w:rPr>
                <w:sz w:val="20"/>
              </w:rPr>
            </w:pPr>
            <w:r w:rsidRPr="0016274C">
              <w:rPr>
                <w:rFonts w:hint="eastAsia"/>
                <w:sz w:val="20"/>
              </w:rPr>
              <w:t>白噪声</w:t>
            </w:r>
          </w:p>
        </w:tc>
      </w:tr>
      <w:tr w:rsidR="001A52DE" w:rsidRPr="0016274C" w14:paraId="4AC73411" w14:textId="77777777" w:rsidTr="0020327C">
        <w:trPr>
          <w:cantSplit/>
          <w:jc w:val="center"/>
        </w:trPr>
        <w:tc>
          <w:tcPr>
            <w:tcW w:w="2972" w:type="dxa"/>
            <w:tcBorders>
              <w:left w:val="single" w:sz="4" w:space="0" w:color="auto"/>
              <w:bottom w:val="single" w:sz="4" w:space="0" w:color="auto"/>
              <w:right w:val="single" w:sz="4" w:space="0" w:color="auto"/>
            </w:tcBorders>
          </w:tcPr>
          <w:p w14:paraId="1CDE984D" w14:textId="060F75D6" w:rsidR="001A52DE" w:rsidRPr="0016274C" w:rsidRDefault="0073720F" w:rsidP="00A95CE7">
            <w:pPr>
              <w:pStyle w:val="Tabletext"/>
              <w:rPr>
                <w:sz w:val="20"/>
              </w:rPr>
            </w:pPr>
            <w:r w:rsidRPr="0073720F">
              <w:rPr>
                <w:sz w:val="20"/>
              </w:rPr>
              <w:t>–</w:t>
            </w:r>
            <w:r w:rsidR="0016274C">
              <w:rPr>
                <w:sz w:val="20"/>
              </w:rPr>
              <w:tab/>
            </w:r>
            <w:r w:rsidR="001A52DE" w:rsidRPr="0016274C">
              <w:rPr>
                <w:rFonts w:hint="eastAsia"/>
                <w:sz w:val="20"/>
              </w:rPr>
              <w:t>带宽</w:t>
            </w:r>
          </w:p>
        </w:tc>
        <w:tc>
          <w:tcPr>
            <w:tcW w:w="2193" w:type="dxa"/>
            <w:tcBorders>
              <w:left w:val="single" w:sz="4" w:space="0" w:color="auto"/>
              <w:bottom w:val="single" w:sz="4" w:space="0" w:color="auto"/>
              <w:right w:val="single" w:sz="4" w:space="0" w:color="auto"/>
            </w:tcBorders>
          </w:tcPr>
          <w:p w14:paraId="22857753" w14:textId="4A1F297B" w:rsidR="001A52DE" w:rsidRPr="0016274C" w:rsidRDefault="001A52DE" w:rsidP="00A95CE7">
            <w:pPr>
              <w:pStyle w:val="Tabletext"/>
              <w:jc w:val="center"/>
              <w:rPr>
                <w:sz w:val="20"/>
              </w:rPr>
            </w:pPr>
            <w:r w:rsidRPr="0016274C">
              <w:rPr>
                <w:sz w:val="20"/>
              </w:rPr>
              <w:t>30 Hz-20 kHz</w:t>
            </w:r>
            <w:r w:rsidRPr="0016274C">
              <w:rPr>
                <w:sz w:val="20"/>
              </w:rPr>
              <w:br/>
            </w:r>
            <w:r w:rsidR="00993E11" w:rsidRPr="009A4BBE">
              <w:rPr>
                <w:sz w:val="20"/>
              </w:rPr>
              <w:t>±1 dB</w:t>
            </w:r>
          </w:p>
        </w:tc>
        <w:tc>
          <w:tcPr>
            <w:tcW w:w="2211" w:type="dxa"/>
            <w:tcBorders>
              <w:left w:val="single" w:sz="4" w:space="0" w:color="auto"/>
              <w:bottom w:val="single" w:sz="4" w:space="0" w:color="auto"/>
              <w:right w:val="single" w:sz="4" w:space="0" w:color="auto"/>
            </w:tcBorders>
          </w:tcPr>
          <w:p w14:paraId="753F6B37" w14:textId="77777777" w:rsidR="001A52DE" w:rsidRPr="0016274C" w:rsidRDefault="001A52DE" w:rsidP="00A95CE7">
            <w:pPr>
              <w:pStyle w:val="Tabletext"/>
              <w:jc w:val="center"/>
              <w:rPr>
                <w:sz w:val="20"/>
              </w:rPr>
            </w:pPr>
          </w:p>
        </w:tc>
        <w:tc>
          <w:tcPr>
            <w:tcW w:w="2353" w:type="dxa"/>
            <w:tcBorders>
              <w:left w:val="single" w:sz="4" w:space="0" w:color="auto"/>
              <w:bottom w:val="single" w:sz="4" w:space="0" w:color="auto"/>
              <w:right w:val="single" w:sz="4" w:space="0" w:color="auto"/>
            </w:tcBorders>
          </w:tcPr>
          <w:p w14:paraId="1D010270" w14:textId="7C5BCD1A" w:rsidR="001A52DE" w:rsidRPr="0016274C" w:rsidRDefault="001A52DE" w:rsidP="00A95CE7">
            <w:pPr>
              <w:pStyle w:val="Tabletext"/>
              <w:jc w:val="center"/>
              <w:rPr>
                <w:sz w:val="20"/>
              </w:rPr>
            </w:pPr>
            <w:r w:rsidRPr="0016274C">
              <w:rPr>
                <w:rFonts w:hint="eastAsia"/>
                <w:sz w:val="20"/>
              </w:rPr>
              <w:t>每边带</w:t>
            </w:r>
            <w:r w:rsidR="00993E11">
              <w:rPr>
                <w:sz w:val="20"/>
                <w:lang w:val="en-US"/>
              </w:rPr>
              <w:br/>
            </w:r>
            <w:r w:rsidRPr="0016274C">
              <w:rPr>
                <w:sz w:val="20"/>
              </w:rPr>
              <w:t>100 Hz-6 kHz</w:t>
            </w:r>
          </w:p>
        </w:tc>
      </w:tr>
      <w:tr w:rsidR="001A52DE" w:rsidRPr="0016274C" w14:paraId="72ECA081" w14:textId="77777777" w:rsidTr="0020327C">
        <w:trPr>
          <w:cantSplit/>
          <w:jc w:val="center"/>
        </w:trPr>
        <w:tc>
          <w:tcPr>
            <w:tcW w:w="2972" w:type="dxa"/>
            <w:tcBorders>
              <w:top w:val="single" w:sz="4" w:space="0" w:color="auto"/>
              <w:left w:val="single" w:sz="4" w:space="0" w:color="auto"/>
              <w:bottom w:val="single" w:sz="4" w:space="0" w:color="auto"/>
              <w:right w:val="single" w:sz="4" w:space="0" w:color="auto"/>
            </w:tcBorders>
          </w:tcPr>
          <w:p w14:paraId="57253E8D" w14:textId="77777777" w:rsidR="001A52DE" w:rsidRPr="0016274C" w:rsidRDefault="001A52DE" w:rsidP="00993E11">
            <w:pPr>
              <w:pStyle w:val="Tabletext"/>
              <w:jc w:val="center"/>
              <w:rPr>
                <w:sz w:val="20"/>
              </w:rPr>
            </w:pPr>
            <w:r w:rsidRPr="0016274C">
              <w:rPr>
                <w:rFonts w:hint="eastAsia"/>
                <w:sz w:val="20"/>
              </w:rPr>
              <w:t>发射类别</w:t>
            </w:r>
          </w:p>
        </w:tc>
        <w:tc>
          <w:tcPr>
            <w:tcW w:w="2193" w:type="dxa"/>
            <w:tcBorders>
              <w:top w:val="single" w:sz="4" w:space="0" w:color="auto"/>
              <w:left w:val="single" w:sz="4" w:space="0" w:color="auto"/>
              <w:bottom w:val="single" w:sz="4" w:space="0" w:color="auto"/>
              <w:right w:val="single" w:sz="4" w:space="0" w:color="auto"/>
            </w:tcBorders>
          </w:tcPr>
          <w:p w14:paraId="4ADD80E9" w14:textId="77777777" w:rsidR="001A52DE" w:rsidRPr="0016274C" w:rsidRDefault="001A52DE" w:rsidP="00A95CE7">
            <w:pPr>
              <w:pStyle w:val="Tabletext"/>
              <w:jc w:val="center"/>
              <w:rPr>
                <w:sz w:val="20"/>
              </w:rPr>
            </w:pPr>
            <w:r w:rsidRPr="0016274C">
              <w:rPr>
                <w:sz w:val="20"/>
              </w:rPr>
              <w:t>B8E</w:t>
            </w:r>
          </w:p>
        </w:tc>
        <w:tc>
          <w:tcPr>
            <w:tcW w:w="2211" w:type="dxa"/>
            <w:tcBorders>
              <w:top w:val="single" w:sz="4" w:space="0" w:color="auto"/>
              <w:left w:val="single" w:sz="4" w:space="0" w:color="auto"/>
              <w:bottom w:val="single" w:sz="4" w:space="0" w:color="auto"/>
              <w:right w:val="single" w:sz="4" w:space="0" w:color="auto"/>
            </w:tcBorders>
          </w:tcPr>
          <w:p w14:paraId="2EA754BF" w14:textId="77777777" w:rsidR="001A52DE" w:rsidRPr="0016274C" w:rsidRDefault="001A52DE" w:rsidP="00A95CE7">
            <w:pPr>
              <w:pStyle w:val="Tabletext"/>
              <w:jc w:val="center"/>
              <w:rPr>
                <w:sz w:val="20"/>
              </w:rPr>
            </w:pPr>
            <w:r w:rsidRPr="0016274C">
              <w:rPr>
                <w:sz w:val="20"/>
              </w:rPr>
              <w:t>B8E</w:t>
            </w:r>
          </w:p>
        </w:tc>
        <w:tc>
          <w:tcPr>
            <w:tcW w:w="2353" w:type="dxa"/>
            <w:tcBorders>
              <w:top w:val="single" w:sz="4" w:space="0" w:color="auto"/>
              <w:left w:val="single" w:sz="4" w:space="0" w:color="auto"/>
              <w:bottom w:val="single" w:sz="4" w:space="0" w:color="auto"/>
              <w:right w:val="single" w:sz="4" w:space="0" w:color="auto"/>
            </w:tcBorders>
          </w:tcPr>
          <w:p w14:paraId="646ADEA7" w14:textId="77777777" w:rsidR="001A52DE" w:rsidRPr="0016274C" w:rsidRDefault="001A52DE" w:rsidP="00A95CE7">
            <w:pPr>
              <w:pStyle w:val="Tabletext"/>
              <w:jc w:val="center"/>
              <w:rPr>
                <w:sz w:val="20"/>
              </w:rPr>
            </w:pPr>
            <w:r w:rsidRPr="0016274C">
              <w:rPr>
                <w:sz w:val="20"/>
              </w:rPr>
              <w:t>B8E; R7J</w:t>
            </w:r>
          </w:p>
        </w:tc>
      </w:tr>
      <w:tr w:rsidR="001A52DE" w:rsidRPr="0016274C" w14:paraId="77A75DFB" w14:textId="77777777" w:rsidTr="0020327C">
        <w:trPr>
          <w:cantSplit/>
          <w:jc w:val="center"/>
        </w:trPr>
        <w:tc>
          <w:tcPr>
            <w:tcW w:w="2972" w:type="dxa"/>
            <w:tcBorders>
              <w:top w:val="single" w:sz="4" w:space="0" w:color="auto"/>
              <w:left w:val="single" w:sz="4" w:space="0" w:color="auto"/>
              <w:right w:val="single" w:sz="4" w:space="0" w:color="auto"/>
            </w:tcBorders>
          </w:tcPr>
          <w:p w14:paraId="7AD66E05" w14:textId="09017849" w:rsidR="001A52DE" w:rsidRPr="0016274C" w:rsidRDefault="001A52DE" w:rsidP="00A95CE7">
            <w:pPr>
              <w:pStyle w:val="Tabletext"/>
              <w:rPr>
                <w:sz w:val="20"/>
              </w:rPr>
            </w:pPr>
            <w:r w:rsidRPr="00993E11">
              <w:rPr>
                <w:rFonts w:ascii="STKaiti" w:eastAsia="STKaiti" w:hAnsi="STKaiti" w:hint="eastAsia"/>
                <w:sz w:val="20"/>
              </w:rPr>
              <w:t>输入信号电平</w:t>
            </w:r>
            <w:r w:rsidR="0073720F" w:rsidRPr="009A4BBE">
              <w:rPr>
                <w:sz w:val="20"/>
                <w:vertAlign w:val="superscript"/>
              </w:rPr>
              <w:t>(1)</w:t>
            </w:r>
            <w:r w:rsidRPr="0016274C">
              <w:rPr>
                <w:rFonts w:hint="eastAsia"/>
                <w:sz w:val="20"/>
              </w:rPr>
              <w:t>做如下的调整：</w:t>
            </w:r>
          </w:p>
        </w:tc>
        <w:tc>
          <w:tcPr>
            <w:tcW w:w="2193" w:type="dxa"/>
            <w:tcBorders>
              <w:top w:val="single" w:sz="4" w:space="0" w:color="auto"/>
              <w:left w:val="single" w:sz="4" w:space="0" w:color="auto"/>
              <w:right w:val="single" w:sz="4" w:space="0" w:color="auto"/>
            </w:tcBorders>
          </w:tcPr>
          <w:p w14:paraId="0F47AB15" w14:textId="77777777" w:rsidR="001A52DE" w:rsidRPr="0016274C" w:rsidRDefault="001A52DE" w:rsidP="00A95CE7">
            <w:pPr>
              <w:pStyle w:val="Tabletext"/>
              <w:jc w:val="center"/>
              <w:rPr>
                <w:sz w:val="20"/>
              </w:rPr>
            </w:pPr>
          </w:p>
        </w:tc>
        <w:tc>
          <w:tcPr>
            <w:tcW w:w="2211" w:type="dxa"/>
            <w:tcBorders>
              <w:top w:val="single" w:sz="4" w:space="0" w:color="auto"/>
              <w:left w:val="single" w:sz="4" w:space="0" w:color="auto"/>
              <w:right w:val="single" w:sz="4" w:space="0" w:color="auto"/>
            </w:tcBorders>
          </w:tcPr>
          <w:p w14:paraId="4B7B0272" w14:textId="77777777" w:rsidR="001A52DE" w:rsidRPr="0016274C" w:rsidRDefault="001A52DE" w:rsidP="00A95CE7">
            <w:pPr>
              <w:pStyle w:val="Tabletext"/>
              <w:jc w:val="center"/>
              <w:rPr>
                <w:sz w:val="20"/>
              </w:rPr>
            </w:pPr>
          </w:p>
        </w:tc>
        <w:tc>
          <w:tcPr>
            <w:tcW w:w="2353" w:type="dxa"/>
            <w:tcBorders>
              <w:top w:val="single" w:sz="4" w:space="0" w:color="auto"/>
              <w:left w:val="single" w:sz="4" w:space="0" w:color="auto"/>
              <w:right w:val="single" w:sz="4" w:space="0" w:color="auto"/>
            </w:tcBorders>
          </w:tcPr>
          <w:p w14:paraId="4919A3A2" w14:textId="77777777" w:rsidR="001A52DE" w:rsidRPr="0016274C" w:rsidRDefault="001A52DE" w:rsidP="00A95CE7">
            <w:pPr>
              <w:pStyle w:val="Tabletext"/>
              <w:jc w:val="center"/>
              <w:rPr>
                <w:sz w:val="20"/>
              </w:rPr>
            </w:pPr>
          </w:p>
        </w:tc>
      </w:tr>
      <w:tr w:rsidR="001A52DE" w:rsidRPr="0016274C" w14:paraId="49691E4E" w14:textId="77777777" w:rsidTr="0020327C">
        <w:trPr>
          <w:cantSplit/>
          <w:jc w:val="center"/>
        </w:trPr>
        <w:tc>
          <w:tcPr>
            <w:tcW w:w="2972" w:type="dxa"/>
            <w:tcBorders>
              <w:left w:val="single" w:sz="4" w:space="0" w:color="auto"/>
              <w:bottom w:val="single" w:sz="4" w:space="0" w:color="auto"/>
              <w:right w:val="single" w:sz="4" w:space="0" w:color="auto"/>
            </w:tcBorders>
          </w:tcPr>
          <w:p w14:paraId="6ACD681B" w14:textId="5E2DBA8A" w:rsidR="001A52DE" w:rsidRPr="0016274C" w:rsidRDefault="0073720F" w:rsidP="00A95CE7">
            <w:pPr>
              <w:pStyle w:val="Tabletext"/>
              <w:rPr>
                <w:sz w:val="20"/>
              </w:rPr>
            </w:pPr>
            <w:r w:rsidRPr="0073720F">
              <w:rPr>
                <w:sz w:val="20"/>
              </w:rPr>
              <w:t>–</w:t>
            </w:r>
            <w:r w:rsidR="001A52DE" w:rsidRPr="0016274C">
              <w:rPr>
                <w:sz w:val="20"/>
              </w:rPr>
              <w:tab/>
            </w:r>
            <w:r w:rsidR="001A52DE" w:rsidRPr="0016274C">
              <w:rPr>
                <w:rFonts w:hint="eastAsia"/>
                <w:sz w:val="20"/>
              </w:rPr>
              <w:t>在输出端，</w:t>
            </w:r>
            <w:r w:rsidR="00993E11" w:rsidRPr="009A4BBE">
              <w:rPr>
                <w:i/>
                <w:iCs/>
                <w:sz w:val="20"/>
              </w:rPr>
              <w:t>P</w:t>
            </w:r>
            <w:r w:rsidR="00993E11" w:rsidRPr="009A4BBE">
              <w:rPr>
                <w:i/>
                <w:iCs/>
                <w:sz w:val="20"/>
                <w:vertAlign w:val="subscript"/>
              </w:rPr>
              <w:t>m</w:t>
            </w:r>
            <w:r>
              <w:rPr>
                <w:rFonts w:hint="eastAsia"/>
                <w:sz w:val="20"/>
              </w:rPr>
              <w:t>（</w:t>
            </w:r>
            <w:r w:rsidR="001A52DE" w:rsidRPr="0016274C">
              <w:rPr>
                <w:rFonts w:hint="eastAsia"/>
                <w:sz w:val="20"/>
              </w:rPr>
              <w:t>噪声</w:t>
            </w:r>
            <w:r>
              <w:rPr>
                <w:rFonts w:hint="eastAsia"/>
                <w:sz w:val="20"/>
              </w:rPr>
              <w:t>）</w:t>
            </w:r>
            <w:r w:rsidR="001A52DE" w:rsidRPr="0016274C">
              <w:rPr>
                <w:rFonts w:hint="eastAsia"/>
                <w:sz w:val="20"/>
              </w:rPr>
              <w:t>=</w:t>
            </w:r>
          </w:p>
        </w:tc>
        <w:tc>
          <w:tcPr>
            <w:tcW w:w="2193" w:type="dxa"/>
            <w:tcBorders>
              <w:left w:val="single" w:sz="4" w:space="0" w:color="auto"/>
              <w:bottom w:val="single" w:sz="4" w:space="0" w:color="auto"/>
              <w:right w:val="single" w:sz="4" w:space="0" w:color="auto"/>
            </w:tcBorders>
          </w:tcPr>
          <w:p w14:paraId="651FD2CF" w14:textId="552BED47" w:rsidR="001A52DE" w:rsidRPr="0016274C" w:rsidRDefault="001A52DE" w:rsidP="00A95CE7">
            <w:pPr>
              <w:pStyle w:val="Tabletext"/>
              <w:jc w:val="center"/>
              <w:rPr>
                <w:sz w:val="20"/>
              </w:rPr>
            </w:pPr>
            <w:r w:rsidRPr="0016274C">
              <w:rPr>
                <w:sz w:val="20"/>
              </w:rPr>
              <w:t xml:space="preserve">0.25 </w:t>
            </w:r>
            <w:r w:rsidR="00993E11" w:rsidRPr="009A4BBE">
              <w:rPr>
                <w:i/>
                <w:iCs/>
                <w:sz w:val="20"/>
              </w:rPr>
              <w:t>P</w:t>
            </w:r>
            <w:r w:rsidR="00993E11" w:rsidRPr="009A4BBE">
              <w:rPr>
                <w:i/>
                <w:iCs/>
                <w:sz w:val="20"/>
                <w:vertAlign w:val="subscript"/>
              </w:rPr>
              <w:t>p</w:t>
            </w:r>
            <w:r w:rsidRPr="0016274C">
              <w:rPr>
                <w:sz w:val="20"/>
              </w:rPr>
              <w:t xml:space="preserve"> </w:t>
            </w:r>
            <w:r w:rsidR="0020327C">
              <w:rPr>
                <w:rFonts w:hint="eastAsia"/>
                <w:sz w:val="20"/>
              </w:rPr>
              <w:t>（</w:t>
            </w:r>
            <w:r w:rsidRPr="0016274C">
              <w:rPr>
                <w:rFonts w:hint="eastAsia"/>
                <w:sz w:val="20"/>
              </w:rPr>
              <w:t>双音</w:t>
            </w:r>
            <w:r w:rsidR="0020327C">
              <w:rPr>
                <w:rFonts w:hint="eastAsia"/>
                <w:sz w:val="20"/>
              </w:rPr>
              <w:t>）</w:t>
            </w:r>
          </w:p>
        </w:tc>
        <w:tc>
          <w:tcPr>
            <w:tcW w:w="2211" w:type="dxa"/>
            <w:tcBorders>
              <w:left w:val="single" w:sz="4" w:space="0" w:color="auto"/>
              <w:bottom w:val="single" w:sz="4" w:space="0" w:color="auto"/>
              <w:right w:val="single" w:sz="4" w:space="0" w:color="auto"/>
            </w:tcBorders>
          </w:tcPr>
          <w:p w14:paraId="10E74AE9" w14:textId="77777777" w:rsidR="001A52DE" w:rsidRPr="0016274C" w:rsidRDefault="001A52DE" w:rsidP="00A95CE7">
            <w:pPr>
              <w:pStyle w:val="Tabletext"/>
              <w:jc w:val="center"/>
              <w:rPr>
                <w:sz w:val="20"/>
              </w:rPr>
            </w:pPr>
          </w:p>
        </w:tc>
        <w:tc>
          <w:tcPr>
            <w:tcW w:w="2353" w:type="dxa"/>
            <w:tcBorders>
              <w:left w:val="single" w:sz="4" w:space="0" w:color="auto"/>
              <w:bottom w:val="single" w:sz="4" w:space="0" w:color="auto"/>
              <w:right w:val="single" w:sz="4" w:space="0" w:color="auto"/>
            </w:tcBorders>
          </w:tcPr>
          <w:p w14:paraId="14317BDA" w14:textId="50EAFDA6" w:rsidR="001A52DE" w:rsidRPr="0016274C" w:rsidRDefault="001A52DE" w:rsidP="00A95CE7">
            <w:pPr>
              <w:pStyle w:val="Tabletext"/>
              <w:jc w:val="center"/>
              <w:rPr>
                <w:sz w:val="20"/>
              </w:rPr>
            </w:pPr>
            <w:r w:rsidRPr="0016274C">
              <w:rPr>
                <w:sz w:val="20"/>
              </w:rPr>
              <w:t xml:space="preserve">0.25 </w:t>
            </w:r>
            <w:r w:rsidR="00993E11" w:rsidRPr="009A4BBE">
              <w:rPr>
                <w:i/>
                <w:sz w:val="20"/>
              </w:rPr>
              <w:t>P</w:t>
            </w:r>
            <w:r w:rsidR="00993E11" w:rsidRPr="009A4BBE">
              <w:rPr>
                <w:i/>
                <w:iCs/>
                <w:sz w:val="20"/>
                <w:vertAlign w:val="subscript"/>
              </w:rPr>
              <w:t>p</w:t>
            </w:r>
            <w:r w:rsidR="00993E11" w:rsidRPr="009A4BBE">
              <w:rPr>
                <w:position w:val="-3"/>
                <w:sz w:val="20"/>
              </w:rPr>
              <w:t xml:space="preserve"> </w:t>
            </w:r>
            <w:r w:rsidR="0020327C">
              <w:rPr>
                <w:rFonts w:hint="eastAsia"/>
                <w:sz w:val="20"/>
              </w:rPr>
              <w:t>（</w:t>
            </w:r>
            <w:r w:rsidRPr="0016274C">
              <w:rPr>
                <w:rFonts w:hint="eastAsia"/>
                <w:sz w:val="20"/>
              </w:rPr>
              <w:t>双音</w:t>
            </w:r>
            <w:r w:rsidR="0020327C">
              <w:rPr>
                <w:rFonts w:hint="eastAsia"/>
                <w:sz w:val="20"/>
              </w:rPr>
              <w:t>）</w:t>
            </w:r>
          </w:p>
        </w:tc>
      </w:tr>
      <w:tr w:rsidR="001A52DE" w:rsidRPr="0016274C" w14:paraId="188BC056" w14:textId="77777777" w:rsidTr="0020327C">
        <w:trPr>
          <w:cantSplit/>
          <w:jc w:val="center"/>
        </w:trPr>
        <w:tc>
          <w:tcPr>
            <w:tcW w:w="2972" w:type="dxa"/>
            <w:tcBorders>
              <w:top w:val="single" w:sz="4" w:space="0" w:color="auto"/>
              <w:left w:val="single" w:sz="4" w:space="0" w:color="auto"/>
              <w:right w:val="single" w:sz="4" w:space="0" w:color="auto"/>
            </w:tcBorders>
          </w:tcPr>
          <w:p w14:paraId="60BC7472" w14:textId="77777777" w:rsidR="001A52DE" w:rsidRPr="00993E11" w:rsidRDefault="001A52DE" w:rsidP="00A95CE7">
            <w:pPr>
              <w:pStyle w:val="Tabletext"/>
              <w:rPr>
                <w:rFonts w:ascii="STKaiti" w:eastAsia="STKaiti" w:hAnsi="STKaiti"/>
                <w:sz w:val="20"/>
              </w:rPr>
            </w:pPr>
            <w:r w:rsidRPr="00993E11">
              <w:rPr>
                <w:rFonts w:ascii="STKaiti" w:eastAsia="STKaiti" w:hAnsi="STKaiti" w:hint="eastAsia"/>
                <w:sz w:val="20"/>
              </w:rPr>
              <w:t>测量设备的种类：</w:t>
            </w:r>
          </w:p>
        </w:tc>
        <w:tc>
          <w:tcPr>
            <w:tcW w:w="2193" w:type="dxa"/>
            <w:tcBorders>
              <w:top w:val="single" w:sz="4" w:space="0" w:color="auto"/>
              <w:left w:val="single" w:sz="4" w:space="0" w:color="auto"/>
              <w:right w:val="single" w:sz="4" w:space="0" w:color="auto"/>
            </w:tcBorders>
          </w:tcPr>
          <w:p w14:paraId="08DA6CFA" w14:textId="209DC4EE" w:rsidR="001A52DE" w:rsidRPr="0016274C" w:rsidRDefault="001A52DE" w:rsidP="00A95CE7">
            <w:pPr>
              <w:pStyle w:val="Tabletext"/>
              <w:jc w:val="center"/>
              <w:rPr>
                <w:sz w:val="20"/>
              </w:rPr>
            </w:pPr>
            <w:r w:rsidRPr="0016274C">
              <w:rPr>
                <w:rFonts w:hint="eastAsia"/>
                <w:sz w:val="20"/>
              </w:rPr>
              <w:t>实际均方</w:t>
            </w:r>
            <w:proofErr w:type="gramStart"/>
            <w:r w:rsidRPr="0016274C">
              <w:rPr>
                <w:rFonts w:hint="eastAsia"/>
                <w:sz w:val="20"/>
              </w:rPr>
              <w:t>根选择</w:t>
            </w:r>
            <w:proofErr w:type="gramEnd"/>
            <w:r w:rsidR="00822099">
              <w:rPr>
                <w:sz w:val="20"/>
              </w:rPr>
              <w:br/>
            </w:r>
            <w:r w:rsidRPr="0016274C">
              <w:rPr>
                <w:rFonts w:hint="eastAsia"/>
                <w:sz w:val="20"/>
              </w:rPr>
              <w:t>测量设备</w:t>
            </w:r>
          </w:p>
        </w:tc>
        <w:tc>
          <w:tcPr>
            <w:tcW w:w="2211" w:type="dxa"/>
            <w:tcBorders>
              <w:top w:val="single" w:sz="4" w:space="0" w:color="auto"/>
              <w:left w:val="single" w:sz="4" w:space="0" w:color="auto"/>
              <w:right w:val="single" w:sz="4" w:space="0" w:color="auto"/>
            </w:tcBorders>
          </w:tcPr>
          <w:p w14:paraId="3E93700A" w14:textId="77777777" w:rsidR="001A52DE" w:rsidRPr="0016274C" w:rsidRDefault="001A52DE" w:rsidP="00A95CE7">
            <w:pPr>
              <w:pStyle w:val="Tabletext"/>
              <w:jc w:val="center"/>
              <w:rPr>
                <w:sz w:val="20"/>
              </w:rPr>
            </w:pPr>
            <w:r w:rsidRPr="0016274C">
              <w:rPr>
                <w:rFonts w:hint="eastAsia"/>
                <w:sz w:val="20"/>
              </w:rPr>
              <w:t>频谱分析仪</w:t>
            </w:r>
          </w:p>
        </w:tc>
        <w:tc>
          <w:tcPr>
            <w:tcW w:w="2353" w:type="dxa"/>
            <w:tcBorders>
              <w:top w:val="single" w:sz="4" w:space="0" w:color="auto"/>
              <w:left w:val="single" w:sz="4" w:space="0" w:color="auto"/>
              <w:right w:val="single" w:sz="4" w:space="0" w:color="auto"/>
            </w:tcBorders>
          </w:tcPr>
          <w:p w14:paraId="393DF278" w14:textId="77777777" w:rsidR="001A52DE" w:rsidRPr="0016274C" w:rsidRDefault="001A52DE" w:rsidP="00A95CE7">
            <w:pPr>
              <w:pStyle w:val="Tabletext"/>
              <w:jc w:val="center"/>
              <w:rPr>
                <w:sz w:val="20"/>
              </w:rPr>
            </w:pPr>
            <w:r w:rsidRPr="0016274C">
              <w:rPr>
                <w:rFonts w:hint="eastAsia"/>
                <w:sz w:val="20"/>
              </w:rPr>
              <w:t>频谱分析仪</w:t>
            </w:r>
          </w:p>
        </w:tc>
      </w:tr>
      <w:tr w:rsidR="001A52DE" w:rsidRPr="0016274C" w14:paraId="688ED5A4" w14:textId="77777777" w:rsidTr="0020327C">
        <w:trPr>
          <w:cantSplit/>
          <w:jc w:val="center"/>
        </w:trPr>
        <w:tc>
          <w:tcPr>
            <w:tcW w:w="2972" w:type="dxa"/>
            <w:tcBorders>
              <w:left w:val="single" w:sz="4" w:space="0" w:color="auto"/>
              <w:bottom w:val="single" w:sz="4" w:space="0" w:color="auto"/>
              <w:right w:val="single" w:sz="4" w:space="0" w:color="auto"/>
            </w:tcBorders>
          </w:tcPr>
          <w:p w14:paraId="445E5572" w14:textId="49D78DD4" w:rsidR="001A52DE" w:rsidRPr="0016274C" w:rsidRDefault="0073720F" w:rsidP="00A95CE7">
            <w:pPr>
              <w:pStyle w:val="Tabletext"/>
              <w:rPr>
                <w:sz w:val="20"/>
              </w:rPr>
            </w:pPr>
            <w:r w:rsidRPr="0073720F">
              <w:rPr>
                <w:sz w:val="20"/>
              </w:rPr>
              <w:t>–</w:t>
            </w:r>
            <w:r>
              <w:rPr>
                <w:sz w:val="20"/>
              </w:rPr>
              <w:tab/>
            </w:r>
            <w:r w:rsidR="001A52DE" w:rsidRPr="0016274C">
              <w:rPr>
                <w:rFonts w:hint="eastAsia"/>
                <w:sz w:val="20"/>
              </w:rPr>
              <w:t>通带（</w:t>
            </w:r>
            <w:r w:rsidR="001A52DE" w:rsidRPr="0016274C">
              <w:rPr>
                <w:sz w:val="20"/>
              </w:rPr>
              <w:t>Hz</w:t>
            </w:r>
            <w:r w:rsidR="001A52DE" w:rsidRPr="0016274C">
              <w:rPr>
                <w:rFonts w:hint="eastAsia"/>
                <w:sz w:val="20"/>
              </w:rPr>
              <w:t>）</w:t>
            </w:r>
          </w:p>
        </w:tc>
        <w:tc>
          <w:tcPr>
            <w:tcW w:w="2193" w:type="dxa"/>
            <w:tcBorders>
              <w:left w:val="single" w:sz="4" w:space="0" w:color="auto"/>
              <w:bottom w:val="single" w:sz="4" w:space="0" w:color="auto"/>
              <w:right w:val="single" w:sz="4" w:space="0" w:color="auto"/>
            </w:tcBorders>
          </w:tcPr>
          <w:p w14:paraId="7200C4B6" w14:textId="1F42217C" w:rsidR="001A52DE" w:rsidRPr="0016274C" w:rsidRDefault="001A52DE" w:rsidP="00A95CE7">
            <w:pPr>
              <w:pStyle w:val="Tabletext"/>
              <w:jc w:val="center"/>
              <w:rPr>
                <w:sz w:val="20"/>
              </w:rPr>
            </w:pPr>
            <w:r w:rsidRPr="0016274C">
              <w:rPr>
                <w:rFonts w:hint="eastAsia"/>
                <w:sz w:val="20"/>
              </w:rPr>
              <w:t>曲线</w:t>
            </w:r>
            <w:r w:rsidRPr="0016274C">
              <w:rPr>
                <w:sz w:val="20"/>
              </w:rPr>
              <w:tab/>
              <w:t>C:</w:t>
            </w:r>
            <w:r w:rsidRPr="0016274C">
              <w:rPr>
                <w:sz w:val="20"/>
              </w:rPr>
              <w:tab/>
              <w:t>3 800</w:t>
            </w:r>
            <w:r w:rsidRPr="0016274C">
              <w:rPr>
                <w:sz w:val="20"/>
              </w:rPr>
              <w:br/>
            </w:r>
            <w:r w:rsidRPr="0016274C">
              <w:rPr>
                <w:sz w:val="20"/>
              </w:rPr>
              <w:tab/>
            </w:r>
            <w:r w:rsidRPr="0016274C">
              <w:rPr>
                <w:sz w:val="20"/>
              </w:rPr>
              <w:tab/>
              <w:t>D:</w:t>
            </w:r>
            <w:r w:rsidRPr="0016274C">
              <w:rPr>
                <w:sz w:val="20"/>
              </w:rPr>
              <w:tab/>
            </w:r>
            <w:r w:rsidRPr="0016274C">
              <w:rPr>
                <w:sz w:val="20"/>
              </w:rPr>
              <w:t> </w:t>
            </w:r>
            <w:r w:rsidRPr="0016274C">
              <w:rPr>
                <w:sz w:val="20"/>
              </w:rPr>
              <w:t>100</w:t>
            </w:r>
          </w:p>
        </w:tc>
        <w:tc>
          <w:tcPr>
            <w:tcW w:w="2211" w:type="dxa"/>
            <w:tcBorders>
              <w:left w:val="single" w:sz="4" w:space="0" w:color="auto"/>
              <w:bottom w:val="single" w:sz="4" w:space="0" w:color="auto"/>
              <w:right w:val="single" w:sz="4" w:space="0" w:color="auto"/>
            </w:tcBorders>
          </w:tcPr>
          <w:p w14:paraId="22877334" w14:textId="64DD5B62" w:rsidR="001A52DE" w:rsidRPr="0016274C" w:rsidRDefault="0073720F" w:rsidP="00A95CE7">
            <w:pPr>
              <w:pStyle w:val="Tabletext"/>
              <w:jc w:val="center"/>
              <w:rPr>
                <w:sz w:val="20"/>
              </w:rPr>
            </w:pPr>
            <w:r w:rsidRPr="009A4BBE">
              <w:rPr>
                <w:sz w:val="20"/>
              </w:rPr>
              <w:sym w:font="Symbol" w:char="F0A3"/>
            </w:r>
            <w:r w:rsidR="001A52DE" w:rsidRPr="0016274C">
              <w:rPr>
                <w:sz w:val="20"/>
              </w:rPr>
              <w:t xml:space="preserve"> </w:t>
            </w:r>
            <w:smartTag w:uri="urn:schemas-microsoft-com:office:smarttags" w:element="chmetcnv">
              <w:smartTagPr>
                <w:attr w:name="TCSC" w:val="0"/>
                <w:attr w:name="NumberType" w:val="1"/>
                <w:attr w:name="Negative" w:val="False"/>
                <w:attr w:name="HasSpace" w:val="True"/>
                <w:attr w:name="SourceValue" w:val=".05"/>
                <w:attr w:name="UnitName" w:val="F"/>
              </w:smartTagPr>
              <w:r w:rsidR="001A52DE" w:rsidRPr="0016274C">
                <w:rPr>
                  <w:sz w:val="20"/>
                </w:rPr>
                <w:t xml:space="preserve">0.05 </w:t>
              </w:r>
              <w:proofErr w:type="gramStart"/>
              <w:r w:rsidR="001A52DE" w:rsidRPr="00822099">
                <w:rPr>
                  <w:i/>
                  <w:iCs/>
                  <w:sz w:val="20"/>
                </w:rPr>
                <w:t>F</w:t>
              </w:r>
            </w:smartTag>
            <w:r w:rsidR="00993E11" w:rsidRPr="009A4BBE">
              <w:rPr>
                <w:position w:val="6"/>
                <w:sz w:val="20"/>
                <w:vertAlign w:val="superscript"/>
              </w:rPr>
              <w:t>(</w:t>
            </w:r>
            <w:proofErr w:type="gramEnd"/>
            <w:r w:rsidR="00993E11" w:rsidRPr="009A4BBE">
              <w:rPr>
                <w:position w:val="6"/>
                <w:sz w:val="20"/>
                <w:vertAlign w:val="superscript"/>
              </w:rPr>
              <w:t>2)</w:t>
            </w:r>
          </w:p>
        </w:tc>
        <w:tc>
          <w:tcPr>
            <w:tcW w:w="2353" w:type="dxa"/>
            <w:tcBorders>
              <w:left w:val="single" w:sz="4" w:space="0" w:color="auto"/>
              <w:bottom w:val="single" w:sz="4" w:space="0" w:color="auto"/>
              <w:right w:val="single" w:sz="4" w:space="0" w:color="auto"/>
            </w:tcBorders>
          </w:tcPr>
          <w:p w14:paraId="415B59BF" w14:textId="77777777" w:rsidR="001A52DE" w:rsidRPr="0016274C" w:rsidRDefault="001A52DE" w:rsidP="00A95CE7">
            <w:pPr>
              <w:pStyle w:val="Tabletext"/>
              <w:jc w:val="center"/>
              <w:rPr>
                <w:sz w:val="20"/>
              </w:rPr>
            </w:pPr>
          </w:p>
        </w:tc>
      </w:tr>
      <w:tr w:rsidR="001A52DE" w:rsidRPr="0016274C" w14:paraId="6DFB63E6" w14:textId="77777777" w:rsidTr="0020327C">
        <w:trPr>
          <w:cantSplit/>
          <w:jc w:val="center"/>
        </w:trPr>
        <w:tc>
          <w:tcPr>
            <w:tcW w:w="2972" w:type="dxa"/>
            <w:tcBorders>
              <w:top w:val="single" w:sz="4" w:space="0" w:color="auto"/>
              <w:left w:val="single" w:sz="4" w:space="0" w:color="auto"/>
              <w:bottom w:val="single" w:sz="4" w:space="0" w:color="auto"/>
              <w:right w:val="single" w:sz="4" w:space="0" w:color="auto"/>
            </w:tcBorders>
          </w:tcPr>
          <w:p w14:paraId="4AA6EBF0" w14:textId="77777777" w:rsidR="001A52DE" w:rsidRPr="0016274C" w:rsidRDefault="001A52DE" w:rsidP="00A95CE7">
            <w:pPr>
              <w:pStyle w:val="Tabletext"/>
              <w:rPr>
                <w:sz w:val="20"/>
              </w:rPr>
            </w:pPr>
            <w:r w:rsidRPr="0016274C">
              <w:rPr>
                <w:rFonts w:hint="eastAsia"/>
                <w:sz w:val="20"/>
              </w:rPr>
              <w:t>频谱的形状</w:t>
            </w:r>
          </w:p>
        </w:tc>
        <w:tc>
          <w:tcPr>
            <w:tcW w:w="2193" w:type="dxa"/>
            <w:tcBorders>
              <w:top w:val="single" w:sz="4" w:space="0" w:color="auto"/>
              <w:left w:val="single" w:sz="4" w:space="0" w:color="auto"/>
              <w:bottom w:val="single" w:sz="4" w:space="0" w:color="auto"/>
              <w:right w:val="single" w:sz="4" w:space="0" w:color="auto"/>
            </w:tcBorders>
          </w:tcPr>
          <w:p w14:paraId="00B63D98" w14:textId="77777777" w:rsidR="001A52DE" w:rsidRPr="0016274C" w:rsidRDefault="001A52DE" w:rsidP="00A95CE7">
            <w:pPr>
              <w:pStyle w:val="Tabletext"/>
              <w:jc w:val="center"/>
              <w:rPr>
                <w:sz w:val="20"/>
              </w:rPr>
            </w:pPr>
            <w:r w:rsidRPr="0016274C">
              <w:rPr>
                <w:rFonts w:hint="eastAsia"/>
                <w:sz w:val="20"/>
              </w:rPr>
              <w:t>见图</w:t>
            </w:r>
            <w:r w:rsidRPr="0016274C">
              <w:rPr>
                <w:sz w:val="20"/>
              </w:rPr>
              <w:t xml:space="preserve"> 10</w:t>
            </w:r>
          </w:p>
        </w:tc>
        <w:tc>
          <w:tcPr>
            <w:tcW w:w="2211" w:type="dxa"/>
            <w:tcBorders>
              <w:top w:val="single" w:sz="4" w:space="0" w:color="auto"/>
              <w:left w:val="single" w:sz="4" w:space="0" w:color="auto"/>
              <w:bottom w:val="single" w:sz="4" w:space="0" w:color="auto"/>
              <w:right w:val="single" w:sz="4" w:space="0" w:color="auto"/>
            </w:tcBorders>
          </w:tcPr>
          <w:p w14:paraId="6A6596CE" w14:textId="77777777" w:rsidR="001A52DE" w:rsidRPr="0016274C" w:rsidRDefault="001A52DE" w:rsidP="00A95CE7">
            <w:pPr>
              <w:pStyle w:val="Tabletext"/>
              <w:jc w:val="center"/>
              <w:rPr>
                <w:sz w:val="20"/>
              </w:rPr>
            </w:pPr>
            <w:r w:rsidRPr="0016274C">
              <w:rPr>
                <w:rFonts w:hint="eastAsia"/>
                <w:sz w:val="20"/>
              </w:rPr>
              <w:t>见</w:t>
            </w:r>
            <w:r w:rsidRPr="0016274C">
              <w:rPr>
                <w:sz w:val="20"/>
              </w:rPr>
              <w:t xml:space="preserve"> § 1.1</w:t>
            </w:r>
          </w:p>
        </w:tc>
        <w:tc>
          <w:tcPr>
            <w:tcW w:w="2353" w:type="dxa"/>
            <w:tcBorders>
              <w:top w:val="single" w:sz="4" w:space="0" w:color="auto"/>
              <w:left w:val="single" w:sz="4" w:space="0" w:color="auto"/>
              <w:bottom w:val="single" w:sz="4" w:space="0" w:color="auto"/>
              <w:right w:val="single" w:sz="4" w:space="0" w:color="auto"/>
            </w:tcBorders>
          </w:tcPr>
          <w:p w14:paraId="56574B95" w14:textId="77777777" w:rsidR="001A52DE" w:rsidRPr="0016274C" w:rsidRDefault="001A52DE" w:rsidP="00A95CE7">
            <w:pPr>
              <w:pStyle w:val="Tabletext"/>
              <w:jc w:val="center"/>
              <w:rPr>
                <w:sz w:val="20"/>
              </w:rPr>
            </w:pPr>
          </w:p>
        </w:tc>
      </w:tr>
      <w:tr w:rsidR="001A52DE" w:rsidRPr="0016274C" w14:paraId="4A9113C8" w14:textId="77777777" w:rsidTr="0020327C">
        <w:trPr>
          <w:cantSplit/>
          <w:jc w:val="center"/>
        </w:trPr>
        <w:tc>
          <w:tcPr>
            <w:tcW w:w="9729" w:type="dxa"/>
            <w:gridSpan w:val="4"/>
            <w:tcBorders>
              <w:top w:val="single" w:sz="4" w:space="0" w:color="auto"/>
            </w:tcBorders>
          </w:tcPr>
          <w:p w14:paraId="6034676A" w14:textId="6021AB20" w:rsidR="001A52DE" w:rsidRPr="0016274C" w:rsidRDefault="0073720F" w:rsidP="00993E11">
            <w:pPr>
              <w:pStyle w:val="Tabletext"/>
              <w:ind w:left="263" w:hanging="263"/>
              <w:rPr>
                <w:sz w:val="20"/>
              </w:rPr>
            </w:pPr>
            <w:r w:rsidRPr="009A4BBE">
              <w:rPr>
                <w:position w:val="6"/>
                <w:sz w:val="20"/>
                <w:vertAlign w:val="superscript"/>
              </w:rPr>
              <w:t>(1)</w:t>
            </w:r>
            <w:r w:rsidR="001A52DE" w:rsidRPr="0016274C">
              <w:rPr>
                <w:sz w:val="20"/>
              </w:rPr>
              <w:tab/>
            </w:r>
            <w:r w:rsidR="001A52DE" w:rsidRPr="0016274C">
              <w:rPr>
                <w:rFonts w:hint="eastAsia"/>
                <w:sz w:val="20"/>
              </w:rPr>
              <w:t>在所有的测试中，发射机首先用两个等幅的正弦信号进行调制；接着，根据</w:t>
            </w:r>
            <w:r w:rsidR="001A52DE" w:rsidRPr="0016274C">
              <w:rPr>
                <w:sz w:val="20"/>
              </w:rPr>
              <w:t>ITU-R SM.326</w:t>
            </w:r>
            <w:r w:rsidR="001A52DE" w:rsidRPr="0016274C">
              <w:rPr>
                <w:rFonts w:hint="eastAsia"/>
                <w:sz w:val="20"/>
              </w:rPr>
              <w:t>建议书中给出的方法确定峰包功率</w:t>
            </w:r>
            <w:r w:rsidRPr="009A4BBE">
              <w:rPr>
                <w:i/>
                <w:sz w:val="20"/>
              </w:rPr>
              <w:t>P</w:t>
            </w:r>
            <w:r w:rsidRPr="009A4BBE">
              <w:rPr>
                <w:i/>
                <w:iCs/>
                <w:sz w:val="20"/>
                <w:vertAlign w:val="subscript"/>
              </w:rPr>
              <w:t>p</w:t>
            </w:r>
            <w:r w:rsidR="001A52DE" w:rsidRPr="0016274C">
              <w:rPr>
                <w:rFonts w:hint="eastAsia"/>
                <w:sz w:val="20"/>
              </w:rPr>
              <w:t>（双音），以及三阶互调失真电平</w:t>
            </w:r>
            <w:r w:rsidRPr="009A4BBE">
              <w:rPr>
                <w:sz w:val="20"/>
              </w:rPr>
              <w:t>α</w:t>
            </w:r>
            <w:r w:rsidRPr="009A4BBE">
              <w:rPr>
                <w:position w:val="-4"/>
                <w:sz w:val="20"/>
              </w:rPr>
              <w:t>3</w:t>
            </w:r>
            <w:r w:rsidR="001A52DE" w:rsidRPr="0016274C">
              <w:rPr>
                <w:rFonts w:hint="eastAsia"/>
                <w:sz w:val="20"/>
              </w:rPr>
              <w:t>；最后，用噪声信号取代两个正弦信号，</w:t>
            </w:r>
            <w:proofErr w:type="gramStart"/>
            <w:r w:rsidR="001A52DE" w:rsidRPr="0016274C">
              <w:rPr>
                <w:rFonts w:hint="eastAsia"/>
                <w:sz w:val="20"/>
              </w:rPr>
              <w:t>噪声信号的电平调整到“输入信号电平”栏所述的条件之一</w:t>
            </w:r>
            <w:proofErr w:type="gramEnd"/>
            <w:r w:rsidR="001A52DE" w:rsidRPr="0016274C">
              <w:rPr>
                <w:rFonts w:hint="eastAsia"/>
                <w:sz w:val="20"/>
              </w:rPr>
              <w:t>，其中</w:t>
            </w:r>
            <w:r w:rsidR="00993E11" w:rsidRPr="009A4BBE">
              <w:rPr>
                <w:i/>
                <w:iCs/>
                <w:sz w:val="20"/>
              </w:rPr>
              <w:t>P</w:t>
            </w:r>
            <w:r w:rsidR="00993E11" w:rsidRPr="009A4BBE">
              <w:rPr>
                <w:i/>
                <w:iCs/>
                <w:sz w:val="20"/>
                <w:vertAlign w:val="subscript"/>
              </w:rPr>
              <w:t>m</w:t>
            </w:r>
            <w:r w:rsidR="001A52DE" w:rsidRPr="0016274C">
              <w:rPr>
                <w:rFonts w:hint="eastAsia"/>
                <w:sz w:val="20"/>
              </w:rPr>
              <w:t>表示平均功率，</w:t>
            </w:r>
            <w:r w:rsidRPr="009A4BBE">
              <w:rPr>
                <w:i/>
                <w:sz w:val="20"/>
              </w:rPr>
              <w:t>P</w:t>
            </w:r>
            <w:r w:rsidRPr="009A4BBE">
              <w:rPr>
                <w:i/>
                <w:iCs/>
                <w:sz w:val="20"/>
                <w:vertAlign w:val="subscript"/>
              </w:rPr>
              <w:t>p</w:t>
            </w:r>
            <w:r w:rsidR="001A52DE" w:rsidRPr="0016274C">
              <w:rPr>
                <w:rFonts w:hint="eastAsia"/>
                <w:sz w:val="20"/>
              </w:rPr>
              <w:t>表示峰包功率。</w:t>
            </w:r>
          </w:p>
          <w:p w14:paraId="557026E5" w14:textId="6F8ABC05" w:rsidR="001A52DE" w:rsidRPr="0016274C" w:rsidRDefault="0073720F" w:rsidP="00A95CE7">
            <w:pPr>
              <w:pStyle w:val="Tabletext"/>
              <w:rPr>
                <w:sz w:val="20"/>
              </w:rPr>
            </w:pPr>
            <w:r w:rsidRPr="009A4BBE">
              <w:rPr>
                <w:position w:val="6"/>
                <w:sz w:val="20"/>
                <w:vertAlign w:val="superscript"/>
              </w:rPr>
              <w:t>(2)</w:t>
            </w:r>
            <w:r>
              <w:rPr>
                <w:sz w:val="20"/>
              </w:rPr>
              <w:tab/>
            </w:r>
            <w:r w:rsidRPr="009A4BBE">
              <w:rPr>
                <w:i/>
                <w:iCs/>
                <w:sz w:val="20"/>
              </w:rPr>
              <w:t>B</w:t>
            </w:r>
            <w:r w:rsidRPr="009A4BBE">
              <w:rPr>
                <w:i/>
                <w:iCs/>
                <w:sz w:val="20"/>
                <w:vertAlign w:val="subscript"/>
              </w:rPr>
              <w:t>p</w:t>
            </w:r>
            <w:r w:rsidR="001A52DE" w:rsidRPr="0016274C">
              <w:rPr>
                <w:rFonts w:hint="eastAsia"/>
                <w:sz w:val="20"/>
              </w:rPr>
              <w:t>是发射机滤波器的通带，</w:t>
            </w:r>
            <w:r w:rsidR="001A52DE" w:rsidRPr="00993E11">
              <w:rPr>
                <w:i/>
                <w:iCs/>
                <w:sz w:val="20"/>
              </w:rPr>
              <w:t>F</w:t>
            </w:r>
            <w:r w:rsidR="001A52DE" w:rsidRPr="0016274C">
              <w:rPr>
                <w:rFonts w:hint="eastAsia"/>
                <w:sz w:val="20"/>
              </w:rPr>
              <w:t>是必要带宽。</w:t>
            </w:r>
          </w:p>
        </w:tc>
      </w:tr>
    </w:tbl>
    <w:p w14:paraId="27DDEBF0" w14:textId="77777777" w:rsidR="0073720F" w:rsidRPr="006B4CE6" w:rsidRDefault="0073720F" w:rsidP="00A95CE7">
      <w:pPr>
        <w:pStyle w:val="Tablefin"/>
      </w:pPr>
    </w:p>
    <w:p w14:paraId="48943125" w14:textId="77777777" w:rsidR="001A52DE" w:rsidRDefault="001A52DE" w:rsidP="00A95CE7">
      <w:pPr>
        <w:ind w:firstLineChars="200" w:firstLine="480"/>
      </w:pPr>
      <w:r>
        <w:rPr>
          <w:rFonts w:hint="eastAsia"/>
        </w:rPr>
        <w:t>测量的结果总结如下：</w:t>
      </w:r>
    </w:p>
    <w:p w14:paraId="782E2CF5" w14:textId="77777777" w:rsidR="001A52DE" w:rsidRDefault="001A52DE" w:rsidP="00A95CE7">
      <w:pPr>
        <w:pStyle w:val="Heading2"/>
      </w:pPr>
      <w:bookmarkStart w:id="496" w:name="_Toc443475319"/>
      <w:bookmarkStart w:id="497" w:name="_Toc460933224"/>
      <w:bookmarkStart w:id="498" w:name="_Toc218865431"/>
      <w:bookmarkStart w:id="499" w:name="_Toc219127037"/>
      <w:bookmarkStart w:id="500" w:name="_Toc219897808"/>
      <w:bookmarkStart w:id="501" w:name="_Toc219898661"/>
      <w:bookmarkStart w:id="502" w:name="_Toc219899942"/>
      <w:bookmarkStart w:id="503" w:name="_Toc219900682"/>
      <w:r>
        <w:t>1.1</w:t>
      </w:r>
      <w:r>
        <w:rPr>
          <w:rFonts w:hint="eastAsia"/>
        </w:rPr>
        <w:tab/>
      </w:r>
      <w:r>
        <w:rPr>
          <w:rFonts w:hint="eastAsia"/>
        </w:rPr>
        <w:t>表</w:t>
      </w:r>
      <w:r>
        <w:rPr>
          <w:rFonts w:hint="eastAsia"/>
        </w:rPr>
        <w:t>2</w:t>
      </w:r>
      <w:r>
        <w:rPr>
          <w:rFonts w:hint="eastAsia"/>
        </w:rPr>
        <w:t>第</w:t>
      </w:r>
      <w:r>
        <w:rPr>
          <w:rFonts w:hint="eastAsia"/>
        </w:rPr>
        <w:t>1</w:t>
      </w:r>
      <w:r>
        <w:rPr>
          <w:rFonts w:hint="eastAsia"/>
        </w:rPr>
        <w:t>项描述的测试</w:t>
      </w:r>
      <w:bookmarkEnd w:id="496"/>
      <w:bookmarkEnd w:id="497"/>
      <w:bookmarkEnd w:id="498"/>
      <w:bookmarkEnd w:id="499"/>
      <w:bookmarkEnd w:id="500"/>
      <w:bookmarkEnd w:id="501"/>
      <w:bookmarkEnd w:id="502"/>
      <w:bookmarkEnd w:id="503"/>
    </w:p>
    <w:p w14:paraId="1E7FAF03" w14:textId="5EDBB60F" w:rsidR="001A52DE" w:rsidRDefault="001A52DE" w:rsidP="00A95CE7">
      <w:pPr>
        <w:ind w:firstLineChars="200" w:firstLine="492"/>
      </w:pPr>
      <w:r w:rsidRPr="00822099">
        <w:rPr>
          <w:rFonts w:hint="eastAsia"/>
          <w:spacing w:val="6"/>
        </w:rPr>
        <w:t>仅使用了下边带，上边带至少被发射机内的滤波器抑制了</w:t>
      </w:r>
      <w:r w:rsidRPr="00822099">
        <w:rPr>
          <w:spacing w:val="6"/>
        </w:rPr>
        <w:t>–60 dB</w:t>
      </w:r>
      <w:r w:rsidRPr="00822099">
        <w:rPr>
          <w:rFonts w:hint="eastAsia"/>
          <w:spacing w:val="6"/>
        </w:rPr>
        <w:t>。载波大约被抑制了</w:t>
      </w:r>
      <w:r w:rsidRPr="00822099">
        <w:rPr>
          <w:spacing w:val="6"/>
        </w:rPr>
        <w:t>–</w:t>
      </w:r>
      <w:r>
        <w:t>50 dB</w:t>
      </w:r>
      <w:r>
        <w:rPr>
          <w:rFonts w:hint="eastAsia"/>
        </w:rPr>
        <w:t>（</w:t>
      </w:r>
      <w:r>
        <w:t>J3E</w:t>
      </w:r>
      <w:r>
        <w:rPr>
          <w:rFonts w:hint="eastAsia"/>
        </w:rPr>
        <w:t>类别）而音频带宽大约为</w:t>
      </w:r>
      <w:r>
        <w:t>6</w:t>
      </w:r>
      <w:r>
        <w:rPr>
          <w:rFonts w:hint="eastAsia"/>
        </w:rPr>
        <w:t xml:space="preserve"> </w:t>
      </w:r>
      <w:r>
        <w:t>000 Hz</w:t>
      </w:r>
      <w:r>
        <w:rPr>
          <w:rFonts w:hint="eastAsia"/>
        </w:rPr>
        <w:t>。</w:t>
      </w:r>
    </w:p>
    <w:p w14:paraId="2369D13F" w14:textId="77777777" w:rsidR="001A52DE" w:rsidRDefault="001A52DE" w:rsidP="00A95CE7">
      <w:pPr>
        <w:ind w:firstLineChars="200" w:firstLine="480"/>
      </w:pPr>
      <w:r>
        <w:rPr>
          <w:rFonts w:hint="eastAsia"/>
        </w:rPr>
        <w:t>噪声信号的带宽只受到发射机滤波器特性的限制（见图</w:t>
      </w:r>
      <w:r>
        <w:rPr>
          <w:rFonts w:hint="eastAsia"/>
        </w:rPr>
        <w:t>10</w:t>
      </w:r>
      <w:r>
        <w:rPr>
          <w:rFonts w:hint="eastAsia"/>
        </w:rPr>
        <w:t>的曲线</w:t>
      </w:r>
      <w:r>
        <w:rPr>
          <w:rFonts w:hint="eastAsia"/>
        </w:rPr>
        <w:t>A</w:t>
      </w:r>
      <w:r>
        <w:rPr>
          <w:rFonts w:hint="eastAsia"/>
        </w:rPr>
        <w:t>）。在这一点上，应注意到如果需要确定仅仅由一个话音通路产生的射频频谱，测试信号在加到发射机之前，需要对它的带宽进行限制，因为总的带宽要比一个话路的宽度大许多。</w:t>
      </w:r>
    </w:p>
    <w:p w14:paraId="2D8D187B" w14:textId="0D2E082C" w:rsidR="001A52DE" w:rsidRDefault="001A52DE" w:rsidP="00A95CE7">
      <w:pPr>
        <w:ind w:firstLineChars="200" w:firstLine="480"/>
      </w:pPr>
      <w:r>
        <w:rPr>
          <w:rFonts w:hint="eastAsia"/>
        </w:rPr>
        <w:t>使用带宽大约为</w:t>
      </w:r>
      <w:r>
        <w:rPr>
          <w:rFonts w:hint="eastAsia"/>
        </w:rPr>
        <w:t>100 Hz</w:t>
      </w:r>
      <w:r>
        <w:rPr>
          <w:rFonts w:hint="eastAsia"/>
        </w:rPr>
        <w:t>的分析仪进行一系列的测量。其他测量使用了带宽为</w:t>
      </w:r>
      <w:r>
        <w:t>3.8 kHz</w:t>
      </w:r>
      <w:r>
        <w:rPr>
          <w:rFonts w:hint="eastAsia"/>
        </w:rPr>
        <w:t>并且衰减曲线非常陡的分析仪。</w:t>
      </w:r>
    </w:p>
    <w:p w14:paraId="18F1022C" w14:textId="77777777" w:rsidR="001A52DE" w:rsidRDefault="001A52DE" w:rsidP="00A95CE7">
      <w:pPr>
        <w:ind w:firstLineChars="200" w:firstLine="480"/>
      </w:pPr>
      <w:r>
        <w:rPr>
          <w:rFonts w:hint="eastAsia"/>
        </w:rPr>
        <w:t>测量结果分别见图</w:t>
      </w:r>
      <w:r>
        <w:rPr>
          <w:rFonts w:hint="eastAsia"/>
        </w:rPr>
        <w:t>10</w:t>
      </w:r>
      <w:r>
        <w:rPr>
          <w:rFonts w:hint="eastAsia"/>
        </w:rPr>
        <w:t>的曲线</w:t>
      </w:r>
      <w:r>
        <w:rPr>
          <w:rFonts w:hint="eastAsia"/>
        </w:rPr>
        <w:t>D</w:t>
      </w:r>
      <w:r>
        <w:rPr>
          <w:rFonts w:hint="eastAsia"/>
        </w:rPr>
        <w:t>和曲线</w:t>
      </w:r>
      <w:r>
        <w:rPr>
          <w:rFonts w:hint="eastAsia"/>
        </w:rPr>
        <w:t>C</w:t>
      </w:r>
      <w:r>
        <w:rPr>
          <w:rFonts w:hint="eastAsia"/>
        </w:rPr>
        <w:t>，这些曲线代表了在射频范围的低端测量到的下边带频谱的包络，对频带高端测量得到的曲线与图</w:t>
      </w:r>
      <w:r>
        <w:rPr>
          <w:rFonts w:hint="eastAsia"/>
        </w:rPr>
        <w:t>10</w:t>
      </w:r>
      <w:r>
        <w:rPr>
          <w:rFonts w:hint="eastAsia"/>
        </w:rPr>
        <w:t>中的曲线相似。</w:t>
      </w:r>
    </w:p>
    <w:p w14:paraId="70ED2381" w14:textId="77777777" w:rsidR="001A52DE" w:rsidRDefault="001A52DE" w:rsidP="00A95CE7">
      <w:pPr>
        <w:ind w:firstLineChars="200" w:firstLine="480"/>
      </w:pPr>
      <w:r>
        <w:rPr>
          <w:rFonts w:hint="eastAsia"/>
        </w:rPr>
        <w:lastRenderedPageBreak/>
        <w:t>在这样的情况下，如果使用窄带设备进行测量得到的频谱正好在限制曲线</w:t>
      </w:r>
      <w:r>
        <w:rPr>
          <w:rFonts w:hint="eastAsia"/>
        </w:rPr>
        <w:t>B</w:t>
      </w:r>
      <w:r>
        <w:rPr>
          <w:rFonts w:hint="eastAsia"/>
        </w:rPr>
        <w:t>的范围内，使用宽带接收机分析出的频谱将会超出这一限制范围。这是由于宽带测量设备没有考虑频谱的细微结构，特别是在曲线很陡的区域，因此建议在此类测量中使用窄带设备。</w:t>
      </w:r>
    </w:p>
    <w:p w14:paraId="5477FDAE" w14:textId="4D9FE8E4" w:rsidR="001A52DE" w:rsidRDefault="001A52DE" w:rsidP="00A95CE7">
      <w:pPr>
        <w:ind w:firstLineChars="200" w:firstLine="480"/>
      </w:pPr>
      <w:r>
        <w:rPr>
          <w:rFonts w:hint="eastAsia"/>
        </w:rPr>
        <w:t>从图</w:t>
      </w:r>
      <w:r>
        <w:rPr>
          <w:rFonts w:hint="eastAsia"/>
        </w:rPr>
        <w:t>10</w:t>
      </w:r>
      <w:r>
        <w:rPr>
          <w:rFonts w:hint="eastAsia"/>
        </w:rPr>
        <w:t>中可以进一步得出结论，带外辐射的起点是在电平与三阶互调成分的电平大致相等的地方，即电平为</w:t>
      </w:r>
      <w:r>
        <w:t>–35 dB</w:t>
      </w:r>
      <w:r>
        <w:rPr>
          <w:rFonts w:hint="eastAsia"/>
        </w:rPr>
        <w:t>处。带外辐射在非常接近带宽边界的地方几乎是常量；在离此边界较远的地方，虚线逐渐下降，最初是与频率成比例的变化，接着达到最终以每倍频程</w:t>
      </w:r>
      <w:r>
        <w:t>12</w:t>
      </w:r>
      <w:r w:rsidR="00993E11">
        <w:t> </w:t>
      </w:r>
      <w:r>
        <w:t>dB</w:t>
      </w:r>
      <w:r>
        <w:rPr>
          <w:rFonts w:hint="eastAsia"/>
        </w:rPr>
        <w:t>的斜率下降。在图</w:t>
      </w:r>
      <w:r>
        <w:rPr>
          <w:rFonts w:hint="eastAsia"/>
        </w:rPr>
        <w:t>11</w:t>
      </w:r>
      <w:r>
        <w:rPr>
          <w:rFonts w:hint="eastAsia"/>
        </w:rPr>
        <w:t>中，横坐标使用了线性单位表示频率，以便能更清楚地看到上面所述的频谱包络。</w:t>
      </w:r>
    </w:p>
    <w:p w14:paraId="1A4BD2C1" w14:textId="39FC478B" w:rsidR="001A52DE" w:rsidRDefault="001A52DE" w:rsidP="00A95CE7">
      <w:pPr>
        <w:pStyle w:val="FigureNo"/>
      </w:pPr>
      <w:r>
        <w:t>图</w:t>
      </w:r>
      <w:r>
        <w:t>10</w:t>
      </w:r>
    </w:p>
    <w:p w14:paraId="790002E3" w14:textId="43A6DD48" w:rsidR="001A52DE" w:rsidRDefault="001A52DE" w:rsidP="005C1E80">
      <w:pPr>
        <w:pStyle w:val="Figuretitle"/>
      </w:pPr>
      <w:r>
        <w:t>B8E</w:t>
      </w:r>
      <w:r>
        <w:t>发射类别的频谱功率密度包络</w:t>
      </w:r>
    </w:p>
    <w:p w14:paraId="7E58FB21" w14:textId="561C5D22" w:rsidR="005C1E80" w:rsidRPr="005C1E80" w:rsidRDefault="005C1E80" w:rsidP="005C1E80">
      <w:pPr>
        <w:pStyle w:val="Figure"/>
      </w:pPr>
      <w:r>
        <w:rPr>
          <w:noProof/>
        </w:rPr>
        <w:drawing>
          <wp:inline distT="0" distB="0" distL="0" distR="0" wp14:anchorId="5AE26F01" wp14:editId="3F580B6F">
            <wp:extent cx="4805045" cy="4882515"/>
            <wp:effectExtent l="0" t="0" r="0" b="0"/>
            <wp:docPr id="625932112" name="Picture 30" descr="图10显示B8E发射类别的频谱功率密度包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32112" name="Picture 30" descr="图10显示B8E发射类别的频谱功率密度包络&#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05045" cy="4882515"/>
                    </a:xfrm>
                    <a:prstGeom prst="rect">
                      <a:avLst/>
                    </a:prstGeom>
                    <a:noFill/>
                    <a:ln>
                      <a:noFill/>
                    </a:ln>
                  </pic:spPr>
                </pic:pic>
              </a:graphicData>
            </a:graphic>
          </wp:inline>
        </w:drawing>
      </w:r>
    </w:p>
    <w:p w14:paraId="107BC8F0" w14:textId="2EEB8337" w:rsidR="001A52DE" w:rsidRDefault="001A52DE" w:rsidP="00A95CE7">
      <w:pPr>
        <w:pStyle w:val="Heading2"/>
      </w:pPr>
      <w:bookmarkStart w:id="504" w:name="_Toc218865432"/>
      <w:bookmarkStart w:id="505" w:name="_Toc219127038"/>
      <w:bookmarkStart w:id="506" w:name="_Toc219897809"/>
      <w:bookmarkStart w:id="507" w:name="_Toc219898662"/>
      <w:bookmarkStart w:id="508" w:name="_Toc219899943"/>
      <w:bookmarkStart w:id="509" w:name="_Toc219900683"/>
      <w:r>
        <w:t>1.2</w:t>
      </w:r>
      <w:r>
        <w:rPr>
          <w:rFonts w:hint="eastAsia"/>
        </w:rPr>
        <w:tab/>
      </w:r>
      <w:r>
        <w:rPr>
          <w:rFonts w:hint="eastAsia"/>
        </w:rPr>
        <w:t>表</w:t>
      </w:r>
      <w:r>
        <w:rPr>
          <w:rFonts w:hint="eastAsia"/>
        </w:rPr>
        <w:t>2</w:t>
      </w:r>
      <w:r>
        <w:rPr>
          <w:rFonts w:hint="eastAsia"/>
        </w:rPr>
        <w:t>第</w:t>
      </w:r>
      <w:r>
        <w:rPr>
          <w:rFonts w:hint="eastAsia"/>
        </w:rPr>
        <w:t>2</w:t>
      </w:r>
      <w:r>
        <w:rPr>
          <w:rFonts w:hint="eastAsia"/>
        </w:rPr>
        <w:t>项描述的测试</w:t>
      </w:r>
      <w:bookmarkEnd w:id="504"/>
      <w:bookmarkEnd w:id="505"/>
      <w:bookmarkEnd w:id="506"/>
      <w:bookmarkEnd w:id="507"/>
      <w:bookmarkEnd w:id="508"/>
      <w:bookmarkEnd w:id="509"/>
    </w:p>
    <w:p w14:paraId="77D84612" w14:textId="3F598DE6" w:rsidR="001A52DE" w:rsidRDefault="001A52DE" w:rsidP="00A95CE7">
      <w:pPr>
        <w:ind w:firstLineChars="200" w:firstLine="472"/>
      </w:pPr>
      <w:r w:rsidRPr="00822099">
        <w:rPr>
          <w:rFonts w:hint="eastAsia"/>
          <w:spacing w:val="-4"/>
        </w:rPr>
        <w:t>如果横坐标采用对数单位来表示频率，假设基准频率与必要带宽</w:t>
      </w:r>
      <w:r w:rsidRPr="00822099">
        <w:rPr>
          <w:rFonts w:hint="eastAsia"/>
          <w:i/>
          <w:spacing w:val="-4"/>
        </w:rPr>
        <w:t>F</w:t>
      </w:r>
      <w:r w:rsidRPr="00822099">
        <w:rPr>
          <w:rFonts w:hint="eastAsia"/>
          <w:spacing w:val="-4"/>
        </w:rPr>
        <w:t>的中心一致，并且纵坐标以</w:t>
      </w:r>
      <w:proofErr w:type="gramStart"/>
      <w:r w:rsidRPr="00822099">
        <w:rPr>
          <w:rFonts w:hint="eastAsia"/>
          <w:spacing w:val="-4"/>
        </w:rPr>
        <w:t>分贝为</w:t>
      </w:r>
      <w:proofErr w:type="gramEnd"/>
      <w:r w:rsidRPr="00822099">
        <w:rPr>
          <w:rFonts w:hint="eastAsia"/>
          <w:spacing w:val="-4"/>
        </w:rPr>
        <w:t>单位来表示功率密度，对于一组不同额定功率的</w:t>
      </w:r>
      <w:r w:rsidRPr="00822099">
        <w:rPr>
          <w:rFonts w:hint="eastAsia"/>
          <w:spacing w:val="-4"/>
        </w:rPr>
        <w:t>B8E</w:t>
      </w:r>
      <w:r w:rsidRPr="00822099">
        <w:rPr>
          <w:rFonts w:hint="eastAsia"/>
          <w:spacing w:val="-4"/>
        </w:rPr>
        <w:t>发射类别的发射机（两路或四路同时工作），表示其产生的带外频谱的曲线应在两条直线之下，此直线的起点为（</w:t>
      </w:r>
      <w:r w:rsidRPr="00822099">
        <w:rPr>
          <w:rFonts w:hint="eastAsia"/>
          <w:spacing w:val="-4"/>
        </w:rPr>
        <w:t>+</w:t>
      </w:r>
      <w:r w:rsidRPr="00822099">
        <w:rPr>
          <w:spacing w:val="-4"/>
        </w:rPr>
        <w:t>0.5 </w:t>
      </w:r>
      <w:r w:rsidRPr="00822099">
        <w:rPr>
          <w:i/>
          <w:spacing w:val="-4"/>
        </w:rPr>
        <w:t>F</w:t>
      </w:r>
      <w:r w:rsidRPr="00822099">
        <w:rPr>
          <w:spacing w:val="-4"/>
        </w:rPr>
        <w:t>, 0</w:t>
      </w:r>
      <w:r w:rsidR="00822099" w:rsidRPr="00822099">
        <w:rPr>
          <w:spacing w:val="-4"/>
        </w:rPr>
        <w:t> </w:t>
      </w:r>
      <w:r w:rsidRPr="00822099">
        <w:rPr>
          <w:spacing w:val="-4"/>
        </w:rPr>
        <w:t>dB</w:t>
      </w:r>
      <w:r w:rsidRPr="00822099">
        <w:rPr>
          <w:rFonts w:hint="eastAsia"/>
          <w:spacing w:val="-4"/>
        </w:rPr>
        <w:t>）或（</w:t>
      </w:r>
      <w:r w:rsidRPr="00822099">
        <w:rPr>
          <w:spacing w:val="-4"/>
        </w:rPr>
        <w:t>–0.5 </w:t>
      </w:r>
      <w:r w:rsidRPr="00822099">
        <w:rPr>
          <w:i/>
          <w:spacing w:val="-4"/>
        </w:rPr>
        <w:t>F</w:t>
      </w:r>
      <w:r w:rsidRPr="00822099">
        <w:rPr>
          <w:spacing w:val="-4"/>
        </w:rPr>
        <w:t>, 0 dB</w:t>
      </w:r>
      <w:r w:rsidRPr="00822099">
        <w:rPr>
          <w:rFonts w:hint="eastAsia"/>
          <w:spacing w:val="-4"/>
        </w:rPr>
        <w:t>），终点分别为点（</w:t>
      </w:r>
      <w:r w:rsidRPr="00822099">
        <w:rPr>
          <w:rFonts w:hint="eastAsia"/>
          <w:spacing w:val="-4"/>
        </w:rPr>
        <w:t>+</w:t>
      </w:r>
      <w:r w:rsidRPr="00822099">
        <w:rPr>
          <w:spacing w:val="-4"/>
        </w:rPr>
        <w:t>0.</w:t>
      </w:r>
      <w:r w:rsidRPr="00822099">
        <w:rPr>
          <w:rFonts w:hint="eastAsia"/>
          <w:spacing w:val="-4"/>
        </w:rPr>
        <w:t>55</w:t>
      </w:r>
      <w:r w:rsidRPr="00822099">
        <w:rPr>
          <w:spacing w:val="-4"/>
        </w:rPr>
        <w:t> </w:t>
      </w:r>
      <w:r w:rsidRPr="00822099">
        <w:rPr>
          <w:i/>
          <w:spacing w:val="-4"/>
        </w:rPr>
        <w:t>F</w:t>
      </w:r>
      <w:r w:rsidRPr="00822099">
        <w:rPr>
          <w:spacing w:val="-4"/>
        </w:rPr>
        <w:t>, –30 dB</w:t>
      </w:r>
      <w:r w:rsidRPr="00822099">
        <w:rPr>
          <w:rFonts w:hint="eastAsia"/>
          <w:spacing w:val="-4"/>
        </w:rPr>
        <w:t>）或（</w:t>
      </w:r>
      <w:r w:rsidRPr="00822099">
        <w:rPr>
          <w:spacing w:val="-4"/>
        </w:rPr>
        <w:t>–0.</w:t>
      </w:r>
      <w:r w:rsidRPr="00822099">
        <w:rPr>
          <w:rFonts w:hint="eastAsia"/>
          <w:spacing w:val="-4"/>
        </w:rPr>
        <w:t>55</w:t>
      </w:r>
      <w:r w:rsidRPr="00822099">
        <w:rPr>
          <w:spacing w:val="-4"/>
        </w:rPr>
        <w:t> </w:t>
      </w:r>
      <w:r w:rsidRPr="00822099">
        <w:rPr>
          <w:i/>
          <w:spacing w:val="-4"/>
        </w:rPr>
        <w:t>F</w:t>
      </w:r>
      <w:r w:rsidRPr="00822099">
        <w:rPr>
          <w:spacing w:val="-4"/>
        </w:rPr>
        <w:t>, –30</w:t>
      </w:r>
      <w:r>
        <w:t xml:space="preserve"> dB</w:t>
      </w:r>
      <w:r>
        <w:rPr>
          <w:rFonts w:hint="eastAsia"/>
        </w:rPr>
        <w:t>）。在终点之外一直到</w:t>
      </w:r>
      <w:r>
        <w:t>–</w:t>
      </w:r>
      <w:r>
        <w:rPr>
          <w:rFonts w:hint="eastAsia"/>
        </w:rPr>
        <w:t>60</w:t>
      </w:r>
      <w:r>
        <w:t xml:space="preserve"> dB</w:t>
      </w:r>
      <w:r>
        <w:rPr>
          <w:rFonts w:hint="eastAsia"/>
        </w:rPr>
        <w:t>，此曲线应在从上面所说的终点出发、斜率为每倍频程</w:t>
      </w:r>
      <w:r>
        <w:rPr>
          <w:rFonts w:hint="eastAsia"/>
        </w:rPr>
        <w:t>12</w:t>
      </w:r>
      <w:r>
        <w:t xml:space="preserve"> dB</w:t>
      </w:r>
      <w:r>
        <w:rPr>
          <w:rFonts w:hint="eastAsia"/>
        </w:rPr>
        <w:t>的两条直线之下。</w:t>
      </w:r>
    </w:p>
    <w:p w14:paraId="3F052B28" w14:textId="77777777" w:rsidR="001A52DE" w:rsidRDefault="001A52DE" w:rsidP="00A95CE7">
      <w:pPr>
        <w:pStyle w:val="Heading2"/>
      </w:pPr>
      <w:bookmarkStart w:id="510" w:name="_Toc218865433"/>
      <w:bookmarkStart w:id="511" w:name="_Toc219127039"/>
      <w:bookmarkStart w:id="512" w:name="_Toc219897810"/>
      <w:bookmarkStart w:id="513" w:name="_Toc219898663"/>
      <w:bookmarkStart w:id="514" w:name="_Toc219899944"/>
      <w:bookmarkStart w:id="515" w:name="_Toc219900684"/>
      <w:r>
        <w:lastRenderedPageBreak/>
        <w:t>1.3</w:t>
      </w:r>
      <w:r>
        <w:rPr>
          <w:rFonts w:hint="eastAsia"/>
        </w:rPr>
        <w:tab/>
      </w:r>
      <w:r>
        <w:rPr>
          <w:rFonts w:hint="eastAsia"/>
        </w:rPr>
        <w:t>表</w:t>
      </w:r>
      <w:r>
        <w:rPr>
          <w:rFonts w:hint="eastAsia"/>
        </w:rPr>
        <w:t>2</w:t>
      </w:r>
      <w:r>
        <w:rPr>
          <w:rFonts w:hint="eastAsia"/>
        </w:rPr>
        <w:t>第</w:t>
      </w:r>
      <w:r>
        <w:rPr>
          <w:rFonts w:hint="eastAsia"/>
        </w:rPr>
        <w:t>3</w:t>
      </w:r>
      <w:r>
        <w:rPr>
          <w:rFonts w:hint="eastAsia"/>
        </w:rPr>
        <w:t>项描述的测试</w:t>
      </w:r>
      <w:bookmarkEnd w:id="510"/>
      <w:bookmarkEnd w:id="511"/>
      <w:bookmarkEnd w:id="512"/>
      <w:bookmarkEnd w:id="513"/>
      <w:bookmarkEnd w:id="514"/>
      <w:bookmarkEnd w:id="515"/>
    </w:p>
    <w:p w14:paraId="445578DE" w14:textId="77777777" w:rsidR="001A52DE" w:rsidRDefault="001A52DE" w:rsidP="00A95CE7">
      <w:pPr>
        <w:ind w:firstLineChars="200" w:firstLine="480"/>
      </w:pPr>
      <w:r>
        <w:rPr>
          <w:rFonts w:hint="eastAsia"/>
        </w:rPr>
        <w:t>测试设备的布置适合测量互调失真，可以使用双音方法也可以使用白噪声方法测量，因此可以对两种方法进行比较。当使用白噪声方法时，白噪声发生器的输出通过滤波器，以便将噪声的带宽限制在通常通话时的最大带宽范围内，即每边带</w:t>
      </w:r>
      <w:r>
        <w:rPr>
          <w:rFonts w:hint="eastAsia"/>
        </w:rPr>
        <w:t>100-6 000 Hz</w:t>
      </w:r>
      <w:r>
        <w:rPr>
          <w:rFonts w:hint="eastAsia"/>
        </w:rPr>
        <w:t>。使用带阻滤波器获得一个小的频率段，在这一小的频带内使用频谱分析仪内</w:t>
      </w:r>
      <w:r>
        <w:rPr>
          <w:rFonts w:hint="eastAsia"/>
        </w:rPr>
        <w:t>30 Hz</w:t>
      </w:r>
      <w:r>
        <w:rPr>
          <w:rFonts w:hint="eastAsia"/>
        </w:rPr>
        <w:t>的滤波器可以测量“带内”的失真产物。在测量的失真比接近</w:t>
      </w:r>
      <w:r>
        <w:t>50 dB</w:t>
      </w:r>
      <w:r>
        <w:rPr>
          <w:rFonts w:hint="eastAsia"/>
        </w:rPr>
        <w:t>的条件下，为了使</w:t>
      </w:r>
      <w:r>
        <w:rPr>
          <w:rFonts w:hint="eastAsia"/>
        </w:rPr>
        <w:t>30 Hz</w:t>
      </w:r>
      <w:r>
        <w:rPr>
          <w:rFonts w:hint="eastAsia"/>
        </w:rPr>
        <w:t>的频谱分析仪滤波器达到足够的分辨率，必须要使用</w:t>
      </w:r>
      <w:r>
        <w:rPr>
          <w:rFonts w:hint="eastAsia"/>
        </w:rPr>
        <w:t xml:space="preserve">3 </w:t>
      </w:r>
      <w:r>
        <w:t>dB</w:t>
      </w:r>
      <w:r>
        <w:rPr>
          <w:rFonts w:hint="eastAsia"/>
        </w:rPr>
        <w:t>最小带宽为</w:t>
      </w:r>
      <w:r>
        <w:rPr>
          <w:rFonts w:hint="eastAsia"/>
        </w:rPr>
        <w:t>500 Hz</w:t>
      </w:r>
      <w:r>
        <w:rPr>
          <w:rFonts w:hint="eastAsia"/>
        </w:rPr>
        <w:t>并且</w:t>
      </w:r>
      <w:r>
        <w:rPr>
          <w:rFonts w:hint="eastAsia"/>
        </w:rPr>
        <w:t xml:space="preserve">60 </w:t>
      </w:r>
      <w:r>
        <w:t>dB</w:t>
      </w:r>
      <w:r>
        <w:rPr>
          <w:rFonts w:hint="eastAsia"/>
        </w:rPr>
        <w:t>的成形因数为</w:t>
      </w:r>
      <w:r>
        <w:rPr>
          <w:rFonts w:hint="eastAsia"/>
        </w:rPr>
        <w:t>3.5</w:t>
      </w:r>
      <w:r>
        <w:rPr>
          <w:rFonts w:hint="eastAsia"/>
        </w:rPr>
        <w:t>到</w:t>
      </w:r>
      <w:r>
        <w:rPr>
          <w:rFonts w:hint="eastAsia"/>
        </w:rPr>
        <w:t>1</w:t>
      </w:r>
      <w:r>
        <w:rPr>
          <w:rFonts w:hint="eastAsia"/>
        </w:rPr>
        <w:t>的带阻滤波器。</w:t>
      </w:r>
    </w:p>
    <w:p w14:paraId="1E0AC699" w14:textId="27B4C44C" w:rsidR="001A52DE" w:rsidRDefault="001A52DE" w:rsidP="00A95CE7">
      <w:pPr>
        <w:pStyle w:val="FigureNo"/>
      </w:pPr>
      <w:r>
        <w:rPr>
          <w:rFonts w:hint="eastAsia"/>
        </w:rPr>
        <w:t>图</w:t>
      </w:r>
      <w:r>
        <w:rPr>
          <w:rFonts w:hint="eastAsia"/>
        </w:rPr>
        <w:t>11</w:t>
      </w:r>
    </w:p>
    <w:p w14:paraId="4729A686" w14:textId="5323A209" w:rsidR="005C1E80" w:rsidRDefault="001A52DE" w:rsidP="005C1E80">
      <w:pPr>
        <w:pStyle w:val="Figuretitle"/>
      </w:pPr>
      <w:r>
        <w:t>线性</w:t>
      </w:r>
      <w:r>
        <w:rPr>
          <w:rFonts w:hint="eastAsia"/>
        </w:rPr>
        <w:t>频率</w:t>
      </w:r>
      <w:r>
        <w:t>单位表示的图</w:t>
      </w:r>
      <w:r>
        <w:t>10</w:t>
      </w:r>
      <w:r>
        <w:t>中的曲线</w:t>
      </w:r>
      <w:r>
        <w:t>D</w:t>
      </w:r>
    </w:p>
    <w:p w14:paraId="51FD33E0" w14:textId="01EEB567" w:rsidR="005C1E80" w:rsidRPr="005C1E80" w:rsidRDefault="005C1E80" w:rsidP="005C1E80">
      <w:pPr>
        <w:pStyle w:val="Figure"/>
      </w:pPr>
      <w:r>
        <w:rPr>
          <w:noProof/>
        </w:rPr>
        <w:drawing>
          <wp:inline distT="0" distB="0" distL="0" distR="0" wp14:anchorId="4871E8D9" wp14:editId="69CB8271">
            <wp:extent cx="4270375" cy="3631565"/>
            <wp:effectExtent l="0" t="0" r="0" b="6985"/>
            <wp:docPr id="49793024" name="Picture 29" descr="图11显示线性频率单位表示的图10中的曲线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3024" name="Picture 29" descr="图11显示线性频率单位表示的图10中的曲线D&#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70375" cy="3631565"/>
                    </a:xfrm>
                    <a:prstGeom prst="rect">
                      <a:avLst/>
                    </a:prstGeom>
                    <a:noFill/>
                    <a:ln>
                      <a:noFill/>
                    </a:ln>
                  </pic:spPr>
                </pic:pic>
              </a:graphicData>
            </a:graphic>
          </wp:inline>
        </w:drawing>
      </w:r>
    </w:p>
    <w:p w14:paraId="4DB47615" w14:textId="3D457D49" w:rsidR="001A52DE" w:rsidRDefault="001A52DE" w:rsidP="00822099">
      <w:pPr>
        <w:spacing w:before="360"/>
        <w:ind w:firstLineChars="200" w:firstLine="480"/>
      </w:pPr>
      <w:r>
        <w:rPr>
          <w:rFonts w:hint="eastAsia"/>
        </w:rPr>
        <w:t>多数白噪声负载测试使用的平均输出功率电平相对于额定峰包功率为</w:t>
      </w:r>
      <w:r>
        <w:rPr>
          <w:rFonts w:hint="eastAsia"/>
        </w:rPr>
        <w:sym w:font="Symbol" w:char="F02D"/>
      </w:r>
      <w:r>
        <w:rPr>
          <w:rFonts w:hint="eastAsia"/>
        </w:rPr>
        <w:t>6</w:t>
      </w:r>
      <w:r>
        <w:t xml:space="preserve"> dB</w:t>
      </w:r>
      <w:r>
        <w:rPr>
          <w:rFonts w:hint="eastAsia"/>
        </w:rPr>
        <w:t>，这确认了附件</w:t>
      </w:r>
      <w:r>
        <w:rPr>
          <w:rFonts w:hint="eastAsia"/>
        </w:rPr>
        <w:t>5</w:t>
      </w:r>
      <w:r>
        <w:rPr>
          <w:rFonts w:hint="eastAsia"/>
        </w:rPr>
        <w:t>的</w:t>
      </w:r>
      <w:r>
        <w:t xml:space="preserve">§ </w:t>
      </w:r>
      <w:smartTag w:uri="urn:schemas-microsoft-com:office:smarttags" w:element="chsdate">
        <w:smartTagPr>
          <w:attr w:name="IsROCDate" w:val="False"/>
          <w:attr w:name="IsLunarDate" w:val="False"/>
          <w:attr w:name="Day" w:val="30"/>
          <w:attr w:name="Month" w:val="12"/>
          <w:attr w:name="Year" w:val="1899"/>
        </w:smartTagPr>
        <w:r>
          <w:t>1.2.4</w:t>
        </w:r>
      </w:smartTag>
      <w:r>
        <w:rPr>
          <w:rFonts w:hint="eastAsia"/>
        </w:rPr>
        <w:t>中公式（</w:t>
      </w:r>
      <w:r>
        <w:rPr>
          <w:rFonts w:hint="eastAsia"/>
        </w:rPr>
        <w:t>16</w:t>
      </w:r>
      <w:r>
        <w:rPr>
          <w:rFonts w:hint="eastAsia"/>
        </w:rPr>
        <w:t>）所表示的关系。</w:t>
      </w:r>
    </w:p>
    <w:p w14:paraId="1F22E39D" w14:textId="77777777" w:rsidR="001A52DE" w:rsidRDefault="001A52DE" w:rsidP="00A95CE7">
      <w:pPr>
        <w:ind w:firstLineChars="200" w:firstLine="480"/>
      </w:pPr>
      <w:r>
        <w:rPr>
          <w:rFonts w:hint="eastAsia"/>
        </w:rPr>
        <w:t>测试确认并扩展了以前的结论，并且确立了在通常的使用中，可以使用白噪声信号来代替</w:t>
      </w:r>
      <w:r>
        <w:rPr>
          <w:rFonts w:hint="eastAsia"/>
        </w:rPr>
        <w:t>B8E</w:t>
      </w:r>
      <w:r>
        <w:rPr>
          <w:rFonts w:hint="eastAsia"/>
        </w:rPr>
        <w:t>和</w:t>
      </w:r>
      <w:r>
        <w:rPr>
          <w:rFonts w:hint="eastAsia"/>
        </w:rPr>
        <w:t>R7E</w:t>
      </w:r>
      <w:r>
        <w:rPr>
          <w:rFonts w:hint="eastAsia"/>
        </w:rPr>
        <w:t>两类多路复用发射的调制信号。此外，测试还揭示了带内互调失真和带外辐射之间一种实用并且稳定的实验关系。但是，在双音互调失真比与等效的白噪声负载失真之间没有明显的一致性。</w:t>
      </w:r>
    </w:p>
    <w:p w14:paraId="453E7A2E" w14:textId="77777777" w:rsidR="0073720F" w:rsidRDefault="0073720F" w:rsidP="00A95CE7"/>
    <w:p w14:paraId="64093E3D" w14:textId="77777777" w:rsidR="0073720F" w:rsidRDefault="0073720F" w:rsidP="00A95CE7"/>
    <w:p w14:paraId="6CCBF320" w14:textId="4B95B498" w:rsidR="001A52DE" w:rsidRDefault="001A52DE" w:rsidP="00FC1E73">
      <w:pPr>
        <w:pStyle w:val="AnnexNoTitle"/>
        <w:outlineLvl w:val="0"/>
      </w:pPr>
      <w:r>
        <w:rPr>
          <w:rFonts w:hint="eastAsia"/>
        </w:rPr>
        <w:lastRenderedPageBreak/>
        <w:t>附件</w:t>
      </w:r>
      <w:r>
        <w:t>3</w:t>
      </w:r>
      <w:r w:rsidR="0073720F">
        <w:br/>
      </w:r>
      <w:r w:rsidR="0073720F">
        <w:br/>
      </w:r>
      <w:r>
        <w:rPr>
          <w:rFonts w:hint="eastAsia"/>
        </w:rPr>
        <w:t>对标识为</w:t>
      </w:r>
      <w:r>
        <w:rPr>
          <w:rFonts w:hint="eastAsia"/>
        </w:rPr>
        <w:t>F</w:t>
      </w:r>
      <w:r>
        <w:rPr>
          <w:rFonts w:hint="eastAsia"/>
        </w:rPr>
        <w:t>类的发射的考虑</w:t>
      </w:r>
    </w:p>
    <w:p w14:paraId="673AFF92" w14:textId="77777777" w:rsidR="001A52DE" w:rsidRDefault="001A52DE" w:rsidP="00A95CE7">
      <w:pPr>
        <w:jc w:val="center"/>
      </w:pPr>
      <w:r>
        <w:rPr>
          <w:rFonts w:hint="eastAsia"/>
        </w:rPr>
        <w:t>（调频）</w:t>
      </w:r>
    </w:p>
    <w:p w14:paraId="5D6B6213" w14:textId="4701DE25" w:rsidR="001A52DE" w:rsidRDefault="001A52DE" w:rsidP="00A95CE7">
      <w:pPr>
        <w:jc w:val="center"/>
        <w:rPr>
          <w:b/>
        </w:rPr>
      </w:pPr>
      <w:r>
        <w:rPr>
          <w:rFonts w:hint="eastAsia"/>
        </w:rPr>
        <w:t>目录</w:t>
      </w:r>
    </w:p>
    <w:p w14:paraId="7B9E4B2A" w14:textId="5542102F" w:rsidR="001A52DE" w:rsidRPr="0073720F" w:rsidRDefault="001A52DE" w:rsidP="00A95CE7">
      <w:pPr>
        <w:pStyle w:val="toc0"/>
        <w:ind w:right="113"/>
        <w:jc w:val="right"/>
        <w:rPr>
          <w:rFonts w:eastAsia="STKaiti"/>
          <w:b/>
          <w:bCs/>
          <w:i w:val="0"/>
          <w:iCs/>
          <w:szCs w:val="24"/>
          <w:lang w:val="en-US"/>
        </w:rPr>
      </w:pPr>
      <w:r w:rsidRPr="0073720F">
        <w:rPr>
          <w:rFonts w:eastAsia="STKaiti" w:hint="eastAsia"/>
          <w:bCs/>
          <w:i w:val="0"/>
          <w:iCs/>
          <w:szCs w:val="24"/>
        </w:rPr>
        <w:t>页码</w:t>
      </w:r>
    </w:p>
    <w:bookmarkStart w:id="516" w:name="_Toc460934647"/>
    <w:p w14:paraId="1BE9D4B8" w14:textId="065D3342" w:rsidR="00626AE0" w:rsidRDefault="00626AE0">
      <w:pPr>
        <w:pStyle w:val="TOC1"/>
        <w:rPr>
          <w:rFonts w:asciiTheme="minorHAnsi" w:hAnsiTheme="minorHAnsi" w:cstheme="minorBidi"/>
          <w:noProof/>
          <w:kern w:val="2"/>
          <w:szCs w:val="24"/>
          <w:lang w:val="en-GB"/>
          <w14:ligatures w14:val="standardContextual"/>
        </w:rPr>
      </w:pPr>
      <w:r>
        <w:rPr>
          <w:highlight w:val="yellow"/>
        </w:rPr>
        <w:fldChar w:fldCharType="begin"/>
      </w:r>
      <w:r>
        <w:rPr>
          <w:highlight w:val="yellow"/>
        </w:rPr>
        <w:instrText xml:space="preserve"> TOC \o "1-3" \h \z \u </w:instrText>
      </w:r>
      <w:r>
        <w:rPr>
          <w:highlight w:val="yellow"/>
        </w:rPr>
        <w:fldChar w:fldCharType="separate"/>
      </w:r>
      <w:hyperlink w:anchor="_Toc219900685" w:history="1">
        <w:r w:rsidRPr="008655C8">
          <w:rPr>
            <w:rStyle w:val="Hyperlink"/>
            <w:noProof/>
          </w:rPr>
          <w:t>1</w:t>
        </w:r>
        <w:r>
          <w:rPr>
            <w:rFonts w:asciiTheme="minorHAnsi" w:hAnsiTheme="minorHAnsi" w:cstheme="minorBidi"/>
            <w:noProof/>
            <w:kern w:val="2"/>
            <w:szCs w:val="24"/>
            <w:lang w:val="en-GB"/>
            <w14:ligatures w14:val="standardContextual"/>
          </w:rPr>
          <w:tab/>
        </w:r>
        <w:r w:rsidRPr="008655C8">
          <w:rPr>
            <w:rStyle w:val="Hyperlink"/>
            <w:rFonts w:hint="eastAsia"/>
            <w:noProof/>
          </w:rPr>
          <w:t>发射类别</w:t>
        </w:r>
        <w:r w:rsidRPr="008655C8">
          <w:rPr>
            <w:rStyle w:val="Hyperlink"/>
            <w:noProof/>
          </w:rPr>
          <w:t>F1B</w:t>
        </w:r>
        <w:r>
          <w:rPr>
            <w:noProof/>
            <w:webHidden/>
          </w:rPr>
          <w:tab/>
        </w:r>
        <w:r w:rsidR="00993E11">
          <w:rPr>
            <w:noProof/>
            <w:webHidden/>
          </w:rPr>
          <w:tab/>
        </w:r>
        <w:r>
          <w:rPr>
            <w:noProof/>
            <w:webHidden/>
          </w:rPr>
          <w:fldChar w:fldCharType="begin"/>
        </w:r>
        <w:r>
          <w:rPr>
            <w:noProof/>
            <w:webHidden/>
          </w:rPr>
          <w:instrText xml:space="preserve"> PAGEREF _Toc219900685 \h </w:instrText>
        </w:r>
        <w:r>
          <w:rPr>
            <w:noProof/>
            <w:webHidden/>
          </w:rPr>
        </w:r>
        <w:r>
          <w:rPr>
            <w:noProof/>
            <w:webHidden/>
          </w:rPr>
          <w:fldChar w:fldCharType="separate"/>
        </w:r>
        <w:r w:rsidR="00C00551">
          <w:rPr>
            <w:noProof/>
            <w:webHidden/>
          </w:rPr>
          <w:t>28</w:t>
        </w:r>
        <w:r>
          <w:rPr>
            <w:noProof/>
            <w:webHidden/>
          </w:rPr>
          <w:fldChar w:fldCharType="end"/>
        </w:r>
      </w:hyperlink>
    </w:p>
    <w:p w14:paraId="749248BE" w14:textId="27016048" w:rsidR="00626AE0" w:rsidRDefault="00626AE0">
      <w:pPr>
        <w:pStyle w:val="TOC2"/>
        <w:rPr>
          <w:rFonts w:asciiTheme="minorHAnsi" w:hAnsiTheme="minorHAnsi" w:cstheme="minorBidi"/>
          <w:noProof/>
          <w:kern w:val="2"/>
          <w:szCs w:val="24"/>
          <w:lang w:val="en-GB"/>
          <w14:ligatures w14:val="standardContextual"/>
        </w:rPr>
      </w:pPr>
      <w:hyperlink w:anchor="_Toc219900686" w:history="1">
        <w:r w:rsidRPr="008655C8">
          <w:rPr>
            <w:rStyle w:val="Hyperlink"/>
            <w:noProof/>
          </w:rPr>
          <w:t>1.1</w:t>
        </w:r>
        <w:r>
          <w:rPr>
            <w:rFonts w:asciiTheme="minorHAnsi" w:hAnsiTheme="minorHAnsi" w:cstheme="minorBidi"/>
            <w:noProof/>
            <w:kern w:val="2"/>
            <w:szCs w:val="24"/>
            <w:lang w:val="en-GB"/>
            <w14:ligatures w14:val="standardContextual"/>
          </w:rPr>
          <w:tab/>
        </w:r>
        <w:r w:rsidRPr="008655C8">
          <w:rPr>
            <w:rStyle w:val="Hyperlink"/>
            <w:rFonts w:hint="eastAsia"/>
            <w:noProof/>
          </w:rPr>
          <w:t>必要带宽</w:t>
        </w:r>
        <w:r>
          <w:rPr>
            <w:noProof/>
            <w:webHidden/>
          </w:rPr>
          <w:tab/>
        </w:r>
        <w:r w:rsidR="00993E11">
          <w:rPr>
            <w:noProof/>
            <w:webHidden/>
          </w:rPr>
          <w:tab/>
        </w:r>
        <w:r>
          <w:rPr>
            <w:noProof/>
            <w:webHidden/>
          </w:rPr>
          <w:fldChar w:fldCharType="begin"/>
        </w:r>
        <w:r>
          <w:rPr>
            <w:noProof/>
            <w:webHidden/>
          </w:rPr>
          <w:instrText xml:space="preserve"> PAGEREF _Toc219900686 \h </w:instrText>
        </w:r>
        <w:r>
          <w:rPr>
            <w:noProof/>
            <w:webHidden/>
          </w:rPr>
        </w:r>
        <w:r>
          <w:rPr>
            <w:noProof/>
            <w:webHidden/>
          </w:rPr>
          <w:fldChar w:fldCharType="separate"/>
        </w:r>
        <w:r w:rsidR="00C00551">
          <w:rPr>
            <w:noProof/>
            <w:webHidden/>
          </w:rPr>
          <w:t>28</w:t>
        </w:r>
        <w:r>
          <w:rPr>
            <w:noProof/>
            <w:webHidden/>
          </w:rPr>
          <w:fldChar w:fldCharType="end"/>
        </w:r>
      </w:hyperlink>
    </w:p>
    <w:p w14:paraId="2AFDA02E" w14:textId="3540C9BA" w:rsidR="00626AE0" w:rsidRDefault="00626AE0">
      <w:pPr>
        <w:pStyle w:val="TOC2"/>
        <w:rPr>
          <w:rFonts w:asciiTheme="minorHAnsi" w:hAnsiTheme="minorHAnsi" w:cstheme="minorBidi"/>
          <w:noProof/>
          <w:kern w:val="2"/>
          <w:szCs w:val="24"/>
          <w:lang w:val="en-GB"/>
          <w14:ligatures w14:val="standardContextual"/>
        </w:rPr>
      </w:pPr>
      <w:hyperlink w:anchor="_Toc219900687" w:history="1">
        <w:r w:rsidRPr="008655C8">
          <w:rPr>
            <w:rStyle w:val="Hyperlink"/>
            <w:noProof/>
          </w:rPr>
          <w:t>1.2</w:t>
        </w:r>
        <w:r>
          <w:rPr>
            <w:rFonts w:asciiTheme="minorHAnsi" w:hAnsiTheme="minorHAnsi" w:cstheme="minorBidi"/>
            <w:noProof/>
            <w:kern w:val="2"/>
            <w:szCs w:val="24"/>
            <w:lang w:val="en-GB"/>
            <w14:ligatures w14:val="standardContextual"/>
          </w:rPr>
          <w:tab/>
        </w:r>
        <w:r w:rsidRPr="008655C8">
          <w:rPr>
            <w:rStyle w:val="Hyperlink"/>
            <w:rFonts w:hint="eastAsia"/>
            <w:noProof/>
          </w:rPr>
          <w:t>频谱包络的形状</w:t>
        </w:r>
        <w:r>
          <w:rPr>
            <w:noProof/>
            <w:webHidden/>
          </w:rPr>
          <w:tab/>
        </w:r>
        <w:r w:rsidR="00993E11">
          <w:rPr>
            <w:noProof/>
            <w:webHidden/>
          </w:rPr>
          <w:tab/>
        </w:r>
        <w:r>
          <w:rPr>
            <w:noProof/>
            <w:webHidden/>
          </w:rPr>
          <w:fldChar w:fldCharType="begin"/>
        </w:r>
        <w:r>
          <w:rPr>
            <w:noProof/>
            <w:webHidden/>
          </w:rPr>
          <w:instrText xml:space="preserve"> PAGEREF _Toc219900687 \h </w:instrText>
        </w:r>
        <w:r>
          <w:rPr>
            <w:noProof/>
            <w:webHidden/>
          </w:rPr>
        </w:r>
        <w:r>
          <w:rPr>
            <w:noProof/>
            <w:webHidden/>
          </w:rPr>
          <w:fldChar w:fldCharType="separate"/>
        </w:r>
        <w:r w:rsidR="00C00551">
          <w:rPr>
            <w:noProof/>
            <w:webHidden/>
          </w:rPr>
          <w:t>28</w:t>
        </w:r>
        <w:r>
          <w:rPr>
            <w:noProof/>
            <w:webHidden/>
          </w:rPr>
          <w:fldChar w:fldCharType="end"/>
        </w:r>
      </w:hyperlink>
    </w:p>
    <w:p w14:paraId="5EF6C1A0" w14:textId="20EE04D1" w:rsidR="00626AE0" w:rsidRDefault="00626AE0">
      <w:pPr>
        <w:pStyle w:val="TOC3"/>
        <w:rPr>
          <w:rFonts w:asciiTheme="minorHAnsi" w:hAnsiTheme="minorHAnsi" w:cstheme="minorBidi"/>
          <w:noProof/>
          <w:kern w:val="2"/>
          <w:szCs w:val="24"/>
          <w:lang w:val="en-GB"/>
          <w14:ligatures w14:val="standardContextual"/>
        </w:rPr>
      </w:pPr>
      <w:hyperlink w:anchor="_Toc219900688" w:history="1">
        <w:r w:rsidRPr="008655C8">
          <w:rPr>
            <w:rStyle w:val="Hyperlink"/>
            <w:noProof/>
          </w:rPr>
          <w:t>1.2.1</w:t>
        </w:r>
        <w:r>
          <w:rPr>
            <w:rFonts w:asciiTheme="minorHAnsi" w:hAnsiTheme="minorHAnsi" w:cstheme="minorBidi"/>
            <w:noProof/>
            <w:kern w:val="2"/>
            <w:szCs w:val="24"/>
            <w:lang w:val="en-GB"/>
            <w14:ligatures w14:val="standardContextual"/>
          </w:rPr>
          <w:tab/>
        </w:r>
        <w:r w:rsidRPr="008655C8">
          <w:rPr>
            <w:rStyle w:val="Hyperlink"/>
            <w:rFonts w:hint="eastAsia"/>
            <w:noProof/>
          </w:rPr>
          <w:t>由零建立时间的反转信号组成的电报信号</w:t>
        </w:r>
        <w:r>
          <w:rPr>
            <w:noProof/>
            <w:webHidden/>
          </w:rPr>
          <w:tab/>
        </w:r>
        <w:r w:rsidR="00993E11">
          <w:rPr>
            <w:noProof/>
            <w:webHidden/>
          </w:rPr>
          <w:tab/>
        </w:r>
        <w:r>
          <w:rPr>
            <w:noProof/>
            <w:webHidden/>
          </w:rPr>
          <w:fldChar w:fldCharType="begin"/>
        </w:r>
        <w:r>
          <w:rPr>
            <w:noProof/>
            <w:webHidden/>
          </w:rPr>
          <w:instrText xml:space="preserve"> PAGEREF _Toc219900688 \h </w:instrText>
        </w:r>
        <w:r>
          <w:rPr>
            <w:noProof/>
            <w:webHidden/>
          </w:rPr>
        </w:r>
        <w:r>
          <w:rPr>
            <w:noProof/>
            <w:webHidden/>
          </w:rPr>
          <w:fldChar w:fldCharType="separate"/>
        </w:r>
        <w:r w:rsidR="00C00551">
          <w:rPr>
            <w:noProof/>
            <w:webHidden/>
          </w:rPr>
          <w:t>28</w:t>
        </w:r>
        <w:r>
          <w:rPr>
            <w:noProof/>
            <w:webHidden/>
          </w:rPr>
          <w:fldChar w:fldCharType="end"/>
        </w:r>
      </w:hyperlink>
    </w:p>
    <w:p w14:paraId="3B6F0AD1" w14:textId="15B5532D" w:rsidR="00626AE0" w:rsidRDefault="00626AE0">
      <w:pPr>
        <w:pStyle w:val="TOC3"/>
        <w:rPr>
          <w:rFonts w:asciiTheme="minorHAnsi" w:hAnsiTheme="minorHAnsi" w:cstheme="minorBidi"/>
          <w:noProof/>
          <w:kern w:val="2"/>
          <w:szCs w:val="24"/>
          <w:lang w:val="en-GB"/>
          <w14:ligatures w14:val="standardContextual"/>
        </w:rPr>
      </w:pPr>
      <w:hyperlink w:anchor="_Toc219900689" w:history="1">
        <w:r w:rsidRPr="008655C8">
          <w:rPr>
            <w:rStyle w:val="Hyperlink"/>
            <w:noProof/>
          </w:rPr>
          <w:t>1.2.2</w:t>
        </w:r>
        <w:r>
          <w:rPr>
            <w:rFonts w:asciiTheme="minorHAnsi" w:hAnsiTheme="minorHAnsi" w:cstheme="minorBidi"/>
            <w:noProof/>
            <w:kern w:val="2"/>
            <w:szCs w:val="24"/>
            <w:lang w:val="en-GB"/>
            <w14:ligatures w14:val="standardContextual"/>
          </w:rPr>
          <w:tab/>
        </w:r>
        <w:r w:rsidRPr="008655C8">
          <w:rPr>
            <w:rStyle w:val="Hyperlink"/>
            <w:rFonts w:hint="eastAsia"/>
            <w:noProof/>
          </w:rPr>
          <w:t>有限建立时间的周期电报信号</w:t>
        </w:r>
        <w:r>
          <w:rPr>
            <w:noProof/>
            <w:webHidden/>
          </w:rPr>
          <w:tab/>
        </w:r>
        <w:r w:rsidR="00993E11">
          <w:rPr>
            <w:noProof/>
            <w:webHidden/>
          </w:rPr>
          <w:tab/>
        </w:r>
        <w:r>
          <w:rPr>
            <w:noProof/>
            <w:webHidden/>
          </w:rPr>
          <w:fldChar w:fldCharType="begin"/>
        </w:r>
        <w:r>
          <w:rPr>
            <w:noProof/>
            <w:webHidden/>
          </w:rPr>
          <w:instrText xml:space="preserve"> PAGEREF _Toc219900689 \h </w:instrText>
        </w:r>
        <w:r>
          <w:rPr>
            <w:noProof/>
            <w:webHidden/>
          </w:rPr>
        </w:r>
        <w:r>
          <w:rPr>
            <w:noProof/>
            <w:webHidden/>
          </w:rPr>
          <w:fldChar w:fldCharType="separate"/>
        </w:r>
        <w:r w:rsidR="00C00551">
          <w:rPr>
            <w:noProof/>
            <w:webHidden/>
          </w:rPr>
          <w:t>29</w:t>
        </w:r>
        <w:r>
          <w:rPr>
            <w:noProof/>
            <w:webHidden/>
          </w:rPr>
          <w:fldChar w:fldCharType="end"/>
        </w:r>
      </w:hyperlink>
    </w:p>
    <w:p w14:paraId="2DFEB8C9" w14:textId="2A90A95C" w:rsidR="00626AE0" w:rsidRDefault="00626AE0">
      <w:pPr>
        <w:pStyle w:val="TOC3"/>
        <w:rPr>
          <w:rFonts w:asciiTheme="minorHAnsi" w:hAnsiTheme="minorHAnsi" w:cstheme="minorBidi"/>
          <w:noProof/>
          <w:kern w:val="2"/>
          <w:szCs w:val="24"/>
          <w:lang w:val="en-GB"/>
          <w14:ligatures w14:val="standardContextual"/>
        </w:rPr>
      </w:pPr>
      <w:hyperlink w:anchor="_Toc219900690" w:history="1">
        <w:r w:rsidRPr="008655C8">
          <w:rPr>
            <w:rStyle w:val="Hyperlink"/>
            <w:noProof/>
          </w:rPr>
          <w:t>1.2.3</w:t>
        </w:r>
        <w:r>
          <w:rPr>
            <w:rFonts w:asciiTheme="minorHAnsi" w:hAnsiTheme="minorHAnsi" w:cstheme="minorBidi"/>
            <w:noProof/>
            <w:kern w:val="2"/>
            <w:szCs w:val="24"/>
            <w:lang w:val="en-GB"/>
            <w14:ligatures w14:val="standardContextual"/>
          </w:rPr>
          <w:tab/>
        </w:r>
        <w:r w:rsidRPr="008655C8">
          <w:rPr>
            <w:rStyle w:val="Hyperlink"/>
            <w:rFonts w:hint="eastAsia"/>
            <w:noProof/>
          </w:rPr>
          <w:t>有限建立时间的非周期电报信号</w:t>
        </w:r>
        <w:r>
          <w:rPr>
            <w:noProof/>
            <w:webHidden/>
          </w:rPr>
          <w:tab/>
        </w:r>
        <w:r w:rsidR="00993E11">
          <w:rPr>
            <w:noProof/>
            <w:webHidden/>
          </w:rPr>
          <w:tab/>
        </w:r>
        <w:r>
          <w:rPr>
            <w:noProof/>
            <w:webHidden/>
          </w:rPr>
          <w:fldChar w:fldCharType="begin"/>
        </w:r>
        <w:r>
          <w:rPr>
            <w:noProof/>
            <w:webHidden/>
          </w:rPr>
          <w:instrText xml:space="preserve"> PAGEREF _Toc219900690 \h </w:instrText>
        </w:r>
        <w:r>
          <w:rPr>
            <w:noProof/>
            <w:webHidden/>
          </w:rPr>
        </w:r>
        <w:r>
          <w:rPr>
            <w:noProof/>
            <w:webHidden/>
          </w:rPr>
          <w:fldChar w:fldCharType="separate"/>
        </w:r>
        <w:r w:rsidR="00C00551">
          <w:rPr>
            <w:noProof/>
            <w:webHidden/>
          </w:rPr>
          <w:t>32</w:t>
        </w:r>
        <w:r>
          <w:rPr>
            <w:noProof/>
            <w:webHidden/>
          </w:rPr>
          <w:fldChar w:fldCharType="end"/>
        </w:r>
      </w:hyperlink>
    </w:p>
    <w:p w14:paraId="2003CE17" w14:textId="366F8E1A" w:rsidR="00626AE0" w:rsidRDefault="00626AE0">
      <w:pPr>
        <w:pStyle w:val="TOC2"/>
        <w:rPr>
          <w:rFonts w:asciiTheme="minorHAnsi" w:hAnsiTheme="minorHAnsi" w:cstheme="minorBidi"/>
          <w:noProof/>
          <w:kern w:val="2"/>
          <w:szCs w:val="24"/>
          <w:lang w:val="en-GB"/>
          <w14:ligatures w14:val="standardContextual"/>
        </w:rPr>
      </w:pPr>
      <w:hyperlink w:anchor="_Toc219900691" w:history="1">
        <w:r w:rsidRPr="008655C8">
          <w:rPr>
            <w:rStyle w:val="Hyperlink"/>
            <w:noProof/>
          </w:rPr>
          <w:t>1.3</w:t>
        </w:r>
        <w:r>
          <w:rPr>
            <w:rFonts w:asciiTheme="minorHAnsi" w:hAnsiTheme="minorHAnsi" w:cstheme="minorBidi"/>
            <w:noProof/>
            <w:kern w:val="2"/>
            <w:szCs w:val="24"/>
            <w:lang w:val="en-GB"/>
            <w14:ligatures w14:val="standardContextual"/>
          </w:rPr>
          <w:tab/>
        </w:r>
        <w:r w:rsidRPr="008655C8">
          <w:rPr>
            <w:rStyle w:val="Hyperlink"/>
            <w:rFonts w:hint="eastAsia"/>
            <w:noProof/>
          </w:rPr>
          <w:t>带外功率和占用带宽</w:t>
        </w:r>
        <w:r>
          <w:rPr>
            <w:noProof/>
            <w:webHidden/>
          </w:rPr>
          <w:tab/>
        </w:r>
        <w:r w:rsidR="00993E11">
          <w:rPr>
            <w:noProof/>
            <w:webHidden/>
          </w:rPr>
          <w:tab/>
        </w:r>
        <w:r>
          <w:rPr>
            <w:noProof/>
            <w:webHidden/>
          </w:rPr>
          <w:fldChar w:fldCharType="begin"/>
        </w:r>
        <w:r>
          <w:rPr>
            <w:noProof/>
            <w:webHidden/>
          </w:rPr>
          <w:instrText xml:space="preserve"> PAGEREF _Toc219900691 \h </w:instrText>
        </w:r>
        <w:r>
          <w:rPr>
            <w:noProof/>
            <w:webHidden/>
          </w:rPr>
        </w:r>
        <w:r>
          <w:rPr>
            <w:noProof/>
            <w:webHidden/>
          </w:rPr>
          <w:fldChar w:fldCharType="separate"/>
        </w:r>
        <w:r w:rsidR="00C00551">
          <w:rPr>
            <w:noProof/>
            <w:webHidden/>
          </w:rPr>
          <w:t>32</w:t>
        </w:r>
        <w:r>
          <w:rPr>
            <w:noProof/>
            <w:webHidden/>
          </w:rPr>
          <w:fldChar w:fldCharType="end"/>
        </w:r>
      </w:hyperlink>
    </w:p>
    <w:p w14:paraId="4D05FE61" w14:textId="74504D17" w:rsidR="00626AE0" w:rsidRDefault="00626AE0">
      <w:pPr>
        <w:pStyle w:val="TOC2"/>
        <w:rPr>
          <w:rFonts w:asciiTheme="minorHAnsi" w:hAnsiTheme="minorHAnsi" w:cstheme="minorBidi"/>
          <w:noProof/>
          <w:kern w:val="2"/>
          <w:szCs w:val="24"/>
          <w:lang w:val="en-GB"/>
          <w14:ligatures w14:val="standardContextual"/>
        </w:rPr>
      </w:pPr>
      <w:hyperlink w:anchor="_Toc219900692" w:history="1">
        <w:r w:rsidRPr="008655C8">
          <w:rPr>
            <w:rStyle w:val="Hyperlink"/>
            <w:noProof/>
          </w:rPr>
          <w:t>1.4</w:t>
        </w:r>
        <w:r>
          <w:rPr>
            <w:rFonts w:asciiTheme="minorHAnsi" w:hAnsiTheme="minorHAnsi" w:cstheme="minorBidi"/>
            <w:noProof/>
            <w:kern w:val="2"/>
            <w:szCs w:val="24"/>
            <w:lang w:val="en-GB"/>
            <w14:ligatures w14:val="standardContextual"/>
          </w:rPr>
          <w:tab/>
        </w:r>
        <w:r w:rsidRPr="008655C8">
          <w:rPr>
            <w:rStyle w:val="Hyperlink"/>
            <w:rFonts w:hint="eastAsia"/>
            <w:noProof/>
          </w:rPr>
          <w:t>滤波器对电报信号的整形</w:t>
        </w:r>
        <w:r>
          <w:rPr>
            <w:noProof/>
            <w:webHidden/>
          </w:rPr>
          <w:tab/>
        </w:r>
        <w:r w:rsidR="00993E11">
          <w:rPr>
            <w:noProof/>
            <w:webHidden/>
          </w:rPr>
          <w:tab/>
        </w:r>
        <w:r>
          <w:rPr>
            <w:noProof/>
            <w:webHidden/>
          </w:rPr>
          <w:fldChar w:fldCharType="begin"/>
        </w:r>
        <w:r>
          <w:rPr>
            <w:noProof/>
            <w:webHidden/>
          </w:rPr>
          <w:instrText xml:space="preserve"> PAGEREF _Toc219900692 \h </w:instrText>
        </w:r>
        <w:r>
          <w:rPr>
            <w:noProof/>
            <w:webHidden/>
          </w:rPr>
        </w:r>
        <w:r>
          <w:rPr>
            <w:noProof/>
            <w:webHidden/>
          </w:rPr>
          <w:fldChar w:fldCharType="separate"/>
        </w:r>
        <w:r w:rsidR="00C00551">
          <w:rPr>
            <w:noProof/>
            <w:webHidden/>
          </w:rPr>
          <w:t>34</w:t>
        </w:r>
        <w:r>
          <w:rPr>
            <w:noProof/>
            <w:webHidden/>
          </w:rPr>
          <w:fldChar w:fldCharType="end"/>
        </w:r>
      </w:hyperlink>
    </w:p>
    <w:p w14:paraId="79FCA7A7" w14:textId="6EC22C25" w:rsidR="00626AE0" w:rsidRDefault="00626AE0">
      <w:pPr>
        <w:pStyle w:val="TOC2"/>
        <w:rPr>
          <w:rFonts w:asciiTheme="minorHAnsi" w:hAnsiTheme="minorHAnsi" w:cstheme="minorBidi"/>
          <w:noProof/>
          <w:kern w:val="2"/>
          <w:szCs w:val="24"/>
          <w:lang w:val="en-GB"/>
          <w14:ligatures w14:val="standardContextual"/>
        </w:rPr>
      </w:pPr>
      <w:hyperlink w:anchor="_Toc219900693" w:history="1">
        <w:r w:rsidRPr="008655C8">
          <w:rPr>
            <w:rStyle w:val="Hyperlink"/>
            <w:noProof/>
          </w:rPr>
          <w:t>1.5</w:t>
        </w:r>
        <w:r>
          <w:rPr>
            <w:rFonts w:asciiTheme="minorHAnsi" w:hAnsiTheme="minorHAnsi" w:cstheme="minorBidi"/>
            <w:noProof/>
            <w:kern w:val="2"/>
            <w:szCs w:val="24"/>
            <w:lang w:val="en-GB"/>
            <w14:ligatures w14:val="standardContextual"/>
          </w:rPr>
          <w:tab/>
        </w:r>
        <w:r w:rsidRPr="008655C8">
          <w:rPr>
            <w:rStyle w:val="Hyperlink"/>
            <w:rFonts w:hint="eastAsia"/>
            <w:noProof/>
          </w:rPr>
          <w:t>邻道干扰</w:t>
        </w:r>
        <w:r>
          <w:rPr>
            <w:noProof/>
            <w:webHidden/>
          </w:rPr>
          <w:tab/>
        </w:r>
        <w:r w:rsidR="00993E11">
          <w:rPr>
            <w:noProof/>
            <w:webHidden/>
          </w:rPr>
          <w:tab/>
        </w:r>
        <w:r>
          <w:rPr>
            <w:noProof/>
            <w:webHidden/>
          </w:rPr>
          <w:fldChar w:fldCharType="begin"/>
        </w:r>
        <w:r>
          <w:rPr>
            <w:noProof/>
            <w:webHidden/>
          </w:rPr>
          <w:instrText xml:space="preserve"> PAGEREF _Toc219900693 \h </w:instrText>
        </w:r>
        <w:r>
          <w:rPr>
            <w:noProof/>
            <w:webHidden/>
          </w:rPr>
        </w:r>
        <w:r>
          <w:rPr>
            <w:noProof/>
            <w:webHidden/>
          </w:rPr>
          <w:fldChar w:fldCharType="separate"/>
        </w:r>
        <w:r w:rsidR="00C00551">
          <w:rPr>
            <w:noProof/>
            <w:webHidden/>
          </w:rPr>
          <w:t>34</w:t>
        </w:r>
        <w:r>
          <w:rPr>
            <w:noProof/>
            <w:webHidden/>
          </w:rPr>
          <w:fldChar w:fldCharType="end"/>
        </w:r>
      </w:hyperlink>
    </w:p>
    <w:p w14:paraId="6CB89864" w14:textId="52ABE258" w:rsidR="00626AE0" w:rsidRDefault="00626AE0">
      <w:pPr>
        <w:pStyle w:val="TOC2"/>
        <w:rPr>
          <w:rFonts w:asciiTheme="minorHAnsi" w:hAnsiTheme="minorHAnsi" w:cstheme="minorBidi"/>
          <w:noProof/>
          <w:kern w:val="2"/>
          <w:szCs w:val="24"/>
          <w:lang w:val="en-GB"/>
          <w14:ligatures w14:val="standardContextual"/>
        </w:rPr>
      </w:pPr>
      <w:hyperlink w:anchor="_Toc219900694" w:history="1">
        <w:r w:rsidRPr="008655C8">
          <w:rPr>
            <w:rStyle w:val="Hyperlink"/>
            <w:noProof/>
          </w:rPr>
          <w:t>1.6</w:t>
        </w:r>
        <w:r>
          <w:rPr>
            <w:rFonts w:asciiTheme="minorHAnsi" w:hAnsiTheme="minorHAnsi" w:cstheme="minorBidi"/>
            <w:noProof/>
            <w:kern w:val="2"/>
            <w:szCs w:val="24"/>
            <w:lang w:val="en-GB"/>
            <w14:ligatures w14:val="standardContextual"/>
          </w:rPr>
          <w:tab/>
        </w:r>
        <w:r w:rsidRPr="008655C8">
          <w:rPr>
            <w:rStyle w:val="Hyperlink"/>
            <w:rFonts w:hint="eastAsia"/>
            <w:noProof/>
          </w:rPr>
          <w:t>信号的建立时间</w:t>
        </w:r>
        <w:r>
          <w:rPr>
            <w:noProof/>
            <w:webHidden/>
          </w:rPr>
          <w:tab/>
        </w:r>
        <w:r w:rsidR="00993E11">
          <w:rPr>
            <w:noProof/>
            <w:webHidden/>
          </w:rPr>
          <w:tab/>
        </w:r>
        <w:r>
          <w:rPr>
            <w:noProof/>
            <w:webHidden/>
          </w:rPr>
          <w:fldChar w:fldCharType="begin"/>
        </w:r>
        <w:r>
          <w:rPr>
            <w:noProof/>
            <w:webHidden/>
          </w:rPr>
          <w:instrText xml:space="preserve"> PAGEREF _Toc219900694 \h </w:instrText>
        </w:r>
        <w:r>
          <w:rPr>
            <w:noProof/>
            <w:webHidden/>
          </w:rPr>
        </w:r>
        <w:r>
          <w:rPr>
            <w:noProof/>
            <w:webHidden/>
          </w:rPr>
          <w:fldChar w:fldCharType="separate"/>
        </w:r>
        <w:r w:rsidR="00C00551">
          <w:rPr>
            <w:noProof/>
            <w:webHidden/>
          </w:rPr>
          <w:t>35</w:t>
        </w:r>
        <w:r>
          <w:rPr>
            <w:noProof/>
            <w:webHidden/>
          </w:rPr>
          <w:fldChar w:fldCharType="end"/>
        </w:r>
      </w:hyperlink>
    </w:p>
    <w:p w14:paraId="00BB35BC" w14:textId="40F30946" w:rsidR="00626AE0" w:rsidRDefault="00626AE0">
      <w:pPr>
        <w:pStyle w:val="TOC2"/>
        <w:rPr>
          <w:rFonts w:asciiTheme="minorHAnsi" w:hAnsiTheme="minorHAnsi" w:cstheme="minorBidi"/>
          <w:noProof/>
          <w:kern w:val="2"/>
          <w:szCs w:val="24"/>
          <w:lang w:val="en-GB"/>
          <w14:ligatures w14:val="standardContextual"/>
        </w:rPr>
      </w:pPr>
      <w:hyperlink w:anchor="_Toc219900695" w:history="1">
        <w:r w:rsidRPr="008655C8">
          <w:rPr>
            <w:rStyle w:val="Hyperlink"/>
            <w:noProof/>
          </w:rPr>
          <w:t>1.7</w:t>
        </w:r>
        <w:r>
          <w:rPr>
            <w:rFonts w:asciiTheme="minorHAnsi" w:hAnsiTheme="minorHAnsi" w:cstheme="minorBidi"/>
            <w:noProof/>
            <w:kern w:val="2"/>
            <w:szCs w:val="24"/>
            <w:lang w:val="en-GB"/>
            <w14:ligatures w14:val="standardContextual"/>
          </w:rPr>
          <w:tab/>
        </w:r>
        <w:r w:rsidRPr="008655C8">
          <w:rPr>
            <w:rStyle w:val="Hyperlink"/>
            <w:rFonts w:hint="eastAsia"/>
            <w:noProof/>
          </w:rPr>
          <w:t>未整形信号的占用带宽</w:t>
        </w:r>
        <w:r>
          <w:rPr>
            <w:noProof/>
            <w:webHidden/>
          </w:rPr>
          <w:tab/>
        </w:r>
        <w:r w:rsidR="00993E11">
          <w:rPr>
            <w:noProof/>
            <w:webHidden/>
          </w:rPr>
          <w:tab/>
        </w:r>
        <w:r>
          <w:rPr>
            <w:noProof/>
            <w:webHidden/>
          </w:rPr>
          <w:fldChar w:fldCharType="begin"/>
        </w:r>
        <w:r>
          <w:rPr>
            <w:noProof/>
            <w:webHidden/>
          </w:rPr>
          <w:instrText xml:space="preserve"> PAGEREF _Toc219900695 \h </w:instrText>
        </w:r>
        <w:r>
          <w:rPr>
            <w:noProof/>
            <w:webHidden/>
          </w:rPr>
        </w:r>
        <w:r>
          <w:rPr>
            <w:noProof/>
            <w:webHidden/>
          </w:rPr>
          <w:fldChar w:fldCharType="separate"/>
        </w:r>
        <w:r w:rsidR="00C00551">
          <w:rPr>
            <w:noProof/>
            <w:webHidden/>
          </w:rPr>
          <w:t>35</w:t>
        </w:r>
        <w:r>
          <w:rPr>
            <w:noProof/>
            <w:webHidden/>
          </w:rPr>
          <w:fldChar w:fldCharType="end"/>
        </w:r>
      </w:hyperlink>
    </w:p>
    <w:p w14:paraId="29091516" w14:textId="0A945008" w:rsidR="00626AE0" w:rsidRDefault="00626AE0">
      <w:pPr>
        <w:pStyle w:val="TOC2"/>
        <w:rPr>
          <w:rFonts w:asciiTheme="minorHAnsi" w:hAnsiTheme="minorHAnsi" w:cstheme="minorBidi"/>
          <w:noProof/>
          <w:kern w:val="2"/>
          <w:szCs w:val="24"/>
          <w:lang w:val="en-GB"/>
          <w14:ligatures w14:val="standardContextual"/>
        </w:rPr>
      </w:pPr>
      <w:hyperlink w:anchor="_Toc219900696" w:history="1">
        <w:r w:rsidRPr="008655C8">
          <w:rPr>
            <w:rStyle w:val="Hyperlink"/>
            <w:noProof/>
          </w:rPr>
          <w:t>1.8</w:t>
        </w:r>
        <w:r>
          <w:rPr>
            <w:rFonts w:asciiTheme="minorHAnsi" w:hAnsiTheme="minorHAnsi" w:cstheme="minorBidi"/>
            <w:noProof/>
            <w:kern w:val="2"/>
            <w:szCs w:val="24"/>
            <w:lang w:val="en-GB"/>
            <w14:ligatures w14:val="standardContextual"/>
          </w:rPr>
          <w:tab/>
        </w:r>
        <w:r w:rsidRPr="008655C8">
          <w:rPr>
            <w:rStyle w:val="Hyperlink"/>
            <w:rFonts w:hint="eastAsia"/>
            <w:noProof/>
          </w:rPr>
          <w:t>带外频谱</w:t>
        </w:r>
        <w:r>
          <w:rPr>
            <w:noProof/>
            <w:webHidden/>
          </w:rPr>
          <w:tab/>
        </w:r>
        <w:r w:rsidR="00993E11">
          <w:rPr>
            <w:noProof/>
            <w:webHidden/>
          </w:rPr>
          <w:tab/>
        </w:r>
        <w:r>
          <w:rPr>
            <w:noProof/>
            <w:webHidden/>
          </w:rPr>
          <w:fldChar w:fldCharType="begin"/>
        </w:r>
        <w:r>
          <w:rPr>
            <w:noProof/>
            <w:webHidden/>
          </w:rPr>
          <w:instrText xml:space="preserve"> PAGEREF _Toc219900696 \h </w:instrText>
        </w:r>
        <w:r>
          <w:rPr>
            <w:noProof/>
            <w:webHidden/>
          </w:rPr>
        </w:r>
        <w:r>
          <w:rPr>
            <w:noProof/>
            <w:webHidden/>
          </w:rPr>
          <w:fldChar w:fldCharType="separate"/>
        </w:r>
        <w:r w:rsidR="00C00551">
          <w:rPr>
            <w:noProof/>
            <w:webHidden/>
          </w:rPr>
          <w:t>35</w:t>
        </w:r>
        <w:r>
          <w:rPr>
            <w:noProof/>
            <w:webHidden/>
          </w:rPr>
          <w:fldChar w:fldCharType="end"/>
        </w:r>
      </w:hyperlink>
    </w:p>
    <w:p w14:paraId="5C7AB1C7" w14:textId="7AD21629" w:rsidR="00626AE0" w:rsidRDefault="00626AE0">
      <w:pPr>
        <w:pStyle w:val="TOC1"/>
        <w:rPr>
          <w:rFonts w:asciiTheme="minorHAnsi" w:hAnsiTheme="minorHAnsi" w:cstheme="minorBidi"/>
          <w:noProof/>
          <w:kern w:val="2"/>
          <w:szCs w:val="24"/>
          <w:lang w:val="en-GB"/>
          <w14:ligatures w14:val="standardContextual"/>
        </w:rPr>
      </w:pPr>
      <w:hyperlink w:anchor="_Toc219900697" w:history="1">
        <w:r w:rsidRPr="008655C8">
          <w:rPr>
            <w:rStyle w:val="Hyperlink"/>
            <w:noProof/>
          </w:rPr>
          <w:t>2</w:t>
        </w:r>
        <w:r>
          <w:rPr>
            <w:rFonts w:asciiTheme="minorHAnsi" w:hAnsiTheme="minorHAnsi" w:cstheme="minorBidi"/>
            <w:noProof/>
            <w:kern w:val="2"/>
            <w:szCs w:val="24"/>
            <w:lang w:val="en-GB"/>
            <w14:ligatures w14:val="standardContextual"/>
          </w:rPr>
          <w:tab/>
        </w:r>
        <w:r w:rsidRPr="008655C8">
          <w:rPr>
            <w:rStyle w:val="Hyperlink"/>
            <w:rFonts w:hint="eastAsia"/>
            <w:noProof/>
          </w:rPr>
          <w:t>用于广播和无线电通信的调频发射</w:t>
        </w:r>
        <w:r>
          <w:rPr>
            <w:noProof/>
            <w:webHidden/>
          </w:rPr>
          <w:tab/>
        </w:r>
        <w:r w:rsidR="00993E11">
          <w:rPr>
            <w:noProof/>
            <w:webHidden/>
          </w:rPr>
          <w:tab/>
        </w:r>
        <w:r>
          <w:rPr>
            <w:noProof/>
            <w:webHidden/>
          </w:rPr>
          <w:fldChar w:fldCharType="begin"/>
        </w:r>
        <w:r>
          <w:rPr>
            <w:noProof/>
            <w:webHidden/>
          </w:rPr>
          <w:instrText xml:space="preserve"> PAGEREF _Toc219900697 \h </w:instrText>
        </w:r>
        <w:r>
          <w:rPr>
            <w:noProof/>
            <w:webHidden/>
          </w:rPr>
        </w:r>
        <w:r>
          <w:rPr>
            <w:noProof/>
            <w:webHidden/>
          </w:rPr>
          <w:fldChar w:fldCharType="separate"/>
        </w:r>
        <w:r w:rsidR="00C00551">
          <w:rPr>
            <w:noProof/>
            <w:webHidden/>
          </w:rPr>
          <w:t>36</w:t>
        </w:r>
        <w:r>
          <w:rPr>
            <w:noProof/>
            <w:webHidden/>
          </w:rPr>
          <w:fldChar w:fldCharType="end"/>
        </w:r>
      </w:hyperlink>
    </w:p>
    <w:p w14:paraId="6A02FAE4" w14:textId="3BBA0792" w:rsidR="00626AE0" w:rsidRDefault="00626AE0">
      <w:pPr>
        <w:pStyle w:val="TOC2"/>
        <w:rPr>
          <w:rFonts w:asciiTheme="minorHAnsi" w:hAnsiTheme="minorHAnsi" w:cstheme="minorBidi"/>
          <w:noProof/>
          <w:kern w:val="2"/>
          <w:szCs w:val="24"/>
          <w:lang w:val="en-GB"/>
          <w14:ligatures w14:val="standardContextual"/>
        </w:rPr>
      </w:pPr>
      <w:hyperlink w:anchor="_Toc219900698" w:history="1">
        <w:r w:rsidRPr="008655C8">
          <w:rPr>
            <w:rStyle w:val="Hyperlink"/>
            <w:noProof/>
          </w:rPr>
          <w:t>2.1</w:t>
        </w:r>
        <w:r>
          <w:rPr>
            <w:rFonts w:asciiTheme="minorHAnsi" w:hAnsiTheme="minorHAnsi" w:cstheme="minorBidi"/>
            <w:noProof/>
            <w:kern w:val="2"/>
            <w:szCs w:val="24"/>
            <w:lang w:val="en-GB"/>
            <w14:ligatures w14:val="standardContextual"/>
          </w:rPr>
          <w:tab/>
        </w:r>
        <w:r w:rsidRPr="008655C8">
          <w:rPr>
            <w:rStyle w:val="Hyperlink"/>
            <w:rFonts w:hint="eastAsia"/>
            <w:noProof/>
          </w:rPr>
          <w:t>发射类别</w:t>
        </w:r>
        <w:r w:rsidRPr="008655C8">
          <w:rPr>
            <w:rStyle w:val="Hyperlink"/>
            <w:noProof/>
          </w:rPr>
          <w:t>F3E</w:t>
        </w:r>
        <w:r w:rsidRPr="008655C8">
          <w:rPr>
            <w:rStyle w:val="Hyperlink"/>
            <w:rFonts w:hint="eastAsia"/>
            <w:noProof/>
          </w:rPr>
          <w:t>，单声道声音广播</w:t>
        </w:r>
        <w:r>
          <w:rPr>
            <w:noProof/>
            <w:webHidden/>
          </w:rPr>
          <w:tab/>
        </w:r>
        <w:r w:rsidR="00993E11">
          <w:rPr>
            <w:noProof/>
            <w:webHidden/>
          </w:rPr>
          <w:tab/>
        </w:r>
        <w:r>
          <w:rPr>
            <w:noProof/>
            <w:webHidden/>
          </w:rPr>
          <w:fldChar w:fldCharType="begin"/>
        </w:r>
        <w:r>
          <w:rPr>
            <w:noProof/>
            <w:webHidden/>
          </w:rPr>
          <w:instrText xml:space="preserve"> PAGEREF _Toc219900698 \h </w:instrText>
        </w:r>
        <w:r>
          <w:rPr>
            <w:noProof/>
            <w:webHidden/>
          </w:rPr>
        </w:r>
        <w:r>
          <w:rPr>
            <w:noProof/>
            <w:webHidden/>
          </w:rPr>
          <w:fldChar w:fldCharType="separate"/>
        </w:r>
        <w:r w:rsidR="00C00551">
          <w:rPr>
            <w:noProof/>
            <w:webHidden/>
          </w:rPr>
          <w:t>36</w:t>
        </w:r>
        <w:r>
          <w:rPr>
            <w:noProof/>
            <w:webHidden/>
          </w:rPr>
          <w:fldChar w:fldCharType="end"/>
        </w:r>
      </w:hyperlink>
    </w:p>
    <w:p w14:paraId="0F5FEC06" w14:textId="13607D63" w:rsidR="00626AE0" w:rsidRDefault="00626AE0">
      <w:pPr>
        <w:pStyle w:val="TOC3"/>
        <w:rPr>
          <w:rFonts w:asciiTheme="minorHAnsi" w:hAnsiTheme="minorHAnsi" w:cstheme="minorBidi"/>
          <w:noProof/>
          <w:kern w:val="2"/>
          <w:szCs w:val="24"/>
          <w:lang w:val="en-GB"/>
          <w14:ligatures w14:val="standardContextual"/>
        </w:rPr>
      </w:pPr>
      <w:hyperlink w:anchor="_Toc219900699" w:history="1">
        <w:r w:rsidRPr="008655C8">
          <w:rPr>
            <w:rStyle w:val="Hyperlink"/>
            <w:noProof/>
          </w:rPr>
          <w:t>2.1.1</w:t>
        </w:r>
        <w:r>
          <w:rPr>
            <w:rFonts w:asciiTheme="minorHAnsi" w:hAnsiTheme="minorHAnsi" w:cstheme="minorBidi"/>
            <w:noProof/>
            <w:kern w:val="2"/>
            <w:szCs w:val="24"/>
            <w:lang w:val="en-GB"/>
            <w14:ligatures w14:val="standardContextual"/>
          </w:rPr>
          <w:tab/>
        </w:r>
        <w:r w:rsidRPr="008655C8">
          <w:rPr>
            <w:rStyle w:val="Hyperlink"/>
            <w:rFonts w:hint="eastAsia"/>
            <w:noProof/>
          </w:rPr>
          <w:t>必要带宽</w:t>
        </w:r>
        <w:r>
          <w:rPr>
            <w:noProof/>
            <w:webHidden/>
          </w:rPr>
          <w:tab/>
        </w:r>
        <w:r w:rsidR="00993E11">
          <w:rPr>
            <w:noProof/>
            <w:webHidden/>
          </w:rPr>
          <w:tab/>
        </w:r>
        <w:r>
          <w:rPr>
            <w:noProof/>
            <w:webHidden/>
          </w:rPr>
          <w:fldChar w:fldCharType="begin"/>
        </w:r>
        <w:r>
          <w:rPr>
            <w:noProof/>
            <w:webHidden/>
          </w:rPr>
          <w:instrText xml:space="preserve"> PAGEREF _Toc219900699 \h </w:instrText>
        </w:r>
        <w:r>
          <w:rPr>
            <w:noProof/>
            <w:webHidden/>
          </w:rPr>
        </w:r>
        <w:r>
          <w:rPr>
            <w:noProof/>
            <w:webHidden/>
          </w:rPr>
          <w:fldChar w:fldCharType="separate"/>
        </w:r>
        <w:r w:rsidR="00C00551">
          <w:rPr>
            <w:noProof/>
            <w:webHidden/>
          </w:rPr>
          <w:t>36</w:t>
        </w:r>
        <w:r>
          <w:rPr>
            <w:noProof/>
            <w:webHidden/>
          </w:rPr>
          <w:fldChar w:fldCharType="end"/>
        </w:r>
      </w:hyperlink>
    </w:p>
    <w:p w14:paraId="6DEE6AEF" w14:textId="43232C55" w:rsidR="00626AE0" w:rsidRDefault="00626AE0">
      <w:pPr>
        <w:pStyle w:val="TOC3"/>
        <w:rPr>
          <w:rFonts w:asciiTheme="minorHAnsi" w:hAnsiTheme="minorHAnsi" w:cstheme="minorBidi"/>
          <w:noProof/>
          <w:kern w:val="2"/>
          <w:szCs w:val="24"/>
          <w:lang w:val="en-GB"/>
          <w14:ligatures w14:val="standardContextual"/>
        </w:rPr>
      </w:pPr>
      <w:hyperlink w:anchor="_Toc219900700" w:history="1">
        <w:r w:rsidRPr="008655C8">
          <w:rPr>
            <w:rStyle w:val="Hyperlink"/>
            <w:noProof/>
          </w:rPr>
          <w:t>2.1.2</w:t>
        </w:r>
        <w:r>
          <w:rPr>
            <w:rFonts w:asciiTheme="minorHAnsi" w:hAnsiTheme="minorHAnsi" w:cstheme="minorBidi"/>
            <w:noProof/>
            <w:kern w:val="2"/>
            <w:szCs w:val="24"/>
            <w:lang w:val="en-GB"/>
            <w14:ligatures w14:val="standardContextual"/>
          </w:rPr>
          <w:tab/>
        </w:r>
        <w:r w:rsidRPr="008655C8">
          <w:rPr>
            <w:rStyle w:val="Hyperlink"/>
            <w:rFonts w:hint="eastAsia"/>
            <w:noProof/>
          </w:rPr>
          <w:t>噪声调制的</w:t>
        </w:r>
        <w:r w:rsidRPr="008655C8">
          <w:rPr>
            <w:rStyle w:val="Hyperlink"/>
            <w:noProof/>
          </w:rPr>
          <w:t>F3E</w:t>
        </w:r>
        <w:r w:rsidRPr="008655C8">
          <w:rPr>
            <w:rStyle w:val="Hyperlink"/>
            <w:rFonts w:hint="eastAsia"/>
            <w:noProof/>
          </w:rPr>
          <w:t>类别发射的带外频谱</w:t>
        </w:r>
        <w:r>
          <w:rPr>
            <w:noProof/>
            <w:webHidden/>
          </w:rPr>
          <w:tab/>
        </w:r>
        <w:r w:rsidR="00993E11">
          <w:rPr>
            <w:noProof/>
            <w:webHidden/>
          </w:rPr>
          <w:tab/>
        </w:r>
        <w:r>
          <w:rPr>
            <w:noProof/>
            <w:webHidden/>
          </w:rPr>
          <w:fldChar w:fldCharType="begin"/>
        </w:r>
        <w:r>
          <w:rPr>
            <w:noProof/>
            <w:webHidden/>
          </w:rPr>
          <w:instrText xml:space="preserve"> PAGEREF _Toc219900700 \h </w:instrText>
        </w:r>
        <w:r>
          <w:rPr>
            <w:noProof/>
            <w:webHidden/>
          </w:rPr>
        </w:r>
        <w:r>
          <w:rPr>
            <w:noProof/>
            <w:webHidden/>
          </w:rPr>
          <w:fldChar w:fldCharType="separate"/>
        </w:r>
        <w:r w:rsidR="00C00551">
          <w:rPr>
            <w:noProof/>
            <w:webHidden/>
          </w:rPr>
          <w:t>36</w:t>
        </w:r>
        <w:r>
          <w:rPr>
            <w:noProof/>
            <w:webHidden/>
          </w:rPr>
          <w:fldChar w:fldCharType="end"/>
        </w:r>
      </w:hyperlink>
    </w:p>
    <w:p w14:paraId="6E893AF9" w14:textId="405BBF54" w:rsidR="00626AE0" w:rsidRDefault="00626AE0">
      <w:pPr>
        <w:pStyle w:val="TOC2"/>
        <w:rPr>
          <w:rFonts w:asciiTheme="minorHAnsi" w:hAnsiTheme="minorHAnsi" w:cstheme="minorBidi"/>
          <w:noProof/>
          <w:kern w:val="2"/>
          <w:szCs w:val="24"/>
          <w:lang w:val="en-GB"/>
          <w14:ligatures w14:val="standardContextual"/>
        </w:rPr>
      </w:pPr>
      <w:hyperlink w:anchor="_Toc219900701" w:history="1">
        <w:r w:rsidRPr="008655C8">
          <w:rPr>
            <w:rStyle w:val="Hyperlink"/>
            <w:noProof/>
          </w:rPr>
          <w:t>2.2</w:t>
        </w:r>
        <w:r>
          <w:rPr>
            <w:rFonts w:asciiTheme="minorHAnsi" w:hAnsiTheme="minorHAnsi" w:cstheme="minorBidi"/>
            <w:noProof/>
            <w:kern w:val="2"/>
            <w:szCs w:val="24"/>
            <w:lang w:val="en-GB"/>
            <w14:ligatures w14:val="standardContextual"/>
          </w:rPr>
          <w:tab/>
        </w:r>
        <w:r w:rsidRPr="008655C8">
          <w:rPr>
            <w:rStyle w:val="Hyperlink"/>
            <w:rFonts w:hint="eastAsia"/>
            <w:noProof/>
          </w:rPr>
          <w:t>发射类别</w:t>
        </w:r>
        <w:r w:rsidRPr="008655C8">
          <w:rPr>
            <w:rStyle w:val="Hyperlink"/>
            <w:noProof/>
          </w:rPr>
          <w:t>F8E</w:t>
        </w:r>
        <w:r w:rsidRPr="008655C8">
          <w:rPr>
            <w:rStyle w:val="Hyperlink"/>
            <w:rFonts w:hint="eastAsia"/>
            <w:noProof/>
          </w:rPr>
          <w:t>和</w:t>
        </w:r>
        <w:r w:rsidRPr="008655C8">
          <w:rPr>
            <w:rStyle w:val="Hyperlink"/>
            <w:noProof/>
          </w:rPr>
          <w:t>F9E</w:t>
        </w:r>
        <w:r w:rsidRPr="008655C8">
          <w:rPr>
            <w:rStyle w:val="Hyperlink"/>
            <w:rFonts w:hint="eastAsia"/>
            <w:noProof/>
          </w:rPr>
          <w:t>，立体声声音广播</w:t>
        </w:r>
        <w:r>
          <w:rPr>
            <w:noProof/>
            <w:webHidden/>
          </w:rPr>
          <w:tab/>
        </w:r>
        <w:r w:rsidR="00993E11">
          <w:rPr>
            <w:noProof/>
            <w:webHidden/>
          </w:rPr>
          <w:tab/>
        </w:r>
        <w:r>
          <w:rPr>
            <w:noProof/>
            <w:webHidden/>
          </w:rPr>
          <w:fldChar w:fldCharType="begin"/>
        </w:r>
        <w:r>
          <w:rPr>
            <w:noProof/>
            <w:webHidden/>
          </w:rPr>
          <w:instrText xml:space="preserve"> PAGEREF _Toc219900701 \h </w:instrText>
        </w:r>
        <w:r>
          <w:rPr>
            <w:noProof/>
            <w:webHidden/>
          </w:rPr>
        </w:r>
        <w:r>
          <w:rPr>
            <w:noProof/>
            <w:webHidden/>
          </w:rPr>
          <w:fldChar w:fldCharType="separate"/>
        </w:r>
        <w:r w:rsidR="00C00551">
          <w:rPr>
            <w:noProof/>
            <w:webHidden/>
          </w:rPr>
          <w:t>36</w:t>
        </w:r>
        <w:r>
          <w:rPr>
            <w:noProof/>
            <w:webHidden/>
          </w:rPr>
          <w:fldChar w:fldCharType="end"/>
        </w:r>
      </w:hyperlink>
    </w:p>
    <w:p w14:paraId="21A84EE1" w14:textId="7EBF1ED5" w:rsidR="00626AE0" w:rsidRDefault="00626AE0">
      <w:pPr>
        <w:pStyle w:val="TOC3"/>
        <w:rPr>
          <w:rFonts w:asciiTheme="minorHAnsi" w:hAnsiTheme="minorHAnsi" w:cstheme="minorBidi"/>
          <w:noProof/>
          <w:kern w:val="2"/>
          <w:szCs w:val="24"/>
          <w:lang w:val="en-GB"/>
          <w14:ligatures w14:val="standardContextual"/>
        </w:rPr>
      </w:pPr>
      <w:hyperlink w:anchor="_Toc219900702" w:history="1">
        <w:r w:rsidRPr="008655C8">
          <w:rPr>
            <w:rStyle w:val="Hyperlink"/>
            <w:noProof/>
          </w:rPr>
          <w:t>2.2.1</w:t>
        </w:r>
        <w:r>
          <w:rPr>
            <w:rFonts w:asciiTheme="minorHAnsi" w:hAnsiTheme="minorHAnsi" w:cstheme="minorBidi"/>
            <w:noProof/>
            <w:kern w:val="2"/>
            <w:szCs w:val="24"/>
            <w:lang w:val="en-GB"/>
            <w14:ligatures w14:val="standardContextual"/>
          </w:rPr>
          <w:tab/>
        </w:r>
        <w:r w:rsidRPr="008655C8">
          <w:rPr>
            <w:rStyle w:val="Hyperlink"/>
            <w:rFonts w:hint="eastAsia"/>
            <w:noProof/>
          </w:rPr>
          <w:t>必要带宽</w:t>
        </w:r>
        <w:r>
          <w:rPr>
            <w:noProof/>
            <w:webHidden/>
          </w:rPr>
          <w:tab/>
        </w:r>
        <w:r w:rsidR="00993E11">
          <w:rPr>
            <w:noProof/>
            <w:webHidden/>
          </w:rPr>
          <w:tab/>
        </w:r>
        <w:r>
          <w:rPr>
            <w:noProof/>
            <w:webHidden/>
          </w:rPr>
          <w:fldChar w:fldCharType="begin"/>
        </w:r>
        <w:r>
          <w:rPr>
            <w:noProof/>
            <w:webHidden/>
          </w:rPr>
          <w:instrText xml:space="preserve"> PAGEREF _Toc219900702 \h </w:instrText>
        </w:r>
        <w:r>
          <w:rPr>
            <w:noProof/>
            <w:webHidden/>
          </w:rPr>
        </w:r>
        <w:r>
          <w:rPr>
            <w:noProof/>
            <w:webHidden/>
          </w:rPr>
          <w:fldChar w:fldCharType="separate"/>
        </w:r>
        <w:r w:rsidR="00C00551">
          <w:rPr>
            <w:noProof/>
            <w:webHidden/>
          </w:rPr>
          <w:t>36</w:t>
        </w:r>
        <w:r>
          <w:rPr>
            <w:noProof/>
            <w:webHidden/>
          </w:rPr>
          <w:fldChar w:fldCharType="end"/>
        </w:r>
      </w:hyperlink>
    </w:p>
    <w:p w14:paraId="50E6E148" w14:textId="220CEF97" w:rsidR="00626AE0" w:rsidRDefault="00626AE0">
      <w:pPr>
        <w:pStyle w:val="TOC2"/>
        <w:rPr>
          <w:rFonts w:asciiTheme="minorHAnsi" w:hAnsiTheme="minorHAnsi" w:cstheme="minorBidi"/>
          <w:noProof/>
          <w:kern w:val="2"/>
          <w:szCs w:val="24"/>
          <w:lang w:val="en-GB"/>
          <w14:ligatures w14:val="standardContextual"/>
        </w:rPr>
      </w:pPr>
      <w:hyperlink w:anchor="_Toc219900703" w:history="1">
        <w:r w:rsidRPr="008655C8">
          <w:rPr>
            <w:rStyle w:val="Hyperlink"/>
            <w:noProof/>
          </w:rPr>
          <w:t>2.3</w:t>
        </w:r>
        <w:r>
          <w:rPr>
            <w:rFonts w:asciiTheme="minorHAnsi" w:hAnsiTheme="minorHAnsi" w:cstheme="minorBidi"/>
            <w:noProof/>
            <w:kern w:val="2"/>
            <w:szCs w:val="24"/>
            <w:lang w:val="en-GB"/>
            <w14:ligatures w14:val="standardContextual"/>
          </w:rPr>
          <w:tab/>
        </w:r>
        <w:r w:rsidRPr="008655C8">
          <w:rPr>
            <w:rStyle w:val="Hyperlink"/>
            <w:rFonts w:hint="eastAsia"/>
            <w:noProof/>
          </w:rPr>
          <w:t>发射类别</w:t>
        </w:r>
        <w:r w:rsidRPr="008655C8">
          <w:rPr>
            <w:rStyle w:val="Hyperlink"/>
            <w:noProof/>
          </w:rPr>
          <w:t>F3E</w:t>
        </w:r>
        <w:r w:rsidRPr="008655C8">
          <w:rPr>
            <w:rStyle w:val="Hyperlink"/>
            <w:rFonts w:hint="eastAsia"/>
            <w:noProof/>
          </w:rPr>
          <w:t>，窄带无线电通信</w:t>
        </w:r>
        <w:r>
          <w:rPr>
            <w:noProof/>
            <w:webHidden/>
          </w:rPr>
          <w:tab/>
        </w:r>
        <w:r w:rsidR="00993E11">
          <w:rPr>
            <w:noProof/>
            <w:webHidden/>
          </w:rPr>
          <w:tab/>
        </w:r>
        <w:r>
          <w:rPr>
            <w:noProof/>
            <w:webHidden/>
          </w:rPr>
          <w:fldChar w:fldCharType="begin"/>
        </w:r>
        <w:r>
          <w:rPr>
            <w:noProof/>
            <w:webHidden/>
          </w:rPr>
          <w:instrText xml:space="preserve"> PAGEREF _Toc219900703 \h </w:instrText>
        </w:r>
        <w:r>
          <w:rPr>
            <w:noProof/>
            <w:webHidden/>
          </w:rPr>
        </w:r>
        <w:r>
          <w:rPr>
            <w:noProof/>
            <w:webHidden/>
          </w:rPr>
          <w:fldChar w:fldCharType="separate"/>
        </w:r>
        <w:r w:rsidR="00C00551">
          <w:rPr>
            <w:noProof/>
            <w:webHidden/>
          </w:rPr>
          <w:t>36</w:t>
        </w:r>
        <w:r>
          <w:rPr>
            <w:noProof/>
            <w:webHidden/>
          </w:rPr>
          <w:fldChar w:fldCharType="end"/>
        </w:r>
      </w:hyperlink>
    </w:p>
    <w:p w14:paraId="445D754D" w14:textId="4F1B9863" w:rsidR="00626AE0" w:rsidRDefault="00626AE0">
      <w:pPr>
        <w:pStyle w:val="TOC1"/>
        <w:rPr>
          <w:rFonts w:asciiTheme="minorHAnsi" w:hAnsiTheme="minorHAnsi" w:cstheme="minorBidi"/>
          <w:noProof/>
          <w:kern w:val="2"/>
          <w:szCs w:val="24"/>
          <w:lang w:val="en-GB"/>
          <w14:ligatures w14:val="standardContextual"/>
        </w:rPr>
      </w:pPr>
      <w:hyperlink w:anchor="_Toc219900704" w:history="1">
        <w:r w:rsidRPr="008655C8">
          <w:rPr>
            <w:rStyle w:val="Hyperlink"/>
            <w:noProof/>
          </w:rPr>
          <w:t>3</w:t>
        </w:r>
        <w:r>
          <w:rPr>
            <w:rFonts w:asciiTheme="minorHAnsi" w:hAnsiTheme="minorHAnsi" w:cstheme="minorBidi"/>
            <w:noProof/>
            <w:kern w:val="2"/>
            <w:szCs w:val="24"/>
            <w:lang w:val="en-GB"/>
            <w14:ligatures w14:val="standardContextual"/>
          </w:rPr>
          <w:tab/>
        </w:r>
        <w:r w:rsidRPr="008655C8">
          <w:rPr>
            <w:rStyle w:val="Hyperlink"/>
            <w:rFonts w:hint="eastAsia"/>
            <w:noProof/>
          </w:rPr>
          <w:t>使用频分复用（</w:t>
        </w:r>
        <w:r w:rsidRPr="008655C8">
          <w:rPr>
            <w:rStyle w:val="Hyperlink"/>
            <w:noProof/>
          </w:rPr>
          <w:t>FDM</w:t>
        </w:r>
        <w:r w:rsidRPr="008655C8">
          <w:rPr>
            <w:rStyle w:val="Hyperlink"/>
            <w:rFonts w:hint="eastAsia"/>
            <w:noProof/>
          </w:rPr>
          <w:t>）的调频多路发射</w:t>
        </w:r>
        <w:r>
          <w:rPr>
            <w:noProof/>
            <w:webHidden/>
          </w:rPr>
          <w:tab/>
        </w:r>
        <w:r w:rsidR="00993E11">
          <w:rPr>
            <w:noProof/>
            <w:webHidden/>
          </w:rPr>
          <w:tab/>
        </w:r>
        <w:r>
          <w:rPr>
            <w:noProof/>
            <w:webHidden/>
          </w:rPr>
          <w:fldChar w:fldCharType="begin"/>
        </w:r>
        <w:r>
          <w:rPr>
            <w:noProof/>
            <w:webHidden/>
          </w:rPr>
          <w:instrText xml:space="preserve"> PAGEREF _Toc219900704 \h </w:instrText>
        </w:r>
        <w:r>
          <w:rPr>
            <w:noProof/>
            <w:webHidden/>
          </w:rPr>
        </w:r>
        <w:r>
          <w:rPr>
            <w:noProof/>
            <w:webHidden/>
          </w:rPr>
          <w:fldChar w:fldCharType="separate"/>
        </w:r>
        <w:r w:rsidR="00C00551">
          <w:rPr>
            <w:noProof/>
            <w:webHidden/>
          </w:rPr>
          <w:t>37</w:t>
        </w:r>
        <w:r>
          <w:rPr>
            <w:noProof/>
            <w:webHidden/>
          </w:rPr>
          <w:fldChar w:fldCharType="end"/>
        </w:r>
      </w:hyperlink>
    </w:p>
    <w:p w14:paraId="5069E543" w14:textId="74363A15" w:rsidR="00626AE0" w:rsidRDefault="00626AE0">
      <w:pPr>
        <w:pStyle w:val="TOC2"/>
        <w:rPr>
          <w:rFonts w:asciiTheme="minorHAnsi" w:hAnsiTheme="minorHAnsi" w:cstheme="minorBidi"/>
          <w:noProof/>
          <w:kern w:val="2"/>
          <w:szCs w:val="24"/>
          <w:lang w:val="en-GB"/>
          <w14:ligatures w14:val="standardContextual"/>
        </w:rPr>
      </w:pPr>
      <w:hyperlink w:anchor="_Toc219900705" w:history="1">
        <w:r w:rsidRPr="008655C8">
          <w:rPr>
            <w:rStyle w:val="Hyperlink"/>
            <w:noProof/>
          </w:rPr>
          <w:t>3.1</w:t>
        </w:r>
        <w:r>
          <w:rPr>
            <w:rFonts w:asciiTheme="minorHAnsi" w:hAnsiTheme="minorHAnsi" w:cstheme="minorBidi"/>
            <w:noProof/>
            <w:kern w:val="2"/>
            <w:szCs w:val="24"/>
            <w:lang w:val="en-GB"/>
            <w14:ligatures w14:val="standardContextual"/>
          </w:rPr>
          <w:tab/>
        </w:r>
        <w:r w:rsidRPr="008655C8">
          <w:rPr>
            <w:rStyle w:val="Hyperlink"/>
            <w:rFonts w:hint="eastAsia"/>
            <w:noProof/>
          </w:rPr>
          <w:t>必要带宽</w:t>
        </w:r>
        <w:r>
          <w:rPr>
            <w:noProof/>
            <w:webHidden/>
          </w:rPr>
          <w:tab/>
        </w:r>
        <w:r w:rsidR="00993E11">
          <w:rPr>
            <w:noProof/>
            <w:webHidden/>
          </w:rPr>
          <w:tab/>
        </w:r>
        <w:r>
          <w:rPr>
            <w:noProof/>
            <w:webHidden/>
          </w:rPr>
          <w:fldChar w:fldCharType="begin"/>
        </w:r>
        <w:r>
          <w:rPr>
            <w:noProof/>
            <w:webHidden/>
          </w:rPr>
          <w:instrText xml:space="preserve"> PAGEREF _Toc219900705 \h </w:instrText>
        </w:r>
        <w:r>
          <w:rPr>
            <w:noProof/>
            <w:webHidden/>
          </w:rPr>
        </w:r>
        <w:r>
          <w:rPr>
            <w:noProof/>
            <w:webHidden/>
          </w:rPr>
          <w:fldChar w:fldCharType="separate"/>
        </w:r>
        <w:r w:rsidR="00C00551">
          <w:rPr>
            <w:noProof/>
            <w:webHidden/>
          </w:rPr>
          <w:t>37</w:t>
        </w:r>
        <w:r>
          <w:rPr>
            <w:noProof/>
            <w:webHidden/>
          </w:rPr>
          <w:fldChar w:fldCharType="end"/>
        </w:r>
      </w:hyperlink>
    </w:p>
    <w:p w14:paraId="098D1076" w14:textId="61D404CC" w:rsidR="00626AE0" w:rsidRDefault="00626AE0">
      <w:pPr>
        <w:pStyle w:val="TOC2"/>
        <w:rPr>
          <w:rFonts w:asciiTheme="minorHAnsi" w:hAnsiTheme="minorHAnsi" w:cstheme="minorBidi"/>
          <w:noProof/>
          <w:kern w:val="2"/>
          <w:szCs w:val="24"/>
          <w:lang w:val="en-GB"/>
          <w14:ligatures w14:val="standardContextual"/>
        </w:rPr>
      </w:pPr>
      <w:hyperlink w:anchor="_Toc219900706" w:history="1">
        <w:r w:rsidRPr="008655C8">
          <w:rPr>
            <w:rStyle w:val="Hyperlink"/>
            <w:noProof/>
          </w:rPr>
          <w:t>3.2</w:t>
        </w:r>
        <w:r>
          <w:rPr>
            <w:rFonts w:asciiTheme="minorHAnsi" w:hAnsiTheme="minorHAnsi" w:cstheme="minorBidi"/>
            <w:noProof/>
            <w:kern w:val="2"/>
            <w:szCs w:val="24"/>
            <w:lang w:val="en-GB"/>
            <w14:ligatures w14:val="standardContextual"/>
          </w:rPr>
          <w:tab/>
        </w:r>
        <w:r w:rsidRPr="008655C8">
          <w:rPr>
            <w:rStyle w:val="Hyperlink"/>
            <w:rFonts w:hint="eastAsia"/>
            <w:noProof/>
          </w:rPr>
          <w:t>频谱包络的形状</w:t>
        </w:r>
        <w:r>
          <w:rPr>
            <w:noProof/>
            <w:webHidden/>
          </w:rPr>
          <w:tab/>
        </w:r>
        <w:r w:rsidR="00993E11">
          <w:rPr>
            <w:noProof/>
            <w:webHidden/>
          </w:rPr>
          <w:tab/>
        </w:r>
        <w:r>
          <w:rPr>
            <w:noProof/>
            <w:webHidden/>
          </w:rPr>
          <w:fldChar w:fldCharType="begin"/>
        </w:r>
        <w:r>
          <w:rPr>
            <w:noProof/>
            <w:webHidden/>
          </w:rPr>
          <w:instrText xml:space="preserve"> PAGEREF _Toc219900706 \h </w:instrText>
        </w:r>
        <w:r>
          <w:rPr>
            <w:noProof/>
            <w:webHidden/>
          </w:rPr>
        </w:r>
        <w:r>
          <w:rPr>
            <w:noProof/>
            <w:webHidden/>
          </w:rPr>
          <w:fldChar w:fldCharType="separate"/>
        </w:r>
        <w:r w:rsidR="00C00551">
          <w:rPr>
            <w:noProof/>
            <w:webHidden/>
          </w:rPr>
          <w:t>37</w:t>
        </w:r>
        <w:r>
          <w:rPr>
            <w:noProof/>
            <w:webHidden/>
          </w:rPr>
          <w:fldChar w:fldCharType="end"/>
        </w:r>
      </w:hyperlink>
    </w:p>
    <w:p w14:paraId="03BD3F89" w14:textId="424670C8" w:rsidR="00626AE0" w:rsidRDefault="00626AE0">
      <w:pPr>
        <w:pStyle w:val="TOC2"/>
        <w:rPr>
          <w:rFonts w:asciiTheme="minorHAnsi" w:hAnsiTheme="minorHAnsi" w:cstheme="minorBidi"/>
          <w:noProof/>
          <w:kern w:val="2"/>
          <w:szCs w:val="24"/>
          <w:lang w:val="en-GB"/>
          <w14:ligatures w14:val="standardContextual"/>
        </w:rPr>
      </w:pPr>
      <w:hyperlink w:anchor="_Toc219900707" w:history="1">
        <w:r w:rsidRPr="008655C8">
          <w:rPr>
            <w:rStyle w:val="Hyperlink"/>
            <w:noProof/>
          </w:rPr>
          <w:t>3.3</w:t>
        </w:r>
        <w:r>
          <w:rPr>
            <w:rFonts w:asciiTheme="minorHAnsi" w:hAnsiTheme="minorHAnsi" w:cstheme="minorBidi"/>
            <w:noProof/>
            <w:kern w:val="2"/>
            <w:szCs w:val="24"/>
            <w:lang w:val="en-GB"/>
            <w14:ligatures w14:val="standardContextual"/>
          </w:rPr>
          <w:tab/>
        </w:r>
        <w:r w:rsidRPr="008655C8">
          <w:rPr>
            <w:rStyle w:val="Hyperlink"/>
            <w:rFonts w:hint="eastAsia"/>
            <w:noProof/>
          </w:rPr>
          <w:t>带外功率</w:t>
        </w:r>
        <w:r>
          <w:rPr>
            <w:noProof/>
            <w:webHidden/>
          </w:rPr>
          <w:tab/>
        </w:r>
        <w:r w:rsidR="00993E11">
          <w:rPr>
            <w:noProof/>
            <w:webHidden/>
          </w:rPr>
          <w:tab/>
        </w:r>
        <w:r>
          <w:rPr>
            <w:noProof/>
            <w:webHidden/>
          </w:rPr>
          <w:fldChar w:fldCharType="begin"/>
        </w:r>
        <w:r>
          <w:rPr>
            <w:noProof/>
            <w:webHidden/>
          </w:rPr>
          <w:instrText xml:space="preserve"> PAGEREF _Toc219900707 \h </w:instrText>
        </w:r>
        <w:r>
          <w:rPr>
            <w:noProof/>
            <w:webHidden/>
          </w:rPr>
        </w:r>
        <w:r>
          <w:rPr>
            <w:noProof/>
            <w:webHidden/>
          </w:rPr>
          <w:fldChar w:fldCharType="separate"/>
        </w:r>
        <w:r w:rsidR="00C00551">
          <w:rPr>
            <w:noProof/>
            <w:webHidden/>
          </w:rPr>
          <w:t>39</w:t>
        </w:r>
        <w:r>
          <w:rPr>
            <w:noProof/>
            <w:webHidden/>
          </w:rPr>
          <w:fldChar w:fldCharType="end"/>
        </w:r>
      </w:hyperlink>
    </w:p>
    <w:p w14:paraId="2901CF99" w14:textId="6BA4B158" w:rsidR="0073720F" w:rsidRDefault="00626AE0" w:rsidP="00626AE0">
      <w:r>
        <w:rPr>
          <w:highlight w:val="yellow"/>
        </w:rPr>
        <w:fldChar w:fldCharType="end"/>
      </w:r>
    </w:p>
    <w:p w14:paraId="52F07D63" w14:textId="6BFECCC0" w:rsidR="001A52DE" w:rsidRDefault="001A52DE" w:rsidP="00A95CE7">
      <w:pPr>
        <w:pStyle w:val="Heading1"/>
      </w:pPr>
      <w:bookmarkStart w:id="517" w:name="_Toc219127040"/>
      <w:bookmarkStart w:id="518" w:name="_Toc219897811"/>
      <w:bookmarkStart w:id="519" w:name="_Toc219898664"/>
      <w:bookmarkStart w:id="520" w:name="_Toc219899945"/>
      <w:bookmarkStart w:id="521" w:name="_Toc219900685"/>
      <w:r>
        <w:lastRenderedPageBreak/>
        <w:t>1</w:t>
      </w:r>
      <w:r>
        <w:rPr>
          <w:rFonts w:hint="eastAsia"/>
        </w:rPr>
        <w:tab/>
      </w:r>
      <w:r>
        <w:rPr>
          <w:rFonts w:hint="eastAsia"/>
        </w:rPr>
        <w:t>发射类别</w:t>
      </w:r>
      <w:r>
        <w:t>F1B</w:t>
      </w:r>
      <w:bookmarkEnd w:id="516"/>
      <w:bookmarkEnd w:id="517"/>
      <w:bookmarkEnd w:id="518"/>
      <w:bookmarkEnd w:id="519"/>
      <w:bookmarkEnd w:id="520"/>
      <w:bookmarkEnd w:id="521"/>
    </w:p>
    <w:p w14:paraId="6F073114" w14:textId="77777777" w:rsidR="001A52DE" w:rsidRDefault="001A52DE" w:rsidP="00A95CE7">
      <w:pPr>
        <w:ind w:firstLineChars="200" w:firstLine="480"/>
      </w:pPr>
      <w:r>
        <w:rPr>
          <w:rFonts w:hint="eastAsia"/>
        </w:rPr>
        <w:t>对于发射类别</w:t>
      </w:r>
      <w:r>
        <w:t>F1B</w:t>
      </w:r>
      <w:proofErr w:type="gramStart"/>
      <w:r>
        <w:rPr>
          <w:rFonts w:hint="eastAsia"/>
        </w:rPr>
        <w:t>的移频电报</w:t>
      </w:r>
      <w:proofErr w:type="gramEnd"/>
      <w:r>
        <w:rPr>
          <w:rFonts w:hint="eastAsia"/>
        </w:rPr>
        <w:t>，不论存在或不存在由于传播造成的起伏：</w:t>
      </w:r>
    </w:p>
    <w:p w14:paraId="01F2BE9C" w14:textId="77777777" w:rsidR="001A52DE" w:rsidRDefault="001A52DE" w:rsidP="00A95CE7">
      <w:pPr>
        <w:pStyle w:val="Heading2"/>
      </w:pPr>
      <w:bookmarkStart w:id="522" w:name="_Toc460934648"/>
      <w:bookmarkStart w:id="523" w:name="_Toc219127041"/>
      <w:bookmarkStart w:id="524" w:name="_Toc219897812"/>
      <w:bookmarkStart w:id="525" w:name="_Toc219898665"/>
      <w:bookmarkStart w:id="526" w:name="_Toc219899946"/>
      <w:bookmarkStart w:id="527" w:name="_Toc219900686"/>
      <w:r>
        <w:t>1.1</w:t>
      </w:r>
      <w:r>
        <w:rPr>
          <w:rFonts w:hint="eastAsia"/>
        </w:rPr>
        <w:tab/>
      </w:r>
      <w:r>
        <w:rPr>
          <w:rFonts w:hint="eastAsia"/>
        </w:rPr>
        <w:t>必要带宽</w:t>
      </w:r>
      <w:bookmarkEnd w:id="522"/>
      <w:bookmarkEnd w:id="523"/>
      <w:bookmarkEnd w:id="524"/>
      <w:bookmarkEnd w:id="525"/>
      <w:bookmarkEnd w:id="526"/>
      <w:bookmarkEnd w:id="527"/>
    </w:p>
    <w:p w14:paraId="58872157" w14:textId="77777777" w:rsidR="001A52DE" w:rsidRDefault="001A52DE" w:rsidP="00A95CE7">
      <w:pPr>
        <w:ind w:firstLineChars="200" w:firstLine="480"/>
      </w:pPr>
      <w:proofErr w:type="gramStart"/>
      <w:r>
        <w:rPr>
          <w:rFonts w:hint="eastAsia"/>
        </w:rPr>
        <w:t>如果移频或</w:t>
      </w:r>
      <w:proofErr w:type="gramEnd"/>
      <w:r>
        <w:rPr>
          <w:rFonts w:hint="eastAsia"/>
        </w:rPr>
        <w:t>传号与空号频率之差为</w:t>
      </w:r>
      <w:r>
        <w:t xml:space="preserve">2 </w:t>
      </w:r>
      <w:r>
        <w:rPr>
          <w:i/>
        </w:rPr>
        <w:t>D</w:t>
      </w:r>
      <w:r>
        <w:rPr>
          <w:rFonts w:hint="eastAsia"/>
        </w:rPr>
        <w:t>，并且如果</w:t>
      </w:r>
      <w:r>
        <w:rPr>
          <w:i/>
        </w:rPr>
        <w:t>m</w:t>
      </w:r>
      <w:r>
        <w:rPr>
          <w:rFonts w:hint="eastAsia"/>
        </w:rPr>
        <w:t>是调制系数</w:t>
      </w:r>
      <w:r>
        <w:t>2 </w:t>
      </w:r>
      <w:r>
        <w:rPr>
          <w:i/>
        </w:rPr>
        <w:t>D</w:t>
      </w:r>
      <w:r>
        <w:t>/</w:t>
      </w:r>
      <w:r>
        <w:rPr>
          <w:i/>
        </w:rPr>
        <w:t>B</w:t>
      </w:r>
      <w:r>
        <w:rPr>
          <w:rFonts w:hint="eastAsia"/>
        </w:rPr>
        <w:t>，则必要带宽由下面的公式之一决定，公式的选择取决于</w:t>
      </w:r>
      <w:r>
        <w:rPr>
          <w:i/>
        </w:rPr>
        <w:t>m</w:t>
      </w:r>
      <w:r>
        <w:rPr>
          <w:rFonts w:hint="eastAsia"/>
        </w:rPr>
        <w:t>的值：</w:t>
      </w:r>
    </w:p>
    <w:p w14:paraId="5316E910" w14:textId="59DA595F" w:rsidR="001A52DE" w:rsidRDefault="001A52DE" w:rsidP="00A95CE7">
      <w:pPr>
        <w:tabs>
          <w:tab w:val="left" w:pos="2694"/>
        </w:tabs>
      </w:pPr>
      <w:r>
        <w:tab/>
        <w:t xml:space="preserve">2.6 </w:t>
      </w:r>
      <w:r>
        <w:rPr>
          <w:i/>
        </w:rPr>
        <w:t>D</w:t>
      </w:r>
      <w:r>
        <w:t> </w:t>
      </w:r>
      <w:r>
        <w:rPr>
          <w:rFonts w:hint="eastAsia"/>
        </w:rPr>
        <w:t>+</w:t>
      </w:r>
      <w:r>
        <w:t xml:space="preserve"> 0.55 </w:t>
      </w:r>
      <w:r>
        <w:rPr>
          <w:i/>
        </w:rPr>
        <w:t>B</w:t>
      </w:r>
      <w:r>
        <w:tab/>
      </w:r>
      <w:r>
        <w:rPr>
          <w:rFonts w:hint="eastAsia"/>
        </w:rPr>
        <w:t>在</w:t>
      </w:r>
      <w:r>
        <w:rPr>
          <w:rFonts w:hint="eastAsia"/>
        </w:rPr>
        <w:t>10%</w:t>
      </w:r>
      <w:r>
        <w:rPr>
          <w:rFonts w:hint="eastAsia"/>
        </w:rPr>
        <w:t>之内，对于</w:t>
      </w:r>
      <w:r w:rsidR="00993E11" w:rsidRPr="006B4CE6">
        <w:t>1.</w:t>
      </w:r>
      <w:proofErr w:type="gramStart"/>
      <w:r w:rsidR="00993E11" w:rsidRPr="006B4CE6">
        <w:t>5  &lt;</w:t>
      </w:r>
      <w:proofErr w:type="gramEnd"/>
      <w:r w:rsidR="00993E11" w:rsidRPr="006B4CE6">
        <w:t>  </w:t>
      </w:r>
      <w:proofErr w:type="gramStart"/>
      <w:r w:rsidR="00993E11" w:rsidRPr="006B4CE6">
        <w:rPr>
          <w:i/>
          <w:iCs/>
        </w:rPr>
        <w:t>m</w:t>
      </w:r>
      <w:r w:rsidR="00993E11" w:rsidRPr="006B4CE6">
        <w:t>  &lt;</w:t>
      </w:r>
      <w:proofErr w:type="gramEnd"/>
      <w:r w:rsidR="00993E11" w:rsidRPr="006B4CE6">
        <w:t>  5.5</w:t>
      </w:r>
    </w:p>
    <w:p w14:paraId="30F7EF38" w14:textId="0C201F83" w:rsidR="001A52DE" w:rsidRDefault="001A52DE" w:rsidP="00A95CE7">
      <w:pPr>
        <w:tabs>
          <w:tab w:val="left" w:pos="2694"/>
        </w:tabs>
      </w:pPr>
      <w:r>
        <w:tab/>
        <w:t xml:space="preserve">2.1 </w:t>
      </w:r>
      <w:r>
        <w:rPr>
          <w:i/>
        </w:rPr>
        <w:t>D</w:t>
      </w:r>
      <w:r>
        <w:t> </w:t>
      </w:r>
      <w:r>
        <w:rPr>
          <w:rFonts w:hint="eastAsia"/>
        </w:rPr>
        <w:t>+</w:t>
      </w:r>
      <w:r>
        <w:t xml:space="preserve"> 1.9 </w:t>
      </w:r>
      <w:r>
        <w:rPr>
          <w:i/>
        </w:rPr>
        <w:t>B</w:t>
      </w:r>
      <w:r>
        <w:tab/>
      </w:r>
      <w:r>
        <w:rPr>
          <w:rFonts w:hint="eastAsia"/>
        </w:rPr>
        <w:t>在</w:t>
      </w:r>
      <w:r>
        <w:rPr>
          <w:rFonts w:hint="eastAsia"/>
        </w:rPr>
        <w:t>2%</w:t>
      </w:r>
      <w:r>
        <w:rPr>
          <w:rFonts w:hint="eastAsia"/>
        </w:rPr>
        <w:t>之内，对于</w:t>
      </w:r>
      <w:r w:rsidR="00993E11" w:rsidRPr="006B4CE6">
        <w:t>5.5  </w:t>
      </w:r>
      <w:r w:rsidR="00993E11" w:rsidRPr="006B4CE6">
        <w:sym w:font="Symbol" w:char="F0A3"/>
      </w:r>
      <w:r w:rsidR="00993E11" w:rsidRPr="006B4CE6">
        <w:t>  </w:t>
      </w:r>
      <w:r w:rsidR="00993E11" w:rsidRPr="006B4CE6">
        <w:rPr>
          <w:i/>
          <w:iCs/>
        </w:rPr>
        <w:t>m</w:t>
      </w:r>
      <w:r w:rsidR="00993E11" w:rsidRPr="006B4CE6">
        <w:t>  </w:t>
      </w:r>
      <w:r w:rsidR="00993E11" w:rsidRPr="006B4CE6">
        <w:sym w:font="Symbol" w:char="F0A3"/>
      </w:r>
      <w:r w:rsidR="00993E11" w:rsidRPr="006B4CE6">
        <w:t>  20</w:t>
      </w:r>
    </w:p>
    <w:p w14:paraId="32A0FA1B" w14:textId="77777777" w:rsidR="001A52DE" w:rsidRDefault="001A52DE" w:rsidP="00A95CE7">
      <w:pPr>
        <w:pStyle w:val="Heading2"/>
      </w:pPr>
      <w:bookmarkStart w:id="528" w:name="_Toc460934649"/>
      <w:bookmarkStart w:id="529" w:name="_Toc219127042"/>
      <w:bookmarkStart w:id="530" w:name="_Toc219897813"/>
      <w:bookmarkStart w:id="531" w:name="_Toc219898666"/>
      <w:bookmarkStart w:id="532" w:name="_Toc219899947"/>
      <w:bookmarkStart w:id="533" w:name="_Toc219900687"/>
      <w:r>
        <w:t>1.2</w:t>
      </w:r>
      <w:r>
        <w:rPr>
          <w:rFonts w:hint="eastAsia"/>
        </w:rPr>
        <w:tab/>
      </w:r>
      <w:r>
        <w:rPr>
          <w:rFonts w:hint="eastAsia"/>
        </w:rPr>
        <w:t>频谱包络的形状</w:t>
      </w:r>
      <w:bookmarkEnd w:id="528"/>
      <w:bookmarkEnd w:id="529"/>
      <w:bookmarkEnd w:id="530"/>
      <w:bookmarkEnd w:id="531"/>
      <w:bookmarkEnd w:id="532"/>
      <w:bookmarkEnd w:id="533"/>
    </w:p>
    <w:p w14:paraId="64A7B194" w14:textId="77777777" w:rsidR="001A52DE" w:rsidRPr="00626AE0" w:rsidRDefault="001A52DE" w:rsidP="00A95CE7">
      <w:pPr>
        <w:ind w:firstLineChars="200" w:firstLine="480"/>
      </w:pPr>
      <w:r w:rsidRPr="00626AE0">
        <w:rPr>
          <w:rFonts w:hint="eastAsia"/>
        </w:rPr>
        <w:t>对于发射类别</w:t>
      </w:r>
      <w:r w:rsidRPr="00626AE0">
        <w:rPr>
          <w:rFonts w:hint="eastAsia"/>
        </w:rPr>
        <w:t>F1B</w:t>
      </w:r>
      <w:r w:rsidRPr="00626AE0">
        <w:rPr>
          <w:rFonts w:hint="eastAsia"/>
        </w:rPr>
        <w:t>，不同电报信号形状的射频频谱形状在下面的</w:t>
      </w:r>
      <w:r w:rsidRPr="00626AE0">
        <w:t xml:space="preserve">§ </w:t>
      </w:r>
      <w:smartTag w:uri="urn:schemas-microsoft-com:office:smarttags" w:element="chsdate">
        <w:smartTagPr>
          <w:attr w:name="IsROCDate" w:val="False"/>
          <w:attr w:name="IsLunarDate" w:val="False"/>
          <w:attr w:name="Day" w:val="30"/>
          <w:attr w:name="Month" w:val="12"/>
          <w:attr w:name="Year" w:val="1899"/>
        </w:smartTagPr>
        <w:r w:rsidRPr="00626AE0">
          <w:t>1.2.1</w:t>
        </w:r>
      </w:smartTag>
      <w:r w:rsidRPr="00626AE0">
        <w:rPr>
          <w:rFonts w:hint="eastAsia"/>
        </w:rPr>
        <w:t>到</w:t>
      </w:r>
      <w:r w:rsidRPr="00626AE0">
        <w:t>§1.2.3</w:t>
      </w:r>
      <w:r w:rsidRPr="00626AE0">
        <w:rPr>
          <w:rFonts w:hint="eastAsia"/>
        </w:rPr>
        <w:t>中描述。</w:t>
      </w:r>
    </w:p>
    <w:p w14:paraId="10545775" w14:textId="77777777" w:rsidR="001A52DE" w:rsidRPr="00626AE0" w:rsidRDefault="001A52DE" w:rsidP="00A95CE7">
      <w:pPr>
        <w:pStyle w:val="Heading3"/>
      </w:pPr>
      <w:bookmarkStart w:id="534" w:name="_Toc460934650"/>
      <w:bookmarkStart w:id="535" w:name="_Toc219898667"/>
      <w:bookmarkStart w:id="536" w:name="_Toc219899948"/>
      <w:bookmarkStart w:id="537" w:name="_Toc219900688"/>
      <w:smartTag w:uri="urn:schemas-microsoft-com:office:smarttags" w:element="chsdate">
        <w:smartTagPr>
          <w:attr w:name="IsROCDate" w:val="False"/>
          <w:attr w:name="IsLunarDate" w:val="False"/>
          <w:attr w:name="Day" w:val="30"/>
          <w:attr w:name="Month" w:val="12"/>
          <w:attr w:name="Year" w:val="1899"/>
        </w:smartTagPr>
        <w:r w:rsidRPr="00626AE0">
          <w:t>1.2.1</w:t>
        </w:r>
        <w:r w:rsidRPr="00626AE0">
          <w:rPr>
            <w:rFonts w:hint="eastAsia"/>
          </w:rPr>
          <w:tab/>
        </w:r>
      </w:smartTag>
      <w:r w:rsidRPr="00626AE0">
        <w:rPr>
          <w:rFonts w:hint="eastAsia"/>
        </w:rPr>
        <w:t>由零建立时间的反转信号组成的电报信号</w:t>
      </w:r>
      <w:bookmarkEnd w:id="534"/>
      <w:bookmarkEnd w:id="535"/>
      <w:bookmarkEnd w:id="536"/>
      <w:bookmarkEnd w:id="537"/>
    </w:p>
    <w:p w14:paraId="0EABCB12" w14:textId="77777777" w:rsidR="001A52DE" w:rsidRPr="00626AE0" w:rsidRDefault="001A52DE" w:rsidP="00A95CE7">
      <w:pPr>
        <w:ind w:firstLineChars="200" w:firstLine="480"/>
      </w:pPr>
      <w:r w:rsidRPr="00626AE0">
        <w:rPr>
          <w:rFonts w:hint="eastAsia"/>
        </w:rPr>
        <w:t>相对于连续发射的幅度，频谱包络的幅度</w:t>
      </w:r>
      <w:r w:rsidRPr="00626AE0">
        <w:rPr>
          <w:i/>
        </w:rPr>
        <w:t>A</w:t>
      </w:r>
      <w:r w:rsidRPr="00626AE0">
        <w:t>(</w:t>
      </w:r>
      <w:r w:rsidRPr="00626AE0">
        <w:rPr>
          <w:i/>
        </w:rPr>
        <w:t>n</w:t>
      </w:r>
      <w:r w:rsidRPr="00626AE0">
        <w:t>)</w:t>
      </w:r>
      <w:r w:rsidRPr="00626AE0">
        <w:rPr>
          <w:rFonts w:hint="eastAsia"/>
        </w:rPr>
        <w:t>如图</w:t>
      </w:r>
      <w:r w:rsidRPr="00626AE0">
        <w:rPr>
          <w:rFonts w:hint="eastAsia"/>
        </w:rPr>
        <w:t>12</w:t>
      </w:r>
      <w:r w:rsidRPr="00626AE0">
        <w:rPr>
          <w:rFonts w:hint="eastAsia"/>
        </w:rPr>
        <w:t>所示（实线），它是零建立时间的反转信号组成以及传号和空号持续时间相同的电报信号的边带分量</w:t>
      </w:r>
      <w:proofErr w:type="gramStart"/>
      <w:r w:rsidRPr="00626AE0">
        <w:rPr>
          <w:rFonts w:hint="eastAsia"/>
        </w:rPr>
        <w:t>的阶数的</w:t>
      </w:r>
      <w:proofErr w:type="gramEnd"/>
      <w:r w:rsidRPr="00626AE0">
        <w:rPr>
          <w:rFonts w:hint="eastAsia"/>
        </w:rPr>
        <w:t>函数。</w:t>
      </w:r>
    </w:p>
    <w:p w14:paraId="6F9A216A" w14:textId="77777777" w:rsidR="001A52DE" w:rsidRPr="00626AE0" w:rsidRDefault="001A52DE" w:rsidP="00A95CE7">
      <w:pPr>
        <w:ind w:firstLineChars="200" w:firstLine="480"/>
      </w:pPr>
      <w:r w:rsidRPr="00626AE0">
        <w:rPr>
          <w:rFonts w:hint="eastAsia"/>
        </w:rPr>
        <w:t>图</w:t>
      </w:r>
      <w:proofErr w:type="gramStart"/>
      <w:r w:rsidRPr="00626AE0">
        <w:rPr>
          <w:rFonts w:hint="eastAsia"/>
        </w:rPr>
        <w:t>12</w:t>
      </w:r>
      <w:r w:rsidRPr="00626AE0">
        <w:rPr>
          <w:rFonts w:hint="eastAsia"/>
        </w:rPr>
        <w:t>所示实曲线</w:t>
      </w:r>
      <w:proofErr w:type="gramEnd"/>
      <w:r w:rsidRPr="00626AE0">
        <w:rPr>
          <w:rFonts w:hint="eastAsia"/>
        </w:rPr>
        <w:t>的线性或渐近线可以使用下面的公式来近似：</w:t>
      </w:r>
    </w:p>
    <w:p w14:paraId="53347C65" w14:textId="77777777" w:rsidR="00BC3578" w:rsidRPr="00626AE0" w:rsidRDefault="00BC3578" w:rsidP="00A95CE7">
      <w:pPr>
        <w:pStyle w:val="Equation"/>
      </w:pPr>
      <w:r w:rsidRPr="00626AE0">
        <w:rPr>
          <w:b/>
        </w:rPr>
        <w:tab/>
      </w:r>
      <w:r w:rsidRPr="00626AE0">
        <w:rPr>
          <w:b/>
        </w:rPr>
        <w:tab/>
      </w:r>
      <w:r w:rsidRPr="00626AE0">
        <w:rPr>
          <w:position w:val="-32"/>
        </w:rPr>
        <w:object w:dxaOrig="1160" w:dyaOrig="660" w14:anchorId="28760898">
          <v:shape id="_x0000_i1032" type="#_x0000_t75" style="width:57.6pt;height:33.8pt" o:ole="">
            <v:imagedata r:id="rId40" o:title=""/>
          </v:shape>
          <o:OLEObject Type="Embed" ProgID="Equation.3" ShapeID="_x0000_i1032" DrawAspect="Content" ObjectID="_1830934386" r:id="rId41"/>
        </w:object>
      </w:r>
      <w:r w:rsidRPr="00626AE0">
        <w:tab/>
        <w:t>(8)</w:t>
      </w:r>
    </w:p>
    <w:p w14:paraId="47F7B66A" w14:textId="77777777" w:rsidR="001A52DE" w:rsidRPr="00626AE0" w:rsidRDefault="001A52DE" w:rsidP="00A95CE7">
      <w:pPr>
        <w:ind w:firstLineChars="200" w:firstLine="480"/>
      </w:pPr>
      <w:r w:rsidRPr="00626AE0">
        <w:rPr>
          <w:rFonts w:hint="eastAsia"/>
        </w:rPr>
        <w:t>其中：</w:t>
      </w:r>
    </w:p>
    <w:p w14:paraId="051DCAB1" w14:textId="71E4F69C" w:rsidR="001A52DE" w:rsidRPr="00626AE0" w:rsidRDefault="001A52DE" w:rsidP="00A95CE7">
      <w:pPr>
        <w:pStyle w:val="enumlev1"/>
      </w:pPr>
      <w:r w:rsidRPr="00626AE0">
        <w:tab/>
      </w:r>
      <w:r w:rsidRPr="00626AE0">
        <w:rPr>
          <w:i/>
        </w:rPr>
        <w:t>n</w:t>
      </w:r>
      <w:r w:rsidR="00B06FFB" w:rsidRPr="006B4CE6">
        <w:t>:</w:t>
      </w:r>
      <w:r w:rsidR="00B06FFB" w:rsidRPr="006B4CE6">
        <w:tab/>
      </w:r>
      <w:r w:rsidRPr="00626AE0">
        <w:rPr>
          <w:rFonts w:hint="eastAsia"/>
        </w:rPr>
        <w:t>边带分量的阶数</w:t>
      </w:r>
    </w:p>
    <w:p w14:paraId="62F59508" w14:textId="77777777" w:rsidR="001A52DE" w:rsidRPr="00626AE0" w:rsidRDefault="001A52DE" w:rsidP="00A95CE7">
      <w:pPr>
        <w:pStyle w:val="enumlev1"/>
      </w:pPr>
      <w:r w:rsidRPr="00626AE0">
        <w:tab/>
      </w:r>
      <w:r w:rsidRPr="00626AE0">
        <w:rPr>
          <w:i/>
        </w:rPr>
        <w:t>n</w:t>
      </w:r>
      <w:r w:rsidRPr="00626AE0">
        <w:t> = 2 </w:t>
      </w:r>
      <w:r w:rsidRPr="00626AE0">
        <w:rPr>
          <w:i/>
        </w:rPr>
        <w:t>f</w:t>
      </w:r>
      <w:r w:rsidRPr="00626AE0">
        <w:t> /</w:t>
      </w:r>
      <w:r w:rsidRPr="00626AE0">
        <w:rPr>
          <w:i/>
        </w:rPr>
        <w:t>B</w:t>
      </w:r>
    </w:p>
    <w:p w14:paraId="02633E9C" w14:textId="1090D1B1" w:rsidR="001A52DE" w:rsidRPr="00626AE0" w:rsidRDefault="001A52DE" w:rsidP="00A95CE7">
      <w:pPr>
        <w:pStyle w:val="enumlev1"/>
      </w:pPr>
      <w:r w:rsidRPr="00626AE0">
        <w:tab/>
      </w:r>
      <w:r w:rsidRPr="00626AE0">
        <w:rPr>
          <w:rFonts w:hint="eastAsia"/>
        </w:rPr>
        <w:tab/>
      </w:r>
      <w:proofErr w:type="gramStart"/>
      <w:r w:rsidRPr="00626AE0">
        <w:rPr>
          <w:i/>
        </w:rPr>
        <w:t>f</w:t>
      </w:r>
      <w:r w:rsidRPr="00626AE0">
        <w:t> </w:t>
      </w:r>
      <w:r w:rsidR="00B06FFB" w:rsidRPr="006B4CE6">
        <w:t>:</w:t>
      </w:r>
      <w:proofErr w:type="gramEnd"/>
      <w:r w:rsidR="00B06FFB" w:rsidRPr="006B4CE6">
        <w:tab/>
      </w:r>
      <w:r w:rsidRPr="00626AE0">
        <w:rPr>
          <w:rFonts w:hint="eastAsia"/>
        </w:rPr>
        <w:t>距离频谱中心的频率间隔（</w:t>
      </w:r>
      <w:r w:rsidRPr="00626AE0">
        <w:t>Hz</w:t>
      </w:r>
      <w:r w:rsidRPr="00626AE0">
        <w:rPr>
          <w:rFonts w:hint="eastAsia"/>
        </w:rPr>
        <w:t>）</w:t>
      </w:r>
    </w:p>
    <w:p w14:paraId="34658CF6" w14:textId="584ED7E0" w:rsidR="001A52DE" w:rsidRPr="00626AE0" w:rsidRDefault="001A52DE" w:rsidP="00A95CE7">
      <w:pPr>
        <w:pStyle w:val="enumlev1"/>
      </w:pPr>
      <w:r w:rsidRPr="00626AE0">
        <w:tab/>
      </w:r>
      <w:r w:rsidRPr="00626AE0">
        <w:rPr>
          <w:rFonts w:hint="eastAsia"/>
        </w:rPr>
        <w:tab/>
      </w:r>
      <w:r w:rsidRPr="00626AE0">
        <w:rPr>
          <w:rFonts w:hint="eastAsia"/>
          <w:i/>
        </w:rPr>
        <w:t>B</w:t>
      </w:r>
      <w:r w:rsidR="00B06FFB" w:rsidRPr="006B4CE6">
        <w:t>:</w:t>
      </w:r>
      <w:r w:rsidR="00B06FFB" w:rsidRPr="006B4CE6">
        <w:tab/>
      </w:r>
      <w:r w:rsidRPr="00626AE0">
        <w:rPr>
          <w:rFonts w:hint="eastAsia"/>
        </w:rPr>
        <w:t>调制速率（</w:t>
      </w:r>
      <w:r w:rsidRPr="00626AE0">
        <w:t>Bd</w:t>
      </w:r>
      <w:r w:rsidRPr="00626AE0">
        <w:rPr>
          <w:rFonts w:hint="eastAsia"/>
        </w:rPr>
        <w:t>）</w:t>
      </w:r>
    </w:p>
    <w:p w14:paraId="36DD8C3E" w14:textId="04034F07" w:rsidR="001A52DE" w:rsidRDefault="001A52DE" w:rsidP="00A95CE7">
      <w:pPr>
        <w:pStyle w:val="enumlev1"/>
      </w:pPr>
      <w:r w:rsidRPr="00626AE0">
        <w:tab/>
      </w:r>
      <w:r w:rsidRPr="00626AE0">
        <w:rPr>
          <w:rFonts w:hint="eastAsia"/>
          <w:i/>
          <w:iCs/>
        </w:rPr>
        <w:t>m</w:t>
      </w:r>
      <w:r w:rsidR="00B06FFB" w:rsidRPr="006B4CE6">
        <w:t>:</w:t>
      </w:r>
      <w:r w:rsidR="00B06FFB" w:rsidRPr="006B4CE6">
        <w:tab/>
      </w:r>
      <w:r w:rsidRPr="00626AE0">
        <w:rPr>
          <w:rFonts w:hint="eastAsia"/>
        </w:rPr>
        <w:t>调制指数</w:t>
      </w:r>
    </w:p>
    <w:p w14:paraId="6C59ECF4" w14:textId="77777777" w:rsidR="001A52DE" w:rsidRDefault="001A52DE" w:rsidP="00A95CE7">
      <w:pPr>
        <w:pStyle w:val="enumlev1"/>
      </w:pPr>
      <w:r>
        <w:tab/>
      </w:r>
      <w:r>
        <w:rPr>
          <w:i/>
        </w:rPr>
        <w:t>m</w:t>
      </w:r>
      <w:r>
        <w:t> </w:t>
      </w:r>
      <w:r>
        <w:rPr>
          <w:rFonts w:hint="eastAsia"/>
        </w:rPr>
        <w:t>=</w:t>
      </w:r>
      <w:r>
        <w:t xml:space="preserve"> 2 </w:t>
      </w:r>
      <w:r>
        <w:rPr>
          <w:i/>
        </w:rPr>
        <w:t>D</w:t>
      </w:r>
      <w:r>
        <w:t>/</w:t>
      </w:r>
      <w:r>
        <w:rPr>
          <w:i/>
        </w:rPr>
        <w:t>B</w:t>
      </w:r>
    </w:p>
    <w:p w14:paraId="50E442F4" w14:textId="106FAC93" w:rsidR="001A52DE" w:rsidRDefault="001A52DE" w:rsidP="00A95CE7">
      <w:pPr>
        <w:pStyle w:val="enumlev1"/>
      </w:pPr>
      <w:r>
        <w:tab/>
      </w:r>
      <w:r>
        <w:rPr>
          <w:rFonts w:hint="eastAsia"/>
        </w:rPr>
        <w:tab/>
      </w:r>
      <w:r>
        <w:rPr>
          <w:i/>
        </w:rPr>
        <w:t>D</w:t>
      </w:r>
      <w:r w:rsidR="00B06FFB" w:rsidRPr="006B4CE6">
        <w:t>:</w:t>
      </w:r>
      <w:r w:rsidR="00B06FFB" w:rsidRPr="006B4CE6">
        <w:tab/>
      </w:r>
      <w:r>
        <w:rPr>
          <w:rFonts w:hint="eastAsia"/>
        </w:rPr>
        <w:t>最大频偏或移频的一半（</w:t>
      </w:r>
      <w:r>
        <w:t>Hz</w:t>
      </w:r>
      <w:r>
        <w:rPr>
          <w:rFonts w:hint="eastAsia"/>
        </w:rPr>
        <w:t>）。</w:t>
      </w:r>
    </w:p>
    <w:p w14:paraId="5FE95D49" w14:textId="61F7FAE2" w:rsidR="001A52DE" w:rsidRDefault="001A52DE" w:rsidP="00A95CE7">
      <w:pPr>
        <w:pStyle w:val="FigureNo"/>
      </w:pPr>
      <w:r>
        <w:rPr>
          <w:rFonts w:hint="eastAsia"/>
        </w:rPr>
        <w:lastRenderedPageBreak/>
        <w:t>图</w:t>
      </w:r>
      <w:r>
        <w:rPr>
          <w:rFonts w:hint="eastAsia"/>
        </w:rPr>
        <w:t>12</w:t>
      </w:r>
    </w:p>
    <w:p w14:paraId="77A08AF1" w14:textId="36243CDF" w:rsidR="001A52DE" w:rsidRDefault="001A52DE" w:rsidP="002749DC">
      <w:pPr>
        <w:pStyle w:val="Figuretitle"/>
      </w:pPr>
      <w:r>
        <w:rPr>
          <w:rFonts w:hint="eastAsia"/>
        </w:rPr>
        <w:t>由反转信号组成的电报信号的射频频谱包络</w:t>
      </w:r>
    </w:p>
    <w:p w14:paraId="1B50C9BD" w14:textId="60EF17A4" w:rsidR="002749DC" w:rsidRPr="002749DC" w:rsidRDefault="002749DC" w:rsidP="002749DC">
      <w:pPr>
        <w:pStyle w:val="Figure"/>
      </w:pPr>
      <w:r>
        <w:rPr>
          <w:noProof/>
        </w:rPr>
        <w:drawing>
          <wp:inline distT="0" distB="0" distL="0" distR="0" wp14:anchorId="3ADC5326" wp14:editId="7952A8B9">
            <wp:extent cx="4071620" cy="7038975"/>
            <wp:effectExtent l="0" t="0" r="5080" b="9525"/>
            <wp:docPr id="381905233" name="Picture 28" descr="图12显示由反转信号组成的电报信号的射频频谱包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05233" name="Picture 28" descr="图12显示由反转信号组成的电报信号的射频频谱包络&#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1620" cy="7038975"/>
                    </a:xfrm>
                    <a:prstGeom prst="rect">
                      <a:avLst/>
                    </a:prstGeom>
                    <a:noFill/>
                    <a:ln>
                      <a:noFill/>
                    </a:ln>
                  </pic:spPr>
                </pic:pic>
              </a:graphicData>
            </a:graphic>
          </wp:inline>
        </w:drawing>
      </w:r>
    </w:p>
    <w:p w14:paraId="64FF3689" w14:textId="6FA8D687" w:rsidR="001A52DE" w:rsidRDefault="001A52DE" w:rsidP="00A95CE7">
      <w:pPr>
        <w:pStyle w:val="Heading3"/>
      </w:pPr>
      <w:bookmarkStart w:id="538" w:name="_Toc219898668"/>
      <w:bookmarkStart w:id="539" w:name="_Toc219899949"/>
      <w:bookmarkStart w:id="540" w:name="_Toc219900689"/>
      <w:r>
        <w:t>1.2.2</w:t>
      </w:r>
      <w:r>
        <w:rPr>
          <w:rFonts w:hint="eastAsia"/>
        </w:rPr>
        <w:tab/>
      </w:r>
      <w:r>
        <w:rPr>
          <w:rFonts w:hint="eastAsia"/>
        </w:rPr>
        <w:t>有限建立时间的周期电报信号</w:t>
      </w:r>
      <w:bookmarkEnd w:id="538"/>
      <w:bookmarkEnd w:id="539"/>
      <w:bookmarkEnd w:id="540"/>
    </w:p>
    <w:p w14:paraId="2DDC10B2" w14:textId="77777777" w:rsidR="001A52DE" w:rsidRDefault="001A52DE" w:rsidP="00A95CE7">
      <w:pPr>
        <w:ind w:firstLineChars="200" w:firstLine="480"/>
      </w:pPr>
      <w:r>
        <w:rPr>
          <w:rFonts w:hint="eastAsia"/>
        </w:rPr>
        <w:t>由有限建立时间的反转信号组成，并且传号和空号持续时间相同的电报信号所产生的频谱的包络幅度</w:t>
      </w:r>
      <w:r>
        <w:rPr>
          <w:i/>
        </w:rPr>
        <w:t>A</w:t>
      </w:r>
      <w:r>
        <w:t>(</w:t>
      </w:r>
      <w:r>
        <w:rPr>
          <w:i/>
        </w:rPr>
        <w:t>x</w:t>
      </w:r>
      <w:r>
        <w:t>)</w:t>
      </w:r>
      <w:r>
        <w:rPr>
          <w:rFonts w:hint="eastAsia"/>
        </w:rPr>
        <w:t>由下面的经验公式给出：</w:t>
      </w:r>
    </w:p>
    <w:p w14:paraId="0F9FFF3D" w14:textId="6AC0D3B6" w:rsidR="00BC3578" w:rsidRPr="006B4CE6" w:rsidRDefault="00BC3578" w:rsidP="00A95CE7">
      <w:pPr>
        <w:tabs>
          <w:tab w:val="clear" w:pos="1191"/>
          <w:tab w:val="clear" w:pos="1588"/>
          <w:tab w:val="clear" w:pos="1985"/>
          <w:tab w:val="center" w:pos="4820"/>
          <w:tab w:val="right" w:pos="9639"/>
        </w:tabs>
      </w:pPr>
      <w:r w:rsidRPr="006B4CE6">
        <w:rPr>
          <w:b/>
        </w:rPr>
        <w:tab/>
      </w:r>
      <w:r w:rsidR="00B06FFB">
        <w:rPr>
          <w:b/>
        </w:rPr>
        <w:tab/>
      </w:r>
      <w:r w:rsidR="00B06FFB">
        <w:rPr>
          <w:noProof/>
          <w:position w:val="-22"/>
        </w:rPr>
        <w:drawing>
          <wp:inline distT="0" distB="0" distL="0" distR="0" wp14:anchorId="23294EE5" wp14:editId="02C45F77">
            <wp:extent cx="1638300" cy="36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r="39034"/>
                    <a:stretch>
                      <a:fillRect/>
                    </a:stretch>
                  </pic:blipFill>
                  <pic:spPr bwMode="auto">
                    <a:xfrm>
                      <a:off x="0" y="0"/>
                      <a:ext cx="1638300" cy="361950"/>
                    </a:xfrm>
                    <a:prstGeom prst="rect">
                      <a:avLst/>
                    </a:prstGeom>
                    <a:noFill/>
                    <a:ln>
                      <a:noFill/>
                    </a:ln>
                  </pic:spPr>
                </pic:pic>
              </a:graphicData>
            </a:graphic>
          </wp:inline>
        </w:drawing>
      </w:r>
      <w:r w:rsidR="00B06FFB">
        <w:rPr>
          <w:rFonts w:hint="eastAsia"/>
        </w:rPr>
        <w:t xml:space="preserve"> </w:t>
      </w:r>
      <w:r w:rsidR="00B06FFB">
        <w:t xml:space="preserve">  </w:t>
      </w:r>
      <w:r w:rsidR="00B06FFB">
        <w:rPr>
          <w:rFonts w:hint="eastAsia"/>
        </w:rPr>
        <w:t>对于</w:t>
      </w:r>
      <w:r w:rsidR="00B06FFB">
        <w:rPr>
          <w:i/>
          <w:iCs/>
        </w:rPr>
        <w:t>x</w:t>
      </w:r>
      <w:r w:rsidR="00B06FFB">
        <w:rPr>
          <w:rFonts w:hint="eastAsia"/>
        </w:rPr>
        <w:t>＞</w:t>
      </w:r>
      <w:r w:rsidR="00B06FFB">
        <w:t>1</w:t>
      </w:r>
      <w:r w:rsidRPr="006B4CE6">
        <w:tab/>
        <w:t>(9)</w:t>
      </w:r>
    </w:p>
    <w:p w14:paraId="3B60B96E" w14:textId="77777777" w:rsidR="001A52DE" w:rsidRDefault="001A52DE" w:rsidP="003F6C59">
      <w:pPr>
        <w:keepNext/>
        <w:keepLines/>
        <w:ind w:firstLineChars="200" w:firstLine="480"/>
      </w:pPr>
      <w:r>
        <w:rPr>
          <w:rFonts w:hint="eastAsia"/>
        </w:rPr>
        <w:lastRenderedPageBreak/>
        <w:t>其中：</w:t>
      </w:r>
    </w:p>
    <w:p w14:paraId="08B687F5" w14:textId="77777777" w:rsidR="001A52DE" w:rsidRDefault="001A52DE" w:rsidP="003F6C59">
      <w:pPr>
        <w:pStyle w:val="Equationlegend"/>
        <w:keepNext/>
        <w:keepLines/>
      </w:pPr>
      <w:r>
        <w:tab/>
      </w:r>
      <w:r>
        <w:rPr>
          <w:i/>
        </w:rPr>
        <w:t>x</w:t>
      </w:r>
      <w:r>
        <w:rPr>
          <w:rFonts w:hint="eastAsia"/>
          <w:iCs/>
        </w:rPr>
        <w:t xml:space="preserve"> </w:t>
      </w:r>
      <w:r>
        <w:rPr>
          <w:rFonts w:hint="eastAsia"/>
        </w:rPr>
        <w:t>=</w:t>
      </w:r>
      <w:r>
        <w:rPr>
          <w:rFonts w:hint="eastAsia"/>
        </w:rPr>
        <w:tab/>
      </w:r>
      <w:r>
        <w:rPr>
          <w:i/>
        </w:rPr>
        <w:t>f</w:t>
      </w:r>
      <w:r>
        <w:t> /</w:t>
      </w:r>
      <w:r>
        <w:rPr>
          <w:i/>
        </w:rPr>
        <w:t>D</w:t>
      </w:r>
    </w:p>
    <w:p w14:paraId="5D8A710F" w14:textId="73726A47" w:rsidR="001A52DE" w:rsidRDefault="001A52DE" w:rsidP="00A95CE7">
      <w:pPr>
        <w:pStyle w:val="Equationlegend"/>
      </w:pPr>
      <w:r>
        <w:tab/>
      </w:r>
      <w:r>
        <w:rPr>
          <w:i/>
        </w:rPr>
        <w:t>E</w:t>
      </w:r>
      <w:r w:rsidR="00BC3578">
        <w:rPr>
          <w:rFonts w:hint="eastAsia"/>
        </w:rPr>
        <w:t>:</w:t>
      </w:r>
      <w:r>
        <w:tab/>
      </w:r>
      <w:r>
        <w:rPr>
          <w:rFonts w:hint="eastAsia"/>
        </w:rPr>
        <w:t>连续发射的幅度</w:t>
      </w:r>
    </w:p>
    <w:p w14:paraId="232028FD" w14:textId="77777777" w:rsidR="001A52DE" w:rsidRDefault="001A52DE" w:rsidP="00A95CE7">
      <w:pPr>
        <w:pStyle w:val="Equationlegend"/>
      </w:pPr>
      <w:r>
        <w:tab/>
      </w:r>
      <w:r>
        <w:rPr>
          <w:rFonts w:hint="eastAsia"/>
          <w:i/>
        </w:rPr>
        <w:t>u</w:t>
      </w:r>
      <w:r>
        <w:rPr>
          <w:rFonts w:hint="eastAsia"/>
          <w:iCs/>
        </w:rPr>
        <w:t xml:space="preserve"> =</w:t>
      </w:r>
      <w:r>
        <w:tab/>
      </w:r>
      <w:r>
        <w:rPr>
          <w:noProof/>
          <w:position w:val="-12"/>
        </w:rPr>
        <w:drawing>
          <wp:inline distT="0" distB="0" distL="0" distR="0" wp14:anchorId="05DB6C24" wp14:editId="4DD04EC9">
            <wp:extent cx="428625" cy="238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p w14:paraId="23D131E7" w14:textId="266ECC44" w:rsidR="001A52DE" w:rsidRDefault="001A52DE" w:rsidP="00A95CE7">
      <w:pPr>
        <w:pStyle w:val="Equationlegend"/>
      </w:pPr>
      <w:r>
        <w:tab/>
      </w:r>
      <w:r>
        <w:rPr>
          <w:rFonts w:ascii="Symbol" w:hAnsi="Symbol"/>
        </w:rPr>
        <w:t></w:t>
      </w:r>
      <w:r w:rsidR="00BC3578">
        <w:rPr>
          <w:rFonts w:hint="eastAsia"/>
        </w:rPr>
        <w:t>:</w:t>
      </w:r>
      <w:r>
        <w:tab/>
      </w:r>
      <w:r>
        <w:rPr>
          <w:rFonts w:hint="eastAsia"/>
        </w:rPr>
        <w:t>电报信号的建立时间，见</w:t>
      </w:r>
      <w:r>
        <w:rPr>
          <w:rFonts w:eastAsia="STKaiti" w:hint="eastAsia"/>
        </w:rPr>
        <w:t>建议</w:t>
      </w:r>
      <w:r>
        <w:rPr>
          <w:rFonts w:hint="eastAsia"/>
        </w:rPr>
        <w:t>1.9</w:t>
      </w:r>
      <w:r>
        <w:rPr>
          <w:rFonts w:hint="eastAsia"/>
        </w:rPr>
        <w:t>中的定义</w:t>
      </w:r>
    </w:p>
    <w:p w14:paraId="2B74230A" w14:textId="0ABEDDDF" w:rsidR="001A52DE" w:rsidRDefault="001A52DE" w:rsidP="00A95CE7">
      <w:pPr>
        <w:pStyle w:val="Equationlegend"/>
      </w:pPr>
      <w:r>
        <w:tab/>
      </w:r>
      <w:r>
        <w:rPr>
          <w:i/>
        </w:rPr>
        <w:t>f</w:t>
      </w:r>
      <w:r>
        <w:t xml:space="preserve">, </w:t>
      </w:r>
      <w:r>
        <w:rPr>
          <w:i/>
        </w:rPr>
        <w:t>D</w:t>
      </w:r>
      <w:r>
        <w:rPr>
          <w:rFonts w:hint="eastAsia"/>
        </w:rPr>
        <w:t>和</w:t>
      </w:r>
      <w:r>
        <w:rPr>
          <w:i/>
        </w:rPr>
        <w:t>m</w:t>
      </w:r>
      <w:r w:rsidR="00BC3578">
        <w:rPr>
          <w:rFonts w:hint="eastAsia"/>
        </w:rPr>
        <w:t>:</w:t>
      </w:r>
      <w:r>
        <w:rPr>
          <w:rFonts w:hint="eastAsia"/>
        </w:rPr>
        <w:tab/>
      </w:r>
      <w:r>
        <w:rPr>
          <w:rFonts w:hint="eastAsia"/>
        </w:rPr>
        <w:t>见前面</w:t>
      </w:r>
      <w:r>
        <w:t xml:space="preserve">§ </w:t>
      </w:r>
      <w:smartTag w:uri="urn:schemas-microsoft-com:office:smarttags" w:element="chsdate">
        <w:smartTagPr>
          <w:attr w:name="IsROCDate" w:val="False"/>
          <w:attr w:name="IsLunarDate" w:val="False"/>
          <w:attr w:name="Day" w:val="30"/>
          <w:attr w:name="Month" w:val="12"/>
          <w:attr w:name="Year" w:val="1899"/>
        </w:smartTagPr>
        <w:r>
          <w:t>1.2.1</w:t>
        </w:r>
      </w:smartTag>
      <w:r>
        <w:rPr>
          <w:rFonts w:hint="eastAsia"/>
        </w:rPr>
        <w:t>中的定义。</w:t>
      </w:r>
    </w:p>
    <w:p w14:paraId="21711259" w14:textId="77777777" w:rsidR="001A52DE" w:rsidRDefault="001A52DE" w:rsidP="00A95CE7">
      <w:pPr>
        <w:ind w:firstLineChars="200" w:firstLine="480"/>
        <w:rPr>
          <w:i/>
        </w:rPr>
      </w:pPr>
      <w:r>
        <w:rPr>
          <w:rFonts w:hint="eastAsia"/>
        </w:rPr>
        <w:t>在公式（</w:t>
      </w:r>
      <w:r>
        <w:rPr>
          <w:rFonts w:hint="eastAsia"/>
        </w:rPr>
        <w:t>9</w:t>
      </w:r>
      <w:r>
        <w:rPr>
          <w:rFonts w:hint="eastAsia"/>
        </w:rPr>
        <w:t>）中，频谱包络的形状仅取决于乘积</w:t>
      </w:r>
      <w:r>
        <w:rPr>
          <w:i/>
        </w:rPr>
        <w:t>D </w:t>
      </w:r>
      <w:r>
        <w:rPr>
          <w:rFonts w:ascii="Symbol" w:hAnsi="Symbol"/>
        </w:rPr>
        <w:t></w:t>
      </w:r>
      <w:r>
        <w:rPr>
          <w:rFonts w:hint="eastAsia"/>
        </w:rPr>
        <w:t>，并且对于一个确定的乘积值，包络的幅度</w:t>
      </w:r>
      <w:r>
        <w:rPr>
          <w:i/>
          <w:iCs/>
        </w:rPr>
        <w:t>A</w:t>
      </w:r>
      <w:r>
        <w:t>(</w:t>
      </w:r>
      <w:r>
        <w:rPr>
          <w:i/>
        </w:rPr>
        <w:t>x</w:t>
      </w:r>
      <w:r>
        <w:t>)</w:t>
      </w:r>
      <w:r>
        <w:rPr>
          <w:rFonts w:hint="eastAsia"/>
        </w:rPr>
        <w:t>与调制指数</w:t>
      </w:r>
      <w:r>
        <w:rPr>
          <w:rFonts w:hint="eastAsia"/>
          <w:i/>
        </w:rPr>
        <w:t>m</w:t>
      </w:r>
      <w:r>
        <w:rPr>
          <w:rFonts w:hint="eastAsia"/>
        </w:rPr>
        <w:t>成反比，如图</w:t>
      </w:r>
      <w:r>
        <w:rPr>
          <w:rFonts w:hint="eastAsia"/>
        </w:rPr>
        <w:t>13</w:t>
      </w:r>
      <w:r>
        <w:rPr>
          <w:rFonts w:hint="eastAsia"/>
        </w:rPr>
        <w:t>所示，对于不同的</w:t>
      </w:r>
      <w:r>
        <w:rPr>
          <w:i/>
        </w:rPr>
        <w:t>D</w:t>
      </w:r>
      <w:r>
        <w:t xml:space="preserve"> </w:t>
      </w:r>
      <w:r>
        <w:rPr>
          <w:rFonts w:ascii="Symbol" w:hAnsi="Symbol"/>
        </w:rPr>
        <w:t></w:t>
      </w:r>
      <w:r>
        <w:t>值，</w:t>
      </w:r>
      <w:r>
        <w:rPr>
          <w:rFonts w:hint="eastAsia"/>
        </w:rPr>
        <w:t>乘积</w:t>
      </w:r>
      <w:r>
        <w:rPr>
          <w:i/>
        </w:rPr>
        <w:t>m</w:t>
      </w:r>
      <w:r>
        <w:t xml:space="preserve"> </w:t>
      </w:r>
      <w:r>
        <w:rPr>
          <w:i/>
        </w:rPr>
        <w:t>A</w:t>
      </w:r>
      <w:r>
        <w:t>(</w:t>
      </w:r>
      <w:r>
        <w:rPr>
          <w:i/>
        </w:rPr>
        <w:t>x</w:t>
      </w:r>
      <w:r>
        <w:t>)</w:t>
      </w:r>
      <w:r>
        <w:rPr>
          <w:rFonts w:hint="eastAsia"/>
        </w:rPr>
        <w:t>可表示为</w:t>
      </w:r>
      <w:r>
        <w:rPr>
          <w:i/>
        </w:rPr>
        <w:t>x</w:t>
      </w:r>
      <w:r>
        <w:rPr>
          <w:rFonts w:hint="eastAsia"/>
        </w:rPr>
        <w:t>的函数。</w:t>
      </w:r>
    </w:p>
    <w:p w14:paraId="7CEB2824" w14:textId="77777777" w:rsidR="001A52DE" w:rsidRDefault="001A52DE" w:rsidP="00A95CE7">
      <w:pPr>
        <w:pStyle w:val="FigureNo"/>
      </w:pPr>
      <w:r>
        <w:t>图</w:t>
      </w:r>
      <w:r>
        <w:t>13</w:t>
      </w:r>
    </w:p>
    <w:p w14:paraId="349878C9" w14:textId="452AA8D2" w:rsidR="001A52DE" w:rsidRDefault="001A52DE" w:rsidP="003F6C59">
      <w:pPr>
        <w:pStyle w:val="Figuretitle"/>
      </w:pPr>
      <w:r>
        <w:rPr>
          <w:rFonts w:hint="eastAsia"/>
        </w:rPr>
        <w:t>用</w:t>
      </w:r>
      <w:r w:rsidRPr="00BC3578">
        <w:rPr>
          <w:rFonts w:hint="eastAsia"/>
        </w:rPr>
        <w:t>经验公式</w:t>
      </w:r>
      <w:r>
        <w:rPr>
          <w:rFonts w:hint="eastAsia"/>
        </w:rPr>
        <w:t>（</w:t>
      </w:r>
      <w:r>
        <w:t>9</w:t>
      </w:r>
      <w:r>
        <w:rPr>
          <w:rFonts w:hint="eastAsia"/>
        </w:rPr>
        <w:t>）计算得到的</w:t>
      </w:r>
      <w:r>
        <w:t>F1B</w:t>
      </w:r>
      <w:r>
        <w:rPr>
          <w:rFonts w:hint="eastAsia"/>
        </w:rPr>
        <w:t>发射的频谱分布</w:t>
      </w:r>
    </w:p>
    <w:p w14:paraId="2F3DF26A" w14:textId="76898AC5" w:rsidR="003F6C59" w:rsidRPr="003F6C59" w:rsidRDefault="003F6C59" w:rsidP="003F6C59">
      <w:pPr>
        <w:pStyle w:val="Figure"/>
      </w:pPr>
      <w:r>
        <w:rPr>
          <w:noProof/>
        </w:rPr>
        <w:drawing>
          <wp:inline distT="0" distB="0" distL="0" distR="0" wp14:anchorId="159DA599" wp14:editId="49D3C5E3">
            <wp:extent cx="3023622" cy="3636271"/>
            <wp:effectExtent l="0" t="0" r="5715" b="2540"/>
            <wp:docPr id="1349970669" name="Picture 10" descr="图13显示用经验公式（9）计算得到的F1B发射的频谱分布&#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70669" name="Picture 10" descr="图13显示用经验公式（9）计算得到的F1B发射的频谱分布&#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23622" cy="3636271"/>
                    </a:xfrm>
                    <a:prstGeom prst="rect">
                      <a:avLst/>
                    </a:prstGeom>
                  </pic:spPr>
                </pic:pic>
              </a:graphicData>
            </a:graphic>
          </wp:inline>
        </w:drawing>
      </w:r>
    </w:p>
    <w:p w14:paraId="585E798E" w14:textId="5A5060B0" w:rsidR="001A52DE" w:rsidRDefault="001A52DE" w:rsidP="001B0196">
      <w:pPr>
        <w:spacing w:before="480"/>
        <w:ind w:firstLineChars="200" w:firstLine="480"/>
      </w:pPr>
      <w:r>
        <w:rPr>
          <w:rFonts w:hint="eastAsia"/>
        </w:rPr>
        <w:t>可以看出如果</w:t>
      </w:r>
      <w:r>
        <w:rPr>
          <w:i/>
        </w:rPr>
        <w:t>D</w:t>
      </w:r>
      <w:r>
        <w:t> </w:t>
      </w:r>
      <w:r>
        <w:rPr>
          <w:rFonts w:ascii="Symbol" w:hAnsi="Symbol"/>
        </w:rPr>
        <w:t></w:t>
      </w:r>
      <w:r>
        <w:rPr>
          <w:rFonts w:hint="eastAsia"/>
        </w:rPr>
        <w:t>的值小于</w:t>
      </w:r>
      <w:r>
        <w:t>0.15</w:t>
      </w:r>
      <w:r>
        <w:rPr>
          <w:rFonts w:hint="eastAsia"/>
        </w:rPr>
        <w:t>或者在</w:t>
      </w:r>
      <w:r>
        <w:rPr>
          <w:rFonts w:hint="eastAsia"/>
        </w:rPr>
        <w:t>1</w:t>
      </w:r>
      <w:r>
        <w:rPr>
          <w:rFonts w:hint="eastAsia"/>
        </w:rPr>
        <w:t>到</w:t>
      </w:r>
      <w:r>
        <w:rPr>
          <w:rFonts w:hint="eastAsia"/>
        </w:rPr>
        <w:t>5</w:t>
      </w:r>
      <w:r>
        <w:rPr>
          <w:rFonts w:hint="eastAsia"/>
        </w:rPr>
        <w:t>之间，建立时间对频谱包络的影响是不大的。当传号和空号的持续时间不相等时，频谱包络很大程度上取决于乘积</w:t>
      </w:r>
      <w:r>
        <w:rPr>
          <w:i/>
        </w:rPr>
        <w:t>D</w:t>
      </w:r>
      <w:r>
        <w:t> </w:t>
      </w:r>
      <w:r>
        <w:rPr>
          <w:rFonts w:ascii="Symbol" w:hAnsi="Symbol"/>
        </w:rPr>
        <w:t></w:t>
      </w:r>
      <w:r>
        <w:t>和最小信号单元的持续时间，但通常与建立时间相同的反转符号组成的信号所产生的频谱包络相似。</w:t>
      </w:r>
    </w:p>
    <w:p w14:paraId="3B6A21D1" w14:textId="77777777" w:rsidR="001A52DE" w:rsidRDefault="001A52DE" w:rsidP="00A95CE7">
      <w:pPr>
        <w:ind w:firstLineChars="200" w:firstLine="480"/>
      </w:pPr>
      <w:r>
        <w:rPr>
          <w:rFonts w:hint="eastAsia"/>
        </w:rPr>
        <w:t>在图</w:t>
      </w:r>
      <w:r>
        <w:t>14</w:t>
      </w:r>
      <w:r>
        <w:rPr>
          <w:rFonts w:hint="eastAsia"/>
        </w:rPr>
        <w:t>中，对不同频谱进行测量得到的结果与用公式（</w:t>
      </w:r>
      <w:r>
        <w:rPr>
          <w:rFonts w:hint="eastAsia"/>
        </w:rPr>
        <w:t>9</w:t>
      </w:r>
      <w:r>
        <w:rPr>
          <w:rFonts w:hint="eastAsia"/>
        </w:rPr>
        <w:t>）计算相应的值得到的结果进行了比较。对于</w:t>
      </w:r>
      <w:r>
        <w:rPr>
          <w:i/>
        </w:rPr>
        <w:t>x</w:t>
      </w:r>
      <w:r>
        <w:rPr>
          <w:rFonts w:hint="eastAsia"/>
        </w:rPr>
        <w:t>大于</w:t>
      </w:r>
      <w:r>
        <w:t>1.2</w:t>
      </w:r>
      <w:r>
        <w:rPr>
          <w:rFonts w:hint="eastAsia"/>
        </w:rPr>
        <w:t>的情况，一致性是令人满意的，但随着乘积值</w:t>
      </w:r>
      <w:r>
        <w:rPr>
          <w:i/>
        </w:rPr>
        <w:t>D</w:t>
      </w:r>
      <w:r>
        <w:t xml:space="preserve"> </w:t>
      </w:r>
      <w:r>
        <w:rPr>
          <w:rFonts w:ascii="Symbol" w:hAnsi="Symbol"/>
        </w:rPr>
        <w:t></w:t>
      </w:r>
      <w:r>
        <w:t>的降低，一致性也随着下降了。</w:t>
      </w:r>
    </w:p>
    <w:p w14:paraId="71A0119C" w14:textId="0E4B76FF" w:rsidR="001A52DE" w:rsidRDefault="001A52DE" w:rsidP="00A95CE7">
      <w:pPr>
        <w:pStyle w:val="FigureNo"/>
      </w:pPr>
      <w:r>
        <w:rPr>
          <w:rFonts w:hint="eastAsia"/>
        </w:rPr>
        <w:lastRenderedPageBreak/>
        <w:t>图</w:t>
      </w:r>
      <w:r>
        <w:rPr>
          <w:rFonts w:hint="eastAsia"/>
        </w:rPr>
        <w:t>14</w:t>
      </w:r>
    </w:p>
    <w:p w14:paraId="6DEB729F" w14:textId="79ACB704" w:rsidR="001A52DE" w:rsidRDefault="001A52DE" w:rsidP="00582E8F">
      <w:pPr>
        <w:pStyle w:val="Figuretitle"/>
      </w:pPr>
      <w:r>
        <w:t>F1B</w:t>
      </w:r>
      <w:r>
        <w:t>发射的频谱</w:t>
      </w:r>
    </w:p>
    <w:p w14:paraId="3E6EA37B" w14:textId="0DD37A2E" w:rsidR="00B06FFB" w:rsidRPr="00077D76" w:rsidRDefault="00582E8F" w:rsidP="00077D76">
      <w:pPr>
        <w:pStyle w:val="Figure"/>
      </w:pPr>
      <w:r>
        <w:rPr>
          <w:noProof/>
        </w:rPr>
        <w:drawing>
          <wp:inline distT="0" distB="0" distL="0" distR="0" wp14:anchorId="6C735108" wp14:editId="4B51BBF6">
            <wp:extent cx="5348605" cy="7315200"/>
            <wp:effectExtent l="0" t="0" r="4445" b="0"/>
            <wp:docPr id="819926092" name="Picture 27" descr="图14显示F1B发射的频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26092" name="Picture 27" descr="图14显示F1B发射的频谱&#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48605" cy="7315200"/>
                    </a:xfrm>
                    <a:prstGeom prst="rect">
                      <a:avLst/>
                    </a:prstGeom>
                    <a:noFill/>
                    <a:ln>
                      <a:noFill/>
                    </a:ln>
                  </pic:spPr>
                </pic:pic>
              </a:graphicData>
            </a:graphic>
          </wp:inline>
        </w:drawing>
      </w:r>
      <w:bookmarkStart w:id="541" w:name="_Toc460934652"/>
      <w:bookmarkStart w:id="542" w:name="_Toc219898669"/>
      <w:bookmarkStart w:id="543" w:name="_Toc219899950"/>
      <w:bookmarkStart w:id="544" w:name="_Toc219900690"/>
    </w:p>
    <w:p w14:paraId="7C9938A4" w14:textId="6946065A" w:rsidR="001A52DE" w:rsidRDefault="001A52DE" w:rsidP="00077D76">
      <w:pPr>
        <w:pStyle w:val="Heading3"/>
      </w:pPr>
      <w:r>
        <w:lastRenderedPageBreak/>
        <w:t>1.2.3</w:t>
      </w:r>
      <w:r>
        <w:rPr>
          <w:rFonts w:hint="eastAsia"/>
        </w:rPr>
        <w:tab/>
      </w:r>
      <w:r>
        <w:rPr>
          <w:rFonts w:hint="eastAsia"/>
        </w:rPr>
        <w:t>有限建立时间的非周期电报信号</w:t>
      </w:r>
      <w:bookmarkEnd w:id="541"/>
      <w:bookmarkEnd w:id="542"/>
      <w:bookmarkEnd w:id="543"/>
      <w:bookmarkEnd w:id="544"/>
    </w:p>
    <w:p w14:paraId="1D1EE796" w14:textId="77777777" w:rsidR="001A52DE" w:rsidRDefault="001A52DE" w:rsidP="00077D76">
      <w:pPr>
        <w:keepNext/>
        <w:keepLines/>
        <w:ind w:firstLineChars="200" w:firstLine="480"/>
      </w:pPr>
      <w:r>
        <w:rPr>
          <w:rFonts w:hint="eastAsia"/>
        </w:rPr>
        <w:t>在实际业务条件下，信号可能是非周期的，在此情况下频谱分布应当用功率密度谱的形式表示。</w:t>
      </w:r>
    </w:p>
    <w:p w14:paraId="45A730A5" w14:textId="31801DD9" w:rsidR="001A52DE" w:rsidRDefault="001A52DE" w:rsidP="00077D76">
      <w:pPr>
        <w:keepNext/>
        <w:keepLines/>
        <w:ind w:firstLineChars="200" w:firstLine="480"/>
      </w:pPr>
      <w:r>
        <w:rPr>
          <w:rFonts w:hint="eastAsia"/>
        </w:rPr>
        <w:t>每单位带宽的平均功率密度</w:t>
      </w:r>
      <w:r>
        <w:rPr>
          <w:i/>
        </w:rPr>
        <w:t>p</w:t>
      </w:r>
      <w:r>
        <w:t>(</w:t>
      </w:r>
      <w:r>
        <w:rPr>
          <w:i/>
        </w:rPr>
        <w:t>x</w:t>
      </w:r>
      <w:r>
        <w:t>)</w:t>
      </w:r>
      <w:r>
        <w:rPr>
          <w:rFonts w:hint="eastAsia"/>
        </w:rPr>
        <w:t>，由下面的经验公式给出：</w:t>
      </w:r>
    </w:p>
    <w:p w14:paraId="79FDB0FA" w14:textId="77777777" w:rsidR="00BC3578" w:rsidRPr="006B4CE6" w:rsidRDefault="00BC3578" w:rsidP="00077D76">
      <w:pPr>
        <w:pStyle w:val="Equation"/>
        <w:keepNext/>
        <w:keepLines/>
      </w:pPr>
      <w:r w:rsidRPr="006B4CE6">
        <w:rPr>
          <w:b/>
        </w:rPr>
        <w:tab/>
      </w:r>
      <w:r w:rsidRPr="006B4CE6">
        <w:rPr>
          <w:b/>
        </w:rPr>
        <w:tab/>
      </w:r>
      <w:r w:rsidRPr="006B4CE6">
        <w:rPr>
          <w:b/>
          <w:position w:val="-26"/>
        </w:rPr>
        <w:object w:dxaOrig="3140" w:dyaOrig="620" w14:anchorId="0A1F9E04">
          <v:shape id="_x0000_i1033" type="#_x0000_t75" style="width:157.75pt;height:31.95pt" o:ole="">
            <v:imagedata r:id="rId47" o:title=""/>
          </v:shape>
          <o:OLEObject Type="Embed" ProgID="Equation.3" ShapeID="_x0000_i1033" DrawAspect="Content" ObjectID="_1830934387" r:id="rId48"/>
        </w:object>
      </w:r>
      <w:r w:rsidRPr="006B4CE6">
        <w:tab/>
        <w:t>(10)</w:t>
      </w:r>
    </w:p>
    <w:p w14:paraId="7B68F50A" w14:textId="77777777" w:rsidR="001A52DE" w:rsidRDefault="001A52DE" w:rsidP="00077D76">
      <w:pPr>
        <w:keepNext/>
        <w:keepLines/>
        <w:ind w:firstLineChars="200" w:firstLine="480"/>
      </w:pPr>
      <w:r>
        <w:rPr>
          <w:rFonts w:hint="eastAsia"/>
        </w:rPr>
        <w:t>其中：</w:t>
      </w:r>
    </w:p>
    <w:p w14:paraId="048D7886" w14:textId="1D4D4AA2" w:rsidR="001A52DE" w:rsidRDefault="001A52DE" w:rsidP="00077D76">
      <w:pPr>
        <w:pStyle w:val="Equationlegend"/>
        <w:keepNext/>
        <w:keepLines/>
      </w:pPr>
      <w:r>
        <w:rPr>
          <w:rFonts w:hint="eastAsia"/>
          <w:i/>
        </w:rPr>
        <w:tab/>
      </w:r>
      <w:r>
        <w:rPr>
          <w:i/>
        </w:rPr>
        <w:t>P</w:t>
      </w:r>
      <w:r>
        <w:rPr>
          <w:position w:val="-4"/>
          <w:vertAlign w:val="subscript"/>
        </w:rPr>
        <w:t>0</w:t>
      </w:r>
      <w:r w:rsidR="00B06FFB" w:rsidRPr="006B4CE6">
        <w:t>:</w:t>
      </w:r>
      <w:r>
        <w:rPr>
          <w:rFonts w:hint="eastAsia"/>
        </w:rPr>
        <w:tab/>
      </w:r>
      <w:r>
        <w:rPr>
          <w:rFonts w:hint="eastAsia"/>
        </w:rPr>
        <w:t>发射的总功率</w:t>
      </w:r>
    </w:p>
    <w:p w14:paraId="425551C5" w14:textId="0B301ECA" w:rsidR="001A52DE" w:rsidRDefault="001A52DE" w:rsidP="00B06FFB">
      <w:pPr>
        <w:pStyle w:val="Equationlegend"/>
      </w:pPr>
      <w:r>
        <w:rPr>
          <w:rFonts w:hint="eastAsia"/>
          <w:i/>
        </w:rPr>
        <w:tab/>
      </w:r>
      <w:r>
        <w:rPr>
          <w:i/>
        </w:rPr>
        <w:t>B</w:t>
      </w:r>
      <w:r>
        <w:t xml:space="preserve">, </w:t>
      </w:r>
      <w:r>
        <w:rPr>
          <w:i/>
        </w:rPr>
        <w:t>m</w:t>
      </w:r>
      <w:r>
        <w:t>,</w:t>
      </w:r>
      <w:r>
        <w:rPr>
          <w:i/>
        </w:rPr>
        <w:t xml:space="preserve"> x</w:t>
      </w:r>
      <w:r>
        <w:rPr>
          <w:rFonts w:hint="eastAsia"/>
        </w:rPr>
        <w:t>和</w:t>
      </w:r>
      <w:r>
        <w:rPr>
          <w:i/>
        </w:rPr>
        <w:t>u</w:t>
      </w:r>
      <w:r w:rsidR="00B06FFB" w:rsidRPr="006B4CE6">
        <w:t>:</w:t>
      </w:r>
      <w:r>
        <w:rPr>
          <w:rFonts w:hint="eastAsia"/>
        </w:rPr>
        <w:tab/>
      </w:r>
      <w:r>
        <w:rPr>
          <w:rFonts w:hint="eastAsia"/>
        </w:rPr>
        <w:t>与</w:t>
      </w:r>
      <w:r>
        <w:t xml:space="preserve">§ </w:t>
      </w:r>
      <w:smartTag w:uri="urn:schemas-microsoft-com:office:smarttags" w:element="chsdate">
        <w:smartTagPr>
          <w:attr w:name="IsROCDate" w:val="False"/>
          <w:attr w:name="IsLunarDate" w:val="False"/>
          <w:attr w:name="Day" w:val="30"/>
          <w:attr w:name="Month" w:val="12"/>
          <w:attr w:name="Year" w:val="1899"/>
        </w:smartTagPr>
        <w:r>
          <w:t>1.2.1</w:t>
        </w:r>
      </w:smartTag>
      <w:r>
        <w:rPr>
          <w:rFonts w:hint="eastAsia"/>
        </w:rPr>
        <w:t>和</w:t>
      </w:r>
      <w:r>
        <w:t>§</w:t>
      </w:r>
      <w:r>
        <w:rPr>
          <w:rFonts w:hint="eastAsia"/>
        </w:rPr>
        <w:t xml:space="preserve"> </w:t>
      </w:r>
      <w:r>
        <w:t>1.2.2</w:t>
      </w:r>
      <w:r>
        <w:rPr>
          <w:rFonts w:hint="eastAsia"/>
        </w:rPr>
        <w:t>中的定义相同</w:t>
      </w:r>
    </w:p>
    <w:p w14:paraId="5E2EC908" w14:textId="77777777" w:rsidR="001A52DE" w:rsidRDefault="001A52DE" w:rsidP="00A95CE7">
      <w:pPr>
        <w:ind w:firstLineChars="200" w:firstLine="480"/>
      </w:pPr>
      <w:r>
        <w:rPr>
          <w:rFonts w:hint="eastAsia"/>
        </w:rPr>
        <w:t>在这种情况下，频谱包络的形状仅仅取决于频移和建立时间的乘积。</w:t>
      </w:r>
      <w:bookmarkStart w:id="545" w:name="_Toc460934653"/>
    </w:p>
    <w:p w14:paraId="43E32946" w14:textId="77777777" w:rsidR="001A52DE" w:rsidRDefault="001A52DE" w:rsidP="00A95CE7">
      <w:pPr>
        <w:pStyle w:val="Heading2"/>
      </w:pPr>
      <w:bookmarkStart w:id="546" w:name="_Toc219127043"/>
      <w:bookmarkStart w:id="547" w:name="_Toc219897814"/>
      <w:bookmarkStart w:id="548" w:name="_Toc219898670"/>
      <w:bookmarkStart w:id="549" w:name="_Toc219899951"/>
      <w:bookmarkStart w:id="550" w:name="_Toc219900691"/>
      <w:r>
        <w:t>1.3</w:t>
      </w:r>
      <w:r>
        <w:tab/>
      </w:r>
      <w:r>
        <w:rPr>
          <w:rFonts w:hint="eastAsia"/>
        </w:rPr>
        <w:t>带外功率和占用带宽</w:t>
      </w:r>
      <w:bookmarkEnd w:id="545"/>
      <w:bookmarkEnd w:id="546"/>
      <w:bookmarkEnd w:id="547"/>
      <w:bookmarkEnd w:id="548"/>
      <w:bookmarkEnd w:id="549"/>
      <w:bookmarkEnd w:id="550"/>
    </w:p>
    <w:p w14:paraId="7CB33572" w14:textId="77777777" w:rsidR="001A52DE" w:rsidRDefault="001A52DE" w:rsidP="00A95CE7">
      <w:pPr>
        <w:ind w:firstLineChars="200" w:firstLine="480"/>
      </w:pPr>
      <w:r>
        <w:rPr>
          <w:rFonts w:hint="eastAsia"/>
        </w:rPr>
        <w:t>在</w:t>
      </w:r>
      <w:r>
        <w:rPr>
          <w:rFonts w:eastAsia="STKaiti" w:hint="eastAsia"/>
        </w:rPr>
        <w:t>建议</w:t>
      </w:r>
      <w:r>
        <w:t>1.</w:t>
      </w:r>
      <w:r>
        <w:rPr>
          <w:rFonts w:hint="eastAsia"/>
        </w:rPr>
        <w:t>6</w:t>
      </w:r>
      <w:r>
        <w:rPr>
          <w:rFonts w:hint="eastAsia"/>
        </w:rPr>
        <w:t>中定义的带外功率</w:t>
      </w:r>
      <w:r>
        <w:rPr>
          <w:i/>
        </w:rPr>
        <w:t>P</w:t>
      </w:r>
      <w:r>
        <w:rPr>
          <w:rFonts w:ascii="Symbol" w:hAnsi="Symbol"/>
        </w:rPr>
        <w:t></w:t>
      </w:r>
      <w:r>
        <w:rPr>
          <w:rFonts w:hint="eastAsia"/>
        </w:rPr>
        <w:t>可以用公式（</w:t>
      </w:r>
      <w:r>
        <w:rPr>
          <w:rFonts w:hint="eastAsia"/>
        </w:rPr>
        <w:t>10</w:t>
      </w:r>
      <w:r>
        <w:rPr>
          <w:rFonts w:hint="eastAsia"/>
        </w:rPr>
        <w:t>）给出的功率密度的积分确定，积分的上、下限为频率限值。</w:t>
      </w:r>
    </w:p>
    <w:p w14:paraId="02166083" w14:textId="3F71B8ED" w:rsidR="001A52DE" w:rsidRDefault="001A52DE" w:rsidP="00A95CE7">
      <w:pPr>
        <w:ind w:firstLineChars="200" w:firstLine="480"/>
      </w:pPr>
      <w:r>
        <w:rPr>
          <w:rFonts w:hint="eastAsia"/>
        </w:rPr>
        <w:t>图</w:t>
      </w:r>
      <w:r>
        <w:t>15</w:t>
      </w:r>
      <w:r>
        <w:rPr>
          <w:rFonts w:hint="eastAsia"/>
        </w:rPr>
        <w:t>表示在</w:t>
      </w:r>
      <w:r>
        <w:rPr>
          <w:rFonts w:ascii="Symbol" w:hAnsi="Symbol"/>
        </w:rPr>
        <w:t></w:t>
      </w:r>
      <w:r w:rsidR="00B06FFB" w:rsidRPr="006B4CE6">
        <w:t> = </w:t>
      </w:r>
      <w:r>
        <w:t>0.01</w:t>
      </w:r>
      <w:r>
        <w:rPr>
          <w:rFonts w:hint="eastAsia"/>
        </w:rPr>
        <w:t>和</w:t>
      </w:r>
      <w:r>
        <w:rPr>
          <w:rFonts w:ascii="Symbol" w:hAnsi="Symbol"/>
        </w:rPr>
        <w:t></w:t>
      </w:r>
      <w:r>
        <w:t> </w:t>
      </w:r>
      <w:r>
        <w:rPr>
          <w:rFonts w:hint="eastAsia"/>
        </w:rPr>
        <w:t>=</w:t>
      </w:r>
      <w:r>
        <w:t> 0.001</w:t>
      </w:r>
      <w:r>
        <w:rPr>
          <w:rFonts w:hint="eastAsia"/>
        </w:rPr>
        <w:t>的条件下，用</w:t>
      </w:r>
      <w:r>
        <w:rPr>
          <w:i/>
        </w:rPr>
        <w:t>m</w:t>
      </w:r>
      <w:r>
        <w:rPr>
          <w:rFonts w:hint="eastAsia"/>
        </w:rPr>
        <w:t>和</w:t>
      </w:r>
      <w:r>
        <w:t xml:space="preserve">2 </w:t>
      </w:r>
      <w:r>
        <w:rPr>
          <w:i/>
        </w:rPr>
        <w:t>D</w:t>
      </w:r>
      <w:r>
        <w:sym w:font="Symbol" w:char="F074"/>
      </w:r>
      <w:r>
        <w:t>计算得到的带宽</w:t>
      </w:r>
      <w:r>
        <w:rPr>
          <w:i/>
        </w:rPr>
        <w:t>L</w:t>
      </w:r>
      <w:r>
        <w:rPr>
          <w:rFonts w:hint="eastAsia"/>
        </w:rPr>
        <w:t>的值，其中</w:t>
      </w:r>
      <w:r>
        <w:rPr>
          <w:rFonts w:ascii="Symbol" w:hAnsi="Symbol"/>
        </w:rPr>
        <w:t></w:t>
      </w:r>
      <w:r>
        <w:rPr>
          <w:rFonts w:hint="eastAsia"/>
        </w:rPr>
        <w:t>是带外功率比</w:t>
      </w:r>
      <w:r>
        <w:rPr>
          <w:i/>
        </w:rPr>
        <w:t>P</w:t>
      </w:r>
      <w:r>
        <w:rPr>
          <w:rFonts w:ascii="Symbol" w:hAnsi="Symbol"/>
        </w:rPr>
        <w:t></w:t>
      </w:r>
      <w:r>
        <w:t>/</w:t>
      </w:r>
      <w:r>
        <w:rPr>
          <w:i/>
        </w:rPr>
        <w:t>P</w:t>
      </w:r>
      <w:r>
        <w:rPr>
          <w:vertAlign w:val="subscript"/>
        </w:rPr>
        <w:t>0</w:t>
      </w:r>
      <w:r>
        <w:rPr>
          <w:rFonts w:hint="eastAsia"/>
        </w:rPr>
        <w:t>。</w:t>
      </w:r>
    </w:p>
    <w:p w14:paraId="2F812C13" w14:textId="235FC347" w:rsidR="001A52DE" w:rsidRDefault="001A52DE" w:rsidP="00A95CE7">
      <w:pPr>
        <w:pStyle w:val="FigureNo"/>
      </w:pPr>
      <w:r>
        <w:rPr>
          <w:rFonts w:hint="eastAsia"/>
        </w:rPr>
        <w:lastRenderedPageBreak/>
        <w:t>图</w:t>
      </w:r>
      <w:r>
        <w:rPr>
          <w:rFonts w:hint="eastAsia"/>
        </w:rPr>
        <w:t>15</w:t>
      </w:r>
    </w:p>
    <w:p w14:paraId="0984AE5F" w14:textId="77777777" w:rsidR="001A52DE" w:rsidRDefault="001A52DE" w:rsidP="00A95CE7">
      <w:pPr>
        <w:pStyle w:val="Figuretitle"/>
      </w:pPr>
      <w:r>
        <w:rPr>
          <w:rFonts w:hint="eastAsia"/>
        </w:rPr>
        <w:t>使用经验公式（</w:t>
      </w:r>
      <w:r>
        <w:rPr>
          <w:rFonts w:hint="eastAsia"/>
        </w:rPr>
        <w:t>10</w:t>
      </w:r>
      <w:r>
        <w:rPr>
          <w:rFonts w:hint="eastAsia"/>
        </w:rPr>
        <w:t>）得到的带宽</w:t>
      </w:r>
    </w:p>
    <w:p w14:paraId="454FB0C5" w14:textId="5477F91E" w:rsidR="00290155" w:rsidRPr="00290155" w:rsidRDefault="00290155" w:rsidP="00290155">
      <w:pPr>
        <w:pStyle w:val="Figure"/>
      </w:pPr>
      <w:r>
        <w:rPr>
          <w:noProof/>
        </w:rPr>
        <w:drawing>
          <wp:inline distT="0" distB="0" distL="0" distR="0" wp14:anchorId="199CE50B" wp14:editId="689DF6CE">
            <wp:extent cx="6120765" cy="5570855"/>
            <wp:effectExtent l="0" t="0" r="0" b="0"/>
            <wp:docPr id="1516308547" name="Picture 12" descr="图15显示使用经验公式（10）得到的带宽&#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08547" name="Picture 12" descr="图15显示使用经验公式（10）得到的带宽&#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5570855"/>
                    </a:xfrm>
                    <a:prstGeom prst="rect">
                      <a:avLst/>
                    </a:prstGeom>
                  </pic:spPr>
                </pic:pic>
              </a:graphicData>
            </a:graphic>
          </wp:inline>
        </w:drawing>
      </w:r>
    </w:p>
    <w:p w14:paraId="35D86CE6" w14:textId="54C68A7C" w:rsidR="001A52DE" w:rsidRDefault="001A52DE" w:rsidP="001B0196">
      <w:pPr>
        <w:spacing w:before="480"/>
        <w:ind w:firstLineChars="200" w:firstLine="480"/>
      </w:pPr>
      <w:r>
        <w:rPr>
          <w:rFonts w:hint="eastAsia"/>
        </w:rPr>
        <w:t>在</w:t>
      </w:r>
      <w:r>
        <w:rPr>
          <w:rFonts w:ascii="Symbol" w:hAnsi="Symbol"/>
        </w:rPr>
        <w:t></w:t>
      </w:r>
      <w:r>
        <w:t> </w:t>
      </w:r>
      <w:r>
        <w:rPr>
          <w:rFonts w:hint="eastAsia"/>
        </w:rPr>
        <w:t>=</w:t>
      </w:r>
      <w:r>
        <w:t> 0.01</w:t>
      </w:r>
      <w:r>
        <w:rPr>
          <w:rFonts w:hint="eastAsia"/>
        </w:rPr>
        <w:t>时，占用带宽</w:t>
      </w:r>
      <w:r>
        <w:rPr>
          <w:i/>
        </w:rPr>
        <w:t>L</w:t>
      </w:r>
      <w:r>
        <w:t xml:space="preserve"> (Hz)</w:t>
      </w:r>
      <w:r>
        <w:rPr>
          <w:rFonts w:hint="eastAsia"/>
        </w:rPr>
        <w:t>也可以通过下面的经验公式计算得到：</w:t>
      </w:r>
    </w:p>
    <w:p w14:paraId="2032189A" w14:textId="77777777" w:rsidR="00BC3578" w:rsidRPr="006B4CE6" w:rsidRDefault="00BC3578" w:rsidP="00A95CE7">
      <w:pPr>
        <w:pStyle w:val="Equation"/>
      </w:pPr>
      <w:r w:rsidRPr="006B4CE6">
        <w:tab/>
      </w:r>
      <w:r w:rsidRPr="006B4CE6">
        <w:tab/>
      </w:r>
      <w:r w:rsidRPr="006B4CE6">
        <w:object w:dxaOrig="2700" w:dyaOrig="400" w14:anchorId="7F133DAD">
          <v:shape id="_x0000_i1034" type="#_x0000_t75" style="width:135.85pt;height:19.4pt" o:ole="">
            <v:imagedata r:id="rId50" o:title=""/>
          </v:shape>
          <o:OLEObject Type="Embed" ProgID="Equation.3" ShapeID="_x0000_i1034" DrawAspect="Content" ObjectID="_1830934388" r:id="rId51"/>
        </w:object>
      </w:r>
      <w:r w:rsidRPr="006B4CE6">
        <w:tab/>
        <w:t>(11)</w:t>
      </w:r>
    </w:p>
    <w:p w14:paraId="22156339" w14:textId="696E69EF" w:rsidR="001A52DE" w:rsidRDefault="001A52DE" w:rsidP="00A95CE7">
      <w:pPr>
        <w:ind w:firstLineChars="200" w:firstLine="480"/>
      </w:pPr>
      <w:r>
        <w:rPr>
          <w:rFonts w:hint="eastAsia"/>
        </w:rPr>
        <w:t>其中</w:t>
      </w:r>
      <w:r w:rsidR="001B0196" w:rsidRPr="006B4CE6">
        <w:rPr>
          <w:position w:val="-6"/>
        </w:rPr>
        <w:object w:dxaOrig="240" w:dyaOrig="260" w14:anchorId="167B514D">
          <v:shape id="_x0000_i1035" type="#_x0000_t75" style="width:12.5pt;height:13.75pt" o:ole="">
            <v:imagedata r:id="rId52" o:title=""/>
          </v:shape>
          <o:OLEObject Type="Embed" ProgID="Equation.3" ShapeID="_x0000_i1035" DrawAspect="Content" ObjectID="_1830934389" r:id="rId53"/>
        </w:object>
      </w:r>
      <w:r>
        <w:rPr>
          <w:rFonts w:hint="eastAsia"/>
        </w:rPr>
        <w:t>是电报信号的最短脉冲的相对建立时间，定义</w:t>
      </w:r>
      <w:proofErr w:type="gramStart"/>
      <w:r>
        <w:rPr>
          <w:rFonts w:hint="eastAsia"/>
        </w:rPr>
        <w:t>见</w:t>
      </w:r>
      <w:r>
        <w:rPr>
          <w:rFonts w:eastAsia="STKaiti" w:hint="eastAsia"/>
        </w:rPr>
        <w:t>建议</w:t>
      </w:r>
      <w:proofErr w:type="gramEnd"/>
      <w:r>
        <w:t>1</w:t>
      </w:r>
      <w:r>
        <w:rPr>
          <w:rFonts w:hint="eastAsia"/>
        </w:rPr>
        <w:t>.10</w:t>
      </w:r>
      <w:r>
        <w:rPr>
          <w:rFonts w:hint="eastAsia"/>
        </w:rPr>
        <w:t>。</w:t>
      </w:r>
    </w:p>
    <w:p w14:paraId="298C3AA7" w14:textId="77777777" w:rsidR="001A52DE" w:rsidRDefault="001A52DE" w:rsidP="00A95CE7">
      <w:pPr>
        <w:ind w:firstLineChars="200" w:firstLine="480"/>
      </w:pPr>
      <w:r>
        <w:rPr>
          <w:rFonts w:hint="eastAsia"/>
        </w:rPr>
        <w:t>这样计算得到的占用带宽几乎不受电报信号形状的影响，而带外频谱很大程度上由其形状决定。</w:t>
      </w:r>
    </w:p>
    <w:p w14:paraId="03B2F44F" w14:textId="77777777" w:rsidR="001A52DE" w:rsidRDefault="001A52DE" w:rsidP="00A95CE7">
      <w:pPr>
        <w:ind w:firstLineChars="200" w:firstLine="480"/>
      </w:pPr>
      <w:r>
        <w:rPr>
          <w:rFonts w:hint="eastAsia"/>
        </w:rPr>
        <w:t>使用公式（</w:t>
      </w:r>
      <w:r>
        <w:rPr>
          <w:rFonts w:hint="eastAsia"/>
        </w:rPr>
        <w:t>11</w:t>
      </w:r>
      <w:r>
        <w:rPr>
          <w:rFonts w:hint="eastAsia"/>
        </w:rPr>
        <w:t>）得到的结果与那些通过精确计算得到结果的相差的最大值如下：</w:t>
      </w:r>
    </w:p>
    <w:p w14:paraId="035333CC" w14:textId="220707FC" w:rsidR="001A52DE" w:rsidRDefault="001A52DE" w:rsidP="00B06FFB">
      <w:pPr>
        <w:pStyle w:val="enumlev1"/>
        <w:tabs>
          <w:tab w:val="left" w:pos="3584"/>
        </w:tabs>
      </w:pPr>
      <w:r>
        <w:rPr>
          <w:rFonts w:hint="eastAsia"/>
        </w:rPr>
        <w:tab/>
      </w:r>
      <w:r>
        <w:t>3%</w:t>
      </w:r>
      <w:r>
        <w:tab/>
      </w:r>
      <w:r>
        <w:rPr>
          <w:rFonts w:hint="eastAsia"/>
        </w:rPr>
        <w:t>对于</w:t>
      </w:r>
      <w:r w:rsidR="001B0196" w:rsidRPr="006B4CE6">
        <w:rPr>
          <w:position w:val="-6"/>
        </w:rPr>
        <w:object w:dxaOrig="240" w:dyaOrig="260" w14:anchorId="4D30A167">
          <v:shape id="_x0000_i1036" type="#_x0000_t75" style="width:12.5pt;height:13.75pt" o:ole="">
            <v:imagedata r:id="rId54" o:title=""/>
          </v:shape>
          <o:OLEObject Type="Embed" ProgID="Equation.3" ShapeID="_x0000_i1036" DrawAspect="Content" ObjectID="_1830934390" r:id="rId55"/>
        </w:object>
      </w:r>
      <w:r w:rsidR="001B0196" w:rsidRPr="006B4CE6">
        <w:t>  =  0</w:t>
      </w:r>
      <w:r>
        <w:t>;</w:t>
      </w:r>
      <w:r>
        <w:tab/>
      </w:r>
      <w:r w:rsidR="001B0196" w:rsidRPr="006B4CE6">
        <w:t xml:space="preserve">2     </w:t>
      </w:r>
      <w:r w:rsidR="001B0196" w:rsidRPr="006B4CE6">
        <w:sym w:font="Symbol" w:char="F0A3"/>
      </w:r>
      <w:r w:rsidR="001B0196" w:rsidRPr="006B4CE6">
        <w:t>  </w:t>
      </w:r>
      <w:r w:rsidR="001B0196" w:rsidRPr="006B4CE6">
        <w:rPr>
          <w:i/>
        </w:rPr>
        <w:t>m</w:t>
      </w:r>
      <w:r w:rsidR="001B0196" w:rsidRPr="006B4CE6">
        <w:t>  </w:t>
      </w:r>
      <w:r w:rsidR="001B0196" w:rsidRPr="006B4CE6">
        <w:sym w:font="Symbol" w:char="F0A3"/>
      </w:r>
      <w:r w:rsidR="001B0196" w:rsidRPr="006B4CE6">
        <w:t>  20</w:t>
      </w:r>
    </w:p>
    <w:p w14:paraId="29F6DC52" w14:textId="60670656" w:rsidR="001A52DE" w:rsidRDefault="001A52DE" w:rsidP="001B0196">
      <w:pPr>
        <w:pStyle w:val="enumlev1"/>
        <w:tabs>
          <w:tab w:val="left" w:pos="3598"/>
        </w:tabs>
      </w:pPr>
      <w:r>
        <w:rPr>
          <w:rFonts w:hint="eastAsia"/>
        </w:rPr>
        <w:tab/>
      </w:r>
      <w:r>
        <w:t>9%</w:t>
      </w:r>
      <w:r>
        <w:tab/>
      </w:r>
      <w:r>
        <w:rPr>
          <w:rFonts w:hint="eastAsia"/>
        </w:rPr>
        <w:t>对于</w:t>
      </w:r>
      <w:r w:rsidR="001B0196" w:rsidRPr="006B4CE6">
        <w:rPr>
          <w:position w:val="-6"/>
        </w:rPr>
        <w:object w:dxaOrig="240" w:dyaOrig="260" w14:anchorId="7B1E75FE">
          <v:shape id="_x0000_i1037" type="#_x0000_t75" style="width:12.5pt;height:13.75pt" o:ole="">
            <v:imagedata r:id="rId56" o:title=""/>
          </v:shape>
          <o:OLEObject Type="Embed" ProgID="Equation.3" ShapeID="_x0000_i1037" DrawAspect="Content" ObjectID="_1830934391" r:id="rId57"/>
        </w:object>
      </w:r>
      <w:r w:rsidR="001B0196" w:rsidRPr="006B4CE6">
        <w:t>  =  0.08</w:t>
      </w:r>
      <w:r>
        <w:t>;</w:t>
      </w:r>
      <w:r>
        <w:tab/>
      </w:r>
      <w:r w:rsidR="001B0196" w:rsidRPr="006B4CE6">
        <w:t xml:space="preserve">1.4  </w:t>
      </w:r>
      <w:r w:rsidR="001B0196" w:rsidRPr="006B4CE6">
        <w:sym w:font="Symbol" w:char="F0A3"/>
      </w:r>
      <w:r w:rsidR="001B0196" w:rsidRPr="006B4CE6">
        <w:t>  </w:t>
      </w:r>
      <w:r w:rsidR="001B0196" w:rsidRPr="006B4CE6">
        <w:rPr>
          <w:i/>
        </w:rPr>
        <w:t>m</w:t>
      </w:r>
      <w:r w:rsidR="001B0196" w:rsidRPr="006B4CE6">
        <w:t>  </w:t>
      </w:r>
      <w:r w:rsidR="001B0196" w:rsidRPr="006B4CE6">
        <w:sym w:font="Symbol" w:char="F0A3"/>
      </w:r>
      <w:r w:rsidR="001B0196" w:rsidRPr="006B4CE6">
        <w:t>  20</w:t>
      </w:r>
    </w:p>
    <w:p w14:paraId="7E6F0D01" w14:textId="3B6173FC" w:rsidR="001A52DE" w:rsidRDefault="001A52DE" w:rsidP="00A95CE7">
      <w:pPr>
        <w:pStyle w:val="enumlev1"/>
      </w:pPr>
      <w:r>
        <w:rPr>
          <w:rFonts w:hint="eastAsia"/>
        </w:rPr>
        <w:tab/>
      </w:r>
      <w:r>
        <w:t>10%</w:t>
      </w:r>
      <w:r>
        <w:tab/>
      </w:r>
      <w:r>
        <w:rPr>
          <w:rFonts w:hint="eastAsia"/>
        </w:rPr>
        <w:t>对于</w:t>
      </w:r>
      <w:r w:rsidR="001B0196" w:rsidRPr="006B4CE6">
        <w:rPr>
          <w:position w:val="-6"/>
        </w:rPr>
        <w:object w:dxaOrig="240" w:dyaOrig="260" w14:anchorId="1B990D9D">
          <v:shape id="_x0000_i1038" type="#_x0000_t75" style="width:12.5pt;height:13.75pt" o:ole="">
            <v:imagedata r:id="rId58" o:title=""/>
          </v:shape>
          <o:OLEObject Type="Embed" ProgID="Equation.3" ShapeID="_x0000_i1038" DrawAspect="Content" ObjectID="_1830934392" r:id="rId59"/>
        </w:object>
      </w:r>
      <w:r w:rsidR="001B0196" w:rsidRPr="006B4CE6">
        <w:t>  =  0.24</w:t>
      </w:r>
      <w:r>
        <w:t xml:space="preserve">; </w:t>
      </w:r>
      <w:r>
        <w:tab/>
      </w:r>
      <w:r w:rsidR="001B0196" w:rsidRPr="006B4CE6">
        <w:t xml:space="preserve">2     </w:t>
      </w:r>
      <w:r w:rsidR="001B0196" w:rsidRPr="006B4CE6">
        <w:sym w:font="Symbol" w:char="F0A3"/>
      </w:r>
      <w:r w:rsidR="001B0196" w:rsidRPr="006B4CE6">
        <w:t>  </w:t>
      </w:r>
      <w:r w:rsidR="001B0196" w:rsidRPr="006B4CE6">
        <w:rPr>
          <w:i/>
        </w:rPr>
        <w:t>m</w:t>
      </w:r>
      <w:r w:rsidR="001B0196" w:rsidRPr="006B4CE6">
        <w:t>  </w:t>
      </w:r>
      <w:r w:rsidR="001B0196" w:rsidRPr="006B4CE6">
        <w:sym w:font="Symbol" w:char="F0A3"/>
      </w:r>
      <w:r w:rsidR="001B0196" w:rsidRPr="006B4CE6">
        <w:t>  20</w:t>
      </w:r>
      <w:r>
        <w:rPr>
          <w:rFonts w:hint="eastAsia"/>
        </w:rPr>
        <w:t>。</w:t>
      </w:r>
    </w:p>
    <w:p w14:paraId="5782AD8E" w14:textId="0BC9B89D" w:rsidR="001A52DE" w:rsidRDefault="001A52DE" w:rsidP="00A95CE7">
      <w:pPr>
        <w:ind w:firstLineChars="200" w:firstLine="480"/>
      </w:pPr>
      <w:r>
        <w:rPr>
          <w:rFonts w:hint="eastAsia"/>
        </w:rPr>
        <w:lastRenderedPageBreak/>
        <w:t>上面的列表显示出在保证一定的精度的条件下，可以使用公式（</w:t>
      </w:r>
      <w:r>
        <w:rPr>
          <w:rFonts w:hint="eastAsia"/>
        </w:rPr>
        <w:t>11</w:t>
      </w:r>
      <w:r>
        <w:rPr>
          <w:rFonts w:hint="eastAsia"/>
        </w:rPr>
        <w:t>）的范围。表示的百分比对应</w:t>
      </w:r>
      <w:r>
        <w:rPr>
          <w:i/>
        </w:rPr>
        <w:t>m</w:t>
      </w:r>
      <w:r>
        <w:rPr>
          <w:rFonts w:hint="eastAsia"/>
        </w:rPr>
        <w:t>的下限，上限对应的误差百分比更小。</w:t>
      </w:r>
    </w:p>
    <w:p w14:paraId="4B4916D3" w14:textId="77777777" w:rsidR="001A52DE" w:rsidRDefault="001A52DE" w:rsidP="00A95CE7">
      <w:pPr>
        <w:ind w:firstLineChars="200" w:firstLine="480"/>
      </w:pPr>
      <w:r>
        <w:rPr>
          <w:rFonts w:hint="eastAsia"/>
        </w:rPr>
        <w:t>最后，图</w:t>
      </w:r>
      <w:r>
        <w:t>16</w:t>
      </w:r>
      <w:r>
        <w:rPr>
          <w:rFonts w:hint="eastAsia"/>
        </w:rPr>
        <w:t>表示计算的结果和采用不同的方法测量的占用带宽。</w:t>
      </w:r>
    </w:p>
    <w:p w14:paraId="0D956A05" w14:textId="77777777" w:rsidR="001A52DE" w:rsidRDefault="001A52DE" w:rsidP="00A95CE7">
      <w:pPr>
        <w:pStyle w:val="FigureNo"/>
      </w:pPr>
      <w:r>
        <w:rPr>
          <w:rFonts w:hint="eastAsia"/>
        </w:rPr>
        <w:t>图</w:t>
      </w:r>
      <w:r>
        <w:rPr>
          <w:rFonts w:hint="eastAsia"/>
        </w:rPr>
        <w:t>16</w:t>
      </w:r>
    </w:p>
    <w:p w14:paraId="58191FE1" w14:textId="079C5E99" w:rsidR="00582E8F" w:rsidRDefault="001A52DE" w:rsidP="00582E8F">
      <w:pPr>
        <w:pStyle w:val="Figuretitle"/>
      </w:pPr>
      <w:r>
        <w:rPr>
          <w:rFonts w:hint="eastAsia"/>
        </w:rPr>
        <w:t>计算结果与测量得到的占用带宽的比较</w:t>
      </w:r>
    </w:p>
    <w:p w14:paraId="5F862166" w14:textId="6D02101F" w:rsidR="00582E8F" w:rsidRPr="00582E8F" w:rsidRDefault="00582E8F" w:rsidP="00582E8F">
      <w:pPr>
        <w:pStyle w:val="Figure"/>
      </w:pPr>
      <w:r>
        <w:rPr>
          <w:noProof/>
        </w:rPr>
        <w:drawing>
          <wp:inline distT="0" distB="0" distL="0" distR="0" wp14:anchorId="61F2F522" wp14:editId="05A2A2F1">
            <wp:extent cx="4408170" cy="5270500"/>
            <wp:effectExtent l="0" t="0" r="0" b="6350"/>
            <wp:docPr id="465412924" name="Picture 26" descr="图16显示计算结果与测量得到的占用带宽的比较&#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12924" name="Picture 26" descr="图16显示计算结果与测量得到的占用带宽的比较&#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08170" cy="5270500"/>
                    </a:xfrm>
                    <a:prstGeom prst="rect">
                      <a:avLst/>
                    </a:prstGeom>
                    <a:noFill/>
                    <a:ln>
                      <a:noFill/>
                    </a:ln>
                  </pic:spPr>
                </pic:pic>
              </a:graphicData>
            </a:graphic>
          </wp:inline>
        </w:drawing>
      </w:r>
    </w:p>
    <w:p w14:paraId="7FC58780" w14:textId="1AE93CD0" w:rsidR="001A52DE" w:rsidRDefault="001A52DE" w:rsidP="00A95CE7">
      <w:pPr>
        <w:pStyle w:val="Heading2"/>
      </w:pPr>
      <w:bookmarkStart w:id="551" w:name="_Toc460934654"/>
      <w:bookmarkStart w:id="552" w:name="_Toc219127044"/>
      <w:bookmarkStart w:id="553" w:name="_Toc219897815"/>
      <w:bookmarkStart w:id="554" w:name="_Toc219898671"/>
      <w:bookmarkStart w:id="555" w:name="_Toc219899952"/>
      <w:bookmarkStart w:id="556" w:name="_Toc219900692"/>
      <w:r>
        <w:t>1.4</w:t>
      </w:r>
      <w:r>
        <w:tab/>
      </w:r>
      <w:r>
        <w:rPr>
          <w:rFonts w:hint="eastAsia"/>
        </w:rPr>
        <w:t>滤波器对电报信号的整形</w:t>
      </w:r>
      <w:bookmarkEnd w:id="551"/>
      <w:bookmarkEnd w:id="552"/>
      <w:bookmarkEnd w:id="553"/>
      <w:bookmarkEnd w:id="554"/>
      <w:bookmarkEnd w:id="555"/>
      <w:bookmarkEnd w:id="556"/>
    </w:p>
    <w:p w14:paraId="57EC3D13" w14:textId="77777777" w:rsidR="001A52DE" w:rsidRDefault="001A52DE" w:rsidP="00A95CE7">
      <w:pPr>
        <w:ind w:firstLineChars="200" w:firstLine="480"/>
      </w:pPr>
      <w:r>
        <w:rPr>
          <w:rFonts w:hint="eastAsia"/>
        </w:rPr>
        <w:t>见附件</w:t>
      </w:r>
      <w:r>
        <w:t>1</w:t>
      </w:r>
      <w:r>
        <w:rPr>
          <w:rFonts w:hint="eastAsia"/>
        </w:rPr>
        <w:t>的</w:t>
      </w:r>
      <w:r>
        <w:t>§ 3</w:t>
      </w:r>
      <w:r>
        <w:rPr>
          <w:rFonts w:hint="eastAsia"/>
        </w:rPr>
        <w:t>。但是，如果要求发射机在两个以上的频率上工作，使用最小过冲滤波器不是必须的，例如</w:t>
      </w:r>
      <w:proofErr w:type="gramStart"/>
      <w:r>
        <w:rPr>
          <w:rFonts w:hint="eastAsia"/>
        </w:rPr>
        <w:t>在四频同向</w:t>
      </w:r>
      <w:proofErr w:type="gramEnd"/>
      <w:r>
        <w:rPr>
          <w:rFonts w:hint="eastAsia"/>
        </w:rPr>
        <w:t>双工的情况下。</w:t>
      </w:r>
    </w:p>
    <w:p w14:paraId="1CEFDA3F" w14:textId="77777777" w:rsidR="001A52DE" w:rsidRDefault="001A52DE" w:rsidP="00A95CE7">
      <w:pPr>
        <w:pStyle w:val="Heading2"/>
      </w:pPr>
      <w:bookmarkStart w:id="557" w:name="_Toc460934655"/>
      <w:bookmarkStart w:id="558" w:name="_Toc219127045"/>
      <w:bookmarkStart w:id="559" w:name="_Toc219897816"/>
      <w:bookmarkStart w:id="560" w:name="_Toc219898672"/>
      <w:bookmarkStart w:id="561" w:name="_Toc219899953"/>
      <w:bookmarkStart w:id="562" w:name="_Toc219900693"/>
      <w:r>
        <w:t>1.5</w:t>
      </w:r>
      <w:r>
        <w:tab/>
      </w:r>
      <w:r>
        <w:rPr>
          <w:rFonts w:hint="eastAsia"/>
        </w:rPr>
        <w:t>邻道干扰</w:t>
      </w:r>
      <w:bookmarkEnd w:id="557"/>
      <w:bookmarkEnd w:id="558"/>
      <w:bookmarkEnd w:id="559"/>
      <w:bookmarkEnd w:id="560"/>
      <w:bookmarkEnd w:id="561"/>
      <w:bookmarkEnd w:id="562"/>
    </w:p>
    <w:p w14:paraId="38945C48" w14:textId="77777777" w:rsidR="001A52DE" w:rsidRDefault="001A52DE" w:rsidP="00A95CE7">
      <w:pPr>
        <w:ind w:firstLineChars="200" w:firstLine="480"/>
      </w:pPr>
      <w:r>
        <w:rPr>
          <w:rFonts w:hint="eastAsia"/>
        </w:rPr>
        <w:t>见附件</w:t>
      </w:r>
      <w:r>
        <w:rPr>
          <w:rFonts w:hint="eastAsia"/>
        </w:rPr>
        <w:t>1</w:t>
      </w:r>
      <w:r>
        <w:rPr>
          <w:rFonts w:hint="eastAsia"/>
        </w:rPr>
        <w:t>的</w:t>
      </w:r>
      <w:r>
        <w:t>§ 1.6</w:t>
      </w:r>
      <w:r>
        <w:rPr>
          <w:rFonts w:hint="eastAsia"/>
        </w:rPr>
        <w:t>。</w:t>
      </w:r>
    </w:p>
    <w:p w14:paraId="0E2CB242" w14:textId="4ED93CD3" w:rsidR="001A52DE" w:rsidRDefault="001A52DE" w:rsidP="00A95CE7">
      <w:pPr>
        <w:pStyle w:val="Heading2"/>
      </w:pPr>
      <w:bookmarkStart w:id="563" w:name="_Toc460934656"/>
      <w:bookmarkStart w:id="564" w:name="_Toc219127046"/>
      <w:bookmarkStart w:id="565" w:name="_Toc219897817"/>
      <w:bookmarkStart w:id="566" w:name="_Toc219898673"/>
      <w:bookmarkStart w:id="567" w:name="_Toc219899954"/>
      <w:bookmarkStart w:id="568" w:name="_Toc219900694"/>
      <w:r>
        <w:lastRenderedPageBreak/>
        <w:t>1.6</w:t>
      </w:r>
      <w:r>
        <w:rPr>
          <w:rFonts w:hint="eastAsia"/>
        </w:rPr>
        <w:tab/>
      </w:r>
      <w:r>
        <w:rPr>
          <w:rFonts w:hint="eastAsia"/>
        </w:rPr>
        <w:t>信号的建立时间</w:t>
      </w:r>
      <w:bookmarkEnd w:id="563"/>
      <w:bookmarkEnd w:id="564"/>
      <w:bookmarkEnd w:id="565"/>
      <w:bookmarkEnd w:id="566"/>
      <w:bookmarkEnd w:id="567"/>
      <w:bookmarkEnd w:id="568"/>
    </w:p>
    <w:p w14:paraId="63BF536F" w14:textId="77777777" w:rsidR="001A52DE" w:rsidRDefault="001A52DE" w:rsidP="00A95CE7">
      <w:pPr>
        <w:ind w:firstLineChars="200" w:firstLine="480"/>
      </w:pPr>
      <w:r>
        <w:rPr>
          <w:rFonts w:hint="eastAsia"/>
        </w:rPr>
        <w:t>接近</w:t>
      </w:r>
      <w:r>
        <w:t>§ 1.8</w:t>
      </w:r>
      <w:r>
        <w:rPr>
          <w:rFonts w:hint="eastAsia"/>
        </w:rPr>
        <w:t>中所述的限制曲线带外频谱，对应的建立时间大约等于电报中点的初始持续时间的</w:t>
      </w:r>
      <w:r>
        <w:rPr>
          <w:rFonts w:hint="eastAsia"/>
        </w:rPr>
        <w:t>8%</w:t>
      </w:r>
      <w:r>
        <w:rPr>
          <w:rFonts w:hint="eastAsia"/>
        </w:rPr>
        <w:t>，即大约</w:t>
      </w:r>
      <w:r>
        <w:t xml:space="preserve">1/12 </w:t>
      </w:r>
      <w:r>
        <w:rPr>
          <w:i/>
        </w:rPr>
        <w:t>B</w:t>
      </w:r>
      <w:r>
        <w:rPr>
          <w:rFonts w:hint="eastAsia"/>
        </w:rPr>
        <w:t>，前提条件是使用了合适的滤波器用于信号整形。</w:t>
      </w:r>
    </w:p>
    <w:p w14:paraId="3DF0B1C6" w14:textId="77777777" w:rsidR="001A52DE" w:rsidRDefault="001A52DE" w:rsidP="00A95CE7">
      <w:pPr>
        <w:pStyle w:val="Heading2"/>
      </w:pPr>
      <w:bookmarkStart w:id="569" w:name="_Toc460934657"/>
      <w:bookmarkStart w:id="570" w:name="_Toc219127047"/>
      <w:bookmarkStart w:id="571" w:name="_Toc219897818"/>
      <w:bookmarkStart w:id="572" w:name="_Toc219898674"/>
      <w:bookmarkStart w:id="573" w:name="_Toc219899955"/>
      <w:bookmarkStart w:id="574" w:name="_Toc219900695"/>
      <w:r>
        <w:t>1.7</w:t>
      </w:r>
      <w:r>
        <w:rPr>
          <w:rFonts w:hint="eastAsia"/>
        </w:rPr>
        <w:tab/>
      </w:r>
      <w:r>
        <w:rPr>
          <w:rFonts w:hint="eastAsia"/>
        </w:rPr>
        <w:t>未整形信号的占用带宽</w:t>
      </w:r>
      <w:bookmarkEnd w:id="569"/>
      <w:bookmarkEnd w:id="570"/>
      <w:bookmarkEnd w:id="571"/>
      <w:bookmarkEnd w:id="572"/>
      <w:bookmarkEnd w:id="573"/>
      <w:bookmarkEnd w:id="574"/>
    </w:p>
    <w:p w14:paraId="55E0DAB6" w14:textId="77777777" w:rsidR="001A52DE" w:rsidRDefault="001A52DE" w:rsidP="00A95CE7">
      <w:pPr>
        <w:ind w:firstLineChars="200" w:firstLine="480"/>
      </w:pPr>
      <w:r>
        <w:rPr>
          <w:rFonts w:hint="eastAsia"/>
        </w:rPr>
        <w:t>为了与</w:t>
      </w:r>
      <w:r>
        <w:t>§ 1.1</w:t>
      </w:r>
      <w:r>
        <w:rPr>
          <w:rFonts w:hint="eastAsia"/>
        </w:rPr>
        <w:t>中的公式进行比较，需要指出，对于一系列相等的矩形（零建立时间）的传号和空号信号，其占用带宽由下面的公式给出：</w:t>
      </w:r>
    </w:p>
    <w:p w14:paraId="2E335388" w14:textId="479F43EB" w:rsidR="001A52DE" w:rsidRDefault="001A52DE" w:rsidP="00A95CE7">
      <w:pPr>
        <w:pStyle w:val="enumlev1"/>
      </w:pPr>
      <w:r>
        <w:rPr>
          <w:rFonts w:hint="eastAsia"/>
        </w:rPr>
        <w:tab/>
      </w:r>
      <w:r>
        <w:t xml:space="preserve">2.6 </w:t>
      </w:r>
      <w:proofErr w:type="gramStart"/>
      <w:r>
        <w:rPr>
          <w:i/>
        </w:rPr>
        <w:t>D</w:t>
      </w:r>
      <w:r>
        <w:t>  </w:t>
      </w:r>
      <w:r>
        <w:rPr>
          <w:rFonts w:hint="eastAsia"/>
        </w:rPr>
        <w:t>+</w:t>
      </w:r>
      <w:proofErr w:type="gramEnd"/>
      <w:r>
        <w:t>  1.4 </w:t>
      </w:r>
      <w:r>
        <w:rPr>
          <w:i/>
        </w:rPr>
        <w:t>B</w:t>
      </w:r>
      <w:r>
        <w:rPr>
          <w:rFonts w:hint="eastAsia"/>
        </w:rPr>
        <w:tab/>
      </w:r>
      <w:r>
        <w:rPr>
          <w:rFonts w:hint="eastAsia"/>
        </w:rPr>
        <w:t>在</w:t>
      </w:r>
      <w:r>
        <w:t>2%</w:t>
      </w:r>
      <w:r>
        <w:rPr>
          <w:rFonts w:hint="eastAsia"/>
        </w:rPr>
        <w:t>以内，对于</w:t>
      </w:r>
      <w:r w:rsidR="00BC3578" w:rsidRPr="006B4CE6">
        <w:t>2  </w:t>
      </w:r>
      <w:r w:rsidR="00BC3578" w:rsidRPr="006B4CE6">
        <w:sym w:font="Symbol" w:char="F0A3"/>
      </w:r>
      <w:r w:rsidR="00BC3578" w:rsidRPr="006B4CE6">
        <w:t>  </w:t>
      </w:r>
      <w:r w:rsidR="00BC3578" w:rsidRPr="006B4CE6">
        <w:rPr>
          <w:i/>
          <w:iCs/>
        </w:rPr>
        <w:t>m</w:t>
      </w:r>
      <w:r w:rsidR="00BC3578" w:rsidRPr="006B4CE6">
        <w:t>  </w:t>
      </w:r>
      <w:r w:rsidR="00BC3578" w:rsidRPr="006B4CE6">
        <w:sym w:font="Symbol" w:char="F0A3"/>
      </w:r>
      <w:r w:rsidR="00BC3578" w:rsidRPr="006B4CE6">
        <w:t>  8</w:t>
      </w:r>
    </w:p>
    <w:p w14:paraId="021852F7" w14:textId="265B6FDD" w:rsidR="001A52DE" w:rsidRDefault="001A52DE" w:rsidP="00A95CE7">
      <w:pPr>
        <w:pStyle w:val="enumlev1"/>
      </w:pPr>
      <w:r>
        <w:rPr>
          <w:rFonts w:hint="eastAsia"/>
        </w:rPr>
        <w:tab/>
      </w:r>
      <w:r>
        <w:t xml:space="preserve">2.2 </w:t>
      </w:r>
      <w:r>
        <w:rPr>
          <w:i/>
        </w:rPr>
        <w:t>D</w:t>
      </w:r>
      <w:r>
        <w:t>   </w:t>
      </w:r>
      <w:r>
        <w:rPr>
          <w:rFonts w:hint="eastAsia"/>
        </w:rPr>
        <w:t>+</w:t>
      </w:r>
      <w:r>
        <w:t xml:space="preserve"> 3.1 </w:t>
      </w:r>
      <w:r>
        <w:rPr>
          <w:i/>
        </w:rPr>
        <w:t>B</w:t>
      </w:r>
      <w:r>
        <w:rPr>
          <w:rFonts w:hint="eastAsia"/>
        </w:rPr>
        <w:tab/>
      </w:r>
      <w:r>
        <w:rPr>
          <w:rFonts w:hint="eastAsia"/>
        </w:rPr>
        <w:t>在</w:t>
      </w:r>
      <w:r>
        <w:t>2%</w:t>
      </w:r>
      <w:r>
        <w:rPr>
          <w:rFonts w:hint="eastAsia"/>
        </w:rPr>
        <w:t>以内，对于</w:t>
      </w:r>
      <w:r w:rsidR="00BC3578" w:rsidRPr="006B4CE6">
        <w:t>8  </w:t>
      </w:r>
      <w:r w:rsidR="00BC3578" w:rsidRPr="006B4CE6">
        <w:sym w:font="Symbol" w:char="F0A3"/>
      </w:r>
      <w:r w:rsidR="00BC3578" w:rsidRPr="006B4CE6">
        <w:t>  </w:t>
      </w:r>
      <w:r w:rsidR="00BC3578" w:rsidRPr="006B4CE6">
        <w:rPr>
          <w:i/>
          <w:iCs/>
        </w:rPr>
        <w:t>m</w:t>
      </w:r>
      <w:r w:rsidR="00BC3578" w:rsidRPr="006B4CE6">
        <w:t>  </w:t>
      </w:r>
      <w:r w:rsidR="00BC3578" w:rsidRPr="006B4CE6">
        <w:sym w:font="Symbol" w:char="F0A3"/>
      </w:r>
      <w:r w:rsidR="00BC3578" w:rsidRPr="006B4CE6">
        <w:t>  20</w:t>
      </w:r>
    </w:p>
    <w:p w14:paraId="7A3376F0" w14:textId="77777777" w:rsidR="001A52DE" w:rsidRDefault="001A52DE" w:rsidP="00A95CE7">
      <w:pPr>
        <w:pStyle w:val="Heading2"/>
      </w:pPr>
      <w:bookmarkStart w:id="575" w:name="_Toc460934658"/>
      <w:bookmarkStart w:id="576" w:name="_Toc219127048"/>
      <w:bookmarkStart w:id="577" w:name="_Toc219897819"/>
      <w:bookmarkStart w:id="578" w:name="_Toc219898675"/>
      <w:bookmarkStart w:id="579" w:name="_Toc219899956"/>
      <w:bookmarkStart w:id="580" w:name="_Toc219900696"/>
      <w:r>
        <w:t>1.8</w:t>
      </w:r>
      <w:bookmarkEnd w:id="575"/>
      <w:r>
        <w:rPr>
          <w:rFonts w:hint="eastAsia"/>
        </w:rPr>
        <w:tab/>
      </w:r>
      <w:r>
        <w:rPr>
          <w:rFonts w:hint="eastAsia"/>
        </w:rPr>
        <w:t>带外频谱</w:t>
      </w:r>
      <w:bookmarkEnd w:id="576"/>
      <w:bookmarkEnd w:id="577"/>
      <w:bookmarkEnd w:id="578"/>
      <w:bookmarkEnd w:id="579"/>
      <w:bookmarkEnd w:id="580"/>
    </w:p>
    <w:p w14:paraId="2366D1A6" w14:textId="77777777" w:rsidR="001A52DE" w:rsidRDefault="001A52DE" w:rsidP="00A95CE7">
      <w:pPr>
        <w:ind w:firstLineChars="200" w:firstLine="480"/>
      </w:pPr>
      <w:r>
        <w:rPr>
          <w:rFonts w:hint="eastAsia"/>
        </w:rPr>
        <w:t>如果横坐标采用对数单位来表示频率，纵坐标以</w:t>
      </w:r>
      <w:proofErr w:type="gramStart"/>
      <w:r>
        <w:rPr>
          <w:rFonts w:hint="eastAsia"/>
        </w:rPr>
        <w:t>分贝为</w:t>
      </w:r>
      <w:proofErr w:type="gramEnd"/>
      <w:r>
        <w:rPr>
          <w:rFonts w:hint="eastAsia"/>
        </w:rPr>
        <w:t>单位来表示功率密度（</w:t>
      </w:r>
      <w:r>
        <w:t>dB</w:t>
      </w:r>
      <w:r>
        <w:rPr>
          <w:rFonts w:hint="eastAsia"/>
        </w:rPr>
        <w:t>），表示带外频谱的曲线应在两条包络恒定的直线之下，以每倍频程的分贝值表示，这两条直线的起点为必要带宽的边界频率，终点为</w:t>
      </w:r>
      <w:r>
        <w:rPr>
          <w:rFonts w:hint="eastAsia"/>
        </w:rPr>
        <w:sym w:font="Symbol" w:char="F02D"/>
      </w:r>
      <w:r>
        <w:rPr>
          <w:rFonts w:hint="eastAsia"/>
        </w:rPr>
        <w:t>60</w:t>
      </w:r>
      <w:r>
        <w:t xml:space="preserve"> dB</w:t>
      </w:r>
      <w:r>
        <w:rPr>
          <w:rFonts w:hint="eastAsia"/>
        </w:rPr>
        <w:t>。终点之外，该曲线应在</w:t>
      </w:r>
      <w:r>
        <w:rPr>
          <w:rFonts w:hint="eastAsia"/>
        </w:rPr>
        <w:sym w:font="Symbol" w:char="F02D"/>
      </w:r>
      <w:r>
        <w:rPr>
          <w:rFonts w:hint="eastAsia"/>
        </w:rPr>
        <w:t>60</w:t>
      </w:r>
      <w:r>
        <w:t xml:space="preserve"> dB</w:t>
      </w:r>
      <w:r>
        <w:rPr>
          <w:rFonts w:hint="eastAsia"/>
        </w:rPr>
        <w:t>之下。两条直线的起点坐标和它们的斜率是调制指数</w:t>
      </w:r>
      <w:r>
        <w:rPr>
          <w:i/>
        </w:rPr>
        <w:t>m</w:t>
      </w:r>
      <w:r>
        <w:rPr>
          <w:rFonts w:hint="eastAsia"/>
        </w:rPr>
        <w:t>的函数，在表</w:t>
      </w:r>
      <w:r>
        <w:rPr>
          <w:rFonts w:hint="eastAsia"/>
        </w:rPr>
        <w:t>3</w:t>
      </w:r>
      <w:r>
        <w:rPr>
          <w:rFonts w:hint="eastAsia"/>
        </w:rPr>
        <w:t>中给出。</w:t>
      </w:r>
    </w:p>
    <w:p w14:paraId="3A858C78" w14:textId="4A8EC4E7" w:rsidR="001A52DE" w:rsidRDefault="001A52DE" w:rsidP="00A95CE7">
      <w:pPr>
        <w:pStyle w:val="TableNo"/>
      </w:pPr>
      <w:r>
        <w:rPr>
          <w:rFonts w:hint="eastAsia"/>
        </w:rPr>
        <w:t>表</w:t>
      </w:r>
      <w:r>
        <w:rPr>
          <w:rFonts w:hint="eastAsia"/>
        </w:rPr>
        <w:t>3</w:t>
      </w:r>
    </w:p>
    <w:tbl>
      <w:tblPr>
        <w:tblW w:w="9639" w:type="dxa"/>
        <w:jc w:val="center"/>
        <w:tblLayout w:type="fixed"/>
        <w:tblLook w:val="0020" w:firstRow="1" w:lastRow="0" w:firstColumn="0" w:lastColumn="0" w:noHBand="0" w:noVBand="0"/>
      </w:tblPr>
      <w:tblGrid>
        <w:gridCol w:w="3161"/>
        <w:gridCol w:w="3308"/>
        <w:gridCol w:w="3170"/>
      </w:tblGrid>
      <w:tr w:rsidR="001A52DE" w14:paraId="6526278A" w14:textId="77777777" w:rsidTr="00290155">
        <w:trPr>
          <w:cantSplit/>
          <w:jc w:val="center"/>
        </w:trPr>
        <w:tc>
          <w:tcPr>
            <w:tcW w:w="3114" w:type="dxa"/>
            <w:tcBorders>
              <w:top w:val="single" w:sz="4" w:space="0" w:color="auto"/>
              <w:left w:val="single" w:sz="4" w:space="0" w:color="auto"/>
              <w:bottom w:val="single" w:sz="4" w:space="0" w:color="auto"/>
              <w:right w:val="single" w:sz="4" w:space="0" w:color="auto"/>
            </w:tcBorders>
          </w:tcPr>
          <w:p w14:paraId="306AB628" w14:textId="4CC78D06" w:rsidR="001A52DE" w:rsidRPr="00166D89" w:rsidRDefault="001A52DE" w:rsidP="00A95CE7">
            <w:pPr>
              <w:pStyle w:val="Tablehead"/>
            </w:pPr>
            <w:r w:rsidRPr="00166D89">
              <w:rPr>
                <w:rFonts w:hint="eastAsia"/>
              </w:rPr>
              <w:t>调制指数</w:t>
            </w:r>
          </w:p>
        </w:tc>
        <w:tc>
          <w:tcPr>
            <w:tcW w:w="3260" w:type="dxa"/>
            <w:tcBorders>
              <w:top w:val="single" w:sz="4" w:space="0" w:color="auto"/>
              <w:left w:val="single" w:sz="4" w:space="0" w:color="auto"/>
              <w:bottom w:val="single" w:sz="4" w:space="0" w:color="auto"/>
              <w:right w:val="single" w:sz="4" w:space="0" w:color="auto"/>
            </w:tcBorders>
          </w:tcPr>
          <w:p w14:paraId="08DAD8DA" w14:textId="77777777" w:rsidR="001A52DE" w:rsidRPr="00166D89" w:rsidRDefault="001A52DE" w:rsidP="00A95CE7">
            <w:pPr>
              <w:pStyle w:val="Tablehead"/>
            </w:pPr>
            <w:r w:rsidRPr="00166D89">
              <w:rPr>
                <w:rFonts w:hint="eastAsia"/>
              </w:rPr>
              <w:t>起点坐标</w:t>
            </w:r>
            <w:r w:rsidRPr="00166D89">
              <w:br/>
            </w:r>
            <w:r w:rsidRPr="00166D89">
              <w:rPr>
                <w:rFonts w:hint="eastAsia"/>
              </w:rPr>
              <w:t>（</w:t>
            </w:r>
            <w:r w:rsidRPr="00166D89">
              <w:t>dB</w:t>
            </w:r>
            <w:r w:rsidRPr="00166D89">
              <w:rPr>
                <w:rFonts w:hint="eastAsia"/>
              </w:rPr>
              <w:t>）</w:t>
            </w:r>
          </w:p>
        </w:tc>
        <w:tc>
          <w:tcPr>
            <w:tcW w:w="3124" w:type="dxa"/>
            <w:tcBorders>
              <w:top w:val="single" w:sz="4" w:space="0" w:color="auto"/>
              <w:left w:val="single" w:sz="4" w:space="0" w:color="auto"/>
              <w:bottom w:val="single" w:sz="4" w:space="0" w:color="auto"/>
              <w:right w:val="single" w:sz="4" w:space="0" w:color="auto"/>
            </w:tcBorders>
          </w:tcPr>
          <w:p w14:paraId="4EBDDF23" w14:textId="77777777" w:rsidR="001A52DE" w:rsidRPr="00166D89" w:rsidRDefault="001A52DE" w:rsidP="00A95CE7">
            <w:pPr>
              <w:pStyle w:val="Tablehead"/>
            </w:pPr>
            <w:r w:rsidRPr="00166D89">
              <w:rPr>
                <w:rFonts w:hint="eastAsia"/>
              </w:rPr>
              <w:t>斜率</w:t>
            </w:r>
            <w:r w:rsidRPr="00166D89">
              <w:br/>
            </w:r>
            <w:r w:rsidRPr="00166D89">
              <w:rPr>
                <w:rFonts w:hint="eastAsia"/>
              </w:rPr>
              <w:t>（</w:t>
            </w:r>
            <w:r w:rsidRPr="00166D89">
              <w:t>dB</w:t>
            </w:r>
            <w:r w:rsidRPr="00166D89">
              <w:rPr>
                <w:rFonts w:hint="eastAsia"/>
              </w:rPr>
              <w:t>/</w:t>
            </w:r>
            <w:r w:rsidRPr="00166D89">
              <w:rPr>
                <w:rFonts w:hint="eastAsia"/>
              </w:rPr>
              <w:t>倍频程）</w:t>
            </w:r>
          </w:p>
        </w:tc>
      </w:tr>
      <w:tr w:rsidR="001B0196" w14:paraId="36CD8AAB" w14:textId="77777777" w:rsidTr="00290155">
        <w:trPr>
          <w:cantSplit/>
          <w:jc w:val="center"/>
        </w:trPr>
        <w:tc>
          <w:tcPr>
            <w:tcW w:w="3114" w:type="dxa"/>
            <w:tcBorders>
              <w:top w:val="single" w:sz="4" w:space="0" w:color="auto"/>
              <w:left w:val="single" w:sz="4" w:space="0" w:color="auto"/>
              <w:right w:val="single" w:sz="4" w:space="0" w:color="auto"/>
            </w:tcBorders>
          </w:tcPr>
          <w:p w14:paraId="03C7D392" w14:textId="18A271A9" w:rsidR="001B0196" w:rsidRPr="00166D89" w:rsidRDefault="001B0196" w:rsidP="001B0196">
            <w:pPr>
              <w:pStyle w:val="Tabletext"/>
              <w:jc w:val="center"/>
            </w:pPr>
            <w:r w:rsidRPr="006B4CE6">
              <w:t>1.5 ≤ </w:t>
            </w:r>
            <w:r w:rsidRPr="008C170A">
              <w:rPr>
                <w:i/>
                <w:iCs/>
              </w:rPr>
              <w:t>m</w:t>
            </w:r>
            <w:r w:rsidRPr="006B4CE6">
              <w:t> &lt;6</w:t>
            </w:r>
          </w:p>
        </w:tc>
        <w:tc>
          <w:tcPr>
            <w:tcW w:w="3260" w:type="dxa"/>
            <w:tcBorders>
              <w:top w:val="single" w:sz="4" w:space="0" w:color="auto"/>
              <w:left w:val="single" w:sz="4" w:space="0" w:color="auto"/>
              <w:right w:val="single" w:sz="4" w:space="0" w:color="auto"/>
            </w:tcBorders>
          </w:tcPr>
          <w:p w14:paraId="240C33E0" w14:textId="77777777" w:rsidR="001B0196" w:rsidRPr="00166D89" w:rsidRDefault="001B0196" w:rsidP="001B0196">
            <w:pPr>
              <w:pStyle w:val="Tabletext"/>
              <w:jc w:val="center"/>
            </w:pPr>
            <w:r w:rsidRPr="00166D89">
              <w:t>–15</w:t>
            </w:r>
          </w:p>
        </w:tc>
        <w:tc>
          <w:tcPr>
            <w:tcW w:w="3124" w:type="dxa"/>
            <w:tcBorders>
              <w:top w:val="single" w:sz="4" w:space="0" w:color="auto"/>
              <w:left w:val="single" w:sz="4" w:space="0" w:color="auto"/>
              <w:right w:val="single" w:sz="4" w:space="0" w:color="auto"/>
            </w:tcBorders>
          </w:tcPr>
          <w:p w14:paraId="032ED5D2" w14:textId="30FEFB67" w:rsidR="001B0196" w:rsidRPr="00166D89" w:rsidRDefault="001B0196" w:rsidP="001B0196">
            <w:pPr>
              <w:pStyle w:val="Tabletext"/>
              <w:jc w:val="center"/>
            </w:pPr>
            <w:r w:rsidRPr="006B4CE6">
              <w:t xml:space="preserve">13 + 1.8 </w:t>
            </w:r>
            <w:r w:rsidRPr="006B4CE6">
              <w:rPr>
                <w:i/>
              </w:rPr>
              <w:t>m</w:t>
            </w:r>
          </w:p>
        </w:tc>
      </w:tr>
      <w:tr w:rsidR="001B0196" w14:paraId="712084D0" w14:textId="77777777" w:rsidTr="00290155">
        <w:trPr>
          <w:cantSplit/>
          <w:jc w:val="center"/>
        </w:trPr>
        <w:tc>
          <w:tcPr>
            <w:tcW w:w="3114" w:type="dxa"/>
            <w:tcBorders>
              <w:left w:val="single" w:sz="4" w:space="0" w:color="auto"/>
              <w:right w:val="single" w:sz="4" w:space="0" w:color="auto"/>
            </w:tcBorders>
          </w:tcPr>
          <w:p w14:paraId="064D9081" w14:textId="32EB0BE4" w:rsidR="001B0196" w:rsidRPr="00166D89" w:rsidRDefault="001B0196" w:rsidP="001B0196">
            <w:pPr>
              <w:pStyle w:val="Tabletext"/>
              <w:jc w:val="center"/>
            </w:pPr>
            <w:r w:rsidRPr="006B4CE6">
              <w:t xml:space="preserve">6 ≤ </w:t>
            </w:r>
            <w:r w:rsidRPr="008C170A">
              <w:rPr>
                <w:i/>
                <w:iCs/>
              </w:rPr>
              <w:t>m</w:t>
            </w:r>
            <w:r w:rsidRPr="006B4CE6">
              <w:t> &lt;8</w:t>
            </w:r>
          </w:p>
        </w:tc>
        <w:tc>
          <w:tcPr>
            <w:tcW w:w="3260" w:type="dxa"/>
            <w:tcBorders>
              <w:left w:val="single" w:sz="4" w:space="0" w:color="auto"/>
              <w:right w:val="single" w:sz="4" w:space="0" w:color="auto"/>
            </w:tcBorders>
          </w:tcPr>
          <w:p w14:paraId="68AD48D4" w14:textId="77777777" w:rsidR="001B0196" w:rsidRPr="00166D89" w:rsidRDefault="001B0196" w:rsidP="001B0196">
            <w:pPr>
              <w:pStyle w:val="Tabletext"/>
              <w:jc w:val="center"/>
            </w:pPr>
            <w:r w:rsidRPr="00166D89">
              <w:t>–18</w:t>
            </w:r>
          </w:p>
        </w:tc>
        <w:tc>
          <w:tcPr>
            <w:tcW w:w="3124" w:type="dxa"/>
            <w:tcBorders>
              <w:left w:val="single" w:sz="4" w:space="0" w:color="auto"/>
              <w:right w:val="single" w:sz="4" w:space="0" w:color="auto"/>
            </w:tcBorders>
          </w:tcPr>
          <w:p w14:paraId="5ACFCE0C" w14:textId="221FFFE3" w:rsidR="001B0196" w:rsidRPr="00166D89" w:rsidRDefault="001B0196" w:rsidP="001B0196">
            <w:pPr>
              <w:pStyle w:val="Tabletext"/>
              <w:jc w:val="center"/>
            </w:pPr>
            <w:r w:rsidRPr="006B4CE6">
              <w:t xml:space="preserve">19 + 0.8 </w:t>
            </w:r>
            <w:r w:rsidRPr="006B4CE6">
              <w:rPr>
                <w:i/>
              </w:rPr>
              <w:t>m</w:t>
            </w:r>
          </w:p>
        </w:tc>
      </w:tr>
      <w:tr w:rsidR="001B0196" w14:paraId="5E3962A8" w14:textId="77777777" w:rsidTr="00290155">
        <w:trPr>
          <w:cantSplit/>
          <w:jc w:val="center"/>
        </w:trPr>
        <w:tc>
          <w:tcPr>
            <w:tcW w:w="3114" w:type="dxa"/>
            <w:tcBorders>
              <w:left w:val="single" w:sz="4" w:space="0" w:color="auto"/>
              <w:bottom w:val="single" w:sz="4" w:space="0" w:color="auto"/>
              <w:right w:val="single" w:sz="4" w:space="0" w:color="auto"/>
            </w:tcBorders>
          </w:tcPr>
          <w:p w14:paraId="07941355" w14:textId="28057C44" w:rsidR="001B0196" w:rsidRPr="00166D89" w:rsidRDefault="001B0196" w:rsidP="001B0196">
            <w:pPr>
              <w:pStyle w:val="Tabletext"/>
              <w:jc w:val="center"/>
            </w:pPr>
            <w:r w:rsidRPr="006B4CE6">
              <w:t xml:space="preserve">8 ≤ </w:t>
            </w:r>
            <w:r w:rsidRPr="008C170A">
              <w:rPr>
                <w:i/>
                <w:iCs/>
              </w:rPr>
              <w:t>m</w:t>
            </w:r>
            <w:r w:rsidRPr="006B4CE6">
              <w:t> ≤20</w:t>
            </w:r>
          </w:p>
        </w:tc>
        <w:tc>
          <w:tcPr>
            <w:tcW w:w="3260" w:type="dxa"/>
            <w:tcBorders>
              <w:left w:val="single" w:sz="4" w:space="0" w:color="auto"/>
              <w:bottom w:val="single" w:sz="4" w:space="0" w:color="auto"/>
              <w:right w:val="single" w:sz="4" w:space="0" w:color="auto"/>
            </w:tcBorders>
          </w:tcPr>
          <w:p w14:paraId="56B6496B" w14:textId="77777777" w:rsidR="001B0196" w:rsidRPr="00166D89" w:rsidRDefault="001B0196" w:rsidP="001B0196">
            <w:pPr>
              <w:pStyle w:val="Tabletext"/>
              <w:jc w:val="center"/>
            </w:pPr>
            <w:r w:rsidRPr="00166D89">
              <w:t>–20</w:t>
            </w:r>
          </w:p>
        </w:tc>
        <w:tc>
          <w:tcPr>
            <w:tcW w:w="3124" w:type="dxa"/>
            <w:tcBorders>
              <w:left w:val="single" w:sz="4" w:space="0" w:color="auto"/>
              <w:bottom w:val="single" w:sz="4" w:space="0" w:color="auto"/>
              <w:right w:val="single" w:sz="4" w:space="0" w:color="auto"/>
            </w:tcBorders>
          </w:tcPr>
          <w:p w14:paraId="2A2B67C9" w14:textId="167BF84D" w:rsidR="001B0196" w:rsidRPr="00166D89" w:rsidRDefault="001B0196" w:rsidP="001B0196">
            <w:pPr>
              <w:pStyle w:val="Tabletext"/>
              <w:jc w:val="center"/>
            </w:pPr>
            <w:r w:rsidRPr="006B4CE6">
              <w:t xml:space="preserve">19 + 0.8 </w:t>
            </w:r>
            <w:r w:rsidRPr="006B4CE6">
              <w:rPr>
                <w:i/>
              </w:rPr>
              <w:t>m</w:t>
            </w:r>
          </w:p>
        </w:tc>
      </w:tr>
    </w:tbl>
    <w:p w14:paraId="39FF72A3" w14:textId="77777777" w:rsidR="00166D89" w:rsidRPr="006B4CE6" w:rsidRDefault="00166D89" w:rsidP="00A95CE7">
      <w:pPr>
        <w:pStyle w:val="Tablefin"/>
      </w:pPr>
    </w:p>
    <w:p w14:paraId="185AC25C" w14:textId="77777777" w:rsidR="001A52DE" w:rsidRDefault="001A52DE" w:rsidP="00A95CE7">
      <w:pPr>
        <w:ind w:firstLineChars="200" w:firstLine="480"/>
      </w:pPr>
      <w:r>
        <w:t>0 dB</w:t>
      </w:r>
      <w:r>
        <w:rPr>
          <w:rFonts w:hint="eastAsia"/>
        </w:rPr>
        <w:t>基准电平对应发射的平均功率。</w:t>
      </w:r>
    </w:p>
    <w:p w14:paraId="6CDF0BA6" w14:textId="2CF16B8E" w:rsidR="001A52DE" w:rsidRDefault="001A52DE" w:rsidP="00A95CE7">
      <w:pPr>
        <w:ind w:firstLineChars="200" w:firstLine="480"/>
      </w:pPr>
      <w:r>
        <w:rPr>
          <w:rFonts w:hint="eastAsia"/>
        </w:rPr>
        <w:t>在必要带宽的频率限值之上和之下，可允许的带外功率数量大约分别是总的辐射平均功率的</w:t>
      </w:r>
      <w:r>
        <w:t>0.5%</w:t>
      </w:r>
      <w:r>
        <w:rPr>
          <w:rFonts w:hint="eastAsia"/>
        </w:rPr>
        <w:t>。</w:t>
      </w:r>
    </w:p>
    <w:p w14:paraId="43CEE367" w14:textId="35A3AB9A" w:rsidR="001A52DE" w:rsidRDefault="001A52DE" w:rsidP="00A95CE7">
      <w:pPr>
        <w:ind w:firstLineChars="200" w:firstLine="480"/>
      </w:pPr>
      <w:r>
        <w:rPr>
          <w:rFonts w:hint="eastAsia"/>
        </w:rPr>
        <w:t>对于调制指数</w:t>
      </w:r>
      <w:r w:rsidR="00B06FFB" w:rsidRPr="006B4CE6">
        <w:t>0.5 ≤ </w:t>
      </w:r>
      <w:r w:rsidR="00B06FFB" w:rsidRPr="006B4CE6">
        <w:rPr>
          <w:i/>
        </w:rPr>
        <w:t>m</w:t>
      </w:r>
      <w:r w:rsidR="00B06FFB" w:rsidRPr="006B4CE6">
        <w:t> ≤ 1.5</w:t>
      </w:r>
      <w:r>
        <w:rPr>
          <w:rFonts w:hint="eastAsia"/>
        </w:rPr>
        <w:t>的情况，代表带外频谱的曲线应在表</w:t>
      </w:r>
      <w:r>
        <w:rPr>
          <w:rFonts w:hint="eastAsia"/>
        </w:rPr>
        <w:t>4</w:t>
      </w:r>
      <w:r>
        <w:rPr>
          <w:rFonts w:hint="eastAsia"/>
        </w:rPr>
        <w:t>所给坐标点之下。</w:t>
      </w:r>
    </w:p>
    <w:p w14:paraId="00936622" w14:textId="6224A84F" w:rsidR="001A52DE" w:rsidRDefault="001A52DE" w:rsidP="00A95CE7">
      <w:pPr>
        <w:pStyle w:val="TableNo"/>
      </w:pPr>
      <w:r>
        <w:rPr>
          <w:rFonts w:hint="eastAsia"/>
        </w:rPr>
        <w:t>表</w:t>
      </w:r>
      <w:r>
        <w:rPr>
          <w:rFonts w:hint="eastAsia"/>
        </w:rPr>
        <w:t>4</w:t>
      </w:r>
    </w:p>
    <w:tbl>
      <w:tblPr>
        <w:tblW w:w="9639" w:type="dxa"/>
        <w:jc w:val="center"/>
        <w:tblLayout w:type="fixed"/>
        <w:tblCellMar>
          <w:left w:w="107" w:type="dxa"/>
          <w:right w:w="107" w:type="dxa"/>
        </w:tblCellMar>
        <w:tblLook w:val="0020" w:firstRow="1" w:lastRow="0" w:firstColumn="0" w:lastColumn="0" w:noHBand="0" w:noVBand="0"/>
      </w:tblPr>
      <w:tblGrid>
        <w:gridCol w:w="2017"/>
        <w:gridCol w:w="1906"/>
        <w:gridCol w:w="1906"/>
        <w:gridCol w:w="1906"/>
        <w:gridCol w:w="1904"/>
      </w:tblGrid>
      <w:tr w:rsidR="001A52DE" w14:paraId="7563E4F6" w14:textId="77777777" w:rsidTr="00290155">
        <w:trPr>
          <w:jc w:val="center"/>
        </w:trPr>
        <w:tc>
          <w:tcPr>
            <w:tcW w:w="9752" w:type="dxa"/>
            <w:gridSpan w:val="5"/>
            <w:tcBorders>
              <w:top w:val="single" w:sz="4" w:space="0" w:color="auto"/>
              <w:left w:val="single" w:sz="4" w:space="0" w:color="auto"/>
              <w:bottom w:val="single" w:sz="4" w:space="0" w:color="auto"/>
              <w:right w:val="single" w:sz="4" w:space="0" w:color="auto"/>
            </w:tcBorders>
          </w:tcPr>
          <w:p w14:paraId="31C1DDBA" w14:textId="77777777" w:rsidR="001A52DE" w:rsidRPr="00166D89" w:rsidRDefault="001A52DE" w:rsidP="00A95CE7">
            <w:pPr>
              <w:pStyle w:val="Tablehead"/>
            </w:pPr>
            <w:r w:rsidRPr="00166D89">
              <w:rPr>
                <w:rFonts w:hint="eastAsia"/>
              </w:rPr>
              <w:t>计算电平</w:t>
            </w:r>
            <w:r w:rsidRPr="00166D89">
              <w:t>X (dB)</w:t>
            </w:r>
            <w:r w:rsidRPr="00166D89">
              <w:rPr>
                <w:rFonts w:hint="eastAsia"/>
              </w:rPr>
              <w:t>对应的</w:t>
            </w:r>
            <w:proofErr w:type="spellStart"/>
            <w:r w:rsidRPr="00166D89">
              <w:t>Bx</w:t>
            </w:r>
            <w:proofErr w:type="spellEnd"/>
            <w:r w:rsidRPr="00166D89">
              <w:rPr>
                <w:rFonts w:hint="eastAsia"/>
              </w:rPr>
              <w:t>的公式</w:t>
            </w:r>
          </w:p>
        </w:tc>
      </w:tr>
      <w:tr w:rsidR="00166D89" w:rsidRPr="006B4CE6" w14:paraId="12769BC6" w14:textId="77777777" w:rsidTr="00290155">
        <w:trPr>
          <w:jc w:val="center"/>
        </w:trPr>
        <w:tc>
          <w:tcPr>
            <w:tcW w:w="2042" w:type="dxa"/>
            <w:tcBorders>
              <w:top w:val="single" w:sz="6" w:space="0" w:color="auto"/>
              <w:left w:val="single" w:sz="6" w:space="0" w:color="auto"/>
              <w:bottom w:val="single" w:sz="6" w:space="0" w:color="auto"/>
              <w:right w:val="single" w:sz="6" w:space="0" w:color="auto"/>
            </w:tcBorders>
          </w:tcPr>
          <w:p w14:paraId="505413A6" w14:textId="77777777" w:rsidR="00166D89" w:rsidRPr="006B4CE6" w:rsidRDefault="00166D89" w:rsidP="00A95CE7">
            <w:pPr>
              <w:pStyle w:val="Tablehead"/>
            </w:pPr>
            <w:r>
              <w:t>−</w:t>
            </w:r>
            <w:r w:rsidRPr="006B4CE6">
              <w:t>20</w:t>
            </w:r>
          </w:p>
        </w:tc>
        <w:tc>
          <w:tcPr>
            <w:tcW w:w="1928" w:type="dxa"/>
            <w:tcBorders>
              <w:top w:val="single" w:sz="6" w:space="0" w:color="auto"/>
              <w:left w:val="single" w:sz="6" w:space="0" w:color="auto"/>
              <w:bottom w:val="single" w:sz="6" w:space="0" w:color="auto"/>
              <w:right w:val="single" w:sz="6" w:space="0" w:color="auto"/>
            </w:tcBorders>
          </w:tcPr>
          <w:p w14:paraId="4482965B" w14:textId="77777777" w:rsidR="00166D89" w:rsidRPr="006B4CE6" w:rsidRDefault="00166D89" w:rsidP="00A95CE7">
            <w:pPr>
              <w:pStyle w:val="Tablehead"/>
            </w:pPr>
            <w:r>
              <w:t>−</w:t>
            </w:r>
            <w:r w:rsidRPr="006B4CE6">
              <w:t>30</w:t>
            </w:r>
          </w:p>
        </w:tc>
        <w:tc>
          <w:tcPr>
            <w:tcW w:w="1928" w:type="dxa"/>
            <w:tcBorders>
              <w:top w:val="single" w:sz="6" w:space="0" w:color="auto"/>
              <w:left w:val="single" w:sz="6" w:space="0" w:color="auto"/>
              <w:bottom w:val="single" w:sz="6" w:space="0" w:color="auto"/>
              <w:right w:val="single" w:sz="6" w:space="0" w:color="auto"/>
            </w:tcBorders>
          </w:tcPr>
          <w:p w14:paraId="60CEECBC" w14:textId="77777777" w:rsidR="00166D89" w:rsidRPr="006B4CE6" w:rsidRDefault="00166D89" w:rsidP="00A95CE7">
            <w:pPr>
              <w:pStyle w:val="Tablehead"/>
            </w:pPr>
            <w:r>
              <w:t>−</w:t>
            </w:r>
            <w:r w:rsidRPr="006B4CE6">
              <w:t>40</w:t>
            </w:r>
          </w:p>
        </w:tc>
        <w:tc>
          <w:tcPr>
            <w:tcW w:w="1928" w:type="dxa"/>
            <w:tcBorders>
              <w:top w:val="single" w:sz="6" w:space="0" w:color="auto"/>
              <w:left w:val="single" w:sz="6" w:space="0" w:color="auto"/>
              <w:bottom w:val="single" w:sz="6" w:space="0" w:color="auto"/>
              <w:right w:val="single" w:sz="6" w:space="0" w:color="auto"/>
            </w:tcBorders>
          </w:tcPr>
          <w:p w14:paraId="7D5CD3AA" w14:textId="77777777" w:rsidR="00166D89" w:rsidRPr="006B4CE6" w:rsidRDefault="00166D89" w:rsidP="00A95CE7">
            <w:pPr>
              <w:pStyle w:val="Tablehead"/>
            </w:pPr>
            <w:r>
              <w:t>−</w:t>
            </w:r>
            <w:r w:rsidRPr="006B4CE6">
              <w:t>50</w:t>
            </w:r>
          </w:p>
        </w:tc>
        <w:tc>
          <w:tcPr>
            <w:tcW w:w="1926" w:type="dxa"/>
            <w:tcBorders>
              <w:top w:val="single" w:sz="6" w:space="0" w:color="auto"/>
              <w:left w:val="single" w:sz="6" w:space="0" w:color="auto"/>
              <w:bottom w:val="single" w:sz="6" w:space="0" w:color="auto"/>
              <w:right w:val="single" w:sz="6" w:space="0" w:color="auto"/>
            </w:tcBorders>
          </w:tcPr>
          <w:p w14:paraId="6D312C1F" w14:textId="77777777" w:rsidR="00166D89" w:rsidRPr="006B4CE6" w:rsidRDefault="00166D89" w:rsidP="00A95CE7">
            <w:pPr>
              <w:pStyle w:val="Tablehead"/>
            </w:pPr>
            <w:r>
              <w:t>−</w:t>
            </w:r>
            <w:r w:rsidRPr="006B4CE6">
              <w:t>60</w:t>
            </w:r>
          </w:p>
        </w:tc>
      </w:tr>
      <w:tr w:rsidR="00166D89" w:rsidRPr="006B4CE6" w14:paraId="468B9E33" w14:textId="77777777" w:rsidTr="00290155">
        <w:trPr>
          <w:jc w:val="center"/>
        </w:trPr>
        <w:tc>
          <w:tcPr>
            <w:tcW w:w="2042" w:type="dxa"/>
            <w:tcBorders>
              <w:top w:val="single" w:sz="6" w:space="0" w:color="auto"/>
              <w:left w:val="single" w:sz="6" w:space="0" w:color="auto"/>
              <w:bottom w:val="single" w:sz="6" w:space="0" w:color="auto"/>
              <w:right w:val="single" w:sz="6" w:space="0" w:color="auto"/>
            </w:tcBorders>
          </w:tcPr>
          <w:p w14:paraId="6B42ADCE" w14:textId="77777777" w:rsidR="00166D89" w:rsidRPr="006B4CE6" w:rsidRDefault="00166D89" w:rsidP="00A95CE7">
            <w:pPr>
              <w:pStyle w:val="Tabletext"/>
              <w:jc w:val="center"/>
            </w:pPr>
            <w:r w:rsidRPr="006B4CE6">
              <w:t>3</w:t>
            </w:r>
            <w:r w:rsidRPr="006B4CE6">
              <w:object w:dxaOrig="700" w:dyaOrig="360" w14:anchorId="751EF53F">
                <v:shape id="_x0000_i1039" type="#_x0000_t75" style="width:34.45pt;height:17.55pt" o:ole="">
                  <v:imagedata r:id="rId61" o:title=""/>
                </v:shape>
                <o:OLEObject Type="Embed" ProgID="Equation.3" ShapeID="_x0000_i1039" DrawAspect="Content" ObjectID="_1830934393" r:id="rId62"/>
              </w:object>
            </w:r>
          </w:p>
        </w:tc>
        <w:tc>
          <w:tcPr>
            <w:tcW w:w="1928" w:type="dxa"/>
            <w:tcBorders>
              <w:top w:val="single" w:sz="6" w:space="0" w:color="auto"/>
              <w:left w:val="single" w:sz="6" w:space="0" w:color="auto"/>
              <w:bottom w:val="single" w:sz="6" w:space="0" w:color="auto"/>
              <w:right w:val="single" w:sz="6" w:space="0" w:color="auto"/>
            </w:tcBorders>
          </w:tcPr>
          <w:p w14:paraId="78129E7C" w14:textId="77777777" w:rsidR="00166D89" w:rsidRPr="006B4CE6" w:rsidRDefault="00166D89" w:rsidP="00A95CE7">
            <w:pPr>
              <w:pStyle w:val="Tabletext"/>
              <w:jc w:val="center"/>
            </w:pPr>
            <w:r w:rsidRPr="006B4CE6">
              <w:t>4.1</w:t>
            </w:r>
            <w:r w:rsidRPr="006B4CE6">
              <w:object w:dxaOrig="680" w:dyaOrig="360" w14:anchorId="3FB35983">
                <v:shape id="_x0000_i1040" type="#_x0000_t75" style="width:33.8pt;height:17.55pt" o:ole="">
                  <v:imagedata r:id="rId63" o:title=""/>
                </v:shape>
                <o:OLEObject Type="Embed" ProgID="Equation.3" ShapeID="_x0000_i1040" DrawAspect="Content" ObjectID="_1830934394" r:id="rId64"/>
              </w:object>
            </w:r>
          </w:p>
        </w:tc>
        <w:tc>
          <w:tcPr>
            <w:tcW w:w="1928" w:type="dxa"/>
            <w:tcBorders>
              <w:top w:val="single" w:sz="6" w:space="0" w:color="auto"/>
              <w:left w:val="single" w:sz="6" w:space="0" w:color="auto"/>
              <w:bottom w:val="single" w:sz="6" w:space="0" w:color="auto"/>
              <w:right w:val="single" w:sz="6" w:space="0" w:color="auto"/>
            </w:tcBorders>
          </w:tcPr>
          <w:p w14:paraId="7D56F58D" w14:textId="77777777" w:rsidR="00166D89" w:rsidRPr="006B4CE6" w:rsidRDefault="00166D89" w:rsidP="00A95CE7">
            <w:pPr>
              <w:pStyle w:val="Tabletext"/>
              <w:jc w:val="center"/>
            </w:pPr>
            <w:r w:rsidRPr="006B4CE6">
              <w:t>5.8</w:t>
            </w:r>
            <w:r w:rsidRPr="006B4CE6">
              <w:object w:dxaOrig="680" w:dyaOrig="360" w14:anchorId="5E7DD885">
                <v:shape id="_x0000_i1041" type="#_x0000_t75" style="width:33.8pt;height:17.55pt" o:ole="">
                  <v:imagedata r:id="rId65" o:title=""/>
                </v:shape>
                <o:OLEObject Type="Embed" ProgID="Equation.3" ShapeID="_x0000_i1041" DrawAspect="Content" ObjectID="_1830934395" r:id="rId66"/>
              </w:object>
            </w:r>
          </w:p>
        </w:tc>
        <w:tc>
          <w:tcPr>
            <w:tcW w:w="1928" w:type="dxa"/>
            <w:tcBorders>
              <w:top w:val="single" w:sz="6" w:space="0" w:color="auto"/>
              <w:left w:val="single" w:sz="6" w:space="0" w:color="auto"/>
              <w:bottom w:val="single" w:sz="6" w:space="0" w:color="auto"/>
              <w:right w:val="single" w:sz="6" w:space="0" w:color="auto"/>
            </w:tcBorders>
          </w:tcPr>
          <w:p w14:paraId="0C1721D4" w14:textId="77777777" w:rsidR="00166D89" w:rsidRPr="006B4CE6" w:rsidRDefault="00166D89" w:rsidP="00A95CE7">
            <w:pPr>
              <w:pStyle w:val="Tabletext"/>
              <w:jc w:val="center"/>
            </w:pPr>
            <w:r w:rsidRPr="006B4CE6">
              <w:t>8.1</w:t>
            </w:r>
            <w:r w:rsidRPr="006B4CE6">
              <w:object w:dxaOrig="680" w:dyaOrig="360" w14:anchorId="1CE84FAB">
                <v:shape id="_x0000_i1042" type="#_x0000_t75" style="width:33.8pt;height:17.55pt" o:ole="">
                  <v:imagedata r:id="rId67" o:title=""/>
                </v:shape>
                <o:OLEObject Type="Embed" ProgID="Equation.3" ShapeID="_x0000_i1042" DrawAspect="Content" ObjectID="_1830934396" r:id="rId68"/>
              </w:object>
            </w:r>
          </w:p>
        </w:tc>
        <w:tc>
          <w:tcPr>
            <w:tcW w:w="1926" w:type="dxa"/>
            <w:tcBorders>
              <w:top w:val="single" w:sz="6" w:space="0" w:color="auto"/>
              <w:left w:val="single" w:sz="6" w:space="0" w:color="auto"/>
              <w:bottom w:val="single" w:sz="6" w:space="0" w:color="auto"/>
              <w:right w:val="single" w:sz="6" w:space="0" w:color="auto"/>
            </w:tcBorders>
          </w:tcPr>
          <w:p w14:paraId="6E798260" w14:textId="77777777" w:rsidR="00166D89" w:rsidRPr="006B4CE6" w:rsidRDefault="00166D89" w:rsidP="00A95CE7">
            <w:pPr>
              <w:pStyle w:val="Tabletext"/>
              <w:jc w:val="center"/>
            </w:pPr>
            <w:r w:rsidRPr="006B4CE6">
              <w:t>11</w:t>
            </w:r>
            <w:r w:rsidRPr="006B4CE6">
              <w:object w:dxaOrig="680" w:dyaOrig="360" w14:anchorId="1745156F">
                <v:shape id="_x0000_i1043" type="#_x0000_t75" style="width:33.8pt;height:17.55pt" o:ole="">
                  <v:imagedata r:id="rId69" o:title=""/>
                </v:shape>
                <o:OLEObject Type="Embed" ProgID="Equation.3" ShapeID="_x0000_i1043" DrawAspect="Content" ObjectID="_1830934397" r:id="rId70"/>
              </w:object>
            </w:r>
          </w:p>
        </w:tc>
      </w:tr>
      <w:tr w:rsidR="001A52DE" w14:paraId="41EE3103" w14:textId="77777777" w:rsidTr="00290155">
        <w:trPr>
          <w:jc w:val="center"/>
        </w:trPr>
        <w:tc>
          <w:tcPr>
            <w:tcW w:w="9752" w:type="dxa"/>
            <w:gridSpan w:val="5"/>
            <w:tcBorders>
              <w:top w:val="single" w:sz="4" w:space="0" w:color="auto"/>
            </w:tcBorders>
          </w:tcPr>
          <w:p w14:paraId="70E0CA05" w14:textId="77777777" w:rsidR="001A52DE" w:rsidRPr="00166D89" w:rsidRDefault="001A52DE" w:rsidP="00A95CE7">
            <w:pPr>
              <w:pStyle w:val="a7"/>
              <w:rPr>
                <w:sz w:val="22"/>
                <w:szCs w:val="22"/>
              </w:rPr>
            </w:pPr>
            <w:r w:rsidRPr="00166D89">
              <w:rPr>
                <w:i/>
                <w:sz w:val="22"/>
                <w:szCs w:val="22"/>
              </w:rPr>
              <w:t>m</w:t>
            </w:r>
            <w:r w:rsidRPr="00166D89">
              <w:rPr>
                <w:rFonts w:hint="eastAsia"/>
                <w:sz w:val="22"/>
                <w:szCs w:val="22"/>
              </w:rPr>
              <w:t>：调制指数</w:t>
            </w:r>
          </w:p>
          <w:p w14:paraId="7AB30C5C" w14:textId="77777777" w:rsidR="001A52DE" w:rsidRDefault="001A52DE" w:rsidP="00A95CE7">
            <w:pPr>
              <w:pStyle w:val="a7"/>
            </w:pPr>
            <w:r w:rsidRPr="00166D89">
              <w:rPr>
                <w:i/>
                <w:sz w:val="22"/>
                <w:szCs w:val="22"/>
              </w:rPr>
              <w:t>B</w:t>
            </w:r>
            <w:r w:rsidRPr="00166D89">
              <w:rPr>
                <w:rFonts w:hint="eastAsia"/>
                <w:sz w:val="22"/>
                <w:szCs w:val="22"/>
              </w:rPr>
              <w:t>：调制速率。</w:t>
            </w:r>
          </w:p>
        </w:tc>
      </w:tr>
    </w:tbl>
    <w:p w14:paraId="198BD63F" w14:textId="77777777" w:rsidR="00166D89" w:rsidRPr="006B4CE6" w:rsidRDefault="00166D89" w:rsidP="00A95CE7">
      <w:pPr>
        <w:pStyle w:val="Tablefin"/>
      </w:pPr>
    </w:p>
    <w:p w14:paraId="69DB2936" w14:textId="57C8239C" w:rsidR="001A52DE" w:rsidRDefault="001A52DE" w:rsidP="00A95CE7">
      <w:pPr>
        <w:ind w:firstLineChars="200" w:firstLine="480"/>
      </w:pPr>
      <w:r>
        <w:rPr>
          <w:rFonts w:hint="eastAsia"/>
        </w:rPr>
        <w:t>对于频谱限制曲线上的每一个点，横坐标是相对带宽</w:t>
      </w:r>
      <w:r w:rsidR="00B06FFB" w:rsidRPr="006B4CE6">
        <w:t>±</w:t>
      </w:r>
      <w:proofErr w:type="spellStart"/>
      <w:r w:rsidR="00B06FFB" w:rsidRPr="006B4CE6">
        <w:rPr>
          <w:i/>
        </w:rPr>
        <w:t>B</w:t>
      </w:r>
      <w:r w:rsidR="00B06FFB" w:rsidRPr="00C71A23">
        <w:rPr>
          <w:i/>
          <w:iCs/>
          <w:vertAlign w:val="subscript"/>
        </w:rPr>
        <w:t>x</w:t>
      </w:r>
      <w:proofErr w:type="spellEnd"/>
      <w:r w:rsidR="00B06FFB" w:rsidRPr="006B4CE6">
        <w:rPr>
          <w:rFonts w:ascii="Tms Rmn" w:hAnsi="Tms Rmn"/>
          <w:sz w:val="8"/>
        </w:rPr>
        <w:t> </w:t>
      </w:r>
      <w:r w:rsidR="00B06FFB" w:rsidRPr="006B4CE6">
        <w:t xml:space="preserve">/2 </w:t>
      </w:r>
      <w:r w:rsidR="00B06FFB" w:rsidRPr="006B4CE6">
        <w:rPr>
          <w:i/>
        </w:rPr>
        <w:t>B</w:t>
      </w:r>
      <w:r>
        <w:rPr>
          <w:rFonts w:hint="eastAsia"/>
        </w:rPr>
        <w:t>，纵坐标是相对电平</w:t>
      </w:r>
      <w:r>
        <w:rPr>
          <w:i/>
        </w:rPr>
        <w:t>X</w:t>
      </w:r>
      <w:r>
        <w:rPr>
          <w:rFonts w:hint="eastAsia"/>
        </w:rPr>
        <w:t>。</w:t>
      </w:r>
      <w:r>
        <w:t>0 dB</w:t>
      </w:r>
      <w:r>
        <w:rPr>
          <w:rFonts w:hint="eastAsia"/>
        </w:rPr>
        <w:t>基准电平是未调制载波的电平。</w:t>
      </w:r>
    </w:p>
    <w:p w14:paraId="17C8F6C1" w14:textId="3874A1DB" w:rsidR="001A52DE" w:rsidRDefault="001A52DE" w:rsidP="00A95CE7">
      <w:pPr>
        <w:pStyle w:val="Heading1"/>
      </w:pPr>
      <w:bookmarkStart w:id="581" w:name="_Toc460934659"/>
      <w:bookmarkStart w:id="582" w:name="_Toc219127049"/>
      <w:bookmarkStart w:id="583" w:name="_Toc219897820"/>
      <w:bookmarkStart w:id="584" w:name="_Toc219898676"/>
      <w:bookmarkStart w:id="585" w:name="_Toc219899957"/>
      <w:bookmarkStart w:id="586" w:name="_Toc219900697"/>
      <w:r>
        <w:lastRenderedPageBreak/>
        <w:t>2</w:t>
      </w:r>
      <w:r>
        <w:rPr>
          <w:rFonts w:hint="eastAsia"/>
        </w:rPr>
        <w:tab/>
      </w:r>
      <w:r>
        <w:rPr>
          <w:rFonts w:hint="eastAsia"/>
        </w:rPr>
        <w:t>用于广播和无线电通信的调频发射</w:t>
      </w:r>
      <w:bookmarkEnd w:id="581"/>
      <w:bookmarkEnd w:id="582"/>
      <w:bookmarkEnd w:id="583"/>
      <w:bookmarkEnd w:id="584"/>
      <w:bookmarkEnd w:id="585"/>
      <w:bookmarkEnd w:id="586"/>
    </w:p>
    <w:p w14:paraId="13AF0070" w14:textId="77777777" w:rsidR="001A52DE" w:rsidRDefault="001A52DE" w:rsidP="00A95CE7">
      <w:pPr>
        <w:pStyle w:val="Heading2"/>
      </w:pPr>
      <w:bookmarkStart w:id="587" w:name="_Toc460934660"/>
      <w:bookmarkStart w:id="588" w:name="_Toc219127050"/>
      <w:bookmarkStart w:id="589" w:name="_Toc219897821"/>
      <w:bookmarkStart w:id="590" w:name="_Toc219898677"/>
      <w:bookmarkStart w:id="591" w:name="_Toc219899958"/>
      <w:bookmarkStart w:id="592" w:name="_Toc219900698"/>
      <w:r>
        <w:t>2.1</w:t>
      </w:r>
      <w:r>
        <w:rPr>
          <w:rFonts w:hint="eastAsia"/>
        </w:rPr>
        <w:tab/>
      </w:r>
      <w:r>
        <w:rPr>
          <w:rFonts w:hint="eastAsia"/>
        </w:rPr>
        <w:t>发射类别</w:t>
      </w:r>
      <w:r>
        <w:t>F3E</w:t>
      </w:r>
      <w:r>
        <w:rPr>
          <w:rFonts w:hint="eastAsia"/>
        </w:rPr>
        <w:t>，单声道声音广播</w:t>
      </w:r>
      <w:bookmarkEnd w:id="587"/>
      <w:bookmarkEnd w:id="588"/>
      <w:bookmarkEnd w:id="589"/>
      <w:bookmarkEnd w:id="590"/>
      <w:bookmarkEnd w:id="591"/>
      <w:bookmarkEnd w:id="592"/>
    </w:p>
    <w:p w14:paraId="3BB0969D" w14:textId="77777777" w:rsidR="001A52DE" w:rsidRDefault="001A52DE" w:rsidP="00A95CE7">
      <w:pPr>
        <w:pStyle w:val="Heading3"/>
      </w:pPr>
      <w:bookmarkStart w:id="593" w:name="_Toc460934661"/>
      <w:bookmarkStart w:id="594" w:name="_Toc219898678"/>
      <w:bookmarkStart w:id="595" w:name="_Toc219899959"/>
      <w:bookmarkStart w:id="596" w:name="_Toc219900699"/>
      <w:smartTag w:uri="urn:schemas-microsoft-com:office:smarttags" w:element="chsdate">
        <w:smartTagPr>
          <w:attr w:name="IsROCDate" w:val="False"/>
          <w:attr w:name="IsLunarDate" w:val="False"/>
          <w:attr w:name="Day" w:val="30"/>
          <w:attr w:name="Month" w:val="12"/>
          <w:attr w:name="Year" w:val="1899"/>
        </w:smartTagPr>
        <w:r>
          <w:t>2.1.1</w:t>
        </w:r>
        <w:r>
          <w:rPr>
            <w:rFonts w:hint="eastAsia"/>
          </w:rPr>
          <w:tab/>
        </w:r>
      </w:smartTag>
      <w:r>
        <w:rPr>
          <w:rFonts w:hint="eastAsia"/>
        </w:rPr>
        <w:t>必要带宽</w:t>
      </w:r>
      <w:bookmarkEnd w:id="593"/>
      <w:bookmarkEnd w:id="594"/>
      <w:bookmarkEnd w:id="595"/>
      <w:bookmarkEnd w:id="596"/>
    </w:p>
    <w:p w14:paraId="008EDB48" w14:textId="77777777" w:rsidR="001A52DE" w:rsidRDefault="001A52DE" w:rsidP="00A95CE7">
      <w:pPr>
        <w:ind w:firstLineChars="200" w:firstLine="480"/>
        <w:rPr>
          <w:u w:val="single"/>
        </w:rPr>
      </w:pPr>
      <w:r>
        <w:rPr>
          <w:rFonts w:hint="eastAsia"/>
        </w:rPr>
        <w:t>必要带宽可以使用</w:t>
      </w:r>
      <w:r>
        <w:rPr>
          <w:rFonts w:hint="eastAsia"/>
        </w:rPr>
        <w:t>ITU-R</w:t>
      </w:r>
      <w:r>
        <w:t xml:space="preserve"> SM.1138</w:t>
      </w:r>
      <w:r>
        <w:rPr>
          <w:rFonts w:hint="eastAsia"/>
        </w:rPr>
        <w:t>建议书中提供的公式计算：</w:t>
      </w:r>
    </w:p>
    <w:p w14:paraId="64CC890B" w14:textId="77777777" w:rsidR="00166D89" w:rsidRPr="006B4CE6" w:rsidRDefault="00166D89" w:rsidP="00A95CE7">
      <w:pPr>
        <w:pStyle w:val="Equation"/>
      </w:pPr>
      <w:r w:rsidRPr="006B4CE6">
        <w:tab/>
      </w:r>
      <w:r w:rsidRPr="006B4CE6">
        <w:tab/>
      </w:r>
      <w:r w:rsidRPr="006B4CE6">
        <w:rPr>
          <w:i/>
        </w:rPr>
        <w:t>B</w:t>
      </w:r>
      <w:r w:rsidRPr="006B4CE6">
        <w:rPr>
          <w:i/>
          <w:position w:val="-4"/>
          <w:sz w:val="18"/>
        </w:rPr>
        <w:t>n</w:t>
      </w:r>
      <w:r w:rsidRPr="006B4CE6">
        <w:t xml:space="preserve"> =2</w:t>
      </w:r>
      <w:r w:rsidRPr="006B4CE6">
        <w:rPr>
          <w:i/>
        </w:rPr>
        <w:t xml:space="preserve"> M </w:t>
      </w:r>
      <w:r w:rsidRPr="006B4CE6">
        <w:t>+ 2</w:t>
      </w:r>
      <w:r w:rsidRPr="006B4CE6">
        <w:rPr>
          <w:i/>
        </w:rPr>
        <w:t xml:space="preserve"> </w:t>
      </w:r>
      <w:proofErr w:type="gramStart"/>
      <w:r w:rsidRPr="006B4CE6">
        <w:rPr>
          <w:i/>
        </w:rPr>
        <w:t>D  K</w:t>
      </w:r>
      <w:proofErr w:type="gramEnd"/>
      <w:r w:rsidRPr="006B4CE6">
        <w:tab/>
        <w:t>(12)</w:t>
      </w:r>
    </w:p>
    <w:p w14:paraId="3C791000" w14:textId="77777777" w:rsidR="001A52DE" w:rsidRDefault="001A52DE" w:rsidP="00A95CE7">
      <w:pPr>
        <w:rPr>
          <w:color w:val="000000"/>
        </w:rPr>
      </w:pPr>
      <w:r>
        <w:rPr>
          <w:rFonts w:hint="eastAsia"/>
          <w:color w:val="000000"/>
        </w:rPr>
        <w:t>其中：</w:t>
      </w:r>
    </w:p>
    <w:p w14:paraId="0B6797BE" w14:textId="6390D0FD" w:rsidR="001A52DE" w:rsidRDefault="001A52DE" w:rsidP="00B06FFB">
      <w:pPr>
        <w:pStyle w:val="Equationlegend"/>
      </w:pPr>
      <w:r>
        <w:rPr>
          <w:rFonts w:hint="eastAsia"/>
          <w:i/>
        </w:rPr>
        <w:tab/>
      </w:r>
      <w:r>
        <w:rPr>
          <w:i/>
        </w:rPr>
        <w:t>B</w:t>
      </w:r>
      <w:r>
        <w:rPr>
          <w:i/>
          <w:vertAlign w:val="subscript"/>
        </w:rPr>
        <w:t>n</w:t>
      </w:r>
      <w:r w:rsidR="00B06FFB" w:rsidRPr="006B4CE6">
        <w:rPr>
          <w:lang w:val="en-GB"/>
        </w:rPr>
        <w:t>:</w:t>
      </w:r>
      <w:r>
        <w:rPr>
          <w:rFonts w:hint="eastAsia"/>
        </w:rPr>
        <w:tab/>
      </w:r>
      <w:r>
        <w:rPr>
          <w:rFonts w:hint="eastAsia"/>
        </w:rPr>
        <w:t>必要带宽</w:t>
      </w:r>
    </w:p>
    <w:p w14:paraId="2035100B" w14:textId="5B32791B" w:rsidR="001A52DE" w:rsidRDefault="001A52DE" w:rsidP="00B06FFB">
      <w:pPr>
        <w:pStyle w:val="Equationlegend"/>
      </w:pPr>
      <w:r>
        <w:rPr>
          <w:rFonts w:hint="eastAsia"/>
          <w:i/>
        </w:rPr>
        <w:tab/>
      </w:r>
      <w:r>
        <w:rPr>
          <w:i/>
        </w:rPr>
        <w:t>M</w:t>
      </w:r>
      <w:r w:rsidR="00B06FFB" w:rsidRPr="006B4CE6">
        <w:rPr>
          <w:lang w:val="en-GB"/>
        </w:rPr>
        <w:t>:</w:t>
      </w:r>
      <w:r>
        <w:rPr>
          <w:rFonts w:hint="eastAsia"/>
        </w:rPr>
        <w:tab/>
      </w:r>
      <w:r>
        <w:rPr>
          <w:rFonts w:hint="eastAsia"/>
        </w:rPr>
        <w:t>最高调制频率</w:t>
      </w:r>
    </w:p>
    <w:p w14:paraId="2EB53C6E" w14:textId="786FDAC4" w:rsidR="001A52DE" w:rsidRDefault="001A52DE" w:rsidP="00B06FFB">
      <w:pPr>
        <w:pStyle w:val="Equationlegend"/>
      </w:pPr>
      <w:r>
        <w:rPr>
          <w:rFonts w:hint="eastAsia"/>
          <w:i/>
        </w:rPr>
        <w:tab/>
      </w:r>
      <w:r>
        <w:rPr>
          <w:i/>
        </w:rPr>
        <w:t>D</w:t>
      </w:r>
      <w:r w:rsidR="00B06FFB" w:rsidRPr="006B4CE6">
        <w:rPr>
          <w:lang w:val="en-GB"/>
        </w:rPr>
        <w:t>:</w:t>
      </w:r>
      <w:r>
        <w:rPr>
          <w:rFonts w:hint="eastAsia"/>
        </w:rPr>
        <w:tab/>
      </w:r>
      <w:r>
        <w:rPr>
          <w:rFonts w:hint="eastAsia"/>
        </w:rPr>
        <w:t>射频载波的最大偏移量</w:t>
      </w:r>
    </w:p>
    <w:p w14:paraId="79DC17E8" w14:textId="388DD6AF" w:rsidR="001A52DE" w:rsidRDefault="001A52DE" w:rsidP="00B06FFB">
      <w:pPr>
        <w:pStyle w:val="Equationlegend"/>
      </w:pPr>
      <w:r>
        <w:rPr>
          <w:rFonts w:hint="eastAsia"/>
          <w:i/>
        </w:rPr>
        <w:tab/>
      </w:r>
      <w:r>
        <w:rPr>
          <w:i/>
        </w:rPr>
        <w:t>K</w:t>
      </w:r>
      <w:r w:rsidR="00B06FFB" w:rsidRPr="006B4CE6">
        <w:rPr>
          <w:lang w:val="en-GB"/>
        </w:rPr>
        <w:t>:</w:t>
      </w:r>
      <w:r>
        <w:rPr>
          <w:rFonts w:hint="eastAsia"/>
        </w:rPr>
        <w:tab/>
      </w:r>
      <w:r>
        <w:rPr>
          <w:rFonts w:hint="eastAsia"/>
        </w:rPr>
        <w:t>系数，如果满足</w:t>
      </w:r>
      <w:r>
        <w:rPr>
          <w:i/>
        </w:rPr>
        <w:t>D</w:t>
      </w:r>
      <w:r>
        <w:t xml:space="preserve"> </w:t>
      </w:r>
      <w:r>
        <w:rPr>
          <w:rFonts w:ascii="Symbol" w:hAnsi="Symbol"/>
        </w:rPr>
        <w:t></w:t>
      </w:r>
      <w:r>
        <w:rPr>
          <w:rFonts w:ascii="Symbol" w:hAnsi="Symbol"/>
        </w:rPr>
        <w:t></w:t>
      </w:r>
      <w:r>
        <w:t xml:space="preserve"> </w:t>
      </w:r>
      <w:r>
        <w:rPr>
          <w:i/>
        </w:rPr>
        <w:t>M</w:t>
      </w:r>
      <w:r>
        <w:rPr>
          <w:rFonts w:hint="eastAsia"/>
        </w:rPr>
        <w:t>，其值为</w:t>
      </w:r>
      <w:r>
        <w:rPr>
          <w:rFonts w:hint="eastAsia"/>
        </w:rPr>
        <w:t>1</w:t>
      </w:r>
      <w:r>
        <w:rPr>
          <w:rFonts w:hint="eastAsia"/>
        </w:rPr>
        <w:t>。</w:t>
      </w:r>
    </w:p>
    <w:p w14:paraId="0B8E1838" w14:textId="77777777" w:rsidR="001A52DE" w:rsidRDefault="001A52DE" w:rsidP="00A95CE7">
      <w:pPr>
        <w:pStyle w:val="Heading3"/>
      </w:pPr>
      <w:bookmarkStart w:id="597" w:name="_Toc460934662"/>
      <w:bookmarkStart w:id="598" w:name="_Toc219898679"/>
      <w:bookmarkStart w:id="599" w:name="_Toc219899960"/>
      <w:bookmarkStart w:id="600" w:name="_Toc219900700"/>
      <w:smartTag w:uri="urn:schemas-microsoft-com:office:smarttags" w:element="chsdate">
        <w:smartTagPr>
          <w:attr w:name="IsROCDate" w:val="False"/>
          <w:attr w:name="IsLunarDate" w:val="False"/>
          <w:attr w:name="Day" w:val="30"/>
          <w:attr w:name="Month" w:val="12"/>
          <w:attr w:name="Year" w:val="1899"/>
        </w:smartTagPr>
        <w:r>
          <w:t>2.1.2</w:t>
        </w:r>
        <w:r>
          <w:rPr>
            <w:rFonts w:hint="eastAsia"/>
          </w:rPr>
          <w:tab/>
        </w:r>
      </w:smartTag>
      <w:r>
        <w:rPr>
          <w:rFonts w:hint="eastAsia"/>
        </w:rPr>
        <w:t>噪声调制的</w:t>
      </w:r>
      <w:r>
        <w:rPr>
          <w:rFonts w:hint="eastAsia"/>
        </w:rPr>
        <w:t>F3E</w:t>
      </w:r>
      <w:r>
        <w:rPr>
          <w:rFonts w:hint="eastAsia"/>
        </w:rPr>
        <w:t>类别发射的带外频谱</w:t>
      </w:r>
      <w:bookmarkEnd w:id="597"/>
      <w:bookmarkEnd w:id="598"/>
      <w:bookmarkEnd w:id="599"/>
      <w:bookmarkEnd w:id="600"/>
    </w:p>
    <w:p w14:paraId="6543D669" w14:textId="77777777" w:rsidR="001A52DE" w:rsidRDefault="001A52DE" w:rsidP="00A95CE7">
      <w:pPr>
        <w:ind w:firstLineChars="200" w:firstLine="480"/>
      </w:pPr>
      <w:r>
        <w:rPr>
          <w:rFonts w:hint="eastAsia"/>
        </w:rPr>
        <w:t>代表带外频谱的曲线应在表</w:t>
      </w:r>
      <w:r>
        <w:rPr>
          <w:rFonts w:hint="eastAsia"/>
        </w:rPr>
        <w:t>5</w:t>
      </w:r>
      <w:r>
        <w:rPr>
          <w:rFonts w:hint="eastAsia"/>
        </w:rPr>
        <w:t>给出的坐标点之下。</w:t>
      </w:r>
    </w:p>
    <w:p w14:paraId="76857194" w14:textId="77777777" w:rsidR="001A52DE" w:rsidRDefault="001A52DE" w:rsidP="00A95CE7">
      <w:pPr>
        <w:pStyle w:val="TableNo"/>
      </w:pPr>
      <w:r>
        <w:rPr>
          <w:rFonts w:hint="eastAsia"/>
        </w:rPr>
        <w:t>表</w:t>
      </w:r>
      <w:r>
        <w:rPr>
          <w:rFonts w:hint="eastAsia"/>
        </w:rPr>
        <w:t>5</w:t>
      </w:r>
    </w:p>
    <w:tbl>
      <w:tblPr>
        <w:tblW w:w="9828" w:type="dxa"/>
        <w:tblInd w:w="-5" w:type="dxa"/>
        <w:tblLayout w:type="fixed"/>
        <w:tblLook w:val="0020" w:firstRow="1" w:lastRow="0" w:firstColumn="0" w:lastColumn="0" w:noHBand="0" w:noVBand="0"/>
      </w:tblPr>
      <w:tblGrid>
        <w:gridCol w:w="1605"/>
        <w:gridCol w:w="1600"/>
        <w:gridCol w:w="1600"/>
        <w:gridCol w:w="1676"/>
        <w:gridCol w:w="1524"/>
        <w:gridCol w:w="1823"/>
      </w:tblGrid>
      <w:tr w:rsidR="001A52DE" w14:paraId="4DEDDBF2" w14:textId="77777777" w:rsidTr="00290155">
        <w:trPr>
          <w:cantSplit/>
        </w:trPr>
        <w:tc>
          <w:tcPr>
            <w:tcW w:w="8005" w:type="dxa"/>
            <w:gridSpan w:val="5"/>
            <w:tcBorders>
              <w:top w:val="single" w:sz="4" w:space="0" w:color="auto"/>
              <w:left w:val="single" w:sz="4" w:space="0" w:color="auto"/>
              <w:bottom w:val="single" w:sz="4" w:space="0" w:color="auto"/>
              <w:right w:val="single" w:sz="4" w:space="0" w:color="auto"/>
            </w:tcBorders>
          </w:tcPr>
          <w:p w14:paraId="78632922" w14:textId="77777777" w:rsidR="001A52DE" w:rsidRPr="00B5707E" w:rsidRDefault="001A52DE" w:rsidP="00A95CE7">
            <w:pPr>
              <w:pStyle w:val="Tablehead"/>
            </w:pPr>
            <w:r w:rsidRPr="00B5707E">
              <w:rPr>
                <w:rFonts w:hint="eastAsia"/>
              </w:rPr>
              <w:t>计算电平</w:t>
            </w:r>
            <w:r w:rsidRPr="00B5707E">
              <w:t>X (dB)</w:t>
            </w:r>
            <w:r w:rsidRPr="00B5707E">
              <w:rPr>
                <w:rFonts w:hint="eastAsia"/>
              </w:rPr>
              <w:t>对应的</w:t>
            </w:r>
            <w:proofErr w:type="spellStart"/>
            <w:r w:rsidRPr="00B5707E">
              <w:t>Bx</w:t>
            </w:r>
            <w:proofErr w:type="spellEnd"/>
            <w:r w:rsidRPr="00B5707E">
              <w:rPr>
                <w:rFonts w:hint="eastAsia"/>
              </w:rPr>
              <w:t>的公式</w:t>
            </w:r>
          </w:p>
        </w:tc>
        <w:tc>
          <w:tcPr>
            <w:tcW w:w="1823" w:type="dxa"/>
            <w:tcBorders>
              <w:top w:val="single" w:sz="4" w:space="0" w:color="auto"/>
              <w:left w:val="single" w:sz="4" w:space="0" w:color="auto"/>
              <w:right w:val="single" w:sz="4" w:space="0" w:color="auto"/>
            </w:tcBorders>
          </w:tcPr>
          <w:p w14:paraId="6FDB5F8F" w14:textId="3A1B9730" w:rsidR="001A52DE" w:rsidRPr="00B5707E" w:rsidRDefault="001A52DE" w:rsidP="00062696">
            <w:pPr>
              <w:pStyle w:val="Tablehead"/>
            </w:pPr>
            <w:r w:rsidRPr="00B5707E">
              <w:rPr>
                <w:rFonts w:hint="eastAsia"/>
              </w:rPr>
              <w:t>有效调制</w:t>
            </w:r>
          </w:p>
        </w:tc>
      </w:tr>
      <w:tr w:rsidR="001A52DE" w14:paraId="07582593" w14:textId="77777777" w:rsidTr="00290155">
        <w:trPr>
          <w:cantSplit/>
        </w:trPr>
        <w:tc>
          <w:tcPr>
            <w:tcW w:w="1605" w:type="dxa"/>
            <w:tcBorders>
              <w:top w:val="single" w:sz="4" w:space="0" w:color="auto"/>
              <w:left w:val="single" w:sz="4" w:space="0" w:color="auto"/>
              <w:bottom w:val="single" w:sz="4" w:space="0" w:color="auto"/>
              <w:right w:val="single" w:sz="4" w:space="0" w:color="auto"/>
            </w:tcBorders>
          </w:tcPr>
          <w:p w14:paraId="391BBB71" w14:textId="77777777" w:rsidR="001A52DE" w:rsidRPr="00B5707E" w:rsidRDefault="001A52DE" w:rsidP="00A95CE7">
            <w:pPr>
              <w:pStyle w:val="Tablehead"/>
            </w:pPr>
            <w:r w:rsidRPr="00B5707E">
              <w:t>–20</w:t>
            </w:r>
          </w:p>
        </w:tc>
        <w:tc>
          <w:tcPr>
            <w:tcW w:w="1600" w:type="dxa"/>
            <w:tcBorders>
              <w:top w:val="single" w:sz="4" w:space="0" w:color="auto"/>
              <w:left w:val="single" w:sz="4" w:space="0" w:color="auto"/>
              <w:bottom w:val="single" w:sz="4" w:space="0" w:color="auto"/>
              <w:right w:val="single" w:sz="4" w:space="0" w:color="auto"/>
            </w:tcBorders>
          </w:tcPr>
          <w:p w14:paraId="77F2A06F" w14:textId="77777777" w:rsidR="001A52DE" w:rsidRPr="00B5707E" w:rsidRDefault="001A52DE" w:rsidP="00A95CE7">
            <w:pPr>
              <w:pStyle w:val="Tablehead"/>
            </w:pPr>
            <w:r w:rsidRPr="00B5707E">
              <w:t>–30</w:t>
            </w:r>
          </w:p>
        </w:tc>
        <w:tc>
          <w:tcPr>
            <w:tcW w:w="1600" w:type="dxa"/>
            <w:tcBorders>
              <w:top w:val="single" w:sz="4" w:space="0" w:color="auto"/>
              <w:left w:val="single" w:sz="4" w:space="0" w:color="auto"/>
              <w:bottom w:val="single" w:sz="4" w:space="0" w:color="auto"/>
              <w:right w:val="single" w:sz="4" w:space="0" w:color="auto"/>
            </w:tcBorders>
          </w:tcPr>
          <w:p w14:paraId="3201BFFB" w14:textId="77777777" w:rsidR="001A52DE" w:rsidRPr="00B5707E" w:rsidRDefault="001A52DE" w:rsidP="00A95CE7">
            <w:pPr>
              <w:pStyle w:val="Tablehead"/>
            </w:pPr>
            <w:r w:rsidRPr="00B5707E">
              <w:t>– 40</w:t>
            </w:r>
          </w:p>
        </w:tc>
        <w:tc>
          <w:tcPr>
            <w:tcW w:w="1676" w:type="dxa"/>
            <w:tcBorders>
              <w:top w:val="single" w:sz="4" w:space="0" w:color="auto"/>
              <w:left w:val="single" w:sz="4" w:space="0" w:color="auto"/>
              <w:bottom w:val="single" w:sz="4" w:space="0" w:color="auto"/>
              <w:right w:val="single" w:sz="4" w:space="0" w:color="auto"/>
            </w:tcBorders>
          </w:tcPr>
          <w:p w14:paraId="082ECB31" w14:textId="77777777" w:rsidR="001A52DE" w:rsidRPr="00B5707E" w:rsidRDefault="001A52DE" w:rsidP="00A95CE7">
            <w:pPr>
              <w:pStyle w:val="Tablehead"/>
            </w:pPr>
            <w:r w:rsidRPr="00B5707E">
              <w:t>–50</w:t>
            </w:r>
          </w:p>
        </w:tc>
        <w:tc>
          <w:tcPr>
            <w:tcW w:w="1524" w:type="dxa"/>
            <w:tcBorders>
              <w:top w:val="single" w:sz="4" w:space="0" w:color="auto"/>
              <w:left w:val="single" w:sz="4" w:space="0" w:color="auto"/>
              <w:bottom w:val="single" w:sz="4" w:space="0" w:color="auto"/>
              <w:right w:val="single" w:sz="4" w:space="0" w:color="auto"/>
            </w:tcBorders>
          </w:tcPr>
          <w:p w14:paraId="0635C376" w14:textId="77777777" w:rsidR="001A52DE" w:rsidRPr="00B5707E" w:rsidRDefault="001A52DE" w:rsidP="00A95CE7">
            <w:pPr>
              <w:pStyle w:val="Tablehead"/>
            </w:pPr>
            <w:r w:rsidRPr="00B5707E">
              <w:t>– 60</w:t>
            </w:r>
          </w:p>
        </w:tc>
        <w:tc>
          <w:tcPr>
            <w:tcW w:w="1823" w:type="dxa"/>
            <w:tcBorders>
              <w:left w:val="single" w:sz="4" w:space="0" w:color="auto"/>
              <w:bottom w:val="single" w:sz="4" w:space="0" w:color="auto"/>
              <w:right w:val="single" w:sz="4" w:space="0" w:color="auto"/>
            </w:tcBorders>
          </w:tcPr>
          <w:p w14:paraId="5798433B" w14:textId="4275BE8A" w:rsidR="001A52DE" w:rsidRDefault="00062696" w:rsidP="00062696">
            <w:pPr>
              <w:pStyle w:val="Tablehead"/>
            </w:pPr>
            <w:r w:rsidRPr="00B5707E">
              <w:rPr>
                <w:rFonts w:hint="eastAsia"/>
              </w:rPr>
              <w:t>指数</w:t>
            </w:r>
            <w:r w:rsidRPr="00B5707E">
              <w:t>m'</w:t>
            </w:r>
          </w:p>
        </w:tc>
      </w:tr>
      <w:tr w:rsidR="00B5707E" w14:paraId="1CA79215" w14:textId="77777777" w:rsidTr="00290155">
        <w:tc>
          <w:tcPr>
            <w:tcW w:w="1605" w:type="dxa"/>
            <w:tcBorders>
              <w:top w:val="single" w:sz="4" w:space="0" w:color="auto"/>
              <w:left w:val="single" w:sz="4" w:space="0" w:color="auto"/>
              <w:bottom w:val="single" w:sz="4" w:space="0" w:color="auto"/>
              <w:right w:val="single" w:sz="4" w:space="0" w:color="auto"/>
            </w:tcBorders>
          </w:tcPr>
          <w:p w14:paraId="5BA62489" w14:textId="1B683C76" w:rsidR="00B5707E" w:rsidRPr="00B5707E" w:rsidRDefault="00B5707E" w:rsidP="00A95CE7">
            <w:pPr>
              <w:pStyle w:val="Tabletext"/>
              <w:jc w:val="center"/>
            </w:pPr>
            <w:r w:rsidRPr="006B4CE6">
              <w:t xml:space="preserve">6 </w:t>
            </w:r>
            <w:r w:rsidRPr="006B4CE6">
              <w:rPr>
                <w:i/>
                <w:iCs/>
              </w:rPr>
              <w:t>m' M</w:t>
            </w:r>
          </w:p>
        </w:tc>
        <w:tc>
          <w:tcPr>
            <w:tcW w:w="1600" w:type="dxa"/>
            <w:tcBorders>
              <w:top w:val="single" w:sz="4" w:space="0" w:color="auto"/>
              <w:left w:val="single" w:sz="4" w:space="0" w:color="auto"/>
              <w:bottom w:val="single" w:sz="4" w:space="0" w:color="auto"/>
              <w:right w:val="single" w:sz="4" w:space="0" w:color="auto"/>
            </w:tcBorders>
          </w:tcPr>
          <w:p w14:paraId="0FD47516" w14:textId="38A9CB69" w:rsidR="00B5707E" w:rsidRPr="00B5707E" w:rsidRDefault="00B5707E" w:rsidP="00A95CE7">
            <w:pPr>
              <w:pStyle w:val="Tabletext"/>
              <w:jc w:val="center"/>
            </w:pPr>
            <w:r w:rsidRPr="006B4CE6">
              <w:t xml:space="preserve">(6.7 </w:t>
            </w:r>
            <w:r w:rsidRPr="006B4CE6">
              <w:rPr>
                <w:i/>
                <w:iCs/>
              </w:rPr>
              <w:t>m'</w:t>
            </w:r>
            <w:r w:rsidRPr="006B4CE6">
              <w:t xml:space="preserve"> + 2) </w:t>
            </w:r>
            <w:r w:rsidRPr="006B4CE6">
              <w:rPr>
                <w:i/>
                <w:iCs/>
              </w:rPr>
              <w:t>M</w:t>
            </w:r>
          </w:p>
        </w:tc>
        <w:tc>
          <w:tcPr>
            <w:tcW w:w="1600" w:type="dxa"/>
            <w:tcBorders>
              <w:top w:val="single" w:sz="4" w:space="0" w:color="auto"/>
              <w:left w:val="single" w:sz="4" w:space="0" w:color="auto"/>
              <w:bottom w:val="single" w:sz="4" w:space="0" w:color="auto"/>
              <w:right w:val="single" w:sz="4" w:space="0" w:color="auto"/>
            </w:tcBorders>
          </w:tcPr>
          <w:p w14:paraId="649C943F" w14:textId="015208AB" w:rsidR="00B5707E" w:rsidRPr="00B5707E" w:rsidRDefault="00B5707E" w:rsidP="00A95CE7">
            <w:pPr>
              <w:pStyle w:val="Tabletext"/>
              <w:jc w:val="center"/>
            </w:pPr>
            <w:r w:rsidRPr="006B4CE6">
              <w:t xml:space="preserve">(7.8 </w:t>
            </w:r>
            <w:r w:rsidRPr="006B4CE6">
              <w:rPr>
                <w:i/>
                <w:iCs/>
              </w:rPr>
              <w:t>m'</w:t>
            </w:r>
            <w:r w:rsidRPr="006B4CE6">
              <w:t xml:space="preserve"> + 3) </w:t>
            </w:r>
            <w:r w:rsidRPr="006B4CE6">
              <w:rPr>
                <w:i/>
                <w:iCs/>
              </w:rPr>
              <w:t>M</w:t>
            </w:r>
          </w:p>
        </w:tc>
        <w:tc>
          <w:tcPr>
            <w:tcW w:w="1676" w:type="dxa"/>
            <w:tcBorders>
              <w:top w:val="single" w:sz="4" w:space="0" w:color="auto"/>
              <w:left w:val="single" w:sz="4" w:space="0" w:color="auto"/>
              <w:bottom w:val="single" w:sz="4" w:space="0" w:color="auto"/>
              <w:right w:val="single" w:sz="4" w:space="0" w:color="auto"/>
            </w:tcBorders>
          </w:tcPr>
          <w:p w14:paraId="65F02B1F" w14:textId="3B10DE7A" w:rsidR="00B5707E" w:rsidRPr="00B5707E" w:rsidRDefault="00B5707E" w:rsidP="00A95CE7">
            <w:pPr>
              <w:pStyle w:val="Tabletext"/>
              <w:jc w:val="center"/>
            </w:pPr>
            <w:r w:rsidRPr="006B4CE6">
              <w:t xml:space="preserve">(8.4 </w:t>
            </w:r>
            <w:r w:rsidRPr="006B4CE6">
              <w:rPr>
                <w:i/>
                <w:iCs/>
              </w:rPr>
              <w:t>m'</w:t>
            </w:r>
            <w:r w:rsidRPr="006B4CE6">
              <w:t xml:space="preserve"> + 4.4) </w:t>
            </w:r>
            <w:r w:rsidRPr="006B4CE6">
              <w:rPr>
                <w:i/>
                <w:iCs/>
              </w:rPr>
              <w:t>M</w:t>
            </w:r>
          </w:p>
        </w:tc>
        <w:tc>
          <w:tcPr>
            <w:tcW w:w="1524" w:type="dxa"/>
            <w:tcBorders>
              <w:top w:val="single" w:sz="4" w:space="0" w:color="auto"/>
              <w:left w:val="single" w:sz="4" w:space="0" w:color="auto"/>
              <w:bottom w:val="single" w:sz="4" w:space="0" w:color="auto"/>
              <w:right w:val="single" w:sz="4" w:space="0" w:color="auto"/>
            </w:tcBorders>
          </w:tcPr>
          <w:p w14:paraId="49B3363A" w14:textId="0B9DF28B" w:rsidR="00B5707E" w:rsidRPr="00B5707E" w:rsidRDefault="00B5707E" w:rsidP="00A95CE7">
            <w:pPr>
              <w:pStyle w:val="Tabletext"/>
              <w:jc w:val="center"/>
            </w:pPr>
            <w:r w:rsidRPr="006B4CE6">
              <w:t xml:space="preserve">(9 </w:t>
            </w:r>
            <w:r w:rsidRPr="006B4CE6">
              <w:rPr>
                <w:i/>
                <w:iCs/>
              </w:rPr>
              <w:t>m'</w:t>
            </w:r>
            <w:r w:rsidRPr="006B4CE6">
              <w:t xml:space="preserve"> + 6) </w:t>
            </w:r>
            <w:r w:rsidRPr="006B4CE6">
              <w:rPr>
                <w:i/>
                <w:iCs/>
              </w:rPr>
              <w:t>M</w:t>
            </w:r>
          </w:p>
        </w:tc>
        <w:tc>
          <w:tcPr>
            <w:tcW w:w="1823" w:type="dxa"/>
            <w:tcBorders>
              <w:top w:val="single" w:sz="4" w:space="0" w:color="auto"/>
              <w:left w:val="single" w:sz="4" w:space="0" w:color="auto"/>
              <w:bottom w:val="single" w:sz="4" w:space="0" w:color="auto"/>
              <w:right w:val="single" w:sz="4" w:space="0" w:color="auto"/>
            </w:tcBorders>
          </w:tcPr>
          <w:p w14:paraId="7B343379" w14:textId="39144F42" w:rsidR="00B5707E" w:rsidRPr="00B5707E" w:rsidRDefault="00B5707E" w:rsidP="00A95CE7">
            <w:pPr>
              <w:pStyle w:val="Tabletext"/>
              <w:jc w:val="center"/>
            </w:pPr>
            <w:r w:rsidRPr="006B4CE6">
              <w:t xml:space="preserve">0.5 ≤ </w:t>
            </w:r>
            <w:r w:rsidRPr="006B4CE6">
              <w:rPr>
                <w:i/>
                <w:iCs/>
              </w:rPr>
              <w:t>m'</w:t>
            </w:r>
            <w:r w:rsidRPr="006B4CE6">
              <w:t xml:space="preserve"> ≤ 1.3</w:t>
            </w:r>
          </w:p>
        </w:tc>
      </w:tr>
      <w:tr w:rsidR="00B5707E" w14:paraId="45E9B8CF" w14:textId="77777777" w:rsidTr="00290155">
        <w:tc>
          <w:tcPr>
            <w:tcW w:w="1605" w:type="dxa"/>
            <w:tcBorders>
              <w:top w:val="single" w:sz="4" w:space="0" w:color="auto"/>
              <w:left w:val="single" w:sz="4" w:space="0" w:color="auto"/>
              <w:bottom w:val="single" w:sz="4" w:space="0" w:color="auto"/>
              <w:right w:val="single" w:sz="4" w:space="0" w:color="auto"/>
            </w:tcBorders>
          </w:tcPr>
          <w:p w14:paraId="639C0379" w14:textId="134EAD44" w:rsidR="00B5707E" w:rsidRPr="00B5707E" w:rsidRDefault="00B5707E" w:rsidP="00A95CE7">
            <w:pPr>
              <w:pStyle w:val="Tabletext"/>
              <w:jc w:val="center"/>
            </w:pPr>
            <w:r w:rsidRPr="006B4CE6">
              <w:t xml:space="preserve">6 </w:t>
            </w:r>
            <w:r w:rsidRPr="006B4CE6">
              <w:rPr>
                <w:i/>
                <w:iCs/>
              </w:rPr>
              <w:t>m'</w:t>
            </w:r>
            <w:r w:rsidRPr="006B4CE6">
              <w:t xml:space="preserve"> </w:t>
            </w:r>
            <w:r w:rsidRPr="006B4CE6">
              <w:rPr>
                <w:i/>
                <w:iCs/>
              </w:rPr>
              <w:t>M</w:t>
            </w:r>
          </w:p>
        </w:tc>
        <w:tc>
          <w:tcPr>
            <w:tcW w:w="1600" w:type="dxa"/>
            <w:tcBorders>
              <w:top w:val="single" w:sz="4" w:space="0" w:color="auto"/>
              <w:left w:val="single" w:sz="4" w:space="0" w:color="auto"/>
              <w:bottom w:val="single" w:sz="4" w:space="0" w:color="auto"/>
              <w:right w:val="single" w:sz="4" w:space="0" w:color="auto"/>
            </w:tcBorders>
          </w:tcPr>
          <w:p w14:paraId="733E1C9C" w14:textId="2826119F" w:rsidR="00B5707E" w:rsidRPr="00B5707E" w:rsidRDefault="00B5707E" w:rsidP="00A95CE7">
            <w:pPr>
              <w:pStyle w:val="Tabletext"/>
              <w:jc w:val="center"/>
            </w:pPr>
            <w:r w:rsidRPr="006B4CE6">
              <w:t xml:space="preserve">(7 </w:t>
            </w:r>
            <w:r w:rsidRPr="006B4CE6">
              <w:rPr>
                <w:i/>
                <w:iCs/>
              </w:rPr>
              <w:t>m'</w:t>
            </w:r>
            <w:r w:rsidRPr="006B4CE6">
              <w:t xml:space="preserve"> + 2) </w:t>
            </w:r>
            <w:r w:rsidRPr="006B4CE6">
              <w:rPr>
                <w:i/>
                <w:iCs/>
              </w:rPr>
              <w:t>M</w:t>
            </w:r>
          </w:p>
        </w:tc>
        <w:tc>
          <w:tcPr>
            <w:tcW w:w="1600" w:type="dxa"/>
            <w:tcBorders>
              <w:top w:val="single" w:sz="4" w:space="0" w:color="auto"/>
              <w:left w:val="single" w:sz="4" w:space="0" w:color="auto"/>
              <w:bottom w:val="single" w:sz="4" w:space="0" w:color="auto"/>
              <w:right w:val="single" w:sz="4" w:space="0" w:color="auto"/>
            </w:tcBorders>
          </w:tcPr>
          <w:p w14:paraId="30DC7CD7" w14:textId="339BB0E9" w:rsidR="00B5707E" w:rsidRPr="00B5707E" w:rsidRDefault="00B5707E" w:rsidP="00A95CE7">
            <w:pPr>
              <w:pStyle w:val="Tabletext"/>
              <w:jc w:val="center"/>
            </w:pPr>
            <w:r w:rsidRPr="006B4CE6">
              <w:t xml:space="preserve">(7.8 </w:t>
            </w:r>
            <w:r w:rsidRPr="006B4CE6">
              <w:rPr>
                <w:i/>
                <w:iCs/>
              </w:rPr>
              <w:t>m'</w:t>
            </w:r>
            <w:r w:rsidRPr="006B4CE6">
              <w:t xml:space="preserve"> + 4) </w:t>
            </w:r>
            <w:r w:rsidRPr="006B4CE6">
              <w:rPr>
                <w:i/>
                <w:iCs/>
              </w:rPr>
              <w:t>M</w:t>
            </w:r>
          </w:p>
        </w:tc>
        <w:tc>
          <w:tcPr>
            <w:tcW w:w="1676" w:type="dxa"/>
            <w:tcBorders>
              <w:top w:val="single" w:sz="4" w:space="0" w:color="auto"/>
              <w:left w:val="single" w:sz="4" w:space="0" w:color="auto"/>
              <w:bottom w:val="single" w:sz="4" w:space="0" w:color="auto"/>
              <w:right w:val="single" w:sz="4" w:space="0" w:color="auto"/>
            </w:tcBorders>
          </w:tcPr>
          <w:p w14:paraId="15AE1ACD" w14:textId="564F06C8" w:rsidR="00B5707E" w:rsidRPr="00B5707E" w:rsidRDefault="00B5707E" w:rsidP="00A95CE7">
            <w:pPr>
              <w:pStyle w:val="Tabletext"/>
              <w:jc w:val="center"/>
            </w:pPr>
            <w:r w:rsidRPr="006B4CE6">
              <w:t xml:space="preserve">(8.4 </w:t>
            </w:r>
            <w:r w:rsidRPr="006B4CE6">
              <w:rPr>
                <w:i/>
                <w:iCs/>
              </w:rPr>
              <w:t>m'</w:t>
            </w:r>
            <w:r w:rsidRPr="006B4CE6">
              <w:t xml:space="preserve"> + 6) </w:t>
            </w:r>
            <w:r w:rsidRPr="006B4CE6">
              <w:rPr>
                <w:i/>
                <w:iCs/>
              </w:rPr>
              <w:t>M</w:t>
            </w:r>
          </w:p>
        </w:tc>
        <w:tc>
          <w:tcPr>
            <w:tcW w:w="1524" w:type="dxa"/>
            <w:tcBorders>
              <w:top w:val="single" w:sz="4" w:space="0" w:color="auto"/>
              <w:left w:val="single" w:sz="4" w:space="0" w:color="auto"/>
              <w:bottom w:val="single" w:sz="4" w:space="0" w:color="auto"/>
              <w:right w:val="single" w:sz="4" w:space="0" w:color="auto"/>
            </w:tcBorders>
          </w:tcPr>
          <w:p w14:paraId="5346E404" w14:textId="6C0E85E4" w:rsidR="00B5707E" w:rsidRPr="00B5707E" w:rsidRDefault="00B5707E" w:rsidP="00A95CE7">
            <w:pPr>
              <w:pStyle w:val="Tabletext"/>
              <w:jc w:val="center"/>
            </w:pPr>
            <w:r w:rsidRPr="006B4CE6">
              <w:t xml:space="preserve">(8.8 </w:t>
            </w:r>
            <w:r w:rsidRPr="006B4CE6">
              <w:rPr>
                <w:i/>
                <w:iCs/>
              </w:rPr>
              <w:t>m'</w:t>
            </w:r>
            <w:r w:rsidRPr="006B4CE6">
              <w:t xml:space="preserve"> + 8) </w:t>
            </w:r>
            <w:r w:rsidRPr="006B4CE6">
              <w:rPr>
                <w:i/>
                <w:iCs/>
              </w:rPr>
              <w:t>M</w:t>
            </w:r>
          </w:p>
        </w:tc>
        <w:tc>
          <w:tcPr>
            <w:tcW w:w="1823" w:type="dxa"/>
            <w:tcBorders>
              <w:top w:val="single" w:sz="4" w:space="0" w:color="auto"/>
              <w:left w:val="single" w:sz="4" w:space="0" w:color="auto"/>
              <w:bottom w:val="single" w:sz="4" w:space="0" w:color="auto"/>
              <w:right w:val="single" w:sz="4" w:space="0" w:color="auto"/>
            </w:tcBorders>
          </w:tcPr>
          <w:p w14:paraId="61A65A79" w14:textId="42F9B562" w:rsidR="00B5707E" w:rsidRPr="00B5707E" w:rsidRDefault="00B5707E" w:rsidP="00A95CE7">
            <w:pPr>
              <w:pStyle w:val="Tabletext"/>
              <w:jc w:val="center"/>
            </w:pPr>
            <w:r w:rsidRPr="006B4CE6">
              <w:rPr>
                <w:i/>
                <w:iCs/>
              </w:rPr>
              <w:t>m'</w:t>
            </w:r>
            <w:r w:rsidRPr="006B4CE6">
              <w:t xml:space="preserve"> &gt; 1.3</w:t>
            </w:r>
          </w:p>
        </w:tc>
      </w:tr>
      <w:tr w:rsidR="001A52DE" w14:paraId="31B41643" w14:textId="77777777" w:rsidTr="00290155">
        <w:tc>
          <w:tcPr>
            <w:tcW w:w="9828" w:type="dxa"/>
            <w:gridSpan w:val="6"/>
            <w:tcBorders>
              <w:top w:val="single" w:sz="4" w:space="0" w:color="auto"/>
            </w:tcBorders>
          </w:tcPr>
          <w:p w14:paraId="3263C9C5" w14:textId="6F51678D" w:rsidR="001A52DE" w:rsidRPr="00B5707E" w:rsidRDefault="00B5707E" w:rsidP="00A95CE7">
            <w:pPr>
              <w:pStyle w:val="Tablelegend"/>
            </w:pPr>
            <w:r w:rsidRPr="006B4CE6">
              <w:rPr>
                <w:i/>
                <w:szCs w:val="22"/>
              </w:rPr>
              <w:t>m</w:t>
            </w:r>
            <w:proofErr w:type="gramStart"/>
            <w:r w:rsidRPr="006B4CE6">
              <w:rPr>
                <w:szCs w:val="22"/>
              </w:rPr>
              <w:t>'</w:t>
            </w:r>
            <w:r>
              <w:rPr>
                <w:szCs w:val="22"/>
              </w:rPr>
              <w:t> </w:t>
            </w:r>
            <w:r w:rsidRPr="00B5707E">
              <w:rPr>
                <w:rFonts w:hint="eastAsia"/>
              </w:rPr>
              <w:t xml:space="preserve"> </w:t>
            </w:r>
            <w:r w:rsidR="001A52DE" w:rsidRPr="00B5707E">
              <w:rPr>
                <w:rFonts w:hint="eastAsia"/>
              </w:rPr>
              <w:t>=</w:t>
            </w:r>
            <w:proofErr w:type="gramEnd"/>
            <w:r w:rsidR="001A52DE" w:rsidRPr="00B5707E">
              <w:tab/>
            </w:r>
            <w:r w:rsidR="00062696" w:rsidRPr="006B4CE6">
              <w:rPr>
                <w:i/>
                <w:iCs/>
                <w:szCs w:val="22"/>
              </w:rPr>
              <w:t>D/</w:t>
            </w:r>
            <w:proofErr w:type="spellStart"/>
            <w:r w:rsidR="00062696" w:rsidRPr="006B4CE6">
              <w:rPr>
                <w:i/>
                <w:iCs/>
                <w:szCs w:val="22"/>
              </w:rPr>
              <w:t>pM</w:t>
            </w:r>
            <w:proofErr w:type="spellEnd"/>
            <w:r w:rsidR="00062696">
              <w:rPr>
                <w:szCs w:val="22"/>
              </w:rPr>
              <w:t> </w:t>
            </w:r>
            <w:r w:rsidR="001A52DE" w:rsidRPr="00B5707E">
              <w:rPr>
                <w:rFonts w:hint="eastAsia"/>
              </w:rPr>
              <w:t>：</w:t>
            </w:r>
            <w:r w:rsidR="001A52DE" w:rsidRPr="00B5707E">
              <w:tab/>
            </w:r>
            <w:r w:rsidR="001A52DE" w:rsidRPr="00B5707E">
              <w:rPr>
                <w:rFonts w:hint="eastAsia"/>
              </w:rPr>
              <w:t>有效调制指数</w:t>
            </w:r>
          </w:p>
          <w:p w14:paraId="39406BF9" w14:textId="15B12BF4" w:rsidR="001A52DE" w:rsidRPr="00B5707E" w:rsidRDefault="001A52DE" w:rsidP="00A95CE7">
            <w:pPr>
              <w:pStyle w:val="Tablelegend"/>
            </w:pPr>
            <w:r w:rsidRPr="00B5707E">
              <w:tab/>
            </w:r>
            <w:r w:rsidR="00A2369C">
              <w:tab/>
            </w:r>
            <w:r w:rsidR="00A2369C">
              <w:tab/>
            </w:r>
            <w:r w:rsidR="00062696" w:rsidRPr="006B4CE6">
              <w:rPr>
                <w:i/>
                <w:iCs/>
                <w:szCs w:val="22"/>
              </w:rPr>
              <w:t>D</w:t>
            </w:r>
            <w:r w:rsidRPr="00B5707E">
              <w:rPr>
                <w:rFonts w:hint="eastAsia"/>
              </w:rPr>
              <w:t>：</w:t>
            </w:r>
            <w:r w:rsidRPr="00B5707E">
              <w:tab/>
            </w:r>
            <w:r w:rsidRPr="00B5707E">
              <w:rPr>
                <w:rFonts w:hint="eastAsia"/>
              </w:rPr>
              <w:t>峰值频偏</w:t>
            </w:r>
          </w:p>
          <w:p w14:paraId="777B0E63" w14:textId="750C14BE" w:rsidR="001A52DE" w:rsidRPr="00B5707E" w:rsidRDefault="001A52DE" w:rsidP="00A95CE7">
            <w:pPr>
              <w:pStyle w:val="Tablelegend"/>
            </w:pPr>
            <w:r w:rsidRPr="00B5707E">
              <w:tab/>
            </w:r>
            <w:r w:rsidR="00A2369C">
              <w:tab/>
            </w:r>
            <w:r w:rsidR="00A2369C">
              <w:tab/>
            </w:r>
            <w:r w:rsidR="00062696" w:rsidRPr="006B4CE6">
              <w:rPr>
                <w:i/>
                <w:iCs/>
                <w:szCs w:val="22"/>
              </w:rPr>
              <w:t>p</w:t>
            </w:r>
            <w:r w:rsidR="00062696">
              <w:rPr>
                <w:szCs w:val="22"/>
              </w:rPr>
              <w:t> </w:t>
            </w:r>
            <w:r w:rsidRPr="00B5707E">
              <w:rPr>
                <w:rFonts w:hint="eastAsia"/>
              </w:rPr>
              <w:t>：</w:t>
            </w:r>
            <w:r w:rsidRPr="00B5707E">
              <w:tab/>
            </w:r>
            <w:r w:rsidRPr="00B5707E">
              <w:rPr>
                <w:rFonts w:hint="eastAsia"/>
              </w:rPr>
              <w:t>峰值系数</w:t>
            </w:r>
          </w:p>
          <w:p w14:paraId="46E3F17D" w14:textId="5913C31B" w:rsidR="001A52DE" w:rsidRDefault="001A52DE" w:rsidP="00A95CE7">
            <w:pPr>
              <w:pStyle w:val="Tablelegend"/>
            </w:pPr>
            <w:r w:rsidRPr="00B5707E">
              <w:tab/>
            </w:r>
            <w:r w:rsidR="00A2369C">
              <w:tab/>
            </w:r>
            <w:r w:rsidR="00A2369C">
              <w:tab/>
            </w:r>
            <w:r w:rsidR="00062696" w:rsidRPr="006B4CE6">
              <w:rPr>
                <w:i/>
                <w:iCs/>
                <w:szCs w:val="22"/>
              </w:rPr>
              <w:t>M</w:t>
            </w:r>
            <w:r w:rsidRPr="00B5707E">
              <w:rPr>
                <w:rFonts w:hint="eastAsia"/>
              </w:rPr>
              <w:t>：</w:t>
            </w:r>
            <w:r w:rsidRPr="00B5707E">
              <w:tab/>
            </w:r>
            <w:r w:rsidRPr="00B5707E">
              <w:rPr>
                <w:rFonts w:hint="eastAsia"/>
              </w:rPr>
              <w:t>最高调制频率。</w:t>
            </w:r>
          </w:p>
        </w:tc>
      </w:tr>
    </w:tbl>
    <w:p w14:paraId="4C0AE069" w14:textId="77777777" w:rsidR="00A2369C" w:rsidRPr="006B4CE6" w:rsidRDefault="00A2369C" w:rsidP="00A95CE7">
      <w:pPr>
        <w:pStyle w:val="Tablefin"/>
      </w:pPr>
    </w:p>
    <w:p w14:paraId="3B4A829E" w14:textId="5F9BF4EE" w:rsidR="001A52DE" w:rsidRDefault="001A52DE" w:rsidP="00A95CE7">
      <w:pPr>
        <w:ind w:firstLineChars="200" w:firstLine="480"/>
      </w:pPr>
      <w:r>
        <w:rPr>
          <w:rFonts w:hint="eastAsia"/>
        </w:rPr>
        <w:t>对于频谱限制曲线上的每一个点，横坐标是相对带宽</w:t>
      </w:r>
      <w:r w:rsidR="00062696" w:rsidRPr="006B4CE6">
        <w:t>±</w:t>
      </w:r>
      <w:proofErr w:type="spellStart"/>
      <w:r w:rsidR="00062696" w:rsidRPr="006B4CE6">
        <w:rPr>
          <w:i/>
        </w:rPr>
        <w:t>B</w:t>
      </w:r>
      <w:r w:rsidR="00062696" w:rsidRPr="00C71A23">
        <w:rPr>
          <w:i/>
          <w:iCs/>
          <w:vertAlign w:val="subscript"/>
        </w:rPr>
        <w:t>x</w:t>
      </w:r>
      <w:proofErr w:type="spellEnd"/>
      <w:r w:rsidR="00062696" w:rsidRPr="006B4CE6">
        <w:rPr>
          <w:rFonts w:ascii="Tms Rmn" w:hAnsi="Tms Rmn"/>
          <w:position w:val="-4"/>
          <w:sz w:val="8"/>
        </w:rPr>
        <w:t> </w:t>
      </w:r>
      <w:r w:rsidR="00062696" w:rsidRPr="006B4CE6">
        <w:t xml:space="preserve">/2 </w:t>
      </w:r>
      <w:r w:rsidR="00062696" w:rsidRPr="006B4CE6">
        <w:rPr>
          <w:i/>
        </w:rPr>
        <w:t>M</w:t>
      </w:r>
      <w:r>
        <w:rPr>
          <w:rFonts w:hint="eastAsia"/>
        </w:rPr>
        <w:t>，纵坐标是相对电平</w:t>
      </w:r>
      <w:r>
        <w:rPr>
          <w:i/>
        </w:rPr>
        <w:t>X</w:t>
      </w:r>
      <w:r>
        <w:rPr>
          <w:rFonts w:hint="eastAsia"/>
        </w:rPr>
        <w:t>。</w:t>
      </w:r>
      <w:r>
        <w:t>0 dB</w:t>
      </w:r>
      <w:r>
        <w:rPr>
          <w:rFonts w:hint="eastAsia"/>
        </w:rPr>
        <w:t>基准电平是一个边带内的最大功率谱密度。</w:t>
      </w:r>
    </w:p>
    <w:p w14:paraId="3481C669" w14:textId="77777777" w:rsidR="001A52DE" w:rsidRDefault="001A52DE" w:rsidP="00A95CE7">
      <w:pPr>
        <w:pStyle w:val="Heading2"/>
      </w:pPr>
      <w:bookmarkStart w:id="601" w:name="_Toc460934663"/>
      <w:bookmarkStart w:id="602" w:name="_Toc219127051"/>
      <w:bookmarkStart w:id="603" w:name="_Toc219897822"/>
      <w:bookmarkStart w:id="604" w:name="_Toc219898680"/>
      <w:bookmarkStart w:id="605" w:name="_Toc219899961"/>
      <w:bookmarkStart w:id="606" w:name="_Toc219900701"/>
      <w:r>
        <w:t>2.2</w:t>
      </w:r>
      <w:r>
        <w:rPr>
          <w:rFonts w:hint="eastAsia"/>
        </w:rPr>
        <w:tab/>
      </w:r>
      <w:r>
        <w:rPr>
          <w:rFonts w:hint="eastAsia"/>
        </w:rPr>
        <w:t>发射类别</w:t>
      </w:r>
      <w:r>
        <w:t>F8E</w:t>
      </w:r>
      <w:r>
        <w:rPr>
          <w:rFonts w:hint="eastAsia"/>
        </w:rPr>
        <w:t>和</w:t>
      </w:r>
      <w:r>
        <w:t>F9E</w:t>
      </w:r>
      <w:r>
        <w:rPr>
          <w:rFonts w:hint="eastAsia"/>
        </w:rPr>
        <w:t>，立体声声音广播</w:t>
      </w:r>
      <w:bookmarkEnd w:id="601"/>
      <w:bookmarkEnd w:id="602"/>
      <w:bookmarkEnd w:id="603"/>
      <w:bookmarkEnd w:id="604"/>
      <w:bookmarkEnd w:id="605"/>
      <w:bookmarkEnd w:id="606"/>
    </w:p>
    <w:p w14:paraId="71A569E8" w14:textId="77777777" w:rsidR="001A52DE" w:rsidRDefault="001A52DE" w:rsidP="00A95CE7">
      <w:pPr>
        <w:pStyle w:val="Heading3"/>
      </w:pPr>
      <w:bookmarkStart w:id="607" w:name="_Toc460934664"/>
      <w:bookmarkStart w:id="608" w:name="_Toc219898681"/>
      <w:bookmarkStart w:id="609" w:name="_Toc219899962"/>
      <w:bookmarkStart w:id="610" w:name="_Toc219900702"/>
      <w:smartTag w:uri="urn:schemas-microsoft-com:office:smarttags" w:element="chsdate">
        <w:smartTagPr>
          <w:attr w:name="IsROCDate" w:val="False"/>
          <w:attr w:name="IsLunarDate" w:val="False"/>
          <w:attr w:name="Day" w:val="30"/>
          <w:attr w:name="Month" w:val="12"/>
          <w:attr w:name="Year" w:val="1899"/>
        </w:smartTagPr>
        <w:r>
          <w:t>2.2.1</w:t>
        </w:r>
        <w:bookmarkEnd w:id="607"/>
        <w:r>
          <w:rPr>
            <w:rFonts w:hint="eastAsia"/>
          </w:rPr>
          <w:tab/>
        </w:r>
      </w:smartTag>
      <w:r>
        <w:rPr>
          <w:rFonts w:hint="eastAsia"/>
        </w:rPr>
        <w:t>必要带宽</w:t>
      </w:r>
      <w:bookmarkEnd w:id="608"/>
      <w:bookmarkEnd w:id="609"/>
      <w:bookmarkEnd w:id="610"/>
    </w:p>
    <w:p w14:paraId="71DCD939" w14:textId="77777777" w:rsidR="001A52DE" w:rsidRDefault="001A52DE" w:rsidP="00A95CE7">
      <w:pPr>
        <w:ind w:firstLineChars="200" w:firstLine="480"/>
      </w:pPr>
      <w:r>
        <w:rPr>
          <w:rFonts w:hint="eastAsia"/>
        </w:rPr>
        <w:t>必要带宽可以使用</w:t>
      </w:r>
      <w:r>
        <w:rPr>
          <w:rFonts w:hint="eastAsia"/>
        </w:rPr>
        <w:t xml:space="preserve">ITU-R </w:t>
      </w:r>
      <w:r>
        <w:t>SM.1138</w:t>
      </w:r>
      <w:r>
        <w:rPr>
          <w:rFonts w:hint="eastAsia"/>
        </w:rPr>
        <w:t>建议书中提供的公式，即公式（</w:t>
      </w:r>
      <w:r>
        <w:rPr>
          <w:rFonts w:hint="eastAsia"/>
        </w:rPr>
        <w:t>12</w:t>
      </w:r>
      <w:r>
        <w:rPr>
          <w:rFonts w:hint="eastAsia"/>
        </w:rPr>
        <w:t>）计算。</w:t>
      </w:r>
    </w:p>
    <w:p w14:paraId="408647EF" w14:textId="77777777" w:rsidR="001A52DE" w:rsidRDefault="001A52DE" w:rsidP="00A95CE7">
      <w:pPr>
        <w:pStyle w:val="Heading2"/>
      </w:pPr>
      <w:bookmarkStart w:id="611" w:name="_Toc426011236"/>
      <w:bookmarkStart w:id="612" w:name="_Toc426170270"/>
      <w:bookmarkStart w:id="613" w:name="_Toc426171671"/>
      <w:bookmarkStart w:id="614" w:name="_Toc460934665"/>
      <w:bookmarkStart w:id="615" w:name="_Toc219127052"/>
      <w:bookmarkStart w:id="616" w:name="_Toc219897823"/>
      <w:bookmarkStart w:id="617" w:name="_Toc219898682"/>
      <w:bookmarkStart w:id="618" w:name="_Toc219899963"/>
      <w:bookmarkStart w:id="619" w:name="_Toc219900703"/>
      <w:r>
        <w:t>2.3</w:t>
      </w:r>
      <w:r>
        <w:rPr>
          <w:rFonts w:hint="eastAsia"/>
        </w:rPr>
        <w:tab/>
      </w:r>
      <w:r>
        <w:rPr>
          <w:rFonts w:hint="eastAsia"/>
        </w:rPr>
        <w:t>发射类别</w:t>
      </w:r>
      <w:r>
        <w:t>F3E</w:t>
      </w:r>
      <w:r>
        <w:rPr>
          <w:rFonts w:hint="eastAsia"/>
        </w:rPr>
        <w:t>，窄带无线电通信</w:t>
      </w:r>
      <w:bookmarkEnd w:id="611"/>
      <w:bookmarkEnd w:id="612"/>
      <w:bookmarkEnd w:id="613"/>
      <w:bookmarkEnd w:id="614"/>
      <w:bookmarkEnd w:id="615"/>
      <w:bookmarkEnd w:id="616"/>
      <w:bookmarkEnd w:id="617"/>
      <w:bookmarkEnd w:id="618"/>
      <w:bookmarkEnd w:id="619"/>
    </w:p>
    <w:p w14:paraId="7A8268C6" w14:textId="77777777" w:rsidR="001A52DE" w:rsidRDefault="001A52DE" w:rsidP="00A95CE7">
      <w:pPr>
        <w:ind w:firstLineChars="200" w:firstLine="480"/>
      </w:pPr>
      <w:r>
        <w:rPr>
          <w:rFonts w:hint="eastAsia"/>
        </w:rPr>
        <w:t>窄带调频用于通信目的。基本频谱需求由公式（</w:t>
      </w:r>
      <w:r>
        <w:rPr>
          <w:rFonts w:hint="eastAsia"/>
        </w:rPr>
        <w:t>12</w:t>
      </w:r>
      <w:r>
        <w:rPr>
          <w:rFonts w:hint="eastAsia"/>
        </w:rPr>
        <w:t>）给出，</w:t>
      </w:r>
      <w:proofErr w:type="gramStart"/>
      <w:r>
        <w:rPr>
          <w:rFonts w:hint="eastAsia"/>
        </w:rPr>
        <w:t>但预加重</w:t>
      </w:r>
      <w:proofErr w:type="gramEnd"/>
      <w:r>
        <w:rPr>
          <w:rFonts w:hint="eastAsia"/>
        </w:rPr>
        <w:t>的要求变化很大，因此规定具体的参数是不现实的。</w:t>
      </w:r>
    </w:p>
    <w:p w14:paraId="77FA62AC" w14:textId="569AADA6" w:rsidR="001A52DE" w:rsidRDefault="001A52DE" w:rsidP="00A95CE7">
      <w:pPr>
        <w:pStyle w:val="Heading1"/>
      </w:pPr>
      <w:bookmarkStart w:id="620" w:name="_Toc426011237"/>
      <w:bookmarkStart w:id="621" w:name="_Toc426170271"/>
      <w:bookmarkStart w:id="622" w:name="_Toc426171672"/>
      <w:bookmarkStart w:id="623" w:name="_Toc460934666"/>
      <w:bookmarkStart w:id="624" w:name="_Toc219127053"/>
      <w:bookmarkStart w:id="625" w:name="_Toc219897824"/>
      <w:bookmarkStart w:id="626" w:name="_Toc219898683"/>
      <w:bookmarkStart w:id="627" w:name="_Toc219899964"/>
      <w:bookmarkStart w:id="628" w:name="_Toc219900704"/>
      <w:bookmarkStart w:id="629" w:name="_Toc426011239"/>
      <w:bookmarkStart w:id="630" w:name="_Toc426170273"/>
      <w:bookmarkStart w:id="631" w:name="_Toc426171674"/>
      <w:r>
        <w:lastRenderedPageBreak/>
        <w:t>3</w:t>
      </w:r>
      <w:r>
        <w:rPr>
          <w:rFonts w:hint="eastAsia"/>
        </w:rPr>
        <w:tab/>
      </w:r>
      <w:r>
        <w:rPr>
          <w:rFonts w:hint="eastAsia"/>
        </w:rPr>
        <w:t>使用频分复用（</w:t>
      </w:r>
      <w:r>
        <w:rPr>
          <w:rFonts w:hint="eastAsia"/>
        </w:rPr>
        <w:t>FDM</w:t>
      </w:r>
      <w:r>
        <w:rPr>
          <w:rFonts w:hint="eastAsia"/>
        </w:rPr>
        <w:t>）的调频多路发射</w:t>
      </w:r>
      <w:bookmarkEnd w:id="620"/>
      <w:bookmarkEnd w:id="621"/>
      <w:bookmarkEnd w:id="622"/>
      <w:bookmarkEnd w:id="623"/>
      <w:bookmarkEnd w:id="624"/>
      <w:bookmarkEnd w:id="625"/>
      <w:bookmarkEnd w:id="626"/>
      <w:bookmarkEnd w:id="627"/>
      <w:bookmarkEnd w:id="628"/>
    </w:p>
    <w:p w14:paraId="5BA84C4E" w14:textId="77777777" w:rsidR="001A52DE" w:rsidRDefault="001A52DE" w:rsidP="00A95CE7">
      <w:pPr>
        <w:ind w:firstLineChars="200" w:firstLine="480"/>
      </w:pPr>
      <w:r>
        <w:rPr>
          <w:rFonts w:hint="eastAsia"/>
        </w:rPr>
        <w:t>使用频分复用（</w:t>
      </w:r>
      <w:r>
        <w:rPr>
          <w:rFonts w:hint="eastAsia"/>
        </w:rPr>
        <w:t>FDM</w:t>
      </w:r>
      <w:r>
        <w:rPr>
          <w:rFonts w:hint="eastAsia"/>
        </w:rPr>
        <w:t>）的调频多路发射的输出信号可以用白噪声调频信号来模拟。对于信道数量有限、每个信道都使用了频带分割加密设备的发射机的输出信号也适用。</w:t>
      </w:r>
      <w:r>
        <w:t xml:space="preserve"> </w:t>
      </w:r>
    </w:p>
    <w:p w14:paraId="628434DC" w14:textId="77777777" w:rsidR="001A52DE" w:rsidRDefault="001A52DE" w:rsidP="00A95CE7">
      <w:pPr>
        <w:ind w:firstLineChars="200" w:firstLine="480"/>
      </w:pPr>
      <w:r>
        <w:rPr>
          <w:rFonts w:hint="eastAsia"/>
        </w:rPr>
        <w:t>本节阐述在不同的频偏程度下，使用白噪声调频的信号频谱的理论分析结果。对实际频谱的测量已经证实了这一结果。</w:t>
      </w:r>
    </w:p>
    <w:p w14:paraId="04ECC4AD" w14:textId="77777777" w:rsidR="001A52DE" w:rsidRDefault="001A52DE" w:rsidP="00A95CE7">
      <w:pPr>
        <w:ind w:firstLineChars="200" w:firstLine="480"/>
      </w:pPr>
      <w:r>
        <w:rPr>
          <w:rFonts w:hint="eastAsia"/>
        </w:rPr>
        <w:t>在实际的通信系统中，调制指数既不是很大也不是很小的发射是很重要的。</w:t>
      </w:r>
    </w:p>
    <w:p w14:paraId="0A41D1C8" w14:textId="77777777" w:rsidR="001A52DE" w:rsidRDefault="001A52DE" w:rsidP="00A95CE7">
      <w:pPr>
        <w:pStyle w:val="Heading2"/>
      </w:pPr>
      <w:bookmarkStart w:id="632" w:name="_Toc426011238"/>
      <w:bookmarkStart w:id="633" w:name="_Toc426170272"/>
      <w:bookmarkStart w:id="634" w:name="_Toc426171673"/>
      <w:bookmarkStart w:id="635" w:name="_Toc460934667"/>
      <w:bookmarkStart w:id="636" w:name="_Toc219127054"/>
      <w:bookmarkStart w:id="637" w:name="_Toc219897825"/>
      <w:bookmarkStart w:id="638" w:name="_Toc219898684"/>
      <w:bookmarkStart w:id="639" w:name="_Toc219899965"/>
      <w:bookmarkStart w:id="640" w:name="_Toc219900705"/>
      <w:r>
        <w:t>3.1</w:t>
      </w:r>
      <w:bookmarkEnd w:id="632"/>
      <w:bookmarkEnd w:id="633"/>
      <w:bookmarkEnd w:id="634"/>
      <w:bookmarkEnd w:id="635"/>
      <w:r>
        <w:rPr>
          <w:rFonts w:hint="eastAsia"/>
        </w:rPr>
        <w:tab/>
      </w:r>
      <w:r>
        <w:rPr>
          <w:rFonts w:hint="eastAsia"/>
        </w:rPr>
        <w:t>必要带宽</w:t>
      </w:r>
      <w:bookmarkEnd w:id="636"/>
      <w:bookmarkEnd w:id="637"/>
      <w:bookmarkEnd w:id="638"/>
      <w:bookmarkEnd w:id="639"/>
      <w:bookmarkEnd w:id="640"/>
    </w:p>
    <w:p w14:paraId="1A198A39" w14:textId="4361BC2D" w:rsidR="001A52DE" w:rsidRDefault="001A52DE" w:rsidP="00A95CE7">
      <w:pPr>
        <w:ind w:firstLineChars="200" w:firstLine="480"/>
      </w:pPr>
      <w:r>
        <w:rPr>
          <w:rFonts w:hint="eastAsia"/>
        </w:rPr>
        <w:t>见</w:t>
      </w:r>
      <w:r>
        <w:t>ITU-R SM.853</w:t>
      </w:r>
      <w:r>
        <w:rPr>
          <w:rFonts w:hint="eastAsia"/>
        </w:rPr>
        <w:t>建议书（必要带宽）的</w:t>
      </w:r>
      <w:r>
        <w:t>§ 1</w:t>
      </w:r>
      <w:r>
        <w:rPr>
          <w:rFonts w:hint="eastAsia"/>
        </w:rPr>
        <w:t>：</w:t>
      </w:r>
      <w:r w:rsidR="00062696">
        <w:rPr>
          <w:rFonts w:hint="eastAsia"/>
        </w:rPr>
        <w:t>（</w:t>
      </w:r>
      <w:r>
        <w:rPr>
          <w:rFonts w:hint="eastAsia"/>
        </w:rPr>
        <w:t>多信道频分复用</w:t>
      </w:r>
      <w:r>
        <w:t xml:space="preserve"> </w:t>
      </w:r>
      <w:r w:rsidR="00062696">
        <w:t>–</w:t>
      </w:r>
      <w:r>
        <w:t xml:space="preserve"> </w:t>
      </w:r>
      <w:r>
        <w:rPr>
          <w:rFonts w:hint="eastAsia"/>
        </w:rPr>
        <w:t>频率调制（</w:t>
      </w:r>
      <w:r>
        <w:t>FDM-FM</w:t>
      </w:r>
      <w:r>
        <w:rPr>
          <w:rFonts w:hint="eastAsia"/>
        </w:rPr>
        <w:t>）发射</w:t>
      </w:r>
      <w:r w:rsidR="00062696">
        <w:rPr>
          <w:rFonts w:hint="eastAsia"/>
        </w:rPr>
        <w:t>）</w:t>
      </w:r>
      <w:r>
        <w:rPr>
          <w:rFonts w:hint="eastAsia"/>
        </w:rPr>
        <w:t>。</w:t>
      </w:r>
    </w:p>
    <w:p w14:paraId="60D878C2" w14:textId="177CD175" w:rsidR="001A52DE" w:rsidRDefault="001A52DE" w:rsidP="00A95CE7">
      <w:pPr>
        <w:pStyle w:val="Heading2"/>
      </w:pPr>
      <w:bookmarkStart w:id="641" w:name="_Toc460934668"/>
      <w:bookmarkStart w:id="642" w:name="_Toc219127055"/>
      <w:bookmarkStart w:id="643" w:name="_Toc219897826"/>
      <w:bookmarkStart w:id="644" w:name="_Toc219898685"/>
      <w:bookmarkStart w:id="645" w:name="_Toc219899966"/>
      <w:bookmarkStart w:id="646" w:name="_Toc219900706"/>
      <w:r>
        <w:t>3.2</w:t>
      </w:r>
      <w:bookmarkEnd w:id="629"/>
      <w:bookmarkEnd w:id="630"/>
      <w:bookmarkEnd w:id="631"/>
      <w:bookmarkEnd w:id="641"/>
      <w:r>
        <w:rPr>
          <w:rFonts w:hint="eastAsia"/>
        </w:rPr>
        <w:tab/>
      </w:r>
      <w:r>
        <w:rPr>
          <w:rFonts w:hint="eastAsia"/>
        </w:rPr>
        <w:t>频谱包络的形状</w:t>
      </w:r>
      <w:bookmarkEnd w:id="642"/>
      <w:bookmarkEnd w:id="643"/>
      <w:bookmarkEnd w:id="644"/>
      <w:bookmarkEnd w:id="645"/>
      <w:bookmarkEnd w:id="646"/>
    </w:p>
    <w:p w14:paraId="6B9D9253" w14:textId="6DDB7781" w:rsidR="001A52DE" w:rsidRDefault="001A52DE" w:rsidP="00A95CE7">
      <w:pPr>
        <w:ind w:firstLineChars="200" w:firstLine="480"/>
      </w:pPr>
      <w:r>
        <w:rPr>
          <w:rFonts w:hint="eastAsia"/>
        </w:rPr>
        <w:t>白噪声调频的信号的频谱功率谱</w:t>
      </w:r>
      <w:r>
        <w:rPr>
          <w:i/>
        </w:rPr>
        <w:t>p</w:t>
      </w:r>
      <w:r>
        <w:t>(</w:t>
      </w:r>
      <w:r>
        <w:rPr>
          <w:i/>
        </w:rPr>
        <w:t>f</w:t>
      </w:r>
      <w:r>
        <w:t>)</w:t>
      </w:r>
      <w:r>
        <w:rPr>
          <w:rFonts w:hint="eastAsia"/>
        </w:rPr>
        <w:t>，可以使用下面的方法计算，需要考虑</w:t>
      </w:r>
      <w:r>
        <w:t>ITU-R F.275</w:t>
      </w:r>
      <w:r>
        <w:rPr>
          <w:rFonts w:hint="eastAsia"/>
        </w:rPr>
        <w:t>建议书中规定的预加重的影响。计算是基于调相信号的自相关函数的傅立叶变换。</w:t>
      </w:r>
    </w:p>
    <w:p w14:paraId="41D61633" w14:textId="77777777" w:rsidR="008A7881" w:rsidRPr="006B4CE6" w:rsidRDefault="008A7881" w:rsidP="008A7881">
      <w:pPr>
        <w:tabs>
          <w:tab w:val="clear" w:pos="1191"/>
          <w:tab w:val="clear" w:pos="1588"/>
          <w:tab w:val="clear" w:pos="1985"/>
          <w:tab w:val="center" w:pos="4820"/>
          <w:tab w:val="right" w:pos="9639"/>
        </w:tabs>
      </w:pPr>
      <w:r w:rsidRPr="006B4CE6">
        <w:tab/>
      </w:r>
      <w:r w:rsidRPr="006B4CE6">
        <w:tab/>
      </w:r>
      <w:r w:rsidRPr="006B4CE6">
        <w:rPr>
          <w:b/>
          <w:position w:val="-42"/>
          <w:sz w:val="20"/>
        </w:rPr>
        <w:object w:dxaOrig="4060" w:dyaOrig="940" w14:anchorId="0B727A9A">
          <v:shape id="_x0000_i1044" type="#_x0000_t75" style="width:202.25pt;height:47.6pt" o:ole="">
            <v:imagedata r:id="rId71" o:title=""/>
          </v:shape>
          <o:OLEObject Type="Embed" ProgID="Equation.3" ShapeID="_x0000_i1044" DrawAspect="Content" ObjectID="_1830934398" r:id="rId72">
            <o:FieldCodes>\s</o:FieldCodes>
          </o:OLEObject>
        </w:object>
      </w:r>
      <w:r w:rsidRPr="006B4CE6">
        <w:rPr>
          <w:i/>
        </w:rPr>
        <w:tab/>
      </w:r>
      <w:r w:rsidRPr="006B4CE6">
        <w:t>(13)</w:t>
      </w:r>
    </w:p>
    <w:p w14:paraId="7A0F9719" w14:textId="77777777" w:rsidR="001A52DE" w:rsidRDefault="001A52DE" w:rsidP="00A95CE7">
      <w:pPr>
        <w:rPr>
          <w:color w:val="000000"/>
        </w:rPr>
      </w:pPr>
      <w:r>
        <w:rPr>
          <w:rFonts w:hint="eastAsia"/>
          <w:color w:val="000000"/>
        </w:rPr>
        <w:t>其中：</w:t>
      </w:r>
    </w:p>
    <w:p w14:paraId="43248EF8" w14:textId="277524FD" w:rsidR="001A52DE" w:rsidRDefault="001A52DE" w:rsidP="00A95CE7">
      <w:pPr>
        <w:pStyle w:val="Equationlegend"/>
      </w:pPr>
      <w:r>
        <w:rPr>
          <w:rFonts w:hint="eastAsia"/>
          <w:i/>
        </w:rPr>
        <w:tab/>
      </w:r>
      <w:r>
        <w:rPr>
          <w:i/>
        </w:rPr>
        <w:t>f</w:t>
      </w:r>
      <w:r>
        <w:rPr>
          <w:i/>
          <w:vertAlign w:val="subscript"/>
        </w:rPr>
        <w:t>max</w:t>
      </w:r>
      <w:r w:rsidR="00784B87">
        <w:t>:</w:t>
      </w:r>
      <w:r>
        <w:rPr>
          <w:rFonts w:hint="eastAsia"/>
        </w:rPr>
        <w:tab/>
      </w:r>
      <w:r>
        <w:rPr>
          <w:rFonts w:hint="eastAsia"/>
        </w:rPr>
        <w:t>最高调制频率</w:t>
      </w:r>
    </w:p>
    <w:p w14:paraId="6C8DA7B8" w14:textId="56F75F7C" w:rsidR="001A52DE" w:rsidRDefault="001A52DE" w:rsidP="00A95CE7">
      <w:pPr>
        <w:pStyle w:val="Equationlegend"/>
      </w:pPr>
      <w:r>
        <w:rPr>
          <w:rFonts w:hint="eastAsia"/>
          <w:i/>
        </w:rPr>
        <w:tab/>
      </w:r>
      <w:proofErr w:type="spellStart"/>
      <w:r>
        <w:rPr>
          <w:i/>
        </w:rPr>
        <w:t>f</w:t>
      </w:r>
      <w:r>
        <w:rPr>
          <w:i/>
          <w:vertAlign w:val="subscript"/>
        </w:rPr>
        <w:t>min</w:t>
      </w:r>
      <w:proofErr w:type="spellEnd"/>
      <w:r w:rsidR="00784B87">
        <w:t>:</w:t>
      </w:r>
      <w:r>
        <w:rPr>
          <w:rFonts w:hint="eastAsia"/>
        </w:rPr>
        <w:tab/>
      </w:r>
      <w:r>
        <w:rPr>
          <w:rFonts w:hint="eastAsia"/>
        </w:rPr>
        <w:t>最低调制频率</w:t>
      </w:r>
    </w:p>
    <w:p w14:paraId="11681FB4" w14:textId="77777777" w:rsidR="001A52DE" w:rsidRDefault="001A52DE" w:rsidP="00A95CE7">
      <w:pPr>
        <w:pStyle w:val="Equationlegend"/>
      </w:pPr>
      <w:r>
        <w:rPr>
          <w:rFonts w:hint="eastAsia"/>
        </w:rPr>
        <w:tab/>
      </w:r>
      <w:r>
        <w:sym w:font="Symbol" w:char="F065"/>
      </w:r>
      <w:r>
        <w:rPr>
          <w:rFonts w:hint="eastAsia"/>
        </w:rPr>
        <w:t xml:space="preserve"> =</w:t>
      </w:r>
      <w:r>
        <w:tab/>
      </w:r>
      <w:proofErr w:type="spellStart"/>
      <w:r>
        <w:rPr>
          <w:i/>
          <w:iCs/>
        </w:rPr>
        <w:t>f</w:t>
      </w:r>
      <w:r>
        <w:rPr>
          <w:i/>
          <w:iCs/>
          <w:vertAlign w:val="subscript"/>
        </w:rPr>
        <w:t>min</w:t>
      </w:r>
      <w:proofErr w:type="spellEnd"/>
      <w:r>
        <w:rPr>
          <w:i/>
          <w:iCs/>
        </w:rPr>
        <w:t xml:space="preserve"> </w:t>
      </w:r>
      <w:r>
        <w:t xml:space="preserve">/ </w:t>
      </w:r>
      <w:r>
        <w:rPr>
          <w:i/>
          <w:iCs/>
        </w:rPr>
        <w:t>f</w:t>
      </w:r>
      <w:r>
        <w:rPr>
          <w:i/>
          <w:iCs/>
          <w:vertAlign w:val="subscript"/>
        </w:rPr>
        <w:t>max</w:t>
      </w:r>
    </w:p>
    <w:p w14:paraId="6294F88E" w14:textId="695BCDDE" w:rsidR="001A52DE" w:rsidRDefault="001A52DE" w:rsidP="00A95CE7">
      <w:pPr>
        <w:pStyle w:val="Equationlegend"/>
      </w:pPr>
      <w:r>
        <w:rPr>
          <w:rFonts w:hint="eastAsia"/>
        </w:rPr>
        <w:tab/>
      </w:r>
      <w:r>
        <w:sym w:font="Symbol" w:char="F073"/>
      </w:r>
      <w:r w:rsidR="00784B87">
        <w:rPr>
          <w:rFonts w:hint="eastAsia"/>
        </w:rPr>
        <w:t>:</w:t>
      </w:r>
      <w:r>
        <w:rPr>
          <w:rFonts w:hint="eastAsia"/>
        </w:rPr>
        <w:tab/>
      </w:r>
      <w:r>
        <w:rPr>
          <w:rFonts w:hint="eastAsia"/>
        </w:rPr>
        <w:t>多信道频偏的均方根值</w:t>
      </w:r>
    </w:p>
    <w:p w14:paraId="08105A52" w14:textId="4AF72C13" w:rsidR="001A52DE" w:rsidRDefault="001A52DE" w:rsidP="00A95CE7">
      <w:pPr>
        <w:pStyle w:val="Equationlegend"/>
      </w:pPr>
      <w:r>
        <w:rPr>
          <w:rFonts w:hint="eastAsia"/>
          <w:i/>
        </w:rPr>
        <w:tab/>
      </w:r>
      <w:proofErr w:type="spellStart"/>
      <w:r>
        <w:rPr>
          <w:i/>
        </w:rPr>
        <w:t>P</w:t>
      </w:r>
      <w:r>
        <w:rPr>
          <w:i/>
          <w:vertAlign w:val="subscript"/>
        </w:rPr>
        <w:t>r</w:t>
      </w:r>
      <w:proofErr w:type="spellEnd"/>
      <w:r>
        <w:t> (</w:t>
      </w:r>
      <w:r>
        <w:rPr>
          <w:i/>
        </w:rPr>
        <w:t>u</w:t>
      </w:r>
      <w:r>
        <w:t>)</w:t>
      </w:r>
      <w:r w:rsidR="00784B87">
        <w:rPr>
          <w:rFonts w:hint="eastAsia"/>
        </w:rPr>
        <w:t>:</w:t>
      </w:r>
      <w:r>
        <w:rPr>
          <w:rFonts w:hint="eastAsia"/>
        </w:rPr>
        <w:tab/>
      </w:r>
      <w:r>
        <w:rPr>
          <w:rFonts w:hint="eastAsia"/>
        </w:rPr>
        <w:t>预加重特性。</w:t>
      </w:r>
    </w:p>
    <w:p w14:paraId="62CB2D3C" w14:textId="77777777" w:rsidR="00784B87" w:rsidRPr="00725A94" w:rsidRDefault="00784B87" w:rsidP="00A95CE7">
      <w:pPr>
        <w:tabs>
          <w:tab w:val="clear" w:pos="1191"/>
          <w:tab w:val="clear" w:pos="1588"/>
          <w:tab w:val="clear" w:pos="1985"/>
          <w:tab w:val="center" w:pos="4820"/>
          <w:tab w:val="right" w:pos="9639"/>
        </w:tabs>
        <w:rPr>
          <w:iCs/>
          <w:position w:val="6"/>
          <w:sz w:val="18"/>
          <w:lang w:val="en-US"/>
        </w:rPr>
      </w:pPr>
      <w:r w:rsidRPr="006B4CE6">
        <w:rPr>
          <w:b/>
          <w:bCs/>
          <w:iCs/>
        </w:rPr>
        <w:tab/>
      </w:r>
      <w:r w:rsidRPr="006B4CE6">
        <w:rPr>
          <w:b/>
          <w:bCs/>
          <w:iCs/>
        </w:rPr>
        <w:tab/>
      </w:r>
      <w:r w:rsidRPr="00725A94">
        <w:rPr>
          <w:i/>
          <w:lang w:val="en-US"/>
        </w:rPr>
        <w:t>P</w:t>
      </w:r>
      <w:r w:rsidRPr="00725A94">
        <w:rPr>
          <w:i/>
          <w:position w:val="-4"/>
          <w:sz w:val="18"/>
          <w:lang w:val="en-US"/>
        </w:rPr>
        <w:t>r</w:t>
      </w:r>
      <w:r w:rsidRPr="00725A94">
        <w:rPr>
          <w:iCs/>
          <w:lang w:val="en-US"/>
        </w:rPr>
        <w:t xml:space="preserve"> (</w:t>
      </w:r>
      <w:r w:rsidRPr="00725A94">
        <w:rPr>
          <w:i/>
          <w:lang w:val="en-US"/>
        </w:rPr>
        <w:t>f</w:t>
      </w:r>
      <w:r w:rsidRPr="00725A94">
        <w:rPr>
          <w:iCs/>
          <w:sz w:val="8"/>
          <w:lang w:val="en-US"/>
        </w:rPr>
        <w:t xml:space="preserve"> </w:t>
      </w:r>
      <w:r w:rsidRPr="00725A94">
        <w:rPr>
          <w:iCs/>
          <w:lang w:val="en-US"/>
        </w:rPr>
        <w:t>/</w:t>
      </w:r>
      <w:r w:rsidRPr="00725A94">
        <w:rPr>
          <w:iCs/>
          <w:sz w:val="8"/>
          <w:lang w:val="en-US"/>
        </w:rPr>
        <w:t xml:space="preserve"> </w:t>
      </w:r>
      <w:r w:rsidRPr="00725A94">
        <w:rPr>
          <w:i/>
          <w:lang w:val="en-US"/>
        </w:rPr>
        <w:t>f</w:t>
      </w:r>
      <w:r w:rsidRPr="00725A94">
        <w:rPr>
          <w:i/>
          <w:position w:val="-6"/>
          <w:sz w:val="18"/>
          <w:lang w:val="en-US"/>
        </w:rPr>
        <w:t>max</w:t>
      </w:r>
      <w:r w:rsidRPr="00725A94">
        <w:rPr>
          <w:iCs/>
          <w:lang w:val="en-US"/>
        </w:rPr>
        <w:t xml:space="preserve">) </w:t>
      </w:r>
      <w:r w:rsidRPr="00725A94">
        <w:rPr>
          <w:lang w:val="en-US"/>
        </w:rPr>
        <w:t>=</w:t>
      </w:r>
      <w:r w:rsidRPr="00725A94">
        <w:rPr>
          <w:iCs/>
          <w:lang w:val="en-US"/>
        </w:rPr>
        <w:t xml:space="preserve"> </w:t>
      </w:r>
      <w:r w:rsidRPr="00725A94">
        <w:rPr>
          <w:i/>
          <w:lang w:val="en-US"/>
        </w:rPr>
        <w:t>C</w:t>
      </w:r>
      <w:r w:rsidRPr="00725A94">
        <w:rPr>
          <w:iCs/>
          <w:position w:val="-4"/>
          <w:sz w:val="18"/>
          <w:lang w:val="en-US"/>
        </w:rPr>
        <w:t>0</w:t>
      </w:r>
      <w:r w:rsidRPr="00725A94">
        <w:rPr>
          <w:iCs/>
          <w:lang w:val="en-US"/>
        </w:rPr>
        <w:t xml:space="preserve"> + </w:t>
      </w:r>
      <w:r w:rsidRPr="00725A94">
        <w:rPr>
          <w:i/>
          <w:lang w:val="en-US"/>
        </w:rPr>
        <w:t>C</w:t>
      </w:r>
      <w:r w:rsidRPr="00725A94">
        <w:rPr>
          <w:iCs/>
          <w:position w:val="-4"/>
          <w:sz w:val="18"/>
          <w:lang w:val="en-US"/>
        </w:rPr>
        <w:t>2</w:t>
      </w:r>
      <w:r w:rsidRPr="00725A94">
        <w:rPr>
          <w:iCs/>
          <w:lang w:val="en-US"/>
        </w:rPr>
        <w:t xml:space="preserve"> (</w:t>
      </w:r>
      <w:r w:rsidRPr="00725A94">
        <w:rPr>
          <w:i/>
          <w:lang w:val="en-US"/>
        </w:rPr>
        <w:t>f</w:t>
      </w:r>
      <w:r w:rsidRPr="00725A94">
        <w:rPr>
          <w:iCs/>
          <w:sz w:val="8"/>
          <w:lang w:val="en-US"/>
        </w:rPr>
        <w:t xml:space="preserve"> </w:t>
      </w:r>
      <w:r w:rsidRPr="00725A94">
        <w:rPr>
          <w:iCs/>
          <w:lang w:val="en-US"/>
        </w:rPr>
        <w:t>/</w:t>
      </w:r>
      <w:r w:rsidRPr="00725A94">
        <w:rPr>
          <w:iCs/>
          <w:sz w:val="8"/>
          <w:lang w:val="en-US"/>
        </w:rPr>
        <w:t xml:space="preserve"> </w:t>
      </w:r>
      <w:r w:rsidRPr="00725A94">
        <w:rPr>
          <w:i/>
          <w:lang w:val="en-US"/>
        </w:rPr>
        <w:t>f</w:t>
      </w:r>
      <w:r w:rsidRPr="00725A94">
        <w:rPr>
          <w:i/>
          <w:position w:val="-6"/>
          <w:sz w:val="18"/>
          <w:lang w:val="en-US"/>
        </w:rPr>
        <w:t>max</w:t>
      </w:r>
      <w:r w:rsidRPr="00725A94">
        <w:rPr>
          <w:iCs/>
          <w:lang w:val="en-US"/>
        </w:rPr>
        <w:t>)</w:t>
      </w:r>
      <w:r w:rsidRPr="00725A94">
        <w:rPr>
          <w:iCs/>
          <w:position w:val="6"/>
          <w:sz w:val="18"/>
          <w:lang w:val="en-US"/>
        </w:rPr>
        <w:t>2</w:t>
      </w:r>
      <w:r w:rsidRPr="00725A94">
        <w:rPr>
          <w:iCs/>
          <w:lang w:val="en-US"/>
        </w:rPr>
        <w:t xml:space="preserve"> + </w:t>
      </w:r>
      <w:r w:rsidRPr="00725A94">
        <w:rPr>
          <w:i/>
          <w:lang w:val="en-US"/>
        </w:rPr>
        <w:t>C</w:t>
      </w:r>
      <w:r w:rsidRPr="00725A94">
        <w:rPr>
          <w:iCs/>
          <w:position w:val="-4"/>
          <w:sz w:val="18"/>
          <w:lang w:val="en-US"/>
        </w:rPr>
        <w:t>4</w:t>
      </w:r>
      <w:r w:rsidRPr="00725A94">
        <w:rPr>
          <w:iCs/>
          <w:lang w:val="en-US"/>
        </w:rPr>
        <w:t xml:space="preserve"> (</w:t>
      </w:r>
      <w:r w:rsidRPr="00725A94">
        <w:rPr>
          <w:i/>
          <w:lang w:val="en-US"/>
        </w:rPr>
        <w:t>f</w:t>
      </w:r>
      <w:r w:rsidRPr="00725A94">
        <w:rPr>
          <w:iCs/>
          <w:sz w:val="8"/>
          <w:lang w:val="en-US"/>
        </w:rPr>
        <w:t xml:space="preserve"> </w:t>
      </w:r>
      <w:r w:rsidRPr="00725A94">
        <w:rPr>
          <w:iCs/>
          <w:lang w:val="en-US"/>
        </w:rPr>
        <w:t>/</w:t>
      </w:r>
      <w:r w:rsidRPr="00725A94">
        <w:rPr>
          <w:iCs/>
          <w:sz w:val="8"/>
          <w:lang w:val="en-US"/>
        </w:rPr>
        <w:t xml:space="preserve"> </w:t>
      </w:r>
      <w:r w:rsidRPr="00725A94">
        <w:rPr>
          <w:i/>
          <w:lang w:val="en-US"/>
        </w:rPr>
        <w:t>f</w:t>
      </w:r>
      <w:r w:rsidRPr="00725A94">
        <w:rPr>
          <w:i/>
          <w:position w:val="-6"/>
          <w:sz w:val="18"/>
          <w:lang w:val="en-US"/>
        </w:rPr>
        <w:t>max</w:t>
      </w:r>
      <w:r w:rsidRPr="00725A94">
        <w:rPr>
          <w:iCs/>
          <w:lang w:val="en-US"/>
        </w:rPr>
        <w:t>)</w:t>
      </w:r>
      <w:r w:rsidRPr="00725A94">
        <w:rPr>
          <w:iCs/>
          <w:position w:val="6"/>
          <w:sz w:val="18"/>
          <w:lang w:val="en-US"/>
        </w:rPr>
        <w:t>4</w:t>
      </w:r>
    </w:p>
    <w:p w14:paraId="2793344F" w14:textId="3429AB5D" w:rsidR="00784B87" w:rsidRPr="006B4CE6" w:rsidRDefault="00784B87" w:rsidP="00A95CE7">
      <w:pPr>
        <w:tabs>
          <w:tab w:val="clear" w:pos="1191"/>
          <w:tab w:val="clear" w:pos="1588"/>
          <w:tab w:val="clear" w:pos="1985"/>
          <w:tab w:val="center" w:pos="4820"/>
          <w:tab w:val="right" w:pos="9639"/>
        </w:tabs>
      </w:pPr>
      <w:r w:rsidRPr="00725A94">
        <w:rPr>
          <w:lang w:val="en-US"/>
        </w:rPr>
        <w:tab/>
      </w:r>
      <w:r w:rsidRPr="00725A94">
        <w:rPr>
          <w:lang w:val="en-US"/>
        </w:rPr>
        <w:tab/>
      </w:r>
      <w:r w:rsidRPr="006B4CE6">
        <w:rPr>
          <w:i/>
        </w:rPr>
        <w:t>C</w:t>
      </w:r>
      <w:r w:rsidRPr="006B4CE6">
        <w:rPr>
          <w:position w:val="-4"/>
          <w:sz w:val="18"/>
        </w:rPr>
        <w:t>0</w:t>
      </w:r>
      <w:r w:rsidRPr="006B4CE6">
        <w:t xml:space="preserve"> = 0.4, </w:t>
      </w:r>
      <w:r w:rsidRPr="006B4CE6">
        <w:rPr>
          <w:i/>
        </w:rPr>
        <w:t>C</w:t>
      </w:r>
      <w:r w:rsidRPr="006B4CE6">
        <w:rPr>
          <w:position w:val="-4"/>
          <w:sz w:val="18"/>
        </w:rPr>
        <w:t>2</w:t>
      </w:r>
      <w:r w:rsidRPr="006B4CE6">
        <w:t xml:space="preserve"> = 1.35, </w:t>
      </w:r>
      <w:r w:rsidRPr="006B4CE6">
        <w:rPr>
          <w:i/>
        </w:rPr>
        <w:t>C</w:t>
      </w:r>
      <w:r w:rsidRPr="006B4CE6">
        <w:rPr>
          <w:position w:val="-4"/>
          <w:sz w:val="18"/>
        </w:rPr>
        <w:t>4</w:t>
      </w:r>
      <w:r w:rsidRPr="006B4CE6">
        <w:t xml:space="preserve"> = 0.75</w:t>
      </w:r>
      <w:r w:rsidR="00062696">
        <w:rPr>
          <w:rFonts w:hint="eastAsia"/>
        </w:rPr>
        <w:t>（见</w:t>
      </w:r>
      <w:r w:rsidRPr="006B4CE6">
        <w:t>ITU-R SF.675</w:t>
      </w:r>
      <w:r w:rsidR="00062696">
        <w:rPr>
          <w:rFonts w:hint="eastAsia"/>
        </w:rPr>
        <w:t>建议书）</w:t>
      </w:r>
    </w:p>
    <w:p w14:paraId="554A888C" w14:textId="77777777" w:rsidR="00784B87" w:rsidRPr="006B4CE6" w:rsidRDefault="00784B87" w:rsidP="00A95CE7">
      <w:pPr>
        <w:tabs>
          <w:tab w:val="clear" w:pos="1191"/>
          <w:tab w:val="clear" w:pos="1588"/>
          <w:tab w:val="clear" w:pos="1985"/>
          <w:tab w:val="center" w:pos="4820"/>
          <w:tab w:val="right" w:pos="9639"/>
        </w:tabs>
      </w:pPr>
      <w:r w:rsidRPr="006B4CE6">
        <w:tab/>
      </w:r>
      <w:r w:rsidRPr="006B4CE6">
        <w:tab/>
      </w:r>
      <w:r w:rsidRPr="006B4CE6">
        <w:rPr>
          <w:position w:val="-42"/>
        </w:rPr>
        <w:object w:dxaOrig="3560" w:dyaOrig="940" w14:anchorId="35CBB428">
          <v:shape id="_x0000_i1045" type="#_x0000_t75" style="width:177.8pt;height:47.6pt" o:ole="">
            <v:imagedata r:id="rId73" o:title=""/>
          </v:shape>
          <o:OLEObject Type="Embed" ProgID="Equation.3" ShapeID="_x0000_i1045" DrawAspect="Content" ObjectID="_1830934399" r:id="rId74"/>
        </w:object>
      </w:r>
      <w:r w:rsidRPr="006B4CE6">
        <w:tab/>
        <w:t>(14)</w:t>
      </w:r>
    </w:p>
    <w:p w14:paraId="369F5EAD" w14:textId="77777777" w:rsidR="001A52DE" w:rsidRDefault="001A52DE" w:rsidP="00A95CE7">
      <w:pPr>
        <w:ind w:firstLineChars="200" w:firstLine="480"/>
      </w:pPr>
      <w:r>
        <w:rPr>
          <w:rFonts w:hint="eastAsia"/>
        </w:rPr>
        <w:t>其中</w:t>
      </w:r>
      <w:r>
        <w:rPr>
          <w:i/>
        </w:rPr>
        <w:t>P</w:t>
      </w:r>
      <w:r>
        <w:rPr>
          <w:vertAlign w:val="subscript"/>
        </w:rPr>
        <w:t>0</w:t>
      </w:r>
      <w:r>
        <w:rPr>
          <w:rFonts w:hint="eastAsia"/>
        </w:rPr>
        <w:t>是总功率。</w:t>
      </w:r>
    </w:p>
    <w:p w14:paraId="1AFFE6D8" w14:textId="4363AD9E" w:rsidR="001A52DE" w:rsidRDefault="001A52DE" w:rsidP="00A95CE7">
      <w:pPr>
        <w:ind w:firstLineChars="200" w:firstLine="480"/>
      </w:pPr>
      <w:r>
        <w:rPr>
          <w:rFonts w:hint="eastAsia"/>
        </w:rPr>
        <w:t>当</w:t>
      </w:r>
      <w:r>
        <w:sym w:font="Symbol" w:char="F073"/>
      </w:r>
      <w:r>
        <w:rPr>
          <w:rFonts w:hint="eastAsia"/>
        </w:rPr>
        <w:t>很大时，公式（</w:t>
      </w:r>
      <w:r>
        <w:t>14</w:t>
      </w:r>
      <w:r>
        <w:rPr>
          <w:rFonts w:hint="eastAsia"/>
        </w:rPr>
        <w:t>）的</w:t>
      </w:r>
      <w:proofErr w:type="gramStart"/>
      <w:r>
        <w:rPr>
          <w:rFonts w:hint="eastAsia"/>
        </w:rPr>
        <w:t>值主要</w:t>
      </w:r>
      <w:proofErr w:type="gramEnd"/>
      <w:r>
        <w:rPr>
          <w:rFonts w:hint="eastAsia"/>
        </w:rPr>
        <w:t>由小的</w:t>
      </w:r>
      <w:r>
        <w:sym w:font="Symbol" w:char="F074"/>
      </w:r>
      <w:r>
        <w:rPr>
          <w:rFonts w:hint="eastAsia"/>
        </w:rPr>
        <w:t>值决定。在此情况下，可以近似认为</w:t>
      </w:r>
      <w:r w:rsidR="00062696" w:rsidRPr="006B4CE6">
        <w:rPr>
          <w:i/>
        </w:rPr>
        <w:t>R</w:t>
      </w:r>
      <w:r w:rsidR="00062696" w:rsidRPr="00C71A23">
        <w:rPr>
          <w:i/>
          <w:iCs/>
          <w:vertAlign w:val="subscript"/>
        </w:rPr>
        <w:t>s</w:t>
      </w:r>
      <w:r w:rsidR="00062696" w:rsidRPr="006B4CE6">
        <w:rPr>
          <w:iCs/>
        </w:rPr>
        <w:t> (</w:t>
      </w:r>
      <w:r w:rsidR="00062696" w:rsidRPr="006B4CE6">
        <w:rPr>
          <w:iCs/>
        </w:rPr>
        <w:sym w:font="Symbol" w:char="F074"/>
      </w:r>
      <w:r w:rsidR="00062696" w:rsidRPr="006B4CE6">
        <w:rPr>
          <w:iCs/>
        </w:rPr>
        <w:t>) </w:t>
      </w:r>
      <w:r w:rsidR="00062696" w:rsidRPr="006B4CE6">
        <w:t>=</w:t>
      </w:r>
      <w:r w:rsidR="00062696" w:rsidRPr="006B4CE6">
        <w:rPr>
          <w:iCs/>
        </w:rPr>
        <w:t> 2(</w:t>
      </w:r>
      <w:r w:rsidR="00062696" w:rsidRPr="006B4CE6">
        <w:rPr>
          <w:iCs/>
        </w:rPr>
        <w:sym w:font="Symbol" w:char="F070"/>
      </w:r>
      <w:r w:rsidR="00062696" w:rsidRPr="006B4CE6">
        <w:rPr>
          <w:iCs/>
        </w:rPr>
        <w:t xml:space="preserve"> </w:t>
      </w:r>
      <w:r w:rsidR="00062696" w:rsidRPr="006B4CE6">
        <w:rPr>
          <w:iCs/>
        </w:rPr>
        <w:sym w:font="Symbol" w:char="F073"/>
      </w:r>
      <w:r w:rsidR="00062696" w:rsidRPr="006B4CE6">
        <w:rPr>
          <w:iCs/>
        </w:rPr>
        <w:t xml:space="preserve"> </w:t>
      </w:r>
      <w:r w:rsidR="00062696" w:rsidRPr="006B4CE6">
        <w:rPr>
          <w:iCs/>
        </w:rPr>
        <w:sym w:font="Symbol" w:char="F074"/>
      </w:r>
      <w:r w:rsidR="00062696" w:rsidRPr="006B4CE6">
        <w:rPr>
          <w:iCs/>
        </w:rPr>
        <w:t>)</w:t>
      </w:r>
      <w:r w:rsidR="00062696" w:rsidRPr="00C71A23">
        <w:rPr>
          <w:vertAlign w:val="superscript"/>
        </w:rPr>
        <w:t>2</w:t>
      </w:r>
      <w:r>
        <w:rPr>
          <w:rFonts w:hint="eastAsia"/>
        </w:rPr>
        <w:t>。因此，频谱的包络可以用下面的高斯分布来近似：</w:t>
      </w:r>
    </w:p>
    <w:p w14:paraId="092D1637" w14:textId="77777777" w:rsidR="00784B87" w:rsidRPr="006B4CE6" w:rsidRDefault="00784B87" w:rsidP="00A95CE7">
      <w:pPr>
        <w:tabs>
          <w:tab w:val="clear" w:pos="1191"/>
          <w:tab w:val="clear" w:pos="1588"/>
          <w:tab w:val="clear" w:pos="1985"/>
          <w:tab w:val="center" w:pos="4820"/>
          <w:tab w:val="right" w:pos="9639"/>
        </w:tabs>
      </w:pPr>
      <w:r w:rsidRPr="006B4CE6">
        <w:tab/>
      </w:r>
      <w:r w:rsidRPr="006B4CE6">
        <w:tab/>
      </w:r>
      <w:r w:rsidRPr="006B4CE6">
        <w:rPr>
          <w:position w:val="-30"/>
        </w:rPr>
        <w:object w:dxaOrig="2659" w:dyaOrig="820" w14:anchorId="51C18C38">
          <v:shape id="_x0000_i1046" type="#_x0000_t75" style="width:134pt;height:40.05pt" o:ole="">
            <v:imagedata r:id="rId75" o:title=""/>
          </v:shape>
          <o:OLEObject Type="Embed" ProgID="Equation.3" ShapeID="_x0000_i1046" DrawAspect="Content" ObjectID="_1830934400" r:id="rId76">
            <o:FieldCodes>\s</o:FieldCodes>
          </o:OLEObject>
        </w:object>
      </w:r>
      <w:r w:rsidRPr="006B4CE6">
        <w:tab/>
      </w:r>
      <w:r w:rsidRPr="006B4CE6">
        <w:rPr>
          <w:bCs/>
          <w:iCs/>
        </w:rPr>
        <w:t>(15)</w:t>
      </w:r>
    </w:p>
    <w:p w14:paraId="685F0F96" w14:textId="3D631021" w:rsidR="001A52DE" w:rsidRDefault="001A52DE" w:rsidP="00A95CE7">
      <w:pPr>
        <w:ind w:firstLineChars="200" w:firstLine="480"/>
      </w:pPr>
      <w:r>
        <w:rPr>
          <w:rFonts w:hint="eastAsia"/>
        </w:rPr>
        <w:t>在不同的调制指数下，对频谱的包络进行了理论计算。图</w:t>
      </w:r>
      <w:r>
        <w:rPr>
          <w:rFonts w:hint="eastAsia"/>
        </w:rPr>
        <w:t>17</w:t>
      </w:r>
      <w:r>
        <w:rPr>
          <w:rFonts w:hint="eastAsia"/>
        </w:rPr>
        <w:t>表示了</w:t>
      </w:r>
      <w:r w:rsidR="00062696" w:rsidRPr="006B4CE6">
        <w:t>σ</w:t>
      </w:r>
      <w:r w:rsidR="00062696" w:rsidRPr="00C71A23">
        <w:rPr>
          <w:szCs w:val="24"/>
        </w:rPr>
        <w:t> </w:t>
      </w:r>
      <w:r w:rsidR="00062696" w:rsidRPr="00C71A23">
        <w:rPr>
          <w:szCs w:val="24"/>
        </w:rPr>
        <w:sym w:font="Symbol" w:char="F02F"/>
      </w:r>
      <w:r w:rsidR="00062696" w:rsidRPr="00C71A23">
        <w:rPr>
          <w:i/>
          <w:szCs w:val="24"/>
        </w:rPr>
        <w:t> </w:t>
      </w:r>
      <w:r w:rsidR="00062696" w:rsidRPr="006B4CE6">
        <w:rPr>
          <w:i/>
        </w:rPr>
        <w:t>f</w:t>
      </w:r>
      <w:r w:rsidR="00062696" w:rsidRPr="00C71A23">
        <w:rPr>
          <w:i/>
          <w:iCs/>
          <w:vertAlign w:val="subscript"/>
        </w:rPr>
        <w:t>max</w:t>
      </w:r>
      <w:r w:rsidR="00062696" w:rsidRPr="006B4CE6">
        <w:t> ≥ 0.5</w:t>
      </w:r>
      <w:r>
        <w:rPr>
          <w:rFonts w:hint="eastAsia"/>
        </w:rPr>
        <w:t>时的曲线，</w:t>
      </w:r>
      <w:r w:rsidR="00062696" w:rsidRPr="00C71A23">
        <w:rPr>
          <w:szCs w:val="24"/>
        </w:rPr>
        <w:t>σ </w:t>
      </w:r>
      <w:r w:rsidR="00062696" w:rsidRPr="00C71A23">
        <w:rPr>
          <w:szCs w:val="24"/>
        </w:rPr>
        <w:sym w:font="Symbol" w:char="F02F"/>
      </w:r>
      <w:r w:rsidR="00062696" w:rsidRPr="00C71A23">
        <w:rPr>
          <w:i/>
          <w:szCs w:val="24"/>
        </w:rPr>
        <w:t> </w:t>
      </w:r>
      <w:r w:rsidR="00062696" w:rsidRPr="006B4CE6">
        <w:rPr>
          <w:i/>
        </w:rPr>
        <w:t>f</w:t>
      </w:r>
      <w:r w:rsidR="00062696" w:rsidRPr="00C71A23">
        <w:rPr>
          <w:i/>
          <w:iCs/>
          <w:vertAlign w:val="subscript"/>
        </w:rPr>
        <w:t>max</w:t>
      </w:r>
      <w:r w:rsidR="00062696" w:rsidRPr="006B4CE6">
        <w:t> &lt; 0.5</w:t>
      </w:r>
      <w:r>
        <w:rPr>
          <w:rFonts w:hint="eastAsia"/>
        </w:rPr>
        <w:t>时的情况在图</w:t>
      </w:r>
      <w:r>
        <w:rPr>
          <w:rFonts w:hint="eastAsia"/>
        </w:rPr>
        <w:t>18</w:t>
      </w:r>
      <w:r>
        <w:rPr>
          <w:rFonts w:hint="eastAsia"/>
        </w:rPr>
        <w:t>中表示。这些曲线是在假定</w:t>
      </w:r>
      <w:r>
        <w:rPr>
          <w:rFonts w:ascii="Symbol" w:hAnsi="Symbol"/>
        </w:rPr>
        <w:t></w:t>
      </w:r>
      <w:r>
        <w:rPr>
          <w:rFonts w:hint="eastAsia"/>
        </w:rPr>
        <w:t xml:space="preserve"> = </w:t>
      </w:r>
      <w:r>
        <w:t>0</w:t>
      </w:r>
      <w:r>
        <w:rPr>
          <w:rFonts w:hint="eastAsia"/>
        </w:rPr>
        <w:t>的情况下得到的。在实际应用中，</w:t>
      </w:r>
      <w:r>
        <w:rPr>
          <w:rFonts w:ascii="Symbol" w:hAnsi="Symbol"/>
        </w:rPr>
        <w:t></w:t>
      </w:r>
      <w:r>
        <w:rPr>
          <w:rFonts w:hint="eastAsia"/>
        </w:rPr>
        <w:t>不为零。在此情况下，在载波频率上会出现离散分量，因为在</w:t>
      </w:r>
      <w:r>
        <w:sym w:font="Symbol" w:char="F074"/>
      </w:r>
      <w:r>
        <w:rPr>
          <w:rFonts w:hint="eastAsia"/>
        </w:rPr>
        <w:t>值较大时，用（</w:t>
      </w:r>
      <w:r>
        <w:rPr>
          <w:rFonts w:hint="eastAsia"/>
        </w:rPr>
        <w:t>13</w:t>
      </w:r>
      <w:r>
        <w:rPr>
          <w:rFonts w:hint="eastAsia"/>
        </w:rPr>
        <w:t>）式计算得到的</w:t>
      </w:r>
      <w:r>
        <w:rPr>
          <w:i/>
        </w:rPr>
        <w:t>R</w:t>
      </w:r>
      <w:r>
        <w:rPr>
          <w:i/>
          <w:vertAlign w:val="subscript"/>
        </w:rPr>
        <w:t>s</w:t>
      </w:r>
      <w:r>
        <w:t>(</w:t>
      </w:r>
      <w:r>
        <w:sym w:font="Symbol" w:char="F074"/>
      </w:r>
      <w:r>
        <w:t>)</w:t>
      </w:r>
      <w:r>
        <w:rPr>
          <w:rFonts w:hint="eastAsia"/>
        </w:rPr>
        <w:t>不是无穷大，而在</w:t>
      </w:r>
      <w:r>
        <w:sym w:font="Symbol" w:char="F065"/>
      </w:r>
      <w:r>
        <w:t> </w:t>
      </w:r>
      <w:r>
        <w:rPr>
          <w:rFonts w:hint="eastAsia"/>
        </w:rPr>
        <w:t>=</w:t>
      </w:r>
      <w:r>
        <w:t> 0</w:t>
      </w:r>
      <w:r>
        <w:rPr>
          <w:rFonts w:hint="eastAsia"/>
        </w:rPr>
        <w:t>时，则为无穷大。这一残留载波在调制指数较小时会更大（见</w:t>
      </w:r>
      <w:r>
        <w:t>ITU</w:t>
      </w:r>
      <w:r>
        <w:noBreakHyphen/>
        <w:t>R SF.675</w:t>
      </w:r>
      <w:r>
        <w:rPr>
          <w:rFonts w:hint="eastAsia"/>
        </w:rPr>
        <w:t>建议书）。因此，在图</w:t>
      </w:r>
      <w:r>
        <w:rPr>
          <w:rFonts w:hint="eastAsia"/>
        </w:rPr>
        <w:t>18</w:t>
      </w:r>
      <w:r>
        <w:rPr>
          <w:rFonts w:hint="eastAsia"/>
        </w:rPr>
        <w:t>中，在载波附近和</w:t>
      </w:r>
      <w:r>
        <w:rPr>
          <w:i/>
        </w:rPr>
        <w:t>f</w:t>
      </w:r>
      <w:r>
        <w:rPr>
          <w:i/>
          <w:vertAlign w:val="subscript"/>
        </w:rPr>
        <w:t>max</w:t>
      </w:r>
      <w:r>
        <w:rPr>
          <w:rFonts w:hint="eastAsia"/>
        </w:rPr>
        <w:t>整数</w:t>
      </w:r>
      <w:proofErr w:type="gramStart"/>
      <w:r>
        <w:rPr>
          <w:rFonts w:hint="eastAsia"/>
        </w:rPr>
        <w:t>倍</w:t>
      </w:r>
      <w:proofErr w:type="gramEnd"/>
      <w:r>
        <w:rPr>
          <w:rFonts w:hint="eastAsia"/>
        </w:rPr>
        <w:t>处的功率谱</w:t>
      </w:r>
      <w:r>
        <w:rPr>
          <w:rFonts w:hint="eastAsia"/>
        </w:rPr>
        <w:lastRenderedPageBreak/>
        <w:t>的形状可能会有一些差别。但是，假定</w:t>
      </w:r>
      <w:r>
        <w:rPr>
          <w:rFonts w:ascii="Symbol" w:hAnsi="Symbol"/>
        </w:rPr>
        <w:t></w:t>
      </w:r>
      <w:r>
        <w:t> </w:t>
      </w:r>
      <w:r>
        <w:rPr>
          <w:rFonts w:hint="eastAsia"/>
        </w:rPr>
        <w:t>=</w:t>
      </w:r>
      <w:r>
        <w:t> 0</w:t>
      </w:r>
      <w:r>
        <w:rPr>
          <w:rFonts w:hint="eastAsia"/>
        </w:rPr>
        <w:t>对带外功率（图</w:t>
      </w:r>
      <w:r>
        <w:rPr>
          <w:rFonts w:hint="eastAsia"/>
        </w:rPr>
        <w:t>19</w:t>
      </w:r>
      <w:r>
        <w:rPr>
          <w:rFonts w:hint="eastAsia"/>
        </w:rPr>
        <w:t>和</w:t>
      </w:r>
      <w:r>
        <w:rPr>
          <w:rFonts w:hint="eastAsia"/>
        </w:rPr>
        <w:t>20</w:t>
      </w:r>
      <w:r>
        <w:rPr>
          <w:rFonts w:hint="eastAsia"/>
        </w:rPr>
        <w:t>）的影响不明显。</w:t>
      </w:r>
      <w:r>
        <w:t>ITU-R</w:t>
      </w:r>
      <w:r>
        <w:rPr>
          <w:rFonts w:hint="eastAsia"/>
        </w:rPr>
        <w:t xml:space="preserve"> </w:t>
      </w:r>
      <w:r>
        <w:t>SF.766</w:t>
      </w:r>
      <w:r>
        <w:rPr>
          <w:rFonts w:hint="eastAsia"/>
        </w:rPr>
        <w:t>建议书显示了在实际应用中的不同的功率谱。</w:t>
      </w:r>
    </w:p>
    <w:p w14:paraId="21E5EB39" w14:textId="6A96F294" w:rsidR="001A52DE" w:rsidRDefault="001A52DE" w:rsidP="00A95CE7">
      <w:pPr>
        <w:pStyle w:val="FigureNo"/>
      </w:pPr>
      <w:r>
        <w:rPr>
          <w:rFonts w:hint="eastAsia"/>
        </w:rPr>
        <w:t>图</w:t>
      </w:r>
      <w:r>
        <w:rPr>
          <w:rFonts w:hint="eastAsia"/>
        </w:rPr>
        <w:t>17</w:t>
      </w:r>
    </w:p>
    <w:p w14:paraId="4E92F13D" w14:textId="5F54A80E" w:rsidR="001A52DE" w:rsidRDefault="00062696" w:rsidP="00D059AA">
      <w:pPr>
        <w:pStyle w:val="Figuretitle"/>
      </w:pPr>
      <w:r w:rsidRPr="00C71A23">
        <w:rPr>
          <w:szCs w:val="24"/>
        </w:rPr>
        <w:t>σ </w:t>
      </w:r>
      <w:r w:rsidRPr="00C71A23">
        <w:rPr>
          <w:szCs w:val="24"/>
        </w:rPr>
        <w:sym w:font="Symbol" w:char="F02F"/>
      </w:r>
      <w:r w:rsidRPr="00C71A23">
        <w:rPr>
          <w:i/>
          <w:szCs w:val="24"/>
        </w:rPr>
        <w:t> </w:t>
      </w:r>
      <w:r w:rsidRPr="006B4CE6">
        <w:rPr>
          <w:i/>
        </w:rPr>
        <w:t>f</w:t>
      </w:r>
      <w:r w:rsidRPr="00C71A23">
        <w:rPr>
          <w:i/>
          <w:iCs/>
          <w:vertAlign w:val="subscript"/>
        </w:rPr>
        <w:t>max</w:t>
      </w:r>
      <w:r w:rsidRPr="006B4CE6">
        <w:t> ≥ 0.5</w:t>
      </w:r>
      <w:r w:rsidR="001A52DE">
        <w:t>时的功率谱分布</w:t>
      </w:r>
    </w:p>
    <w:p w14:paraId="05CFFBF7" w14:textId="117E25BF" w:rsidR="00D059AA" w:rsidRPr="00D059AA" w:rsidRDefault="00D059AA" w:rsidP="00D059AA">
      <w:pPr>
        <w:pStyle w:val="Figure"/>
      </w:pPr>
      <w:r>
        <w:rPr>
          <w:noProof/>
        </w:rPr>
        <w:drawing>
          <wp:inline distT="0" distB="0" distL="0" distR="0" wp14:anchorId="5EB8C5EC" wp14:editId="3C336944">
            <wp:extent cx="5003165" cy="6694170"/>
            <wp:effectExtent l="0" t="0" r="6985" b="0"/>
            <wp:docPr id="1005274806" name="Picture 25" descr="图17显示σ  fmax ≥ 0.5时的功率谱分布&#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4806" name="Picture 25" descr="图17显示σ  fmax ≥ 0.5时的功率谱分布&#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03165" cy="6694170"/>
                    </a:xfrm>
                    <a:prstGeom prst="rect">
                      <a:avLst/>
                    </a:prstGeom>
                    <a:noFill/>
                    <a:ln>
                      <a:noFill/>
                    </a:ln>
                  </pic:spPr>
                </pic:pic>
              </a:graphicData>
            </a:graphic>
          </wp:inline>
        </w:drawing>
      </w:r>
    </w:p>
    <w:p w14:paraId="763D9962" w14:textId="1A9DF419" w:rsidR="001A52DE" w:rsidRDefault="001A52DE" w:rsidP="00A95CE7">
      <w:pPr>
        <w:pStyle w:val="FigureNo"/>
      </w:pPr>
      <w:bookmarkStart w:id="647" w:name="_Toc426011240"/>
      <w:bookmarkStart w:id="648" w:name="_Toc426170274"/>
      <w:bookmarkStart w:id="649" w:name="_Toc426171675"/>
      <w:bookmarkStart w:id="650" w:name="_Toc460934669"/>
      <w:r>
        <w:rPr>
          <w:rFonts w:hint="eastAsia"/>
        </w:rPr>
        <w:lastRenderedPageBreak/>
        <w:t>图</w:t>
      </w:r>
      <w:r>
        <w:rPr>
          <w:rFonts w:hint="eastAsia"/>
        </w:rPr>
        <w:t>1</w:t>
      </w:r>
      <w:r>
        <w:t>8</w:t>
      </w:r>
    </w:p>
    <w:p w14:paraId="05951B09" w14:textId="4DFA0B86" w:rsidR="001A52DE" w:rsidRDefault="00062696" w:rsidP="00290155">
      <w:pPr>
        <w:pStyle w:val="Figuretitle"/>
      </w:pPr>
      <w:r w:rsidRPr="00C71A23">
        <w:rPr>
          <w:szCs w:val="24"/>
        </w:rPr>
        <w:t>σ </w:t>
      </w:r>
      <w:r w:rsidRPr="00C71A23">
        <w:rPr>
          <w:szCs w:val="24"/>
        </w:rPr>
        <w:sym w:font="Symbol" w:char="F02F"/>
      </w:r>
      <w:r w:rsidRPr="00C71A23">
        <w:rPr>
          <w:i/>
          <w:szCs w:val="24"/>
        </w:rPr>
        <w:t> </w:t>
      </w:r>
      <w:r w:rsidRPr="006B4CE6">
        <w:rPr>
          <w:i/>
        </w:rPr>
        <w:t>f</w:t>
      </w:r>
      <w:r w:rsidRPr="00C71A23">
        <w:rPr>
          <w:i/>
          <w:iCs/>
          <w:vertAlign w:val="subscript"/>
        </w:rPr>
        <w:t>max</w:t>
      </w:r>
      <w:r w:rsidRPr="006B4CE6">
        <w:t> &lt; 0.5</w:t>
      </w:r>
      <w:r w:rsidR="001A52DE">
        <w:t>时的功率谱分布</w:t>
      </w:r>
    </w:p>
    <w:p w14:paraId="43163F83" w14:textId="55B3CEB9" w:rsidR="00290155" w:rsidRPr="00290155" w:rsidRDefault="00290155" w:rsidP="00290155">
      <w:pPr>
        <w:pStyle w:val="Figure"/>
      </w:pPr>
      <w:r>
        <w:rPr>
          <w:noProof/>
        </w:rPr>
        <w:drawing>
          <wp:inline distT="0" distB="0" distL="0" distR="0" wp14:anchorId="6E0E62F9" wp14:editId="54026B04">
            <wp:extent cx="5830836" cy="5273051"/>
            <wp:effectExtent l="0" t="0" r="0" b="3810"/>
            <wp:docPr id="368703997" name="Picture 15" descr="图18显示σ  fmax &lt; 0.5时的功率谱分布&#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3997" name="Picture 15" descr="图18显示σ  fmax &lt; 0.5时的功率谱分布&#1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830836" cy="5273051"/>
                    </a:xfrm>
                    <a:prstGeom prst="rect">
                      <a:avLst/>
                    </a:prstGeom>
                  </pic:spPr>
                </pic:pic>
              </a:graphicData>
            </a:graphic>
          </wp:inline>
        </w:drawing>
      </w:r>
    </w:p>
    <w:p w14:paraId="20AE2454" w14:textId="4D45F086" w:rsidR="001A52DE" w:rsidRDefault="001A52DE" w:rsidP="00BE237F">
      <w:pPr>
        <w:spacing w:before="360"/>
        <w:ind w:firstLineChars="200" w:firstLine="480"/>
      </w:pPr>
      <w:r>
        <w:rPr>
          <w:rFonts w:hint="eastAsia"/>
        </w:rPr>
        <w:t>当</w:t>
      </w:r>
      <w:r>
        <w:rPr>
          <w:i/>
        </w:rPr>
        <w:t>f</w:t>
      </w:r>
      <w:r>
        <w:rPr>
          <w:rFonts w:hint="eastAsia"/>
        </w:rPr>
        <w:t>很大时，频谱衰减得非常快。但是，应当注意到，斜率不是无限制的连续的。因为发射机内部会产生噪声，频谱会有一个低限或下限值，它取决于输出级的射频类型。</w:t>
      </w:r>
    </w:p>
    <w:p w14:paraId="53B47272" w14:textId="77777777" w:rsidR="001A52DE" w:rsidRDefault="001A52DE" w:rsidP="00A95CE7">
      <w:pPr>
        <w:pStyle w:val="Heading2"/>
      </w:pPr>
      <w:bookmarkStart w:id="651" w:name="_Toc219127056"/>
      <w:bookmarkStart w:id="652" w:name="_Toc219897827"/>
      <w:bookmarkStart w:id="653" w:name="_Toc219898686"/>
      <w:bookmarkStart w:id="654" w:name="_Toc219899967"/>
      <w:bookmarkStart w:id="655" w:name="_Toc219900707"/>
      <w:r>
        <w:t>3.3</w:t>
      </w:r>
      <w:bookmarkEnd w:id="647"/>
      <w:bookmarkEnd w:id="648"/>
      <w:bookmarkEnd w:id="649"/>
      <w:bookmarkEnd w:id="650"/>
      <w:r>
        <w:rPr>
          <w:rFonts w:hint="eastAsia"/>
        </w:rPr>
        <w:tab/>
      </w:r>
      <w:r>
        <w:rPr>
          <w:rFonts w:hint="eastAsia"/>
        </w:rPr>
        <w:t>带外功率</w:t>
      </w:r>
      <w:bookmarkEnd w:id="651"/>
      <w:bookmarkEnd w:id="652"/>
      <w:bookmarkEnd w:id="653"/>
      <w:bookmarkEnd w:id="654"/>
      <w:bookmarkEnd w:id="655"/>
    </w:p>
    <w:p w14:paraId="4C9767A4" w14:textId="77777777" w:rsidR="001A52DE" w:rsidRDefault="001A52DE" w:rsidP="00A95CE7">
      <w:pPr>
        <w:ind w:firstLineChars="200" w:firstLine="480"/>
      </w:pPr>
      <w:r>
        <w:rPr>
          <w:rFonts w:hint="eastAsia"/>
        </w:rPr>
        <w:t>发射在频偏取其中值时的带外功率曲线如图</w:t>
      </w:r>
      <w:r>
        <w:rPr>
          <w:rFonts w:hint="eastAsia"/>
        </w:rPr>
        <w:t>19</w:t>
      </w:r>
      <w:r>
        <w:rPr>
          <w:rFonts w:hint="eastAsia"/>
        </w:rPr>
        <w:t>所示。这些曲线是对功率谱进行理论计算得到的。</w:t>
      </w:r>
    </w:p>
    <w:p w14:paraId="676FCB74" w14:textId="1E241DBD" w:rsidR="001A52DE" w:rsidRDefault="001A52DE" w:rsidP="00A95CE7">
      <w:pPr>
        <w:pStyle w:val="FigureNo"/>
      </w:pPr>
      <w:r>
        <w:rPr>
          <w:rFonts w:hint="eastAsia"/>
        </w:rPr>
        <w:lastRenderedPageBreak/>
        <w:t>图</w:t>
      </w:r>
      <w:r>
        <w:rPr>
          <w:rFonts w:hint="eastAsia"/>
        </w:rPr>
        <w:t>1</w:t>
      </w:r>
      <w:r>
        <w:t>9</w:t>
      </w:r>
    </w:p>
    <w:p w14:paraId="28ABE8CD" w14:textId="1E9500E5" w:rsidR="001A52DE" w:rsidRDefault="00062696" w:rsidP="000A334E">
      <w:pPr>
        <w:pStyle w:val="Figuretitle"/>
      </w:pPr>
      <w:r w:rsidRPr="00C71A23">
        <w:rPr>
          <w:szCs w:val="24"/>
        </w:rPr>
        <w:t>σ </w:t>
      </w:r>
      <w:r w:rsidRPr="00C71A23">
        <w:rPr>
          <w:szCs w:val="24"/>
        </w:rPr>
        <w:sym w:font="Symbol" w:char="F02F"/>
      </w:r>
      <w:r w:rsidRPr="00C71A23">
        <w:rPr>
          <w:i/>
          <w:szCs w:val="24"/>
        </w:rPr>
        <w:t> </w:t>
      </w:r>
      <w:r w:rsidRPr="006B4CE6">
        <w:rPr>
          <w:i/>
        </w:rPr>
        <w:t>f</w:t>
      </w:r>
      <w:r w:rsidRPr="00C71A23">
        <w:rPr>
          <w:i/>
          <w:iCs/>
          <w:vertAlign w:val="subscript"/>
        </w:rPr>
        <w:t>max</w:t>
      </w:r>
      <w:r w:rsidRPr="006B4CE6">
        <w:t> ≥ 0.5</w:t>
      </w:r>
      <w:r w:rsidR="001A52DE">
        <w:rPr>
          <w:rFonts w:hint="eastAsia"/>
        </w:rPr>
        <w:t>时频谱的带外功率</w:t>
      </w:r>
    </w:p>
    <w:p w14:paraId="1E39AFA9" w14:textId="26149E38" w:rsidR="000A334E" w:rsidRPr="000A334E" w:rsidRDefault="000A334E" w:rsidP="000A334E">
      <w:pPr>
        <w:pStyle w:val="Figure"/>
      </w:pPr>
      <w:r>
        <w:rPr>
          <w:noProof/>
        </w:rPr>
        <w:drawing>
          <wp:inline distT="0" distB="0" distL="0" distR="0" wp14:anchorId="00068A30" wp14:editId="3B904B81">
            <wp:extent cx="5273051" cy="5291339"/>
            <wp:effectExtent l="0" t="0" r="3810" b="5080"/>
            <wp:docPr id="669306232" name="Picture 16" descr="图19显示σ  fmax ≥ 0.5时频谱的带外功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06232" name="Picture 16" descr="图19显示σ  fmax ≥ 0.5时频谱的带外功率&#1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73051" cy="5291339"/>
                    </a:xfrm>
                    <a:prstGeom prst="rect">
                      <a:avLst/>
                    </a:prstGeom>
                  </pic:spPr>
                </pic:pic>
              </a:graphicData>
            </a:graphic>
          </wp:inline>
        </w:drawing>
      </w:r>
    </w:p>
    <w:p w14:paraId="660EDA9C" w14:textId="65ADB9B6" w:rsidR="001A52DE" w:rsidRDefault="001A52DE" w:rsidP="00BE237F">
      <w:pPr>
        <w:spacing w:before="360"/>
        <w:ind w:firstLineChars="200" w:firstLine="480"/>
      </w:pPr>
      <w:r>
        <w:rPr>
          <w:rFonts w:hint="eastAsia"/>
        </w:rPr>
        <w:t>与小频偏发射相关的曲线在图</w:t>
      </w:r>
      <w:r>
        <w:rPr>
          <w:rFonts w:hint="eastAsia"/>
        </w:rPr>
        <w:t>20</w:t>
      </w:r>
      <w:r>
        <w:rPr>
          <w:rFonts w:hint="eastAsia"/>
        </w:rPr>
        <w:t>中给出。该图形也是对功率谱进行理论计算得到的。</w:t>
      </w:r>
    </w:p>
    <w:p w14:paraId="78CE177C" w14:textId="77777777" w:rsidR="001A52DE" w:rsidRDefault="001A52DE" w:rsidP="00A95CE7">
      <w:pPr>
        <w:pStyle w:val="FigureNo"/>
      </w:pPr>
      <w:r>
        <w:rPr>
          <w:rFonts w:hint="eastAsia"/>
        </w:rPr>
        <w:lastRenderedPageBreak/>
        <w:t>图</w:t>
      </w:r>
      <w:r>
        <w:rPr>
          <w:rFonts w:hint="eastAsia"/>
        </w:rPr>
        <w:t>20</w:t>
      </w:r>
    </w:p>
    <w:p w14:paraId="4C8A5AD3" w14:textId="2D8B4680" w:rsidR="001A52DE" w:rsidRDefault="00062696" w:rsidP="000A334E">
      <w:pPr>
        <w:pStyle w:val="Figuretitle"/>
      </w:pPr>
      <w:r w:rsidRPr="00C71A23">
        <w:rPr>
          <w:szCs w:val="24"/>
        </w:rPr>
        <w:t>σ </w:t>
      </w:r>
      <w:r w:rsidRPr="00C71A23">
        <w:rPr>
          <w:szCs w:val="24"/>
        </w:rPr>
        <w:sym w:font="Symbol" w:char="F02F"/>
      </w:r>
      <w:r w:rsidRPr="00C71A23">
        <w:rPr>
          <w:i/>
          <w:szCs w:val="24"/>
        </w:rPr>
        <w:t> </w:t>
      </w:r>
      <w:r w:rsidRPr="006B4CE6">
        <w:rPr>
          <w:i/>
        </w:rPr>
        <w:t>f</w:t>
      </w:r>
      <w:r w:rsidRPr="00C71A23">
        <w:rPr>
          <w:i/>
          <w:iCs/>
          <w:vertAlign w:val="subscript"/>
        </w:rPr>
        <w:t>max</w:t>
      </w:r>
      <w:r w:rsidRPr="006B4CE6">
        <w:t> &lt; 0.5</w:t>
      </w:r>
      <w:r w:rsidR="001A52DE">
        <w:t>时频谱的带外功率</w:t>
      </w:r>
    </w:p>
    <w:p w14:paraId="56F43F42" w14:textId="0794E300" w:rsidR="000A334E" w:rsidRPr="000A334E" w:rsidRDefault="000A334E" w:rsidP="000A334E">
      <w:pPr>
        <w:pStyle w:val="Figure"/>
      </w:pPr>
      <w:r>
        <w:rPr>
          <w:noProof/>
        </w:rPr>
        <w:drawing>
          <wp:inline distT="0" distB="0" distL="0" distR="0" wp14:anchorId="75D51F62" wp14:editId="2C6FFA72">
            <wp:extent cx="5221235" cy="4971298"/>
            <wp:effectExtent l="0" t="0" r="0" b="1270"/>
            <wp:docPr id="1948708460" name="Picture 17" descr="图20显示σ  fmax &lt; 0.5时频谱的带外功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08460" name="Picture 17" descr="图20显示σ  fmax &lt; 0.5时频谱的带外功率&#1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21235" cy="4971298"/>
                    </a:xfrm>
                    <a:prstGeom prst="rect">
                      <a:avLst/>
                    </a:prstGeom>
                  </pic:spPr>
                </pic:pic>
              </a:graphicData>
            </a:graphic>
          </wp:inline>
        </w:drawing>
      </w:r>
    </w:p>
    <w:p w14:paraId="66E3F15C" w14:textId="5228BA7B" w:rsidR="00784B87" w:rsidRDefault="00784B87" w:rsidP="00A95CE7"/>
    <w:p w14:paraId="4AC6D5E6" w14:textId="77777777" w:rsidR="00784B87" w:rsidRDefault="00784B87" w:rsidP="00A95CE7"/>
    <w:p w14:paraId="6FC0F292" w14:textId="7E514B31" w:rsidR="00077D76" w:rsidRDefault="00077D76" w:rsidP="00A95CE7">
      <w:r>
        <w:br w:type="page"/>
      </w:r>
    </w:p>
    <w:p w14:paraId="7965FBB5" w14:textId="04C5CDF2" w:rsidR="001A52DE" w:rsidRDefault="001A52DE" w:rsidP="00FC1E73">
      <w:pPr>
        <w:pStyle w:val="AnnexNoTitle"/>
        <w:outlineLvl w:val="0"/>
      </w:pPr>
      <w:r>
        <w:rPr>
          <w:rFonts w:hint="eastAsia"/>
        </w:rPr>
        <w:lastRenderedPageBreak/>
        <w:t>附件</w:t>
      </w:r>
      <w:r>
        <w:t>4</w:t>
      </w:r>
      <w:r w:rsidR="00784B87">
        <w:br/>
      </w:r>
      <w:r w:rsidR="00784B87">
        <w:br/>
      </w:r>
      <w:r>
        <w:t>对标识为</w:t>
      </w:r>
      <w:r>
        <w:t>G</w:t>
      </w:r>
      <w:r>
        <w:t>类的发射的考虑</w:t>
      </w:r>
    </w:p>
    <w:p w14:paraId="5876401F" w14:textId="77777777" w:rsidR="001A52DE" w:rsidRDefault="001A52DE" w:rsidP="00A95CE7">
      <w:pPr>
        <w:jc w:val="center"/>
      </w:pPr>
      <w:r>
        <w:rPr>
          <w:rFonts w:hint="eastAsia"/>
        </w:rPr>
        <w:t>（相位调制）</w:t>
      </w:r>
    </w:p>
    <w:p w14:paraId="4B86B85B" w14:textId="27514979" w:rsidR="001A52DE" w:rsidRPr="008A7881" w:rsidRDefault="001A52DE" w:rsidP="008A7881">
      <w:pPr>
        <w:jc w:val="center"/>
        <w:rPr>
          <w:lang w:val="fr-FR"/>
        </w:rPr>
      </w:pPr>
      <w:bookmarkStart w:id="656" w:name="_Toc460934670"/>
      <w:r w:rsidRPr="008A7881">
        <w:rPr>
          <w:rFonts w:hint="eastAsia"/>
          <w:lang w:val="fr-FR"/>
        </w:rPr>
        <w:t>目录</w:t>
      </w:r>
    </w:p>
    <w:p w14:paraId="0A5B65C3" w14:textId="645DBC8C" w:rsidR="001A52DE" w:rsidRPr="00784B87" w:rsidRDefault="001A52DE" w:rsidP="00A95CE7">
      <w:pPr>
        <w:pStyle w:val="toc0"/>
        <w:ind w:right="113"/>
        <w:jc w:val="right"/>
        <w:rPr>
          <w:rFonts w:eastAsia="STKaiti"/>
          <w:b/>
          <w:bCs/>
          <w:i w:val="0"/>
          <w:iCs/>
          <w:szCs w:val="24"/>
          <w:lang w:val="en-US"/>
        </w:rPr>
      </w:pPr>
      <w:r w:rsidRPr="00784B87">
        <w:rPr>
          <w:rFonts w:eastAsia="STKaiti" w:hint="eastAsia"/>
          <w:bCs/>
          <w:i w:val="0"/>
          <w:iCs/>
          <w:szCs w:val="24"/>
        </w:rPr>
        <w:t>页码</w:t>
      </w:r>
    </w:p>
    <w:p w14:paraId="724E5445" w14:textId="7D7F073C" w:rsidR="00A11E2B" w:rsidRDefault="00A11E2B" w:rsidP="00A95CE7">
      <w:pPr>
        <w:pStyle w:val="TOC1"/>
        <w:rPr>
          <w:rFonts w:asciiTheme="minorHAnsi" w:hAnsiTheme="minorHAnsi" w:cstheme="minorBidi"/>
          <w:noProof/>
          <w:kern w:val="2"/>
          <w:szCs w:val="24"/>
          <w:lang w:val="en-GB"/>
          <w14:ligatures w14:val="standardContextual"/>
        </w:rPr>
      </w:pPr>
      <w:r>
        <w:rPr>
          <w:szCs w:val="24"/>
        </w:rPr>
        <w:fldChar w:fldCharType="begin"/>
      </w:r>
      <w:r>
        <w:rPr>
          <w:szCs w:val="24"/>
        </w:rPr>
        <w:instrText xml:space="preserve"> TOC \o "1-2" \h \z \u </w:instrText>
      </w:r>
      <w:r>
        <w:rPr>
          <w:szCs w:val="24"/>
        </w:rPr>
        <w:fldChar w:fldCharType="separate"/>
      </w:r>
      <w:hyperlink w:anchor="_Toc219127057" w:history="1">
        <w:r w:rsidRPr="006B0A44">
          <w:rPr>
            <w:rStyle w:val="Hyperlink"/>
            <w:noProof/>
          </w:rPr>
          <w:t>1</w:t>
        </w:r>
        <w:r>
          <w:rPr>
            <w:rFonts w:asciiTheme="minorHAnsi" w:hAnsiTheme="minorHAnsi" w:cstheme="minorBidi"/>
            <w:noProof/>
            <w:kern w:val="2"/>
            <w:szCs w:val="24"/>
            <w:lang w:val="en-GB"/>
            <w14:ligatures w14:val="standardContextual"/>
          </w:rPr>
          <w:tab/>
        </w:r>
        <w:r w:rsidRPr="006B0A44">
          <w:rPr>
            <w:rStyle w:val="Hyperlink"/>
            <w:rFonts w:hint="eastAsia"/>
            <w:noProof/>
          </w:rPr>
          <w:t>发射类别</w:t>
        </w:r>
        <w:r w:rsidRPr="006B0A44">
          <w:rPr>
            <w:rStyle w:val="Hyperlink"/>
            <w:noProof/>
          </w:rPr>
          <w:t>G1B</w:t>
        </w:r>
        <w:r w:rsidRPr="006B0A44">
          <w:rPr>
            <w:rStyle w:val="Hyperlink"/>
            <w:rFonts w:hint="eastAsia"/>
            <w:noProof/>
          </w:rPr>
          <w:t>（单信道调相电报）</w:t>
        </w:r>
        <w:r>
          <w:rPr>
            <w:noProof/>
            <w:webHidden/>
          </w:rPr>
          <w:tab/>
        </w:r>
        <w:r>
          <w:rPr>
            <w:noProof/>
            <w:webHidden/>
          </w:rPr>
          <w:tab/>
        </w:r>
        <w:r>
          <w:rPr>
            <w:noProof/>
            <w:webHidden/>
          </w:rPr>
          <w:fldChar w:fldCharType="begin"/>
        </w:r>
        <w:r>
          <w:rPr>
            <w:noProof/>
            <w:webHidden/>
          </w:rPr>
          <w:instrText xml:space="preserve"> PAGEREF _Toc219127057 \h </w:instrText>
        </w:r>
        <w:r>
          <w:rPr>
            <w:noProof/>
            <w:webHidden/>
          </w:rPr>
        </w:r>
        <w:r>
          <w:rPr>
            <w:noProof/>
            <w:webHidden/>
          </w:rPr>
          <w:fldChar w:fldCharType="separate"/>
        </w:r>
        <w:r w:rsidR="00C00551">
          <w:rPr>
            <w:noProof/>
            <w:webHidden/>
          </w:rPr>
          <w:t>42</w:t>
        </w:r>
        <w:r>
          <w:rPr>
            <w:noProof/>
            <w:webHidden/>
          </w:rPr>
          <w:fldChar w:fldCharType="end"/>
        </w:r>
      </w:hyperlink>
    </w:p>
    <w:p w14:paraId="4203D99F" w14:textId="4082ECB7" w:rsidR="00A11E2B" w:rsidRDefault="00A11E2B" w:rsidP="00A95CE7">
      <w:pPr>
        <w:pStyle w:val="TOC2"/>
        <w:rPr>
          <w:rFonts w:asciiTheme="minorHAnsi" w:hAnsiTheme="minorHAnsi" w:cstheme="minorBidi"/>
          <w:noProof/>
          <w:kern w:val="2"/>
          <w:szCs w:val="24"/>
          <w:lang w:val="en-GB"/>
          <w14:ligatures w14:val="standardContextual"/>
        </w:rPr>
      </w:pPr>
      <w:hyperlink w:anchor="_Toc219127058" w:history="1">
        <w:r w:rsidRPr="006B0A44">
          <w:rPr>
            <w:rStyle w:val="Hyperlink"/>
            <w:noProof/>
          </w:rPr>
          <w:t>1.1</w:t>
        </w:r>
        <w:r>
          <w:rPr>
            <w:rFonts w:asciiTheme="minorHAnsi" w:hAnsiTheme="minorHAnsi" w:cstheme="minorBidi"/>
            <w:noProof/>
            <w:kern w:val="2"/>
            <w:szCs w:val="24"/>
            <w:lang w:val="en-GB"/>
            <w14:ligatures w14:val="standardContextual"/>
          </w:rPr>
          <w:tab/>
        </w:r>
        <w:r w:rsidRPr="006B0A44">
          <w:rPr>
            <w:rStyle w:val="Hyperlink"/>
            <w:rFonts w:hint="eastAsia"/>
            <w:noProof/>
          </w:rPr>
          <w:t>必要带宽</w:t>
        </w:r>
        <w:r>
          <w:rPr>
            <w:noProof/>
            <w:webHidden/>
          </w:rPr>
          <w:tab/>
        </w:r>
        <w:r>
          <w:rPr>
            <w:noProof/>
            <w:webHidden/>
          </w:rPr>
          <w:tab/>
        </w:r>
        <w:r>
          <w:rPr>
            <w:noProof/>
            <w:webHidden/>
          </w:rPr>
          <w:fldChar w:fldCharType="begin"/>
        </w:r>
        <w:r>
          <w:rPr>
            <w:noProof/>
            <w:webHidden/>
          </w:rPr>
          <w:instrText xml:space="preserve"> PAGEREF _Toc219127058 \h </w:instrText>
        </w:r>
        <w:r>
          <w:rPr>
            <w:noProof/>
            <w:webHidden/>
          </w:rPr>
        </w:r>
        <w:r>
          <w:rPr>
            <w:noProof/>
            <w:webHidden/>
          </w:rPr>
          <w:fldChar w:fldCharType="separate"/>
        </w:r>
        <w:r w:rsidR="00C00551">
          <w:rPr>
            <w:noProof/>
            <w:webHidden/>
          </w:rPr>
          <w:t>42</w:t>
        </w:r>
        <w:r>
          <w:rPr>
            <w:noProof/>
            <w:webHidden/>
          </w:rPr>
          <w:fldChar w:fldCharType="end"/>
        </w:r>
      </w:hyperlink>
    </w:p>
    <w:p w14:paraId="28C07AA9" w14:textId="54850836" w:rsidR="00A11E2B" w:rsidRDefault="00A11E2B" w:rsidP="00A95CE7">
      <w:pPr>
        <w:pStyle w:val="TOC2"/>
        <w:rPr>
          <w:rFonts w:asciiTheme="minorHAnsi" w:hAnsiTheme="minorHAnsi" w:cstheme="minorBidi"/>
          <w:noProof/>
          <w:kern w:val="2"/>
          <w:szCs w:val="24"/>
          <w:lang w:val="en-GB"/>
          <w14:ligatures w14:val="standardContextual"/>
        </w:rPr>
      </w:pPr>
      <w:hyperlink w:anchor="_Toc219127059" w:history="1">
        <w:r w:rsidRPr="006B0A44">
          <w:rPr>
            <w:rStyle w:val="Hyperlink"/>
            <w:noProof/>
          </w:rPr>
          <w:t>1.2</w:t>
        </w:r>
        <w:r>
          <w:rPr>
            <w:rFonts w:asciiTheme="minorHAnsi" w:hAnsiTheme="minorHAnsi" w:cstheme="minorBidi"/>
            <w:noProof/>
            <w:kern w:val="2"/>
            <w:szCs w:val="24"/>
            <w:lang w:val="en-GB"/>
            <w14:ligatures w14:val="standardContextual"/>
          </w:rPr>
          <w:tab/>
        </w:r>
        <w:r w:rsidRPr="006B0A44">
          <w:rPr>
            <w:rStyle w:val="Hyperlink"/>
            <w:rFonts w:hint="eastAsia"/>
            <w:noProof/>
          </w:rPr>
          <w:t>带外频谱</w:t>
        </w:r>
        <w:r>
          <w:rPr>
            <w:noProof/>
            <w:webHidden/>
          </w:rPr>
          <w:tab/>
        </w:r>
        <w:r>
          <w:rPr>
            <w:noProof/>
            <w:webHidden/>
          </w:rPr>
          <w:tab/>
        </w:r>
        <w:r>
          <w:rPr>
            <w:noProof/>
            <w:webHidden/>
          </w:rPr>
          <w:fldChar w:fldCharType="begin"/>
        </w:r>
        <w:r>
          <w:rPr>
            <w:noProof/>
            <w:webHidden/>
          </w:rPr>
          <w:instrText xml:space="preserve"> PAGEREF _Toc219127059 \h </w:instrText>
        </w:r>
        <w:r>
          <w:rPr>
            <w:noProof/>
            <w:webHidden/>
          </w:rPr>
        </w:r>
        <w:r>
          <w:rPr>
            <w:noProof/>
            <w:webHidden/>
          </w:rPr>
          <w:fldChar w:fldCharType="separate"/>
        </w:r>
        <w:r w:rsidR="00C00551">
          <w:rPr>
            <w:noProof/>
            <w:webHidden/>
          </w:rPr>
          <w:t>42</w:t>
        </w:r>
        <w:r>
          <w:rPr>
            <w:noProof/>
            <w:webHidden/>
          </w:rPr>
          <w:fldChar w:fldCharType="end"/>
        </w:r>
      </w:hyperlink>
    </w:p>
    <w:p w14:paraId="69A48A4B" w14:textId="7B2E6D53" w:rsidR="00A11E2B" w:rsidRDefault="00A11E2B" w:rsidP="00A95CE7">
      <w:pPr>
        <w:pStyle w:val="ml1"/>
        <w:spacing w:line="240" w:lineRule="auto"/>
        <w:rPr>
          <w:noProof w:val="0"/>
          <w:sz w:val="24"/>
          <w:szCs w:val="24"/>
        </w:rPr>
      </w:pPr>
      <w:r>
        <w:rPr>
          <w:noProof w:val="0"/>
          <w:sz w:val="24"/>
          <w:szCs w:val="24"/>
        </w:rPr>
        <w:fldChar w:fldCharType="end"/>
      </w:r>
    </w:p>
    <w:p w14:paraId="31A9C8B6" w14:textId="77777777" w:rsidR="001A52DE" w:rsidRDefault="001A52DE" w:rsidP="00A95CE7">
      <w:pPr>
        <w:pStyle w:val="Heading1"/>
      </w:pPr>
      <w:bookmarkStart w:id="657" w:name="_Toc219127057"/>
      <w:bookmarkStart w:id="658" w:name="_Toc219897828"/>
      <w:bookmarkStart w:id="659" w:name="_Toc219898687"/>
      <w:bookmarkStart w:id="660" w:name="_Toc219899968"/>
      <w:bookmarkStart w:id="661" w:name="_Toc219900708"/>
      <w:r>
        <w:t>1</w:t>
      </w:r>
      <w:r>
        <w:rPr>
          <w:rFonts w:hint="eastAsia"/>
        </w:rPr>
        <w:tab/>
      </w:r>
      <w:r>
        <w:rPr>
          <w:rFonts w:hint="eastAsia"/>
        </w:rPr>
        <w:t>发射类别</w:t>
      </w:r>
      <w:r>
        <w:t>G1B</w:t>
      </w:r>
      <w:r>
        <w:rPr>
          <w:rFonts w:hint="eastAsia"/>
        </w:rPr>
        <w:t>（单信道调相电报</w:t>
      </w:r>
      <w:bookmarkEnd w:id="656"/>
      <w:r>
        <w:rPr>
          <w:rFonts w:hint="eastAsia"/>
        </w:rPr>
        <w:t>）</w:t>
      </w:r>
      <w:bookmarkEnd w:id="657"/>
      <w:bookmarkEnd w:id="658"/>
      <w:bookmarkEnd w:id="659"/>
      <w:bookmarkEnd w:id="660"/>
      <w:bookmarkEnd w:id="661"/>
    </w:p>
    <w:p w14:paraId="5985B779" w14:textId="77777777" w:rsidR="001A52DE" w:rsidRDefault="001A52DE" w:rsidP="00A95CE7">
      <w:pPr>
        <w:pStyle w:val="Heading2"/>
      </w:pPr>
      <w:bookmarkStart w:id="662" w:name="_Toc425074876"/>
      <w:bookmarkStart w:id="663" w:name="_Toc460934671"/>
      <w:bookmarkStart w:id="664" w:name="_Toc219127058"/>
      <w:bookmarkStart w:id="665" w:name="_Toc219897829"/>
      <w:bookmarkStart w:id="666" w:name="_Toc219898688"/>
      <w:bookmarkStart w:id="667" w:name="_Toc219899969"/>
      <w:bookmarkStart w:id="668" w:name="_Toc219900709"/>
      <w:r>
        <w:t>1.1</w:t>
      </w:r>
      <w:r>
        <w:rPr>
          <w:rFonts w:hint="eastAsia"/>
        </w:rPr>
        <w:tab/>
      </w:r>
      <w:r>
        <w:rPr>
          <w:rFonts w:hint="eastAsia"/>
        </w:rPr>
        <w:t>必要带宽</w:t>
      </w:r>
      <w:bookmarkEnd w:id="662"/>
      <w:bookmarkEnd w:id="663"/>
      <w:bookmarkEnd w:id="664"/>
      <w:bookmarkEnd w:id="665"/>
      <w:bookmarkEnd w:id="666"/>
      <w:bookmarkEnd w:id="667"/>
      <w:bookmarkEnd w:id="668"/>
    </w:p>
    <w:p w14:paraId="79DC7020" w14:textId="77777777" w:rsidR="001A52DE" w:rsidRDefault="001A52DE" w:rsidP="00A95CE7">
      <w:pPr>
        <w:ind w:firstLineChars="200" w:firstLine="480"/>
      </w:pPr>
      <w:r>
        <w:rPr>
          <w:rFonts w:hint="eastAsia"/>
        </w:rPr>
        <w:t>必要带宽可以使用下面的公式计算：</w:t>
      </w:r>
    </w:p>
    <w:p w14:paraId="398A428B" w14:textId="77777777" w:rsidR="00784B87" w:rsidRPr="006B4CE6" w:rsidRDefault="00784B87" w:rsidP="00A95CE7">
      <w:pPr>
        <w:pStyle w:val="Equation"/>
      </w:pPr>
      <w:r w:rsidRPr="006B4CE6">
        <w:rPr>
          <w:i/>
        </w:rPr>
        <w:tab/>
      </w:r>
      <w:r w:rsidRPr="006B4CE6">
        <w:rPr>
          <w:i/>
        </w:rPr>
        <w:tab/>
        <w:t>B</w:t>
      </w:r>
      <w:r w:rsidRPr="006B4CE6">
        <w:rPr>
          <w:i/>
          <w:position w:val="-4"/>
          <w:sz w:val="18"/>
        </w:rPr>
        <w:t>n</w:t>
      </w:r>
      <w:r w:rsidRPr="006B4CE6">
        <w:rPr>
          <w:i/>
        </w:rPr>
        <w:t xml:space="preserve"> = K B</w:t>
      </w:r>
    </w:p>
    <w:p w14:paraId="0F5B9EDB" w14:textId="77777777" w:rsidR="001A52DE" w:rsidRDefault="001A52DE" w:rsidP="00A95CE7">
      <w:pPr>
        <w:ind w:firstLineChars="200" w:firstLine="480"/>
      </w:pPr>
      <w:r>
        <w:rPr>
          <w:rFonts w:hint="eastAsia"/>
        </w:rPr>
        <w:t>其中：</w:t>
      </w:r>
    </w:p>
    <w:p w14:paraId="48E9EB69" w14:textId="68670155" w:rsidR="001A52DE" w:rsidRDefault="001A52DE" w:rsidP="00A95CE7">
      <w:pPr>
        <w:pStyle w:val="Equationlegend"/>
      </w:pPr>
      <w:r>
        <w:rPr>
          <w:rFonts w:hint="eastAsia"/>
          <w:i/>
        </w:rPr>
        <w:tab/>
      </w:r>
      <w:r>
        <w:rPr>
          <w:i/>
        </w:rPr>
        <w:t>B</w:t>
      </w:r>
      <w:r w:rsidR="00784B87">
        <w:rPr>
          <w:rFonts w:hint="eastAsia"/>
        </w:rPr>
        <w:t>:</w:t>
      </w:r>
      <w:r>
        <w:rPr>
          <w:rFonts w:hint="eastAsia"/>
        </w:rPr>
        <w:tab/>
      </w:r>
      <w:r>
        <w:rPr>
          <w:rFonts w:hint="eastAsia"/>
        </w:rPr>
        <w:t>调制速率（</w:t>
      </w:r>
      <w:r>
        <w:t>Bd</w:t>
      </w:r>
      <w:r>
        <w:rPr>
          <w:rFonts w:hint="eastAsia"/>
        </w:rPr>
        <w:t>）</w:t>
      </w:r>
    </w:p>
    <w:p w14:paraId="50F8E94B" w14:textId="77777777" w:rsidR="001A52DE" w:rsidRDefault="001A52DE" w:rsidP="00A95CE7">
      <w:pPr>
        <w:pStyle w:val="Equationlegend"/>
      </w:pPr>
      <w:r>
        <w:rPr>
          <w:rFonts w:hint="eastAsia"/>
          <w:i/>
        </w:rPr>
        <w:tab/>
      </w:r>
      <w:r>
        <w:rPr>
          <w:i/>
        </w:rPr>
        <w:t>K</w:t>
      </w:r>
      <w:r>
        <w:t xml:space="preserve"> </w:t>
      </w:r>
      <w:r>
        <w:rPr>
          <w:rFonts w:hint="eastAsia"/>
        </w:rPr>
        <w:t>=</w:t>
      </w:r>
      <w:r>
        <w:t xml:space="preserve"> 5</w:t>
      </w:r>
      <w:r>
        <w:rPr>
          <w:rFonts w:hint="eastAsia"/>
        </w:rPr>
        <w:t>，</w:t>
      </w:r>
      <w:r>
        <w:rPr>
          <w:rFonts w:hint="eastAsia"/>
        </w:rPr>
        <w:tab/>
      </w:r>
      <w:r>
        <w:rPr>
          <w:rFonts w:hint="eastAsia"/>
        </w:rPr>
        <w:t>用于有衰落无线电链路</w:t>
      </w:r>
    </w:p>
    <w:p w14:paraId="781ACD64" w14:textId="77777777" w:rsidR="001A52DE" w:rsidRDefault="001A52DE" w:rsidP="00A95CE7">
      <w:pPr>
        <w:pStyle w:val="Equationlegend"/>
      </w:pPr>
      <w:r>
        <w:rPr>
          <w:rFonts w:hint="eastAsia"/>
          <w:i/>
        </w:rPr>
        <w:tab/>
      </w:r>
      <w:r>
        <w:rPr>
          <w:i/>
        </w:rPr>
        <w:t>K</w:t>
      </w:r>
      <w:r>
        <w:t xml:space="preserve"> </w:t>
      </w:r>
      <w:r>
        <w:rPr>
          <w:rFonts w:hint="eastAsia"/>
        </w:rPr>
        <w:t>=</w:t>
      </w:r>
      <w:r>
        <w:t xml:space="preserve"> 3</w:t>
      </w:r>
      <w:r>
        <w:rPr>
          <w:rFonts w:hint="eastAsia"/>
        </w:rPr>
        <w:t>，</w:t>
      </w:r>
      <w:r>
        <w:rPr>
          <w:rFonts w:hint="eastAsia"/>
        </w:rPr>
        <w:tab/>
      </w:r>
      <w:r>
        <w:rPr>
          <w:rFonts w:hint="eastAsia"/>
        </w:rPr>
        <w:t>用于无衰落无线电链路。</w:t>
      </w:r>
    </w:p>
    <w:p w14:paraId="37466BCA" w14:textId="1DF0387F" w:rsidR="001A52DE" w:rsidRDefault="001A52DE" w:rsidP="00A95CE7">
      <w:pPr>
        <w:pStyle w:val="Heading2"/>
      </w:pPr>
      <w:bookmarkStart w:id="669" w:name="_Toc425074877"/>
      <w:bookmarkStart w:id="670" w:name="_Toc460934672"/>
      <w:bookmarkStart w:id="671" w:name="_Toc219127059"/>
      <w:bookmarkStart w:id="672" w:name="_Toc219897830"/>
      <w:bookmarkStart w:id="673" w:name="_Toc219898689"/>
      <w:bookmarkStart w:id="674" w:name="_Toc219899970"/>
      <w:bookmarkStart w:id="675" w:name="_Toc219900710"/>
      <w:r>
        <w:t>1.2</w:t>
      </w:r>
      <w:bookmarkEnd w:id="669"/>
      <w:bookmarkEnd w:id="670"/>
      <w:r w:rsidR="00784B87">
        <w:tab/>
      </w:r>
      <w:r>
        <w:rPr>
          <w:rFonts w:hint="eastAsia"/>
        </w:rPr>
        <w:t>带外频谱</w:t>
      </w:r>
      <w:bookmarkEnd w:id="671"/>
      <w:bookmarkEnd w:id="672"/>
      <w:bookmarkEnd w:id="673"/>
      <w:bookmarkEnd w:id="674"/>
      <w:bookmarkEnd w:id="675"/>
    </w:p>
    <w:p w14:paraId="23A204F8" w14:textId="77777777" w:rsidR="001A52DE" w:rsidRDefault="001A52DE" w:rsidP="00A95CE7">
      <w:pPr>
        <w:ind w:firstLineChars="200" w:firstLine="480"/>
      </w:pPr>
      <w:r>
        <w:rPr>
          <w:rFonts w:hint="eastAsia"/>
        </w:rPr>
        <w:t>代表带外频谱的曲线应在表</w:t>
      </w:r>
      <w:r>
        <w:rPr>
          <w:rFonts w:hint="eastAsia"/>
        </w:rPr>
        <w:t>6</w:t>
      </w:r>
      <w:r>
        <w:rPr>
          <w:rFonts w:hint="eastAsia"/>
        </w:rPr>
        <w:t>给坐标点之下。</w:t>
      </w:r>
    </w:p>
    <w:p w14:paraId="19A556BE" w14:textId="1A414B57" w:rsidR="001A52DE" w:rsidRDefault="001A52DE" w:rsidP="00A95CE7">
      <w:pPr>
        <w:pStyle w:val="TableNo"/>
      </w:pPr>
      <w:r>
        <w:rPr>
          <w:rFonts w:hint="eastAsia"/>
        </w:rPr>
        <w:t>表</w:t>
      </w:r>
      <w:r>
        <w:rPr>
          <w:rFonts w:hint="eastAsia"/>
        </w:rPr>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firstRow="1" w:lastRow="0" w:firstColumn="0" w:lastColumn="0" w:noHBand="0" w:noVBand="0"/>
      </w:tblPr>
      <w:tblGrid>
        <w:gridCol w:w="1704"/>
        <w:gridCol w:w="1991"/>
        <w:gridCol w:w="1997"/>
        <w:gridCol w:w="1996"/>
        <w:gridCol w:w="1951"/>
      </w:tblGrid>
      <w:tr w:rsidR="001A52DE" w14:paraId="75098197" w14:textId="77777777" w:rsidTr="000A334E">
        <w:trPr>
          <w:jc w:val="center"/>
        </w:trPr>
        <w:tc>
          <w:tcPr>
            <w:tcW w:w="9591" w:type="dxa"/>
            <w:gridSpan w:val="5"/>
          </w:tcPr>
          <w:p w14:paraId="74C2ECF6" w14:textId="77777777" w:rsidR="001A52DE" w:rsidRDefault="001A52DE" w:rsidP="00A95CE7">
            <w:pPr>
              <w:pStyle w:val="Tablehead"/>
            </w:pPr>
            <w:r>
              <w:rPr>
                <w:rFonts w:hint="eastAsia"/>
              </w:rPr>
              <w:t>计算电平</w:t>
            </w:r>
            <w:r>
              <w:rPr>
                <w:i/>
              </w:rPr>
              <w:t>X</w:t>
            </w:r>
            <w:r>
              <w:t xml:space="preserve"> (dB)</w:t>
            </w:r>
            <w:r>
              <w:rPr>
                <w:rFonts w:hint="eastAsia"/>
              </w:rPr>
              <w:t>对应的</w:t>
            </w:r>
            <w:proofErr w:type="spellStart"/>
            <w:r>
              <w:rPr>
                <w:i/>
              </w:rPr>
              <w:t>B</w:t>
            </w:r>
            <w:r>
              <w:rPr>
                <w:i/>
                <w:vertAlign w:val="subscript"/>
              </w:rPr>
              <w:t>x</w:t>
            </w:r>
            <w:proofErr w:type="spellEnd"/>
            <w:r>
              <w:rPr>
                <w:rFonts w:hint="eastAsia"/>
              </w:rPr>
              <w:t>的公式</w:t>
            </w:r>
          </w:p>
        </w:tc>
      </w:tr>
      <w:tr w:rsidR="00A11E2B" w14:paraId="7C7A9059" w14:textId="77777777" w:rsidTr="000A334E">
        <w:trPr>
          <w:jc w:val="center"/>
        </w:trPr>
        <w:tc>
          <w:tcPr>
            <w:tcW w:w="1696" w:type="dxa"/>
          </w:tcPr>
          <w:p w14:paraId="08BD712C" w14:textId="190F9412" w:rsidR="00A11E2B" w:rsidRPr="00A11E2B" w:rsidRDefault="00A11E2B" w:rsidP="00A95CE7">
            <w:pPr>
              <w:pStyle w:val="Tablehead"/>
            </w:pPr>
            <w:r w:rsidRPr="00A11E2B">
              <w:t>−20</w:t>
            </w:r>
          </w:p>
        </w:tc>
        <w:tc>
          <w:tcPr>
            <w:tcW w:w="1981" w:type="dxa"/>
          </w:tcPr>
          <w:p w14:paraId="66AB6D70" w14:textId="54599554" w:rsidR="00A11E2B" w:rsidRPr="00A11E2B" w:rsidRDefault="00A11E2B" w:rsidP="00A95CE7">
            <w:pPr>
              <w:pStyle w:val="Tablehead"/>
            </w:pPr>
            <w:r w:rsidRPr="00A11E2B">
              <w:t>−30</w:t>
            </w:r>
          </w:p>
        </w:tc>
        <w:tc>
          <w:tcPr>
            <w:tcW w:w="1987" w:type="dxa"/>
          </w:tcPr>
          <w:p w14:paraId="59925454" w14:textId="4396D2FD" w:rsidR="00A11E2B" w:rsidRPr="00A11E2B" w:rsidRDefault="00A11E2B" w:rsidP="00A95CE7">
            <w:pPr>
              <w:pStyle w:val="Tablehead"/>
            </w:pPr>
            <w:r w:rsidRPr="00A11E2B">
              <w:t>−40</w:t>
            </w:r>
          </w:p>
        </w:tc>
        <w:tc>
          <w:tcPr>
            <w:tcW w:w="1986" w:type="dxa"/>
          </w:tcPr>
          <w:p w14:paraId="5DB9F0E8" w14:textId="1C85E17F" w:rsidR="00A11E2B" w:rsidRPr="00A11E2B" w:rsidRDefault="00A11E2B" w:rsidP="00A95CE7">
            <w:pPr>
              <w:pStyle w:val="Tablehead"/>
            </w:pPr>
            <w:r w:rsidRPr="00A11E2B">
              <w:t>−50</w:t>
            </w:r>
          </w:p>
        </w:tc>
        <w:tc>
          <w:tcPr>
            <w:tcW w:w="1941" w:type="dxa"/>
          </w:tcPr>
          <w:p w14:paraId="415BDEAE" w14:textId="479F2596" w:rsidR="00A11E2B" w:rsidRPr="00A11E2B" w:rsidRDefault="00A11E2B" w:rsidP="00A95CE7">
            <w:pPr>
              <w:pStyle w:val="Tablehead"/>
            </w:pPr>
            <w:r w:rsidRPr="00A11E2B">
              <w:t>−60</w:t>
            </w:r>
          </w:p>
        </w:tc>
      </w:tr>
      <w:tr w:rsidR="00EF4867" w14:paraId="6B5D9DB1" w14:textId="77777777" w:rsidTr="000A334E">
        <w:trPr>
          <w:jc w:val="center"/>
        </w:trPr>
        <w:tc>
          <w:tcPr>
            <w:tcW w:w="1696" w:type="dxa"/>
          </w:tcPr>
          <w:p w14:paraId="0500B00E" w14:textId="59127B4D" w:rsidR="00EF4867" w:rsidRPr="00A11E2B" w:rsidRDefault="00EF4867" w:rsidP="00A95CE7">
            <w:pPr>
              <w:pStyle w:val="Tabletext"/>
              <w:jc w:val="center"/>
            </w:pPr>
            <w:r w:rsidRPr="006B4CE6">
              <w:rPr>
                <w:sz w:val="18"/>
                <w:szCs w:val="18"/>
              </w:rPr>
              <w:t xml:space="preserve">3 </w:t>
            </w:r>
            <w:r w:rsidRPr="006B4CE6">
              <w:rPr>
                <w:i/>
                <w:iCs/>
                <w:sz w:val="18"/>
                <w:szCs w:val="18"/>
              </w:rPr>
              <w:t>B</w:t>
            </w:r>
          </w:p>
        </w:tc>
        <w:tc>
          <w:tcPr>
            <w:tcW w:w="1981" w:type="dxa"/>
          </w:tcPr>
          <w:p w14:paraId="066EB72C" w14:textId="6AC0CA98" w:rsidR="00EF4867" w:rsidRPr="00A11E2B" w:rsidRDefault="00EF4867" w:rsidP="00A95CE7">
            <w:pPr>
              <w:pStyle w:val="Tabletext"/>
              <w:jc w:val="center"/>
            </w:pPr>
            <w:r w:rsidRPr="006B4CE6">
              <w:rPr>
                <w:sz w:val="18"/>
                <w:szCs w:val="18"/>
              </w:rPr>
              <w:t xml:space="preserve">7 </w:t>
            </w:r>
            <w:r w:rsidRPr="006B4CE6">
              <w:rPr>
                <w:i/>
                <w:iCs/>
                <w:sz w:val="18"/>
                <w:szCs w:val="18"/>
              </w:rPr>
              <w:t>B</w:t>
            </w:r>
          </w:p>
        </w:tc>
        <w:tc>
          <w:tcPr>
            <w:tcW w:w="1987" w:type="dxa"/>
          </w:tcPr>
          <w:p w14:paraId="6075BB4B" w14:textId="21E4F465" w:rsidR="00EF4867" w:rsidRPr="00A11E2B" w:rsidRDefault="00EF4867" w:rsidP="00A95CE7">
            <w:pPr>
              <w:pStyle w:val="Tabletext"/>
              <w:jc w:val="center"/>
            </w:pPr>
            <w:r w:rsidRPr="006B4CE6">
              <w:rPr>
                <w:sz w:val="18"/>
                <w:szCs w:val="18"/>
              </w:rPr>
              <w:t xml:space="preserve">13 </w:t>
            </w:r>
            <w:r w:rsidRPr="006B4CE6">
              <w:rPr>
                <w:i/>
                <w:iCs/>
                <w:sz w:val="18"/>
                <w:szCs w:val="18"/>
              </w:rPr>
              <w:t>B</w:t>
            </w:r>
          </w:p>
        </w:tc>
        <w:tc>
          <w:tcPr>
            <w:tcW w:w="1986" w:type="dxa"/>
          </w:tcPr>
          <w:p w14:paraId="1F9F21D0" w14:textId="46F85F80" w:rsidR="00EF4867" w:rsidRPr="00A11E2B" w:rsidRDefault="00EF4867" w:rsidP="00A95CE7">
            <w:pPr>
              <w:pStyle w:val="Tabletext"/>
              <w:jc w:val="center"/>
            </w:pPr>
            <w:r w:rsidRPr="006B4CE6">
              <w:rPr>
                <w:sz w:val="18"/>
                <w:szCs w:val="18"/>
              </w:rPr>
              <w:t xml:space="preserve">23 </w:t>
            </w:r>
            <w:r w:rsidRPr="006B4CE6">
              <w:rPr>
                <w:i/>
                <w:iCs/>
                <w:sz w:val="18"/>
                <w:szCs w:val="18"/>
              </w:rPr>
              <w:t>B</w:t>
            </w:r>
          </w:p>
        </w:tc>
        <w:tc>
          <w:tcPr>
            <w:tcW w:w="1941" w:type="dxa"/>
          </w:tcPr>
          <w:p w14:paraId="36E0DBD0" w14:textId="30C466C0" w:rsidR="00EF4867" w:rsidRPr="00A11E2B" w:rsidRDefault="00EF4867" w:rsidP="00A95CE7">
            <w:pPr>
              <w:pStyle w:val="Tabletext"/>
              <w:jc w:val="center"/>
            </w:pPr>
            <w:r w:rsidRPr="006B4CE6">
              <w:rPr>
                <w:sz w:val="18"/>
                <w:szCs w:val="18"/>
              </w:rPr>
              <w:t xml:space="preserve">41 </w:t>
            </w:r>
            <w:r w:rsidRPr="006B4CE6">
              <w:rPr>
                <w:i/>
                <w:iCs/>
                <w:sz w:val="18"/>
                <w:szCs w:val="18"/>
              </w:rPr>
              <w:t>B</w:t>
            </w:r>
          </w:p>
        </w:tc>
      </w:tr>
    </w:tbl>
    <w:p w14:paraId="0177750F" w14:textId="77777777" w:rsidR="001A52DE" w:rsidRDefault="001A52DE" w:rsidP="00A95CE7">
      <w:pPr>
        <w:snapToGrid w:val="0"/>
        <w:spacing w:before="0"/>
        <w:rPr>
          <w:color w:val="000000"/>
        </w:rPr>
      </w:pPr>
    </w:p>
    <w:p w14:paraId="5ED26756" w14:textId="7FB1C3B3" w:rsidR="001A52DE" w:rsidRDefault="001A52DE" w:rsidP="00A95CE7">
      <w:pPr>
        <w:ind w:firstLineChars="200" w:firstLine="480"/>
      </w:pPr>
      <w:r>
        <w:rPr>
          <w:rFonts w:hint="eastAsia"/>
        </w:rPr>
        <w:t>对于频谱限制曲线上的每一个点，横坐标是相对频率</w:t>
      </w:r>
      <w:r w:rsidR="00062696" w:rsidRPr="006B4CE6">
        <w:t xml:space="preserve">± </w:t>
      </w:r>
      <w:r w:rsidR="00062696" w:rsidRPr="006B4CE6">
        <w:rPr>
          <w:rFonts w:ascii="Tms Rmn" w:hAnsi="Tms Rmn"/>
          <w:i/>
          <w:position w:val="-4"/>
          <w:sz w:val="2"/>
        </w:rPr>
        <w:t> </w:t>
      </w:r>
      <w:proofErr w:type="spellStart"/>
      <w:r w:rsidR="00062696" w:rsidRPr="006B4CE6">
        <w:rPr>
          <w:i/>
        </w:rPr>
        <w:t>B</w:t>
      </w:r>
      <w:r w:rsidR="00062696" w:rsidRPr="00C71A23">
        <w:rPr>
          <w:i/>
          <w:iCs/>
          <w:vertAlign w:val="subscript"/>
        </w:rPr>
        <w:t>x</w:t>
      </w:r>
      <w:proofErr w:type="spellEnd"/>
      <w:r w:rsidR="00062696" w:rsidRPr="006B4CE6">
        <w:rPr>
          <w:rFonts w:ascii="Tms Rmn" w:hAnsi="Tms Rmn"/>
          <w:i/>
          <w:position w:val="-4"/>
          <w:sz w:val="2"/>
        </w:rPr>
        <w:t> </w:t>
      </w:r>
      <w:r w:rsidR="00062696" w:rsidRPr="006B4CE6">
        <w:t>/</w:t>
      </w:r>
      <w:r w:rsidR="00062696" w:rsidRPr="006B4CE6">
        <w:rPr>
          <w:rFonts w:ascii="Tms Rmn" w:hAnsi="Tms Rmn"/>
          <w:sz w:val="2"/>
        </w:rPr>
        <w:t> </w:t>
      </w:r>
      <w:r w:rsidR="00062696" w:rsidRPr="006B4CE6">
        <w:rPr>
          <w:iCs/>
        </w:rPr>
        <w:t xml:space="preserve">2 </w:t>
      </w:r>
      <w:r w:rsidR="00062696" w:rsidRPr="006B4CE6">
        <w:rPr>
          <w:i/>
        </w:rPr>
        <w:t>B</w:t>
      </w:r>
      <w:r>
        <w:rPr>
          <w:rFonts w:hint="eastAsia"/>
        </w:rPr>
        <w:t>，纵坐标是相对电平</w:t>
      </w:r>
      <w:r>
        <w:rPr>
          <w:i/>
        </w:rPr>
        <w:t>X</w:t>
      </w:r>
      <w:r>
        <w:rPr>
          <w:rFonts w:hint="eastAsia"/>
        </w:rPr>
        <w:t>。</w:t>
      </w:r>
      <w:r>
        <w:t>0 dB</w:t>
      </w:r>
      <w:r>
        <w:rPr>
          <w:rFonts w:hint="eastAsia"/>
        </w:rPr>
        <w:t>基准电平是未调制载波的电平。</w:t>
      </w:r>
    </w:p>
    <w:p w14:paraId="09476BC4" w14:textId="77777777" w:rsidR="00EF4867" w:rsidRDefault="00EF4867" w:rsidP="00A95CE7"/>
    <w:p w14:paraId="114CE4F4" w14:textId="77777777" w:rsidR="00EF4867" w:rsidRDefault="00EF4867" w:rsidP="00A95CE7"/>
    <w:p w14:paraId="694518C9" w14:textId="607256A3" w:rsidR="001A52DE" w:rsidRDefault="001A52DE" w:rsidP="00FC1E73">
      <w:pPr>
        <w:pStyle w:val="AnnexNoTitle"/>
        <w:outlineLvl w:val="0"/>
      </w:pPr>
      <w:r>
        <w:rPr>
          <w:rFonts w:hint="eastAsia"/>
        </w:rPr>
        <w:lastRenderedPageBreak/>
        <w:t>附件</w:t>
      </w:r>
      <w:r>
        <w:t>5</w:t>
      </w:r>
      <w:r w:rsidR="00EF4867">
        <w:br/>
      </w:r>
      <w:r w:rsidR="00EF4867">
        <w:br/>
      </w:r>
      <w:r>
        <w:t>对标识为</w:t>
      </w:r>
      <w:r>
        <w:t>J</w:t>
      </w:r>
      <w:r>
        <w:t>类的发射的考虑</w:t>
      </w:r>
    </w:p>
    <w:p w14:paraId="1AD4D161" w14:textId="77777777" w:rsidR="001A52DE" w:rsidRDefault="001A52DE" w:rsidP="00A95CE7">
      <w:pPr>
        <w:jc w:val="center"/>
      </w:pPr>
      <w:r>
        <w:rPr>
          <w:rFonts w:hint="eastAsia"/>
        </w:rPr>
        <w:t>（单边带，抑制载波）</w:t>
      </w:r>
    </w:p>
    <w:p w14:paraId="696EFCBC" w14:textId="77777777" w:rsidR="008A7881" w:rsidRPr="008A7881" w:rsidRDefault="008A7881" w:rsidP="008A7881">
      <w:pPr>
        <w:jc w:val="center"/>
        <w:rPr>
          <w:lang w:val="fr-FR"/>
        </w:rPr>
      </w:pPr>
      <w:r w:rsidRPr="008A7881">
        <w:rPr>
          <w:rFonts w:hint="eastAsia"/>
          <w:lang w:val="fr-FR"/>
        </w:rPr>
        <w:t>目录</w:t>
      </w:r>
    </w:p>
    <w:p w14:paraId="20E95A29" w14:textId="61E2B4C0" w:rsidR="001A52DE" w:rsidRPr="00EF4867" w:rsidRDefault="001A52DE" w:rsidP="00A95CE7">
      <w:pPr>
        <w:pStyle w:val="toc0"/>
        <w:ind w:right="113"/>
        <w:jc w:val="right"/>
        <w:rPr>
          <w:rFonts w:eastAsia="STKaiti"/>
          <w:b/>
          <w:bCs/>
          <w:i w:val="0"/>
          <w:iCs/>
          <w:sz w:val="21"/>
          <w:lang w:val="en-US"/>
        </w:rPr>
      </w:pPr>
      <w:r w:rsidRPr="00EF4867">
        <w:rPr>
          <w:rFonts w:eastAsia="STKaiti" w:hint="eastAsia"/>
          <w:bCs/>
          <w:i w:val="0"/>
          <w:iCs/>
          <w:sz w:val="21"/>
        </w:rPr>
        <w:t>页码</w:t>
      </w:r>
    </w:p>
    <w:bookmarkStart w:id="676" w:name="_Toc426011246"/>
    <w:bookmarkStart w:id="677" w:name="_Toc426170280"/>
    <w:bookmarkStart w:id="678" w:name="_Toc426171681"/>
    <w:bookmarkStart w:id="679" w:name="_Toc460934673"/>
    <w:p w14:paraId="50391B6B" w14:textId="2871010F" w:rsidR="00E8550F" w:rsidRDefault="00E8550F">
      <w:pPr>
        <w:pStyle w:val="TOC1"/>
        <w:rPr>
          <w:rFonts w:asciiTheme="minorHAnsi" w:hAnsiTheme="minorHAnsi" w:cstheme="minorBidi"/>
          <w:noProof/>
          <w:kern w:val="2"/>
          <w:szCs w:val="24"/>
          <w:lang w:val="en-GB"/>
          <w14:ligatures w14:val="standardContextual"/>
        </w:rPr>
      </w:pPr>
      <w:r>
        <w:rPr>
          <w:rStyle w:val="Hyperlink"/>
          <w:noProof/>
        </w:rPr>
        <w:fldChar w:fldCharType="begin"/>
      </w:r>
      <w:r>
        <w:rPr>
          <w:rStyle w:val="Hyperlink"/>
          <w:noProof/>
        </w:rPr>
        <w:instrText xml:space="preserve"> TOC \o "1-3" \h \z \u </w:instrText>
      </w:r>
      <w:r>
        <w:rPr>
          <w:rStyle w:val="Hyperlink"/>
          <w:noProof/>
        </w:rPr>
        <w:fldChar w:fldCharType="separate"/>
      </w:r>
      <w:hyperlink w:anchor="_Toc219899971" w:history="1">
        <w:r w:rsidRPr="002052A5">
          <w:rPr>
            <w:rStyle w:val="Hyperlink"/>
            <w:noProof/>
          </w:rPr>
          <w:t>1</w:t>
        </w:r>
        <w:r>
          <w:rPr>
            <w:rFonts w:asciiTheme="minorHAnsi" w:hAnsiTheme="minorHAnsi" w:cstheme="minorBidi"/>
            <w:noProof/>
            <w:kern w:val="2"/>
            <w:szCs w:val="24"/>
            <w:lang w:val="en-GB"/>
            <w14:ligatures w14:val="standardContextual"/>
          </w:rPr>
          <w:tab/>
        </w:r>
        <w:r w:rsidRPr="002052A5">
          <w:rPr>
            <w:rStyle w:val="Hyperlink"/>
            <w:rFonts w:hint="eastAsia"/>
            <w:noProof/>
          </w:rPr>
          <w:t>用于电话和多路音频电报的单边带和独立边带的调幅发射</w:t>
        </w:r>
        <w:r>
          <w:rPr>
            <w:noProof/>
            <w:webHidden/>
          </w:rPr>
          <w:tab/>
        </w:r>
        <w:r w:rsidR="00062696">
          <w:rPr>
            <w:noProof/>
            <w:webHidden/>
          </w:rPr>
          <w:tab/>
        </w:r>
        <w:r>
          <w:rPr>
            <w:noProof/>
            <w:webHidden/>
          </w:rPr>
          <w:fldChar w:fldCharType="begin"/>
        </w:r>
        <w:r>
          <w:rPr>
            <w:noProof/>
            <w:webHidden/>
          </w:rPr>
          <w:instrText xml:space="preserve"> PAGEREF _Toc219899971 \h </w:instrText>
        </w:r>
        <w:r>
          <w:rPr>
            <w:noProof/>
            <w:webHidden/>
          </w:rPr>
        </w:r>
        <w:r>
          <w:rPr>
            <w:noProof/>
            <w:webHidden/>
          </w:rPr>
          <w:fldChar w:fldCharType="separate"/>
        </w:r>
        <w:r w:rsidR="00C00551">
          <w:rPr>
            <w:noProof/>
            <w:webHidden/>
          </w:rPr>
          <w:t>43</w:t>
        </w:r>
        <w:r>
          <w:rPr>
            <w:noProof/>
            <w:webHidden/>
          </w:rPr>
          <w:fldChar w:fldCharType="end"/>
        </w:r>
      </w:hyperlink>
    </w:p>
    <w:p w14:paraId="39DDBE39" w14:textId="17585DCF" w:rsidR="00E8550F" w:rsidRDefault="00E8550F">
      <w:pPr>
        <w:pStyle w:val="TOC2"/>
        <w:rPr>
          <w:rFonts w:asciiTheme="minorHAnsi" w:hAnsiTheme="minorHAnsi" w:cstheme="minorBidi"/>
          <w:noProof/>
          <w:kern w:val="2"/>
          <w:szCs w:val="24"/>
          <w:lang w:val="en-GB"/>
          <w14:ligatures w14:val="standardContextual"/>
        </w:rPr>
      </w:pPr>
      <w:hyperlink w:anchor="_Toc219899972" w:history="1">
        <w:r w:rsidRPr="002052A5">
          <w:rPr>
            <w:rStyle w:val="Hyperlink"/>
            <w:noProof/>
          </w:rPr>
          <w:t>1.1</w:t>
        </w:r>
        <w:r>
          <w:rPr>
            <w:rFonts w:asciiTheme="minorHAnsi" w:hAnsiTheme="minorHAnsi" w:cstheme="minorBidi"/>
            <w:noProof/>
            <w:kern w:val="2"/>
            <w:szCs w:val="24"/>
            <w:lang w:val="en-GB"/>
            <w14:ligatures w14:val="standardContextual"/>
          </w:rPr>
          <w:tab/>
        </w:r>
        <w:r w:rsidRPr="002052A5">
          <w:rPr>
            <w:rStyle w:val="Hyperlink"/>
            <w:rFonts w:hint="eastAsia"/>
            <w:noProof/>
          </w:rPr>
          <w:t>引言</w:t>
        </w:r>
        <w:r>
          <w:rPr>
            <w:noProof/>
            <w:webHidden/>
          </w:rPr>
          <w:tab/>
        </w:r>
        <w:r w:rsidR="00062696">
          <w:rPr>
            <w:noProof/>
            <w:webHidden/>
          </w:rPr>
          <w:tab/>
        </w:r>
        <w:r>
          <w:rPr>
            <w:noProof/>
            <w:webHidden/>
          </w:rPr>
          <w:fldChar w:fldCharType="begin"/>
        </w:r>
        <w:r>
          <w:rPr>
            <w:noProof/>
            <w:webHidden/>
          </w:rPr>
          <w:instrText xml:space="preserve"> PAGEREF _Toc219899972 \h </w:instrText>
        </w:r>
        <w:r>
          <w:rPr>
            <w:noProof/>
            <w:webHidden/>
          </w:rPr>
        </w:r>
        <w:r>
          <w:rPr>
            <w:noProof/>
            <w:webHidden/>
          </w:rPr>
          <w:fldChar w:fldCharType="separate"/>
        </w:r>
        <w:r w:rsidR="00C00551">
          <w:rPr>
            <w:noProof/>
            <w:webHidden/>
          </w:rPr>
          <w:t>43</w:t>
        </w:r>
        <w:r>
          <w:rPr>
            <w:noProof/>
            <w:webHidden/>
          </w:rPr>
          <w:fldChar w:fldCharType="end"/>
        </w:r>
      </w:hyperlink>
    </w:p>
    <w:p w14:paraId="0AD76F32" w14:textId="6BE84581" w:rsidR="00E8550F" w:rsidRDefault="00E8550F">
      <w:pPr>
        <w:pStyle w:val="TOC2"/>
        <w:rPr>
          <w:rFonts w:asciiTheme="minorHAnsi" w:hAnsiTheme="minorHAnsi" w:cstheme="minorBidi"/>
          <w:noProof/>
          <w:kern w:val="2"/>
          <w:szCs w:val="24"/>
          <w:lang w:val="en-GB"/>
          <w14:ligatures w14:val="standardContextual"/>
        </w:rPr>
      </w:pPr>
      <w:hyperlink w:anchor="_Toc219899973" w:history="1">
        <w:r w:rsidRPr="002052A5">
          <w:rPr>
            <w:rStyle w:val="Hyperlink"/>
            <w:noProof/>
          </w:rPr>
          <w:t>1.2</w:t>
        </w:r>
        <w:r>
          <w:rPr>
            <w:rFonts w:asciiTheme="minorHAnsi" w:hAnsiTheme="minorHAnsi" w:cstheme="minorBidi"/>
            <w:noProof/>
            <w:kern w:val="2"/>
            <w:szCs w:val="24"/>
            <w:lang w:val="en-GB"/>
            <w14:ligatures w14:val="standardContextual"/>
          </w:rPr>
          <w:tab/>
        </w:r>
        <w:r w:rsidRPr="002052A5">
          <w:rPr>
            <w:rStyle w:val="Hyperlink"/>
            <w:rFonts w:hint="eastAsia"/>
            <w:noProof/>
          </w:rPr>
          <w:t>白噪声调制的</w:t>
        </w:r>
        <w:r w:rsidRPr="002052A5">
          <w:rPr>
            <w:rStyle w:val="Hyperlink"/>
            <w:noProof/>
          </w:rPr>
          <w:t>J3E</w:t>
        </w:r>
        <w:r w:rsidRPr="002052A5">
          <w:rPr>
            <w:rStyle w:val="Hyperlink"/>
            <w:rFonts w:hint="eastAsia"/>
            <w:noProof/>
          </w:rPr>
          <w:t>和</w:t>
        </w:r>
        <w:r w:rsidRPr="002052A5">
          <w:rPr>
            <w:rStyle w:val="Hyperlink"/>
            <w:noProof/>
          </w:rPr>
          <w:t>J7B</w:t>
        </w:r>
        <w:r w:rsidRPr="002052A5">
          <w:rPr>
            <w:rStyle w:val="Hyperlink"/>
            <w:rFonts w:hint="eastAsia"/>
            <w:noProof/>
          </w:rPr>
          <w:t>类发射的频谱包络的形状</w:t>
        </w:r>
        <w:r>
          <w:rPr>
            <w:noProof/>
            <w:webHidden/>
          </w:rPr>
          <w:tab/>
        </w:r>
        <w:r w:rsidR="00062696">
          <w:rPr>
            <w:noProof/>
            <w:webHidden/>
          </w:rPr>
          <w:tab/>
        </w:r>
        <w:r>
          <w:rPr>
            <w:noProof/>
            <w:webHidden/>
          </w:rPr>
          <w:fldChar w:fldCharType="begin"/>
        </w:r>
        <w:r>
          <w:rPr>
            <w:noProof/>
            <w:webHidden/>
          </w:rPr>
          <w:instrText xml:space="preserve"> PAGEREF _Toc219899973 \h </w:instrText>
        </w:r>
        <w:r>
          <w:rPr>
            <w:noProof/>
            <w:webHidden/>
          </w:rPr>
        </w:r>
        <w:r>
          <w:rPr>
            <w:noProof/>
            <w:webHidden/>
          </w:rPr>
          <w:fldChar w:fldCharType="separate"/>
        </w:r>
        <w:r w:rsidR="00C00551">
          <w:rPr>
            <w:noProof/>
            <w:webHidden/>
          </w:rPr>
          <w:t>44</w:t>
        </w:r>
        <w:r>
          <w:rPr>
            <w:noProof/>
            <w:webHidden/>
          </w:rPr>
          <w:fldChar w:fldCharType="end"/>
        </w:r>
      </w:hyperlink>
    </w:p>
    <w:p w14:paraId="05D18684" w14:textId="6ED17D71" w:rsidR="00E8550F" w:rsidRDefault="00E8550F">
      <w:pPr>
        <w:pStyle w:val="TOC3"/>
        <w:rPr>
          <w:rFonts w:asciiTheme="minorHAnsi" w:hAnsiTheme="minorHAnsi" w:cstheme="minorBidi"/>
          <w:noProof/>
          <w:kern w:val="2"/>
          <w:szCs w:val="24"/>
          <w:lang w:val="en-GB"/>
          <w14:ligatures w14:val="standardContextual"/>
        </w:rPr>
      </w:pPr>
      <w:hyperlink w:anchor="_Toc219899974" w:history="1">
        <w:r w:rsidRPr="002052A5">
          <w:rPr>
            <w:rStyle w:val="Hyperlink"/>
            <w:noProof/>
          </w:rPr>
          <w:t>1.2.1</w:t>
        </w:r>
        <w:r>
          <w:rPr>
            <w:rFonts w:asciiTheme="minorHAnsi" w:hAnsiTheme="minorHAnsi" w:cstheme="minorBidi"/>
            <w:noProof/>
            <w:kern w:val="2"/>
            <w:szCs w:val="24"/>
            <w:lang w:val="en-GB"/>
            <w14:ligatures w14:val="standardContextual"/>
          </w:rPr>
          <w:tab/>
        </w:r>
        <w:r w:rsidRPr="002052A5">
          <w:rPr>
            <w:rStyle w:val="Hyperlink"/>
            <w:rFonts w:hint="eastAsia"/>
            <w:noProof/>
          </w:rPr>
          <w:t>表</w:t>
        </w:r>
        <w:r w:rsidRPr="002052A5">
          <w:rPr>
            <w:rStyle w:val="Hyperlink"/>
            <w:noProof/>
          </w:rPr>
          <w:t>7</w:t>
        </w:r>
        <w:r w:rsidRPr="002052A5">
          <w:rPr>
            <w:rStyle w:val="Hyperlink"/>
            <w:rFonts w:hint="eastAsia"/>
            <w:noProof/>
          </w:rPr>
          <w:t>第</w:t>
        </w:r>
        <w:r w:rsidRPr="002052A5">
          <w:rPr>
            <w:rStyle w:val="Hyperlink"/>
            <w:noProof/>
          </w:rPr>
          <w:t>1</w:t>
        </w:r>
        <w:r w:rsidRPr="002052A5">
          <w:rPr>
            <w:rStyle w:val="Hyperlink"/>
            <w:rFonts w:hint="eastAsia"/>
            <w:noProof/>
          </w:rPr>
          <w:t>项描述的测试</w:t>
        </w:r>
        <w:r>
          <w:rPr>
            <w:noProof/>
            <w:webHidden/>
          </w:rPr>
          <w:tab/>
        </w:r>
        <w:r w:rsidR="00062696">
          <w:rPr>
            <w:noProof/>
            <w:webHidden/>
          </w:rPr>
          <w:tab/>
        </w:r>
        <w:r>
          <w:rPr>
            <w:noProof/>
            <w:webHidden/>
          </w:rPr>
          <w:fldChar w:fldCharType="begin"/>
        </w:r>
        <w:r>
          <w:rPr>
            <w:noProof/>
            <w:webHidden/>
          </w:rPr>
          <w:instrText xml:space="preserve"> PAGEREF _Toc219899974 \h </w:instrText>
        </w:r>
        <w:r>
          <w:rPr>
            <w:noProof/>
            <w:webHidden/>
          </w:rPr>
        </w:r>
        <w:r>
          <w:rPr>
            <w:noProof/>
            <w:webHidden/>
          </w:rPr>
          <w:fldChar w:fldCharType="separate"/>
        </w:r>
        <w:r w:rsidR="00C00551">
          <w:rPr>
            <w:noProof/>
            <w:webHidden/>
          </w:rPr>
          <w:t>46</w:t>
        </w:r>
        <w:r>
          <w:rPr>
            <w:noProof/>
            <w:webHidden/>
          </w:rPr>
          <w:fldChar w:fldCharType="end"/>
        </w:r>
      </w:hyperlink>
    </w:p>
    <w:p w14:paraId="52223604" w14:textId="54F26A42" w:rsidR="00E8550F" w:rsidRDefault="00E8550F">
      <w:pPr>
        <w:pStyle w:val="TOC3"/>
        <w:rPr>
          <w:rFonts w:asciiTheme="minorHAnsi" w:hAnsiTheme="minorHAnsi" w:cstheme="minorBidi"/>
          <w:noProof/>
          <w:kern w:val="2"/>
          <w:szCs w:val="24"/>
          <w:lang w:val="en-GB"/>
          <w14:ligatures w14:val="standardContextual"/>
        </w:rPr>
      </w:pPr>
      <w:hyperlink w:anchor="_Toc219899975" w:history="1">
        <w:r w:rsidRPr="002052A5">
          <w:rPr>
            <w:rStyle w:val="Hyperlink"/>
            <w:noProof/>
          </w:rPr>
          <w:t>1.2.2</w:t>
        </w:r>
        <w:r>
          <w:rPr>
            <w:rFonts w:asciiTheme="minorHAnsi" w:hAnsiTheme="minorHAnsi" w:cstheme="minorBidi"/>
            <w:noProof/>
            <w:kern w:val="2"/>
            <w:szCs w:val="24"/>
            <w:lang w:val="en-GB"/>
            <w14:ligatures w14:val="standardContextual"/>
          </w:rPr>
          <w:tab/>
        </w:r>
        <w:r w:rsidRPr="002052A5">
          <w:rPr>
            <w:rStyle w:val="Hyperlink"/>
            <w:rFonts w:hint="eastAsia"/>
            <w:noProof/>
          </w:rPr>
          <w:t>表</w:t>
        </w:r>
        <w:r w:rsidRPr="002052A5">
          <w:rPr>
            <w:rStyle w:val="Hyperlink"/>
            <w:noProof/>
          </w:rPr>
          <w:t>7</w:t>
        </w:r>
        <w:r w:rsidRPr="002052A5">
          <w:rPr>
            <w:rStyle w:val="Hyperlink"/>
            <w:rFonts w:hint="eastAsia"/>
            <w:noProof/>
          </w:rPr>
          <w:t>第</w:t>
        </w:r>
        <w:r w:rsidRPr="002052A5">
          <w:rPr>
            <w:rStyle w:val="Hyperlink"/>
            <w:noProof/>
          </w:rPr>
          <w:t>2</w:t>
        </w:r>
        <w:r w:rsidRPr="002052A5">
          <w:rPr>
            <w:rStyle w:val="Hyperlink"/>
            <w:rFonts w:hint="eastAsia"/>
            <w:noProof/>
          </w:rPr>
          <w:t>项描述的测试</w:t>
        </w:r>
        <w:r>
          <w:rPr>
            <w:noProof/>
            <w:webHidden/>
          </w:rPr>
          <w:tab/>
        </w:r>
        <w:r w:rsidR="00062696">
          <w:rPr>
            <w:noProof/>
            <w:webHidden/>
          </w:rPr>
          <w:tab/>
        </w:r>
        <w:r>
          <w:rPr>
            <w:noProof/>
            <w:webHidden/>
          </w:rPr>
          <w:fldChar w:fldCharType="begin"/>
        </w:r>
        <w:r>
          <w:rPr>
            <w:noProof/>
            <w:webHidden/>
          </w:rPr>
          <w:instrText xml:space="preserve"> PAGEREF _Toc219899975 \h </w:instrText>
        </w:r>
        <w:r>
          <w:rPr>
            <w:noProof/>
            <w:webHidden/>
          </w:rPr>
        </w:r>
        <w:r>
          <w:rPr>
            <w:noProof/>
            <w:webHidden/>
          </w:rPr>
          <w:fldChar w:fldCharType="separate"/>
        </w:r>
        <w:r w:rsidR="00C00551">
          <w:rPr>
            <w:noProof/>
            <w:webHidden/>
          </w:rPr>
          <w:t>48</w:t>
        </w:r>
        <w:r>
          <w:rPr>
            <w:noProof/>
            <w:webHidden/>
          </w:rPr>
          <w:fldChar w:fldCharType="end"/>
        </w:r>
      </w:hyperlink>
    </w:p>
    <w:p w14:paraId="057F1CE9" w14:textId="15BA6814" w:rsidR="00E8550F" w:rsidRDefault="00E8550F">
      <w:pPr>
        <w:pStyle w:val="TOC3"/>
        <w:rPr>
          <w:rFonts w:asciiTheme="minorHAnsi" w:hAnsiTheme="minorHAnsi" w:cstheme="minorBidi"/>
          <w:noProof/>
          <w:kern w:val="2"/>
          <w:szCs w:val="24"/>
          <w:lang w:val="en-GB"/>
          <w14:ligatures w14:val="standardContextual"/>
        </w:rPr>
      </w:pPr>
      <w:hyperlink w:anchor="_Toc219899976" w:history="1">
        <w:r w:rsidRPr="002052A5">
          <w:rPr>
            <w:rStyle w:val="Hyperlink"/>
            <w:noProof/>
          </w:rPr>
          <w:t>1.2.3</w:t>
        </w:r>
        <w:r>
          <w:rPr>
            <w:rFonts w:asciiTheme="minorHAnsi" w:hAnsiTheme="minorHAnsi" w:cstheme="minorBidi"/>
            <w:noProof/>
            <w:kern w:val="2"/>
            <w:szCs w:val="24"/>
            <w:lang w:val="en-GB"/>
            <w14:ligatures w14:val="standardContextual"/>
          </w:rPr>
          <w:tab/>
        </w:r>
        <w:r w:rsidRPr="002052A5">
          <w:rPr>
            <w:rStyle w:val="Hyperlink"/>
            <w:rFonts w:hint="eastAsia"/>
            <w:noProof/>
          </w:rPr>
          <w:t>表</w:t>
        </w:r>
        <w:r w:rsidRPr="002052A5">
          <w:rPr>
            <w:rStyle w:val="Hyperlink"/>
            <w:noProof/>
          </w:rPr>
          <w:t>7</w:t>
        </w:r>
        <w:r w:rsidRPr="002052A5">
          <w:rPr>
            <w:rStyle w:val="Hyperlink"/>
            <w:rFonts w:hint="eastAsia"/>
            <w:noProof/>
          </w:rPr>
          <w:t>第</w:t>
        </w:r>
        <w:r w:rsidRPr="002052A5">
          <w:rPr>
            <w:rStyle w:val="Hyperlink"/>
            <w:noProof/>
          </w:rPr>
          <w:t>3</w:t>
        </w:r>
        <w:r w:rsidRPr="002052A5">
          <w:rPr>
            <w:rStyle w:val="Hyperlink"/>
            <w:rFonts w:hint="eastAsia"/>
            <w:noProof/>
          </w:rPr>
          <w:t>项描述的测试</w:t>
        </w:r>
        <w:r>
          <w:rPr>
            <w:noProof/>
            <w:webHidden/>
          </w:rPr>
          <w:tab/>
        </w:r>
        <w:r w:rsidR="00062696">
          <w:rPr>
            <w:noProof/>
            <w:webHidden/>
          </w:rPr>
          <w:tab/>
        </w:r>
        <w:r>
          <w:rPr>
            <w:noProof/>
            <w:webHidden/>
          </w:rPr>
          <w:fldChar w:fldCharType="begin"/>
        </w:r>
        <w:r>
          <w:rPr>
            <w:noProof/>
            <w:webHidden/>
          </w:rPr>
          <w:instrText xml:space="preserve"> PAGEREF _Toc219899976 \h </w:instrText>
        </w:r>
        <w:r>
          <w:rPr>
            <w:noProof/>
            <w:webHidden/>
          </w:rPr>
        </w:r>
        <w:r>
          <w:rPr>
            <w:noProof/>
            <w:webHidden/>
          </w:rPr>
          <w:fldChar w:fldCharType="separate"/>
        </w:r>
        <w:r w:rsidR="00C00551">
          <w:rPr>
            <w:noProof/>
            <w:webHidden/>
          </w:rPr>
          <w:t>48</w:t>
        </w:r>
        <w:r>
          <w:rPr>
            <w:noProof/>
            <w:webHidden/>
          </w:rPr>
          <w:fldChar w:fldCharType="end"/>
        </w:r>
      </w:hyperlink>
    </w:p>
    <w:p w14:paraId="7884C7DF" w14:textId="0E1B7248" w:rsidR="00E8550F" w:rsidRDefault="00E8550F">
      <w:pPr>
        <w:pStyle w:val="TOC3"/>
        <w:rPr>
          <w:rFonts w:asciiTheme="minorHAnsi" w:hAnsiTheme="minorHAnsi" w:cstheme="minorBidi"/>
          <w:noProof/>
          <w:kern w:val="2"/>
          <w:szCs w:val="24"/>
          <w:lang w:val="en-GB"/>
          <w14:ligatures w14:val="standardContextual"/>
        </w:rPr>
      </w:pPr>
      <w:hyperlink w:anchor="_Toc219899977" w:history="1">
        <w:r w:rsidRPr="002052A5">
          <w:rPr>
            <w:rStyle w:val="Hyperlink"/>
            <w:noProof/>
          </w:rPr>
          <w:t>1.2.4</w:t>
        </w:r>
        <w:r>
          <w:rPr>
            <w:rFonts w:asciiTheme="minorHAnsi" w:hAnsiTheme="minorHAnsi" w:cstheme="minorBidi"/>
            <w:noProof/>
            <w:kern w:val="2"/>
            <w:szCs w:val="24"/>
            <w:lang w:val="en-GB"/>
            <w14:ligatures w14:val="standardContextual"/>
          </w:rPr>
          <w:tab/>
        </w:r>
        <w:r w:rsidRPr="002052A5">
          <w:rPr>
            <w:rStyle w:val="Hyperlink"/>
            <w:rFonts w:hint="eastAsia"/>
            <w:noProof/>
          </w:rPr>
          <w:t>表</w:t>
        </w:r>
        <w:r w:rsidRPr="002052A5">
          <w:rPr>
            <w:rStyle w:val="Hyperlink"/>
            <w:noProof/>
          </w:rPr>
          <w:t>8</w:t>
        </w:r>
        <w:r w:rsidRPr="002052A5">
          <w:rPr>
            <w:rStyle w:val="Hyperlink"/>
            <w:rFonts w:hint="eastAsia"/>
            <w:noProof/>
          </w:rPr>
          <w:t>第</w:t>
        </w:r>
        <w:r w:rsidRPr="002052A5">
          <w:rPr>
            <w:rStyle w:val="Hyperlink"/>
            <w:noProof/>
          </w:rPr>
          <w:t>4</w:t>
        </w:r>
        <w:r w:rsidRPr="002052A5">
          <w:rPr>
            <w:rStyle w:val="Hyperlink"/>
            <w:rFonts w:hint="eastAsia"/>
            <w:noProof/>
          </w:rPr>
          <w:t>项描述的测试</w:t>
        </w:r>
        <w:r>
          <w:rPr>
            <w:noProof/>
            <w:webHidden/>
          </w:rPr>
          <w:tab/>
        </w:r>
        <w:r w:rsidR="00062696">
          <w:rPr>
            <w:noProof/>
            <w:webHidden/>
          </w:rPr>
          <w:tab/>
        </w:r>
        <w:r>
          <w:rPr>
            <w:noProof/>
            <w:webHidden/>
          </w:rPr>
          <w:fldChar w:fldCharType="begin"/>
        </w:r>
        <w:r>
          <w:rPr>
            <w:noProof/>
            <w:webHidden/>
          </w:rPr>
          <w:instrText xml:space="preserve"> PAGEREF _Toc219899977 \h </w:instrText>
        </w:r>
        <w:r>
          <w:rPr>
            <w:noProof/>
            <w:webHidden/>
          </w:rPr>
        </w:r>
        <w:r>
          <w:rPr>
            <w:noProof/>
            <w:webHidden/>
          </w:rPr>
          <w:fldChar w:fldCharType="separate"/>
        </w:r>
        <w:r w:rsidR="00C00551">
          <w:rPr>
            <w:noProof/>
            <w:webHidden/>
          </w:rPr>
          <w:t>49</w:t>
        </w:r>
        <w:r>
          <w:rPr>
            <w:noProof/>
            <w:webHidden/>
          </w:rPr>
          <w:fldChar w:fldCharType="end"/>
        </w:r>
      </w:hyperlink>
    </w:p>
    <w:p w14:paraId="18F49CD1" w14:textId="5287D3D1" w:rsidR="00E8550F" w:rsidRDefault="00E8550F">
      <w:pPr>
        <w:pStyle w:val="TOC3"/>
        <w:rPr>
          <w:rFonts w:asciiTheme="minorHAnsi" w:hAnsiTheme="minorHAnsi" w:cstheme="minorBidi"/>
          <w:noProof/>
          <w:kern w:val="2"/>
          <w:szCs w:val="24"/>
          <w:lang w:val="en-GB"/>
          <w14:ligatures w14:val="standardContextual"/>
        </w:rPr>
      </w:pPr>
      <w:hyperlink w:anchor="_Toc219899978" w:history="1">
        <w:r w:rsidRPr="002052A5">
          <w:rPr>
            <w:rStyle w:val="Hyperlink"/>
            <w:noProof/>
          </w:rPr>
          <w:t>1.2.5</w:t>
        </w:r>
        <w:r>
          <w:rPr>
            <w:rFonts w:asciiTheme="minorHAnsi" w:hAnsiTheme="minorHAnsi" w:cstheme="minorBidi"/>
            <w:noProof/>
            <w:kern w:val="2"/>
            <w:szCs w:val="24"/>
            <w:lang w:val="en-GB"/>
            <w14:ligatures w14:val="standardContextual"/>
          </w:rPr>
          <w:tab/>
        </w:r>
        <w:r w:rsidRPr="002052A5">
          <w:rPr>
            <w:rStyle w:val="Hyperlink"/>
            <w:rFonts w:hint="eastAsia"/>
            <w:noProof/>
          </w:rPr>
          <w:t>表</w:t>
        </w:r>
        <w:r w:rsidRPr="002052A5">
          <w:rPr>
            <w:rStyle w:val="Hyperlink"/>
            <w:noProof/>
          </w:rPr>
          <w:t>8</w:t>
        </w:r>
        <w:r w:rsidRPr="002052A5">
          <w:rPr>
            <w:rStyle w:val="Hyperlink"/>
            <w:rFonts w:hint="eastAsia"/>
            <w:noProof/>
          </w:rPr>
          <w:t>第</w:t>
        </w:r>
        <w:r w:rsidRPr="002052A5">
          <w:rPr>
            <w:rStyle w:val="Hyperlink"/>
            <w:noProof/>
          </w:rPr>
          <w:t>5</w:t>
        </w:r>
        <w:r w:rsidRPr="002052A5">
          <w:rPr>
            <w:rStyle w:val="Hyperlink"/>
            <w:rFonts w:hint="eastAsia"/>
            <w:noProof/>
          </w:rPr>
          <w:t>项描述的测试</w:t>
        </w:r>
        <w:r>
          <w:rPr>
            <w:noProof/>
            <w:webHidden/>
          </w:rPr>
          <w:tab/>
        </w:r>
        <w:r w:rsidR="00062696">
          <w:rPr>
            <w:noProof/>
            <w:webHidden/>
          </w:rPr>
          <w:tab/>
        </w:r>
        <w:r>
          <w:rPr>
            <w:noProof/>
            <w:webHidden/>
          </w:rPr>
          <w:fldChar w:fldCharType="begin"/>
        </w:r>
        <w:r>
          <w:rPr>
            <w:noProof/>
            <w:webHidden/>
          </w:rPr>
          <w:instrText xml:space="preserve"> PAGEREF _Toc219899978 \h </w:instrText>
        </w:r>
        <w:r>
          <w:rPr>
            <w:noProof/>
            <w:webHidden/>
          </w:rPr>
        </w:r>
        <w:r>
          <w:rPr>
            <w:noProof/>
            <w:webHidden/>
          </w:rPr>
          <w:fldChar w:fldCharType="separate"/>
        </w:r>
        <w:r w:rsidR="00C00551">
          <w:rPr>
            <w:noProof/>
            <w:webHidden/>
          </w:rPr>
          <w:t>50</w:t>
        </w:r>
        <w:r>
          <w:rPr>
            <w:noProof/>
            <w:webHidden/>
          </w:rPr>
          <w:fldChar w:fldCharType="end"/>
        </w:r>
      </w:hyperlink>
    </w:p>
    <w:p w14:paraId="56D453C9" w14:textId="0C05D838" w:rsidR="00E8550F" w:rsidRPr="00E8550F" w:rsidRDefault="00E8550F" w:rsidP="00E8550F">
      <w:pPr>
        <w:pStyle w:val="TOC1"/>
        <w:rPr>
          <w:rFonts w:asciiTheme="minorHAnsi" w:hAnsiTheme="minorHAnsi" w:cstheme="minorBidi"/>
          <w:noProof/>
          <w:kern w:val="2"/>
          <w:szCs w:val="24"/>
          <w:lang w:val="en-GB"/>
          <w14:ligatures w14:val="standardContextual"/>
        </w:rPr>
      </w:pPr>
      <w:hyperlink w:anchor="_Toc219899979" w:history="1">
        <w:r w:rsidRPr="002052A5">
          <w:rPr>
            <w:rStyle w:val="Hyperlink"/>
            <w:noProof/>
          </w:rPr>
          <w:t>2</w:t>
        </w:r>
        <w:r>
          <w:rPr>
            <w:rFonts w:asciiTheme="minorHAnsi" w:hAnsiTheme="minorHAnsi" w:cstheme="minorBidi"/>
            <w:noProof/>
            <w:kern w:val="2"/>
            <w:szCs w:val="24"/>
            <w:lang w:val="en-GB"/>
            <w14:ligatures w14:val="standardContextual"/>
          </w:rPr>
          <w:tab/>
        </w:r>
        <w:r w:rsidRPr="002052A5">
          <w:rPr>
            <w:rStyle w:val="Hyperlink"/>
            <w:rFonts w:hint="eastAsia"/>
            <w:noProof/>
          </w:rPr>
          <w:t>发射类别</w:t>
        </w:r>
        <w:r w:rsidRPr="002052A5">
          <w:rPr>
            <w:rStyle w:val="Hyperlink"/>
            <w:noProof/>
          </w:rPr>
          <w:t>J3E</w:t>
        </w:r>
        <w:r w:rsidRPr="002052A5">
          <w:rPr>
            <w:rStyle w:val="Hyperlink"/>
            <w:rFonts w:hint="eastAsia"/>
            <w:noProof/>
          </w:rPr>
          <w:t>，单边带声音广播</w:t>
        </w:r>
        <w:r>
          <w:rPr>
            <w:noProof/>
            <w:webHidden/>
          </w:rPr>
          <w:tab/>
        </w:r>
        <w:r w:rsidR="00062696">
          <w:rPr>
            <w:noProof/>
            <w:webHidden/>
          </w:rPr>
          <w:tab/>
        </w:r>
        <w:r>
          <w:rPr>
            <w:noProof/>
            <w:webHidden/>
          </w:rPr>
          <w:fldChar w:fldCharType="begin"/>
        </w:r>
        <w:r>
          <w:rPr>
            <w:noProof/>
            <w:webHidden/>
          </w:rPr>
          <w:instrText xml:space="preserve"> PAGEREF _Toc219899979 \h </w:instrText>
        </w:r>
        <w:r>
          <w:rPr>
            <w:noProof/>
            <w:webHidden/>
          </w:rPr>
        </w:r>
        <w:r>
          <w:rPr>
            <w:noProof/>
            <w:webHidden/>
          </w:rPr>
          <w:fldChar w:fldCharType="separate"/>
        </w:r>
        <w:r w:rsidR="00C00551">
          <w:rPr>
            <w:noProof/>
            <w:webHidden/>
          </w:rPr>
          <w:t>50</w:t>
        </w:r>
        <w:r>
          <w:rPr>
            <w:noProof/>
            <w:webHidden/>
          </w:rPr>
          <w:fldChar w:fldCharType="end"/>
        </w:r>
      </w:hyperlink>
      <w:r>
        <w:rPr>
          <w:rStyle w:val="Hyperlink"/>
          <w:noProof/>
        </w:rPr>
        <w:fldChar w:fldCharType="end"/>
      </w:r>
    </w:p>
    <w:p w14:paraId="5E7C8D3F" w14:textId="77777777" w:rsidR="00EF4867" w:rsidRDefault="00EF4867" w:rsidP="00062696"/>
    <w:p w14:paraId="43093822" w14:textId="77777777" w:rsidR="00062696" w:rsidRDefault="00062696" w:rsidP="00062696"/>
    <w:p w14:paraId="27A85515" w14:textId="77777777" w:rsidR="001A52DE" w:rsidRDefault="001A52DE" w:rsidP="00A95CE7">
      <w:pPr>
        <w:pStyle w:val="Heading1"/>
      </w:pPr>
      <w:bookmarkStart w:id="680" w:name="_Toc219897831"/>
      <w:bookmarkStart w:id="681" w:name="_Toc219898690"/>
      <w:bookmarkStart w:id="682" w:name="_Toc219899971"/>
      <w:bookmarkStart w:id="683" w:name="_Toc219900711"/>
      <w:r>
        <w:t>1</w:t>
      </w:r>
      <w:r>
        <w:rPr>
          <w:rFonts w:hint="eastAsia"/>
        </w:rPr>
        <w:tab/>
      </w:r>
      <w:r>
        <w:rPr>
          <w:rFonts w:hint="eastAsia"/>
        </w:rPr>
        <w:t>用于电话和多路音频电报的单边带和独立边带的调幅发射</w:t>
      </w:r>
      <w:bookmarkEnd w:id="676"/>
      <w:bookmarkEnd w:id="677"/>
      <w:bookmarkEnd w:id="678"/>
      <w:bookmarkEnd w:id="679"/>
      <w:bookmarkEnd w:id="680"/>
      <w:bookmarkEnd w:id="681"/>
      <w:bookmarkEnd w:id="682"/>
      <w:bookmarkEnd w:id="683"/>
    </w:p>
    <w:p w14:paraId="7FD4C497" w14:textId="77777777" w:rsidR="001A52DE" w:rsidRDefault="001A52DE" w:rsidP="00A95CE7">
      <w:pPr>
        <w:pStyle w:val="Heading2"/>
      </w:pPr>
      <w:bookmarkStart w:id="684" w:name="_Toc426011247"/>
      <w:bookmarkStart w:id="685" w:name="_Toc426170281"/>
      <w:bookmarkStart w:id="686" w:name="_Toc426171682"/>
      <w:bookmarkStart w:id="687" w:name="_Toc460934674"/>
      <w:bookmarkStart w:id="688" w:name="_Toc219897832"/>
      <w:bookmarkStart w:id="689" w:name="_Toc219898691"/>
      <w:bookmarkStart w:id="690" w:name="_Toc219899972"/>
      <w:bookmarkStart w:id="691" w:name="_Toc219900712"/>
      <w:r>
        <w:t>1.1</w:t>
      </w:r>
      <w:bookmarkEnd w:id="684"/>
      <w:bookmarkEnd w:id="685"/>
      <w:bookmarkEnd w:id="686"/>
      <w:bookmarkEnd w:id="687"/>
      <w:r>
        <w:rPr>
          <w:rFonts w:hint="eastAsia"/>
        </w:rPr>
        <w:tab/>
      </w:r>
      <w:r>
        <w:rPr>
          <w:rFonts w:hint="eastAsia"/>
        </w:rPr>
        <w:t>引言</w:t>
      </w:r>
      <w:bookmarkEnd w:id="688"/>
      <w:bookmarkEnd w:id="689"/>
      <w:bookmarkEnd w:id="690"/>
      <w:bookmarkEnd w:id="691"/>
    </w:p>
    <w:p w14:paraId="2086DD61" w14:textId="77777777" w:rsidR="001A52DE" w:rsidRDefault="001A52DE" w:rsidP="00A95CE7">
      <w:pPr>
        <w:ind w:firstLineChars="200" w:firstLine="480"/>
      </w:pPr>
      <w:r>
        <w:rPr>
          <w:rFonts w:hint="eastAsia"/>
        </w:rPr>
        <w:t>带有模拟信号的调幅发射的占用带宽和带外辐射在不同的程度上取决于多个因素，如：</w:t>
      </w:r>
    </w:p>
    <w:p w14:paraId="70E783EA" w14:textId="46DEA8EB" w:rsidR="001A52DE" w:rsidRDefault="00EF4867" w:rsidP="00A95CE7">
      <w:pPr>
        <w:pStyle w:val="enumlev1"/>
      </w:pPr>
      <w:r>
        <w:t>–</w:t>
      </w:r>
      <w:r w:rsidR="001A52DE">
        <w:rPr>
          <w:rFonts w:hint="eastAsia"/>
        </w:rPr>
        <w:tab/>
      </w:r>
      <w:proofErr w:type="gramStart"/>
      <w:r w:rsidR="001A52DE">
        <w:rPr>
          <w:rFonts w:hint="eastAsia"/>
        </w:rPr>
        <w:t>调制信号的类型；</w:t>
      </w:r>
      <w:proofErr w:type="gramEnd"/>
    </w:p>
    <w:p w14:paraId="7CBC9241" w14:textId="7C4A0587" w:rsidR="001A52DE" w:rsidRDefault="00EF4867" w:rsidP="00A95CE7">
      <w:pPr>
        <w:pStyle w:val="enumlev1"/>
      </w:pPr>
      <w:r>
        <w:t>–</w:t>
      </w:r>
      <w:r w:rsidR="001A52DE">
        <w:rPr>
          <w:rFonts w:hint="eastAsia"/>
        </w:rPr>
        <w:tab/>
      </w:r>
      <w:proofErr w:type="gramStart"/>
      <w:r w:rsidR="001A52DE">
        <w:rPr>
          <w:rFonts w:hint="eastAsia"/>
        </w:rPr>
        <w:t>决定发射机调制负载的输入信号的大小；</w:t>
      </w:r>
      <w:proofErr w:type="gramEnd"/>
    </w:p>
    <w:p w14:paraId="6943B754" w14:textId="5BBF5E60" w:rsidR="001A52DE" w:rsidRDefault="00EF4867" w:rsidP="00A95CE7">
      <w:pPr>
        <w:pStyle w:val="enumlev1"/>
      </w:pPr>
      <w:r>
        <w:t>–</w:t>
      </w:r>
      <w:r w:rsidR="001A52DE">
        <w:rPr>
          <w:rFonts w:hint="eastAsia"/>
        </w:rPr>
        <w:tab/>
      </w:r>
      <w:r w:rsidR="001A52DE">
        <w:rPr>
          <w:rFonts w:hint="eastAsia"/>
        </w:rPr>
        <w:t>由发射机的音频级、</w:t>
      </w:r>
      <w:proofErr w:type="gramStart"/>
      <w:r w:rsidR="001A52DE">
        <w:rPr>
          <w:rFonts w:hint="eastAsia"/>
        </w:rPr>
        <w:t>中频以及末段调制级所使用的滤波器决定的通带；</w:t>
      </w:r>
      <w:proofErr w:type="gramEnd"/>
    </w:p>
    <w:p w14:paraId="65DD0B1F" w14:textId="7259BB20" w:rsidR="001A52DE" w:rsidRDefault="00EF4867" w:rsidP="00A95CE7">
      <w:pPr>
        <w:pStyle w:val="enumlev1"/>
      </w:pPr>
      <w:r>
        <w:t>–</w:t>
      </w:r>
      <w:r w:rsidR="001A52DE">
        <w:rPr>
          <w:rFonts w:hint="eastAsia"/>
        </w:rPr>
        <w:tab/>
      </w:r>
      <w:proofErr w:type="gramStart"/>
      <w:r w:rsidR="001A52DE">
        <w:rPr>
          <w:rFonts w:hint="eastAsia"/>
        </w:rPr>
        <w:t>在带外频谱的频率上的谐波失真和互调分量的幅度；</w:t>
      </w:r>
      <w:proofErr w:type="gramEnd"/>
    </w:p>
    <w:p w14:paraId="6C009CE5" w14:textId="1E2BECAA" w:rsidR="001A52DE" w:rsidRDefault="00EF4867" w:rsidP="00A95CE7">
      <w:pPr>
        <w:pStyle w:val="enumlev1"/>
      </w:pPr>
      <w:r>
        <w:t>–</w:t>
      </w:r>
      <w:r w:rsidR="001A52DE">
        <w:rPr>
          <w:rFonts w:hint="eastAsia"/>
        </w:rPr>
        <w:tab/>
      </w:r>
      <w:r w:rsidR="001A52DE">
        <w:rPr>
          <w:rFonts w:hint="eastAsia"/>
        </w:rPr>
        <w:t>发射机内各种振荡器的相位噪声性能。</w:t>
      </w:r>
    </w:p>
    <w:p w14:paraId="6E8FE7F6" w14:textId="77777777" w:rsidR="001A52DE" w:rsidRDefault="001A52DE" w:rsidP="00A95CE7">
      <w:pPr>
        <w:ind w:firstLineChars="200" w:firstLine="480"/>
      </w:pPr>
      <w:r>
        <w:rPr>
          <w:rFonts w:hint="eastAsia"/>
        </w:rPr>
        <w:t>测量的结果也取决于使用的选择性测量设备的通带以及动态特性，例如仪表的积分时间，或取决于所使用的与选择性测量设备相连接的其他设备。</w:t>
      </w:r>
    </w:p>
    <w:p w14:paraId="21C2C26D" w14:textId="748FA717" w:rsidR="001A52DE" w:rsidRDefault="001A52DE" w:rsidP="00A95CE7">
      <w:pPr>
        <w:ind w:firstLineChars="200" w:firstLine="480"/>
      </w:pPr>
      <w:r>
        <w:rPr>
          <w:rFonts w:hint="eastAsia"/>
        </w:rPr>
        <w:t>图</w:t>
      </w:r>
      <w:r>
        <w:t>21</w:t>
      </w:r>
      <w:r>
        <w:rPr>
          <w:rFonts w:hint="eastAsia"/>
        </w:rPr>
        <w:t>表示三种不同的情况下，对应规定的带外功率所占的百分比，用</w:t>
      </w:r>
      <w:proofErr w:type="spellStart"/>
      <w:r>
        <w:rPr>
          <w:i/>
        </w:rPr>
        <w:t>D</w:t>
      </w:r>
      <w:r>
        <w:rPr>
          <w:i/>
          <w:vertAlign w:val="subscript"/>
        </w:rPr>
        <w:t>p</w:t>
      </w:r>
      <w:proofErr w:type="spellEnd"/>
      <w:r>
        <w:rPr>
          <w:rFonts w:hint="eastAsia"/>
        </w:rPr>
        <w:t>表示的带宽。其中：</w:t>
      </w:r>
    </w:p>
    <w:p w14:paraId="47A9A564" w14:textId="50383520" w:rsidR="001A52DE" w:rsidRDefault="001A52DE" w:rsidP="00A95CE7">
      <w:pPr>
        <w:pStyle w:val="Equationlegend"/>
      </w:pPr>
      <w:r>
        <w:rPr>
          <w:rFonts w:hint="eastAsia"/>
          <w:i/>
        </w:rPr>
        <w:tab/>
      </w:r>
      <w:r>
        <w:rPr>
          <w:i/>
        </w:rPr>
        <w:t>f</w:t>
      </w:r>
      <w:r w:rsidR="00EF4867">
        <w:rPr>
          <w:rFonts w:hint="eastAsia"/>
        </w:rPr>
        <w:t>:</w:t>
      </w:r>
      <w:r>
        <w:tab/>
      </w:r>
      <w:r>
        <w:rPr>
          <w:rFonts w:hint="eastAsia"/>
        </w:rPr>
        <w:t>带宽</w:t>
      </w:r>
    </w:p>
    <w:p w14:paraId="523AC658" w14:textId="181C9451" w:rsidR="001A52DE" w:rsidRDefault="001A52DE" w:rsidP="00A95CE7">
      <w:pPr>
        <w:pStyle w:val="Equationlegend"/>
      </w:pPr>
      <w:r>
        <w:rPr>
          <w:rFonts w:hint="eastAsia"/>
          <w:i/>
        </w:rPr>
        <w:tab/>
      </w:r>
      <w:proofErr w:type="spellStart"/>
      <w:r>
        <w:rPr>
          <w:i/>
        </w:rPr>
        <w:t>D</w:t>
      </w:r>
      <w:r>
        <w:rPr>
          <w:i/>
          <w:vertAlign w:val="subscript"/>
        </w:rPr>
        <w:t>p</w:t>
      </w:r>
      <w:proofErr w:type="spellEnd"/>
      <w:r w:rsidR="00EF4867">
        <w:rPr>
          <w:rFonts w:hint="eastAsia"/>
        </w:rPr>
        <w:t>:</w:t>
      </w:r>
      <w:r>
        <w:tab/>
      </w:r>
      <w:r>
        <w:rPr>
          <w:rFonts w:hint="eastAsia"/>
        </w:rPr>
        <w:t>峰值频偏</w:t>
      </w:r>
    </w:p>
    <w:p w14:paraId="33D7EFB7" w14:textId="1634A706" w:rsidR="001A52DE" w:rsidRDefault="001A52DE" w:rsidP="00A95CE7">
      <w:pPr>
        <w:pStyle w:val="Equationlegend"/>
      </w:pPr>
      <w:r>
        <w:rPr>
          <w:rFonts w:hint="eastAsia"/>
          <w:i/>
        </w:rPr>
        <w:tab/>
      </w:r>
      <w:r>
        <w:rPr>
          <w:i/>
        </w:rPr>
        <w:t>f</w:t>
      </w:r>
      <w:r>
        <w:rPr>
          <w:i/>
          <w:vertAlign w:val="subscript"/>
        </w:rPr>
        <w:t>max</w:t>
      </w:r>
      <w:r w:rsidR="00EF4867">
        <w:rPr>
          <w:rFonts w:hint="eastAsia"/>
        </w:rPr>
        <w:t>:</w:t>
      </w:r>
      <w:r>
        <w:tab/>
      </w:r>
      <w:r>
        <w:rPr>
          <w:rFonts w:hint="eastAsia"/>
        </w:rPr>
        <w:t>最高基带频率</w:t>
      </w:r>
    </w:p>
    <w:p w14:paraId="7E141FD6" w14:textId="02465261" w:rsidR="001A52DE" w:rsidRDefault="001A52DE" w:rsidP="00A95CE7">
      <w:pPr>
        <w:pStyle w:val="Equationlegend"/>
      </w:pPr>
      <w:r>
        <w:rPr>
          <w:rFonts w:hint="eastAsia"/>
        </w:rPr>
        <w:lastRenderedPageBreak/>
        <w:tab/>
      </w:r>
      <w:r>
        <w:sym w:font="Symbol" w:char="F062"/>
      </w:r>
      <w:r w:rsidR="00EF4867">
        <w:rPr>
          <w:rFonts w:hint="eastAsia"/>
        </w:rPr>
        <w:t>:</w:t>
      </w:r>
      <w:r w:rsidR="00EF4867">
        <w:tab/>
      </w:r>
      <w:r>
        <w:rPr>
          <w:rFonts w:hint="eastAsia"/>
        </w:rPr>
        <w:t>带外功率所占的百分比。</w:t>
      </w:r>
    </w:p>
    <w:p w14:paraId="65164535" w14:textId="77777777" w:rsidR="001A52DE" w:rsidRDefault="001A52DE" w:rsidP="00A95CE7">
      <w:pPr>
        <w:pStyle w:val="Heading2"/>
      </w:pPr>
      <w:bookmarkStart w:id="692" w:name="_Toc426011248"/>
      <w:bookmarkStart w:id="693" w:name="_Toc426170282"/>
      <w:bookmarkStart w:id="694" w:name="_Toc426171683"/>
      <w:bookmarkStart w:id="695" w:name="_Toc460934675"/>
      <w:bookmarkStart w:id="696" w:name="_Toc219897833"/>
      <w:bookmarkStart w:id="697" w:name="_Toc219898692"/>
      <w:bookmarkStart w:id="698" w:name="_Toc219899973"/>
      <w:bookmarkStart w:id="699" w:name="_Toc219900713"/>
      <w:r>
        <w:t>1.2</w:t>
      </w:r>
      <w:r>
        <w:rPr>
          <w:rFonts w:hint="eastAsia"/>
        </w:rPr>
        <w:tab/>
      </w:r>
      <w:r>
        <w:rPr>
          <w:rFonts w:hint="eastAsia"/>
        </w:rPr>
        <w:t>白噪声调制的</w:t>
      </w:r>
      <w:r>
        <w:rPr>
          <w:rFonts w:hint="eastAsia"/>
        </w:rPr>
        <w:t>J3E</w:t>
      </w:r>
      <w:r>
        <w:rPr>
          <w:rFonts w:hint="eastAsia"/>
        </w:rPr>
        <w:t>和</w:t>
      </w:r>
      <w:r>
        <w:rPr>
          <w:rFonts w:hint="eastAsia"/>
        </w:rPr>
        <w:t>J7B</w:t>
      </w:r>
      <w:r>
        <w:rPr>
          <w:rFonts w:hint="eastAsia"/>
        </w:rPr>
        <w:t>类发射的频谱包络的形状</w:t>
      </w:r>
      <w:bookmarkEnd w:id="692"/>
      <w:bookmarkEnd w:id="693"/>
      <w:bookmarkEnd w:id="694"/>
      <w:bookmarkEnd w:id="695"/>
      <w:bookmarkEnd w:id="696"/>
      <w:bookmarkEnd w:id="697"/>
      <w:bookmarkEnd w:id="698"/>
      <w:bookmarkEnd w:id="699"/>
    </w:p>
    <w:p w14:paraId="2269F4D2" w14:textId="77777777" w:rsidR="001A52DE" w:rsidRDefault="001A52DE" w:rsidP="00A95CE7">
      <w:pPr>
        <w:ind w:firstLineChars="200" w:firstLine="480"/>
      </w:pPr>
      <w:r>
        <w:rPr>
          <w:rFonts w:hint="eastAsia"/>
        </w:rPr>
        <w:t>本节阐述几个主管部门对发射类别为</w:t>
      </w:r>
      <w:r>
        <w:rPr>
          <w:rFonts w:hint="eastAsia"/>
        </w:rPr>
        <w:t>J3E</w:t>
      </w:r>
      <w:r>
        <w:rPr>
          <w:rFonts w:hint="eastAsia"/>
        </w:rPr>
        <w:t>和</w:t>
      </w:r>
      <w:r>
        <w:rPr>
          <w:rFonts w:hint="eastAsia"/>
        </w:rPr>
        <w:t>J7B</w:t>
      </w:r>
      <w:r>
        <w:rPr>
          <w:rFonts w:hint="eastAsia"/>
        </w:rPr>
        <w:t>的发射机的不同设计的测量结果。</w:t>
      </w:r>
    </w:p>
    <w:p w14:paraId="55E1EBB6" w14:textId="77777777" w:rsidR="001A52DE" w:rsidRDefault="001A52DE" w:rsidP="00A95CE7">
      <w:pPr>
        <w:ind w:firstLineChars="200" w:firstLine="480"/>
      </w:pPr>
      <w:r>
        <w:rPr>
          <w:rFonts w:hint="eastAsia"/>
        </w:rPr>
        <w:t>发射机的主要特性和与测量有关的测试条件归纳在表</w:t>
      </w:r>
      <w:r>
        <w:rPr>
          <w:rFonts w:hint="eastAsia"/>
        </w:rPr>
        <w:t>7</w:t>
      </w:r>
      <w:r>
        <w:rPr>
          <w:rFonts w:hint="eastAsia"/>
        </w:rPr>
        <w:t>中。</w:t>
      </w:r>
    </w:p>
    <w:p w14:paraId="7E58AAFA" w14:textId="77777777" w:rsidR="001A52DE" w:rsidRDefault="001A52DE" w:rsidP="00A95CE7">
      <w:pPr>
        <w:pStyle w:val="FigureNo"/>
      </w:pPr>
      <w:r>
        <w:rPr>
          <w:rFonts w:hint="eastAsia"/>
        </w:rPr>
        <w:t>图</w:t>
      </w:r>
      <w:r>
        <w:rPr>
          <w:rFonts w:hint="eastAsia"/>
        </w:rPr>
        <w:t>21</w:t>
      </w:r>
    </w:p>
    <w:p w14:paraId="7B20966C" w14:textId="53845A2B" w:rsidR="001A52DE" w:rsidRDefault="001A52DE" w:rsidP="00221248">
      <w:pPr>
        <w:pStyle w:val="Figuretitle"/>
      </w:pPr>
      <w:r>
        <w:t>对应规定的带外功率所占的百分比，用</w:t>
      </w:r>
      <w:proofErr w:type="spellStart"/>
      <w:r>
        <w:rPr>
          <w:i/>
          <w:iCs/>
        </w:rPr>
        <w:t>D</w:t>
      </w:r>
      <w:r>
        <w:rPr>
          <w:i/>
          <w:iCs/>
          <w:vertAlign w:val="subscript"/>
        </w:rPr>
        <w:t>p</w:t>
      </w:r>
      <w:proofErr w:type="spellEnd"/>
      <w:r>
        <w:t>表示的带宽</w:t>
      </w:r>
    </w:p>
    <w:p w14:paraId="115D1C9E" w14:textId="64CE9BC0" w:rsidR="00221248" w:rsidRPr="00221248" w:rsidRDefault="00221248" w:rsidP="00221248">
      <w:pPr>
        <w:pStyle w:val="Figure"/>
      </w:pPr>
      <w:r>
        <w:rPr>
          <w:noProof/>
        </w:rPr>
        <w:drawing>
          <wp:inline distT="0" distB="0" distL="0" distR="0" wp14:anchorId="1357A4A2" wp14:editId="3D5D4C84">
            <wp:extent cx="4615180" cy="4701540"/>
            <wp:effectExtent l="0" t="0" r="0" b="3810"/>
            <wp:docPr id="195124933" name="Picture 23" descr="图21显示对应规定的带外功率所占的百分比，用Dp表示的带宽&#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4933" name="Picture 23" descr="图21显示对应规定的带外功率所占的百分比，用Dp表示的带宽&#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15180" cy="4701540"/>
                    </a:xfrm>
                    <a:prstGeom prst="rect">
                      <a:avLst/>
                    </a:prstGeom>
                    <a:noFill/>
                    <a:ln>
                      <a:noFill/>
                    </a:ln>
                  </pic:spPr>
                </pic:pic>
              </a:graphicData>
            </a:graphic>
          </wp:inline>
        </w:drawing>
      </w:r>
    </w:p>
    <w:p w14:paraId="2C37996F" w14:textId="471E51E4" w:rsidR="001A52DE" w:rsidRDefault="001A52DE" w:rsidP="00077D76">
      <w:pPr>
        <w:pStyle w:val="TableNo"/>
        <w:keepLines/>
      </w:pPr>
      <w:r>
        <w:lastRenderedPageBreak/>
        <w:t>表</w:t>
      </w:r>
      <w:r>
        <w:rPr>
          <w:rFonts w:hint="eastAsia"/>
        </w:rPr>
        <w:t>7</w:t>
      </w:r>
    </w:p>
    <w:p w14:paraId="6C05F5E3" w14:textId="77777777" w:rsidR="001A52DE" w:rsidRDefault="001A52DE" w:rsidP="00FC1E73">
      <w:pPr>
        <w:pStyle w:val="Tabletitle"/>
      </w:pPr>
      <w:r>
        <w:t>发射机的特性以及</w:t>
      </w:r>
      <w:r>
        <w:t>J3E</w:t>
      </w:r>
      <w:r>
        <w:t>和</w:t>
      </w:r>
      <w:r>
        <w:t>J7B</w:t>
      </w:r>
      <w:r>
        <w:t>发射的测量测试条件</w:t>
      </w:r>
    </w:p>
    <w:tbl>
      <w:tblPr>
        <w:tblW w:w="9639" w:type="dxa"/>
        <w:jc w:val="center"/>
        <w:tblLayout w:type="fixed"/>
        <w:tblCellMar>
          <w:left w:w="107" w:type="dxa"/>
          <w:right w:w="107" w:type="dxa"/>
        </w:tblCellMar>
        <w:tblLook w:val="0020" w:firstRow="1" w:lastRow="0" w:firstColumn="0" w:lastColumn="0" w:noHBand="0" w:noVBand="0"/>
      </w:tblPr>
      <w:tblGrid>
        <w:gridCol w:w="2361"/>
        <w:gridCol w:w="1284"/>
        <w:gridCol w:w="1351"/>
        <w:gridCol w:w="1633"/>
        <w:gridCol w:w="1296"/>
        <w:gridCol w:w="1714"/>
      </w:tblGrid>
      <w:tr w:rsidR="001A52DE" w14:paraId="41D6D20F" w14:textId="77777777" w:rsidTr="000A334E">
        <w:trPr>
          <w:jc w:val="center"/>
        </w:trPr>
        <w:tc>
          <w:tcPr>
            <w:tcW w:w="2375" w:type="dxa"/>
            <w:tcBorders>
              <w:top w:val="single" w:sz="4" w:space="0" w:color="auto"/>
              <w:left w:val="single" w:sz="4" w:space="0" w:color="auto"/>
              <w:bottom w:val="single" w:sz="4" w:space="0" w:color="auto"/>
              <w:right w:val="single" w:sz="4" w:space="0" w:color="auto"/>
            </w:tcBorders>
          </w:tcPr>
          <w:p w14:paraId="3BB6F901" w14:textId="3CF2AA8D" w:rsidR="001A52DE" w:rsidRPr="00EF4867" w:rsidRDefault="001A52DE" w:rsidP="00077D76">
            <w:pPr>
              <w:pStyle w:val="Tabletext"/>
              <w:keepNext/>
              <w:keepLines/>
              <w:jc w:val="center"/>
              <w:rPr>
                <w:sz w:val="20"/>
              </w:rPr>
            </w:pPr>
            <w:r w:rsidRPr="00EF4867">
              <w:rPr>
                <w:rFonts w:hint="eastAsia"/>
                <w:sz w:val="20"/>
              </w:rPr>
              <w:t>项目编号</w:t>
            </w:r>
          </w:p>
        </w:tc>
        <w:tc>
          <w:tcPr>
            <w:tcW w:w="1290" w:type="dxa"/>
            <w:tcBorders>
              <w:top w:val="single" w:sz="4" w:space="0" w:color="auto"/>
              <w:left w:val="single" w:sz="4" w:space="0" w:color="auto"/>
              <w:bottom w:val="single" w:sz="4" w:space="0" w:color="auto"/>
              <w:right w:val="single" w:sz="4" w:space="0" w:color="auto"/>
            </w:tcBorders>
          </w:tcPr>
          <w:p w14:paraId="757B78CC" w14:textId="77777777" w:rsidR="001A52DE" w:rsidRPr="00EF4867" w:rsidRDefault="001A52DE" w:rsidP="00077D76">
            <w:pPr>
              <w:pStyle w:val="Tabletext"/>
              <w:keepNext/>
              <w:keepLines/>
              <w:jc w:val="center"/>
              <w:rPr>
                <w:sz w:val="20"/>
              </w:rPr>
            </w:pPr>
            <w:r w:rsidRPr="00EF4867">
              <w:rPr>
                <w:sz w:val="20"/>
              </w:rPr>
              <w:t>1</w:t>
            </w:r>
          </w:p>
        </w:tc>
        <w:tc>
          <w:tcPr>
            <w:tcW w:w="1358" w:type="dxa"/>
            <w:tcBorders>
              <w:top w:val="single" w:sz="4" w:space="0" w:color="auto"/>
              <w:left w:val="single" w:sz="4" w:space="0" w:color="auto"/>
              <w:bottom w:val="single" w:sz="4" w:space="0" w:color="auto"/>
              <w:right w:val="single" w:sz="4" w:space="0" w:color="auto"/>
            </w:tcBorders>
          </w:tcPr>
          <w:p w14:paraId="1CD6175B" w14:textId="77777777" w:rsidR="001A52DE" w:rsidRPr="00EF4867" w:rsidRDefault="001A52DE" w:rsidP="00077D76">
            <w:pPr>
              <w:pStyle w:val="Tabletext"/>
              <w:keepNext/>
              <w:keepLines/>
              <w:jc w:val="center"/>
              <w:rPr>
                <w:sz w:val="20"/>
              </w:rPr>
            </w:pPr>
            <w:r w:rsidRPr="00EF4867">
              <w:rPr>
                <w:sz w:val="20"/>
              </w:rPr>
              <w:t>2</w:t>
            </w:r>
          </w:p>
        </w:tc>
        <w:tc>
          <w:tcPr>
            <w:tcW w:w="1641" w:type="dxa"/>
            <w:tcBorders>
              <w:top w:val="single" w:sz="4" w:space="0" w:color="auto"/>
              <w:left w:val="single" w:sz="4" w:space="0" w:color="auto"/>
              <w:bottom w:val="single" w:sz="4" w:space="0" w:color="auto"/>
              <w:right w:val="single" w:sz="4" w:space="0" w:color="auto"/>
            </w:tcBorders>
          </w:tcPr>
          <w:p w14:paraId="5C4AD19A" w14:textId="77777777" w:rsidR="001A52DE" w:rsidRPr="00EF4867" w:rsidRDefault="001A52DE" w:rsidP="00077D76">
            <w:pPr>
              <w:pStyle w:val="Tabletext"/>
              <w:keepNext/>
              <w:keepLines/>
              <w:jc w:val="center"/>
              <w:rPr>
                <w:sz w:val="20"/>
              </w:rPr>
            </w:pPr>
            <w:r w:rsidRPr="00EF4867">
              <w:rPr>
                <w:sz w:val="20"/>
              </w:rPr>
              <w:t>3</w:t>
            </w:r>
          </w:p>
        </w:tc>
        <w:tc>
          <w:tcPr>
            <w:tcW w:w="1302" w:type="dxa"/>
            <w:tcBorders>
              <w:top w:val="single" w:sz="4" w:space="0" w:color="auto"/>
              <w:left w:val="single" w:sz="4" w:space="0" w:color="auto"/>
              <w:bottom w:val="single" w:sz="4" w:space="0" w:color="auto"/>
              <w:right w:val="single" w:sz="4" w:space="0" w:color="auto"/>
            </w:tcBorders>
          </w:tcPr>
          <w:p w14:paraId="3D57EF17" w14:textId="77777777" w:rsidR="001A52DE" w:rsidRPr="00EF4867" w:rsidRDefault="001A52DE" w:rsidP="00077D76">
            <w:pPr>
              <w:pStyle w:val="Tabletext"/>
              <w:keepNext/>
              <w:keepLines/>
              <w:jc w:val="center"/>
              <w:rPr>
                <w:sz w:val="20"/>
              </w:rPr>
            </w:pPr>
            <w:r w:rsidRPr="00EF4867">
              <w:rPr>
                <w:sz w:val="20"/>
              </w:rPr>
              <w:t>4</w:t>
            </w:r>
          </w:p>
        </w:tc>
        <w:tc>
          <w:tcPr>
            <w:tcW w:w="1723" w:type="dxa"/>
            <w:tcBorders>
              <w:top w:val="single" w:sz="4" w:space="0" w:color="auto"/>
              <w:left w:val="single" w:sz="4" w:space="0" w:color="auto"/>
              <w:bottom w:val="single" w:sz="4" w:space="0" w:color="auto"/>
              <w:right w:val="single" w:sz="4" w:space="0" w:color="auto"/>
            </w:tcBorders>
          </w:tcPr>
          <w:p w14:paraId="717C1FA4" w14:textId="77777777" w:rsidR="001A52DE" w:rsidRPr="00EF4867" w:rsidRDefault="001A52DE" w:rsidP="00077D76">
            <w:pPr>
              <w:pStyle w:val="Tabletext"/>
              <w:keepNext/>
              <w:keepLines/>
              <w:jc w:val="center"/>
              <w:rPr>
                <w:sz w:val="20"/>
              </w:rPr>
            </w:pPr>
            <w:r w:rsidRPr="00EF4867">
              <w:rPr>
                <w:sz w:val="20"/>
              </w:rPr>
              <w:t>5</w:t>
            </w:r>
          </w:p>
        </w:tc>
      </w:tr>
      <w:tr w:rsidR="001A52DE" w14:paraId="7FFBF5A7" w14:textId="77777777" w:rsidTr="000A334E">
        <w:trPr>
          <w:jc w:val="center"/>
        </w:trPr>
        <w:tc>
          <w:tcPr>
            <w:tcW w:w="2375" w:type="dxa"/>
            <w:tcBorders>
              <w:top w:val="single" w:sz="4" w:space="0" w:color="auto"/>
              <w:left w:val="single" w:sz="4" w:space="0" w:color="auto"/>
              <w:bottom w:val="single" w:sz="4" w:space="0" w:color="auto"/>
              <w:right w:val="single" w:sz="4" w:space="0" w:color="auto"/>
            </w:tcBorders>
          </w:tcPr>
          <w:p w14:paraId="69457079" w14:textId="77777777" w:rsidR="001A52DE" w:rsidRPr="00EF4867" w:rsidRDefault="001A52DE" w:rsidP="00077D76">
            <w:pPr>
              <w:pStyle w:val="Tabletext"/>
              <w:keepNext/>
              <w:keepLines/>
              <w:jc w:val="center"/>
              <w:rPr>
                <w:sz w:val="20"/>
              </w:rPr>
            </w:pPr>
            <w:r w:rsidRPr="00EF4867">
              <w:rPr>
                <w:rFonts w:hint="eastAsia"/>
                <w:sz w:val="20"/>
              </w:rPr>
              <w:t>发射类别</w:t>
            </w:r>
          </w:p>
        </w:tc>
        <w:tc>
          <w:tcPr>
            <w:tcW w:w="1290" w:type="dxa"/>
            <w:tcBorders>
              <w:top w:val="single" w:sz="4" w:space="0" w:color="auto"/>
              <w:left w:val="single" w:sz="4" w:space="0" w:color="auto"/>
              <w:bottom w:val="single" w:sz="4" w:space="0" w:color="auto"/>
              <w:right w:val="single" w:sz="4" w:space="0" w:color="auto"/>
            </w:tcBorders>
          </w:tcPr>
          <w:p w14:paraId="27F8C8CC" w14:textId="77777777" w:rsidR="001A52DE" w:rsidRPr="00EF4867" w:rsidRDefault="001A52DE" w:rsidP="00077D76">
            <w:pPr>
              <w:pStyle w:val="Tabletext"/>
              <w:keepNext/>
              <w:keepLines/>
              <w:jc w:val="center"/>
              <w:rPr>
                <w:sz w:val="20"/>
              </w:rPr>
            </w:pPr>
            <w:r w:rsidRPr="00EF4867">
              <w:rPr>
                <w:sz w:val="20"/>
              </w:rPr>
              <w:t>J3E</w:t>
            </w:r>
          </w:p>
        </w:tc>
        <w:tc>
          <w:tcPr>
            <w:tcW w:w="1358" w:type="dxa"/>
            <w:tcBorders>
              <w:top w:val="single" w:sz="4" w:space="0" w:color="auto"/>
              <w:left w:val="single" w:sz="4" w:space="0" w:color="auto"/>
              <w:bottom w:val="single" w:sz="4" w:space="0" w:color="auto"/>
              <w:right w:val="single" w:sz="4" w:space="0" w:color="auto"/>
            </w:tcBorders>
          </w:tcPr>
          <w:p w14:paraId="0E3BF0BC" w14:textId="77777777" w:rsidR="001A52DE" w:rsidRPr="00EF4867" w:rsidRDefault="001A52DE" w:rsidP="00077D76">
            <w:pPr>
              <w:pStyle w:val="Tabletext"/>
              <w:keepNext/>
              <w:keepLines/>
              <w:jc w:val="center"/>
              <w:rPr>
                <w:sz w:val="20"/>
              </w:rPr>
            </w:pPr>
            <w:r w:rsidRPr="00EF4867">
              <w:rPr>
                <w:sz w:val="20"/>
              </w:rPr>
              <w:t>J3E</w:t>
            </w:r>
          </w:p>
        </w:tc>
        <w:tc>
          <w:tcPr>
            <w:tcW w:w="1641" w:type="dxa"/>
            <w:tcBorders>
              <w:top w:val="single" w:sz="4" w:space="0" w:color="auto"/>
              <w:left w:val="single" w:sz="4" w:space="0" w:color="auto"/>
              <w:bottom w:val="single" w:sz="4" w:space="0" w:color="auto"/>
              <w:right w:val="single" w:sz="4" w:space="0" w:color="auto"/>
            </w:tcBorders>
          </w:tcPr>
          <w:p w14:paraId="2C8F1FBC" w14:textId="77777777" w:rsidR="001A52DE" w:rsidRPr="00EF4867" w:rsidRDefault="001A52DE" w:rsidP="00077D76">
            <w:pPr>
              <w:pStyle w:val="Tabletext"/>
              <w:keepNext/>
              <w:keepLines/>
              <w:jc w:val="center"/>
              <w:rPr>
                <w:sz w:val="20"/>
              </w:rPr>
            </w:pPr>
            <w:r w:rsidRPr="00EF4867">
              <w:rPr>
                <w:sz w:val="20"/>
              </w:rPr>
              <w:t>J3E</w:t>
            </w:r>
          </w:p>
        </w:tc>
        <w:tc>
          <w:tcPr>
            <w:tcW w:w="1302" w:type="dxa"/>
            <w:tcBorders>
              <w:top w:val="single" w:sz="4" w:space="0" w:color="auto"/>
              <w:left w:val="single" w:sz="4" w:space="0" w:color="auto"/>
              <w:bottom w:val="single" w:sz="4" w:space="0" w:color="auto"/>
              <w:right w:val="single" w:sz="4" w:space="0" w:color="auto"/>
            </w:tcBorders>
          </w:tcPr>
          <w:p w14:paraId="09C1350F" w14:textId="77777777" w:rsidR="001A52DE" w:rsidRPr="00EF4867" w:rsidRDefault="001A52DE" w:rsidP="00077D76">
            <w:pPr>
              <w:pStyle w:val="Tabletext"/>
              <w:keepNext/>
              <w:keepLines/>
              <w:jc w:val="center"/>
              <w:rPr>
                <w:sz w:val="20"/>
              </w:rPr>
            </w:pPr>
            <w:r w:rsidRPr="00EF4867">
              <w:rPr>
                <w:sz w:val="20"/>
              </w:rPr>
              <w:t>J3E; J7B</w:t>
            </w:r>
          </w:p>
        </w:tc>
        <w:tc>
          <w:tcPr>
            <w:tcW w:w="1723" w:type="dxa"/>
            <w:tcBorders>
              <w:top w:val="single" w:sz="4" w:space="0" w:color="auto"/>
              <w:left w:val="single" w:sz="4" w:space="0" w:color="auto"/>
              <w:bottom w:val="single" w:sz="4" w:space="0" w:color="auto"/>
              <w:right w:val="single" w:sz="4" w:space="0" w:color="auto"/>
            </w:tcBorders>
          </w:tcPr>
          <w:p w14:paraId="541D380C" w14:textId="77777777" w:rsidR="001A52DE" w:rsidRPr="00EF4867" w:rsidRDefault="001A52DE" w:rsidP="00077D76">
            <w:pPr>
              <w:pStyle w:val="Tabletext"/>
              <w:keepNext/>
              <w:keepLines/>
              <w:jc w:val="center"/>
              <w:rPr>
                <w:sz w:val="20"/>
              </w:rPr>
            </w:pPr>
            <w:r w:rsidRPr="00EF4867">
              <w:rPr>
                <w:sz w:val="20"/>
              </w:rPr>
              <w:t>J3E</w:t>
            </w:r>
          </w:p>
        </w:tc>
      </w:tr>
      <w:tr w:rsidR="001A52DE" w14:paraId="4CD3C842" w14:textId="77777777" w:rsidTr="000A334E">
        <w:trPr>
          <w:jc w:val="center"/>
        </w:trPr>
        <w:tc>
          <w:tcPr>
            <w:tcW w:w="2375" w:type="dxa"/>
            <w:tcBorders>
              <w:top w:val="single" w:sz="4" w:space="0" w:color="auto"/>
              <w:left w:val="single" w:sz="4" w:space="0" w:color="auto"/>
              <w:right w:val="single" w:sz="4" w:space="0" w:color="auto"/>
            </w:tcBorders>
          </w:tcPr>
          <w:p w14:paraId="000C0AF2" w14:textId="77777777" w:rsidR="001A52DE" w:rsidRPr="00BE237F" w:rsidRDefault="001A52DE" w:rsidP="00077D76">
            <w:pPr>
              <w:pStyle w:val="Tabletext"/>
              <w:keepNext/>
              <w:keepLines/>
              <w:rPr>
                <w:rFonts w:ascii="STKaiti" w:eastAsia="STKaiti" w:hAnsi="STKaiti"/>
                <w:sz w:val="20"/>
              </w:rPr>
            </w:pPr>
            <w:r w:rsidRPr="00BE237F">
              <w:rPr>
                <w:rFonts w:ascii="STKaiti" w:eastAsia="STKaiti" w:hAnsi="STKaiti" w:hint="eastAsia"/>
                <w:sz w:val="20"/>
              </w:rPr>
              <w:t>发射机特性：</w:t>
            </w:r>
          </w:p>
        </w:tc>
        <w:tc>
          <w:tcPr>
            <w:tcW w:w="1290" w:type="dxa"/>
            <w:tcBorders>
              <w:top w:val="single" w:sz="4" w:space="0" w:color="auto"/>
              <w:left w:val="single" w:sz="4" w:space="0" w:color="auto"/>
              <w:right w:val="single" w:sz="4" w:space="0" w:color="auto"/>
            </w:tcBorders>
          </w:tcPr>
          <w:p w14:paraId="690CA261" w14:textId="77777777" w:rsidR="001A52DE" w:rsidRPr="00EF4867" w:rsidRDefault="001A52DE" w:rsidP="00077D76">
            <w:pPr>
              <w:pStyle w:val="Tabletext"/>
              <w:keepNext/>
              <w:keepLines/>
              <w:jc w:val="center"/>
              <w:rPr>
                <w:sz w:val="20"/>
              </w:rPr>
            </w:pPr>
          </w:p>
        </w:tc>
        <w:tc>
          <w:tcPr>
            <w:tcW w:w="1358" w:type="dxa"/>
            <w:tcBorders>
              <w:top w:val="single" w:sz="4" w:space="0" w:color="auto"/>
              <w:left w:val="single" w:sz="4" w:space="0" w:color="auto"/>
              <w:right w:val="single" w:sz="4" w:space="0" w:color="auto"/>
            </w:tcBorders>
          </w:tcPr>
          <w:p w14:paraId="24BE537C" w14:textId="77777777" w:rsidR="001A52DE" w:rsidRPr="00EF4867" w:rsidRDefault="001A52DE" w:rsidP="00077D76">
            <w:pPr>
              <w:pStyle w:val="Tabletext"/>
              <w:keepNext/>
              <w:keepLines/>
              <w:jc w:val="center"/>
              <w:rPr>
                <w:sz w:val="20"/>
              </w:rPr>
            </w:pPr>
          </w:p>
        </w:tc>
        <w:tc>
          <w:tcPr>
            <w:tcW w:w="1641" w:type="dxa"/>
            <w:tcBorders>
              <w:top w:val="single" w:sz="4" w:space="0" w:color="auto"/>
              <w:left w:val="single" w:sz="4" w:space="0" w:color="auto"/>
              <w:right w:val="single" w:sz="4" w:space="0" w:color="auto"/>
            </w:tcBorders>
          </w:tcPr>
          <w:p w14:paraId="349580E8" w14:textId="77777777" w:rsidR="001A52DE" w:rsidRPr="00EF4867" w:rsidRDefault="001A52DE" w:rsidP="00077D76">
            <w:pPr>
              <w:pStyle w:val="Tabletext"/>
              <w:keepNext/>
              <w:keepLines/>
              <w:jc w:val="center"/>
              <w:rPr>
                <w:sz w:val="20"/>
              </w:rPr>
            </w:pPr>
            <w:r w:rsidRPr="00EF4867">
              <w:rPr>
                <w:rFonts w:hint="eastAsia"/>
                <w:sz w:val="20"/>
              </w:rPr>
              <w:t>各种发射机</w:t>
            </w:r>
          </w:p>
        </w:tc>
        <w:tc>
          <w:tcPr>
            <w:tcW w:w="1302" w:type="dxa"/>
            <w:tcBorders>
              <w:top w:val="single" w:sz="4" w:space="0" w:color="auto"/>
              <w:left w:val="single" w:sz="4" w:space="0" w:color="auto"/>
              <w:right w:val="single" w:sz="4" w:space="0" w:color="auto"/>
            </w:tcBorders>
          </w:tcPr>
          <w:p w14:paraId="667F1B59" w14:textId="77777777" w:rsidR="001A52DE" w:rsidRPr="00EF4867" w:rsidRDefault="001A52DE" w:rsidP="00077D76">
            <w:pPr>
              <w:pStyle w:val="Tabletext"/>
              <w:keepNext/>
              <w:keepLines/>
              <w:jc w:val="center"/>
              <w:rPr>
                <w:sz w:val="20"/>
              </w:rPr>
            </w:pPr>
          </w:p>
        </w:tc>
        <w:tc>
          <w:tcPr>
            <w:tcW w:w="1723" w:type="dxa"/>
            <w:tcBorders>
              <w:top w:val="single" w:sz="4" w:space="0" w:color="auto"/>
              <w:left w:val="single" w:sz="4" w:space="0" w:color="auto"/>
              <w:right w:val="single" w:sz="4" w:space="0" w:color="auto"/>
            </w:tcBorders>
          </w:tcPr>
          <w:p w14:paraId="354901B8" w14:textId="77777777" w:rsidR="001A52DE" w:rsidRPr="00EF4867" w:rsidRDefault="001A52DE" w:rsidP="00077D76">
            <w:pPr>
              <w:pStyle w:val="Tabletext"/>
              <w:keepNext/>
              <w:keepLines/>
              <w:jc w:val="center"/>
              <w:rPr>
                <w:sz w:val="20"/>
              </w:rPr>
            </w:pPr>
            <w:r w:rsidRPr="00EF4867">
              <w:rPr>
                <w:rFonts w:hint="eastAsia"/>
                <w:sz w:val="20"/>
              </w:rPr>
              <w:t>各种发射机</w:t>
            </w:r>
          </w:p>
        </w:tc>
      </w:tr>
      <w:tr w:rsidR="001A52DE" w14:paraId="38B166BE" w14:textId="77777777" w:rsidTr="000A334E">
        <w:trPr>
          <w:jc w:val="center"/>
        </w:trPr>
        <w:tc>
          <w:tcPr>
            <w:tcW w:w="2375" w:type="dxa"/>
            <w:tcBorders>
              <w:left w:val="single" w:sz="4" w:space="0" w:color="auto"/>
              <w:right w:val="single" w:sz="4" w:space="0" w:color="auto"/>
            </w:tcBorders>
          </w:tcPr>
          <w:p w14:paraId="73B672B3" w14:textId="7C4022ED" w:rsidR="001A52DE" w:rsidRPr="00EF4867" w:rsidRDefault="00EF4867" w:rsidP="00077D76">
            <w:pPr>
              <w:pStyle w:val="Tabletext"/>
              <w:keepNext/>
              <w:keepLines/>
              <w:ind w:left="305" w:hanging="305"/>
              <w:jc w:val="left"/>
              <w:rPr>
                <w:sz w:val="20"/>
              </w:rPr>
            </w:pPr>
            <w:r w:rsidRPr="00EF4867">
              <w:rPr>
                <w:sz w:val="20"/>
              </w:rPr>
              <w:t>–</w:t>
            </w:r>
            <w:r w:rsidRPr="00EF4867">
              <w:rPr>
                <w:sz w:val="20"/>
              </w:rPr>
              <w:tab/>
            </w:r>
            <w:r w:rsidR="001A52DE" w:rsidRPr="00EF4867">
              <w:rPr>
                <w:rFonts w:hint="eastAsia"/>
                <w:sz w:val="20"/>
              </w:rPr>
              <w:t>峰包功率</w:t>
            </w:r>
            <w:r w:rsidR="001A52DE" w:rsidRPr="00EF4867">
              <w:rPr>
                <w:sz w:val="20"/>
              </w:rPr>
              <w:br/>
            </w:r>
            <w:r w:rsidRPr="00724BE8">
              <w:rPr>
                <w:i/>
                <w:iCs/>
                <w:sz w:val="20"/>
              </w:rPr>
              <w:t>P</w:t>
            </w:r>
            <w:r w:rsidRPr="00724BE8">
              <w:rPr>
                <w:i/>
                <w:iCs/>
                <w:sz w:val="20"/>
                <w:vertAlign w:val="subscript"/>
              </w:rPr>
              <w:t>p</w:t>
            </w:r>
            <w:r w:rsidR="001A52DE" w:rsidRPr="00EF4867">
              <w:rPr>
                <w:sz w:val="20"/>
              </w:rPr>
              <w:t xml:space="preserve"> (</w:t>
            </w:r>
            <w:r w:rsidR="001A52DE" w:rsidRPr="00EF4867">
              <w:rPr>
                <w:rFonts w:hint="eastAsia"/>
                <w:sz w:val="20"/>
              </w:rPr>
              <w:t>双音</w:t>
            </w:r>
            <w:r w:rsidR="001A52DE" w:rsidRPr="00EF4867">
              <w:rPr>
                <w:sz w:val="20"/>
              </w:rPr>
              <w:t>)</w:t>
            </w:r>
            <w:r w:rsidRPr="00724BE8">
              <w:rPr>
                <w:sz w:val="20"/>
                <w:vertAlign w:val="superscript"/>
              </w:rPr>
              <w:t xml:space="preserve"> (1)</w:t>
            </w:r>
            <w:r w:rsidRPr="00724BE8">
              <w:rPr>
                <w:sz w:val="20"/>
              </w:rPr>
              <w:t xml:space="preserve"> </w:t>
            </w:r>
            <w:r w:rsidR="001A52DE" w:rsidRPr="00EF4867">
              <w:rPr>
                <w:sz w:val="20"/>
              </w:rPr>
              <w:t>(kW)</w:t>
            </w:r>
          </w:p>
        </w:tc>
        <w:tc>
          <w:tcPr>
            <w:tcW w:w="1290" w:type="dxa"/>
            <w:tcBorders>
              <w:left w:val="single" w:sz="4" w:space="0" w:color="auto"/>
              <w:right w:val="single" w:sz="4" w:space="0" w:color="auto"/>
            </w:tcBorders>
          </w:tcPr>
          <w:p w14:paraId="395B3E5B" w14:textId="77777777" w:rsidR="001A52DE" w:rsidRPr="00EF4867" w:rsidRDefault="001A52DE" w:rsidP="00077D76">
            <w:pPr>
              <w:pStyle w:val="Tabletext"/>
              <w:keepNext/>
              <w:keepLines/>
              <w:jc w:val="center"/>
              <w:rPr>
                <w:sz w:val="20"/>
              </w:rPr>
            </w:pPr>
            <w:r w:rsidRPr="00EF4867">
              <w:rPr>
                <w:rFonts w:hint="eastAsia"/>
                <w:sz w:val="20"/>
              </w:rPr>
              <w:t>不同的值</w:t>
            </w:r>
          </w:p>
        </w:tc>
        <w:tc>
          <w:tcPr>
            <w:tcW w:w="1358" w:type="dxa"/>
            <w:tcBorders>
              <w:left w:val="single" w:sz="4" w:space="0" w:color="auto"/>
              <w:right w:val="single" w:sz="4" w:space="0" w:color="auto"/>
            </w:tcBorders>
          </w:tcPr>
          <w:p w14:paraId="7C73F050" w14:textId="77777777" w:rsidR="001A52DE" w:rsidRPr="00EF4867" w:rsidRDefault="001A52DE" w:rsidP="00077D76">
            <w:pPr>
              <w:pStyle w:val="Tabletext"/>
              <w:keepNext/>
              <w:keepLines/>
              <w:jc w:val="center"/>
              <w:rPr>
                <w:sz w:val="20"/>
              </w:rPr>
            </w:pPr>
            <w:r w:rsidRPr="00EF4867">
              <w:rPr>
                <w:sz w:val="20"/>
              </w:rPr>
              <w:t>0.150</w:t>
            </w:r>
          </w:p>
        </w:tc>
        <w:tc>
          <w:tcPr>
            <w:tcW w:w="1641" w:type="dxa"/>
            <w:tcBorders>
              <w:left w:val="single" w:sz="4" w:space="0" w:color="auto"/>
              <w:right w:val="single" w:sz="4" w:space="0" w:color="auto"/>
            </w:tcBorders>
          </w:tcPr>
          <w:p w14:paraId="06D7234E" w14:textId="77777777" w:rsidR="001A52DE" w:rsidRPr="00EF4867" w:rsidRDefault="001A52DE" w:rsidP="00077D76">
            <w:pPr>
              <w:pStyle w:val="Tabletext"/>
              <w:keepNext/>
              <w:keepLines/>
              <w:jc w:val="center"/>
              <w:rPr>
                <w:sz w:val="20"/>
              </w:rPr>
            </w:pPr>
            <w:r w:rsidRPr="00EF4867">
              <w:rPr>
                <w:sz w:val="20"/>
              </w:rPr>
              <w:t>2.5-30</w:t>
            </w:r>
          </w:p>
        </w:tc>
        <w:tc>
          <w:tcPr>
            <w:tcW w:w="1302" w:type="dxa"/>
            <w:tcBorders>
              <w:left w:val="single" w:sz="4" w:space="0" w:color="auto"/>
              <w:right w:val="single" w:sz="4" w:space="0" w:color="auto"/>
            </w:tcBorders>
          </w:tcPr>
          <w:p w14:paraId="06720CBB" w14:textId="77777777" w:rsidR="001A52DE" w:rsidRPr="00EF4867" w:rsidRDefault="001A52DE" w:rsidP="00077D76">
            <w:pPr>
              <w:pStyle w:val="Tabletext"/>
              <w:keepNext/>
              <w:keepLines/>
              <w:jc w:val="center"/>
              <w:rPr>
                <w:sz w:val="20"/>
              </w:rPr>
            </w:pPr>
          </w:p>
        </w:tc>
        <w:tc>
          <w:tcPr>
            <w:tcW w:w="1723" w:type="dxa"/>
            <w:tcBorders>
              <w:left w:val="single" w:sz="4" w:space="0" w:color="auto"/>
              <w:right w:val="single" w:sz="4" w:space="0" w:color="auto"/>
            </w:tcBorders>
          </w:tcPr>
          <w:p w14:paraId="605F078C" w14:textId="74227BC5" w:rsidR="001A52DE" w:rsidRPr="00EF4867" w:rsidRDefault="001A52DE" w:rsidP="00077D76">
            <w:pPr>
              <w:pStyle w:val="Tabletext"/>
              <w:keepNext/>
              <w:keepLines/>
              <w:jc w:val="center"/>
              <w:rPr>
                <w:sz w:val="20"/>
              </w:rPr>
            </w:pPr>
            <w:r w:rsidRPr="00EF4867">
              <w:rPr>
                <w:rFonts w:hint="eastAsia"/>
                <w:sz w:val="20"/>
              </w:rPr>
              <w:t>几千瓦到</w:t>
            </w:r>
            <w:r w:rsidR="00EF4867">
              <w:rPr>
                <w:sz w:val="20"/>
              </w:rPr>
              <w:br/>
            </w:r>
            <w:r w:rsidRPr="00EF4867">
              <w:rPr>
                <w:rFonts w:hint="eastAsia"/>
                <w:sz w:val="20"/>
              </w:rPr>
              <w:t>几十千瓦</w:t>
            </w:r>
          </w:p>
        </w:tc>
      </w:tr>
      <w:tr w:rsidR="001A52DE" w14:paraId="3F8D2CC1" w14:textId="77777777" w:rsidTr="000A334E">
        <w:trPr>
          <w:jc w:val="center"/>
        </w:trPr>
        <w:tc>
          <w:tcPr>
            <w:tcW w:w="2375" w:type="dxa"/>
            <w:tcBorders>
              <w:left w:val="single" w:sz="4" w:space="0" w:color="auto"/>
              <w:bottom w:val="single" w:sz="4" w:space="0" w:color="auto"/>
              <w:right w:val="single" w:sz="4" w:space="0" w:color="auto"/>
            </w:tcBorders>
          </w:tcPr>
          <w:p w14:paraId="08BF5B8C" w14:textId="16B1A24E" w:rsidR="001A52DE" w:rsidRPr="00EF4867" w:rsidRDefault="00EF4867" w:rsidP="00077D76">
            <w:pPr>
              <w:pStyle w:val="Tabletext"/>
              <w:keepNext/>
              <w:keepLines/>
              <w:ind w:left="305" w:hanging="305"/>
              <w:jc w:val="left"/>
              <w:rPr>
                <w:sz w:val="20"/>
              </w:rPr>
            </w:pPr>
            <w:r w:rsidRPr="00EF4867">
              <w:rPr>
                <w:sz w:val="20"/>
              </w:rPr>
              <w:t>–</w:t>
            </w:r>
            <w:r w:rsidRPr="00EF4867">
              <w:rPr>
                <w:sz w:val="20"/>
              </w:rPr>
              <w:tab/>
            </w:r>
            <w:r w:rsidR="001A52DE" w:rsidRPr="00EF4867">
              <w:rPr>
                <w:rFonts w:hint="eastAsia"/>
                <w:sz w:val="20"/>
              </w:rPr>
              <w:t>三阶互调</w:t>
            </w:r>
            <w:r w:rsidR="001726A1">
              <w:rPr>
                <w:sz w:val="20"/>
              </w:rPr>
              <w:br/>
            </w:r>
            <w:r w:rsidR="001A52DE" w:rsidRPr="00EF4867">
              <w:rPr>
                <w:rFonts w:hint="eastAsia"/>
                <w:sz w:val="20"/>
              </w:rPr>
              <w:t>失真</w:t>
            </w:r>
            <w:r w:rsidRPr="00724BE8">
              <w:rPr>
                <w:sz w:val="20"/>
              </w:rPr>
              <w:sym w:font="Symbol" w:char="F061"/>
            </w:r>
            <w:r w:rsidR="001A52DE" w:rsidRPr="00EF4867">
              <w:rPr>
                <w:sz w:val="20"/>
              </w:rPr>
              <w:t>3</w:t>
            </w:r>
            <w:r w:rsidRPr="00724BE8">
              <w:rPr>
                <w:sz w:val="20"/>
                <w:vertAlign w:val="superscript"/>
              </w:rPr>
              <w:t>(1)</w:t>
            </w:r>
            <w:r w:rsidRPr="00724BE8">
              <w:rPr>
                <w:sz w:val="20"/>
              </w:rPr>
              <w:t xml:space="preserve"> </w:t>
            </w:r>
            <w:r w:rsidR="001A52DE" w:rsidRPr="00EF4867">
              <w:rPr>
                <w:sz w:val="20"/>
              </w:rPr>
              <w:t>(dB)</w:t>
            </w:r>
          </w:p>
        </w:tc>
        <w:tc>
          <w:tcPr>
            <w:tcW w:w="1290" w:type="dxa"/>
            <w:tcBorders>
              <w:left w:val="single" w:sz="4" w:space="0" w:color="auto"/>
              <w:bottom w:val="single" w:sz="4" w:space="0" w:color="auto"/>
              <w:right w:val="single" w:sz="4" w:space="0" w:color="auto"/>
            </w:tcBorders>
          </w:tcPr>
          <w:p w14:paraId="3027B924" w14:textId="77777777" w:rsidR="001A52DE" w:rsidRPr="00EF4867" w:rsidRDefault="001A52DE" w:rsidP="00077D76">
            <w:pPr>
              <w:pStyle w:val="Tabletext"/>
              <w:keepNext/>
              <w:keepLines/>
              <w:jc w:val="center"/>
              <w:rPr>
                <w:sz w:val="20"/>
              </w:rPr>
            </w:pPr>
            <w:r w:rsidRPr="00EF4867">
              <w:rPr>
                <w:rFonts w:hint="eastAsia"/>
                <w:sz w:val="20"/>
              </w:rPr>
              <w:t>不同的值</w:t>
            </w:r>
          </w:p>
        </w:tc>
        <w:tc>
          <w:tcPr>
            <w:tcW w:w="1358" w:type="dxa"/>
            <w:tcBorders>
              <w:left w:val="single" w:sz="4" w:space="0" w:color="auto"/>
              <w:bottom w:val="single" w:sz="4" w:space="0" w:color="auto"/>
              <w:right w:val="single" w:sz="4" w:space="0" w:color="auto"/>
            </w:tcBorders>
          </w:tcPr>
          <w:p w14:paraId="7EF66527" w14:textId="27F991CC" w:rsidR="001A52DE" w:rsidRPr="00EF4867" w:rsidRDefault="001A52DE" w:rsidP="00077D76">
            <w:pPr>
              <w:pStyle w:val="Tabletext"/>
              <w:keepNext/>
              <w:keepLines/>
              <w:jc w:val="center"/>
              <w:rPr>
                <w:sz w:val="20"/>
              </w:rPr>
            </w:pPr>
            <w:r w:rsidRPr="00EF4867">
              <w:rPr>
                <w:rFonts w:hint="eastAsia"/>
                <w:sz w:val="20"/>
              </w:rPr>
              <w:t>大约</w:t>
            </w:r>
            <w:r w:rsidRPr="00EF4867">
              <w:rPr>
                <w:sz w:val="20"/>
              </w:rPr>
              <w:t xml:space="preserve"> –40</w:t>
            </w:r>
          </w:p>
        </w:tc>
        <w:tc>
          <w:tcPr>
            <w:tcW w:w="1641" w:type="dxa"/>
            <w:tcBorders>
              <w:left w:val="single" w:sz="4" w:space="0" w:color="auto"/>
              <w:bottom w:val="single" w:sz="4" w:space="0" w:color="auto"/>
              <w:right w:val="single" w:sz="4" w:space="0" w:color="auto"/>
            </w:tcBorders>
          </w:tcPr>
          <w:p w14:paraId="4D938985" w14:textId="77777777" w:rsidR="001A52DE" w:rsidRPr="00EF4867" w:rsidRDefault="001A52DE" w:rsidP="00077D76">
            <w:pPr>
              <w:pStyle w:val="Tabletext"/>
              <w:keepNext/>
              <w:keepLines/>
              <w:jc w:val="center"/>
              <w:rPr>
                <w:sz w:val="20"/>
              </w:rPr>
            </w:pPr>
            <w:r w:rsidRPr="00EF4867">
              <w:rPr>
                <w:rFonts w:hint="eastAsia"/>
                <w:sz w:val="20"/>
              </w:rPr>
              <w:t>不同的值</w:t>
            </w:r>
          </w:p>
        </w:tc>
        <w:tc>
          <w:tcPr>
            <w:tcW w:w="1302" w:type="dxa"/>
            <w:tcBorders>
              <w:left w:val="single" w:sz="4" w:space="0" w:color="auto"/>
              <w:bottom w:val="single" w:sz="4" w:space="0" w:color="auto"/>
              <w:right w:val="single" w:sz="4" w:space="0" w:color="auto"/>
            </w:tcBorders>
          </w:tcPr>
          <w:p w14:paraId="300F9300" w14:textId="77777777" w:rsidR="001A52DE" w:rsidRPr="00EF4867" w:rsidRDefault="001A52DE" w:rsidP="00077D76">
            <w:pPr>
              <w:pStyle w:val="Tabletext"/>
              <w:keepNext/>
              <w:keepLines/>
              <w:jc w:val="center"/>
              <w:rPr>
                <w:sz w:val="20"/>
              </w:rPr>
            </w:pPr>
          </w:p>
        </w:tc>
        <w:tc>
          <w:tcPr>
            <w:tcW w:w="1723" w:type="dxa"/>
            <w:tcBorders>
              <w:left w:val="single" w:sz="4" w:space="0" w:color="auto"/>
              <w:bottom w:val="single" w:sz="4" w:space="0" w:color="auto"/>
              <w:right w:val="single" w:sz="4" w:space="0" w:color="auto"/>
            </w:tcBorders>
          </w:tcPr>
          <w:p w14:paraId="60873F1D" w14:textId="77777777" w:rsidR="001A52DE" w:rsidRPr="00EF4867" w:rsidRDefault="001A52DE" w:rsidP="00077D76">
            <w:pPr>
              <w:pStyle w:val="Tabletext"/>
              <w:keepNext/>
              <w:keepLines/>
              <w:jc w:val="center"/>
              <w:rPr>
                <w:sz w:val="20"/>
              </w:rPr>
            </w:pPr>
          </w:p>
        </w:tc>
      </w:tr>
      <w:tr w:rsidR="001A52DE" w14:paraId="137CB855" w14:textId="77777777" w:rsidTr="000A334E">
        <w:trPr>
          <w:jc w:val="center"/>
        </w:trPr>
        <w:tc>
          <w:tcPr>
            <w:tcW w:w="2375" w:type="dxa"/>
            <w:tcBorders>
              <w:top w:val="single" w:sz="4" w:space="0" w:color="auto"/>
              <w:left w:val="single" w:sz="4" w:space="0" w:color="auto"/>
              <w:right w:val="single" w:sz="4" w:space="0" w:color="auto"/>
            </w:tcBorders>
          </w:tcPr>
          <w:p w14:paraId="25FAAD33" w14:textId="77777777" w:rsidR="001A52DE" w:rsidRPr="001726A1" w:rsidRDefault="001A52DE" w:rsidP="00077D76">
            <w:pPr>
              <w:pStyle w:val="Tabletext"/>
              <w:keepNext/>
              <w:keepLines/>
              <w:rPr>
                <w:rFonts w:ascii="STKaiti" w:eastAsia="STKaiti" w:hAnsi="STKaiti"/>
                <w:sz w:val="20"/>
              </w:rPr>
            </w:pPr>
            <w:r w:rsidRPr="001726A1">
              <w:rPr>
                <w:rFonts w:ascii="STKaiti" w:eastAsia="STKaiti" w:hAnsi="STKaiti" w:hint="eastAsia"/>
                <w:sz w:val="20"/>
              </w:rPr>
              <w:t>调制信号的类型：</w:t>
            </w:r>
          </w:p>
        </w:tc>
        <w:tc>
          <w:tcPr>
            <w:tcW w:w="1290" w:type="dxa"/>
            <w:tcBorders>
              <w:top w:val="single" w:sz="4" w:space="0" w:color="auto"/>
              <w:left w:val="single" w:sz="4" w:space="0" w:color="auto"/>
              <w:right w:val="single" w:sz="4" w:space="0" w:color="auto"/>
            </w:tcBorders>
          </w:tcPr>
          <w:p w14:paraId="1CD34323" w14:textId="77777777" w:rsidR="001A52DE" w:rsidRPr="00EF4867" w:rsidRDefault="001A52DE" w:rsidP="00077D76">
            <w:pPr>
              <w:pStyle w:val="Tabletext"/>
              <w:keepNext/>
              <w:keepLines/>
              <w:jc w:val="center"/>
              <w:rPr>
                <w:sz w:val="20"/>
              </w:rPr>
            </w:pPr>
            <w:r w:rsidRPr="00EF4867">
              <w:rPr>
                <w:sz w:val="20"/>
              </w:rPr>
              <w:t>白噪声</w:t>
            </w:r>
          </w:p>
        </w:tc>
        <w:tc>
          <w:tcPr>
            <w:tcW w:w="1358" w:type="dxa"/>
            <w:tcBorders>
              <w:top w:val="single" w:sz="4" w:space="0" w:color="auto"/>
              <w:left w:val="single" w:sz="4" w:space="0" w:color="auto"/>
              <w:right w:val="single" w:sz="4" w:space="0" w:color="auto"/>
            </w:tcBorders>
          </w:tcPr>
          <w:p w14:paraId="6FC365BC" w14:textId="77777777" w:rsidR="001A52DE" w:rsidRPr="00EF4867" w:rsidRDefault="001A52DE" w:rsidP="00077D76">
            <w:pPr>
              <w:pStyle w:val="Tabletext"/>
              <w:keepNext/>
              <w:keepLines/>
              <w:jc w:val="center"/>
              <w:rPr>
                <w:sz w:val="20"/>
              </w:rPr>
            </w:pPr>
            <w:r w:rsidRPr="00EF4867">
              <w:rPr>
                <w:sz w:val="20"/>
              </w:rPr>
              <w:t>白噪声</w:t>
            </w:r>
          </w:p>
        </w:tc>
        <w:tc>
          <w:tcPr>
            <w:tcW w:w="1641" w:type="dxa"/>
            <w:tcBorders>
              <w:top w:val="single" w:sz="4" w:space="0" w:color="auto"/>
              <w:left w:val="single" w:sz="4" w:space="0" w:color="auto"/>
              <w:right w:val="single" w:sz="4" w:space="0" w:color="auto"/>
            </w:tcBorders>
          </w:tcPr>
          <w:p w14:paraId="3622DD33" w14:textId="77777777" w:rsidR="001A52DE" w:rsidRPr="00EF4867" w:rsidRDefault="001A52DE" w:rsidP="00077D76">
            <w:pPr>
              <w:pStyle w:val="Tabletext"/>
              <w:keepNext/>
              <w:keepLines/>
              <w:jc w:val="center"/>
              <w:rPr>
                <w:sz w:val="20"/>
              </w:rPr>
            </w:pPr>
            <w:r w:rsidRPr="00EF4867">
              <w:rPr>
                <w:sz w:val="20"/>
              </w:rPr>
              <w:t>白噪声</w:t>
            </w:r>
          </w:p>
        </w:tc>
        <w:tc>
          <w:tcPr>
            <w:tcW w:w="1302" w:type="dxa"/>
            <w:tcBorders>
              <w:top w:val="single" w:sz="4" w:space="0" w:color="auto"/>
              <w:left w:val="single" w:sz="4" w:space="0" w:color="auto"/>
              <w:right w:val="single" w:sz="4" w:space="0" w:color="auto"/>
            </w:tcBorders>
          </w:tcPr>
          <w:p w14:paraId="728CC9C3" w14:textId="77777777" w:rsidR="001A52DE" w:rsidRPr="00EF4867" w:rsidRDefault="001A52DE" w:rsidP="00077D76">
            <w:pPr>
              <w:pStyle w:val="Tabletext"/>
              <w:keepNext/>
              <w:keepLines/>
              <w:jc w:val="center"/>
              <w:rPr>
                <w:sz w:val="20"/>
              </w:rPr>
            </w:pPr>
            <w:r w:rsidRPr="00EF4867">
              <w:rPr>
                <w:sz w:val="20"/>
              </w:rPr>
              <w:t>白噪声</w:t>
            </w:r>
            <w:r w:rsidRPr="00EF4867">
              <w:rPr>
                <w:sz w:val="20"/>
              </w:rPr>
              <w:br/>
            </w:r>
            <w:r w:rsidRPr="00EF4867">
              <w:rPr>
                <w:rFonts w:hint="eastAsia"/>
                <w:sz w:val="20"/>
              </w:rPr>
              <w:t>加权噪声</w:t>
            </w:r>
          </w:p>
        </w:tc>
        <w:tc>
          <w:tcPr>
            <w:tcW w:w="1723" w:type="dxa"/>
            <w:tcBorders>
              <w:top w:val="single" w:sz="4" w:space="0" w:color="auto"/>
              <w:left w:val="single" w:sz="4" w:space="0" w:color="auto"/>
              <w:right w:val="single" w:sz="4" w:space="0" w:color="auto"/>
            </w:tcBorders>
          </w:tcPr>
          <w:p w14:paraId="1E252EAF" w14:textId="77777777" w:rsidR="001A52DE" w:rsidRPr="00EF4867" w:rsidRDefault="001A52DE" w:rsidP="00077D76">
            <w:pPr>
              <w:pStyle w:val="Tabletext"/>
              <w:keepNext/>
              <w:keepLines/>
              <w:jc w:val="center"/>
              <w:rPr>
                <w:sz w:val="20"/>
              </w:rPr>
            </w:pPr>
            <w:r w:rsidRPr="00EF4867">
              <w:rPr>
                <w:sz w:val="20"/>
              </w:rPr>
              <w:t>白噪声</w:t>
            </w:r>
          </w:p>
        </w:tc>
      </w:tr>
      <w:tr w:rsidR="001A52DE" w14:paraId="4A5E66A2" w14:textId="77777777" w:rsidTr="000A334E">
        <w:trPr>
          <w:jc w:val="center"/>
        </w:trPr>
        <w:tc>
          <w:tcPr>
            <w:tcW w:w="2375" w:type="dxa"/>
            <w:tcBorders>
              <w:left w:val="single" w:sz="4" w:space="0" w:color="auto"/>
              <w:bottom w:val="single" w:sz="4" w:space="0" w:color="auto"/>
              <w:right w:val="single" w:sz="4" w:space="0" w:color="auto"/>
            </w:tcBorders>
          </w:tcPr>
          <w:p w14:paraId="32B856AB" w14:textId="0395C861" w:rsidR="001A52DE" w:rsidRPr="00EF4867" w:rsidRDefault="00EF4867" w:rsidP="00A95CE7">
            <w:pPr>
              <w:pStyle w:val="Tabletext"/>
              <w:rPr>
                <w:sz w:val="20"/>
              </w:rPr>
            </w:pPr>
            <w:r w:rsidRPr="00EF4867">
              <w:rPr>
                <w:sz w:val="20"/>
              </w:rPr>
              <w:t>–</w:t>
            </w:r>
            <w:r w:rsidRPr="00EF4867">
              <w:rPr>
                <w:sz w:val="20"/>
              </w:rPr>
              <w:tab/>
            </w:r>
            <w:r w:rsidR="001A52DE" w:rsidRPr="00EF4867">
              <w:rPr>
                <w:rFonts w:hint="eastAsia"/>
                <w:sz w:val="20"/>
              </w:rPr>
              <w:t>带宽</w:t>
            </w:r>
          </w:p>
        </w:tc>
        <w:tc>
          <w:tcPr>
            <w:tcW w:w="1290" w:type="dxa"/>
            <w:tcBorders>
              <w:left w:val="single" w:sz="4" w:space="0" w:color="auto"/>
              <w:bottom w:val="single" w:sz="4" w:space="0" w:color="auto"/>
              <w:right w:val="single" w:sz="4" w:space="0" w:color="auto"/>
            </w:tcBorders>
          </w:tcPr>
          <w:p w14:paraId="64E1A407" w14:textId="4E103D98" w:rsidR="001A52DE" w:rsidRPr="00EF4867" w:rsidRDefault="001A52DE" w:rsidP="00A95CE7">
            <w:pPr>
              <w:pStyle w:val="Tabletext"/>
              <w:jc w:val="center"/>
              <w:rPr>
                <w:sz w:val="20"/>
              </w:rPr>
            </w:pPr>
            <w:r w:rsidRPr="00EF4867">
              <w:rPr>
                <w:rFonts w:hint="eastAsia"/>
                <w:sz w:val="20"/>
              </w:rPr>
              <w:t>略小于</w:t>
            </w:r>
            <w:r w:rsidR="001726A1">
              <w:rPr>
                <w:sz w:val="20"/>
              </w:rPr>
              <w:br/>
            </w:r>
            <w:r w:rsidR="001726A1" w:rsidRPr="00724BE8">
              <w:rPr>
                <w:i/>
                <w:iCs/>
                <w:sz w:val="20"/>
              </w:rPr>
              <w:t>B</w:t>
            </w:r>
            <w:r w:rsidR="001726A1" w:rsidRPr="00724BE8">
              <w:rPr>
                <w:i/>
                <w:iCs/>
                <w:sz w:val="20"/>
                <w:vertAlign w:val="subscript"/>
              </w:rPr>
              <w:t>p</w:t>
            </w:r>
            <w:r w:rsidR="001726A1" w:rsidRPr="00724BE8">
              <w:rPr>
                <w:sz w:val="20"/>
                <w:vertAlign w:val="superscript"/>
              </w:rPr>
              <w:t>(2)</w:t>
            </w:r>
          </w:p>
        </w:tc>
        <w:tc>
          <w:tcPr>
            <w:tcW w:w="1358" w:type="dxa"/>
            <w:tcBorders>
              <w:left w:val="single" w:sz="4" w:space="0" w:color="auto"/>
              <w:bottom w:val="single" w:sz="4" w:space="0" w:color="auto"/>
              <w:right w:val="single" w:sz="4" w:space="0" w:color="auto"/>
            </w:tcBorders>
          </w:tcPr>
          <w:p w14:paraId="3F5E8C71" w14:textId="62E78F08" w:rsidR="001A52DE" w:rsidRPr="00EF4867" w:rsidRDefault="001A52DE" w:rsidP="00A95CE7">
            <w:pPr>
              <w:pStyle w:val="Tabletext"/>
              <w:jc w:val="center"/>
              <w:rPr>
                <w:sz w:val="20"/>
              </w:rPr>
            </w:pPr>
            <w:r w:rsidRPr="00EF4867">
              <w:rPr>
                <w:rFonts w:hint="eastAsia"/>
                <w:sz w:val="20"/>
              </w:rPr>
              <w:t>仅由</w:t>
            </w:r>
            <w:r w:rsidR="001726A1" w:rsidRPr="00724BE8">
              <w:rPr>
                <w:i/>
                <w:iCs/>
                <w:sz w:val="20"/>
              </w:rPr>
              <w:t>B</w:t>
            </w:r>
            <w:r w:rsidR="001726A1" w:rsidRPr="00724BE8">
              <w:rPr>
                <w:i/>
                <w:iCs/>
                <w:sz w:val="20"/>
                <w:vertAlign w:val="subscript"/>
              </w:rPr>
              <w:t>p</w:t>
            </w:r>
            <w:r w:rsidR="001726A1" w:rsidRPr="00724BE8">
              <w:rPr>
                <w:sz w:val="20"/>
                <w:vertAlign w:val="superscript"/>
              </w:rPr>
              <w:t>(2)</w:t>
            </w:r>
            <w:r w:rsidR="00EF4867">
              <w:rPr>
                <w:sz w:val="20"/>
              </w:rPr>
              <w:br/>
            </w:r>
            <w:r w:rsidRPr="00EF4867">
              <w:rPr>
                <w:rFonts w:hint="eastAsia"/>
                <w:sz w:val="20"/>
              </w:rPr>
              <w:t>限制</w:t>
            </w:r>
          </w:p>
        </w:tc>
        <w:tc>
          <w:tcPr>
            <w:tcW w:w="1641" w:type="dxa"/>
            <w:tcBorders>
              <w:left w:val="single" w:sz="4" w:space="0" w:color="auto"/>
              <w:bottom w:val="single" w:sz="4" w:space="0" w:color="auto"/>
              <w:right w:val="single" w:sz="4" w:space="0" w:color="auto"/>
            </w:tcBorders>
          </w:tcPr>
          <w:p w14:paraId="293E941C" w14:textId="3F2FC6B9" w:rsidR="001A52DE" w:rsidRPr="00EF4867" w:rsidRDefault="001A52DE" w:rsidP="00A95CE7">
            <w:pPr>
              <w:pStyle w:val="Tabletext"/>
              <w:jc w:val="center"/>
              <w:rPr>
                <w:sz w:val="20"/>
              </w:rPr>
            </w:pPr>
            <w:r w:rsidRPr="00EF4867">
              <w:rPr>
                <w:rFonts w:hint="eastAsia"/>
                <w:sz w:val="20"/>
              </w:rPr>
              <w:t>仅由</w:t>
            </w:r>
            <w:r w:rsidR="001726A1" w:rsidRPr="00724BE8">
              <w:rPr>
                <w:i/>
                <w:iCs/>
                <w:sz w:val="20"/>
              </w:rPr>
              <w:t>B</w:t>
            </w:r>
            <w:r w:rsidR="001726A1" w:rsidRPr="00724BE8">
              <w:rPr>
                <w:i/>
                <w:iCs/>
                <w:sz w:val="20"/>
                <w:vertAlign w:val="subscript"/>
              </w:rPr>
              <w:t>p</w:t>
            </w:r>
            <w:r w:rsidR="001726A1" w:rsidRPr="00724BE8">
              <w:rPr>
                <w:sz w:val="20"/>
                <w:vertAlign w:val="superscript"/>
              </w:rPr>
              <w:t>(2)</w:t>
            </w:r>
            <w:r w:rsidR="001726A1">
              <w:rPr>
                <w:sz w:val="20"/>
              </w:rPr>
              <w:br/>
            </w:r>
            <w:r w:rsidRPr="00EF4867">
              <w:rPr>
                <w:rFonts w:hint="eastAsia"/>
                <w:sz w:val="20"/>
              </w:rPr>
              <w:t>限制</w:t>
            </w:r>
          </w:p>
        </w:tc>
        <w:tc>
          <w:tcPr>
            <w:tcW w:w="1302" w:type="dxa"/>
            <w:tcBorders>
              <w:left w:val="single" w:sz="4" w:space="0" w:color="auto"/>
              <w:bottom w:val="single" w:sz="4" w:space="0" w:color="auto"/>
              <w:right w:val="single" w:sz="4" w:space="0" w:color="auto"/>
            </w:tcBorders>
          </w:tcPr>
          <w:p w14:paraId="60C4AD78" w14:textId="77777777" w:rsidR="001A52DE" w:rsidRPr="00EF4867" w:rsidRDefault="001A52DE" w:rsidP="00A95CE7">
            <w:pPr>
              <w:pStyle w:val="Tabletext"/>
              <w:jc w:val="center"/>
              <w:rPr>
                <w:sz w:val="20"/>
              </w:rPr>
            </w:pPr>
          </w:p>
        </w:tc>
        <w:tc>
          <w:tcPr>
            <w:tcW w:w="1723" w:type="dxa"/>
            <w:tcBorders>
              <w:left w:val="single" w:sz="4" w:space="0" w:color="auto"/>
              <w:bottom w:val="single" w:sz="4" w:space="0" w:color="auto"/>
              <w:right w:val="single" w:sz="4" w:space="0" w:color="auto"/>
            </w:tcBorders>
          </w:tcPr>
          <w:p w14:paraId="743FB061" w14:textId="77777777" w:rsidR="001A52DE" w:rsidRPr="00EF4867" w:rsidRDefault="001A52DE" w:rsidP="00A95CE7">
            <w:pPr>
              <w:pStyle w:val="Tabletext"/>
              <w:jc w:val="center"/>
              <w:rPr>
                <w:sz w:val="20"/>
              </w:rPr>
            </w:pPr>
          </w:p>
        </w:tc>
      </w:tr>
      <w:tr w:rsidR="001A52DE" w14:paraId="544B76FA" w14:textId="77777777" w:rsidTr="000A334E">
        <w:trPr>
          <w:jc w:val="center"/>
        </w:trPr>
        <w:tc>
          <w:tcPr>
            <w:tcW w:w="2375" w:type="dxa"/>
            <w:tcBorders>
              <w:top w:val="single" w:sz="4" w:space="0" w:color="auto"/>
              <w:left w:val="single" w:sz="4" w:space="0" w:color="auto"/>
              <w:bottom w:val="single" w:sz="4" w:space="0" w:color="auto"/>
              <w:right w:val="single" w:sz="4" w:space="0" w:color="auto"/>
            </w:tcBorders>
          </w:tcPr>
          <w:p w14:paraId="2294362F" w14:textId="77777777" w:rsidR="001A52DE" w:rsidRPr="00EF4867" w:rsidRDefault="001A52DE" w:rsidP="00A95CE7">
            <w:pPr>
              <w:pStyle w:val="Tabletext"/>
              <w:rPr>
                <w:sz w:val="20"/>
              </w:rPr>
            </w:pPr>
            <w:r w:rsidRPr="00EF4867">
              <w:rPr>
                <w:rFonts w:hint="eastAsia"/>
                <w:sz w:val="20"/>
              </w:rPr>
              <w:t>发射类别</w:t>
            </w:r>
          </w:p>
        </w:tc>
        <w:tc>
          <w:tcPr>
            <w:tcW w:w="1290" w:type="dxa"/>
            <w:tcBorders>
              <w:top w:val="single" w:sz="4" w:space="0" w:color="auto"/>
              <w:left w:val="single" w:sz="4" w:space="0" w:color="auto"/>
              <w:bottom w:val="single" w:sz="4" w:space="0" w:color="auto"/>
              <w:right w:val="single" w:sz="4" w:space="0" w:color="auto"/>
            </w:tcBorders>
          </w:tcPr>
          <w:p w14:paraId="2AEF810B" w14:textId="77777777" w:rsidR="001A52DE" w:rsidRPr="00EF4867" w:rsidRDefault="001A52DE" w:rsidP="00A95CE7">
            <w:pPr>
              <w:pStyle w:val="Tabletext"/>
              <w:jc w:val="center"/>
              <w:rPr>
                <w:sz w:val="20"/>
              </w:rPr>
            </w:pPr>
            <w:r w:rsidRPr="00EF4867">
              <w:rPr>
                <w:sz w:val="20"/>
              </w:rPr>
              <w:t>J3E</w:t>
            </w:r>
          </w:p>
        </w:tc>
        <w:tc>
          <w:tcPr>
            <w:tcW w:w="1358" w:type="dxa"/>
            <w:tcBorders>
              <w:top w:val="single" w:sz="4" w:space="0" w:color="auto"/>
              <w:left w:val="single" w:sz="4" w:space="0" w:color="auto"/>
              <w:bottom w:val="single" w:sz="4" w:space="0" w:color="auto"/>
              <w:right w:val="single" w:sz="4" w:space="0" w:color="auto"/>
            </w:tcBorders>
          </w:tcPr>
          <w:p w14:paraId="41363FEA" w14:textId="77777777" w:rsidR="001A52DE" w:rsidRPr="00EF4867" w:rsidRDefault="001A52DE" w:rsidP="00A95CE7">
            <w:pPr>
              <w:pStyle w:val="Tabletext"/>
              <w:jc w:val="center"/>
              <w:rPr>
                <w:sz w:val="20"/>
              </w:rPr>
            </w:pPr>
            <w:r w:rsidRPr="00EF4867">
              <w:rPr>
                <w:sz w:val="20"/>
              </w:rPr>
              <w:t>J3E</w:t>
            </w:r>
          </w:p>
        </w:tc>
        <w:tc>
          <w:tcPr>
            <w:tcW w:w="1641" w:type="dxa"/>
            <w:tcBorders>
              <w:top w:val="single" w:sz="4" w:space="0" w:color="auto"/>
              <w:left w:val="single" w:sz="4" w:space="0" w:color="auto"/>
              <w:bottom w:val="single" w:sz="4" w:space="0" w:color="auto"/>
              <w:right w:val="single" w:sz="4" w:space="0" w:color="auto"/>
            </w:tcBorders>
          </w:tcPr>
          <w:p w14:paraId="593EC155" w14:textId="77777777" w:rsidR="001A52DE" w:rsidRPr="00EF4867" w:rsidRDefault="001A52DE" w:rsidP="00A95CE7">
            <w:pPr>
              <w:pStyle w:val="Tabletext"/>
              <w:jc w:val="center"/>
              <w:rPr>
                <w:sz w:val="20"/>
              </w:rPr>
            </w:pPr>
            <w:r w:rsidRPr="00EF4867">
              <w:rPr>
                <w:sz w:val="20"/>
              </w:rPr>
              <w:t>J3E</w:t>
            </w:r>
          </w:p>
        </w:tc>
        <w:tc>
          <w:tcPr>
            <w:tcW w:w="1302" w:type="dxa"/>
            <w:tcBorders>
              <w:top w:val="single" w:sz="4" w:space="0" w:color="auto"/>
              <w:left w:val="single" w:sz="4" w:space="0" w:color="auto"/>
              <w:bottom w:val="single" w:sz="4" w:space="0" w:color="auto"/>
              <w:right w:val="single" w:sz="4" w:space="0" w:color="auto"/>
            </w:tcBorders>
          </w:tcPr>
          <w:p w14:paraId="578BC51A" w14:textId="77777777" w:rsidR="001A52DE" w:rsidRPr="00EF4867" w:rsidRDefault="001A52DE" w:rsidP="00A95CE7">
            <w:pPr>
              <w:pStyle w:val="Tabletext"/>
              <w:jc w:val="center"/>
              <w:rPr>
                <w:sz w:val="20"/>
              </w:rPr>
            </w:pPr>
            <w:r w:rsidRPr="00EF4867">
              <w:rPr>
                <w:sz w:val="20"/>
              </w:rPr>
              <w:t>J3E</w:t>
            </w:r>
            <w:r w:rsidRPr="00EF4867">
              <w:rPr>
                <w:rFonts w:hint="eastAsia"/>
                <w:sz w:val="20"/>
              </w:rPr>
              <w:t>；</w:t>
            </w:r>
            <w:r w:rsidRPr="00EF4867">
              <w:rPr>
                <w:sz w:val="20"/>
              </w:rPr>
              <w:t>J7B</w:t>
            </w:r>
          </w:p>
        </w:tc>
        <w:tc>
          <w:tcPr>
            <w:tcW w:w="1723" w:type="dxa"/>
            <w:tcBorders>
              <w:top w:val="single" w:sz="4" w:space="0" w:color="auto"/>
              <w:left w:val="single" w:sz="4" w:space="0" w:color="auto"/>
              <w:bottom w:val="single" w:sz="4" w:space="0" w:color="auto"/>
              <w:right w:val="single" w:sz="4" w:space="0" w:color="auto"/>
            </w:tcBorders>
          </w:tcPr>
          <w:p w14:paraId="28154D84" w14:textId="77777777" w:rsidR="001A52DE" w:rsidRPr="00EF4867" w:rsidRDefault="001A52DE" w:rsidP="00A95CE7">
            <w:pPr>
              <w:pStyle w:val="Tabletext"/>
              <w:jc w:val="center"/>
              <w:rPr>
                <w:sz w:val="20"/>
              </w:rPr>
            </w:pPr>
            <w:r w:rsidRPr="00EF4867">
              <w:rPr>
                <w:sz w:val="20"/>
              </w:rPr>
              <w:t>J3E</w:t>
            </w:r>
          </w:p>
        </w:tc>
      </w:tr>
      <w:tr w:rsidR="001A52DE" w14:paraId="3D514F1E" w14:textId="77777777" w:rsidTr="000A334E">
        <w:trPr>
          <w:jc w:val="center"/>
        </w:trPr>
        <w:tc>
          <w:tcPr>
            <w:tcW w:w="2375" w:type="dxa"/>
            <w:tcBorders>
              <w:top w:val="single" w:sz="4" w:space="0" w:color="auto"/>
              <w:left w:val="single" w:sz="4" w:space="0" w:color="auto"/>
              <w:right w:val="single" w:sz="4" w:space="0" w:color="auto"/>
            </w:tcBorders>
          </w:tcPr>
          <w:p w14:paraId="6E202D3C" w14:textId="51084572" w:rsidR="001A52DE" w:rsidRPr="00EF4867" w:rsidRDefault="001A52DE" w:rsidP="00A95CE7">
            <w:pPr>
              <w:pStyle w:val="Tabletext"/>
              <w:rPr>
                <w:sz w:val="20"/>
              </w:rPr>
            </w:pPr>
            <w:r w:rsidRPr="001726A1">
              <w:rPr>
                <w:rFonts w:ascii="STKaiti" w:eastAsia="STKaiti" w:hAnsi="STKaiti" w:hint="eastAsia"/>
                <w:sz w:val="20"/>
              </w:rPr>
              <w:t>输入信号电平</w:t>
            </w:r>
            <w:r w:rsidR="00EF4867" w:rsidRPr="00724BE8">
              <w:rPr>
                <w:sz w:val="20"/>
                <w:vertAlign w:val="superscript"/>
              </w:rPr>
              <w:t>(1)</w:t>
            </w:r>
            <w:r w:rsidRPr="00EF4867">
              <w:rPr>
                <w:rFonts w:hint="eastAsia"/>
                <w:sz w:val="20"/>
              </w:rPr>
              <w:t>调整到下面的值：</w:t>
            </w:r>
          </w:p>
        </w:tc>
        <w:tc>
          <w:tcPr>
            <w:tcW w:w="1290" w:type="dxa"/>
            <w:tcBorders>
              <w:top w:val="single" w:sz="4" w:space="0" w:color="auto"/>
              <w:left w:val="single" w:sz="4" w:space="0" w:color="auto"/>
              <w:right w:val="single" w:sz="4" w:space="0" w:color="auto"/>
            </w:tcBorders>
          </w:tcPr>
          <w:p w14:paraId="63743D86" w14:textId="77777777" w:rsidR="001A52DE" w:rsidRPr="00EF4867" w:rsidRDefault="001A52DE" w:rsidP="00A95CE7">
            <w:pPr>
              <w:pStyle w:val="Tabletext"/>
              <w:jc w:val="center"/>
              <w:rPr>
                <w:sz w:val="20"/>
              </w:rPr>
            </w:pPr>
          </w:p>
        </w:tc>
        <w:tc>
          <w:tcPr>
            <w:tcW w:w="1358" w:type="dxa"/>
            <w:tcBorders>
              <w:top w:val="single" w:sz="4" w:space="0" w:color="auto"/>
              <w:left w:val="single" w:sz="4" w:space="0" w:color="auto"/>
              <w:right w:val="single" w:sz="4" w:space="0" w:color="auto"/>
            </w:tcBorders>
          </w:tcPr>
          <w:p w14:paraId="7D6918B7" w14:textId="77777777" w:rsidR="001A52DE" w:rsidRPr="00EF4867" w:rsidRDefault="001A52DE" w:rsidP="00A95CE7">
            <w:pPr>
              <w:pStyle w:val="Tabletext"/>
              <w:jc w:val="center"/>
              <w:rPr>
                <w:sz w:val="20"/>
              </w:rPr>
            </w:pPr>
          </w:p>
        </w:tc>
        <w:tc>
          <w:tcPr>
            <w:tcW w:w="1641" w:type="dxa"/>
            <w:tcBorders>
              <w:top w:val="single" w:sz="4" w:space="0" w:color="auto"/>
              <w:left w:val="single" w:sz="4" w:space="0" w:color="auto"/>
              <w:right w:val="single" w:sz="4" w:space="0" w:color="auto"/>
            </w:tcBorders>
          </w:tcPr>
          <w:p w14:paraId="43E618EB" w14:textId="77777777" w:rsidR="001A52DE" w:rsidRPr="00EF4867" w:rsidRDefault="001A52DE" w:rsidP="00A95CE7">
            <w:pPr>
              <w:pStyle w:val="Tabletext"/>
              <w:jc w:val="center"/>
              <w:rPr>
                <w:sz w:val="20"/>
              </w:rPr>
            </w:pPr>
          </w:p>
        </w:tc>
        <w:tc>
          <w:tcPr>
            <w:tcW w:w="1302" w:type="dxa"/>
            <w:tcBorders>
              <w:top w:val="single" w:sz="4" w:space="0" w:color="auto"/>
              <w:left w:val="single" w:sz="4" w:space="0" w:color="auto"/>
              <w:right w:val="single" w:sz="4" w:space="0" w:color="auto"/>
            </w:tcBorders>
          </w:tcPr>
          <w:p w14:paraId="6D56D3B3" w14:textId="77777777" w:rsidR="001A52DE" w:rsidRPr="00EF4867" w:rsidRDefault="001A52DE" w:rsidP="00A95CE7">
            <w:pPr>
              <w:pStyle w:val="Tabletext"/>
              <w:jc w:val="center"/>
              <w:rPr>
                <w:sz w:val="20"/>
              </w:rPr>
            </w:pPr>
          </w:p>
        </w:tc>
        <w:tc>
          <w:tcPr>
            <w:tcW w:w="1723" w:type="dxa"/>
            <w:tcBorders>
              <w:top w:val="single" w:sz="4" w:space="0" w:color="auto"/>
              <w:left w:val="single" w:sz="4" w:space="0" w:color="auto"/>
              <w:right w:val="single" w:sz="4" w:space="0" w:color="auto"/>
            </w:tcBorders>
          </w:tcPr>
          <w:p w14:paraId="37045C2F" w14:textId="77777777" w:rsidR="001A52DE" w:rsidRPr="00EF4867" w:rsidRDefault="001A52DE" w:rsidP="00A95CE7">
            <w:pPr>
              <w:pStyle w:val="Tabletext"/>
              <w:jc w:val="center"/>
              <w:rPr>
                <w:sz w:val="20"/>
              </w:rPr>
            </w:pPr>
          </w:p>
        </w:tc>
      </w:tr>
      <w:tr w:rsidR="001A52DE" w14:paraId="65BCA7D0" w14:textId="77777777" w:rsidTr="000A334E">
        <w:trPr>
          <w:jc w:val="center"/>
        </w:trPr>
        <w:tc>
          <w:tcPr>
            <w:tcW w:w="2375" w:type="dxa"/>
            <w:tcBorders>
              <w:left w:val="single" w:sz="4" w:space="0" w:color="auto"/>
              <w:right w:val="single" w:sz="4" w:space="0" w:color="auto"/>
            </w:tcBorders>
          </w:tcPr>
          <w:p w14:paraId="7354F5C8" w14:textId="370744BE" w:rsidR="001A52DE" w:rsidRPr="00EF4867" w:rsidRDefault="00EF4867" w:rsidP="001726A1">
            <w:pPr>
              <w:pStyle w:val="Tabletext"/>
              <w:ind w:left="291" w:hanging="291"/>
              <w:jc w:val="left"/>
              <w:rPr>
                <w:sz w:val="20"/>
              </w:rPr>
            </w:pPr>
            <w:r w:rsidRPr="00EF4867">
              <w:rPr>
                <w:sz w:val="20"/>
              </w:rPr>
              <w:t>–</w:t>
            </w:r>
            <w:r w:rsidRPr="00EF4867">
              <w:rPr>
                <w:sz w:val="20"/>
              </w:rPr>
              <w:tab/>
            </w:r>
            <w:r w:rsidR="001A52DE" w:rsidRPr="00EF4867">
              <w:rPr>
                <w:rFonts w:hint="eastAsia"/>
                <w:sz w:val="20"/>
              </w:rPr>
              <w:t>在输入端，</w:t>
            </w:r>
            <w:r w:rsidR="001726A1">
              <w:rPr>
                <w:sz w:val="20"/>
              </w:rPr>
              <w:br/>
            </w:r>
            <w:r w:rsidRPr="00724BE8">
              <w:rPr>
                <w:i/>
                <w:sz w:val="20"/>
              </w:rPr>
              <w:t>P</w:t>
            </w:r>
            <w:r w:rsidRPr="00724BE8">
              <w:rPr>
                <w:i/>
                <w:sz w:val="20"/>
                <w:vertAlign w:val="subscript"/>
              </w:rPr>
              <w:t>m</w:t>
            </w:r>
            <w:r w:rsidR="001A52DE" w:rsidRPr="00EF4867">
              <w:rPr>
                <w:sz w:val="20"/>
              </w:rPr>
              <w:t xml:space="preserve"> (</w:t>
            </w:r>
            <w:r w:rsidR="001A52DE" w:rsidRPr="00EF4867">
              <w:rPr>
                <w:rFonts w:hint="eastAsia"/>
                <w:sz w:val="20"/>
              </w:rPr>
              <w:t>噪声</w:t>
            </w:r>
            <w:r w:rsidR="001A52DE" w:rsidRPr="00EF4867">
              <w:rPr>
                <w:sz w:val="20"/>
              </w:rPr>
              <w:t xml:space="preserve">) </w:t>
            </w:r>
            <w:r w:rsidRPr="00724BE8">
              <w:rPr>
                <w:sz w:val="20"/>
              </w:rPr>
              <w:t>=</w:t>
            </w:r>
          </w:p>
        </w:tc>
        <w:tc>
          <w:tcPr>
            <w:tcW w:w="1290" w:type="dxa"/>
            <w:tcBorders>
              <w:left w:val="single" w:sz="4" w:space="0" w:color="auto"/>
              <w:right w:val="single" w:sz="4" w:space="0" w:color="auto"/>
            </w:tcBorders>
          </w:tcPr>
          <w:p w14:paraId="1D65E93A" w14:textId="6F14A3ED" w:rsidR="001A52DE" w:rsidRPr="00EF4867" w:rsidRDefault="00BE237F" w:rsidP="00A95CE7">
            <w:pPr>
              <w:pStyle w:val="Tabletext"/>
              <w:jc w:val="center"/>
              <w:rPr>
                <w:sz w:val="20"/>
              </w:rPr>
            </w:pPr>
            <w:r w:rsidRPr="00724BE8">
              <w:rPr>
                <w:i/>
                <w:sz w:val="20"/>
              </w:rPr>
              <w:t>P</w:t>
            </w:r>
            <w:r w:rsidRPr="00724BE8">
              <w:rPr>
                <w:i/>
                <w:sz w:val="20"/>
                <w:vertAlign w:val="subscript"/>
              </w:rPr>
              <w:t>m</w:t>
            </w:r>
            <w:r w:rsidR="001A52DE" w:rsidRPr="00EF4867">
              <w:rPr>
                <w:sz w:val="20"/>
              </w:rPr>
              <w:t xml:space="preserve"> (</w:t>
            </w:r>
            <w:r w:rsidR="001A52DE" w:rsidRPr="00EF4867">
              <w:rPr>
                <w:sz w:val="20"/>
              </w:rPr>
              <w:t>双音</w:t>
            </w:r>
            <w:r w:rsidR="001A52DE" w:rsidRPr="00EF4867">
              <w:rPr>
                <w:sz w:val="20"/>
              </w:rPr>
              <w:t>)</w:t>
            </w:r>
          </w:p>
        </w:tc>
        <w:tc>
          <w:tcPr>
            <w:tcW w:w="1358" w:type="dxa"/>
            <w:tcBorders>
              <w:left w:val="single" w:sz="4" w:space="0" w:color="auto"/>
              <w:right w:val="single" w:sz="4" w:space="0" w:color="auto"/>
            </w:tcBorders>
          </w:tcPr>
          <w:p w14:paraId="69B11B60" w14:textId="77777777" w:rsidR="001A52DE" w:rsidRPr="00EF4867" w:rsidRDefault="001A52DE" w:rsidP="00A95CE7">
            <w:pPr>
              <w:pStyle w:val="Tabletext"/>
              <w:jc w:val="center"/>
              <w:rPr>
                <w:sz w:val="20"/>
              </w:rPr>
            </w:pPr>
          </w:p>
        </w:tc>
        <w:tc>
          <w:tcPr>
            <w:tcW w:w="1641" w:type="dxa"/>
            <w:tcBorders>
              <w:left w:val="single" w:sz="4" w:space="0" w:color="auto"/>
              <w:right w:val="single" w:sz="4" w:space="0" w:color="auto"/>
            </w:tcBorders>
          </w:tcPr>
          <w:p w14:paraId="4A7432C0" w14:textId="77777777" w:rsidR="001A52DE" w:rsidRPr="00EF4867" w:rsidRDefault="001A52DE" w:rsidP="00A95CE7">
            <w:pPr>
              <w:pStyle w:val="Tabletext"/>
              <w:jc w:val="center"/>
              <w:rPr>
                <w:sz w:val="20"/>
              </w:rPr>
            </w:pPr>
            <w:r w:rsidRPr="00EF4867">
              <w:rPr>
                <w:sz w:val="20"/>
              </w:rPr>
              <w:t>Pm (</w:t>
            </w:r>
            <w:r w:rsidRPr="00EF4867">
              <w:rPr>
                <w:sz w:val="20"/>
              </w:rPr>
              <w:t>双音</w:t>
            </w:r>
            <w:r w:rsidRPr="00EF4867">
              <w:rPr>
                <w:sz w:val="20"/>
              </w:rPr>
              <w:t>)</w:t>
            </w:r>
          </w:p>
        </w:tc>
        <w:tc>
          <w:tcPr>
            <w:tcW w:w="1302" w:type="dxa"/>
            <w:tcBorders>
              <w:left w:val="single" w:sz="4" w:space="0" w:color="auto"/>
              <w:right w:val="single" w:sz="4" w:space="0" w:color="auto"/>
            </w:tcBorders>
          </w:tcPr>
          <w:p w14:paraId="66CBD9C6" w14:textId="77777777" w:rsidR="001A52DE" w:rsidRPr="00EF4867" w:rsidRDefault="001A52DE" w:rsidP="00A95CE7">
            <w:pPr>
              <w:pStyle w:val="Tabletext"/>
              <w:jc w:val="center"/>
              <w:rPr>
                <w:sz w:val="20"/>
              </w:rPr>
            </w:pPr>
          </w:p>
        </w:tc>
        <w:tc>
          <w:tcPr>
            <w:tcW w:w="1723" w:type="dxa"/>
            <w:tcBorders>
              <w:left w:val="single" w:sz="4" w:space="0" w:color="auto"/>
              <w:right w:val="single" w:sz="4" w:space="0" w:color="auto"/>
            </w:tcBorders>
          </w:tcPr>
          <w:p w14:paraId="356E5B98" w14:textId="77777777" w:rsidR="001A52DE" w:rsidRPr="00EF4867" w:rsidRDefault="001A52DE" w:rsidP="00A95CE7">
            <w:pPr>
              <w:pStyle w:val="Tabletext"/>
              <w:jc w:val="center"/>
              <w:rPr>
                <w:sz w:val="20"/>
              </w:rPr>
            </w:pPr>
          </w:p>
        </w:tc>
      </w:tr>
      <w:tr w:rsidR="001A52DE" w14:paraId="1A82F22C" w14:textId="77777777" w:rsidTr="000A334E">
        <w:trPr>
          <w:jc w:val="center"/>
        </w:trPr>
        <w:tc>
          <w:tcPr>
            <w:tcW w:w="2375" w:type="dxa"/>
            <w:tcBorders>
              <w:left w:val="single" w:sz="4" w:space="0" w:color="auto"/>
              <w:right w:val="single" w:sz="4" w:space="0" w:color="auto"/>
            </w:tcBorders>
          </w:tcPr>
          <w:p w14:paraId="117ECF5A" w14:textId="21A21028" w:rsidR="001A52DE" w:rsidRPr="00EF4867" w:rsidRDefault="00EF4867" w:rsidP="001726A1">
            <w:pPr>
              <w:pStyle w:val="Tabletext"/>
              <w:ind w:left="291" w:hanging="291"/>
              <w:jc w:val="left"/>
              <w:rPr>
                <w:sz w:val="20"/>
              </w:rPr>
            </w:pPr>
            <w:r w:rsidRPr="00EF4867">
              <w:rPr>
                <w:sz w:val="20"/>
              </w:rPr>
              <w:t>–</w:t>
            </w:r>
            <w:r w:rsidRPr="00EF4867">
              <w:rPr>
                <w:sz w:val="20"/>
              </w:rPr>
              <w:tab/>
            </w:r>
            <w:r w:rsidR="001A52DE" w:rsidRPr="00EF4867">
              <w:rPr>
                <w:rFonts w:hint="eastAsia"/>
                <w:sz w:val="20"/>
              </w:rPr>
              <w:t>在输出端，</w:t>
            </w:r>
            <w:r w:rsidR="001726A1">
              <w:rPr>
                <w:sz w:val="20"/>
              </w:rPr>
              <w:br/>
            </w:r>
            <w:r w:rsidRPr="00724BE8">
              <w:rPr>
                <w:i/>
                <w:sz w:val="20"/>
              </w:rPr>
              <w:t>P</w:t>
            </w:r>
            <w:r w:rsidRPr="00724BE8">
              <w:rPr>
                <w:i/>
                <w:sz w:val="20"/>
                <w:vertAlign w:val="subscript"/>
              </w:rPr>
              <w:t>m</w:t>
            </w:r>
            <w:r w:rsidR="001A52DE" w:rsidRPr="00EF4867">
              <w:rPr>
                <w:sz w:val="20"/>
              </w:rPr>
              <w:t xml:space="preserve"> (</w:t>
            </w:r>
            <w:r w:rsidR="001A52DE" w:rsidRPr="00EF4867">
              <w:rPr>
                <w:sz w:val="20"/>
              </w:rPr>
              <w:t>噪声</w:t>
            </w:r>
            <w:r w:rsidR="001A52DE" w:rsidRPr="00EF4867">
              <w:rPr>
                <w:sz w:val="20"/>
              </w:rPr>
              <w:t xml:space="preserve">) </w:t>
            </w:r>
            <w:r w:rsidRPr="00724BE8">
              <w:rPr>
                <w:sz w:val="20"/>
              </w:rPr>
              <w:t>=</w:t>
            </w:r>
          </w:p>
        </w:tc>
        <w:tc>
          <w:tcPr>
            <w:tcW w:w="1290" w:type="dxa"/>
            <w:tcBorders>
              <w:left w:val="single" w:sz="4" w:space="0" w:color="auto"/>
              <w:right w:val="single" w:sz="4" w:space="0" w:color="auto"/>
            </w:tcBorders>
          </w:tcPr>
          <w:p w14:paraId="48E55BAE" w14:textId="77777777" w:rsidR="001A52DE" w:rsidRPr="00EF4867" w:rsidRDefault="001A52DE" w:rsidP="00A95CE7">
            <w:pPr>
              <w:pStyle w:val="Tabletext"/>
              <w:jc w:val="center"/>
              <w:rPr>
                <w:sz w:val="20"/>
              </w:rPr>
            </w:pPr>
          </w:p>
        </w:tc>
        <w:tc>
          <w:tcPr>
            <w:tcW w:w="1358" w:type="dxa"/>
            <w:tcBorders>
              <w:left w:val="single" w:sz="4" w:space="0" w:color="auto"/>
              <w:right w:val="single" w:sz="4" w:space="0" w:color="auto"/>
            </w:tcBorders>
          </w:tcPr>
          <w:p w14:paraId="21FAED97" w14:textId="77777777" w:rsidR="001A52DE" w:rsidRPr="00EF4867" w:rsidRDefault="001A52DE" w:rsidP="00A95CE7">
            <w:pPr>
              <w:pStyle w:val="Tabletext"/>
              <w:jc w:val="center"/>
              <w:rPr>
                <w:sz w:val="20"/>
              </w:rPr>
            </w:pPr>
          </w:p>
        </w:tc>
        <w:tc>
          <w:tcPr>
            <w:tcW w:w="1641" w:type="dxa"/>
            <w:tcBorders>
              <w:left w:val="single" w:sz="4" w:space="0" w:color="auto"/>
              <w:right w:val="single" w:sz="4" w:space="0" w:color="auto"/>
            </w:tcBorders>
          </w:tcPr>
          <w:p w14:paraId="3279895B" w14:textId="77777777" w:rsidR="001A52DE" w:rsidRPr="00EF4867" w:rsidRDefault="001A52DE" w:rsidP="00A95CE7">
            <w:pPr>
              <w:pStyle w:val="Tabletext"/>
              <w:jc w:val="center"/>
              <w:rPr>
                <w:sz w:val="20"/>
              </w:rPr>
            </w:pPr>
          </w:p>
        </w:tc>
        <w:tc>
          <w:tcPr>
            <w:tcW w:w="1302" w:type="dxa"/>
            <w:tcBorders>
              <w:left w:val="single" w:sz="4" w:space="0" w:color="auto"/>
              <w:right w:val="single" w:sz="4" w:space="0" w:color="auto"/>
            </w:tcBorders>
          </w:tcPr>
          <w:p w14:paraId="7B97372E" w14:textId="299BD2D0" w:rsidR="001A52DE" w:rsidRPr="00EF4867" w:rsidRDefault="001A52DE" w:rsidP="00A95CE7">
            <w:pPr>
              <w:pStyle w:val="Tabletext"/>
              <w:jc w:val="center"/>
              <w:rPr>
                <w:sz w:val="20"/>
              </w:rPr>
            </w:pPr>
            <w:r w:rsidRPr="00EF4867">
              <w:rPr>
                <w:sz w:val="20"/>
              </w:rPr>
              <w:t xml:space="preserve">0.25 </w:t>
            </w:r>
            <w:r w:rsidR="001726A1" w:rsidRPr="00724BE8">
              <w:rPr>
                <w:i/>
                <w:sz w:val="20"/>
              </w:rPr>
              <w:t>P</w:t>
            </w:r>
            <w:r w:rsidR="001726A1" w:rsidRPr="00724BE8">
              <w:rPr>
                <w:i/>
                <w:iCs/>
                <w:sz w:val="20"/>
                <w:vertAlign w:val="subscript"/>
              </w:rPr>
              <w:t>p</w:t>
            </w:r>
            <w:r w:rsidRPr="00EF4867">
              <w:rPr>
                <w:sz w:val="20"/>
              </w:rPr>
              <w:br/>
              <w:t>(</w:t>
            </w:r>
            <w:r w:rsidRPr="00EF4867">
              <w:rPr>
                <w:rFonts w:hint="eastAsia"/>
                <w:sz w:val="20"/>
              </w:rPr>
              <w:t>两个噪声</w:t>
            </w:r>
            <w:r w:rsidRPr="00EF4867">
              <w:rPr>
                <w:sz w:val="20"/>
              </w:rPr>
              <w:t>)</w:t>
            </w:r>
          </w:p>
        </w:tc>
        <w:tc>
          <w:tcPr>
            <w:tcW w:w="1723" w:type="dxa"/>
            <w:tcBorders>
              <w:left w:val="single" w:sz="4" w:space="0" w:color="auto"/>
              <w:right w:val="single" w:sz="4" w:space="0" w:color="auto"/>
            </w:tcBorders>
          </w:tcPr>
          <w:p w14:paraId="732CD8B8" w14:textId="77777777" w:rsidR="001A52DE" w:rsidRPr="00EF4867" w:rsidRDefault="001A52DE" w:rsidP="00A95CE7">
            <w:pPr>
              <w:pStyle w:val="Tabletext"/>
              <w:jc w:val="center"/>
              <w:rPr>
                <w:sz w:val="20"/>
              </w:rPr>
            </w:pPr>
          </w:p>
        </w:tc>
      </w:tr>
      <w:tr w:rsidR="001A52DE" w14:paraId="0BDC26F3" w14:textId="77777777" w:rsidTr="000A334E">
        <w:trPr>
          <w:jc w:val="center"/>
        </w:trPr>
        <w:tc>
          <w:tcPr>
            <w:tcW w:w="2375" w:type="dxa"/>
            <w:tcBorders>
              <w:left w:val="single" w:sz="4" w:space="0" w:color="auto"/>
              <w:bottom w:val="single" w:sz="4" w:space="0" w:color="auto"/>
              <w:right w:val="single" w:sz="4" w:space="0" w:color="auto"/>
            </w:tcBorders>
          </w:tcPr>
          <w:p w14:paraId="2C91480B" w14:textId="0EC1255A" w:rsidR="001A52DE" w:rsidRPr="00EF4867" w:rsidRDefault="00EF4867" w:rsidP="001726A1">
            <w:pPr>
              <w:pStyle w:val="Tabletext"/>
              <w:ind w:left="291" w:hanging="291"/>
              <w:jc w:val="left"/>
              <w:rPr>
                <w:sz w:val="20"/>
              </w:rPr>
            </w:pPr>
            <w:r w:rsidRPr="00EF4867">
              <w:rPr>
                <w:sz w:val="20"/>
              </w:rPr>
              <w:t>–</w:t>
            </w:r>
            <w:r w:rsidRPr="00EF4867">
              <w:rPr>
                <w:sz w:val="20"/>
              </w:rPr>
              <w:tab/>
            </w:r>
            <w:r w:rsidR="001A52DE" w:rsidRPr="00EF4867">
              <w:rPr>
                <w:rFonts w:hint="eastAsia"/>
                <w:sz w:val="20"/>
              </w:rPr>
              <w:t>在输出端，</w:t>
            </w:r>
            <w:r w:rsidR="001726A1">
              <w:rPr>
                <w:sz w:val="20"/>
              </w:rPr>
              <w:br/>
            </w:r>
            <w:r w:rsidRPr="00724BE8">
              <w:rPr>
                <w:i/>
                <w:sz w:val="20"/>
              </w:rPr>
              <w:t>P</w:t>
            </w:r>
            <w:r w:rsidRPr="00724BE8">
              <w:rPr>
                <w:i/>
                <w:iCs/>
                <w:sz w:val="20"/>
                <w:vertAlign w:val="subscript"/>
              </w:rPr>
              <w:t>p</w:t>
            </w:r>
            <w:r w:rsidR="001A52DE" w:rsidRPr="00EF4867">
              <w:rPr>
                <w:sz w:val="20"/>
              </w:rPr>
              <w:t xml:space="preserve"> (</w:t>
            </w:r>
            <w:r w:rsidR="001A52DE" w:rsidRPr="00EF4867">
              <w:rPr>
                <w:sz w:val="20"/>
              </w:rPr>
              <w:t>噪声</w:t>
            </w:r>
            <w:r w:rsidR="001A52DE" w:rsidRPr="00EF4867">
              <w:rPr>
                <w:sz w:val="20"/>
              </w:rPr>
              <w:t xml:space="preserve">) </w:t>
            </w:r>
            <w:r w:rsidRPr="00724BE8">
              <w:rPr>
                <w:sz w:val="20"/>
              </w:rPr>
              <w:t>=</w:t>
            </w:r>
          </w:p>
        </w:tc>
        <w:tc>
          <w:tcPr>
            <w:tcW w:w="1290" w:type="dxa"/>
            <w:tcBorders>
              <w:left w:val="single" w:sz="4" w:space="0" w:color="auto"/>
              <w:bottom w:val="single" w:sz="4" w:space="0" w:color="auto"/>
              <w:right w:val="single" w:sz="4" w:space="0" w:color="auto"/>
            </w:tcBorders>
          </w:tcPr>
          <w:p w14:paraId="5C85A177" w14:textId="77777777" w:rsidR="001A52DE" w:rsidRPr="00EF4867" w:rsidRDefault="001A52DE" w:rsidP="00A95CE7">
            <w:pPr>
              <w:pStyle w:val="Tabletext"/>
              <w:jc w:val="center"/>
              <w:rPr>
                <w:sz w:val="20"/>
              </w:rPr>
            </w:pPr>
          </w:p>
        </w:tc>
        <w:tc>
          <w:tcPr>
            <w:tcW w:w="1358" w:type="dxa"/>
            <w:tcBorders>
              <w:left w:val="single" w:sz="4" w:space="0" w:color="auto"/>
              <w:bottom w:val="single" w:sz="4" w:space="0" w:color="auto"/>
              <w:right w:val="single" w:sz="4" w:space="0" w:color="auto"/>
            </w:tcBorders>
          </w:tcPr>
          <w:p w14:paraId="0D903969" w14:textId="36AACF8D" w:rsidR="001A52DE" w:rsidRPr="00EF4867" w:rsidRDefault="00BE237F" w:rsidP="00A95CE7">
            <w:pPr>
              <w:pStyle w:val="Tabletext"/>
              <w:jc w:val="center"/>
              <w:rPr>
                <w:sz w:val="20"/>
              </w:rPr>
            </w:pPr>
            <w:r w:rsidRPr="00724BE8">
              <w:rPr>
                <w:i/>
                <w:sz w:val="20"/>
              </w:rPr>
              <w:t>P</w:t>
            </w:r>
            <w:r w:rsidRPr="00724BE8">
              <w:rPr>
                <w:i/>
                <w:iCs/>
                <w:sz w:val="20"/>
                <w:vertAlign w:val="subscript"/>
              </w:rPr>
              <w:t>p</w:t>
            </w:r>
            <w:r w:rsidRPr="00724BE8">
              <w:rPr>
                <w:sz w:val="20"/>
              </w:rPr>
              <w:t xml:space="preserve"> </w:t>
            </w:r>
            <w:r w:rsidR="001A52DE" w:rsidRPr="00EF4867">
              <w:rPr>
                <w:sz w:val="20"/>
              </w:rPr>
              <w:t>(</w:t>
            </w:r>
            <w:r w:rsidR="001A52DE" w:rsidRPr="00EF4867">
              <w:rPr>
                <w:sz w:val="20"/>
              </w:rPr>
              <w:t>双音</w:t>
            </w:r>
            <w:r w:rsidR="001A52DE" w:rsidRPr="00EF4867">
              <w:rPr>
                <w:sz w:val="20"/>
              </w:rPr>
              <w:t>)</w:t>
            </w:r>
          </w:p>
        </w:tc>
        <w:tc>
          <w:tcPr>
            <w:tcW w:w="1641" w:type="dxa"/>
            <w:tcBorders>
              <w:left w:val="single" w:sz="4" w:space="0" w:color="auto"/>
              <w:bottom w:val="single" w:sz="4" w:space="0" w:color="auto"/>
              <w:right w:val="single" w:sz="4" w:space="0" w:color="auto"/>
            </w:tcBorders>
          </w:tcPr>
          <w:p w14:paraId="70F72930" w14:textId="77777777" w:rsidR="001A52DE" w:rsidRPr="00EF4867" w:rsidRDefault="001A52DE" w:rsidP="00A95CE7">
            <w:pPr>
              <w:pStyle w:val="Tabletext"/>
              <w:jc w:val="center"/>
              <w:rPr>
                <w:sz w:val="20"/>
              </w:rPr>
            </w:pPr>
          </w:p>
        </w:tc>
        <w:tc>
          <w:tcPr>
            <w:tcW w:w="1302" w:type="dxa"/>
            <w:tcBorders>
              <w:left w:val="single" w:sz="4" w:space="0" w:color="auto"/>
              <w:bottom w:val="single" w:sz="4" w:space="0" w:color="auto"/>
              <w:right w:val="single" w:sz="4" w:space="0" w:color="auto"/>
            </w:tcBorders>
          </w:tcPr>
          <w:p w14:paraId="54F4118B" w14:textId="77777777" w:rsidR="001A52DE" w:rsidRPr="00EF4867" w:rsidRDefault="001A52DE" w:rsidP="00A95CE7">
            <w:pPr>
              <w:pStyle w:val="Tabletext"/>
              <w:jc w:val="center"/>
              <w:rPr>
                <w:sz w:val="20"/>
              </w:rPr>
            </w:pPr>
          </w:p>
        </w:tc>
        <w:tc>
          <w:tcPr>
            <w:tcW w:w="1723" w:type="dxa"/>
            <w:tcBorders>
              <w:left w:val="single" w:sz="4" w:space="0" w:color="auto"/>
              <w:bottom w:val="single" w:sz="4" w:space="0" w:color="auto"/>
              <w:right w:val="single" w:sz="4" w:space="0" w:color="auto"/>
            </w:tcBorders>
          </w:tcPr>
          <w:p w14:paraId="3251EC1F" w14:textId="77777777" w:rsidR="001A52DE" w:rsidRPr="00EF4867" w:rsidRDefault="001A52DE" w:rsidP="00A95CE7">
            <w:pPr>
              <w:pStyle w:val="Tabletext"/>
              <w:jc w:val="center"/>
              <w:rPr>
                <w:sz w:val="20"/>
              </w:rPr>
            </w:pPr>
          </w:p>
        </w:tc>
      </w:tr>
      <w:tr w:rsidR="001A52DE" w14:paraId="2411A86E" w14:textId="77777777" w:rsidTr="000A334E">
        <w:trPr>
          <w:jc w:val="center"/>
        </w:trPr>
        <w:tc>
          <w:tcPr>
            <w:tcW w:w="2375" w:type="dxa"/>
            <w:tcBorders>
              <w:top w:val="single" w:sz="4" w:space="0" w:color="auto"/>
              <w:left w:val="single" w:sz="4" w:space="0" w:color="auto"/>
              <w:right w:val="single" w:sz="4" w:space="0" w:color="auto"/>
            </w:tcBorders>
          </w:tcPr>
          <w:p w14:paraId="17CEE8E9" w14:textId="77777777" w:rsidR="001A52DE" w:rsidRPr="00EF4867" w:rsidRDefault="001A52DE" w:rsidP="00A95CE7">
            <w:pPr>
              <w:pStyle w:val="Tabletext"/>
              <w:rPr>
                <w:rFonts w:ascii="STKaiti" w:eastAsia="STKaiti" w:hAnsi="STKaiti"/>
                <w:sz w:val="20"/>
              </w:rPr>
            </w:pPr>
            <w:r w:rsidRPr="00EF4867">
              <w:rPr>
                <w:rFonts w:ascii="STKaiti" w:eastAsia="STKaiti" w:hAnsi="STKaiti" w:hint="eastAsia"/>
                <w:sz w:val="20"/>
              </w:rPr>
              <w:t>测量设备的种类：</w:t>
            </w:r>
          </w:p>
        </w:tc>
        <w:tc>
          <w:tcPr>
            <w:tcW w:w="1290" w:type="dxa"/>
            <w:tcBorders>
              <w:top w:val="single" w:sz="4" w:space="0" w:color="auto"/>
              <w:left w:val="single" w:sz="4" w:space="0" w:color="auto"/>
              <w:right w:val="single" w:sz="4" w:space="0" w:color="auto"/>
            </w:tcBorders>
          </w:tcPr>
          <w:p w14:paraId="77C9E1B2" w14:textId="77777777" w:rsidR="001A52DE" w:rsidRPr="00EF4867" w:rsidRDefault="001A52DE" w:rsidP="00A95CE7">
            <w:pPr>
              <w:pStyle w:val="Tabletext"/>
              <w:jc w:val="center"/>
              <w:rPr>
                <w:sz w:val="20"/>
              </w:rPr>
            </w:pPr>
          </w:p>
        </w:tc>
        <w:tc>
          <w:tcPr>
            <w:tcW w:w="1358" w:type="dxa"/>
            <w:tcBorders>
              <w:top w:val="single" w:sz="4" w:space="0" w:color="auto"/>
              <w:left w:val="single" w:sz="4" w:space="0" w:color="auto"/>
              <w:right w:val="single" w:sz="4" w:space="0" w:color="auto"/>
            </w:tcBorders>
          </w:tcPr>
          <w:p w14:paraId="16E46C91" w14:textId="77777777" w:rsidR="001A52DE" w:rsidRPr="00EF4867" w:rsidRDefault="001A52DE" w:rsidP="00A95CE7">
            <w:pPr>
              <w:pStyle w:val="Tabletext"/>
              <w:jc w:val="center"/>
              <w:rPr>
                <w:sz w:val="20"/>
              </w:rPr>
            </w:pPr>
            <w:r w:rsidRPr="00EF4867">
              <w:rPr>
                <w:rFonts w:hint="eastAsia"/>
                <w:sz w:val="20"/>
              </w:rPr>
              <w:t>频谱分析仪</w:t>
            </w:r>
          </w:p>
        </w:tc>
        <w:tc>
          <w:tcPr>
            <w:tcW w:w="1641" w:type="dxa"/>
            <w:tcBorders>
              <w:top w:val="single" w:sz="4" w:space="0" w:color="auto"/>
              <w:left w:val="single" w:sz="4" w:space="0" w:color="auto"/>
              <w:right w:val="single" w:sz="4" w:space="0" w:color="auto"/>
            </w:tcBorders>
          </w:tcPr>
          <w:p w14:paraId="5425B6BD" w14:textId="77777777" w:rsidR="001A52DE" w:rsidRPr="00EF4867" w:rsidRDefault="001A52DE" w:rsidP="00A95CE7">
            <w:pPr>
              <w:pStyle w:val="Tabletext"/>
              <w:jc w:val="center"/>
              <w:rPr>
                <w:sz w:val="20"/>
              </w:rPr>
            </w:pPr>
            <w:r w:rsidRPr="00EF4867">
              <w:rPr>
                <w:rFonts w:hint="eastAsia"/>
                <w:sz w:val="20"/>
              </w:rPr>
              <w:t>频谱分析仪</w:t>
            </w:r>
          </w:p>
        </w:tc>
        <w:tc>
          <w:tcPr>
            <w:tcW w:w="1302" w:type="dxa"/>
            <w:tcBorders>
              <w:top w:val="single" w:sz="4" w:space="0" w:color="auto"/>
              <w:left w:val="single" w:sz="4" w:space="0" w:color="auto"/>
              <w:right w:val="single" w:sz="4" w:space="0" w:color="auto"/>
            </w:tcBorders>
          </w:tcPr>
          <w:p w14:paraId="45E0561D" w14:textId="77777777" w:rsidR="001A52DE" w:rsidRPr="00EF4867" w:rsidRDefault="001A52DE" w:rsidP="00A95CE7">
            <w:pPr>
              <w:pStyle w:val="Tabletext"/>
              <w:jc w:val="center"/>
              <w:rPr>
                <w:sz w:val="20"/>
              </w:rPr>
            </w:pPr>
          </w:p>
        </w:tc>
        <w:tc>
          <w:tcPr>
            <w:tcW w:w="1723" w:type="dxa"/>
            <w:tcBorders>
              <w:top w:val="single" w:sz="4" w:space="0" w:color="auto"/>
              <w:left w:val="single" w:sz="4" w:space="0" w:color="auto"/>
              <w:right w:val="single" w:sz="4" w:space="0" w:color="auto"/>
            </w:tcBorders>
          </w:tcPr>
          <w:p w14:paraId="4A546E20" w14:textId="77777777" w:rsidR="001A52DE" w:rsidRPr="00EF4867" w:rsidRDefault="001A52DE" w:rsidP="00A95CE7">
            <w:pPr>
              <w:pStyle w:val="Tabletext"/>
              <w:jc w:val="center"/>
              <w:rPr>
                <w:sz w:val="20"/>
              </w:rPr>
            </w:pPr>
            <w:r w:rsidRPr="00EF4867">
              <w:rPr>
                <w:rFonts w:hint="eastAsia"/>
                <w:sz w:val="20"/>
              </w:rPr>
              <w:t>频谱分析仪</w:t>
            </w:r>
          </w:p>
        </w:tc>
      </w:tr>
      <w:tr w:rsidR="001A52DE" w14:paraId="45BFD324" w14:textId="77777777" w:rsidTr="000A334E">
        <w:trPr>
          <w:jc w:val="center"/>
        </w:trPr>
        <w:tc>
          <w:tcPr>
            <w:tcW w:w="2375" w:type="dxa"/>
            <w:tcBorders>
              <w:left w:val="single" w:sz="4" w:space="0" w:color="auto"/>
              <w:bottom w:val="single" w:sz="4" w:space="0" w:color="auto"/>
              <w:right w:val="single" w:sz="4" w:space="0" w:color="auto"/>
            </w:tcBorders>
          </w:tcPr>
          <w:p w14:paraId="54773F87" w14:textId="36FCDDB8" w:rsidR="001A52DE" w:rsidRPr="00EF4867" w:rsidRDefault="00EF4867" w:rsidP="00A95CE7">
            <w:pPr>
              <w:pStyle w:val="Tabletext"/>
              <w:rPr>
                <w:sz w:val="20"/>
              </w:rPr>
            </w:pPr>
            <w:r w:rsidRPr="00EF4867">
              <w:rPr>
                <w:sz w:val="20"/>
              </w:rPr>
              <w:t>–</w:t>
            </w:r>
            <w:r w:rsidRPr="00EF4867">
              <w:rPr>
                <w:sz w:val="20"/>
              </w:rPr>
              <w:tab/>
            </w:r>
            <w:r w:rsidR="001A52DE" w:rsidRPr="00EF4867">
              <w:rPr>
                <w:rFonts w:hint="eastAsia"/>
                <w:sz w:val="20"/>
              </w:rPr>
              <w:t>通带（</w:t>
            </w:r>
            <w:r w:rsidR="001A52DE" w:rsidRPr="00EF4867">
              <w:rPr>
                <w:sz w:val="20"/>
              </w:rPr>
              <w:t>Hz</w:t>
            </w:r>
            <w:r w:rsidR="001A52DE" w:rsidRPr="00EF4867">
              <w:rPr>
                <w:rFonts w:hint="eastAsia"/>
                <w:sz w:val="20"/>
              </w:rPr>
              <w:t>）</w:t>
            </w:r>
          </w:p>
        </w:tc>
        <w:tc>
          <w:tcPr>
            <w:tcW w:w="1290" w:type="dxa"/>
            <w:tcBorders>
              <w:left w:val="single" w:sz="4" w:space="0" w:color="auto"/>
              <w:bottom w:val="single" w:sz="4" w:space="0" w:color="auto"/>
              <w:right w:val="single" w:sz="4" w:space="0" w:color="auto"/>
            </w:tcBorders>
          </w:tcPr>
          <w:p w14:paraId="7DCD0764" w14:textId="77777777" w:rsidR="001A52DE" w:rsidRPr="00EF4867" w:rsidRDefault="001A52DE" w:rsidP="00A95CE7">
            <w:pPr>
              <w:pStyle w:val="Tabletext"/>
              <w:jc w:val="center"/>
              <w:rPr>
                <w:sz w:val="20"/>
              </w:rPr>
            </w:pPr>
          </w:p>
        </w:tc>
        <w:tc>
          <w:tcPr>
            <w:tcW w:w="1358" w:type="dxa"/>
            <w:tcBorders>
              <w:left w:val="single" w:sz="4" w:space="0" w:color="auto"/>
              <w:bottom w:val="single" w:sz="4" w:space="0" w:color="auto"/>
              <w:right w:val="single" w:sz="4" w:space="0" w:color="auto"/>
            </w:tcBorders>
          </w:tcPr>
          <w:p w14:paraId="3DA17001" w14:textId="77777777" w:rsidR="001A52DE" w:rsidRPr="00EF4867" w:rsidRDefault="001A52DE" w:rsidP="00A95CE7">
            <w:pPr>
              <w:pStyle w:val="Tabletext"/>
              <w:jc w:val="center"/>
              <w:rPr>
                <w:sz w:val="20"/>
              </w:rPr>
            </w:pPr>
            <w:r w:rsidRPr="00EF4867">
              <w:rPr>
                <w:sz w:val="20"/>
              </w:rPr>
              <w:t>300</w:t>
            </w:r>
          </w:p>
        </w:tc>
        <w:tc>
          <w:tcPr>
            <w:tcW w:w="1641" w:type="dxa"/>
            <w:tcBorders>
              <w:left w:val="single" w:sz="4" w:space="0" w:color="auto"/>
              <w:bottom w:val="single" w:sz="4" w:space="0" w:color="auto"/>
              <w:right w:val="single" w:sz="4" w:space="0" w:color="auto"/>
            </w:tcBorders>
          </w:tcPr>
          <w:p w14:paraId="7552A6C2" w14:textId="77777777" w:rsidR="001A52DE" w:rsidRPr="00EF4867" w:rsidRDefault="001A52DE" w:rsidP="00A95CE7">
            <w:pPr>
              <w:pStyle w:val="Tabletext"/>
              <w:jc w:val="center"/>
              <w:rPr>
                <w:sz w:val="20"/>
              </w:rPr>
            </w:pPr>
          </w:p>
        </w:tc>
        <w:tc>
          <w:tcPr>
            <w:tcW w:w="1302" w:type="dxa"/>
            <w:tcBorders>
              <w:left w:val="single" w:sz="4" w:space="0" w:color="auto"/>
              <w:bottom w:val="single" w:sz="4" w:space="0" w:color="auto"/>
              <w:right w:val="single" w:sz="4" w:space="0" w:color="auto"/>
            </w:tcBorders>
          </w:tcPr>
          <w:p w14:paraId="7ED45CDB" w14:textId="77777777" w:rsidR="001A52DE" w:rsidRPr="00EF4867" w:rsidRDefault="001A52DE" w:rsidP="00A95CE7">
            <w:pPr>
              <w:pStyle w:val="Tabletext"/>
              <w:jc w:val="center"/>
              <w:rPr>
                <w:sz w:val="20"/>
              </w:rPr>
            </w:pPr>
          </w:p>
        </w:tc>
        <w:tc>
          <w:tcPr>
            <w:tcW w:w="1723" w:type="dxa"/>
            <w:tcBorders>
              <w:left w:val="single" w:sz="4" w:space="0" w:color="auto"/>
              <w:bottom w:val="single" w:sz="4" w:space="0" w:color="auto"/>
              <w:right w:val="single" w:sz="4" w:space="0" w:color="auto"/>
            </w:tcBorders>
          </w:tcPr>
          <w:p w14:paraId="33FB2B7B" w14:textId="5A3A8A9A" w:rsidR="001A52DE" w:rsidRPr="00EF4867" w:rsidRDefault="001726A1" w:rsidP="00A95CE7">
            <w:pPr>
              <w:pStyle w:val="Tabletext"/>
              <w:jc w:val="center"/>
              <w:rPr>
                <w:sz w:val="20"/>
              </w:rPr>
            </w:pPr>
            <w:r w:rsidRPr="00724BE8">
              <w:rPr>
                <w:sz w:val="20"/>
              </w:rPr>
              <w:t xml:space="preserve">≤ 0.05 </w:t>
            </w:r>
            <w:proofErr w:type="gramStart"/>
            <w:r w:rsidRPr="00724BE8">
              <w:rPr>
                <w:i/>
                <w:sz w:val="20"/>
              </w:rPr>
              <w:t>F</w:t>
            </w:r>
            <w:r w:rsidRPr="00724BE8">
              <w:rPr>
                <w:position w:val="6"/>
                <w:sz w:val="20"/>
                <w:vertAlign w:val="superscript"/>
              </w:rPr>
              <w:t>(</w:t>
            </w:r>
            <w:proofErr w:type="gramEnd"/>
            <w:r w:rsidRPr="00724BE8">
              <w:rPr>
                <w:position w:val="6"/>
                <w:sz w:val="20"/>
                <w:vertAlign w:val="superscript"/>
              </w:rPr>
              <w:t>2)</w:t>
            </w:r>
          </w:p>
        </w:tc>
      </w:tr>
      <w:tr w:rsidR="001A52DE" w14:paraId="4D65FD59" w14:textId="77777777" w:rsidTr="000A334E">
        <w:trPr>
          <w:jc w:val="center"/>
        </w:trPr>
        <w:tc>
          <w:tcPr>
            <w:tcW w:w="2375" w:type="dxa"/>
            <w:tcBorders>
              <w:top w:val="single" w:sz="4" w:space="0" w:color="auto"/>
              <w:left w:val="single" w:sz="4" w:space="0" w:color="auto"/>
              <w:bottom w:val="single" w:sz="4" w:space="0" w:color="auto"/>
              <w:right w:val="single" w:sz="4" w:space="0" w:color="auto"/>
            </w:tcBorders>
          </w:tcPr>
          <w:p w14:paraId="6B13F487" w14:textId="77777777" w:rsidR="001A52DE" w:rsidRPr="00EF4867" w:rsidRDefault="001A52DE" w:rsidP="00A95CE7">
            <w:pPr>
              <w:pStyle w:val="Tabletext"/>
              <w:rPr>
                <w:sz w:val="20"/>
              </w:rPr>
            </w:pPr>
            <w:r w:rsidRPr="00EF4867">
              <w:rPr>
                <w:rFonts w:hint="eastAsia"/>
                <w:sz w:val="20"/>
              </w:rPr>
              <w:t>频谱的形状</w:t>
            </w:r>
          </w:p>
        </w:tc>
        <w:tc>
          <w:tcPr>
            <w:tcW w:w="1290" w:type="dxa"/>
            <w:tcBorders>
              <w:top w:val="single" w:sz="4" w:space="0" w:color="auto"/>
              <w:left w:val="single" w:sz="4" w:space="0" w:color="auto"/>
              <w:bottom w:val="single" w:sz="4" w:space="0" w:color="auto"/>
              <w:right w:val="single" w:sz="4" w:space="0" w:color="auto"/>
            </w:tcBorders>
          </w:tcPr>
          <w:p w14:paraId="7798C0D2" w14:textId="77777777" w:rsidR="001A52DE" w:rsidRPr="00EF4867" w:rsidRDefault="001A52DE" w:rsidP="00A95CE7">
            <w:pPr>
              <w:pStyle w:val="Tabletext"/>
              <w:jc w:val="center"/>
              <w:rPr>
                <w:sz w:val="20"/>
              </w:rPr>
            </w:pPr>
            <w:r w:rsidRPr="00EF4867">
              <w:rPr>
                <w:rFonts w:hint="eastAsia"/>
                <w:sz w:val="20"/>
              </w:rPr>
              <w:t>见图</w:t>
            </w:r>
            <w:r w:rsidRPr="00EF4867">
              <w:rPr>
                <w:sz w:val="20"/>
              </w:rPr>
              <w:t>23</w:t>
            </w:r>
          </w:p>
        </w:tc>
        <w:tc>
          <w:tcPr>
            <w:tcW w:w="1358" w:type="dxa"/>
            <w:tcBorders>
              <w:top w:val="single" w:sz="4" w:space="0" w:color="auto"/>
              <w:left w:val="single" w:sz="4" w:space="0" w:color="auto"/>
              <w:bottom w:val="single" w:sz="4" w:space="0" w:color="auto"/>
              <w:right w:val="single" w:sz="4" w:space="0" w:color="auto"/>
            </w:tcBorders>
          </w:tcPr>
          <w:p w14:paraId="3A2A3A24" w14:textId="77777777" w:rsidR="001A52DE" w:rsidRPr="00EF4867" w:rsidRDefault="001A52DE" w:rsidP="00A95CE7">
            <w:pPr>
              <w:pStyle w:val="Tabletext"/>
              <w:jc w:val="center"/>
              <w:rPr>
                <w:sz w:val="20"/>
              </w:rPr>
            </w:pPr>
          </w:p>
        </w:tc>
        <w:tc>
          <w:tcPr>
            <w:tcW w:w="1641" w:type="dxa"/>
            <w:tcBorders>
              <w:top w:val="single" w:sz="4" w:space="0" w:color="auto"/>
              <w:left w:val="single" w:sz="4" w:space="0" w:color="auto"/>
              <w:bottom w:val="single" w:sz="4" w:space="0" w:color="auto"/>
              <w:right w:val="single" w:sz="4" w:space="0" w:color="auto"/>
            </w:tcBorders>
          </w:tcPr>
          <w:p w14:paraId="010548AE" w14:textId="77777777" w:rsidR="001A52DE" w:rsidRPr="00EF4867" w:rsidRDefault="001A52DE" w:rsidP="00A95CE7">
            <w:pPr>
              <w:pStyle w:val="Tabletext"/>
              <w:jc w:val="center"/>
              <w:rPr>
                <w:sz w:val="20"/>
              </w:rPr>
            </w:pPr>
          </w:p>
        </w:tc>
        <w:tc>
          <w:tcPr>
            <w:tcW w:w="1302" w:type="dxa"/>
            <w:tcBorders>
              <w:top w:val="single" w:sz="4" w:space="0" w:color="auto"/>
              <w:left w:val="single" w:sz="4" w:space="0" w:color="auto"/>
              <w:bottom w:val="single" w:sz="4" w:space="0" w:color="auto"/>
              <w:right w:val="single" w:sz="4" w:space="0" w:color="auto"/>
            </w:tcBorders>
          </w:tcPr>
          <w:p w14:paraId="42C1E745" w14:textId="77777777" w:rsidR="001A52DE" w:rsidRPr="00EF4867" w:rsidRDefault="001A52DE" w:rsidP="00A95CE7">
            <w:pPr>
              <w:pStyle w:val="Tabletext"/>
              <w:jc w:val="center"/>
              <w:rPr>
                <w:sz w:val="20"/>
              </w:rPr>
            </w:pPr>
          </w:p>
        </w:tc>
        <w:tc>
          <w:tcPr>
            <w:tcW w:w="1723" w:type="dxa"/>
            <w:tcBorders>
              <w:top w:val="single" w:sz="4" w:space="0" w:color="auto"/>
              <w:left w:val="single" w:sz="4" w:space="0" w:color="auto"/>
              <w:bottom w:val="single" w:sz="4" w:space="0" w:color="auto"/>
              <w:right w:val="single" w:sz="4" w:space="0" w:color="auto"/>
            </w:tcBorders>
          </w:tcPr>
          <w:p w14:paraId="23D2146A" w14:textId="77777777" w:rsidR="001A52DE" w:rsidRPr="00EF4867" w:rsidRDefault="001A52DE" w:rsidP="00A95CE7">
            <w:pPr>
              <w:pStyle w:val="Tabletext"/>
              <w:jc w:val="center"/>
              <w:rPr>
                <w:sz w:val="20"/>
              </w:rPr>
            </w:pPr>
            <w:r w:rsidRPr="00EF4867">
              <w:rPr>
                <w:rFonts w:hint="eastAsia"/>
                <w:sz w:val="20"/>
              </w:rPr>
              <w:t>见</w:t>
            </w:r>
            <w:r w:rsidRPr="00EF4867">
              <w:rPr>
                <w:sz w:val="20"/>
              </w:rPr>
              <w:t>§ </w:t>
            </w:r>
            <w:smartTag w:uri="urn:schemas-microsoft-com:office:smarttags" w:element="chsdate">
              <w:smartTagPr>
                <w:attr w:name="IsROCDate" w:val="False"/>
                <w:attr w:name="IsLunarDate" w:val="False"/>
                <w:attr w:name="Day" w:val="30"/>
                <w:attr w:name="Month" w:val="12"/>
                <w:attr w:name="Year" w:val="1899"/>
              </w:smartTagPr>
              <w:r w:rsidRPr="00EF4867">
                <w:rPr>
                  <w:sz w:val="20"/>
                </w:rPr>
                <w:t>1.2.5</w:t>
              </w:r>
            </w:smartTag>
          </w:p>
        </w:tc>
      </w:tr>
      <w:tr w:rsidR="001A52DE" w14:paraId="7ADF3D39" w14:textId="77777777" w:rsidTr="000A334E">
        <w:trPr>
          <w:jc w:val="center"/>
        </w:trPr>
        <w:tc>
          <w:tcPr>
            <w:tcW w:w="9689" w:type="dxa"/>
            <w:gridSpan w:val="6"/>
            <w:tcBorders>
              <w:top w:val="single" w:sz="4" w:space="0" w:color="auto"/>
            </w:tcBorders>
          </w:tcPr>
          <w:p w14:paraId="5CB52D2D" w14:textId="0F01E76F" w:rsidR="001A52DE" w:rsidRDefault="001A52DE" w:rsidP="00A95CE7">
            <w:pPr>
              <w:pStyle w:val="Tablelegend"/>
            </w:pPr>
            <w:r>
              <w:rPr>
                <w:vertAlign w:val="superscript"/>
              </w:rPr>
              <w:t>(1)</w:t>
            </w:r>
            <w:r>
              <w:tab/>
            </w:r>
            <w:r>
              <w:rPr>
                <w:rFonts w:hint="eastAsia"/>
              </w:rPr>
              <w:t>在所有的测试中，首先用等幅的正弦信号对发射机进行调制（见图</w:t>
            </w:r>
            <w:r>
              <w:rPr>
                <w:rFonts w:hint="eastAsia"/>
              </w:rPr>
              <w:t>22</w:t>
            </w:r>
            <w:r>
              <w:rPr>
                <w:rFonts w:hint="eastAsia"/>
              </w:rPr>
              <w:t>），接着，根据</w:t>
            </w:r>
            <w:r>
              <w:t>ITU-R</w:t>
            </w:r>
            <w:r>
              <w:rPr>
                <w:rFonts w:hint="eastAsia"/>
              </w:rPr>
              <w:t xml:space="preserve"> </w:t>
            </w:r>
            <w:r>
              <w:t>SM.326</w:t>
            </w:r>
            <w:r>
              <w:rPr>
                <w:rFonts w:hint="eastAsia"/>
              </w:rPr>
              <w:t>建议书中方法确定峰包功率</w:t>
            </w:r>
            <w:r>
              <w:rPr>
                <w:i/>
              </w:rPr>
              <w:t>P</w:t>
            </w:r>
            <w:r>
              <w:rPr>
                <w:i/>
                <w:vertAlign w:val="subscript"/>
              </w:rPr>
              <w:t>p</w:t>
            </w:r>
            <w:r w:rsidR="00820F03">
              <w:rPr>
                <w:rFonts w:hint="eastAsia"/>
              </w:rPr>
              <w:t>（</w:t>
            </w:r>
            <w:r>
              <w:t>双音</w:t>
            </w:r>
            <w:r w:rsidR="00820F03">
              <w:rPr>
                <w:rFonts w:hint="eastAsia"/>
              </w:rPr>
              <w:t>）</w:t>
            </w:r>
            <w:r>
              <w:rPr>
                <w:rFonts w:hint="eastAsia"/>
              </w:rPr>
              <w:t>，以及三阶互调失真大小</w:t>
            </w:r>
            <w:r w:rsidR="00BE237F" w:rsidRPr="00724BE8">
              <w:rPr>
                <w:sz w:val="20"/>
              </w:rPr>
              <w:t>α</w:t>
            </w:r>
            <w:r w:rsidR="00BE237F" w:rsidRPr="00724BE8">
              <w:rPr>
                <w:vertAlign w:val="subscript"/>
              </w:rPr>
              <w:t>3</w:t>
            </w:r>
            <w:r>
              <w:rPr>
                <w:rFonts w:hint="eastAsia"/>
              </w:rPr>
              <w:t>。最后，用一个噪声信号代替两个正弦信号，调整电平，</w:t>
            </w:r>
            <w:proofErr w:type="gramStart"/>
            <w:r>
              <w:rPr>
                <w:rFonts w:hint="eastAsia"/>
              </w:rPr>
              <w:t>达到“输入信号电平”所述的条件之一</w:t>
            </w:r>
            <w:proofErr w:type="gramEnd"/>
            <w:r>
              <w:rPr>
                <w:rFonts w:hint="eastAsia"/>
              </w:rPr>
              <w:t>，其中</w:t>
            </w:r>
            <w:r>
              <w:rPr>
                <w:i/>
              </w:rPr>
              <w:t>P</w:t>
            </w:r>
            <w:r>
              <w:rPr>
                <w:i/>
                <w:vertAlign w:val="subscript"/>
              </w:rPr>
              <w:t>m</w:t>
            </w:r>
            <w:r>
              <w:rPr>
                <w:rFonts w:hint="eastAsia"/>
              </w:rPr>
              <w:t>表示平均功率，</w:t>
            </w:r>
            <w:r>
              <w:rPr>
                <w:i/>
              </w:rPr>
              <w:t>P</w:t>
            </w:r>
            <w:r>
              <w:rPr>
                <w:i/>
                <w:vertAlign w:val="subscript"/>
              </w:rPr>
              <w:t>p</w:t>
            </w:r>
            <w:r>
              <w:rPr>
                <w:rFonts w:hint="eastAsia"/>
                <w:position w:val="-3"/>
              </w:rPr>
              <w:t>表示峰包功率。</w:t>
            </w:r>
          </w:p>
          <w:p w14:paraId="2D92FC21" w14:textId="3AD75F59" w:rsidR="001A52DE" w:rsidRDefault="001A52DE" w:rsidP="00A95CE7">
            <w:pPr>
              <w:pStyle w:val="Tablelegend"/>
            </w:pPr>
            <w:r>
              <w:rPr>
                <w:vertAlign w:val="superscript"/>
              </w:rPr>
              <w:t>(2</w:t>
            </w:r>
            <w:r w:rsidR="00820F03">
              <w:rPr>
                <w:rFonts w:hint="eastAsia"/>
                <w:vertAlign w:val="superscript"/>
              </w:rPr>
              <w:t>)</w:t>
            </w:r>
            <w:r w:rsidR="00820F03">
              <w:rPr>
                <w:vertAlign w:val="superscript"/>
              </w:rPr>
              <w:tab/>
            </w:r>
            <w:r>
              <w:rPr>
                <w:i/>
              </w:rPr>
              <w:t>B</w:t>
            </w:r>
            <w:r>
              <w:rPr>
                <w:i/>
                <w:vertAlign w:val="subscript"/>
              </w:rPr>
              <w:t>p</w:t>
            </w:r>
            <w:r>
              <w:rPr>
                <w:rFonts w:hint="eastAsia"/>
                <w:position w:val="-3"/>
              </w:rPr>
              <w:t>发射机内滤波器决定的通带，</w:t>
            </w:r>
            <w:r>
              <w:rPr>
                <w:i/>
              </w:rPr>
              <w:t>F</w:t>
            </w:r>
            <w:r>
              <w:rPr>
                <w:rFonts w:hint="eastAsia"/>
              </w:rPr>
              <w:t>是必要带宽。</w:t>
            </w:r>
          </w:p>
        </w:tc>
      </w:tr>
    </w:tbl>
    <w:p w14:paraId="613CBF99" w14:textId="7371A7C7" w:rsidR="001A52DE" w:rsidRDefault="001A52DE" w:rsidP="00A95CE7">
      <w:pPr>
        <w:pStyle w:val="FigureNo"/>
      </w:pPr>
      <w:bookmarkStart w:id="700" w:name="_Toc426011249"/>
      <w:bookmarkStart w:id="701" w:name="_Toc426170283"/>
      <w:bookmarkStart w:id="702" w:name="_Toc426171684"/>
      <w:bookmarkStart w:id="703" w:name="_Toc460934676"/>
      <w:r>
        <w:rPr>
          <w:rFonts w:hint="eastAsia"/>
        </w:rPr>
        <w:lastRenderedPageBreak/>
        <w:t>图</w:t>
      </w:r>
      <w:r>
        <w:rPr>
          <w:rFonts w:hint="eastAsia"/>
        </w:rPr>
        <w:t>22</w:t>
      </w:r>
    </w:p>
    <w:p w14:paraId="7A133AA0" w14:textId="09AD5B50" w:rsidR="001A52DE" w:rsidRDefault="001A52DE" w:rsidP="00D059AA">
      <w:pPr>
        <w:pStyle w:val="Figuretitle"/>
      </w:pPr>
      <w:r>
        <w:t>两个正弦信号调制的</w:t>
      </w:r>
      <w:r>
        <w:t>J3E</w:t>
      </w:r>
      <w:r>
        <w:t>类发射的频谱包络</w:t>
      </w:r>
    </w:p>
    <w:p w14:paraId="6AC5E5CE" w14:textId="734B0C81" w:rsidR="00D059AA" w:rsidRPr="00D059AA" w:rsidRDefault="00D059AA" w:rsidP="00D059AA">
      <w:pPr>
        <w:pStyle w:val="Figure"/>
      </w:pPr>
      <w:r>
        <w:rPr>
          <w:noProof/>
        </w:rPr>
        <w:drawing>
          <wp:inline distT="0" distB="0" distL="0" distR="0" wp14:anchorId="684FC0B1" wp14:editId="0F654C79">
            <wp:extent cx="2812415" cy="5081270"/>
            <wp:effectExtent l="0" t="0" r="6985" b="5080"/>
            <wp:docPr id="1902697051" name="Picture 24" descr="图22显示两个正弦信号调制的J3E类发射的频谱包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97051" name="Picture 24" descr="图22显示两个正弦信号调制的J3E类发射的频谱包络&#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12415" cy="5081270"/>
                    </a:xfrm>
                    <a:prstGeom prst="rect">
                      <a:avLst/>
                    </a:prstGeom>
                    <a:noFill/>
                    <a:ln>
                      <a:noFill/>
                    </a:ln>
                  </pic:spPr>
                </pic:pic>
              </a:graphicData>
            </a:graphic>
          </wp:inline>
        </w:drawing>
      </w:r>
    </w:p>
    <w:p w14:paraId="463B3C81" w14:textId="4514FF60" w:rsidR="001A52DE" w:rsidRDefault="001A52DE" w:rsidP="00A95CE7">
      <w:pPr>
        <w:ind w:firstLineChars="200" w:firstLine="480"/>
      </w:pPr>
      <w:r>
        <w:rPr>
          <w:rFonts w:hint="eastAsia"/>
        </w:rPr>
        <w:t>测量的结果总结如下。</w:t>
      </w:r>
    </w:p>
    <w:p w14:paraId="698CF023" w14:textId="77777777" w:rsidR="001A52DE" w:rsidRDefault="001A52DE" w:rsidP="00A95CE7">
      <w:pPr>
        <w:pStyle w:val="Heading3"/>
      </w:pPr>
      <w:bookmarkStart w:id="704" w:name="_Toc219898693"/>
      <w:bookmarkStart w:id="705" w:name="_Toc219899974"/>
      <w:bookmarkStart w:id="706" w:name="_Toc219900714"/>
      <w:smartTag w:uri="urn:schemas-microsoft-com:office:smarttags" w:element="chsdate">
        <w:smartTagPr>
          <w:attr w:name="Year" w:val="1899"/>
          <w:attr w:name="Month" w:val="12"/>
          <w:attr w:name="Day" w:val="30"/>
          <w:attr w:name="IsLunarDate" w:val="False"/>
          <w:attr w:name="IsROCDate" w:val="False"/>
        </w:smartTagPr>
        <w:r>
          <w:t>1.2.1</w:t>
        </w:r>
        <w:r>
          <w:tab/>
        </w:r>
      </w:smartTag>
      <w:r>
        <w:rPr>
          <w:rFonts w:hint="eastAsia"/>
        </w:rPr>
        <w:t>表</w:t>
      </w:r>
      <w:r>
        <w:rPr>
          <w:rFonts w:hint="eastAsia"/>
        </w:rPr>
        <w:t>7</w:t>
      </w:r>
      <w:r>
        <w:rPr>
          <w:rFonts w:hint="eastAsia"/>
        </w:rPr>
        <w:t>第</w:t>
      </w:r>
      <w:r>
        <w:rPr>
          <w:rFonts w:hint="eastAsia"/>
        </w:rPr>
        <w:t>1</w:t>
      </w:r>
      <w:r>
        <w:rPr>
          <w:rFonts w:hint="eastAsia"/>
        </w:rPr>
        <w:t>项描述的测试</w:t>
      </w:r>
      <w:bookmarkEnd w:id="700"/>
      <w:bookmarkEnd w:id="701"/>
      <w:bookmarkEnd w:id="702"/>
      <w:bookmarkEnd w:id="703"/>
      <w:bookmarkEnd w:id="704"/>
      <w:bookmarkEnd w:id="705"/>
      <w:bookmarkEnd w:id="706"/>
    </w:p>
    <w:p w14:paraId="5EE54F4C" w14:textId="77777777" w:rsidR="001A52DE" w:rsidRDefault="001A52DE" w:rsidP="00A95CE7">
      <w:pPr>
        <w:ind w:firstLineChars="200" w:firstLine="480"/>
      </w:pPr>
      <w:r>
        <w:rPr>
          <w:rFonts w:hint="eastAsia"/>
        </w:rPr>
        <w:t>假设发射机表</w:t>
      </w:r>
      <w:r>
        <w:rPr>
          <w:rFonts w:hint="eastAsia"/>
        </w:rPr>
        <w:t>7</w:t>
      </w:r>
      <w:r>
        <w:rPr>
          <w:rFonts w:hint="eastAsia"/>
        </w:rPr>
        <w:t>第</w:t>
      </w:r>
      <w:r>
        <w:rPr>
          <w:rFonts w:hint="eastAsia"/>
        </w:rPr>
        <w:t>1</w:t>
      </w:r>
      <w:r>
        <w:rPr>
          <w:rFonts w:hint="eastAsia"/>
        </w:rPr>
        <w:t>项所述的条件下工作，并且假设带外辐射主要是由末级调制器之后的</w:t>
      </w:r>
      <w:proofErr w:type="gramStart"/>
      <w:r>
        <w:rPr>
          <w:rFonts w:hint="eastAsia"/>
        </w:rPr>
        <w:t>射频级</w:t>
      </w:r>
      <w:proofErr w:type="gramEnd"/>
      <w:r>
        <w:rPr>
          <w:rFonts w:hint="eastAsia"/>
        </w:rPr>
        <w:t>的互调引起的，则可以得出下列结论：</w:t>
      </w:r>
    </w:p>
    <w:p w14:paraId="1E1FF59F" w14:textId="74F24F2D" w:rsidR="001A52DE" w:rsidRDefault="00820F03" w:rsidP="00A95CE7">
      <w:pPr>
        <w:pStyle w:val="enumlev1"/>
      </w:pPr>
      <w:r>
        <w:t>–</w:t>
      </w:r>
      <w:r w:rsidR="001A52DE">
        <w:rPr>
          <w:rFonts w:hint="eastAsia"/>
        </w:rPr>
        <w:tab/>
      </w:r>
      <w:r w:rsidR="001A52DE">
        <w:rPr>
          <w:rFonts w:hint="eastAsia"/>
        </w:rPr>
        <w:t>射频频谱的中心部分非常接近矩形，并且叠加在表示带外辐射的曲线之上，该曲线相对于中心频率对称地向两边扩展（见图</w:t>
      </w:r>
      <w:r w:rsidR="001A52DE">
        <w:rPr>
          <w:rFonts w:hint="eastAsia"/>
        </w:rPr>
        <w:t>23</w:t>
      </w:r>
      <w:proofErr w:type="gramStart"/>
      <w:r w:rsidR="001A52DE">
        <w:rPr>
          <w:rFonts w:hint="eastAsia"/>
        </w:rPr>
        <w:t>）；</w:t>
      </w:r>
      <w:proofErr w:type="gramEnd"/>
    </w:p>
    <w:p w14:paraId="4B1E9486" w14:textId="70C98EEC" w:rsidR="001A52DE" w:rsidRDefault="001A52DE" w:rsidP="00A95CE7">
      <w:pPr>
        <w:pStyle w:val="FigureNo"/>
      </w:pPr>
      <w:r>
        <w:rPr>
          <w:rFonts w:hint="eastAsia"/>
        </w:rPr>
        <w:lastRenderedPageBreak/>
        <w:t>图</w:t>
      </w:r>
      <w:r>
        <w:rPr>
          <w:rFonts w:hint="eastAsia"/>
        </w:rPr>
        <w:t>23</w:t>
      </w:r>
    </w:p>
    <w:p w14:paraId="570163D6" w14:textId="5459C85E" w:rsidR="001A52DE" w:rsidRDefault="001A52DE" w:rsidP="000A334E">
      <w:pPr>
        <w:pStyle w:val="Figuretitle"/>
      </w:pPr>
      <w:r>
        <w:t>白噪声调制的</w:t>
      </w:r>
      <w:r>
        <w:t>J3E</w:t>
      </w:r>
      <w:r>
        <w:t>类发射的频谱包络</w:t>
      </w:r>
    </w:p>
    <w:p w14:paraId="51936AFC" w14:textId="246814ED" w:rsidR="000A334E" w:rsidRPr="000A334E" w:rsidRDefault="000A334E" w:rsidP="000A334E">
      <w:pPr>
        <w:pStyle w:val="Figure"/>
      </w:pPr>
      <w:r>
        <w:rPr>
          <w:noProof/>
        </w:rPr>
        <w:drawing>
          <wp:inline distT="0" distB="0" distL="0" distR="0" wp14:anchorId="07213559" wp14:editId="26235556">
            <wp:extent cx="2876550" cy="5305425"/>
            <wp:effectExtent l="0" t="0" r="0" b="9525"/>
            <wp:docPr id="925604712" name="Picture 1" descr="图23显示白噪声调制的J3E类发射的频谱包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04712" name="Picture 1" descr="图23显示白噪声调制的J3E类发射的频谱包络&#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76550" cy="5305425"/>
                    </a:xfrm>
                    <a:prstGeom prst="rect">
                      <a:avLst/>
                    </a:prstGeom>
                    <a:noFill/>
                    <a:ln>
                      <a:noFill/>
                    </a:ln>
                  </pic:spPr>
                </pic:pic>
              </a:graphicData>
            </a:graphic>
          </wp:inline>
        </w:drawing>
      </w:r>
    </w:p>
    <w:p w14:paraId="5A3EEBE2" w14:textId="2999F539" w:rsidR="001A52DE" w:rsidRDefault="00820F03" w:rsidP="00A95CE7">
      <w:pPr>
        <w:pStyle w:val="enumlev1"/>
      </w:pPr>
      <w:bookmarkStart w:id="707" w:name="_Toc426011252"/>
      <w:bookmarkStart w:id="708" w:name="_Toc426170286"/>
      <w:bookmarkStart w:id="709" w:name="_Toc426171687"/>
      <w:bookmarkStart w:id="710" w:name="_Toc460934679"/>
      <w:r w:rsidRPr="00820F03">
        <w:t>–</w:t>
      </w:r>
      <w:r w:rsidR="001A52DE">
        <w:rPr>
          <w:rFonts w:hint="eastAsia"/>
        </w:rPr>
        <w:tab/>
      </w:r>
      <w:r w:rsidR="001A52DE">
        <w:rPr>
          <w:rFonts w:hint="eastAsia"/>
        </w:rPr>
        <w:t>频谱顶部平坦部分的电平与带外辐射起始部分电平的差值</w:t>
      </w:r>
      <w:r w:rsidR="001726A1" w:rsidRPr="006B4CE6">
        <w:t>α</w:t>
      </w:r>
      <w:r w:rsidR="001726A1" w:rsidRPr="00C71A23">
        <w:rPr>
          <w:i/>
          <w:iCs/>
          <w:vertAlign w:val="subscript"/>
        </w:rPr>
        <w:t>N</w:t>
      </w:r>
      <w:r w:rsidR="001A52DE">
        <w:rPr>
          <w:rFonts w:hint="eastAsia"/>
        </w:rPr>
        <w:t>通常等于三阶互调成分</w:t>
      </w:r>
      <w:r w:rsidR="001726A1" w:rsidRPr="006B4CE6">
        <w:t>α</w:t>
      </w:r>
      <w:r w:rsidR="001726A1" w:rsidRPr="00C71A23">
        <w:rPr>
          <w:vertAlign w:val="subscript"/>
        </w:rPr>
        <w:t>3</w:t>
      </w:r>
      <w:r w:rsidR="001A52DE">
        <w:rPr>
          <w:rFonts w:hint="eastAsia"/>
        </w:rPr>
        <w:t>的电平（见图</w:t>
      </w:r>
      <w:r w:rsidR="001A52DE">
        <w:t>24</w:t>
      </w:r>
      <w:proofErr w:type="gramStart"/>
      <w:r w:rsidR="001A52DE">
        <w:rPr>
          <w:rFonts w:hint="eastAsia"/>
        </w:rPr>
        <w:t>）；</w:t>
      </w:r>
      <w:proofErr w:type="gramEnd"/>
    </w:p>
    <w:p w14:paraId="3AEC2806" w14:textId="22F084F0" w:rsidR="001A52DE" w:rsidRDefault="001A52DE" w:rsidP="00A95CE7">
      <w:pPr>
        <w:pStyle w:val="FigureNo"/>
      </w:pPr>
      <w:r>
        <w:rPr>
          <w:rFonts w:hint="eastAsia"/>
        </w:rPr>
        <w:lastRenderedPageBreak/>
        <w:t>图</w:t>
      </w:r>
      <w:r>
        <w:rPr>
          <w:rFonts w:hint="eastAsia"/>
        </w:rPr>
        <w:t>24</w:t>
      </w:r>
    </w:p>
    <w:p w14:paraId="6FA7CC2A" w14:textId="331B5F04" w:rsidR="001A52DE" w:rsidRDefault="001A52DE" w:rsidP="000A334E">
      <w:pPr>
        <w:pStyle w:val="Figuretitle"/>
      </w:pPr>
      <w:r>
        <w:t>图</w:t>
      </w:r>
      <w:r>
        <w:t>23</w:t>
      </w:r>
      <w:r>
        <w:t>中不同的</w:t>
      </w:r>
      <w:r>
        <w:sym w:font="Symbol" w:char="F061"/>
      </w:r>
      <w:r>
        <w:rPr>
          <w:vertAlign w:val="subscript"/>
        </w:rPr>
        <w:t>3</w:t>
      </w:r>
      <w:r>
        <w:t>值对应的</w:t>
      </w:r>
      <w:r>
        <w:sym w:font="Symbol" w:char="F061"/>
      </w:r>
      <w:r>
        <w:rPr>
          <w:i/>
          <w:iCs/>
          <w:vertAlign w:val="subscript"/>
        </w:rPr>
        <w:t>N</w:t>
      </w:r>
      <w:r>
        <w:t>值</w:t>
      </w:r>
    </w:p>
    <w:p w14:paraId="5D62C821" w14:textId="63916B5F" w:rsidR="000A334E" w:rsidRPr="000A334E" w:rsidRDefault="000A334E" w:rsidP="000A334E">
      <w:pPr>
        <w:pStyle w:val="Figure"/>
      </w:pPr>
      <w:r>
        <w:rPr>
          <w:noProof/>
        </w:rPr>
        <w:drawing>
          <wp:inline distT="0" distB="0" distL="0" distR="0" wp14:anchorId="5CD0FFFD" wp14:editId="6F400ED2">
            <wp:extent cx="4355601" cy="4337313"/>
            <wp:effectExtent l="0" t="0" r="6985" b="6350"/>
            <wp:docPr id="579863790" name="Picture 21" descr="图24显示图23中不同的3值对应的N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63790" name="Picture 21" descr="图24显示图23中不同的3值对应的N值&#1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355601" cy="4337313"/>
                    </a:xfrm>
                    <a:prstGeom prst="rect">
                      <a:avLst/>
                    </a:prstGeom>
                  </pic:spPr>
                </pic:pic>
              </a:graphicData>
            </a:graphic>
          </wp:inline>
        </w:drawing>
      </w:r>
    </w:p>
    <w:p w14:paraId="0E2DD096" w14:textId="7519DCC9" w:rsidR="001A52DE" w:rsidRDefault="006160EE" w:rsidP="006F5C39">
      <w:pPr>
        <w:pStyle w:val="enumlev1"/>
        <w:spacing w:before="480"/>
      </w:pPr>
      <w:r w:rsidRPr="001726A1">
        <w:t>–</w:t>
      </w:r>
      <w:r w:rsidR="001A52DE" w:rsidRPr="001726A1">
        <w:rPr>
          <w:rFonts w:hint="eastAsia"/>
        </w:rPr>
        <w:tab/>
      </w:r>
      <w:r w:rsidR="001A52DE" w:rsidRPr="001726A1">
        <w:rPr>
          <w:rFonts w:hint="eastAsia"/>
        </w:rPr>
        <w:t>代表带外辐射的曲线的斜率（</w:t>
      </w:r>
      <w:r w:rsidR="001A52DE" w:rsidRPr="001726A1">
        <w:t>dB/Hz</w:t>
      </w:r>
      <w:r w:rsidR="001A52DE" w:rsidRPr="001726A1">
        <w:rPr>
          <w:rFonts w:hint="eastAsia"/>
        </w:rPr>
        <w:t>），</w:t>
      </w:r>
      <w:proofErr w:type="gramStart"/>
      <w:r w:rsidR="001A52DE" w:rsidRPr="001726A1">
        <w:rPr>
          <w:rFonts w:hint="eastAsia"/>
        </w:rPr>
        <w:t>与输入端噪声信号的带宽</w:t>
      </w:r>
      <w:r w:rsidR="001A52DE" w:rsidRPr="001726A1">
        <w:rPr>
          <w:i/>
        </w:rPr>
        <w:t>B</w:t>
      </w:r>
      <w:r w:rsidR="001A52DE" w:rsidRPr="001726A1">
        <w:rPr>
          <w:rFonts w:hint="eastAsia"/>
        </w:rPr>
        <w:t>成反比；</w:t>
      </w:r>
      <w:proofErr w:type="gramEnd"/>
    </w:p>
    <w:p w14:paraId="0EA7C4CA" w14:textId="047D81E6" w:rsidR="001A52DE" w:rsidRDefault="006160EE" w:rsidP="00A95CE7">
      <w:pPr>
        <w:pStyle w:val="enumlev1"/>
      </w:pPr>
      <w:r>
        <w:t>–</w:t>
      </w:r>
      <w:r w:rsidR="001A52DE">
        <w:rPr>
          <w:rFonts w:hint="eastAsia"/>
        </w:rPr>
        <w:tab/>
      </w:r>
      <w:r w:rsidR="001A52DE">
        <w:rPr>
          <w:rFonts w:hint="eastAsia"/>
        </w:rPr>
        <w:t>斜率是不变的，至少在带宽限值附近如此，为每带宽</w:t>
      </w:r>
      <w:r w:rsidR="001A52DE">
        <w:rPr>
          <w:i/>
        </w:rPr>
        <w:t>B</w:t>
      </w:r>
      <w:r w:rsidR="001A52DE">
        <w:rPr>
          <w:rFonts w:hint="eastAsia"/>
          <w:i/>
        </w:rPr>
        <w:t xml:space="preserve"> </w:t>
      </w:r>
      <w:r w:rsidR="001A52DE">
        <w:rPr>
          <w:rFonts w:hint="eastAsia"/>
        </w:rPr>
        <w:t>10</w:t>
      </w:r>
      <w:r w:rsidR="001A52DE">
        <w:rPr>
          <w:rFonts w:hint="eastAsia"/>
        </w:rPr>
        <w:t>到</w:t>
      </w:r>
      <w:r w:rsidR="001A52DE">
        <w:rPr>
          <w:rFonts w:hint="eastAsia"/>
        </w:rPr>
        <w:t xml:space="preserve">20 </w:t>
      </w:r>
      <w:r w:rsidR="001A52DE">
        <w:t>dB</w:t>
      </w:r>
      <w:r w:rsidR="001A52DE">
        <w:rPr>
          <w:rFonts w:hint="eastAsia"/>
        </w:rPr>
        <w:t>，由失真的特性决定（见图</w:t>
      </w:r>
      <w:r w:rsidR="001A52DE">
        <w:rPr>
          <w:rFonts w:hint="eastAsia"/>
        </w:rPr>
        <w:t>25</w:t>
      </w:r>
      <w:proofErr w:type="gramStart"/>
      <w:r w:rsidR="001A52DE">
        <w:rPr>
          <w:rFonts w:hint="eastAsia"/>
        </w:rPr>
        <w:t>）；</w:t>
      </w:r>
      <w:proofErr w:type="gramEnd"/>
    </w:p>
    <w:p w14:paraId="553538FF" w14:textId="45BC3994" w:rsidR="001A52DE" w:rsidRDefault="006160EE" w:rsidP="00A95CE7">
      <w:pPr>
        <w:pStyle w:val="enumlev1"/>
      </w:pPr>
      <w:r>
        <w:t>–</w:t>
      </w:r>
      <w:r w:rsidR="001A52DE">
        <w:rPr>
          <w:rFonts w:hint="eastAsia"/>
        </w:rPr>
        <w:tab/>
      </w:r>
      <w:r w:rsidR="001A52DE">
        <w:rPr>
          <w:rFonts w:hint="eastAsia"/>
        </w:rPr>
        <w:t>如果保证</w:t>
      </w:r>
      <w:r w:rsidR="001A52DE">
        <w:rPr>
          <w:rFonts w:ascii="Symbol" w:hAnsi="Symbol"/>
        </w:rPr>
        <w:t></w:t>
      </w:r>
      <w:r w:rsidR="001A52DE">
        <w:rPr>
          <w:vertAlign w:val="subscript"/>
        </w:rPr>
        <w:t>3</w:t>
      </w:r>
      <w:r w:rsidR="001A52DE">
        <w:rPr>
          <w:rFonts w:hint="eastAsia"/>
        </w:rPr>
        <w:t>至少为</w:t>
      </w:r>
      <w:r w:rsidR="001A52DE">
        <w:rPr>
          <w:rFonts w:hint="eastAsia"/>
        </w:rPr>
        <w:t>20</w:t>
      </w:r>
      <w:r w:rsidR="001A52DE">
        <w:t xml:space="preserve"> dB</w:t>
      </w:r>
      <w:r w:rsidR="001A52DE">
        <w:rPr>
          <w:rFonts w:hint="eastAsia"/>
        </w:rPr>
        <w:t>，则发射占用的带宽等于主频谱的宽度。</w:t>
      </w:r>
    </w:p>
    <w:p w14:paraId="75D870A4" w14:textId="77777777" w:rsidR="001A52DE" w:rsidRPr="006160EE" w:rsidRDefault="001A52DE" w:rsidP="00A95CE7">
      <w:pPr>
        <w:ind w:firstLineChars="200" w:firstLine="480"/>
      </w:pPr>
      <w:r>
        <w:rPr>
          <w:rFonts w:hint="eastAsia"/>
          <w:color w:val="000000"/>
        </w:rPr>
        <w:t>可</w:t>
      </w:r>
      <w:r w:rsidRPr="006160EE">
        <w:rPr>
          <w:rFonts w:hint="eastAsia"/>
        </w:rPr>
        <w:t>认为</w:t>
      </w:r>
      <w:r>
        <w:rPr>
          <w:rFonts w:hint="eastAsia"/>
          <w:color w:val="000000"/>
        </w:rPr>
        <w:t>上述结论对于调制信号与白噪声相似的情况也是成立的，例如使用了频带分割加密设备的电话发射以及多路音频电报发射。</w:t>
      </w:r>
    </w:p>
    <w:p w14:paraId="0B6633E6" w14:textId="77777777" w:rsidR="001A52DE" w:rsidRDefault="001A52DE" w:rsidP="0034501F">
      <w:pPr>
        <w:pStyle w:val="Heading3"/>
      </w:pPr>
      <w:bookmarkStart w:id="711" w:name="_Toc219898694"/>
      <w:bookmarkStart w:id="712" w:name="_Toc219899975"/>
      <w:bookmarkStart w:id="713" w:name="_Toc219900715"/>
      <w:smartTag w:uri="urn:schemas-microsoft-com:office:smarttags" w:element="chsdate">
        <w:smartTagPr>
          <w:attr w:name="Year" w:val="1899"/>
          <w:attr w:name="Month" w:val="12"/>
          <w:attr w:name="Day" w:val="30"/>
          <w:attr w:name="IsLunarDate" w:val="False"/>
          <w:attr w:name="IsROCDate" w:val="False"/>
        </w:smartTagPr>
        <w:r>
          <w:t>1.2.2</w:t>
        </w:r>
        <w:r>
          <w:rPr>
            <w:rFonts w:hint="eastAsia"/>
          </w:rPr>
          <w:tab/>
        </w:r>
      </w:smartTag>
      <w:r>
        <w:rPr>
          <w:rFonts w:hint="eastAsia"/>
        </w:rPr>
        <w:t>表</w:t>
      </w:r>
      <w:r>
        <w:rPr>
          <w:rFonts w:hint="eastAsia"/>
        </w:rPr>
        <w:t>7</w:t>
      </w:r>
      <w:r>
        <w:rPr>
          <w:rFonts w:hint="eastAsia"/>
        </w:rPr>
        <w:t>第</w:t>
      </w:r>
      <w:r>
        <w:rPr>
          <w:rFonts w:hint="eastAsia"/>
        </w:rPr>
        <w:t>2</w:t>
      </w:r>
      <w:r>
        <w:rPr>
          <w:rFonts w:hint="eastAsia"/>
        </w:rPr>
        <w:t>项描述的测试</w:t>
      </w:r>
      <w:bookmarkEnd w:id="711"/>
      <w:bookmarkEnd w:id="712"/>
      <w:bookmarkEnd w:id="713"/>
    </w:p>
    <w:p w14:paraId="6AE1BCD1" w14:textId="77777777" w:rsidR="001A52DE" w:rsidRPr="006160EE" w:rsidRDefault="001A52DE" w:rsidP="00A95CE7">
      <w:pPr>
        <w:ind w:firstLineChars="200" w:firstLine="484"/>
      </w:pPr>
      <w:r>
        <w:rPr>
          <w:rFonts w:hint="eastAsia"/>
          <w:color w:val="000000"/>
          <w:spacing w:val="2"/>
        </w:rPr>
        <w:t>结果，特别是带外辐射起始处的电平值，与表</w:t>
      </w:r>
      <w:r>
        <w:rPr>
          <w:rFonts w:hint="eastAsia"/>
          <w:color w:val="000000"/>
          <w:spacing w:val="2"/>
        </w:rPr>
        <w:t>8</w:t>
      </w:r>
      <w:r>
        <w:rPr>
          <w:rFonts w:hint="eastAsia"/>
          <w:color w:val="000000"/>
          <w:spacing w:val="2"/>
        </w:rPr>
        <w:t>第</w:t>
      </w:r>
      <w:r>
        <w:rPr>
          <w:rFonts w:hint="eastAsia"/>
          <w:color w:val="000000"/>
          <w:spacing w:val="2"/>
        </w:rPr>
        <w:t>1</w:t>
      </w:r>
      <w:r>
        <w:rPr>
          <w:rFonts w:hint="eastAsia"/>
          <w:color w:val="000000"/>
          <w:spacing w:val="2"/>
        </w:rPr>
        <w:t>项以及表</w:t>
      </w:r>
      <w:r>
        <w:rPr>
          <w:rFonts w:hint="eastAsia"/>
          <w:color w:val="000000"/>
          <w:spacing w:val="2"/>
        </w:rPr>
        <w:t>3</w:t>
      </w:r>
      <w:r>
        <w:rPr>
          <w:rFonts w:hint="eastAsia"/>
          <w:color w:val="000000"/>
          <w:spacing w:val="2"/>
        </w:rPr>
        <w:t>第</w:t>
      </w:r>
      <w:r>
        <w:rPr>
          <w:rFonts w:hint="eastAsia"/>
          <w:color w:val="000000"/>
          <w:spacing w:val="2"/>
        </w:rPr>
        <w:t>1</w:t>
      </w:r>
      <w:r>
        <w:rPr>
          <w:rFonts w:hint="eastAsia"/>
          <w:color w:val="000000"/>
          <w:spacing w:val="2"/>
        </w:rPr>
        <w:t>项描述的测量的对应结果非常接近。</w:t>
      </w:r>
    </w:p>
    <w:p w14:paraId="71159BF4" w14:textId="77777777" w:rsidR="001A52DE" w:rsidRDefault="001A52DE" w:rsidP="0034501F">
      <w:pPr>
        <w:pStyle w:val="Heading3"/>
      </w:pPr>
      <w:bookmarkStart w:id="714" w:name="_Toc426011251"/>
      <w:bookmarkStart w:id="715" w:name="_Toc426170285"/>
      <w:bookmarkStart w:id="716" w:name="_Toc426171686"/>
      <w:bookmarkStart w:id="717" w:name="_Toc460934678"/>
      <w:bookmarkStart w:id="718" w:name="_Toc219898695"/>
      <w:bookmarkStart w:id="719" w:name="_Toc219899976"/>
      <w:bookmarkStart w:id="720" w:name="_Toc219900716"/>
      <w:smartTag w:uri="urn:schemas-microsoft-com:office:smarttags" w:element="chsdate">
        <w:smartTagPr>
          <w:attr w:name="Year" w:val="1899"/>
          <w:attr w:name="Month" w:val="12"/>
          <w:attr w:name="Day" w:val="30"/>
          <w:attr w:name="IsLunarDate" w:val="False"/>
          <w:attr w:name="IsROCDate" w:val="False"/>
        </w:smartTagPr>
        <w:r>
          <w:t>1.2.3</w:t>
        </w:r>
        <w:r>
          <w:rPr>
            <w:rFonts w:hint="eastAsia"/>
          </w:rPr>
          <w:tab/>
        </w:r>
      </w:smartTag>
      <w:r>
        <w:rPr>
          <w:rFonts w:hint="eastAsia"/>
        </w:rPr>
        <w:t>表</w:t>
      </w:r>
      <w:r>
        <w:rPr>
          <w:rFonts w:hint="eastAsia"/>
        </w:rPr>
        <w:t>7</w:t>
      </w:r>
      <w:r>
        <w:rPr>
          <w:rFonts w:hint="eastAsia"/>
        </w:rPr>
        <w:t>第</w:t>
      </w:r>
      <w:r>
        <w:rPr>
          <w:rFonts w:hint="eastAsia"/>
        </w:rPr>
        <w:t>3</w:t>
      </w:r>
      <w:r>
        <w:rPr>
          <w:rFonts w:hint="eastAsia"/>
        </w:rPr>
        <w:t>项描述的测试</w:t>
      </w:r>
      <w:bookmarkEnd w:id="714"/>
      <w:bookmarkEnd w:id="715"/>
      <w:bookmarkEnd w:id="716"/>
      <w:bookmarkEnd w:id="717"/>
      <w:bookmarkEnd w:id="718"/>
      <w:bookmarkEnd w:id="719"/>
      <w:bookmarkEnd w:id="720"/>
    </w:p>
    <w:p w14:paraId="650CCD8F" w14:textId="77777777" w:rsidR="001A52DE" w:rsidRPr="006160EE" w:rsidRDefault="001A52DE" w:rsidP="00A95CE7">
      <w:pPr>
        <w:ind w:firstLineChars="200" w:firstLine="480"/>
      </w:pPr>
      <w:r>
        <w:rPr>
          <w:rFonts w:hint="eastAsia"/>
          <w:color w:val="000000"/>
        </w:rPr>
        <w:t>这些测试中使用的发射机，尽管设计和额定功率不同，在末级使用可以输入栅极电流的三</w:t>
      </w:r>
      <w:proofErr w:type="gramStart"/>
      <w:r>
        <w:rPr>
          <w:rFonts w:hint="eastAsia"/>
          <w:color w:val="000000"/>
        </w:rPr>
        <w:t>极</w:t>
      </w:r>
      <w:proofErr w:type="gramEnd"/>
      <w:r>
        <w:rPr>
          <w:rFonts w:hint="eastAsia"/>
          <w:color w:val="000000"/>
        </w:rPr>
        <w:t>真空管。</w:t>
      </w:r>
    </w:p>
    <w:p w14:paraId="3736D2C6" w14:textId="6745934F" w:rsidR="001A52DE" w:rsidRPr="006160EE" w:rsidRDefault="001A52DE" w:rsidP="00FC1E73">
      <w:pPr>
        <w:keepNext/>
        <w:keepLines/>
        <w:ind w:firstLineChars="200" w:firstLine="484"/>
      </w:pPr>
      <w:r>
        <w:rPr>
          <w:rFonts w:hint="eastAsia"/>
          <w:color w:val="000000"/>
          <w:spacing w:val="2"/>
        </w:rPr>
        <w:lastRenderedPageBreak/>
        <w:t>在一个系列测试中，加载到发射机的负载相当大，以便确定可能存在的栅极电流的影响。在这样的条件下，三阶互调失真电平</w:t>
      </w:r>
      <w:r w:rsidR="001726A1" w:rsidRPr="006B4CE6">
        <w:t>α</w:t>
      </w:r>
      <w:r w:rsidR="001726A1" w:rsidRPr="00C71A23">
        <w:rPr>
          <w:vertAlign w:val="subscript"/>
        </w:rPr>
        <w:t>3</w:t>
      </w:r>
      <w:r>
        <w:rPr>
          <w:rFonts w:hint="eastAsia"/>
          <w:color w:val="000000"/>
          <w:spacing w:val="2"/>
        </w:rPr>
        <w:t>相当小，因此在带外辐射起始处的功率谱中电平</w:t>
      </w:r>
      <w:r w:rsidR="001726A1" w:rsidRPr="006B4CE6">
        <w:t>α</w:t>
      </w:r>
      <w:r w:rsidR="001726A1" w:rsidRPr="00C71A23">
        <w:rPr>
          <w:vertAlign w:val="subscript"/>
        </w:rPr>
        <w:t>3</w:t>
      </w:r>
      <w:r>
        <w:rPr>
          <w:rFonts w:hint="eastAsia"/>
          <w:color w:val="000000"/>
          <w:spacing w:val="2"/>
        </w:rPr>
        <w:t>与电平</w:t>
      </w:r>
      <w:r w:rsidR="001726A1" w:rsidRPr="006B4CE6">
        <w:t>α</w:t>
      </w:r>
      <w:r w:rsidR="001726A1" w:rsidRPr="00C71A23">
        <w:rPr>
          <w:i/>
          <w:iCs/>
          <w:vertAlign w:val="subscript"/>
        </w:rPr>
        <w:t>N</w:t>
      </w:r>
      <w:r>
        <w:rPr>
          <w:rFonts w:hint="eastAsia"/>
          <w:color w:val="000000"/>
          <w:spacing w:val="2"/>
        </w:rPr>
        <w:t>之间的差值相当大。</w:t>
      </w:r>
    </w:p>
    <w:p w14:paraId="4D40B804" w14:textId="77777777" w:rsidR="001A52DE" w:rsidRDefault="001A52DE" w:rsidP="008248B4">
      <w:pPr>
        <w:pStyle w:val="FigureNo"/>
      </w:pPr>
      <w:bookmarkStart w:id="721" w:name="_Toc426011250"/>
      <w:bookmarkStart w:id="722" w:name="_Toc426170284"/>
      <w:bookmarkStart w:id="723" w:name="_Toc426171685"/>
      <w:bookmarkStart w:id="724" w:name="_Toc460934677"/>
      <w:bookmarkStart w:id="725" w:name="_Toc426011253"/>
      <w:bookmarkStart w:id="726" w:name="_Toc426170287"/>
      <w:bookmarkStart w:id="727" w:name="_Toc426171688"/>
      <w:bookmarkStart w:id="728" w:name="_Toc460934680"/>
      <w:bookmarkEnd w:id="707"/>
      <w:bookmarkEnd w:id="708"/>
      <w:bookmarkEnd w:id="709"/>
      <w:bookmarkEnd w:id="710"/>
      <w:r>
        <w:rPr>
          <w:rFonts w:hint="eastAsia"/>
        </w:rPr>
        <w:t>图</w:t>
      </w:r>
      <w:r>
        <w:rPr>
          <w:rFonts w:hint="eastAsia"/>
        </w:rPr>
        <w:t>25</w:t>
      </w:r>
    </w:p>
    <w:p w14:paraId="51BE2689" w14:textId="3B6CB639" w:rsidR="00267B32" w:rsidRDefault="001A52DE" w:rsidP="00267B32">
      <w:pPr>
        <w:pStyle w:val="Figuretitle"/>
      </w:pPr>
      <w:r>
        <w:t>不同的</w:t>
      </w:r>
      <w:r>
        <w:sym w:font="Symbol" w:char="F061"/>
      </w:r>
      <w:r>
        <w:rPr>
          <w:vertAlign w:val="subscript"/>
        </w:rPr>
        <w:t>3</w:t>
      </w:r>
      <w:r>
        <w:t>值对应的带宽附近的斜率值</w:t>
      </w:r>
    </w:p>
    <w:p w14:paraId="54CAC7EE" w14:textId="1C7F4022" w:rsidR="00267B32" w:rsidRDefault="00267B32" w:rsidP="00267B32">
      <w:pPr>
        <w:pStyle w:val="Figure"/>
      </w:pPr>
      <w:r>
        <w:rPr>
          <w:noProof/>
        </w:rPr>
        <w:drawing>
          <wp:inline distT="0" distB="0" distL="0" distR="0" wp14:anchorId="0F99FB11" wp14:editId="1740D119">
            <wp:extent cx="4343400" cy="3152775"/>
            <wp:effectExtent l="0" t="0" r="0" b="9525"/>
            <wp:docPr id="1435740806" name="Picture 2" descr="图25显示不同的3值对应的带宽附近的斜率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40806" name="Picture 2" descr="图25显示不同的3值对应的带宽附近的斜率值&#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p>
    <w:bookmarkEnd w:id="721"/>
    <w:bookmarkEnd w:id="722"/>
    <w:bookmarkEnd w:id="723"/>
    <w:bookmarkEnd w:id="724"/>
    <w:p w14:paraId="63CB818E" w14:textId="05D69917" w:rsidR="001A52DE" w:rsidRPr="006160EE" w:rsidRDefault="001A52DE" w:rsidP="006F5C39">
      <w:pPr>
        <w:spacing w:before="480"/>
        <w:ind w:firstLineChars="200" w:firstLine="480"/>
      </w:pPr>
      <w:r>
        <w:rPr>
          <w:rFonts w:hint="eastAsia"/>
          <w:color w:val="000000"/>
        </w:rPr>
        <w:t>在第二个系列的测试中，</w:t>
      </w:r>
      <w:r w:rsidR="006F5C39" w:rsidRPr="006B4CE6">
        <w:t>α</w:t>
      </w:r>
      <w:r w:rsidR="006F5C39" w:rsidRPr="00C71A23">
        <w:rPr>
          <w:i/>
          <w:iCs/>
          <w:vertAlign w:val="subscript"/>
        </w:rPr>
        <w:t>N</w:t>
      </w:r>
      <w:r>
        <w:rPr>
          <w:rFonts w:hint="eastAsia"/>
          <w:color w:val="000000"/>
          <w:position w:val="-3"/>
        </w:rPr>
        <w:t>与</w:t>
      </w:r>
      <w:r w:rsidR="006F5C39" w:rsidRPr="006B4CE6">
        <w:t>α</w:t>
      </w:r>
      <w:r w:rsidR="006F5C39" w:rsidRPr="00C71A23">
        <w:rPr>
          <w:vertAlign w:val="subscript"/>
        </w:rPr>
        <w:t>3</w:t>
      </w:r>
      <w:r>
        <w:rPr>
          <w:rFonts w:hint="eastAsia"/>
          <w:color w:val="000000"/>
          <w:position w:val="-3"/>
        </w:rPr>
        <w:t>作为调制输入电平的函数来确定。对于更低的电平值，近似满足</w:t>
      </w:r>
      <w:r w:rsidR="006F5C39" w:rsidRPr="006B4CE6">
        <w:t>α</w:t>
      </w:r>
      <w:r w:rsidR="006F5C39" w:rsidRPr="00C71A23">
        <w:rPr>
          <w:vertAlign w:val="subscript"/>
        </w:rPr>
        <w:t>3</w:t>
      </w:r>
      <w:r w:rsidR="006F5C39" w:rsidRPr="006B4CE6">
        <w:t xml:space="preserve"> = α</w:t>
      </w:r>
      <w:r w:rsidR="006F5C39" w:rsidRPr="00C71A23">
        <w:rPr>
          <w:i/>
          <w:iCs/>
          <w:vertAlign w:val="subscript"/>
        </w:rPr>
        <w:t>N</w:t>
      </w:r>
      <w:r>
        <w:rPr>
          <w:rFonts w:hint="eastAsia"/>
          <w:color w:val="000000"/>
        </w:rPr>
        <w:t>的关系。</w:t>
      </w:r>
    </w:p>
    <w:p w14:paraId="1136210C" w14:textId="77777777" w:rsidR="001A52DE" w:rsidRPr="006160EE" w:rsidRDefault="001A52DE" w:rsidP="00A95CE7">
      <w:pPr>
        <w:ind w:firstLineChars="200" w:firstLine="476"/>
      </w:pPr>
      <w:r>
        <w:rPr>
          <w:rFonts w:hint="eastAsia"/>
          <w:color w:val="000000"/>
          <w:spacing w:val="-2"/>
        </w:rPr>
        <w:t>此外，在表</w:t>
      </w:r>
      <w:r>
        <w:rPr>
          <w:rFonts w:hint="eastAsia"/>
          <w:color w:val="000000"/>
          <w:spacing w:val="-2"/>
        </w:rPr>
        <w:t>8</w:t>
      </w:r>
      <w:r>
        <w:rPr>
          <w:rFonts w:hint="eastAsia"/>
          <w:color w:val="000000"/>
          <w:spacing w:val="-2"/>
        </w:rPr>
        <w:t>中第</w:t>
      </w:r>
      <w:r>
        <w:rPr>
          <w:rFonts w:hint="eastAsia"/>
          <w:color w:val="000000"/>
          <w:spacing w:val="-2"/>
        </w:rPr>
        <w:t>3</w:t>
      </w:r>
      <w:r>
        <w:rPr>
          <w:rFonts w:hint="eastAsia"/>
          <w:color w:val="000000"/>
          <w:spacing w:val="-2"/>
        </w:rPr>
        <w:t>项所述的调制条件下，噪声调制的射频信号的平均功率与两个正弦信号射频信号的平均功率相比，大约高</w:t>
      </w:r>
      <w:r>
        <w:rPr>
          <w:color w:val="000000"/>
          <w:spacing w:val="-2"/>
        </w:rPr>
        <w:t>1 dB</w:t>
      </w:r>
      <w:r>
        <w:rPr>
          <w:rFonts w:hint="eastAsia"/>
          <w:color w:val="000000"/>
          <w:spacing w:val="-2"/>
        </w:rPr>
        <w:t>。这导致在相当长的时间百分比内会超过峰值包络功率。这个条件不符合实际业务中真实情况，而且进一步发实验表明有必要调整噪声信号的电平，使其比上述测试中使用的噪声低</w:t>
      </w:r>
      <w:r>
        <w:rPr>
          <w:color w:val="000000"/>
          <w:spacing w:val="-2"/>
        </w:rPr>
        <w:t>2</w:t>
      </w:r>
      <w:r>
        <w:rPr>
          <w:color w:val="000000"/>
          <w:spacing w:val="-2"/>
        </w:rPr>
        <w:noBreakHyphen/>
        <w:t>3 dB</w:t>
      </w:r>
      <w:r>
        <w:rPr>
          <w:rFonts w:hint="eastAsia"/>
          <w:color w:val="000000"/>
          <w:spacing w:val="-2"/>
        </w:rPr>
        <w:t>。</w:t>
      </w:r>
    </w:p>
    <w:p w14:paraId="649E7185" w14:textId="77777777" w:rsidR="001A52DE" w:rsidRDefault="001A52DE" w:rsidP="0034501F">
      <w:pPr>
        <w:pStyle w:val="Heading3"/>
      </w:pPr>
      <w:bookmarkStart w:id="729" w:name="_Toc219898696"/>
      <w:bookmarkStart w:id="730" w:name="_Toc219899977"/>
      <w:bookmarkStart w:id="731" w:name="_Toc219900717"/>
      <w:smartTag w:uri="urn:schemas-microsoft-com:office:smarttags" w:element="chsdate">
        <w:smartTagPr>
          <w:attr w:name="Year" w:val="1899"/>
          <w:attr w:name="Month" w:val="12"/>
          <w:attr w:name="Day" w:val="30"/>
          <w:attr w:name="IsLunarDate" w:val="False"/>
          <w:attr w:name="IsROCDate" w:val="False"/>
        </w:smartTagPr>
        <w:r>
          <w:t>1.2.4</w:t>
        </w:r>
        <w:r>
          <w:rPr>
            <w:rFonts w:hint="eastAsia"/>
          </w:rPr>
          <w:tab/>
        </w:r>
      </w:smartTag>
      <w:r>
        <w:rPr>
          <w:rFonts w:hint="eastAsia"/>
        </w:rPr>
        <w:t>表</w:t>
      </w:r>
      <w:r>
        <w:rPr>
          <w:rFonts w:hint="eastAsia"/>
        </w:rPr>
        <w:t>8</w:t>
      </w:r>
      <w:r>
        <w:rPr>
          <w:rFonts w:hint="eastAsia"/>
        </w:rPr>
        <w:t>第</w:t>
      </w:r>
      <w:r>
        <w:rPr>
          <w:rFonts w:hint="eastAsia"/>
        </w:rPr>
        <w:t>4</w:t>
      </w:r>
      <w:r>
        <w:rPr>
          <w:rFonts w:hint="eastAsia"/>
        </w:rPr>
        <w:t>项描述的测试</w:t>
      </w:r>
      <w:bookmarkEnd w:id="729"/>
      <w:bookmarkEnd w:id="730"/>
      <w:bookmarkEnd w:id="731"/>
    </w:p>
    <w:p w14:paraId="2D75E2F2" w14:textId="77777777" w:rsidR="001A52DE" w:rsidRPr="006160EE" w:rsidRDefault="001A52DE" w:rsidP="00A95CE7">
      <w:pPr>
        <w:ind w:firstLineChars="200" w:firstLine="480"/>
      </w:pPr>
      <w:r>
        <w:rPr>
          <w:rFonts w:hint="eastAsia"/>
          <w:color w:val="000000"/>
        </w:rPr>
        <w:t>表</w:t>
      </w:r>
      <w:r>
        <w:rPr>
          <w:rFonts w:hint="eastAsia"/>
          <w:color w:val="000000"/>
        </w:rPr>
        <w:t>8</w:t>
      </w:r>
      <w:r>
        <w:rPr>
          <w:rFonts w:hint="eastAsia"/>
          <w:color w:val="000000"/>
        </w:rPr>
        <w:t>第</w:t>
      </w:r>
      <w:r>
        <w:rPr>
          <w:rFonts w:hint="eastAsia"/>
          <w:color w:val="000000"/>
        </w:rPr>
        <w:t>4</w:t>
      </w:r>
      <w:r>
        <w:rPr>
          <w:rFonts w:hint="eastAsia"/>
          <w:color w:val="000000"/>
        </w:rPr>
        <w:t>项所述的对输入信号的调整，对于发射类别为</w:t>
      </w:r>
      <w:r>
        <w:rPr>
          <w:color w:val="000000"/>
        </w:rPr>
        <w:t>J3E</w:t>
      </w:r>
      <w:r>
        <w:rPr>
          <w:rFonts w:hint="eastAsia"/>
          <w:color w:val="000000"/>
        </w:rPr>
        <w:t>的发射机和发射类别为</w:t>
      </w:r>
      <w:r>
        <w:rPr>
          <w:color w:val="000000"/>
        </w:rPr>
        <w:t>J7B</w:t>
      </w:r>
      <w:r>
        <w:rPr>
          <w:rFonts w:hint="eastAsia"/>
          <w:color w:val="000000"/>
        </w:rPr>
        <w:t>的发射机都适用。在此情况下，对射频信号的功率而言，满足下述关系：</w:t>
      </w:r>
    </w:p>
    <w:p w14:paraId="624A274B" w14:textId="7E6A863E" w:rsidR="001726A1" w:rsidRPr="006B4CE6" w:rsidRDefault="001726A1" w:rsidP="001726A1">
      <w:pPr>
        <w:pStyle w:val="Equation"/>
        <w:rPr>
          <w:iCs/>
        </w:rPr>
      </w:pPr>
      <w:r w:rsidRPr="006B4CE6">
        <w:rPr>
          <w:iCs/>
        </w:rPr>
        <w:tab/>
      </w:r>
      <w:r w:rsidRPr="006B4CE6">
        <w:rPr>
          <w:iCs/>
        </w:rPr>
        <w:tab/>
      </w:r>
      <w:r w:rsidRPr="006B4CE6">
        <w:rPr>
          <w:i/>
        </w:rPr>
        <w:t>P</w:t>
      </w:r>
      <w:r w:rsidRPr="006B4CE6">
        <w:rPr>
          <w:i/>
          <w:vertAlign w:val="subscript"/>
        </w:rPr>
        <w:t>m</w:t>
      </w:r>
      <w:r w:rsidRPr="006B4CE6">
        <w:rPr>
          <w:iCs/>
        </w:rPr>
        <w:t xml:space="preserve"> (</w:t>
      </w:r>
      <w:r>
        <w:rPr>
          <w:rFonts w:hint="eastAsia"/>
          <w:iCs/>
        </w:rPr>
        <w:t>噪声</w:t>
      </w:r>
      <w:r w:rsidRPr="006B4CE6">
        <w:rPr>
          <w:iCs/>
        </w:rPr>
        <w:t xml:space="preserve">) = 0.5 </w:t>
      </w:r>
      <w:r w:rsidRPr="006B4CE6">
        <w:rPr>
          <w:i/>
        </w:rPr>
        <w:t>P</w:t>
      </w:r>
      <w:r w:rsidRPr="006B4CE6">
        <w:rPr>
          <w:i/>
          <w:vertAlign w:val="subscript"/>
        </w:rPr>
        <w:t>m</w:t>
      </w:r>
      <w:r w:rsidRPr="006B4CE6">
        <w:rPr>
          <w:iCs/>
        </w:rPr>
        <w:t xml:space="preserve"> (</w:t>
      </w:r>
      <w:r>
        <w:rPr>
          <w:rFonts w:hint="eastAsia"/>
          <w:iCs/>
        </w:rPr>
        <w:t>双音</w:t>
      </w:r>
      <w:r w:rsidRPr="006B4CE6">
        <w:rPr>
          <w:iCs/>
        </w:rPr>
        <w:t xml:space="preserve">) = 0.25 </w:t>
      </w:r>
      <w:r w:rsidRPr="006B4CE6">
        <w:rPr>
          <w:i/>
        </w:rPr>
        <w:t>P</w:t>
      </w:r>
      <w:r w:rsidRPr="006B4CE6">
        <w:rPr>
          <w:i/>
          <w:vertAlign w:val="subscript"/>
        </w:rPr>
        <w:t>p</w:t>
      </w:r>
      <w:r w:rsidRPr="006B4CE6">
        <w:rPr>
          <w:iCs/>
        </w:rPr>
        <w:t xml:space="preserve"> (</w:t>
      </w:r>
      <w:r>
        <w:rPr>
          <w:rFonts w:hint="eastAsia"/>
          <w:iCs/>
        </w:rPr>
        <w:t>双音</w:t>
      </w:r>
      <w:r w:rsidRPr="006B4CE6">
        <w:rPr>
          <w:iCs/>
        </w:rPr>
        <w:t>)</w:t>
      </w:r>
      <w:r w:rsidRPr="006B4CE6">
        <w:rPr>
          <w:iCs/>
        </w:rPr>
        <w:tab/>
        <w:t>(16)</w:t>
      </w:r>
    </w:p>
    <w:p w14:paraId="192B8D2A" w14:textId="77777777" w:rsidR="001A52DE" w:rsidRPr="006160EE" w:rsidRDefault="001A52DE" w:rsidP="00A95CE7">
      <w:pPr>
        <w:ind w:firstLineChars="200" w:firstLine="480"/>
      </w:pPr>
      <w:r>
        <w:rPr>
          <w:rFonts w:hint="eastAsia"/>
          <w:color w:val="000000"/>
        </w:rPr>
        <w:t>在此条件下，噪声调制信号的包络超过额定峰包功率</w:t>
      </w:r>
      <w:proofErr w:type="gramStart"/>
      <w:r>
        <w:rPr>
          <w:rFonts w:hint="eastAsia"/>
          <w:color w:val="000000"/>
        </w:rPr>
        <w:t>对应值</w:t>
      </w:r>
      <w:proofErr w:type="gramEnd"/>
      <w:r>
        <w:rPr>
          <w:rFonts w:hint="eastAsia"/>
          <w:color w:val="000000"/>
        </w:rPr>
        <w:t>的时间不会超过</w:t>
      </w:r>
      <w:r>
        <w:rPr>
          <w:rFonts w:hint="eastAsia"/>
          <w:color w:val="000000"/>
        </w:rPr>
        <w:t>2%</w:t>
      </w:r>
      <w:r>
        <w:rPr>
          <w:rFonts w:hint="eastAsia"/>
          <w:color w:val="000000"/>
        </w:rPr>
        <w:t>。</w:t>
      </w:r>
    </w:p>
    <w:p w14:paraId="36D34AB1" w14:textId="77777777" w:rsidR="001A52DE" w:rsidRPr="006160EE" w:rsidRDefault="001A52DE" w:rsidP="00A95CE7">
      <w:pPr>
        <w:ind w:firstLineChars="200" w:firstLine="480"/>
      </w:pPr>
      <w:r>
        <w:rPr>
          <w:rFonts w:hint="eastAsia"/>
          <w:color w:val="000000"/>
        </w:rPr>
        <w:t>对于发射类别为</w:t>
      </w:r>
      <w:r>
        <w:rPr>
          <w:rFonts w:hint="eastAsia"/>
          <w:color w:val="000000"/>
        </w:rPr>
        <w:t>J3E</w:t>
      </w:r>
      <w:r>
        <w:rPr>
          <w:rFonts w:hint="eastAsia"/>
          <w:color w:val="000000"/>
        </w:rPr>
        <w:t>的发射机，如果噪声信号是加权的，可以进行相同的调整。</w:t>
      </w:r>
    </w:p>
    <w:p w14:paraId="62E5383F" w14:textId="20A79275" w:rsidR="001A52DE" w:rsidRDefault="001A52DE" w:rsidP="00FC1E73">
      <w:pPr>
        <w:pStyle w:val="Heading3"/>
      </w:pPr>
      <w:bookmarkStart w:id="732" w:name="_Toc219898697"/>
      <w:bookmarkStart w:id="733" w:name="_Toc219899978"/>
      <w:bookmarkStart w:id="734" w:name="_Toc219900718"/>
      <w:smartTag w:uri="urn:schemas-microsoft-com:office:smarttags" w:element="chsdate">
        <w:smartTagPr>
          <w:attr w:name="Year" w:val="1899"/>
          <w:attr w:name="Month" w:val="12"/>
          <w:attr w:name="Day" w:val="30"/>
          <w:attr w:name="IsLunarDate" w:val="False"/>
          <w:attr w:name="IsROCDate" w:val="False"/>
        </w:smartTagPr>
        <w:r>
          <w:lastRenderedPageBreak/>
          <w:t>1.2.5</w:t>
        </w:r>
        <w:r>
          <w:rPr>
            <w:rFonts w:hint="eastAsia"/>
          </w:rPr>
          <w:tab/>
        </w:r>
      </w:smartTag>
      <w:r>
        <w:rPr>
          <w:rFonts w:hint="eastAsia"/>
        </w:rPr>
        <w:t>表</w:t>
      </w:r>
      <w:r>
        <w:rPr>
          <w:rFonts w:hint="eastAsia"/>
        </w:rPr>
        <w:t>8</w:t>
      </w:r>
      <w:r>
        <w:rPr>
          <w:rFonts w:hint="eastAsia"/>
        </w:rPr>
        <w:t>第</w:t>
      </w:r>
      <w:r>
        <w:rPr>
          <w:rFonts w:hint="eastAsia"/>
        </w:rPr>
        <w:t>5</w:t>
      </w:r>
      <w:r>
        <w:rPr>
          <w:rFonts w:hint="eastAsia"/>
        </w:rPr>
        <w:t>项描述的测试</w:t>
      </w:r>
      <w:bookmarkEnd w:id="725"/>
      <w:bookmarkEnd w:id="726"/>
      <w:bookmarkEnd w:id="727"/>
      <w:bookmarkEnd w:id="728"/>
      <w:bookmarkEnd w:id="732"/>
      <w:bookmarkEnd w:id="733"/>
      <w:bookmarkEnd w:id="734"/>
    </w:p>
    <w:p w14:paraId="0EABC1D3" w14:textId="78346D3E" w:rsidR="001A52DE" w:rsidRPr="006160EE" w:rsidRDefault="001A52DE" w:rsidP="00FC1E73">
      <w:pPr>
        <w:keepNext/>
        <w:keepLines/>
        <w:ind w:firstLineChars="200" w:firstLine="480"/>
      </w:pPr>
      <w:r>
        <w:rPr>
          <w:rFonts w:hint="eastAsia"/>
          <w:color w:val="000000"/>
        </w:rPr>
        <w:t>如果横坐标采用对数单位来表示频率，假设基准频率与必要带宽</w:t>
      </w:r>
      <w:r>
        <w:rPr>
          <w:rFonts w:hint="eastAsia"/>
          <w:i/>
          <w:color w:val="000000"/>
        </w:rPr>
        <w:t>F</w:t>
      </w:r>
      <w:r>
        <w:rPr>
          <w:rFonts w:hint="eastAsia"/>
          <w:color w:val="000000"/>
        </w:rPr>
        <w:t>的中心一致，并且纵坐标表示功率密度（</w:t>
      </w:r>
      <w:r>
        <w:rPr>
          <w:color w:val="000000"/>
        </w:rPr>
        <w:t>dB</w:t>
      </w:r>
      <w:r>
        <w:rPr>
          <w:rFonts w:hint="eastAsia"/>
          <w:color w:val="000000"/>
        </w:rPr>
        <w:t>），表示发射类别为</w:t>
      </w:r>
      <w:r>
        <w:rPr>
          <w:rFonts w:hint="eastAsia"/>
          <w:color w:val="000000"/>
        </w:rPr>
        <w:t>J3E</w:t>
      </w:r>
      <w:r>
        <w:rPr>
          <w:rFonts w:hint="eastAsia"/>
          <w:color w:val="000000"/>
        </w:rPr>
        <w:t>、额定功率不同的一些发射机产生的带外频谱的曲线应在两条直线之下，这两条直线的起点为（</w:t>
      </w:r>
      <w:r>
        <w:rPr>
          <w:rFonts w:hint="eastAsia"/>
          <w:color w:val="000000"/>
        </w:rPr>
        <w:t>+</w:t>
      </w:r>
      <w:r>
        <w:rPr>
          <w:color w:val="000000"/>
        </w:rPr>
        <w:t>0.5 </w:t>
      </w:r>
      <w:r>
        <w:rPr>
          <w:i/>
          <w:color w:val="000000"/>
        </w:rPr>
        <w:t>F</w:t>
      </w:r>
      <w:r>
        <w:rPr>
          <w:iCs/>
          <w:color w:val="000000"/>
        </w:rPr>
        <w:t>,</w:t>
      </w:r>
      <w:r>
        <w:rPr>
          <w:color w:val="000000"/>
        </w:rPr>
        <w:t xml:space="preserve"> 0 dB</w:t>
      </w:r>
      <w:r>
        <w:rPr>
          <w:rFonts w:hint="eastAsia"/>
          <w:color w:val="000000"/>
        </w:rPr>
        <w:t>），或是（</w:t>
      </w:r>
      <w:r>
        <w:rPr>
          <w:color w:val="000000"/>
        </w:rPr>
        <w:t>–0.5 </w:t>
      </w:r>
      <w:r>
        <w:rPr>
          <w:i/>
          <w:color w:val="000000"/>
        </w:rPr>
        <w:t>F</w:t>
      </w:r>
      <w:r>
        <w:rPr>
          <w:iCs/>
          <w:color w:val="000000"/>
        </w:rPr>
        <w:t xml:space="preserve">, </w:t>
      </w:r>
      <w:r>
        <w:rPr>
          <w:color w:val="000000"/>
        </w:rPr>
        <w:t>0 dB</w:t>
      </w:r>
      <w:r>
        <w:rPr>
          <w:rFonts w:hint="eastAsia"/>
          <w:color w:val="000000"/>
        </w:rPr>
        <w:t>），终点分别为（</w:t>
      </w:r>
      <w:r>
        <w:rPr>
          <w:rFonts w:hint="eastAsia"/>
          <w:color w:val="000000"/>
        </w:rPr>
        <w:t>+</w:t>
      </w:r>
      <w:r>
        <w:rPr>
          <w:color w:val="000000"/>
        </w:rPr>
        <w:t>0.6 </w:t>
      </w:r>
      <w:r>
        <w:rPr>
          <w:i/>
          <w:color w:val="000000"/>
        </w:rPr>
        <w:t>F</w:t>
      </w:r>
      <w:r>
        <w:rPr>
          <w:iCs/>
          <w:color w:val="000000"/>
        </w:rPr>
        <w:t xml:space="preserve">, </w:t>
      </w:r>
      <w:r>
        <w:rPr>
          <w:color w:val="000000"/>
        </w:rPr>
        <w:t>–30 dB</w:t>
      </w:r>
      <w:r>
        <w:rPr>
          <w:rFonts w:hint="eastAsia"/>
          <w:color w:val="000000"/>
        </w:rPr>
        <w:t>）或（</w:t>
      </w:r>
      <w:r>
        <w:rPr>
          <w:color w:val="000000"/>
        </w:rPr>
        <w:t>–0.6 </w:t>
      </w:r>
      <w:r>
        <w:rPr>
          <w:i/>
          <w:color w:val="000000"/>
        </w:rPr>
        <w:t>F</w:t>
      </w:r>
      <w:r>
        <w:rPr>
          <w:iCs/>
          <w:color w:val="000000"/>
        </w:rPr>
        <w:t>,</w:t>
      </w:r>
      <w:r>
        <w:rPr>
          <w:color w:val="000000"/>
        </w:rPr>
        <w:t xml:space="preserve"> –30 dB</w:t>
      </w:r>
      <w:r>
        <w:rPr>
          <w:rFonts w:hint="eastAsia"/>
          <w:color w:val="000000"/>
        </w:rPr>
        <w:t>）。终点之外，该曲线下降到</w:t>
      </w:r>
      <w:r>
        <w:rPr>
          <w:color w:val="000000"/>
        </w:rPr>
        <w:t>–</w:t>
      </w:r>
      <w:r>
        <w:rPr>
          <w:rFonts w:hint="eastAsia"/>
          <w:color w:val="000000"/>
        </w:rPr>
        <w:t>60</w:t>
      </w:r>
      <w:r>
        <w:rPr>
          <w:color w:val="000000"/>
        </w:rPr>
        <w:t xml:space="preserve"> dB</w:t>
      </w:r>
      <w:r>
        <w:rPr>
          <w:rFonts w:hint="eastAsia"/>
          <w:color w:val="000000"/>
        </w:rPr>
        <w:t>之下，在两条直线之下的曲线，从终点开始，斜率为每倍频程</w:t>
      </w:r>
      <w:r>
        <w:rPr>
          <w:color w:val="000000"/>
        </w:rPr>
        <w:t>12 dB</w:t>
      </w:r>
      <w:r>
        <w:rPr>
          <w:rFonts w:hint="eastAsia"/>
          <w:color w:val="000000"/>
        </w:rPr>
        <w:t>。</w:t>
      </w:r>
    </w:p>
    <w:p w14:paraId="6E377592" w14:textId="77777777" w:rsidR="001A52DE" w:rsidRDefault="001A52DE" w:rsidP="008248B4">
      <w:pPr>
        <w:pStyle w:val="Heading1"/>
      </w:pPr>
      <w:bookmarkStart w:id="735" w:name="_Toc426011254"/>
      <w:bookmarkStart w:id="736" w:name="_Toc426170288"/>
      <w:bookmarkStart w:id="737" w:name="_Toc426171689"/>
      <w:bookmarkStart w:id="738" w:name="_Toc460934681"/>
      <w:bookmarkStart w:id="739" w:name="_Toc219897834"/>
      <w:bookmarkStart w:id="740" w:name="_Toc219898698"/>
      <w:bookmarkStart w:id="741" w:name="_Toc219899979"/>
      <w:bookmarkStart w:id="742" w:name="_Toc219900719"/>
      <w:r>
        <w:t>2</w:t>
      </w:r>
      <w:r>
        <w:tab/>
      </w:r>
      <w:r>
        <w:rPr>
          <w:rFonts w:hint="eastAsia"/>
        </w:rPr>
        <w:t>发射类别</w:t>
      </w:r>
      <w:r>
        <w:t>J3E</w:t>
      </w:r>
      <w:r>
        <w:rPr>
          <w:rFonts w:hint="eastAsia"/>
        </w:rPr>
        <w:t>，单边带声音广播</w:t>
      </w:r>
      <w:bookmarkEnd w:id="735"/>
      <w:bookmarkEnd w:id="736"/>
      <w:bookmarkEnd w:id="737"/>
      <w:bookmarkEnd w:id="738"/>
      <w:bookmarkEnd w:id="739"/>
      <w:bookmarkEnd w:id="740"/>
      <w:bookmarkEnd w:id="741"/>
      <w:bookmarkEnd w:id="742"/>
    </w:p>
    <w:p w14:paraId="60A64B89" w14:textId="77777777" w:rsidR="001A52DE" w:rsidRDefault="001A52DE" w:rsidP="00A95CE7">
      <w:pPr>
        <w:ind w:firstLineChars="200" w:firstLine="480"/>
        <w:rPr>
          <w:color w:val="000000"/>
        </w:rPr>
      </w:pPr>
      <w:r>
        <w:rPr>
          <w:rFonts w:hint="eastAsia"/>
          <w:color w:val="000000"/>
        </w:rPr>
        <w:t>参照《无线电规则》附录</w:t>
      </w:r>
      <w:r w:rsidRPr="001726A1">
        <w:rPr>
          <w:b/>
          <w:bCs/>
          <w:color w:val="000000"/>
        </w:rPr>
        <w:t>11</w:t>
      </w:r>
      <w:r>
        <w:rPr>
          <w:rFonts w:hint="eastAsia"/>
          <w:color w:val="000000"/>
        </w:rPr>
        <w:t>（</w:t>
      </w:r>
      <w:r>
        <w:rPr>
          <w:rFonts w:hint="eastAsia"/>
          <w:color w:val="000000"/>
        </w:rPr>
        <w:t>HF</w:t>
      </w:r>
      <w:r>
        <w:rPr>
          <w:rFonts w:hint="eastAsia"/>
          <w:color w:val="000000"/>
        </w:rPr>
        <w:t>广播业务中双边带（</w:t>
      </w:r>
      <w:r>
        <w:rPr>
          <w:color w:val="000000"/>
        </w:rPr>
        <w:t>DSB</w:t>
      </w:r>
      <w:r>
        <w:rPr>
          <w:rFonts w:hint="eastAsia"/>
          <w:color w:val="000000"/>
        </w:rPr>
        <w:t>）和单边带（</w:t>
      </w:r>
      <w:r>
        <w:rPr>
          <w:color w:val="000000"/>
        </w:rPr>
        <w:t>SSB</w:t>
      </w:r>
      <w:r>
        <w:rPr>
          <w:rFonts w:hint="eastAsia"/>
          <w:color w:val="000000"/>
        </w:rPr>
        <w:t>）系统规范）的</w:t>
      </w:r>
      <w:r>
        <w:rPr>
          <w:color w:val="000000"/>
        </w:rPr>
        <w:t>B</w:t>
      </w:r>
      <w:r>
        <w:rPr>
          <w:rFonts w:hint="eastAsia"/>
          <w:color w:val="000000"/>
        </w:rPr>
        <w:t>部分（单边带（</w:t>
      </w:r>
      <w:r>
        <w:rPr>
          <w:color w:val="000000"/>
        </w:rPr>
        <w:t>SSB</w:t>
      </w:r>
      <w:r>
        <w:rPr>
          <w:rFonts w:hint="eastAsia"/>
          <w:color w:val="000000"/>
        </w:rPr>
        <w:t>）系统）。</w:t>
      </w:r>
    </w:p>
    <w:p w14:paraId="552C9495" w14:textId="77777777" w:rsidR="00267B32" w:rsidRDefault="00267B32" w:rsidP="00A95CE7">
      <w:pPr>
        <w:ind w:firstLineChars="200" w:firstLine="480"/>
        <w:rPr>
          <w:color w:val="000000"/>
        </w:rPr>
      </w:pPr>
    </w:p>
    <w:p w14:paraId="36695961" w14:textId="77777777" w:rsidR="00267B32" w:rsidRDefault="00267B32" w:rsidP="00A95CE7">
      <w:pPr>
        <w:ind w:firstLineChars="200" w:firstLine="480"/>
        <w:rPr>
          <w:color w:val="000000"/>
          <w:lang w:val="en-US"/>
        </w:rPr>
      </w:pPr>
    </w:p>
    <w:p w14:paraId="5AA53FC0" w14:textId="650CCB9F" w:rsidR="001A52DE" w:rsidRDefault="001A52DE" w:rsidP="00FC1E73">
      <w:pPr>
        <w:pStyle w:val="AnnexNoTitle"/>
        <w:outlineLvl w:val="0"/>
        <w:rPr>
          <w:bCs/>
        </w:rPr>
      </w:pPr>
      <w:r>
        <w:rPr>
          <w:rFonts w:hint="eastAsia"/>
        </w:rPr>
        <w:t>附件</w:t>
      </w:r>
      <w:r>
        <w:t>6</w:t>
      </w:r>
      <w:r w:rsidR="008248B4">
        <w:br/>
      </w:r>
      <w:r w:rsidR="008248B4">
        <w:rPr>
          <w:lang w:val="en-US"/>
        </w:rPr>
        <w:br/>
      </w:r>
      <w:r>
        <w:rPr>
          <w:rFonts w:hint="eastAsia"/>
          <w:bCs/>
        </w:rPr>
        <w:t>数字调相</w:t>
      </w:r>
    </w:p>
    <w:p w14:paraId="108B9181" w14:textId="42031608" w:rsidR="001A52DE" w:rsidRDefault="001A52DE" w:rsidP="008248B4">
      <w:pPr>
        <w:jc w:val="center"/>
        <w:rPr>
          <w:b/>
          <w:bCs/>
        </w:rPr>
      </w:pPr>
      <w:r>
        <w:rPr>
          <w:rFonts w:hint="eastAsia"/>
          <w:bCs/>
        </w:rPr>
        <w:t>目录</w:t>
      </w:r>
    </w:p>
    <w:p w14:paraId="29692A09" w14:textId="611DF377" w:rsidR="0024299B" w:rsidRDefault="001A52DE" w:rsidP="001726A1">
      <w:pPr>
        <w:pStyle w:val="toc0"/>
        <w:ind w:right="113"/>
        <w:jc w:val="right"/>
        <w:rPr>
          <w:rFonts w:asciiTheme="minorHAnsi" w:hAnsiTheme="minorHAnsi" w:cstheme="minorBidi"/>
          <w:noProof/>
          <w:kern w:val="2"/>
          <w:szCs w:val="24"/>
          <w14:ligatures w14:val="standardContextual"/>
        </w:rPr>
      </w:pPr>
      <w:r w:rsidRPr="0024299B">
        <w:rPr>
          <w:rFonts w:eastAsia="STKaiti" w:hint="eastAsia"/>
          <w:bCs/>
          <w:i w:val="0"/>
          <w:iCs/>
          <w:szCs w:val="24"/>
        </w:rPr>
        <w:t>页码</w:t>
      </w:r>
      <w:bookmarkStart w:id="743" w:name="_Toc426011256"/>
      <w:bookmarkStart w:id="744" w:name="_Toc426170290"/>
      <w:bookmarkStart w:id="745" w:name="_Toc426171691"/>
      <w:bookmarkStart w:id="746" w:name="_Toc460936743"/>
      <w:r w:rsidR="0024299B">
        <w:rPr>
          <w:highlight w:val="yellow"/>
          <w:lang w:val="en-US"/>
        </w:rPr>
        <w:fldChar w:fldCharType="begin"/>
      </w:r>
      <w:r w:rsidR="0024299B">
        <w:rPr>
          <w:highlight w:val="yellow"/>
        </w:rPr>
        <w:instrText xml:space="preserve"> TOC \o "1-3" \h \z \u </w:instrText>
      </w:r>
      <w:r w:rsidR="0024299B">
        <w:rPr>
          <w:highlight w:val="yellow"/>
          <w:lang w:val="en-US"/>
        </w:rPr>
        <w:fldChar w:fldCharType="separate"/>
      </w:r>
    </w:p>
    <w:p w14:paraId="427E63E1" w14:textId="2C6D1F5E" w:rsidR="0024299B" w:rsidRDefault="0024299B">
      <w:pPr>
        <w:pStyle w:val="TOC1"/>
        <w:rPr>
          <w:rFonts w:asciiTheme="minorHAnsi" w:hAnsiTheme="minorHAnsi" w:cstheme="minorBidi"/>
          <w:noProof/>
          <w:kern w:val="2"/>
          <w:szCs w:val="24"/>
          <w:lang w:val="en-GB"/>
          <w14:ligatures w14:val="standardContextual"/>
        </w:rPr>
      </w:pPr>
      <w:hyperlink w:anchor="_Toc219898699" w:history="1">
        <w:r w:rsidRPr="006F3B2E">
          <w:rPr>
            <w:rStyle w:val="Hyperlink"/>
            <w:noProof/>
          </w:rPr>
          <w:t>1</w:t>
        </w:r>
        <w:r>
          <w:rPr>
            <w:rFonts w:asciiTheme="minorHAnsi" w:hAnsiTheme="minorHAnsi" w:cstheme="minorBidi"/>
            <w:noProof/>
            <w:kern w:val="2"/>
            <w:szCs w:val="24"/>
            <w:lang w:val="en-GB"/>
            <w14:ligatures w14:val="standardContextual"/>
          </w:rPr>
          <w:tab/>
        </w:r>
        <w:r w:rsidRPr="006F3B2E">
          <w:rPr>
            <w:rStyle w:val="Hyperlink"/>
            <w:rFonts w:hint="eastAsia"/>
            <w:noProof/>
          </w:rPr>
          <w:t>二进制相移键控（</w:t>
        </w:r>
        <w:r w:rsidRPr="006F3B2E">
          <w:rPr>
            <w:rStyle w:val="Hyperlink"/>
            <w:noProof/>
          </w:rPr>
          <w:t>BPSK</w:t>
        </w:r>
        <w:r w:rsidRPr="006F3B2E">
          <w:rPr>
            <w:rStyle w:val="Hyperlink"/>
            <w:rFonts w:hint="eastAsia"/>
            <w:noProof/>
          </w:rPr>
          <w:t>）和四相相移键控（</w:t>
        </w:r>
        <w:r w:rsidRPr="006F3B2E">
          <w:rPr>
            <w:rStyle w:val="Hyperlink"/>
            <w:noProof/>
          </w:rPr>
          <w:t>QPSK</w:t>
        </w:r>
        <w:r w:rsidRPr="006F3B2E">
          <w:rPr>
            <w:rStyle w:val="Hyperlink"/>
            <w:rFonts w:hint="eastAsia"/>
            <w:noProof/>
          </w:rPr>
          <w:t>）</w:t>
        </w:r>
        <w:r>
          <w:rPr>
            <w:noProof/>
            <w:webHidden/>
          </w:rPr>
          <w:tab/>
        </w:r>
        <w:r w:rsidR="00097060">
          <w:rPr>
            <w:noProof/>
            <w:webHidden/>
          </w:rPr>
          <w:tab/>
        </w:r>
        <w:r>
          <w:rPr>
            <w:noProof/>
            <w:webHidden/>
          </w:rPr>
          <w:fldChar w:fldCharType="begin"/>
        </w:r>
        <w:r>
          <w:rPr>
            <w:noProof/>
            <w:webHidden/>
          </w:rPr>
          <w:instrText xml:space="preserve"> PAGEREF _Toc219898699 \h </w:instrText>
        </w:r>
        <w:r>
          <w:rPr>
            <w:noProof/>
            <w:webHidden/>
          </w:rPr>
        </w:r>
        <w:r>
          <w:rPr>
            <w:noProof/>
            <w:webHidden/>
          </w:rPr>
          <w:fldChar w:fldCharType="separate"/>
        </w:r>
        <w:r w:rsidR="00C00551">
          <w:rPr>
            <w:noProof/>
            <w:webHidden/>
          </w:rPr>
          <w:t>51</w:t>
        </w:r>
        <w:r>
          <w:rPr>
            <w:noProof/>
            <w:webHidden/>
          </w:rPr>
          <w:fldChar w:fldCharType="end"/>
        </w:r>
      </w:hyperlink>
    </w:p>
    <w:p w14:paraId="05CA7998" w14:textId="02E6C98A" w:rsidR="0024299B" w:rsidRDefault="0024299B">
      <w:pPr>
        <w:pStyle w:val="TOC2"/>
        <w:rPr>
          <w:rFonts w:asciiTheme="minorHAnsi" w:hAnsiTheme="minorHAnsi" w:cstheme="minorBidi"/>
          <w:noProof/>
          <w:kern w:val="2"/>
          <w:szCs w:val="24"/>
          <w:lang w:val="en-GB"/>
          <w14:ligatures w14:val="standardContextual"/>
        </w:rPr>
      </w:pPr>
      <w:hyperlink w:anchor="_Toc219898700" w:history="1">
        <w:r w:rsidRPr="006F3B2E">
          <w:rPr>
            <w:rStyle w:val="Hyperlink"/>
            <w:noProof/>
          </w:rPr>
          <w:t>1.1</w:t>
        </w:r>
        <w:r>
          <w:rPr>
            <w:rFonts w:asciiTheme="minorHAnsi" w:hAnsiTheme="minorHAnsi" w:cstheme="minorBidi"/>
            <w:noProof/>
            <w:kern w:val="2"/>
            <w:szCs w:val="24"/>
            <w:lang w:val="en-GB"/>
            <w14:ligatures w14:val="standardContextual"/>
          </w:rPr>
          <w:tab/>
        </w:r>
        <w:r w:rsidRPr="006F3B2E">
          <w:rPr>
            <w:rStyle w:val="Hyperlink"/>
            <w:rFonts w:hint="eastAsia"/>
            <w:noProof/>
          </w:rPr>
          <w:t>方案的描述</w:t>
        </w:r>
        <w:r>
          <w:rPr>
            <w:noProof/>
            <w:webHidden/>
          </w:rPr>
          <w:tab/>
        </w:r>
        <w:r w:rsidR="00097060">
          <w:rPr>
            <w:noProof/>
            <w:webHidden/>
          </w:rPr>
          <w:tab/>
        </w:r>
        <w:r>
          <w:rPr>
            <w:noProof/>
            <w:webHidden/>
          </w:rPr>
          <w:fldChar w:fldCharType="begin"/>
        </w:r>
        <w:r>
          <w:rPr>
            <w:noProof/>
            <w:webHidden/>
          </w:rPr>
          <w:instrText xml:space="preserve"> PAGEREF _Toc219898700 \h </w:instrText>
        </w:r>
        <w:r>
          <w:rPr>
            <w:noProof/>
            <w:webHidden/>
          </w:rPr>
        </w:r>
        <w:r>
          <w:rPr>
            <w:noProof/>
            <w:webHidden/>
          </w:rPr>
          <w:fldChar w:fldCharType="separate"/>
        </w:r>
        <w:r w:rsidR="00C00551">
          <w:rPr>
            <w:noProof/>
            <w:webHidden/>
          </w:rPr>
          <w:t>51</w:t>
        </w:r>
        <w:r>
          <w:rPr>
            <w:noProof/>
            <w:webHidden/>
          </w:rPr>
          <w:fldChar w:fldCharType="end"/>
        </w:r>
      </w:hyperlink>
    </w:p>
    <w:p w14:paraId="43A7814E" w14:textId="0A68CA2E" w:rsidR="0024299B" w:rsidRDefault="0024299B">
      <w:pPr>
        <w:pStyle w:val="TOC2"/>
        <w:rPr>
          <w:rFonts w:asciiTheme="minorHAnsi" w:hAnsiTheme="minorHAnsi" w:cstheme="minorBidi"/>
          <w:noProof/>
          <w:kern w:val="2"/>
          <w:szCs w:val="24"/>
          <w:lang w:val="en-GB"/>
          <w14:ligatures w14:val="standardContextual"/>
        </w:rPr>
      </w:pPr>
      <w:hyperlink w:anchor="_Toc219898701" w:history="1">
        <w:r w:rsidRPr="006F3B2E">
          <w:rPr>
            <w:rStyle w:val="Hyperlink"/>
            <w:noProof/>
          </w:rPr>
          <w:t>1.2</w:t>
        </w:r>
        <w:r>
          <w:rPr>
            <w:rFonts w:asciiTheme="minorHAnsi" w:hAnsiTheme="minorHAnsi" w:cstheme="minorBidi"/>
            <w:noProof/>
            <w:kern w:val="2"/>
            <w:szCs w:val="24"/>
            <w:lang w:val="en-GB"/>
            <w14:ligatures w14:val="standardContextual"/>
          </w:rPr>
          <w:tab/>
        </w:r>
        <w:r w:rsidRPr="006F3B2E">
          <w:rPr>
            <w:rStyle w:val="Hyperlink"/>
            <w:rFonts w:hint="eastAsia"/>
            <w:noProof/>
          </w:rPr>
          <w:t>功率谱和近似占用带宽</w:t>
        </w:r>
        <w:r>
          <w:rPr>
            <w:noProof/>
            <w:webHidden/>
          </w:rPr>
          <w:tab/>
        </w:r>
        <w:r w:rsidR="00097060">
          <w:rPr>
            <w:noProof/>
            <w:webHidden/>
          </w:rPr>
          <w:tab/>
        </w:r>
        <w:r>
          <w:rPr>
            <w:noProof/>
            <w:webHidden/>
          </w:rPr>
          <w:fldChar w:fldCharType="begin"/>
        </w:r>
        <w:r>
          <w:rPr>
            <w:noProof/>
            <w:webHidden/>
          </w:rPr>
          <w:instrText xml:space="preserve"> PAGEREF _Toc219898701 \h </w:instrText>
        </w:r>
        <w:r>
          <w:rPr>
            <w:noProof/>
            <w:webHidden/>
          </w:rPr>
        </w:r>
        <w:r>
          <w:rPr>
            <w:noProof/>
            <w:webHidden/>
          </w:rPr>
          <w:fldChar w:fldCharType="separate"/>
        </w:r>
        <w:r w:rsidR="00C00551">
          <w:rPr>
            <w:noProof/>
            <w:webHidden/>
          </w:rPr>
          <w:t>52</w:t>
        </w:r>
        <w:r>
          <w:rPr>
            <w:noProof/>
            <w:webHidden/>
          </w:rPr>
          <w:fldChar w:fldCharType="end"/>
        </w:r>
      </w:hyperlink>
    </w:p>
    <w:p w14:paraId="0C1852F3" w14:textId="17C0A568" w:rsidR="0024299B" w:rsidRDefault="0024299B">
      <w:pPr>
        <w:pStyle w:val="TOC2"/>
        <w:rPr>
          <w:rFonts w:asciiTheme="minorHAnsi" w:hAnsiTheme="minorHAnsi" w:cstheme="minorBidi"/>
          <w:noProof/>
          <w:kern w:val="2"/>
          <w:szCs w:val="24"/>
          <w:lang w:val="en-GB"/>
          <w14:ligatures w14:val="standardContextual"/>
        </w:rPr>
      </w:pPr>
      <w:hyperlink w:anchor="_Toc219898702" w:history="1">
        <w:r w:rsidRPr="006F3B2E">
          <w:rPr>
            <w:rStyle w:val="Hyperlink"/>
            <w:noProof/>
          </w:rPr>
          <w:t>1.3</w:t>
        </w:r>
        <w:r>
          <w:rPr>
            <w:rFonts w:asciiTheme="minorHAnsi" w:hAnsiTheme="minorHAnsi" w:cstheme="minorBidi"/>
            <w:noProof/>
            <w:kern w:val="2"/>
            <w:szCs w:val="24"/>
            <w:lang w:val="en-GB"/>
            <w14:ligatures w14:val="standardContextual"/>
          </w:rPr>
          <w:tab/>
        </w:r>
        <w:r w:rsidRPr="006F3B2E">
          <w:rPr>
            <w:rStyle w:val="Hyperlink"/>
            <w:rFonts w:hint="eastAsia"/>
            <w:noProof/>
          </w:rPr>
          <w:t>脉冲整形函数的影响</w:t>
        </w:r>
        <w:r>
          <w:rPr>
            <w:noProof/>
            <w:webHidden/>
          </w:rPr>
          <w:tab/>
        </w:r>
        <w:r w:rsidR="00097060">
          <w:rPr>
            <w:noProof/>
            <w:webHidden/>
          </w:rPr>
          <w:tab/>
        </w:r>
        <w:r>
          <w:rPr>
            <w:noProof/>
            <w:webHidden/>
          </w:rPr>
          <w:fldChar w:fldCharType="begin"/>
        </w:r>
        <w:r>
          <w:rPr>
            <w:noProof/>
            <w:webHidden/>
          </w:rPr>
          <w:instrText xml:space="preserve"> PAGEREF _Toc219898702 \h </w:instrText>
        </w:r>
        <w:r>
          <w:rPr>
            <w:noProof/>
            <w:webHidden/>
          </w:rPr>
        </w:r>
        <w:r>
          <w:rPr>
            <w:noProof/>
            <w:webHidden/>
          </w:rPr>
          <w:fldChar w:fldCharType="separate"/>
        </w:r>
        <w:r w:rsidR="00C00551">
          <w:rPr>
            <w:noProof/>
            <w:webHidden/>
          </w:rPr>
          <w:t>54</w:t>
        </w:r>
        <w:r>
          <w:rPr>
            <w:noProof/>
            <w:webHidden/>
          </w:rPr>
          <w:fldChar w:fldCharType="end"/>
        </w:r>
      </w:hyperlink>
    </w:p>
    <w:p w14:paraId="1C32DDF1" w14:textId="254824FE" w:rsidR="0024299B" w:rsidRDefault="0024299B">
      <w:pPr>
        <w:pStyle w:val="TOC2"/>
        <w:rPr>
          <w:rFonts w:asciiTheme="minorHAnsi" w:hAnsiTheme="minorHAnsi" w:cstheme="minorBidi"/>
          <w:noProof/>
          <w:kern w:val="2"/>
          <w:szCs w:val="24"/>
          <w:lang w:val="en-GB"/>
          <w14:ligatures w14:val="standardContextual"/>
        </w:rPr>
      </w:pPr>
      <w:hyperlink w:anchor="_Toc219898703" w:history="1">
        <w:r w:rsidRPr="006F3B2E">
          <w:rPr>
            <w:rStyle w:val="Hyperlink"/>
            <w:noProof/>
          </w:rPr>
          <w:t>1.4</w:t>
        </w:r>
        <w:r>
          <w:rPr>
            <w:rFonts w:asciiTheme="minorHAnsi" w:hAnsiTheme="minorHAnsi" w:cstheme="minorBidi"/>
            <w:noProof/>
            <w:kern w:val="2"/>
            <w:szCs w:val="24"/>
            <w:lang w:val="en-GB"/>
            <w14:ligatures w14:val="standardContextual"/>
          </w:rPr>
          <w:tab/>
        </w:r>
        <w:r w:rsidRPr="006F3B2E">
          <w:rPr>
            <w:rStyle w:val="Hyperlink"/>
            <w:rFonts w:hint="eastAsia"/>
            <w:noProof/>
          </w:rPr>
          <w:t>实际实现</w:t>
        </w:r>
        <w:r>
          <w:rPr>
            <w:noProof/>
            <w:webHidden/>
          </w:rPr>
          <w:tab/>
        </w:r>
        <w:r w:rsidR="00097060">
          <w:rPr>
            <w:noProof/>
            <w:webHidden/>
          </w:rPr>
          <w:tab/>
        </w:r>
        <w:r>
          <w:rPr>
            <w:noProof/>
            <w:webHidden/>
          </w:rPr>
          <w:fldChar w:fldCharType="begin"/>
        </w:r>
        <w:r>
          <w:rPr>
            <w:noProof/>
            <w:webHidden/>
          </w:rPr>
          <w:instrText xml:space="preserve"> PAGEREF _Toc219898703 \h </w:instrText>
        </w:r>
        <w:r>
          <w:rPr>
            <w:noProof/>
            <w:webHidden/>
          </w:rPr>
        </w:r>
        <w:r>
          <w:rPr>
            <w:noProof/>
            <w:webHidden/>
          </w:rPr>
          <w:fldChar w:fldCharType="separate"/>
        </w:r>
        <w:r w:rsidR="00C00551">
          <w:rPr>
            <w:noProof/>
            <w:webHidden/>
          </w:rPr>
          <w:t>58</w:t>
        </w:r>
        <w:r>
          <w:rPr>
            <w:noProof/>
            <w:webHidden/>
          </w:rPr>
          <w:fldChar w:fldCharType="end"/>
        </w:r>
      </w:hyperlink>
    </w:p>
    <w:p w14:paraId="667919BA" w14:textId="6AE9E53A" w:rsidR="0024299B" w:rsidRDefault="0024299B">
      <w:pPr>
        <w:pStyle w:val="TOC1"/>
        <w:rPr>
          <w:rFonts w:asciiTheme="minorHAnsi" w:hAnsiTheme="minorHAnsi" w:cstheme="minorBidi"/>
          <w:noProof/>
          <w:kern w:val="2"/>
          <w:szCs w:val="24"/>
          <w:lang w:val="en-GB"/>
          <w14:ligatures w14:val="standardContextual"/>
        </w:rPr>
      </w:pPr>
      <w:hyperlink w:anchor="_Toc219898704" w:history="1">
        <w:r w:rsidRPr="006F3B2E">
          <w:rPr>
            <w:rStyle w:val="Hyperlink"/>
            <w:noProof/>
          </w:rPr>
          <w:t>2</w:t>
        </w:r>
        <w:r>
          <w:rPr>
            <w:rFonts w:asciiTheme="minorHAnsi" w:hAnsiTheme="minorHAnsi" w:cstheme="minorBidi"/>
            <w:noProof/>
            <w:kern w:val="2"/>
            <w:szCs w:val="24"/>
            <w:lang w:val="en-GB"/>
            <w14:ligatures w14:val="standardContextual"/>
          </w:rPr>
          <w:tab/>
        </w:r>
        <w:r w:rsidRPr="006F3B2E">
          <w:rPr>
            <w:rStyle w:val="Hyperlink"/>
            <w:rFonts w:hint="eastAsia"/>
            <w:noProof/>
          </w:rPr>
          <w:t>连续相位调制（</w:t>
        </w:r>
        <w:r w:rsidRPr="006F3B2E">
          <w:rPr>
            <w:rStyle w:val="Hyperlink"/>
            <w:noProof/>
          </w:rPr>
          <w:t>CPM</w:t>
        </w:r>
        <w:r w:rsidRPr="006F3B2E">
          <w:rPr>
            <w:rStyle w:val="Hyperlink"/>
            <w:rFonts w:hint="eastAsia"/>
            <w:noProof/>
          </w:rPr>
          <w:t>）</w:t>
        </w:r>
        <w:r>
          <w:rPr>
            <w:noProof/>
            <w:webHidden/>
          </w:rPr>
          <w:tab/>
        </w:r>
        <w:r w:rsidR="00097060">
          <w:rPr>
            <w:noProof/>
            <w:webHidden/>
          </w:rPr>
          <w:tab/>
        </w:r>
        <w:r>
          <w:rPr>
            <w:noProof/>
            <w:webHidden/>
          </w:rPr>
          <w:fldChar w:fldCharType="begin"/>
        </w:r>
        <w:r>
          <w:rPr>
            <w:noProof/>
            <w:webHidden/>
          </w:rPr>
          <w:instrText xml:space="preserve"> PAGEREF _Toc219898704 \h </w:instrText>
        </w:r>
        <w:r>
          <w:rPr>
            <w:noProof/>
            <w:webHidden/>
          </w:rPr>
        </w:r>
        <w:r>
          <w:rPr>
            <w:noProof/>
            <w:webHidden/>
          </w:rPr>
          <w:fldChar w:fldCharType="separate"/>
        </w:r>
        <w:r w:rsidR="00C00551">
          <w:rPr>
            <w:noProof/>
            <w:webHidden/>
          </w:rPr>
          <w:t>58</w:t>
        </w:r>
        <w:r>
          <w:rPr>
            <w:noProof/>
            <w:webHidden/>
          </w:rPr>
          <w:fldChar w:fldCharType="end"/>
        </w:r>
      </w:hyperlink>
    </w:p>
    <w:p w14:paraId="4EDCD0BB" w14:textId="2522671C" w:rsidR="0024299B" w:rsidRDefault="0024299B">
      <w:pPr>
        <w:pStyle w:val="TOC2"/>
        <w:rPr>
          <w:rFonts w:asciiTheme="minorHAnsi" w:hAnsiTheme="minorHAnsi" w:cstheme="minorBidi"/>
          <w:noProof/>
          <w:kern w:val="2"/>
          <w:szCs w:val="24"/>
          <w:lang w:val="en-GB"/>
          <w14:ligatures w14:val="standardContextual"/>
        </w:rPr>
      </w:pPr>
      <w:hyperlink w:anchor="_Toc219898705" w:history="1">
        <w:r w:rsidRPr="006F3B2E">
          <w:rPr>
            <w:rStyle w:val="Hyperlink"/>
            <w:noProof/>
          </w:rPr>
          <w:t>2.1</w:t>
        </w:r>
        <w:r>
          <w:rPr>
            <w:rFonts w:asciiTheme="minorHAnsi" w:hAnsiTheme="minorHAnsi" w:cstheme="minorBidi"/>
            <w:noProof/>
            <w:kern w:val="2"/>
            <w:szCs w:val="24"/>
            <w:lang w:val="en-GB"/>
            <w14:ligatures w14:val="standardContextual"/>
          </w:rPr>
          <w:tab/>
        </w:r>
        <w:r w:rsidRPr="006F3B2E">
          <w:rPr>
            <w:rStyle w:val="Hyperlink"/>
            <w:rFonts w:hint="eastAsia"/>
            <w:noProof/>
          </w:rPr>
          <w:t>系统描述</w:t>
        </w:r>
        <w:r>
          <w:rPr>
            <w:noProof/>
            <w:webHidden/>
          </w:rPr>
          <w:tab/>
        </w:r>
        <w:r w:rsidR="00097060">
          <w:rPr>
            <w:noProof/>
            <w:webHidden/>
          </w:rPr>
          <w:tab/>
        </w:r>
        <w:r>
          <w:rPr>
            <w:noProof/>
            <w:webHidden/>
          </w:rPr>
          <w:fldChar w:fldCharType="begin"/>
        </w:r>
        <w:r>
          <w:rPr>
            <w:noProof/>
            <w:webHidden/>
          </w:rPr>
          <w:instrText xml:space="preserve"> PAGEREF _Toc219898705 \h </w:instrText>
        </w:r>
        <w:r>
          <w:rPr>
            <w:noProof/>
            <w:webHidden/>
          </w:rPr>
        </w:r>
        <w:r>
          <w:rPr>
            <w:noProof/>
            <w:webHidden/>
          </w:rPr>
          <w:fldChar w:fldCharType="separate"/>
        </w:r>
        <w:r w:rsidR="00C00551">
          <w:rPr>
            <w:noProof/>
            <w:webHidden/>
          </w:rPr>
          <w:t>58</w:t>
        </w:r>
        <w:r>
          <w:rPr>
            <w:noProof/>
            <w:webHidden/>
          </w:rPr>
          <w:fldChar w:fldCharType="end"/>
        </w:r>
      </w:hyperlink>
    </w:p>
    <w:p w14:paraId="08407FD0" w14:textId="5BECC41A" w:rsidR="0024299B" w:rsidRDefault="0024299B">
      <w:pPr>
        <w:pStyle w:val="TOC2"/>
        <w:rPr>
          <w:rFonts w:asciiTheme="minorHAnsi" w:hAnsiTheme="minorHAnsi" w:cstheme="minorBidi"/>
          <w:noProof/>
          <w:kern w:val="2"/>
          <w:szCs w:val="24"/>
          <w:lang w:val="en-GB"/>
          <w14:ligatures w14:val="standardContextual"/>
        </w:rPr>
      </w:pPr>
      <w:hyperlink w:anchor="_Toc219898706" w:history="1">
        <w:r w:rsidRPr="006F3B2E">
          <w:rPr>
            <w:rStyle w:val="Hyperlink"/>
            <w:noProof/>
          </w:rPr>
          <w:t>2.2</w:t>
        </w:r>
        <w:r>
          <w:rPr>
            <w:rFonts w:asciiTheme="minorHAnsi" w:hAnsiTheme="minorHAnsi" w:cstheme="minorBidi"/>
            <w:noProof/>
            <w:kern w:val="2"/>
            <w:szCs w:val="24"/>
            <w:lang w:val="en-GB"/>
            <w14:ligatures w14:val="standardContextual"/>
          </w:rPr>
          <w:tab/>
        </w:r>
        <w:r w:rsidRPr="006F3B2E">
          <w:rPr>
            <w:rStyle w:val="Hyperlink"/>
            <w:rFonts w:hint="eastAsia"/>
            <w:noProof/>
          </w:rPr>
          <w:t>频谱</w:t>
        </w:r>
        <w:r>
          <w:rPr>
            <w:noProof/>
            <w:webHidden/>
          </w:rPr>
          <w:tab/>
        </w:r>
        <w:r w:rsidR="00097060">
          <w:rPr>
            <w:noProof/>
            <w:webHidden/>
          </w:rPr>
          <w:tab/>
        </w:r>
        <w:r>
          <w:rPr>
            <w:noProof/>
            <w:webHidden/>
          </w:rPr>
          <w:fldChar w:fldCharType="begin"/>
        </w:r>
        <w:r>
          <w:rPr>
            <w:noProof/>
            <w:webHidden/>
          </w:rPr>
          <w:instrText xml:space="preserve"> PAGEREF _Toc219898706 \h </w:instrText>
        </w:r>
        <w:r>
          <w:rPr>
            <w:noProof/>
            <w:webHidden/>
          </w:rPr>
        </w:r>
        <w:r>
          <w:rPr>
            <w:noProof/>
            <w:webHidden/>
          </w:rPr>
          <w:fldChar w:fldCharType="separate"/>
        </w:r>
        <w:r w:rsidR="00C00551">
          <w:rPr>
            <w:noProof/>
            <w:webHidden/>
          </w:rPr>
          <w:t>59</w:t>
        </w:r>
        <w:r>
          <w:rPr>
            <w:noProof/>
            <w:webHidden/>
          </w:rPr>
          <w:fldChar w:fldCharType="end"/>
        </w:r>
      </w:hyperlink>
    </w:p>
    <w:p w14:paraId="2D73F4ED" w14:textId="2320DDAF" w:rsidR="0024299B" w:rsidRDefault="0024299B">
      <w:pPr>
        <w:pStyle w:val="TOC2"/>
        <w:rPr>
          <w:rFonts w:asciiTheme="minorHAnsi" w:hAnsiTheme="minorHAnsi" w:cstheme="minorBidi"/>
          <w:noProof/>
          <w:kern w:val="2"/>
          <w:szCs w:val="24"/>
          <w:lang w:val="en-GB"/>
          <w14:ligatures w14:val="standardContextual"/>
        </w:rPr>
      </w:pPr>
      <w:hyperlink w:anchor="_Toc219898707" w:history="1">
        <w:r w:rsidRPr="006F3B2E">
          <w:rPr>
            <w:rStyle w:val="Hyperlink"/>
            <w:noProof/>
          </w:rPr>
          <w:t>2.3</w:t>
        </w:r>
        <w:r>
          <w:rPr>
            <w:rFonts w:asciiTheme="minorHAnsi" w:hAnsiTheme="minorHAnsi" w:cstheme="minorBidi"/>
            <w:noProof/>
            <w:kern w:val="2"/>
            <w:szCs w:val="24"/>
            <w:lang w:val="en-GB"/>
            <w14:ligatures w14:val="standardContextual"/>
          </w:rPr>
          <w:tab/>
        </w:r>
        <w:r w:rsidRPr="006F3B2E">
          <w:rPr>
            <w:rStyle w:val="Hyperlink"/>
            <w:rFonts w:hint="eastAsia"/>
            <w:noProof/>
          </w:rPr>
          <w:t>占用带宽</w:t>
        </w:r>
        <w:r>
          <w:rPr>
            <w:noProof/>
            <w:webHidden/>
          </w:rPr>
          <w:tab/>
        </w:r>
        <w:r w:rsidR="00097060">
          <w:rPr>
            <w:noProof/>
            <w:webHidden/>
          </w:rPr>
          <w:tab/>
        </w:r>
        <w:r>
          <w:rPr>
            <w:noProof/>
            <w:webHidden/>
          </w:rPr>
          <w:fldChar w:fldCharType="begin"/>
        </w:r>
        <w:r>
          <w:rPr>
            <w:noProof/>
            <w:webHidden/>
          </w:rPr>
          <w:instrText xml:space="preserve"> PAGEREF _Toc219898707 \h </w:instrText>
        </w:r>
        <w:r>
          <w:rPr>
            <w:noProof/>
            <w:webHidden/>
          </w:rPr>
        </w:r>
        <w:r>
          <w:rPr>
            <w:noProof/>
            <w:webHidden/>
          </w:rPr>
          <w:fldChar w:fldCharType="separate"/>
        </w:r>
        <w:r w:rsidR="00C00551">
          <w:rPr>
            <w:noProof/>
            <w:webHidden/>
          </w:rPr>
          <w:t>60</w:t>
        </w:r>
        <w:r>
          <w:rPr>
            <w:noProof/>
            <w:webHidden/>
          </w:rPr>
          <w:fldChar w:fldCharType="end"/>
        </w:r>
      </w:hyperlink>
    </w:p>
    <w:p w14:paraId="548801F0" w14:textId="7CCCE612" w:rsidR="0024299B" w:rsidRDefault="0024299B">
      <w:pPr>
        <w:pStyle w:val="TOC1"/>
        <w:rPr>
          <w:rFonts w:asciiTheme="minorHAnsi" w:hAnsiTheme="minorHAnsi" w:cstheme="minorBidi"/>
          <w:noProof/>
          <w:kern w:val="2"/>
          <w:szCs w:val="24"/>
          <w:lang w:val="en-GB"/>
          <w14:ligatures w14:val="standardContextual"/>
        </w:rPr>
      </w:pPr>
      <w:hyperlink w:anchor="_Toc219898708" w:history="1">
        <w:r w:rsidRPr="006F3B2E">
          <w:rPr>
            <w:rStyle w:val="Hyperlink"/>
            <w:noProof/>
          </w:rPr>
          <w:t>3</w:t>
        </w:r>
        <w:r>
          <w:rPr>
            <w:rFonts w:asciiTheme="minorHAnsi" w:hAnsiTheme="minorHAnsi" w:cstheme="minorBidi"/>
            <w:noProof/>
            <w:kern w:val="2"/>
            <w:szCs w:val="24"/>
            <w:lang w:val="en-GB"/>
            <w14:ligatures w14:val="standardContextual"/>
          </w:rPr>
          <w:tab/>
        </w:r>
        <w:r w:rsidRPr="006F3B2E">
          <w:rPr>
            <w:rStyle w:val="Hyperlink"/>
            <w:rFonts w:hint="eastAsia"/>
            <w:noProof/>
          </w:rPr>
          <w:t>高斯最小频移键控（</w:t>
        </w:r>
        <w:r w:rsidRPr="006F3B2E">
          <w:rPr>
            <w:rStyle w:val="Hyperlink"/>
            <w:noProof/>
          </w:rPr>
          <w:t>GMSK</w:t>
        </w:r>
        <w:r w:rsidRPr="006F3B2E">
          <w:rPr>
            <w:rStyle w:val="Hyperlink"/>
            <w:rFonts w:hint="eastAsia"/>
            <w:noProof/>
          </w:rPr>
          <w:t>）</w:t>
        </w:r>
        <w:r>
          <w:rPr>
            <w:noProof/>
            <w:webHidden/>
          </w:rPr>
          <w:tab/>
        </w:r>
        <w:r w:rsidR="00097060">
          <w:rPr>
            <w:noProof/>
            <w:webHidden/>
          </w:rPr>
          <w:tab/>
        </w:r>
        <w:r>
          <w:rPr>
            <w:noProof/>
            <w:webHidden/>
          </w:rPr>
          <w:fldChar w:fldCharType="begin"/>
        </w:r>
        <w:r>
          <w:rPr>
            <w:noProof/>
            <w:webHidden/>
          </w:rPr>
          <w:instrText xml:space="preserve"> PAGEREF _Toc219898708 \h </w:instrText>
        </w:r>
        <w:r>
          <w:rPr>
            <w:noProof/>
            <w:webHidden/>
          </w:rPr>
        </w:r>
        <w:r>
          <w:rPr>
            <w:noProof/>
            <w:webHidden/>
          </w:rPr>
          <w:fldChar w:fldCharType="separate"/>
        </w:r>
        <w:r w:rsidR="00C00551">
          <w:rPr>
            <w:noProof/>
            <w:webHidden/>
          </w:rPr>
          <w:t>61</w:t>
        </w:r>
        <w:r>
          <w:rPr>
            <w:noProof/>
            <w:webHidden/>
          </w:rPr>
          <w:fldChar w:fldCharType="end"/>
        </w:r>
      </w:hyperlink>
    </w:p>
    <w:p w14:paraId="00BF25DD" w14:textId="1DE10E43" w:rsidR="0024299B" w:rsidRDefault="0024299B">
      <w:pPr>
        <w:pStyle w:val="TOC2"/>
        <w:rPr>
          <w:rFonts w:asciiTheme="minorHAnsi" w:hAnsiTheme="minorHAnsi" w:cstheme="minorBidi"/>
          <w:noProof/>
          <w:kern w:val="2"/>
          <w:szCs w:val="24"/>
          <w:lang w:val="en-GB"/>
          <w14:ligatures w14:val="standardContextual"/>
        </w:rPr>
      </w:pPr>
      <w:hyperlink w:anchor="_Toc219898709" w:history="1">
        <w:r w:rsidRPr="006F3B2E">
          <w:rPr>
            <w:rStyle w:val="Hyperlink"/>
            <w:noProof/>
          </w:rPr>
          <w:t>3.1</w:t>
        </w:r>
        <w:r>
          <w:rPr>
            <w:rFonts w:asciiTheme="minorHAnsi" w:hAnsiTheme="minorHAnsi" w:cstheme="minorBidi"/>
            <w:noProof/>
            <w:kern w:val="2"/>
            <w:szCs w:val="24"/>
            <w:lang w:val="en-GB"/>
            <w14:ligatures w14:val="standardContextual"/>
          </w:rPr>
          <w:tab/>
        </w:r>
        <w:r w:rsidRPr="006F3B2E">
          <w:rPr>
            <w:rStyle w:val="Hyperlink"/>
            <w:rFonts w:hint="eastAsia"/>
            <w:noProof/>
          </w:rPr>
          <w:t>基本公式</w:t>
        </w:r>
        <w:r>
          <w:rPr>
            <w:noProof/>
            <w:webHidden/>
          </w:rPr>
          <w:tab/>
        </w:r>
        <w:r w:rsidR="00097060">
          <w:rPr>
            <w:noProof/>
            <w:webHidden/>
          </w:rPr>
          <w:tab/>
        </w:r>
        <w:r>
          <w:rPr>
            <w:noProof/>
            <w:webHidden/>
          </w:rPr>
          <w:fldChar w:fldCharType="begin"/>
        </w:r>
        <w:r>
          <w:rPr>
            <w:noProof/>
            <w:webHidden/>
          </w:rPr>
          <w:instrText xml:space="preserve"> PAGEREF _Toc219898709 \h </w:instrText>
        </w:r>
        <w:r>
          <w:rPr>
            <w:noProof/>
            <w:webHidden/>
          </w:rPr>
        </w:r>
        <w:r>
          <w:rPr>
            <w:noProof/>
            <w:webHidden/>
          </w:rPr>
          <w:fldChar w:fldCharType="separate"/>
        </w:r>
        <w:r w:rsidR="00C00551">
          <w:rPr>
            <w:noProof/>
            <w:webHidden/>
          </w:rPr>
          <w:t>61</w:t>
        </w:r>
        <w:r>
          <w:rPr>
            <w:noProof/>
            <w:webHidden/>
          </w:rPr>
          <w:fldChar w:fldCharType="end"/>
        </w:r>
      </w:hyperlink>
    </w:p>
    <w:p w14:paraId="401C4250" w14:textId="6491C78C" w:rsidR="0024299B" w:rsidRDefault="0024299B">
      <w:pPr>
        <w:pStyle w:val="TOC3"/>
        <w:rPr>
          <w:rFonts w:asciiTheme="minorHAnsi" w:hAnsiTheme="minorHAnsi" w:cstheme="minorBidi"/>
          <w:noProof/>
          <w:kern w:val="2"/>
          <w:szCs w:val="24"/>
          <w:lang w:val="en-GB"/>
          <w14:ligatures w14:val="standardContextual"/>
        </w:rPr>
      </w:pPr>
      <w:hyperlink w:anchor="_Toc219898710" w:history="1">
        <w:r w:rsidRPr="006F3B2E">
          <w:rPr>
            <w:rStyle w:val="Hyperlink"/>
            <w:noProof/>
          </w:rPr>
          <w:t>3.1.1</w:t>
        </w:r>
        <w:r>
          <w:rPr>
            <w:rFonts w:asciiTheme="minorHAnsi" w:hAnsiTheme="minorHAnsi" w:cstheme="minorBidi"/>
            <w:noProof/>
            <w:kern w:val="2"/>
            <w:szCs w:val="24"/>
            <w:lang w:val="en-GB"/>
            <w14:ligatures w14:val="standardContextual"/>
          </w:rPr>
          <w:tab/>
        </w:r>
        <w:r w:rsidRPr="006F3B2E">
          <w:rPr>
            <w:rStyle w:val="Hyperlink"/>
            <w:rFonts w:hint="eastAsia"/>
            <w:noProof/>
          </w:rPr>
          <w:t>滤波</w:t>
        </w:r>
        <w:r>
          <w:rPr>
            <w:noProof/>
            <w:webHidden/>
          </w:rPr>
          <w:tab/>
        </w:r>
        <w:r w:rsidR="00097060">
          <w:rPr>
            <w:noProof/>
            <w:webHidden/>
          </w:rPr>
          <w:tab/>
        </w:r>
        <w:r>
          <w:rPr>
            <w:noProof/>
            <w:webHidden/>
          </w:rPr>
          <w:fldChar w:fldCharType="begin"/>
        </w:r>
        <w:r>
          <w:rPr>
            <w:noProof/>
            <w:webHidden/>
          </w:rPr>
          <w:instrText xml:space="preserve"> PAGEREF _Toc219898710 \h </w:instrText>
        </w:r>
        <w:r>
          <w:rPr>
            <w:noProof/>
            <w:webHidden/>
          </w:rPr>
        </w:r>
        <w:r>
          <w:rPr>
            <w:noProof/>
            <w:webHidden/>
          </w:rPr>
          <w:fldChar w:fldCharType="separate"/>
        </w:r>
        <w:r w:rsidR="00C00551">
          <w:rPr>
            <w:noProof/>
            <w:webHidden/>
          </w:rPr>
          <w:t>61</w:t>
        </w:r>
        <w:r>
          <w:rPr>
            <w:noProof/>
            <w:webHidden/>
          </w:rPr>
          <w:fldChar w:fldCharType="end"/>
        </w:r>
      </w:hyperlink>
    </w:p>
    <w:p w14:paraId="1728C54B" w14:textId="10548DA3" w:rsidR="0024299B" w:rsidRDefault="0024299B">
      <w:pPr>
        <w:pStyle w:val="TOC3"/>
        <w:rPr>
          <w:rFonts w:asciiTheme="minorHAnsi" w:hAnsiTheme="minorHAnsi" w:cstheme="minorBidi"/>
          <w:noProof/>
          <w:kern w:val="2"/>
          <w:szCs w:val="24"/>
          <w:lang w:val="en-GB"/>
          <w14:ligatures w14:val="standardContextual"/>
        </w:rPr>
      </w:pPr>
      <w:hyperlink w:anchor="_Toc219898711" w:history="1">
        <w:r w:rsidRPr="006F3B2E">
          <w:rPr>
            <w:rStyle w:val="Hyperlink"/>
            <w:noProof/>
          </w:rPr>
          <w:t>3.1.2</w:t>
        </w:r>
        <w:r>
          <w:rPr>
            <w:rFonts w:asciiTheme="minorHAnsi" w:hAnsiTheme="minorHAnsi" w:cstheme="minorBidi"/>
            <w:noProof/>
            <w:kern w:val="2"/>
            <w:szCs w:val="24"/>
            <w:lang w:val="en-GB"/>
            <w14:ligatures w14:val="standardContextual"/>
          </w:rPr>
          <w:tab/>
        </w:r>
        <w:r w:rsidRPr="006F3B2E">
          <w:rPr>
            <w:rStyle w:val="Hyperlink"/>
            <w:rFonts w:hint="eastAsia"/>
            <w:noProof/>
          </w:rPr>
          <w:t>输出相位</w:t>
        </w:r>
        <w:r>
          <w:rPr>
            <w:noProof/>
            <w:webHidden/>
          </w:rPr>
          <w:tab/>
        </w:r>
        <w:r w:rsidR="00097060">
          <w:rPr>
            <w:noProof/>
            <w:webHidden/>
          </w:rPr>
          <w:tab/>
        </w:r>
        <w:r>
          <w:rPr>
            <w:noProof/>
            <w:webHidden/>
          </w:rPr>
          <w:fldChar w:fldCharType="begin"/>
        </w:r>
        <w:r>
          <w:rPr>
            <w:noProof/>
            <w:webHidden/>
          </w:rPr>
          <w:instrText xml:space="preserve"> PAGEREF _Toc219898711 \h </w:instrText>
        </w:r>
        <w:r>
          <w:rPr>
            <w:noProof/>
            <w:webHidden/>
          </w:rPr>
        </w:r>
        <w:r>
          <w:rPr>
            <w:noProof/>
            <w:webHidden/>
          </w:rPr>
          <w:fldChar w:fldCharType="separate"/>
        </w:r>
        <w:r w:rsidR="00C00551">
          <w:rPr>
            <w:noProof/>
            <w:webHidden/>
          </w:rPr>
          <w:t>62</w:t>
        </w:r>
        <w:r>
          <w:rPr>
            <w:noProof/>
            <w:webHidden/>
          </w:rPr>
          <w:fldChar w:fldCharType="end"/>
        </w:r>
      </w:hyperlink>
    </w:p>
    <w:p w14:paraId="12257F1A" w14:textId="6A785D23" w:rsidR="0024299B" w:rsidRDefault="0024299B">
      <w:pPr>
        <w:pStyle w:val="TOC3"/>
        <w:rPr>
          <w:rFonts w:asciiTheme="minorHAnsi" w:hAnsiTheme="minorHAnsi" w:cstheme="minorBidi"/>
          <w:noProof/>
          <w:kern w:val="2"/>
          <w:szCs w:val="24"/>
          <w:lang w:val="en-GB"/>
          <w14:ligatures w14:val="standardContextual"/>
        </w:rPr>
      </w:pPr>
      <w:hyperlink w:anchor="_Toc219898712" w:history="1">
        <w:r w:rsidRPr="006F3B2E">
          <w:rPr>
            <w:rStyle w:val="Hyperlink"/>
            <w:noProof/>
          </w:rPr>
          <w:t>3.1.3</w:t>
        </w:r>
        <w:r>
          <w:rPr>
            <w:rFonts w:asciiTheme="minorHAnsi" w:hAnsiTheme="minorHAnsi" w:cstheme="minorBidi"/>
            <w:noProof/>
            <w:kern w:val="2"/>
            <w:szCs w:val="24"/>
            <w:lang w:val="en-GB"/>
            <w14:ligatures w14:val="standardContextual"/>
          </w:rPr>
          <w:tab/>
        </w:r>
        <w:r w:rsidRPr="006F3B2E">
          <w:rPr>
            <w:rStyle w:val="Hyperlink"/>
            <w:rFonts w:hint="eastAsia"/>
            <w:noProof/>
          </w:rPr>
          <w:t>调制</w:t>
        </w:r>
        <w:r>
          <w:rPr>
            <w:noProof/>
            <w:webHidden/>
          </w:rPr>
          <w:tab/>
        </w:r>
        <w:r w:rsidR="00097060">
          <w:rPr>
            <w:noProof/>
            <w:webHidden/>
          </w:rPr>
          <w:tab/>
        </w:r>
        <w:r>
          <w:rPr>
            <w:noProof/>
            <w:webHidden/>
          </w:rPr>
          <w:fldChar w:fldCharType="begin"/>
        </w:r>
        <w:r>
          <w:rPr>
            <w:noProof/>
            <w:webHidden/>
          </w:rPr>
          <w:instrText xml:space="preserve"> PAGEREF _Toc219898712 \h </w:instrText>
        </w:r>
        <w:r>
          <w:rPr>
            <w:noProof/>
            <w:webHidden/>
          </w:rPr>
        </w:r>
        <w:r>
          <w:rPr>
            <w:noProof/>
            <w:webHidden/>
          </w:rPr>
          <w:fldChar w:fldCharType="separate"/>
        </w:r>
        <w:r w:rsidR="00C00551">
          <w:rPr>
            <w:noProof/>
            <w:webHidden/>
          </w:rPr>
          <w:t>62</w:t>
        </w:r>
        <w:r>
          <w:rPr>
            <w:noProof/>
            <w:webHidden/>
          </w:rPr>
          <w:fldChar w:fldCharType="end"/>
        </w:r>
      </w:hyperlink>
    </w:p>
    <w:p w14:paraId="4389CC68" w14:textId="7AD31AB5" w:rsidR="0024299B" w:rsidRDefault="0024299B">
      <w:pPr>
        <w:pStyle w:val="TOC2"/>
        <w:rPr>
          <w:rFonts w:asciiTheme="minorHAnsi" w:hAnsiTheme="minorHAnsi" w:cstheme="minorBidi"/>
          <w:noProof/>
          <w:kern w:val="2"/>
          <w:szCs w:val="24"/>
          <w:lang w:val="en-GB"/>
          <w14:ligatures w14:val="standardContextual"/>
        </w:rPr>
      </w:pPr>
      <w:hyperlink w:anchor="_Toc219898713" w:history="1">
        <w:r w:rsidRPr="006F3B2E">
          <w:rPr>
            <w:rStyle w:val="Hyperlink"/>
            <w:noProof/>
          </w:rPr>
          <w:t>3.2</w:t>
        </w:r>
        <w:r>
          <w:rPr>
            <w:rFonts w:asciiTheme="minorHAnsi" w:hAnsiTheme="minorHAnsi" w:cstheme="minorBidi"/>
            <w:noProof/>
            <w:kern w:val="2"/>
            <w:szCs w:val="24"/>
            <w:lang w:val="en-GB"/>
            <w14:ligatures w14:val="standardContextual"/>
          </w:rPr>
          <w:tab/>
        </w:r>
        <w:r w:rsidRPr="006F3B2E">
          <w:rPr>
            <w:rStyle w:val="Hyperlink"/>
            <w:rFonts w:hint="eastAsia"/>
            <w:noProof/>
          </w:rPr>
          <w:t>特性和特点</w:t>
        </w:r>
        <w:r>
          <w:rPr>
            <w:noProof/>
            <w:webHidden/>
          </w:rPr>
          <w:tab/>
        </w:r>
        <w:r w:rsidR="00097060">
          <w:rPr>
            <w:noProof/>
            <w:webHidden/>
          </w:rPr>
          <w:tab/>
        </w:r>
        <w:r>
          <w:rPr>
            <w:noProof/>
            <w:webHidden/>
          </w:rPr>
          <w:fldChar w:fldCharType="begin"/>
        </w:r>
        <w:r>
          <w:rPr>
            <w:noProof/>
            <w:webHidden/>
          </w:rPr>
          <w:instrText xml:space="preserve"> PAGEREF _Toc219898713 \h </w:instrText>
        </w:r>
        <w:r>
          <w:rPr>
            <w:noProof/>
            <w:webHidden/>
          </w:rPr>
        </w:r>
        <w:r>
          <w:rPr>
            <w:noProof/>
            <w:webHidden/>
          </w:rPr>
          <w:fldChar w:fldCharType="separate"/>
        </w:r>
        <w:r w:rsidR="00C00551">
          <w:rPr>
            <w:noProof/>
            <w:webHidden/>
          </w:rPr>
          <w:t>62</w:t>
        </w:r>
        <w:r>
          <w:rPr>
            <w:noProof/>
            <w:webHidden/>
          </w:rPr>
          <w:fldChar w:fldCharType="end"/>
        </w:r>
      </w:hyperlink>
    </w:p>
    <w:p w14:paraId="187381F5" w14:textId="1DEE4EB7" w:rsidR="0024299B" w:rsidRDefault="0024299B">
      <w:pPr>
        <w:pStyle w:val="TOC3"/>
        <w:rPr>
          <w:rFonts w:asciiTheme="minorHAnsi" w:hAnsiTheme="minorHAnsi" w:cstheme="minorBidi"/>
          <w:noProof/>
          <w:kern w:val="2"/>
          <w:szCs w:val="24"/>
          <w:lang w:val="en-GB"/>
          <w14:ligatures w14:val="standardContextual"/>
        </w:rPr>
      </w:pPr>
      <w:hyperlink w:anchor="_Toc219898714" w:history="1">
        <w:r w:rsidRPr="006F3B2E">
          <w:rPr>
            <w:rStyle w:val="Hyperlink"/>
            <w:noProof/>
          </w:rPr>
          <w:t>3.2.1</w:t>
        </w:r>
        <w:r>
          <w:rPr>
            <w:rFonts w:asciiTheme="minorHAnsi" w:hAnsiTheme="minorHAnsi" w:cstheme="minorBidi"/>
            <w:noProof/>
            <w:kern w:val="2"/>
            <w:szCs w:val="24"/>
            <w:lang w:val="en-GB"/>
            <w14:ligatures w14:val="standardContextual"/>
          </w:rPr>
          <w:tab/>
        </w:r>
        <w:r w:rsidRPr="006F3B2E">
          <w:rPr>
            <w:rStyle w:val="Hyperlink"/>
            <w:rFonts w:hint="eastAsia"/>
            <w:noProof/>
          </w:rPr>
          <w:t>频谱</w:t>
        </w:r>
        <w:r>
          <w:rPr>
            <w:noProof/>
            <w:webHidden/>
          </w:rPr>
          <w:tab/>
        </w:r>
        <w:r w:rsidR="00097060">
          <w:rPr>
            <w:noProof/>
            <w:webHidden/>
          </w:rPr>
          <w:tab/>
        </w:r>
        <w:r>
          <w:rPr>
            <w:noProof/>
            <w:webHidden/>
          </w:rPr>
          <w:fldChar w:fldCharType="begin"/>
        </w:r>
        <w:r>
          <w:rPr>
            <w:noProof/>
            <w:webHidden/>
          </w:rPr>
          <w:instrText xml:space="preserve"> PAGEREF _Toc219898714 \h </w:instrText>
        </w:r>
        <w:r>
          <w:rPr>
            <w:noProof/>
            <w:webHidden/>
          </w:rPr>
        </w:r>
        <w:r>
          <w:rPr>
            <w:noProof/>
            <w:webHidden/>
          </w:rPr>
          <w:fldChar w:fldCharType="separate"/>
        </w:r>
        <w:r w:rsidR="00C00551">
          <w:rPr>
            <w:noProof/>
            <w:webHidden/>
          </w:rPr>
          <w:t>62</w:t>
        </w:r>
        <w:r>
          <w:rPr>
            <w:noProof/>
            <w:webHidden/>
          </w:rPr>
          <w:fldChar w:fldCharType="end"/>
        </w:r>
      </w:hyperlink>
    </w:p>
    <w:p w14:paraId="224D551E" w14:textId="119C8C52" w:rsidR="0024299B" w:rsidRDefault="0024299B">
      <w:pPr>
        <w:pStyle w:val="TOC3"/>
        <w:rPr>
          <w:rFonts w:asciiTheme="minorHAnsi" w:hAnsiTheme="minorHAnsi" w:cstheme="minorBidi"/>
          <w:noProof/>
          <w:kern w:val="2"/>
          <w:szCs w:val="24"/>
          <w:lang w:val="en-GB"/>
          <w14:ligatures w14:val="standardContextual"/>
        </w:rPr>
      </w:pPr>
      <w:hyperlink w:anchor="_Toc219898715" w:history="1">
        <w:r w:rsidRPr="006F3B2E">
          <w:rPr>
            <w:rStyle w:val="Hyperlink"/>
            <w:noProof/>
          </w:rPr>
          <w:t>3.2.2</w:t>
        </w:r>
        <w:r>
          <w:rPr>
            <w:rFonts w:asciiTheme="minorHAnsi" w:hAnsiTheme="minorHAnsi" w:cstheme="minorBidi"/>
            <w:noProof/>
            <w:kern w:val="2"/>
            <w:szCs w:val="24"/>
            <w:lang w:val="en-GB"/>
            <w14:ligatures w14:val="standardContextual"/>
          </w:rPr>
          <w:tab/>
        </w:r>
        <w:r w:rsidRPr="006F3B2E">
          <w:rPr>
            <w:rStyle w:val="Hyperlink"/>
            <w:rFonts w:hint="eastAsia"/>
            <w:noProof/>
          </w:rPr>
          <w:t>占用带宽</w:t>
        </w:r>
        <w:r>
          <w:rPr>
            <w:noProof/>
            <w:webHidden/>
          </w:rPr>
          <w:tab/>
        </w:r>
        <w:r w:rsidR="00097060">
          <w:rPr>
            <w:noProof/>
            <w:webHidden/>
          </w:rPr>
          <w:tab/>
        </w:r>
        <w:r>
          <w:rPr>
            <w:noProof/>
            <w:webHidden/>
          </w:rPr>
          <w:fldChar w:fldCharType="begin"/>
        </w:r>
        <w:r>
          <w:rPr>
            <w:noProof/>
            <w:webHidden/>
          </w:rPr>
          <w:instrText xml:space="preserve"> PAGEREF _Toc219898715 \h </w:instrText>
        </w:r>
        <w:r>
          <w:rPr>
            <w:noProof/>
            <w:webHidden/>
          </w:rPr>
        </w:r>
        <w:r>
          <w:rPr>
            <w:noProof/>
            <w:webHidden/>
          </w:rPr>
          <w:fldChar w:fldCharType="separate"/>
        </w:r>
        <w:r w:rsidR="00C00551">
          <w:rPr>
            <w:noProof/>
            <w:webHidden/>
          </w:rPr>
          <w:t>63</w:t>
        </w:r>
        <w:r>
          <w:rPr>
            <w:noProof/>
            <w:webHidden/>
          </w:rPr>
          <w:fldChar w:fldCharType="end"/>
        </w:r>
      </w:hyperlink>
    </w:p>
    <w:p w14:paraId="0BC733D2" w14:textId="07770F6B" w:rsidR="0024299B" w:rsidRDefault="0024299B">
      <w:pPr>
        <w:pStyle w:val="TOC3"/>
        <w:rPr>
          <w:rFonts w:asciiTheme="minorHAnsi" w:hAnsiTheme="minorHAnsi" w:cstheme="minorBidi"/>
          <w:noProof/>
          <w:kern w:val="2"/>
          <w:szCs w:val="24"/>
          <w:lang w:val="en-GB"/>
          <w14:ligatures w14:val="standardContextual"/>
        </w:rPr>
      </w:pPr>
      <w:hyperlink w:anchor="_Toc219898716" w:history="1">
        <w:r w:rsidRPr="006F3B2E">
          <w:rPr>
            <w:rStyle w:val="Hyperlink"/>
            <w:noProof/>
          </w:rPr>
          <w:t>3.2.3</w:t>
        </w:r>
        <w:r>
          <w:rPr>
            <w:rFonts w:asciiTheme="minorHAnsi" w:hAnsiTheme="minorHAnsi" w:cstheme="minorBidi"/>
            <w:noProof/>
            <w:kern w:val="2"/>
            <w:szCs w:val="24"/>
            <w:lang w:val="en-GB"/>
            <w14:ligatures w14:val="standardContextual"/>
          </w:rPr>
          <w:tab/>
        </w:r>
        <w:r w:rsidRPr="006F3B2E">
          <w:rPr>
            <w:rStyle w:val="Hyperlink"/>
            <w:rFonts w:hint="eastAsia"/>
            <w:noProof/>
          </w:rPr>
          <w:t>眼图</w:t>
        </w:r>
        <w:r>
          <w:rPr>
            <w:noProof/>
            <w:webHidden/>
          </w:rPr>
          <w:tab/>
        </w:r>
        <w:r w:rsidR="00097060">
          <w:rPr>
            <w:noProof/>
            <w:webHidden/>
          </w:rPr>
          <w:tab/>
        </w:r>
        <w:r>
          <w:rPr>
            <w:noProof/>
            <w:webHidden/>
          </w:rPr>
          <w:fldChar w:fldCharType="begin"/>
        </w:r>
        <w:r>
          <w:rPr>
            <w:noProof/>
            <w:webHidden/>
          </w:rPr>
          <w:instrText xml:space="preserve"> PAGEREF _Toc219898716 \h </w:instrText>
        </w:r>
        <w:r>
          <w:rPr>
            <w:noProof/>
            <w:webHidden/>
          </w:rPr>
        </w:r>
        <w:r>
          <w:rPr>
            <w:noProof/>
            <w:webHidden/>
          </w:rPr>
          <w:fldChar w:fldCharType="separate"/>
        </w:r>
        <w:r w:rsidR="00C00551">
          <w:rPr>
            <w:noProof/>
            <w:webHidden/>
          </w:rPr>
          <w:t>64</w:t>
        </w:r>
        <w:r>
          <w:rPr>
            <w:noProof/>
            <w:webHidden/>
          </w:rPr>
          <w:fldChar w:fldCharType="end"/>
        </w:r>
      </w:hyperlink>
    </w:p>
    <w:p w14:paraId="741BC38C" w14:textId="2AD26896" w:rsidR="0024299B" w:rsidRDefault="0024299B">
      <w:pPr>
        <w:pStyle w:val="TOC2"/>
        <w:rPr>
          <w:rFonts w:asciiTheme="minorHAnsi" w:hAnsiTheme="minorHAnsi" w:cstheme="minorBidi"/>
          <w:noProof/>
          <w:kern w:val="2"/>
          <w:szCs w:val="24"/>
          <w:lang w:val="en-GB"/>
          <w14:ligatures w14:val="standardContextual"/>
        </w:rPr>
      </w:pPr>
      <w:hyperlink w:anchor="_Toc219898717" w:history="1">
        <w:r w:rsidRPr="006F3B2E">
          <w:rPr>
            <w:rStyle w:val="Hyperlink"/>
            <w:noProof/>
          </w:rPr>
          <w:t>3.3</w:t>
        </w:r>
        <w:r>
          <w:rPr>
            <w:rFonts w:asciiTheme="minorHAnsi" w:hAnsiTheme="minorHAnsi" w:cstheme="minorBidi"/>
            <w:noProof/>
            <w:kern w:val="2"/>
            <w:szCs w:val="24"/>
            <w:lang w:val="en-GB"/>
            <w14:ligatures w14:val="standardContextual"/>
          </w:rPr>
          <w:tab/>
        </w:r>
        <w:r w:rsidRPr="006F3B2E">
          <w:rPr>
            <w:rStyle w:val="Hyperlink"/>
            <w:rFonts w:hint="eastAsia"/>
            <w:noProof/>
          </w:rPr>
          <w:t>实际的考虑</w:t>
        </w:r>
        <w:r>
          <w:rPr>
            <w:noProof/>
            <w:webHidden/>
          </w:rPr>
          <w:tab/>
        </w:r>
        <w:r w:rsidR="00097060">
          <w:rPr>
            <w:noProof/>
            <w:webHidden/>
          </w:rPr>
          <w:tab/>
        </w:r>
        <w:r>
          <w:rPr>
            <w:noProof/>
            <w:webHidden/>
          </w:rPr>
          <w:fldChar w:fldCharType="begin"/>
        </w:r>
        <w:r>
          <w:rPr>
            <w:noProof/>
            <w:webHidden/>
          </w:rPr>
          <w:instrText xml:space="preserve"> PAGEREF _Toc219898717 \h </w:instrText>
        </w:r>
        <w:r>
          <w:rPr>
            <w:noProof/>
            <w:webHidden/>
          </w:rPr>
        </w:r>
        <w:r>
          <w:rPr>
            <w:noProof/>
            <w:webHidden/>
          </w:rPr>
          <w:fldChar w:fldCharType="separate"/>
        </w:r>
        <w:r w:rsidR="00C00551">
          <w:rPr>
            <w:noProof/>
            <w:webHidden/>
          </w:rPr>
          <w:t>65</w:t>
        </w:r>
        <w:r>
          <w:rPr>
            <w:noProof/>
            <w:webHidden/>
          </w:rPr>
          <w:fldChar w:fldCharType="end"/>
        </w:r>
      </w:hyperlink>
    </w:p>
    <w:p w14:paraId="6829BDE7" w14:textId="3F2FAAEB" w:rsidR="0024299B" w:rsidRDefault="0024299B">
      <w:pPr>
        <w:pStyle w:val="TOC1"/>
        <w:rPr>
          <w:rFonts w:asciiTheme="minorHAnsi" w:hAnsiTheme="minorHAnsi" w:cstheme="minorBidi"/>
          <w:noProof/>
          <w:kern w:val="2"/>
          <w:szCs w:val="24"/>
          <w:lang w:val="en-GB"/>
          <w14:ligatures w14:val="standardContextual"/>
        </w:rPr>
      </w:pPr>
      <w:hyperlink w:anchor="_Toc219898718" w:history="1">
        <w:r w:rsidRPr="006F3B2E">
          <w:rPr>
            <w:rStyle w:val="Hyperlink"/>
            <w:noProof/>
          </w:rPr>
          <w:t>4</w:t>
        </w:r>
        <w:r>
          <w:rPr>
            <w:rFonts w:asciiTheme="minorHAnsi" w:hAnsiTheme="minorHAnsi" w:cstheme="minorBidi"/>
            <w:noProof/>
            <w:kern w:val="2"/>
            <w:szCs w:val="24"/>
            <w:lang w:val="en-GB"/>
            <w14:ligatures w14:val="standardContextual"/>
          </w:rPr>
          <w:tab/>
        </w:r>
        <w:r w:rsidRPr="006F3B2E">
          <w:rPr>
            <w:rStyle w:val="Hyperlink"/>
            <w:i/>
            <w:iCs/>
            <w:noProof/>
          </w:rPr>
          <w:t>M</w:t>
        </w:r>
        <w:r w:rsidRPr="006F3B2E">
          <w:rPr>
            <w:rStyle w:val="Hyperlink"/>
            <w:rFonts w:hint="eastAsia"/>
            <w:noProof/>
          </w:rPr>
          <w:t>阶</w:t>
        </w:r>
        <w:r w:rsidRPr="006F3B2E">
          <w:rPr>
            <w:rStyle w:val="Hyperlink"/>
            <w:noProof/>
          </w:rPr>
          <w:t>QAM</w:t>
        </w:r>
        <w:r w:rsidRPr="006F3B2E">
          <w:rPr>
            <w:rStyle w:val="Hyperlink"/>
            <w:rFonts w:hint="eastAsia"/>
            <w:noProof/>
          </w:rPr>
          <w:t>、</w:t>
        </w:r>
        <w:r w:rsidRPr="006F3B2E">
          <w:rPr>
            <w:rStyle w:val="Hyperlink"/>
            <w:noProof/>
          </w:rPr>
          <w:sym w:font="Symbol" w:char="F070"/>
        </w:r>
        <w:r w:rsidRPr="006F3B2E">
          <w:rPr>
            <w:rStyle w:val="Hyperlink"/>
            <w:noProof/>
          </w:rPr>
          <w:t>/4 QPSK</w:t>
        </w:r>
        <w:r w:rsidRPr="006F3B2E">
          <w:rPr>
            <w:rStyle w:val="Hyperlink"/>
            <w:rFonts w:hint="eastAsia"/>
            <w:noProof/>
          </w:rPr>
          <w:t>以及</w:t>
        </w:r>
        <w:r w:rsidRPr="006F3B2E">
          <w:rPr>
            <w:rStyle w:val="Hyperlink"/>
            <w:noProof/>
          </w:rPr>
          <w:sym w:font="Symbol" w:char="F070"/>
        </w:r>
        <w:r w:rsidRPr="006F3B2E">
          <w:rPr>
            <w:rStyle w:val="Hyperlink"/>
            <w:noProof/>
          </w:rPr>
          <w:t>/4 DQPSK</w:t>
        </w:r>
        <w:r w:rsidRPr="006F3B2E">
          <w:rPr>
            <w:rStyle w:val="Hyperlink"/>
            <w:rFonts w:hint="eastAsia"/>
            <w:noProof/>
          </w:rPr>
          <w:t>调制</w:t>
        </w:r>
        <w:r>
          <w:rPr>
            <w:noProof/>
            <w:webHidden/>
          </w:rPr>
          <w:tab/>
        </w:r>
        <w:r w:rsidR="00097060">
          <w:rPr>
            <w:noProof/>
            <w:webHidden/>
          </w:rPr>
          <w:tab/>
        </w:r>
        <w:r>
          <w:rPr>
            <w:noProof/>
            <w:webHidden/>
          </w:rPr>
          <w:fldChar w:fldCharType="begin"/>
        </w:r>
        <w:r>
          <w:rPr>
            <w:noProof/>
            <w:webHidden/>
          </w:rPr>
          <w:instrText xml:space="preserve"> PAGEREF _Toc219898718 \h </w:instrText>
        </w:r>
        <w:r>
          <w:rPr>
            <w:noProof/>
            <w:webHidden/>
          </w:rPr>
        </w:r>
        <w:r>
          <w:rPr>
            <w:noProof/>
            <w:webHidden/>
          </w:rPr>
          <w:fldChar w:fldCharType="separate"/>
        </w:r>
        <w:r w:rsidR="00C00551">
          <w:rPr>
            <w:noProof/>
            <w:webHidden/>
          </w:rPr>
          <w:t>65</w:t>
        </w:r>
        <w:r>
          <w:rPr>
            <w:noProof/>
            <w:webHidden/>
          </w:rPr>
          <w:fldChar w:fldCharType="end"/>
        </w:r>
      </w:hyperlink>
    </w:p>
    <w:p w14:paraId="2467446D" w14:textId="41F1056D" w:rsidR="0024299B" w:rsidRDefault="0024299B">
      <w:pPr>
        <w:pStyle w:val="TOC2"/>
        <w:rPr>
          <w:rFonts w:asciiTheme="minorHAnsi" w:hAnsiTheme="minorHAnsi" w:cstheme="minorBidi"/>
          <w:noProof/>
          <w:kern w:val="2"/>
          <w:szCs w:val="24"/>
          <w:lang w:val="en-GB"/>
          <w14:ligatures w14:val="standardContextual"/>
        </w:rPr>
      </w:pPr>
      <w:hyperlink w:anchor="_Toc219898719" w:history="1">
        <w:r w:rsidRPr="006F3B2E">
          <w:rPr>
            <w:rStyle w:val="Hyperlink"/>
            <w:noProof/>
          </w:rPr>
          <w:t>4.1</w:t>
        </w:r>
        <w:r>
          <w:rPr>
            <w:rFonts w:asciiTheme="minorHAnsi" w:hAnsiTheme="minorHAnsi" w:cstheme="minorBidi"/>
            <w:noProof/>
            <w:kern w:val="2"/>
            <w:szCs w:val="24"/>
            <w:lang w:val="en-GB"/>
            <w14:ligatures w14:val="standardContextual"/>
          </w:rPr>
          <w:tab/>
        </w:r>
        <w:r w:rsidRPr="006F3B2E">
          <w:rPr>
            <w:rStyle w:val="Hyperlink"/>
            <w:i/>
            <w:iCs/>
            <w:noProof/>
          </w:rPr>
          <w:t>M</w:t>
        </w:r>
        <w:r w:rsidRPr="006F3B2E">
          <w:rPr>
            <w:rStyle w:val="Hyperlink"/>
            <w:rFonts w:hint="eastAsia"/>
            <w:noProof/>
          </w:rPr>
          <w:t>阶</w:t>
        </w:r>
        <w:r w:rsidRPr="006F3B2E">
          <w:rPr>
            <w:rStyle w:val="Hyperlink"/>
            <w:noProof/>
          </w:rPr>
          <w:t>QAM</w:t>
        </w:r>
        <w:r w:rsidRPr="006F3B2E">
          <w:rPr>
            <w:rStyle w:val="Hyperlink"/>
            <w:rFonts w:hint="eastAsia"/>
            <w:noProof/>
          </w:rPr>
          <w:t>调制</w:t>
        </w:r>
        <w:r>
          <w:rPr>
            <w:noProof/>
            <w:webHidden/>
          </w:rPr>
          <w:tab/>
        </w:r>
        <w:r w:rsidR="00097060">
          <w:rPr>
            <w:noProof/>
            <w:webHidden/>
          </w:rPr>
          <w:tab/>
        </w:r>
        <w:r>
          <w:rPr>
            <w:noProof/>
            <w:webHidden/>
          </w:rPr>
          <w:fldChar w:fldCharType="begin"/>
        </w:r>
        <w:r>
          <w:rPr>
            <w:noProof/>
            <w:webHidden/>
          </w:rPr>
          <w:instrText xml:space="preserve"> PAGEREF _Toc219898719 \h </w:instrText>
        </w:r>
        <w:r>
          <w:rPr>
            <w:noProof/>
            <w:webHidden/>
          </w:rPr>
        </w:r>
        <w:r>
          <w:rPr>
            <w:noProof/>
            <w:webHidden/>
          </w:rPr>
          <w:fldChar w:fldCharType="separate"/>
        </w:r>
        <w:r w:rsidR="00C00551">
          <w:rPr>
            <w:noProof/>
            <w:webHidden/>
          </w:rPr>
          <w:t>65</w:t>
        </w:r>
        <w:r>
          <w:rPr>
            <w:noProof/>
            <w:webHidden/>
          </w:rPr>
          <w:fldChar w:fldCharType="end"/>
        </w:r>
      </w:hyperlink>
    </w:p>
    <w:p w14:paraId="28B8C697" w14:textId="3B6BDCB0" w:rsidR="0024299B" w:rsidRDefault="0024299B">
      <w:pPr>
        <w:pStyle w:val="TOC3"/>
        <w:rPr>
          <w:rFonts w:asciiTheme="minorHAnsi" w:hAnsiTheme="minorHAnsi" w:cstheme="minorBidi"/>
          <w:noProof/>
          <w:kern w:val="2"/>
          <w:szCs w:val="24"/>
          <w:lang w:val="en-GB"/>
          <w14:ligatures w14:val="standardContextual"/>
        </w:rPr>
      </w:pPr>
      <w:hyperlink w:anchor="_Toc219898720" w:history="1">
        <w:r w:rsidRPr="006F3B2E">
          <w:rPr>
            <w:rStyle w:val="Hyperlink"/>
            <w:noProof/>
          </w:rPr>
          <w:t>4.1.1</w:t>
        </w:r>
        <w:r>
          <w:rPr>
            <w:rFonts w:asciiTheme="minorHAnsi" w:hAnsiTheme="minorHAnsi" w:cstheme="minorBidi"/>
            <w:noProof/>
            <w:kern w:val="2"/>
            <w:szCs w:val="24"/>
            <w:lang w:val="en-GB"/>
            <w14:ligatures w14:val="standardContextual"/>
          </w:rPr>
          <w:tab/>
        </w:r>
        <w:r w:rsidRPr="006F3B2E">
          <w:rPr>
            <w:rStyle w:val="Hyperlink"/>
            <w:rFonts w:hint="eastAsia"/>
            <w:noProof/>
          </w:rPr>
          <w:t>已调信号</w:t>
        </w:r>
        <w:r>
          <w:rPr>
            <w:noProof/>
            <w:webHidden/>
          </w:rPr>
          <w:tab/>
        </w:r>
        <w:r w:rsidR="00097060">
          <w:rPr>
            <w:noProof/>
            <w:webHidden/>
          </w:rPr>
          <w:tab/>
        </w:r>
        <w:r>
          <w:rPr>
            <w:noProof/>
            <w:webHidden/>
          </w:rPr>
          <w:fldChar w:fldCharType="begin"/>
        </w:r>
        <w:r>
          <w:rPr>
            <w:noProof/>
            <w:webHidden/>
          </w:rPr>
          <w:instrText xml:space="preserve"> PAGEREF _Toc219898720 \h </w:instrText>
        </w:r>
        <w:r>
          <w:rPr>
            <w:noProof/>
            <w:webHidden/>
          </w:rPr>
        </w:r>
        <w:r>
          <w:rPr>
            <w:noProof/>
            <w:webHidden/>
          </w:rPr>
          <w:fldChar w:fldCharType="separate"/>
        </w:r>
        <w:r w:rsidR="00C00551">
          <w:rPr>
            <w:noProof/>
            <w:webHidden/>
          </w:rPr>
          <w:t>65</w:t>
        </w:r>
        <w:r>
          <w:rPr>
            <w:noProof/>
            <w:webHidden/>
          </w:rPr>
          <w:fldChar w:fldCharType="end"/>
        </w:r>
      </w:hyperlink>
    </w:p>
    <w:p w14:paraId="53A76326" w14:textId="37891A24" w:rsidR="0024299B" w:rsidRDefault="0024299B">
      <w:pPr>
        <w:pStyle w:val="TOC3"/>
        <w:rPr>
          <w:rFonts w:asciiTheme="minorHAnsi" w:hAnsiTheme="minorHAnsi" w:cstheme="minorBidi"/>
          <w:noProof/>
          <w:kern w:val="2"/>
          <w:szCs w:val="24"/>
          <w:lang w:val="en-GB"/>
          <w14:ligatures w14:val="standardContextual"/>
        </w:rPr>
      </w:pPr>
      <w:hyperlink w:anchor="_Toc219898721" w:history="1">
        <w:r w:rsidRPr="006F3B2E">
          <w:rPr>
            <w:rStyle w:val="Hyperlink"/>
            <w:noProof/>
          </w:rPr>
          <w:t>4.1.2</w:t>
        </w:r>
        <w:r>
          <w:rPr>
            <w:rFonts w:asciiTheme="minorHAnsi" w:hAnsiTheme="minorHAnsi" w:cstheme="minorBidi"/>
            <w:noProof/>
            <w:kern w:val="2"/>
            <w:szCs w:val="24"/>
            <w:lang w:val="en-GB"/>
            <w14:ligatures w14:val="standardContextual"/>
          </w:rPr>
          <w:tab/>
        </w:r>
        <w:r w:rsidRPr="006F3B2E">
          <w:rPr>
            <w:rStyle w:val="Hyperlink"/>
            <w:rFonts w:hint="eastAsia"/>
            <w:noProof/>
          </w:rPr>
          <w:t>功率谱密度</w:t>
        </w:r>
        <w:r>
          <w:rPr>
            <w:noProof/>
            <w:webHidden/>
          </w:rPr>
          <w:tab/>
        </w:r>
        <w:r w:rsidR="00097060">
          <w:rPr>
            <w:noProof/>
            <w:webHidden/>
          </w:rPr>
          <w:tab/>
        </w:r>
        <w:r>
          <w:rPr>
            <w:noProof/>
            <w:webHidden/>
          </w:rPr>
          <w:fldChar w:fldCharType="begin"/>
        </w:r>
        <w:r>
          <w:rPr>
            <w:noProof/>
            <w:webHidden/>
          </w:rPr>
          <w:instrText xml:space="preserve"> PAGEREF _Toc219898721 \h </w:instrText>
        </w:r>
        <w:r>
          <w:rPr>
            <w:noProof/>
            <w:webHidden/>
          </w:rPr>
        </w:r>
        <w:r>
          <w:rPr>
            <w:noProof/>
            <w:webHidden/>
          </w:rPr>
          <w:fldChar w:fldCharType="separate"/>
        </w:r>
        <w:r w:rsidR="00C00551">
          <w:rPr>
            <w:noProof/>
            <w:webHidden/>
          </w:rPr>
          <w:t>66</w:t>
        </w:r>
        <w:r>
          <w:rPr>
            <w:noProof/>
            <w:webHidden/>
          </w:rPr>
          <w:fldChar w:fldCharType="end"/>
        </w:r>
      </w:hyperlink>
    </w:p>
    <w:p w14:paraId="57938FE8" w14:textId="5ABFE860" w:rsidR="0024299B" w:rsidRDefault="0024299B">
      <w:pPr>
        <w:pStyle w:val="TOC3"/>
        <w:rPr>
          <w:rFonts w:asciiTheme="minorHAnsi" w:hAnsiTheme="minorHAnsi" w:cstheme="minorBidi"/>
          <w:noProof/>
          <w:kern w:val="2"/>
          <w:szCs w:val="24"/>
          <w:lang w:val="en-GB"/>
          <w14:ligatures w14:val="standardContextual"/>
        </w:rPr>
      </w:pPr>
      <w:hyperlink w:anchor="_Toc219898722" w:history="1">
        <w:r w:rsidRPr="006F3B2E">
          <w:rPr>
            <w:rStyle w:val="Hyperlink"/>
            <w:noProof/>
          </w:rPr>
          <w:t>4.1.3</w:t>
        </w:r>
        <w:r>
          <w:rPr>
            <w:rFonts w:asciiTheme="minorHAnsi" w:hAnsiTheme="minorHAnsi" w:cstheme="minorBidi"/>
            <w:noProof/>
            <w:kern w:val="2"/>
            <w:szCs w:val="24"/>
            <w:lang w:val="en-GB"/>
            <w14:ligatures w14:val="standardContextual"/>
          </w:rPr>
          <w:tab/>
        </w:r>
        <w:r w:rsidRPr="006F3B2E">
          <w:rPr>
            <w:rStyle w:val="Hyperlink"/>
            <w:rFonts w:hint="eastAsia"/>
            <w:noProof/>
          </w:rPr>
          <w:t>带宽</w:t>
        </w:r>
        <w:r>
          <w:rPr>
            <w:noProof/>
            <w:webHidden/>
          </w:rPr>
          <w:tab/>
        </w:r>
        <w:r w:rsidR="00097060">
          <w:rPr>
            <w:noProof/>
            <w:webHidden/>
          </w:rPr>
          <w:tab/>
        </w:r>
        <w:r>
          <w:rPr>
            <w:noProof/>
            <w:webHidden/>
          </w:rPr>
          <w:fldChar w:fldCharType="begin"/>
        </w:r>
        <w:r>
          <w:rPr>
            <w:noProof/>
            <w:webHidden/>
          </w:rPr>
          <w:instrText xml:space="preserve"> PAGEREF _Toc219898722 \h </w:instrText>
        </w:r>
        <w:r>
          <w:rPr>
            <w:noProof/>
            <w:webHidden/>
          </w:rPr>
        </w:r>
        <w:r>
          <w:rPr>
            <w:noProof/>
            <w:webHidden/>
          </w:rPr>
          <w:fldChar w:fldCharType="separate"/>
        </w:r>
        <w:r w:rsidR="00C00551">
          <w:rPr>
            <w:noProof/>
            <w:webHidden/>
          </w:rPr>
          <w:t>66</w:t>
        </w:r>
        <w:r>
          <w:rPr>
            <w:noProof/>
            <w:webHidden/>
          </w:rPr>
          <w:fldChar w:fldCharType="end"/>
        </w:r>
      </w:hyperlink>
    </w:p>
    <w:p w14:paraId="53048EB9" w14:textId="07AA9DFB" w:rsidR="0024299B" w:rsidRDefault="0024299B">
      <w:pPr>
        <w:pStyle w:val="TOC2"/>
        <w:rPr>
          <w:rFonts w:asciiTheme="minorHAnsi" w:hAnsiTheme="minorHAnsi" w:cstheme="minorBidi"/>
          <w:noProof/>
          <w:kern w:val="2"/>
          <w:szCs w:val="24"/>
          <w:lang w:val="en-GB"/>
          <w14:ligatures w14:val="standardContextual"/>
        </w:rPr>
      </w:pPr>
      <w:hyperlink w:anchor="_Toc219898723" w:history="1">
        <w:r w:rsidRPr="006F3B2E">
          <w:rPr>
            <w:rStyle w:val="Hyperlink"/>
            <w:noProof/>
          </w:rPr>
          <w:t>4.2</w:t>
        </w:r>
        <w:r>
          <w:rPr>
            <w:rFonts w:asciiTheme="minorHAnsi" w:hAnsiTheme="minorHAnsi" w:cstheme="minorBidi"/>
            <w:noProof/>
            <w:kern w:val="2"/>
            <w:szCs w:val="24"/>
            <w:lang w:val="en-GB"/>
            <w14:ligatures w14:val="standardContextual"/>
          </w:rPr>
          <w:tab/>
        </w:r>
        <w:r w:rsidRPr="006F3B2E">
          <w:rPr>
            <w:rStyle w:val="Hyperlink"/>
            <w:noProof/>
          </w:rPr>
          <w:sym w:font="Symbol" w:char="F070"/>
        </w:r>
        <w:r w:rsidRPr="006F3B2E">
          <w:rPr>
            <w:rStyle w:val="Hyperlink"/>
            <w:noProof/>
          </w:rPr>
          <w:t>/4 QPSK</w:t>
        </w:r>
        <w:r w:rsidRPr="006F3B2E">
          <w:rPr>
            <w:rStyle w:val="Hyperlink"/>
            <w:rFonts w:hint="eastAsia"/>
            <w:noProof/>
          </w:rPr>
          <w:t>和</w:t>
        </w:r>
        <w:r w:rsidRPr="006F3B2E">
          <w:rPr>
            <w:rStyle w:val="Hyperlink"/>
            <w:noProof/>
          </w:rPr>
          <w:sym w:font="Symbol" w:char="F070"/>
        </w:r>
        <w:r w:rsidRPr="006F3B2E">
          <w:rPr>
            <w:rStyle w:val="Hyperlink"/>
            <w:noProof/>
          </w:rPr>
          <w:t>/4 DQPSK</w:t>
        </w:r>
        <w:r w:rsidRPr="006F3B2E">
          <w:rPr>
            <w:rStyle w:val="Hyperlink"/>
            <w:rFonts w:hint="eastAsia"/>
            <w:noProof/>
          </w:rPr>
          <w:t>调制</w:t>
        </w:r>
        <w:r>
          <w:rPr>
            <w:noProof/>
            <w:webHidden/>
          </w:rPr>
          <w:tab/>
        </w:r>
        <w:r w:rsidR="00097060">
          <w:rPr>
            <w:noProof/>
            <w:webHidden/>
          </w:rPr>
          <w:tab/>
        </w:r>
        <w:r>
          <w:rPr>
            <w:noProof/>
            <w:webHidden/>
          </w:rPr>
          <w:fldChar w:fldCharType="begin"/>
        </w:r>
        <w:r>
          <w:rPr>
            <w:noProof/>
            <w:webHidden/>
          </w:rPr>
          <w:instrText xml:space="preserve"> PAGEREF _Toc219898723 \h </w:instrText>
        </w:r>
        <w:r>
          <w:rPr>
            <w:noProof/>
            <w:webHidden/>
          </w:rPr>
        </w:r>
        <w:r>
          <w:rPr>
            <w:noProof/>
            <w:webHidden/>
          </w:rPr>
          <w:fldChar w:fldCharType="separate"/>
        </w:r>
        <w:r w:rsidR="00C00551">
          <w:rPr>
            <w:noProof/>
            <w:webHidden/>
          </w:rPr>
          <w:t>66</w:t>
        </w:r>
        <w:r>
          <w:rPr>
            <w:noProof/>
            <w:webHidden/>
          </w:rPr>
          <w:fldChar w:fldCharType="end"/>
        </w:r>
      </w:hyperlink>
    </w:p>
    <w:p w14:paraId="70E42812" w14:textId="137EAACF" w:rsidR="0024299B" w:rsidRDefault="0024299B">
      <w:pPr>
        <w:pStyle w:val="TOC3"/>
        <w:rPr>
          <w:rFonts w:asciiTheme="minorHAnsi" w:hAnsiTheme="minorHAnsi" w:cstheme="minorBidi"/>
          <w:noProof/>
          <w:kern w:val="2"/>
          <w:szCs w:val="24"/>
          <w:lang w:val="en-GB"/>
          <w14:ligatures w14:val="standardContextual"/>
        </w:rPr>
      </w:pPr>
      <w:hyperlink w:anchor="_Toc219898724" w:history="1">
        <w:r w:rsidRPr="006F3B2E">
          <w:rPr>
            <w:rStyle w:val="Hyperlink"/>
            <w:noProof/>
          </w:rPr>
          <w:t>4.2.1</w:t>
        </w:r>
        <w:r>
          <w:rPr>
            <w:rFonts w:asciiTheme="minorHAnsi" w:hAnsiTheme="minorHAnsi" w:cstheme="minorBidi"/>
            <w:noProof/>
            <w:kern w:val="2"/>
            <w:szCs w:val="24"/>
            <w:lang w:val="en-GB"/>
            <w14:ligatures w14:val="standardContextual"/>
          </w:rPr>
          <w:tab/>
        </w:r>
        <w:r w:rsidRPr="006F3B2E">
          <w:rPr>
            <w:rStyle w:val="Hyperlink"/>
            <w:rFonts w:hint="eastAsia"/>
            <w:noProof/>
          </w:rPr>
          <w:t>已调信号</w:t>
        </w:r>
        <w:r>
          <w:rPr>
            <w:noProof/>
            <w:webHidden/>
          </w:rPr>
          <w:tab/>
        </w:r>
        <w:r w:rsidR="00097060">
          <w:rPr>
            <w:noProof/>
            <w:webHidden/>
          </w:rPr>
          <w:tab/>
        </w:r>
        <w:r>
          <w:rPr>
            <w:noProof/>
            <w:webHidden/>
          </w:rPr>
          <w:fldChar w:fldCharType="begin"/>
        </w:r>
        <w:r>
          <w:rPr>
            <w:noProof/>
            <w:webHidden/>
          </w:rPr>
          <w:instrText xml:space="preserve"> PAGEREF _Toc219898724 \h </w:instrText>
        </w:r>
        <w:r>
          <w:rPr>
            <w:noProof/>
            <w:webHidden/>
          </w:rPr>
        </w:r>
        <w:r>
          <w:rPr>
            <w:noProof/>
            <w:webHidden/>
          </w:rPr>
          <w:fldChar w:fldCharType="separate"/>
        </w:r>
        <w:r w:rsidR="00C00551">
          <w:rPr>
            <w:noProof/>
            <w:webHidden/>
          </w:rPr>
          <w:t>66</w:t>
        </w:r>
        <w:r>
          <w:rPr>
            <w:noProof/>
            <w:webHidden/>
          </w:rPr>
          <w:fldChar w:fldCharType="end"/>
        </w:r>
      </w:hyperlink>
    </w:p>
    <w:p w14:paraId="7BE224B6" w14:textId="2119FBD4" w:rsidR="0024299B" w:rsidRDefault="0024299B">
      <w:pPr>
        <w:pStyle w:val="TOC3"/>
        <w:rPr>
          <w:rFonts w:asciiTheme="minorHAnsi" w:hAnsiTheme="minorHAnsi" w:cstheme="minorBidi"/>
          <w:noProof/>
          <w:kern w:val="2"/>
          <w:szCs w:val="24"/>
          <w:lang w:val="en-GB"/>
          <w14:ligatures w14:val="standardContextual"/>
        </w:rPr>
      </w:pPr>
      <w:hyperlink w:anchor="_Toc219898725" w:history="1">
        <w:r w:rsidRPr="006F3B2E">
          <w:rPr>
            <w:rStyle w:val="Hyperlink"/>
            <w:noProof/>
          </w:rPr>
          <w:t>4.2.2</w:t>
        </w:r>
        <w:r>
          <w:rPr>
            <w:rFonts w:asciiTheme="minorHAnsi" w:hAnsiTheme="minorHAnsi" w:cstheme="minorBidi"/>
            <w:noProof/>
            <w:kern w:val="2"/>
            <w:szCs w:val="24"/>
            <w:lang w:val="en-GB"/>
            <w14:ligatures w14:val="standardContextual"/>
          </w:rPr>
          <w:tab/>
        </w:r>
        <w:r w:rsidRPr="006F3B2E">
          <w:rPr>
            <w:rStyle w:val="Hyperlink"/>
            <w:rFonts w:hint="eastAsia"/>
            <w:noProof/>
          </w:rPr>
          <w:t>功率谱密度</w:t>
        </w:r>
        <w:r>
          <w:rPr>
            <w:noProof/>
            <w:webHidden/>
          </w:rPr>
          <w:tab/>
        </w:r>
        <w:r w:rsidR="00097060">
          <w:rPr>
            <w:noProof/>
            <w:webHidden/>
          </w:rPr>
          <w:tab/>
        </w:r>
        <w:r>
          <w:rPr>
            <w:noProof/>
            <w:webHidden/>
          </w:rPr>
          <w:fldChar w:fldCharType="begin"/>
        </w:r>
        <w:r>
          <w:rPr>
            <w:noProof/>
            <w:webHidden/>
          </w:rPr>
          <w:instrText xml:space="preserve"> PAGEREF _Toc219898725 \h </w:instrText>
        </w:r>
        <w:r>
          <w:rPr>
            <w:noProof/>
            <w:webHidden/>
          </w:rPr>
        </w:r>
        <w:r>
          <w:rPr>
            <w:noProof/>
            <w:webHidden/>
          </w:rPr>
          <w:fldChar w:fldCharType="separate"/>
        </w:r>
        <w:r w:rsidR="00C00551">
          <w:rPr>
            <w:noProof/>
            <w:webHidden/>
          </w:rPr>
          <w:t>67</w:t>
        </w:r>
        <w:r>
          <w:rPr>
            <w:noProof/>
            <w:webHidden/>
          </w:rPr>
          <w:fldChar w:fldCharType="end"/>
        </w:r>
      </w:hyperlink>
    </w:p>
    <w:p w14:paraId="2DA742CB" w14:textId="096CA92B" w:rsidR="0024299B" w:rsidRDefault="0024299B">
      <w:pPr>
        <w:pStyle w:val="TOC3"/>
        <w:rPr>
          <w:rFonts w:asciiTheme="minorHAnsi" w:hAnsiTheme="minorHAnsi" w:cstheme="minorBidi"/>
          <w:noProof/>
          <w:kern w:val="2"/>
          <w:szCs w:val="24"/>
          <w:lang w:val="en-GB"/>
          <w14:ligatures w14:val="standardContextual"/>
        </w:rPr>
      </w:pPr>
      <w:hyperlink w:anchor="_Toc219898726" w:history="1">
        <w:r w:rsidRPr="006F3B2E">
          <w:rPr>
            <w:rStyle w:val="Hyperlink"/>
            <w:noProof/>
          </w:rPr>
          <w:t>4.2.3</w:t>
        </w:r>
        <w:r>
          <w:rPr>
            <w:rFonts w:asciiTheme="minorHAnsi" w:hAnsiTheme="minorHAnsi" w:cstheme="minorBidi"/>
            <w:noProof/>
            <w:kern w:val="2"/>
            <w:szCs w:val="24"/>
            <w:lang w:val="en-GB"/>
            <w14:ligatures w14:val="standardContextual"/>
          </w:rPr>
          <w:tab/>
        </w:r>
        <w:r w:rsidRPr="006F3B2E">
          <w:rPr>
            <w:rStyle w:val="Hyperlink"/>
            <w:rFonts w:hint="eastAsia"/>
            <w:noProof/>
          </w:rPr>
          <w:t>带宽</w:t>
        </w:r>
        <w:r>
          <w:rPr>
            <w:noProof/>
            <w:webHidden/>
          </w:rPr>
          <w:tab/>
        </w:r>
        <w:r w:rsidR="00097060">
          <w:rPr>
            <w:noProof/>
            <w:webHidden/>
          </w:rPr>
          <w:tab/>
        </w:r>
        <w:r>
          <w:rPr>
            <w:noProof/>
            <w:webHidden/>
          </w:rPr>
          <w:fldChar w:fldCharType="begin"/>
        </w:r>
        <w:r>
          <w:rPr>
            <w:noProof/>
            <w:webHidden/>
          </w:rPr>
          <w:instrText xml:space="preserve"> PAGEREF _Toc219898726 \h </w:instrText>
        </w:r>
        <w:r>
          <w:rPr>
            <w:noProof/>
            <w:webHidden/>
          </w:rPr>
        </w:r>
        <w:r>
          <w:rPr>
            <w:noProof/>
            <w:webHidden/>
          </w:rPr>
          <w:fldChar w:fldCharType="separate"/>
        </w:r>
        <w:r w:rsidR="00C00551">
          <w:rPr>
            <w:noProof/>
            <w:webHidden/>
          </w:rPr>
          <w:t>67</w:t>
        </w:r>
        <w:r>
          <w:rPr>
            <w:noProof/>
            <w:webHidden/>
          </w:rPr>
          <w:fldChar w:fldCharType="end"/>
        </w:r>
      </w:hyperlink>
    </w:p>
    <w:p w14:paraId="04BA3626" w14:textId="7D11C457" w:rsidR="0024299B" w:rsidRDefault="0024299B">
      <w:pPr>
        <w:pStyle w:val="TOC1"/>
        <w:rPr>
          <w:rFonts w:asciiTheme="minorHAnsi" w:hAnsiTheme="minorHAnsi" w:cstheme="minorBidi"/>
          <w:noProof/>
          <w:kern w:val="2"/>
          <w:szCs w:val="24"/>
          <w:lang w:val="en-GB"/>
          <w14:ligatures w14:val="standardContextual"/>
        </w:rPr>
      </w:pPr>
      <w:hyperlink w:anchor="_Toc219898727" w:history="1">
        <w:r w:rsidRPr="006F3B2E">
          <w:rPr>
            <w:rStyle w:val="Hyperlink"/>
            <w:noProof/>
          </w:rPr>
          <w:t>5</w:t>
        </w:r>
        <w:r>
          <w:rPr>
            <w:rFonts w:asciiTheme="minorHAnsi" w:hAnsiTheme="minorHAnsi" w:cstheme="minorBidi"/>
            <w:noProof/>
            <w:kern w:val="2"/>
            <w:szCs w:val="24"/>
            <w:lang w:val="en-GB"/>
            <w14:ligatures w14:val="standardContextual"/>
          </w:rPr>
          <w:tab/>
        </w:r>
        <w:r w:rsidRPr="006F3B2E">
          <w:rPr>
            <w:rStyle w:val="Hyperlink"/>
            <w:rFonts w:hint="eastAsia"/>
            <w:noProof/>
          </w:rPr>
          <w:t>正交频分复用（</w:t>
        </w:r>
        <w:r w:rsidRPr="006F3B2E">
          <w:rPr>
            <w:rStyle w:val="Hyperlink"/>
            <w:noProof/>
          </w:rPr>
          <w:t>OFDM</w:t>
        </w:r>
        <w:r w:rsidRPr="006F3B2E">
          <w:rPr>
            <w:rStyle w:val="Hyperlink"/>
            <w:rFonts w:hint="eastAsia"/>
            <w:noProof/>
          </w:rPr>
          <w:t>）</w:t>
        </w:r>
        <w:r>
          <w:rPr>
            <w:noProof/>
            <w:webHidden/>
          </w:rPr>
          <w:tab/>
        </w:r>
        <w:r w:rsidR="00097060">
          <w:rPr>
            <w:noProof/>
            <w:webHidden/>
          </w:rPr>
          <w:tab/>
        </w:r>
        <w:r>
          <w:rPr>
            <w:noProof/>
            <w:webHidden/>
          </w:rPr>
          <w:fldChar w:fldCharType="begin"/>
        </w:r>
        <w:r>
          <w:rPr>
            <w:noProof/>
            <w:webHidden/>
          </w:rPr>
          <w:instrText xml:space="preserve"> PAGEREF _Toc219898727 \h </w:instrText>
        </w:r>
        <w:r>
          <w:rPr>
            <w:noProof/>
            <w:webHidden/>
          </w:rPr>
        </w:r>
        <w:r>
          <w:rPr>
            <w:noProof/>
            <w:webHidden/>
          </w:rPr>
          <w:fldChar w:fldCharType="separate"/>
        </w:r>
        <w:r w:rsidR="00C00551">
          <w:rPr>
            <w:noProof/>
            <w:webHidden/>
          </w:rPr>
          <w:t>67</w:t>
        </w:r>
        <w:r>
          <w:rPr>
            <w:noProof/>
            <w:webHidden/>
          </w:rPr>
          <w:fldChar w:fldCharType="end"/>
        </w:r>
      </w:hyperlink>
    </w:p>
    <w:p w14:paraId="76BBFF75" w14:textId="5B4DDA96" w:rsidR="0024299B" w:rsidRDefault="0024299B">
      <w:pPr>
        <w:pStyle w:val="TOC2"/>
        <w:rPr>
          <w:rFonts w:asciiTheme="minorHAnsi" w:hAnsiTheme="minorHAnsi" w:cstheme="minorBidi"/>
          <w:noProof/>
          <w:kern w:val="2"/>
          <w:szCs w:val="24"/>
          <w:lang w:val="en-GB"/>
          <w14:ligatures w14:val="standardContextual"/>
        </w:rPr>
      </w:pPr>
      <w:hyperlink w:anchor="_Toc219898728" w:history="1">
        <w:r w:rsidRPr="006F3B2E">
          <w:rPr>
            <w:rStyle w:val="Hyperlink"/>
            <w:noProof/>
          </w:rPr>
          <w:t>5.1</w:t>
        </w:r>
        <w:r>
          <w:rPr>
            <w:rFonts w:asciiTheme="minorHAnsi" w:hAnsiTheme="minorHAnsi" w:cstheme="minorBidi"/>
            <w:noProof/>
            <w:kern w:val="2"/>
            <w:szCs w:val="24"/>
            <w:lang w:val="en-GB"/>
            <w14:ligatures w14:val="standardContextual"/>
          </w:rPr>
          <w:tab/>
        </w:r>
        <w:r w:rsidRPr="006F3B2E">
          <w:rPr>
            <w:rStyle w:val="Hyperlink"/>
            <w:rFonts w:hint="eastAsia"/>
            <w:noProof/>
          </w:rPr>
          <w:t>基本思想</w:t>
        </w:r>
        <w:r>
          <w:rPr>
            <w:noProof/>
            <w:webHidden/>
          </w:rPr>
          <w:tab/>
        </w:r>
        <w:r w:rsidR="00097060">
          <w:rPr>
            <w:noProof/>
            <w:webHidden/>
          </w:rPr>
          <w:tab/>
        </w:r>
        <w:r>
          <w:rPr>
            <w:noProof/>
            <w:webHidden/>
          </w:rPr>
          <w:fldChar w:fldCharType="begin"/>
        </w:r>
        <w:r>
          <w:rPr>
            <w:noProof/>
            <w:webHidden/>
          </w:rPr>
          <w:instrText xml:space="preserve"> PAGEREF _Toc219898728 \h </w:instrText>
        </w:r>
        <w:r>
          <w:rPr>
            <w:noProof/>
            <w:webHidden/>
          </w:rPr>
        </w:r>
        <w:r>
          <w:rPr>
            <w:noProof/>
            <w:webHidden/>
          </w:rPr>
          <w:fldChar w:fldCharType="separate"/>
        </w:r>
        <w:r w:rsidR="00C00551">
          <w:rPr>
            <w:noProof/>
            <w:webHidden/>
          </w:rPr>
          <w:t>67</w:t>
        </w:r>
        <w:r>
          <w:rPr>
            <w:noProof/>
            <w:webHidden/>
          </w:rPr>
          <w:fldChar w:fldCharType="end"/>
        </w:r>
      </w:hyperlink>
    </w:p>
    <w:p w14:paraId="2544196D" w14:textId="073108C5" w:rsidR="0024299B" w:rsidRDefault="0024299B">
      <w:pPr>
        <w:pStyle w:val="TOC2"/>
        <w:rPr>
          <w:rFonts w:asciiTheme="minorHAnsi" w:hAnsiTheme="minorHAnsi" w:cstheme="minorBidi"/>
          <w:noProof/>
          <w:kern w:val="2"/>
          <w:szCs w:val="24"/>
          <w:lang w:val="en-GB"/>
          <w14:ligatures w14:val="standardContextual"/>
        </w:rPr>
      </w:pPr>
      <w:hyperlink w:anchor="_Toc219898729" w:history="1">
        <w:r w:rsidRPr="006F3B2E">
          <w:rPr>
            <w:rStyle w:val="Hyperlink"/>
            <w:noProof/>
          </w:rPr>
          <w:t>5.2</w:t>
        </w:r>
        <w:r>
          <w:rPr>
            <w:rFonts w:asciiTheme="minorHAnsi" w:hAnsiTheme="minorHAnsi" w:cstheme="minorBidi"/>
            <w:noProof/>
            <w:kern w:val="2"/>
            <w:szCs w:val="24"/>
            <w:lang w:val="en-GB"/>
            <w14:ligatures w14:val="standardContextual"/>
          </w:rPr>
          <w:tab/>
        </w:r>
        <w:r w:rsidRPr="006F3B2E">
          <w:rPr>
            <w:rStyle w:val="Hyperlink"/>
            <w:noProof/>
          </w:rPr>
          <w:t>OFDM</w:t>
        </w:r>
        <w:r w:rsidRPr="006F3B2E">
          <w:rPr>
            <w:rStyle w:val="Hyperlink"/>
            <w:rFonts w:hint="eastAsia"/>
            <w:noProof/>
          </w:rPr>
          <w:t>调制方案</w:t>
        </w:r>
        <w:r>
          <w:rPr>
            <w:noProof/>
            <w:webHidden/>
          </w:rPr>
          <w:tab/>
        </w:r>
        <w:r w:rsidR="00097060">
          <w:rPr>
            <w:noProof/>
            <w:webHidden/>
          </w:rPr>
          <w:tab/>
        </w:r>
        <w:r>
          <w:rPr>
            <w:noProof/>
            <w:webHidden/>
          </w:rPr>
          <w:fldChar w:fldCharType="begin"/>
        </w:r>
        <w:r>
          <w:rPr>
            <w:noProof/>
            <w:webHidden/>
          </w:rPr>
          <w:instrText xml:space="preserve"> PAGEREF _Toc219898729 \h </w:instrText>
        </w:r>
        <w:r>
          <w:rPr>
            <w:noProof/>
            <w:webHidden/>
          </w:rPr>
        </w:r>
        <w:r>
          <w:rPr>
            <w:noProof/>
            <w:webHidden/>
          </w:rPr>
          <w:fldChar w:fldCharType="separate"/>
        </w:r>
        <w:r w:rsidR="00C00551">
          <w:rPr>
            <w:noProof/>
            <w:webHidden/>
          </w:rPr>
          <w:t>67</w:t>
        </w:r>
        <w:r>
          <w:rPr>
            <w:noProof/>
            <w:webHidden/>
          </w:rPr>
          <w:fldChar w:fldCharType="end"/>
        </w:r>
      </w:hyperlink>
    </w:p>
    <w:p w14:paraId="4090300E" w14:textId="0BB03249" w:rsidR="0024299B" w:rsidRDefault="0024299B">
      <w:pPr>
        <w:pStyle w:val="TOC2"/>
        <w:rPr>
          <w:rFonts w:asciiTheme="minorHAnsi" w:hAnsiTheme="minorHAnsi" w:cstheme="minorBidi"/>
          <w:noProof/>
          <w:kern w:val="2"/>
          <w:szCs w:val="24"/>
          <w:lang w:val="en-GB"/>
          <w14:ligatures w14:val="standardContextual"/>
        </w:rPr>
      </w:pPr>
      <w:hyperlink w:anchor="_Toc219898730" w:history="1">
        <w:r w:rsidRPr="006F3B2E">
          <w:rPr>
            <w:rStyle w:val="Hyperlink"/>
            <w:noProof/>
          </w:rPr>
          <w:t>5.3</w:t>
        </w:r>
        <w:r>
          <w:rPr>
            <w:rFonts w:asciiTheme="minorHAnsi" w:hAnsiTheme="minorHAnsi" w:cstheme="minorBidi"/>
            <w:noProof/>
            <w:kern w:val="2"/>
            <w:szCs w:val="24"/>
            <w:lang w:val="en-GB"/>
            <w14:ligatures w14:val="standardContextual"/>
          </w:rPr>
          <w:tab/>
        </w:r>
        <w:r w:rsidRPr="006F3B2E">
          <w:rPr>
            <w:rStyle w:val="Hyperlink"/>
            <w:rFonts w:hint="eastAsia"/>
            <w:noProof/>
          </w:rPr>
          <w:t>一个</w:t>
        </w:r>
        <w:r w:rsidRPr="006F3B2E">
          <w:rPr>
            <w:rStyle w:val="Hyperlink"/>
            <w:noProof/>
          </w:rPr>
          <w:t>OFDM</w:t>
        </w:r>
        <w:r w:rsidRPr="006F3B2E">
          <w:rPr>
            <w:rStyle w:val="Hyperlink"/>
            <w:rFonts w:hint="eastAsia"/>
            <w:noProof/>
          </w:rPr>
          <w:t>系统</w:t>
        </w:r>
        <w:r>
          <w:rPr>
            <w:noProof/>
            <w:webHidden/>
          </w:rPr>
          <w:tab/>
        </w:r>
        <w:r w:rsidR="00097060">
          <w:rPr>
            <w:noProof/>
            <w:webHidden/>
          </w:rPr>
          <w:tab/>
        </w:r>
        <w:r>
          <w:rPr>
            <w:noProof/>
            <w:webHidden/>
          </w:rPr>
          <w:fldChar w:fldCharType="begin"/>
        </w:r>
        <w:r>
          <w:rPr>
            <w:noProof/>
            <w:webHidden/>
          </w:rPr>
          <w:instrText xml:space="preserve"> PAGEREF _Toc219898730 \h </w:instrText>
        </w:r>
        <w:r>
          <w:rPr>
            <w:noProof/>
            <w:webHidden/>
          </w:rPr>
        </w:r>
        <w:r>
          <w:rPr>
            <w:noProof/>
            <w:webHidden/>
          </w:rPr>
          <w:fldChar w:fldCharType="separate"/>
        </w:r>
        <w:r w:rsidR="00C00551">
          <w:rPr>
            <w:noProof/>
            <w:webHidden/>
          </w:rPr>
          <w:t>69</w:t>
        </w:r>
        <w:r>
          <w:rPr>
            <w:noProof/>
            <w:webHidden/>
          </w:rPr>
          <w:fldChar w:fldCharType="end"/>
        </w:r>
      </w:hyperlink>
    </w:p>
    <w:p w14:paraId="76907188" w14:textId="08A09A41" w:rsidR="0024299B" w:rsidRDefault="0024299B">
      <w:pPr>
        <w:pStyle w:val="TOC2"/>
        <w:rPr>
          <w:rFonts w:asciiTheme="minorHAnsi" w:hAnsiTheme="minorHAnsi" w:cstheme="minorBidi"/>
          <w:noProof/>
          <w:kern w:val="2"/>
          <w:szCs w:val="24"/>
          <w:lang w:val="en-GB"/>
          <w14:ligatures w14:val="standardContextual"/>
        </w:rPr>
      </w:pPr>
      <w:hyperlink w:anchor="_Toc219898731" w:history="1">
        <w:r w:rsidRPr="006F3B2E">
          <w:rPr>
            <w:rStyle w:val="Hyperlink"/>
            <w:noProof/>
          </w:rPr>
          <w:t>5.4</w:t>
        </w:r>
        <w:r>
          <w:rPr>
            <w:rFonts w:asciiTheme="minorHAnsi" w:hAnsiTheme="minorHAnsi" w:cstheme="minorBidi"/>
            <w:noProof/>
            <w:kern w:val="2"/>
            <w:szCs w:val="24"/>
            <w:lang w:val="en-GB"/>
            <w14:ligatures w14:val="standardContextual"/>
          </w:rPr>
          <w:tab/>
        </w:r>
        <w:r w:rsidRPr="006F3B2E">
          <w:rPr>
            <w:rStyle w:val="Hyperlink"/>
            <w:rFonts w:hint="eastAsia"/>
            <w:noProof/>
          </w:rPr>
          <w:t>有用数据载波</w:t>
        </w:r>
        <w:r>
          <w:rPr>
            <w:noProof/>
            <w:webHidden/>
          </w:rPr>
          <w:tab/>
        </w:r>
        <w:r w:rsidR="00097060">
          <w:rPr>
            <w:noProof/>
            <w:webHidden/>
          </w:rPr>
          <w:tab/>
        </w:r>
        <w:r>
          <w:rPr>
            <w:noProof/>
            <w:webHidden/>
          </w:rPr>
          <w:fldChar w:fldCharType="begin"/>
        </w:r>
        <w:r>
          <w:rPr>
            <w:noProof/>
            <w:webHidden/>
          </w:rPr>
          <w:instrText xml:space="preserve"> PAGEREF _Toc219898731 \h </w:instrText>
        </w:r>
        <w:r>
          <w:rPr>
            <w:noProof/>
            <w:webHidden/>
          </w:rPr>
        </w:r>
        <w:r>
          <w:rPr>
            <w:noProof/>
            <w:webHidden/>
          </w:rPr>
          <w:fldChar w:fldCharType="separate"/>
        </w:r>
        <w:r w:rsidR="00C00551">
          <w:rPr>
            <w:noProof/>
            <w:webHidden/>
          </w:rPr>
          <w:t>69</w:t>
        </w:r>
        <w:r>
          <w:rPr>
            <w:noProof/>
            <w:webHidden/>
          </w:rPr>
          <w:fldChar w:fldCharType="end"/>
        </w:r>
      </w:hyperlink>
    </w:p>
    <w:p w14:paraId="1E60768E" w14:textId="07ED2252" w:rsidR="0024299B" w:rsidRDefault="0024299B">
      <w:pPr>
        <w:pStyle w:val="TOC2"/>
        <w:rPr>
          <w:rFonts w:asciiTheme="minorHAnsi" w:hAnsiTheme="minorHAnsi" w:cstheme="minorBidi"/>
          <w:noProof/>
          <w:kern w:val="2"/>
          <w:szCs w:val="24"/>
          <w:lang w:val="en-GB"/>
          <w14:ligatures w14:val="standardContextual"/>
        </w:rPr>
      </w:pPr>
      <w:hyperlink w:anchor="_Toc219898732" w:history="1">
        <w:r w:rsidRPr="006F3B2E">
          <w:rPr>
            <w:rStyle w:val="Hyperlink"/>
            <w:noProof/>
          </w:rPr>
          <w:t>5.5</w:t>
        </w:r>
        <w:r>
          <w:rPr>
            <w:rFonts w:asciiTheme="minorHAnsi" w:hAnsiTheme="minorHAnsi" w:cstheme="minorBidi"/>
            <w:noProof/>
            <w:kern w:val="2"/>
            <w:szCs w:val="24"/>
            <w:lang w:val="en-GB"/>
            <w14:ligatures w14:val="standardContextual"/>
          </w:rPr>
          <w:tab/>
        </w:r>
        <w:r w:rsidRPr="006F3B2E">
          <w:rPr>
            <w:rStyle w:val="Hyperlink"/>
            <w:rFonts w:hint="eastAsia"/>
            <w:noProof/>
          </w:rPr>
          <w:t>频谱特性</w:t>
        </w:r>
        <w:r>
          <w:rPr>
            <w:noProof/>
            <w:webHidden/>
          </w:rPr>
          <w:tab/>
        </w:r>
        <w:r w:rsidR="00097060">
          <w:rPr>
            <w:noProof/>
            <w:webHidden/>
          </w:rPr>
          <w:tab/>
        </w:r>
        <w:r>
          <w:rPr>
            <w:noProof/>
            <w:webHidden/>
          </w:rPr>
          <w:fldChar w:fldCharType="begin"/>
        </w:r>
        <w:r>
          <w:rPr>
            <w:noProof/>
            <w:webHidden/>
          </w:rPr>
          <w:instrText xml:space="preserve"> PAGEREF _Toc219898732 \h </w:instrText>
        </w:r>
        <w:r>
          <w:rPr>
            <w:noProof/>
            <w:webHidden/>
          </w:rPr>
        </w:r>
        <w:r>
          <w:rPr>
            <w:noProof/>
            <w:webHidden/>
          </w:rPr>
          <w:fldChar w:fldCharType="separate"/>
        </w:r>
        <w:r w:rsidR="00C00551">
          <w:rPr>
            <w:noProof/>
            <w:webHidden/>
          </w:rPr>
          <w:t>70</w:t>
        </w:r>
        <w:r>
          <w:rPr>
            <w:noProof/>
            <w:webHidden/>
          </w:rPr>
          <w:fldChar w:fldCharType="end"/>
        </w:r>
      </w:hyperlink>
    </w:p>
    <w:p w14:paraId="75B0DAB5" w14:textId="53B05A0A" w:rsidR="0024299B" w:rsidRDefault="0024299B">
      <w:pPr>
        <w:pStyle w:val="TOC2"/>
        <w:rPr>
          <w:rFonts w:asciiTheme="minorHAnsi" w:hAnsiTheme="minorHAnsi" w:cstheme="minorBidi"/>
          <w:noProof/>
          <w:kern w:val="2"/>
          <w:szCs w:val="24"/>
          <w:lang w:val="en-GB"/>
          <w14:ligatures w14:val="standardContextual"/>
        </w:rPr>
      </w:pPr>
      <w:hyperlink w:anchor="_Toc219898733" w:history="1">
        <w:r w:rsidRPr="006F3B2E">
          <w:rPr>
            <w:rStyle w:val="Hyperlink"/>
            <w:noProof/>
          </w:rPr>
          <w:t>5.6</w:t>
        </w:r>
        <w:r>
          <w:rPr>
            <w:rFonts w:asciiTheme="minorHAnsi" w:hAnsiTheme="minorHAnsi" w:cstheme="minorBidi"/>
            <w:noProof/>
            <w:kern w:val="2"/>
            <w:szCs w:val="24"/>
            <w:lang w:val="en-GB"/>
            <w14:ligatures w14:val="standardContextual"/>
          </w:rPr>
          <w:tab/>
        </w:r>
        <w:r w:rsidRPr="006F3B2E">
          <w:rPr>
            <w:rStyle w:val="Hyperlink"/>
            <w:rFonts w:hint="eastAsia"/>
            <w:noProof/>
          </w:rPr>
          <w:t>非线性的影响</w:t>
        </w:r>
        <w:r>
          <w:rPr>
            <w:noProof/>
            <w:webHidden/>
          </w:rPr>
          <w:tab/>
        </w:r>
        <w:r w:rsidR="00097060">
          <w:rPr>
            <w:noProof/>
            <w:webHidden/>
          </w:rPr>
          <w:tab/>
        </w:r>
        <w:r>
          <w:rPr>
            <w:noProof/>
            <w:webHidden/>
          </w:rPr>
          <w:fldChar w:fldCharType="begin"/>
        </w:r>
        <w:r>
          <w:rPr>
            <w:noProof/>
            <w:webHidden/>
          </w:rPr>
          <w:instrText xml:space="preserve"> PAGEREF _Toc219898733 \h </w:instrText>
        </w:r>
        <w:r>
          <w:rPr>
            <w:noProof/>
            <w:webHidden/>
          </w:rPr>
        </w:r>
        <w:r>
          <w:rPr>
            <w:noProof/>
            <w:webHidden/>
          </w:rPr>
          <w:fldChar w:fldCharType="separate"/>
        </w:r>
        <w:r w:rsidR="00C00551">
          <w:rPr>
            <w:noProof/>
            <w:webHidden/>
          </w:rPr>
          <w:t>71</w:t>
        </w:r>
        <w:r>
          <w:rPr>
            <w:noProof/>
            <w:webHidden/>
          </w:rPr>
          <w:fldChar w:fldCharType="end"/>
        </w:r>
      </w:hyperlink>
    </w:p>
    <w:p w14:paraId="1CC349A4" w14:textId="20EAE648" w:rsidR="0024299B" w:rsidRDefault="0024299B">
      <w:pPr>
        <w:pStyle w:val="TOC1"/>
        <w:rPr>
          <w:rFonts w:asciiTheme="minorHAnsi" w:hAnsiTheme="minorHAnsi" w:cstheme="minorBidi"/>
          <w:noProof/>
          <w:kern w:val="2"/>
          <w:szCs w:val="24"/>
          <w:lang w:val="en-GB"/>
          <w14:ligatures w14:val="standardContextual"/>
        </w:rPr>
      </w:pPr>
      <w:hyperlink w:anchor="_Toc219898734" w:history="1">
        <w:r w:rsidRPr="006F3B2E">
          <w:rPr>
            <w:rStyle w:val="Hyperlink"/>
            <w:noProof/>
          </w:rPr>
          <w:t>6</w:t>
        </w:r>
        <w:r>
          <w:rPr>
            <w:rFonts w:asciiTheme="minorHAnsi" w:hAnsiTheme="minorHAnsi" w:cstheme="minorBidi"/>
            <w:noProof/>
            <w:kern w:val="2"/>
            <w:szCs w:val="24"/>
            <w:lang w:val="en-GB"/>
            <w14:ligatures w14:val="standardContextual"/>
          </w:rPr>
          <w:tab/>
        </w:r>
        <w:r w:rsidRPr="006F3B2E">
          <w:rPr>
            <w:rStyle w:val="Hyperlink"/>
            <w:rFonts w:hint="eastAsia"/>
            <w:noProof/>
          </w:rPr>
          <w:t>扩频</w:t>
        </w:r>
        <w:r>
          <w:rPr>
            <w:noProof/>
            <w:webHidden/>
          </w:rPr>
          <w:tab/>
        </w:r>
        <w:r w:rsidR="00097060">
          <w:rPr>
            <w:noProof/>
            <w:webHidden/>
          </w:rPr>
          <w:tab/>
        </w:r>
        <w:r>
          <w:rPr>
            <w:noProof/>
            <w:webHidden/>
          </w:rPr>
          <w:fldChar w:fldCharType="begin"/>
        </w:r>
        <w:r>
          <w:rPr>
            <w:noProof/>
            <w:webHidden/>
          </w:rPr>
          <w:instrText xml:space="preserve"> PAGEREF _Toc219898734 \h </w:instrText>
        </w:r>
        <w:r>
          <w:rPr>
            <w:noProof/>
            <w:webHidden/>
          </w:rPr>
        </w:r>
        <w:r>
          <w:rPr>
            <w:noProof/>
            <w:webHidden/>
          </w:rPr>
          <w:fldChar w:fldCharType="separate"/>
        </w:r>
        <w:r w:rsidR="00C00551">
          <w:rPr>
            <w:noProof/>
            <w:webHidden/>
          </w:rPr>
          <w:t>73</w:t>
        </w:r>
        <w:r>
          <w:rPr>
            <w:noProof/>
            <w:webHidden/>
          </w:rPr>
          <w:fldChar w:fldCharType="end"/>
        </w:r>
      </w:hyperlink>
    </w:p>
    <w:p w14:paraId="6F031802" w14:textId="6E1909F9" w:rsidR="001A52DE" w:rsidRDefault="0024299B" w:rsidP="0024299B">
      <w:r>
        <w:rPr>
          <w:highlight w:val="yellow"/>
        </w:rPr>
        <w:fldChar w:fldCharType="end"/>
      </w:r>
    </w:p>
    <w:p w14:paraId="2B7076E2" w14:textId="77777777" w:rsidR="00097060" w:rsidRDefault="00097060" w:rsidP="0024299B">
      <w:pPr>
        <w:rPr>
          <w:color w:val="000000"/>
        </w:rPr>
      </w:pPr>
    </w:p>
    <w:p w14:paraId="64BCFC3C" w14:textId="77777777" w:rsidR="001A52DE" w:rsidRDefault="001A52DE" w:rsidP="008248B4">
      <w:pPr>
        <w:pStyle w:val="Heading1"/>
      </w:pPr>
      <w:bookmarkStart w:id="747" w:name="_Toc219897835"/>
      <w:bookmarkStart w:id="748" w:name="_Toc219898699"/>
      <w:bookmarkStart w:id="749" w:name="_Toc219899980"/>
      <w:bookmarkStart w:id="750" w:name="_Toc219900720"/>
      <w:r>
        <w:t>1</w:t>
      </w:r>
      <w:bookmarkEnd w:id="743"/>
      <w:bookmarkEnd w:id="744"/>
      <w:bookmarkEnd w:id="745"/>
      <w:r>
        <w:rPr>
          <w:rFonts w:hint="eastAsia"/>
        </w:rPr>
        <w:tab/>
      </w:r>
      <w:r>
        <w:rPr>
          <w:rFonts w:hint="eastAsia"/>
        </w:rPr>
        <w:t>二进制相移键控（</w:t>
      </w:r>
      <w:r>
        <w:t>BPSK</w:t>
      </w:r>
      <w:r>
        <w:rPr>
          <w:rFonts w:hint="eastAsia"/>
        </w:rPr>
        <w:t>）和四相相移键控（</w:t>
      </w:r>
      <w:r>
        <w:t>QPSK</w:t>
      </w:r>
      <w:bookmarkEnd w:id="746"/>
      <w:r>
        <w:rPr>
          <w:rFonts w:hint="eastAsia"/>
        </w:rPr>
        <w:t>）</w:t>
      </w:r>
      <w:bookmarkEnd w:id="747"/>
      <w:bookmarkEnd w:id="748"/>
      <w:bookmarkEnd w:id="749"/>
      <w:bookmarkEnd w:id="750"/>
    </w:p>
    <w:p w14:paraId="41257F36" w14:textId="77777777" w:rsidR="001A52DE" w:rsidRPr="006160EE" w:rsidRDefault="001A52DE" w:rsidP="00A95CE7">
      <w:pPr>
        <w:ind w:firstLineChars="200" w:firstLine="480"/>
      </w:pPr>
      <w:r>
        <w:rPr>
          <w:color w:val="000000"/>
        </w:rPr>
        <w:t>BPSK</w:t>
      </w:r>
      <w:r>
        <w:rPr>
          <w:rFonts w:hint="eastAsia"/>
          <w:color w:val="000000"/>
        </w:rPr>
        <w:t>和</w:t>
      </w:r>
      <w:r>
        <w:rPr>
          <w:color w:val="000000"/>
        </w:rPr>
        <w:t>QPSK</w:t>
      </w:r>
      <w:r>
        <w:rPr>
          <w:rFonts w:hint="eastAsia"/>
          <w:color w:val="000000"/>
        </w:rPr>
        <w:t>的优势在于在一定的信噪比（</w:t>
      </w:r>
      <w:r>
        <w:rPr>
          <w:i/>
          <w:color w:val="000000"/>
        </w:rPr>
        <w:t>S</w:t>
      </w:r>
      <w:r>
        <w:rPr>
          <w:color w:val="000000"/>
        </w:rPr>
        <w:t>/</w:t>
      </w:r>
      <w:r>
        <w:rPr>
          <w:i/>
          <w:color w:val="000000"/>
        </w:rPr>
        <w:t>N</w:t>
      </w:r>
      <w:r>
        <w:rPr>
          <w:rFonts w:hint="eastAsia"/>
          <w:iCs/>
          <w:color w:val="000000"/>
        </w:rPr>
        <w:t>）</w:t>
      </w:r>
      <w:r>
        <w:rPr>
          <w:rFonts w:hint="eastAsia"/>
          <w:color w:val="000000"/>
        </w:rPr>
        <w:t>下的误码率低。它们应用在接收到的信噪比不是很好的系统中，或很难采用相干解调的情况下。</w:t>
      </w:r>
    </w:p>
    <w:p w14:paraId="568E064B" w14:textId="77777777" w:rsidR="001A52DE" w:rsidRPr="006160EE" w:rsidRDefault="001A52DE" w:rsidP="00A95CE7">
      <w:pPr>
        <w:ind w:firstLineChars="200" w:firstLine="480"/>
      </w:pPr>
      <w:r>
        <w:rPr>
          <w:rFonts w:hint="eastAsia"/>
          <w:color w:val="000000"/>
        </w:rPr>
        <w:t>这里介绍</w:t>
      </w:r>
      <w:r>
        <w:rPr>
          <w:color w:val="000000"/>
        </w:rPr>
        <w:t>BPSK</w:t>
      </w:r>
      <w:r>
        <w:rPr>
          <w:rFonts w:hint="eastAsia"/>
          <w:color w:val="000000"/>
        </w:rPr>
        <w:t>调制方案的特点和频谱功率密度，对</w:t>
      </w:r>
      <w:r>
        <w:rPr>
          <w:color w:val="000000"/>
        </w:rPr>
        <w:t>QPSK</w:t>
      </w:r>
      <w:r>
        <w:rPr>
          <w:rFonts w:hint="eastAsia"/>
          <w:color w:val="000000"/>
        </w:rPr>
        <w:t>（以及</w:t>
      </w:r>
      <w:r>
        <w:rPr>
          <w:color w:val="000000"/>
        </w:rPr>
        <w:t>8-PSK</w:t>
      </w:r>
      <w:r>
        <w:rPr>
          <w:rFonts w:hint="eastAsia"/>
          <w:color w:val="000000"/>
        </w:rPr>
        <w:t>）中也同样适用，同时介绍脉冲形状及其对带外发射的影响。</w:t>
      </w:r>
    </w:p>
    <w:p w14:paraId="52CBD067" w14:textId="2576CF88" w:rsidR="001A52DE" w:rsidRDefault="001A52DE" w:rsidP="006C220E">
      <w:pPr>
        <w:pStyle w:val="Heading2"/>
      </w:pPr>
      <w:bookmarkStart w:id="751" w:name="_Toc426011257"/>
      <w:bookmarkStart w:id="752" w:name="_Toc426170291"/>
      <w:bookmarkStart w:id="753" w:name="_Toc426171692"/>
      <w:bookmarkStart w:id="754" w:name="_Toc460936744"/>
      <w:bookmarkStart w:id="755" w:name="_Toc219897836"/>
      <w:bookmarkStart w:id="756" w:name="_Toc219898700"/>
      <w:bookmarkStart w:id="757" w:name="_Toc219899981"/>
      <w:bookmarkStart w:id="758" w:name="_Toc219900721"/>
      <w:r>
        <w:t>1.1</w:t>
      </w:r>
      <w:bookmarkEnd w:id="751"/>
      <w:bookmarkEnd w:id="752"/>
      <w:bookmarkEnd w:id="753"/>
      <w:bookmarkEnd w:id="754"/>
      <w:r>
        <w:rPr>
          <w:rFonts w:hint="eastAsia"/>
        </w:rPr>
        <w:tab/>
      </w:r>
      <w:r>
        <w:rPr>
          <w:rFonts w:hint="eastAsia"/>
        </w:rPr>
        <w:t>方案的描述</w:t>
      </w:r>
      <w:bookmarkEnd w:id="755"/>
      <w:bookmarkEnd w:id="756"/>
      <w:bookmarkEnd w:id="757"/>
      <w:bookmarkEnd w:id="758"/>
    </w:p>
    <w:p w14:paraId="7006D38F" w14:textId="77777777" w:rsidR="001A52DE" w:rsidRPr="006160EE" w:rsidRDefault="001A52DE" w:rsidP="00A95CE7">
      <w:pPr>
        <w:ind w:firstLineChars="200" w:firstLine="480"/>
      </w:pPr>
      <w:r>
        <w:rPr>
          <w:rFonts w:hint="eastAsia"/>
          <w:color w:val="000000"/>
        </w:rPr>
        <w:t>在二进制</w:t>
      </w:r>
      <w:r>
        <w:rPr>
          <w:color w:val="000000"/>
        </w:rPr>
        <w:t>PSK</w:t>
      </w:r>
      <w:r>
        <w:rPr>
          <w:rFonts w:hint="eastAsia"/>
          <w:color w:val="000000"/>
        </w:rPr>
        <w:t>系统中，符号“</w:t>
      </w:r>
      <w:r>
        <w:rPr>
          <w:color w:val="000000"/>
        </w:rPr>
        <w:t>1</w:t>
      </w:r>
      <w:r>
        <w:rPr>
          <w:rFonts w:hint="eastAsia"/>
          <w:color w:val="000000"/>
        </w:rPr>
        <w:t>”和“</w:t>
      </w:r>
      <w:r>
        <w:rPr>
          <w:color w:val="000000"/>
        </w:rPr>
        <w:t>0</w:t>
      </w:r>
      <w:r>
        <w:rPr>
          <w:rFonts w:hint="eastAsia"/>
          <w:color w:val="000000"/>
        </w:rPr>
        <w:t>”用两个信号</w:t>
      </w:r>
      <w:r>
        <w:rPr>
          <w:i/>
          <w:color w:val="000000"/>
        </w:rPr>
        <w:t>s</w:t>
      </w:r>
      <w:r>
        <w:rPr>
          <w:color w:val="000000"/>
          <w:vertAlign w:val="subscript"/>
        </w:rPr>
        <w:t>1</w:t>
      </w:r>
      <w:r>
        <w:rPr>
          <w:color w:val="000000"/>
        </w:rPr>
        <w:t>(</w:t>
      </w:r>
      <w:r>
        <w:rPr>
          <w:i/>
          <w:color w:val="000000"/>
        </w:rPr>
        <w:t>t</w:t>
      </w:r>
      <w:r>
        <w:rPr>
          <w:color w:val="000000"/>
        </w:rPr>
        <w:t>)</w:t>
      </w:r>
      <w:r>
        <w:rPr>
          <w:rFonts w:hint="eastAsia"/>
          <w:color w:val="000000"/>
        </w:rPr>
        <w:t>和</w:t>
      </w:r>
      <w:r>
        <w:rPr>
          <w:i/>
          <w:color w:val="000000"/>
        </w:rPr>
        <w:t>s</w:t>
      </w:r>
      <w:r>
        <w:rPr>
          <w:color w:val="000000"/>
          <w:vertAlign w:val="subscript"/>
        </w:rPr>
        <w:t>2</w:t>
      </w:r>
      <w:r>
        <w:rPr>
          <w:color w:val="000000"/>
        </w:rPr>
        <w:t>(</w:t>
      </w:r>
      <w:r>
        <w:rPr>
          <w:i/>
          <w:color w:val="000000"/>
        </w:rPr>
        <w:t>t</w:t>
      </w:r>
      <w:r>
        <w:rPr>
          <w:color w:val="000000"/>
        </w:rPr>
        <w:t>)</w:t>
      </w:r>
      <w:r>
        <w:rPr>
          <w:rFonts w:hint="eastAsia"/>
          <w:color w:val="000000"/>
        </w:rPr>
        <w:t>表示：</w:t>
      </w:r>
    </w:p>
    <w:p w14:paraId="50EF147A" w14:textId="60782F43" w:rsidR="001A52DE" w:rsidRDefault="00097060" w:rsidP="00097060">
      <w:pPr>
        <w:pStyle w:val="Equation"/>
      </w:pPr>
      <w:r>
        <w:lastRenderedPageBreak/>
        <w:tab/>
      </w:r>
      <w:r w:rsidR="001A52DE">
        <w:tab/>
      </w:r>
      <w:r w:rsidR="001A52DE">
        <w:rPr>
          <w:noProof/>
          <w:position w:val="-28"/>
        </w:rPr>
        <w:drawing>
          <wp:inline distT="0" distB="0" distL="0" distR="0" wp14:anchorId="71895BDA" wp14:editId="3D95AB30">
            <wp:extent cx="1447800" cy="438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cstate="print">
                      <a:extLst>
                        <a:ext uri="{28A0092B-C50C-407E-A947-70E740481C1C}">
                          <a14:useLocalDpi xmlns:a14="http://schemas.microsoft.com/office/drawing/2010/main" val="0"/>
                        </a:ext>
                      </a:extLst>
                    </a:blip>
                    <a:srcRect r="-1086"/>
                    <a:stretch>
                      <a:fillRect/>
                    </a:stretch>
                  </pic:blipFill>
                  <pic:spPr bwMode="auto">
                    <a:xfrm>
                      <a:off x="0" y="0"/>
                      <a:ext cx="1447800" cy="438150"/>
                    </a:xfrm>
                    <a:prstGeom prst="rect">
                      <a:avLst/>
                    </a:prstGeom>
                    <a:noFill/>
                    <a:ln>
                      <a:noFill/>
                    </a:ln>
                  </pic:spPr>
                </pic:pic>
              </a:graphicData>
            </a:graphic>
          </wp:inline>
        </w:drawing>
      </w:r>
      <w:r w:rsidR="001A52DE">
        <w:rPr>
          <w:rFonts w:hint="eastAsia"/>
        </w:rPr>
        <w:tab/>
      </w:r>
      <w:r>
        <w:rPr>
          <w:rFonts w:hint="eastAsia"/>
        </w:rPr>
        <w:t>(</w:t>
      </w:r>
      <w:r w:rsidR="001A52DE">
        <w:t>17</w:t>
      </w:r>
      <w:r>
        <w:rPr>
          <w:rFonts w:hint="eastAsia"/>
        </w:rPr>
        <w:t>)</w:t>
      </w:r>
    </w:p>
    <w:p w14:paraId="7EF16C26" w14:textId="1043B7C3" w:rsidR="001A52DE" w:rsidRDefault="00097060" w:rsidP="00097060">
      <w:pPr>
        <w:pStyle w:val="Equation"/>
      </w:pPr>
      <w:r>
        <w:tab/>
      </w:r>
      <w:r w:rsidR="001A52DE">
        <w:tab/>
      </w:r>
      <w:r w:rsidR="001A52DE">
        <w:rPr>
          <w:noProof/>
          <w:position w:val="-28"/>
        </w:rPr>
        <w:drawing>
          <wp:inline distT="0" distB="0" distL="0" distR="0" wp14:anchorId="31D526FB" wp14:editId="59453D27">
            <wp:extent cx="3743325" cy="4286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43325" cy="428625"/>
                    </a:xfrm>
                    <a:prstGeom prst="rect">
                      <a:avLst/>
                    </a:prstGeom>
                    <a:noFill/>
                    <a:ln>
                      <a:noFill/>
                    </a:ln>
                  </pic:spPr>
                </pic:pic>
              </a:graphicData>
            </a:graphic>
          </wp:inline>
        </w:drawing>
      </w:r>
      <w:r w:rsidR="001A52DE">
        <w:tab/>
      </w:r>
      <w:r>
        <w:rPr>
          <w:rFonts w:hint="eastAsia"/>
        </w:rPr>
        <w:t>(</w:t>
      </w:r>
      <w:r w:rsidR="001A52DE">
        <w:t>18</w:t>
      </w:r>
      <w:r>
        <w:rPr>
          <w:rFonts w:hint="eastAsia"/>
        </w:rPr>
        <w:t>)</w:t>
      </w:r>
    </w:p>
    <w:p w14:paraId="0ECEFA39" w14:textId="77777777" w:rsidR="001A52DE" w:rsidRPr="006160EE" w:rsidRDefault="001A52DE" w:rsidP="00A95CE7">
      <w:pPr>
        <w:ind w:firstLineChars="200" w:firstLine="480"/>
      </w:pPr>
      <w:r>
        <w:rPr>
          <w:rFonts w:hint="eastAsia"/>
          <w:color w:val="000000"/>
        </w:rPr>
        <w:t>其中：</w:t>
      </w:r>
    </w:p>
    <w:p w14:paraId="35621F78" w14:textId="31C331A5" w:rsidR="001A52DE" w:rsidRDefault="001A52DE" w:rsidP="00097060">
      <w:pPr>
        <w:pStyle w:val="Equationlegend"/>
      </w:pPr>
      <w:r>
        <w:rPr>
          <w:rFonts w:hint="eastAsia"/>
          <w:i/>
        </w:rPr>
        <w:tab/>
      </w:r>
      <w:r>
        <w:rPr>
          <w:i/>
        </w:rPr>
        <w:t>E</w:t>
      </w:r>
      <w:r>
        <w:rPr>
          <w:i/>
          <w:vertAlign w:val="subscript"/>
        </w:rPr>
        <w:t>b</w:t>
      </w:r>
      <w:r w:rsidR="00097060">
        <w:rPr>
          <w:rFonts w:hint="eastAsia"/>
        </w:rPr>
        <w:t>:</w:t>
      </w:r>
      <w:r>
        <w:rPr>
          <w:rFonts w:hint="eastAsia"/>
        </w:rPr>
        <w:tab/>
      </w:r>
      <w:r>
        <w:rPr>
          <w:rFonts w:hint="eastAsia"/>
        </w:rPr>
        <w:t>每比特发射信号的能量</w:t>
      </w:r>
    </w:p>
    <w:p w14:paraId="105E125E" w14:textId="44E70ECC" w:rsidR="001A52DE" w:rsidRDefault="001A52DE" w:rsidP="00097060">
      <w:pPr>
        <w:pStyle w:val="Equationlegend"/>
      </w:pPr>
      <w:r>
        <w:rPr>
          <w:rFonts w:hint="eastAsia"/>
          <w:i/>
        </w:rPr>
        <w:tab/>
      </w:r>
      <w:r>
        <w:rPr>
          <w:i/>
        </w:rPr>
        <w:t>f</w:t>
      </w:r>
      <w:r>
        <w:rPr>
          <w:i/>
          <w:vertAlign w:val="subscript"/>
        </w:rPr>
        <w:t>c</w:t>
      </w:r>
      <w:r w:rsidR="00097060">
        <w:rPr>
          <w:rFonts w:hint="eastAsia"/>
        </w:rPr>
        <w:t>:</w:t>
      </w:r>
      <w:r>
        <w:rPr>
          <w:rFonts w:hint="eastAsia"/>
        </w:rPr>
        <w:tab/>
      </w:r>
      <w:r>
        <w:rPr>
          <w:rFonts w:hint="eastAsia"/>
        </w:rPr>
        <w:t>载波频率。</w:t>
      </w:r>
    </w:p>
    <w:p w14:paraId="03F3567A" w14:textId="77777777" w:rsidR="001A52DE" w:rsidRPr="006160EE" w:rsidRDefault="001A52DE" w:rsidP="00A95CE7">
      <w:pPr>
        <w:ind w:firstLineChars="200" w:firstLine="480"/>
      </w:pPr>
      <w:r>
        <w:rPr>
          <w:rFonts w:hint="eastAsia"/>
          <w:color w:val="000000"/>
        </w:rPr>
        <w:t>这两个信号称为对应信号。</w:t>
      </w:r>
    </w:p>
    <w:p w14:paraId="29492DE2" w14:textId="77777777" w:rsidR="001A52DE" w:rsidRPr="006160EE" w:rsidRDefault="001A52DE" w:rsidP="00A95CE7">
      <w:pPr>
        <w:ind w:firstLineChars="200" w:firstLine="480"/>
      </w:pPr>
      <w:r>
        <w:rPr>
          <w:rFonts w:hint="eastAsia"/>
          <w:color w:val="000000"/>
        </w:rPr>
        <w:t>在</w:t>
      </w:r>
      <w:r>
        <w:rPr>
          <w:color w:val="000000"/>
        </w:rPr>
        <w:t>BPSK</w:t>
      </w:r>
      <w:r>
        <w:rPr>
          <w:rFonts w:hint="eastAsia"/>
          <w:color w:val="000000"/>
        </w:rPr>
        <w:t>中，需要一个单位能量的基本函数来描述信号：</w:t>
      </w:r>
    </w:p>
    <w:p w14:paraId="77720D57" w14:textId="40C54192" w:rsidR="001A52DE" w:rsidRDefault="001A52DE" w:rsidP="00097060">
      <w:pPr>
        <w:pStyle w:val="Equation"/>
      </w:pPr>
      <w:r>
        <w:tab/>
      </w:r>
      <w:r w:rsidR="00097060">
        <w:tab/>
      </w:r>
      <w:r>
        <w:rPr>
          <w:noProof/>
          <w:position w:val="-28"/>
        </w:rPr>
        <w:drawing>
          <wp:inline distT="0" distB="0" distL="0" distR="0" wp14:anchorId="5047F66E" wp14:editId="73C5BE10">
            <wp:extent cx="2438400" cy="419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cstate="print">
                      <a:extLst>
                        <a:ext uri="{28A0092B-C50C-407E-A947-70E740481C1C}">
                          <a14:useLocalDpi xmlns:a14="http://schemas.microsoft.com/office/drawing/2010/main" val="0"/>
                        </a:ext>
                      </a:extLst>
                    </a:blip>
                    <a:srcRect r="107"/>
                    <a:stretch>
                      <a:fillRect/>
                    </a:stretch>
                  </pic:blipFill>
                  <pic:spPr bwMode="auto">
                    <a:xfrm>
                      <a:off x="0" y="0"/>
                      <a:ext cx="2438400" cy="419100"/>
                    </a:xfrm>
                    <a:prstGeom prst="rect">
                      <a:avLst/>
                    </a:prstGeom>
                    <a:noFill/>
                    <a:ln>
                      <a:noFill/>
                    </a:ln>
                  </pic:spPr>
                </pic:pic>
              </a:graphicData>
            </a:graphic>
          </wp:inline>
        </w:drawing>
      </w:r>
      <w:r>
        <w:tab/>
      </w:r>
      <w:r w:rsidR="00097060">
        <w:rPr>
          <w:rFonts w:hint="eastAsia"/>
        </w:rPr>
        <w:t>(</w:t>
      </w:r>
      <w:r>
        <w:t>19</w:t>
      </w:r>
      <w:r w:rsidR="00097060">
        <w:rPr>
          <w:rFonts w:hint="eastAsia"/>
        </w:rPr>
        <w:t>)</w:t>
      </w:r>
    </w:p>
    <w:p w14:paraId="6D76C56E" w14:textId="77777777" w:rsidR="001A52DE" w:rsidRPr="006160EE" w:rsidRDefault="001A52DE" w:rsidP="00A95CE7">
      <w:pPr>
        <w:ind w:firstLineChars="200" w:firstLine="480"/>
      </w:pPr>
      <w:r>
        <w:rPr>
          <w:rFonts w:hint="eastAsia"/>
          <w:color w:val="000000"/>
        </w:rPr>
        <w:t>因此这种调制表征为单维的信号空间（</w:t>
      </w:r>
      <w:r>
        <w:rPr>
          <w:i/>
          <w:color w:val="000000"/>
        </w:rPr>
        <w:t>N</w:t>
      </w:r>
      <w:r>
        <w:rPr>
          <w:color w:val="000000"/>
        </w:rPr>
        <w:t> </w:t>
      </w:r>
      <w:r>
        <w:rPr>
          <w:rFonts w:hint="eastAsia"/>
          <w:color w:val="000000"/>
        </w:rPr>
        <w:t>=</w:t>
      </w:r>
      <w:r>
        <w:rPr>
          <w:color w:val="000000"/>
        </w:rPr>
        <w:t> 1</w:t>
      </w:r>
      <w:r>
        <w:rPr>
          <w:rFonts w:hint="eastAsia"/>
          <w:color w:val="000000"/>
        </w:rPr>
        <w:t>）和两个信息点（</w:t>
      </w:r>
      <w:r>
        <w:rPr>
          <w:i/>
          <w:color w:val="000000"/>
        </w:rPr>
        <w:t>M</w:t>
      </w:r>
      <w:r>
        <w:rPr>
          <w:color w:val="000000"/>
        </w:rPr>
        <w:t> </w:t>
      </w:r>
      <w:r>
        <w:rPr>
          <w:rFonts w:hint="eastAsia"/>
          <w:color w:val="000000"/>
        </w:rPr>
        <w:t>=</w:t>
      </w:r>
      <w:r>
        <w:rPr>
          <w:color w:val="000000"/>
        </w:rPr>
        <w:t> 2</w:t>
      </w:r>
      <w:r>
        <w:rPr>
          <w:rFonts w:hint="eastAsia"/>
          <w:color w:val="000000"/>
        </w:rPr>
        <w:t>）。</w:t>
      </w:r>
    </w:p>
    <w:p w14:paraId="0080EC80" w14:textId="77777777" w:rsidR="001A52DE" w:rsidRDefault="001A52DE" w:rsidP="006C220E">
      <w:pPr>
        <w:pStyle w:val="Heading2"/>
      </w:pPr>
      <w:bookmarkStart w:id="759" w:name="_Toc426011258"/>
      <w:bookmarkStart w:id="760" w:name="_Toc426170292"/>
      <w:bookmarkStart w:id="761" w:name="_Toc426171693"/>
      <w:bookmarkStart w:id="762" w:name="_Toc460936745"/>
      <w:bookmarkStart w:id="763" w:name="_Toc219897837"/>
      <w:bookmarkStart w:id="764" w:name="_Toc219898701"/>
      <w:bookmarkStart w:id="765" w:name="_Toc219899982"/>
      <w:bookmarkStart w:id="766" w:name="_Toc219900722"/>
      <w:r>
        <w:t>1.2</w:t>
      </w:r>
      <w:r>
        <w:tab/>
      </w:r>
      <w:bookmarkEnd w:id="759"/>
      <w:bookmarkEnd w:id="760"/>
      <w:bookmarkEnd w:id="761"/>
      <w:bookmarkEnd w:id="762"/>
      <w:r>
        <w:rPr>
          <w:rFonts w:hint="eastAsia"/>
        </w:rPr>
        <w:t>功率谱和近似占用带宽</w:t>
      </w:r>
      <w:bookmarkEnd w:id="763"/>
      <w:bookmarkEnd w:id="764"/>
      <w:bookmarkEnd w:id="765"/>
      <w:bookmarkEnd w:id="766"/>
    </w:p>
    <w:p w14:paraId="6CFD8E63" w14:textId="77777777" w:rsidR="001A52DE" w:rsidRPr="006160EE" w:rsidRDefault="001A52DE" w:rsidP="00A95CE7">
      <w:pPr>
        <w:ind w:firstLineChars="200" w:firstLine="480"/>
      </w:pPr>
      <w:r>
        <w:rPr>
          <w:rFonts w:hint="eastAsia"/>
          <w:color w:val="000000"/>
        </w:rPr>
        <w:t>如下可导出频谱功率密度的表示：</w:t>
      </w:r>
    </w:p>
    <w:p w14:paraId="564C6C64" w14:textId="77777777" w:rsidR="001A52DE" w:rsidRPr="006160EE" w:rsidRDefault="001A52DE" w:rsidP="00A95CE7">
      <w:pPr>
        <w:ind w:firstLineChars="200" w:firstLine="480"/>
      </w:pPr>
      <w:r>
        <w:rPr>
          <w:rFonts w:hint="eastAsia"/>
          <w:color w:val="000000"/>
        </w:rPr>
        <w:t>信号可以用同相分量和正交分量：</w:t>
      </w:r>
    </w:p>
    <w:p w14:paraId="149A73E9" w14:textId="77777777" w:rsidR="00097060" w:rsidRPr="006B4CE6" w:rsidRDefault="00097060" w:rsidP="00097060">
      <w:pPr>
        <w:pStyle w:val="Equation"/>
      </w:pPr>
      <w:r w:rsidRPr="006B4CE6">
        <w:tab/>
      </w:r>
      <w:r w:rsidRPr="006B4CE6">
        <w:tab/>
      </w:r>
      <w:r w:rsidRPr="006B4CE6">
        <w:rPr>
          <w:position w:val="-32"/>
          <w:sz w:val="20"/>
        </w:rPr>
        <w:object w:dxaOrig="3680" w:dyaOrig="760" w14:anchorId="4E5E5973">
          <v:shape id="_x0000_i1047" type="#_x0000_t75" style="width:184.05pt;height:38.2pt" o:ole="">
            <v:imagedata r:id="rId89" o:title=""/>
          </v:shape>
          <o:OLEObject Type="Embed" ProgID="Equation.3" ShapeID="_x0000_i1047" DrawAspect="Content" ObjectID="_1830934401" r:id="rId90"/>
        </w:object>
      </w:r>
      <w:r w:rsidRPr="006B4CE6">
        <w:tab/>
        <w:t>(20)</w:t>
      </w:r>
    </w:p>
    <w:p w14:paraId="5B542364" w14:textId="7277E149" w:rsidR="001A52DE" w:rsidRPr="006160EE" w:rsidRDefault="001A52DE" w:rsidP="00A95CE7">
      <w:pPr>
        <w:ind w:firstLineChars="200" w:firstLine="480"/>
      </w:pPr>
      <w:proofErr w:type="gramStart"/>
      <w:r>
        <w:rPr>
          <w:rFonts w:hint="eastAsia"/>
          <w:color w:val="000000"/>
        </w:rPr>
        <w:t>用复包络</w:t>
      </w:r>
      <w:proofErr w:type="gramEnd"/>
      <w:r>
        <w:rPr>
          <w:noProof/>
          <w:color w:val="000000"/>
          <w:position w:val="-10"/>
        </w:rPr>
        <w:drawing>
          <wp:inline distT="0" distB="0" distL="0" distR="0" wp14:anchorId="1F52B242" wp14:editId="428D3F81">
            <wp:extent cx="238125" cy="190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rFonts w:hint="eastAsia"/>
          <w:color w:val="000000"/>
        </w:rPr>
        <w:t>的基带功率谱密度</w:t>
      </w:r>
      <w:r>
        <w:rPr>
          <w:i/>
          <w:color w:val="000000"/>
        </w:rPr>
        <w:t>S</w:t>
      </w:r>
      <w:r>
        <w:rPr>
          <w:i/>
          <w:color w:val="000000"/>
          <w:vertAlign w:val="subscript"/>
        </w:rPr>
        <w:t>B</w:t>
      </w:r>
      <w:r>
        <w:rPr>
          <w:color w:val="000000"/>
        </w:rPr>
        <w:t>(</w:t>
      </w:r>
      <w:r>
        <w:rPr>
          <w:i/>
          <w:color w:val="000000"/>
        </w:rPr>
        <w:t>f</w:t>
      </w:r>
      <w:r>
        <w:rPr>
          <w:color w:val="000000"/>
        </w:rPr>
        <w:t>)</w:t>
      </w:r>
      <w:r>
        <w:rPr>
          <w:rFonts w:hint="eastAsia"/>
          <w:color w:val="000000"/>
        </w:rPr>
        <w:t>来衡量信号</w:t>
      </w:r>
      <w:r>
        <w:rPr>
          <w:i/>
          <w:color w:val="000000"/>
        </w:rPr>
        <w:t>s</w:t>
      </w:r>
      <w:r>
        <w:rPr>
          <w:color w:val="000000"/>
        </w:rPr>
        <w:t>(</w:t>
      </w:r>
      <w:r>
        <w:rPr>
          <w:i/>
          <w:color w:val="000000"/>
        </w:rPr>
        <w:t>t</w:t>
      </w:r>
      <w:r>
        <w:rPr>
          <w:color w:val="000000"/>
        </w:rPr>
        <w:t>)</w:t>
      </w:r>
      <w:r>
        <w:rPr>
          <w:rFonts w:hint="eastAsia"/>
          <w:color w:val="000000"/>
        </w:rPr>
        <w:t>的功率谱。</w:t>
      </w:r>
      <w:proofErr w:type="gramStart"/>
      <w:r>
        <w:rPr>
          <w:i/>
          <w:color w:val="000000"/>
        </w:rPr>
        <w:t>S</w:t>
      </w:r>
      <w:r>
        <w:rPr>
          <w:i/>
          <w:color w:val="000000"/>
          <w:vertAlign w:val="subscript"/>
        </w:rPr>
        <w:t>B</w:t>
      </w:r>
      <w:r>
        <w:rPr>
          <w:color w:val="000000"/>
        </w:rPr>
        <w:t>(</w:t>
      </w:r>
      <w:r>
        <w:rPr>
          <w:i/>
          <w:color w:val="000000"/>
        </w:rPr>
        <w:t>f</w:t>
      </w:r>
      <w:r>
        <w:rPr>
          <w:iCs/>
          <w:color w:val="000000"/>
        </w:rPr>
        <w:t> </w:t>
      </w:r>
      <w:r>
        <w:rPr>
          <w:color w:val="000000"/>
        </w:rPr>
        <w:t>)</w:t>
      </w:r>
      <w:r>
        <w:rPr>
          <w:rFonts w:hint="eastAsia"/>
          <w:color w:val="000000"/>
        </w:rPr>
        <w:t>通过下面的关系式与信号</w:t>
      </w:r>
      <w:proofErr w:type="gramEnd"/>
      <w:r>
        <w:rPr>
          <w:i/>
          <w:color w:val="000000"/>
        </w:rPr>
        <w:t>s</w:t>
      </w:r>
      <w:r>
        <w:rPr>
          <w:color w:val="000000"/>
        </w:rPr>
        <w:t>(</w:t>
      </w:r>
      <w:r>
        <w:rPr>
          <w:i/>
          <w:color w:val="000000"/>
        </w:rPr>
        <w:t>t</w:t>
      </w:r>
      <w:r>
        <w:rPr>
          <w:color w:val="000000"/>
        </w:rPr>
        <w:t>)</w:t>
      </w:r>
      <w:r>
        <w:rPr>
          <w:rFonts w:hint="eastAsia"/>
          <w:color w:val="000000"/>
        </w:rPr>
        <w:t>的功率谱密度相关联：</w:t>
      </w:r>
    </w:p>
    <w:p w14:paraId="4379E25B" w14:textId="77777777" w:rsidR="00097060" w:rsidRPr="006B4CE6" w:rsidRDefault="00097060" w:rsidP="00097060">
      <w:pPr>
        <w:pStyle w:val="Equation"/>
      </w:pPr>
      <w:r w:rsidRPr="006B4CE6">
        <w:rPr>
          <w:position w:val="-10"/>
        </w:rPr>
        <w:object w:dxaOrig="180" w:dyaOrig="320" w14:anchorId="6A7F30E2">
          <v:shape id="_x0000_i1048" type="#_x0000_t75" style="width:8.75pt;height:16.3pt" o:ole="">
            <v:imagedata r:id="rId92" o:title=""/>
          </v:shape>
          <o:OLEObject Type="Embed" ProgID="Equation.3" ShapeID="_x0000_i1048" DrawAspect="Content" ObjectID="_1830934402" r:id="rId93"/>
        </w:object>
      </w:r>
      <w:r w:rsidRPr="006B4CE6">
        <w:tab/>
      </w:r>
      <w:r w:rsidRPr="006B4CE6">
        <w:tab/>
      </w:r>
      <w:r w:rsidRPr="006B4CE6">
        <w:rPr>
          <w:position w:val="-22"/>
        </w:rPr>
        <w:object w:dxaOrig="3360" w:dyaOrig="580" w14:anchorId="2C834850">
          <v:shape id="_x0000_i1049" type="#_x0000_t75" style="width:168.4pt;height:30.05pt" o:ole="">
            <v:imagedata r:id="rId94" o:title=""/>
          </v:shape>
          <o:OLEObject Type="Embed" ProgID="Equation.3" ShapeID="_x0000_i1049" DrawAspect="Content" ObjectID="_1830934403" r:id="rId95"/>
        </w:object>
      </w:r>
      <w:r w:rsidRPr="006B4CE6">
        <w:tab/>
        <w:t>(21)</w:t>
      </w:r>
    </w:p>
    <w:p w14:paraId="06E8B024" w14:textId="77777777" w:rsidR="001A52DE" w:rsidRPr="006160EE" w:rsidRDefault="001A52DE" w:rsidP="00A95CE7">
      <w:pPr>
        <w:ind w:firstLineChars="200" w:firstLine="480"/>
      </w:pPr>
      <w:r>
        <w:rPr>
          <w:rFonts w:hint="eastAsia"/>
          <w:color w:val="000000"/>
        </w:rPr>
        <w:t>对于</w:t>
      </w:r>
      <w:r>
        <w:rPr>
          <w:color w:val="000000"/>
        </w:rPr>
        <w:t>BPSK</w:t>
      </w:r>
      <w:r>
        <w:rPr>
          <w:rFonts w:hint="eastAsia"/>
          <w:color w:val="000000"/>
        </w:rPr>
        <w:t>，同相分量等于</w:t>
      </w:r>
      <w:r>
        <w:rPr>
          <w:color w:val="000000"/>
        </w:rPr>
        <w:sym w:font="Symbol" w:char="F0B1"/>
      </w:r>
      <w:r>
        <w:rPr>
          <w:i/>
          <w:color w:val="000000"/>
        </w:rPr>
        <w:t>g</w:t>
      </w:r>
      <w:r>
        <w:rPr>
          <w:color w:val="000000"/>
        </w:rPr>
        <w:t>(</w:t>
      </w:r>
      <w:r>
        <w:rPr>
          <w:i/>
          <w:color w:val="000000"/>
        </w:rPr>
        <w:t>t</w:t>
      </w:r>
      <w:r>
        <w:rPr>
          <w:color w:val="000000"/>
        </w:rPr>
        <w:t>)</w:t>
      </w:r>
      <w:r>
        <w:rPr>
          <w:rFonts w:hint="eastAsia"/>
          <w:color w:val="000000"/>
        </w:rPr>
        <w:t>（正交分量等于零）：</w:t>
      </w:r>
    </w:p>
    <w:p w14:paraId="27BA045C" w14:textId="171F25E9" w:rsidR="001A52DE" w:rsidRDefault="001A52DE" w:rsidP="00097060">
      <w:pPr>
        <w:pStyle w:val="Equation"/>
      </w:pPr>
      <w:r>
        <w:rPr>
          <w:noProof/>
          <w:position w:val="-10"/>
        </w:rPr>
        <w:drawing>
          <wp:inline distT="0" distB="0" distL="0" distR="0" wp14:anchorId="4CA7F1D4" wp14:editId="61F5288E">
            <wp:extent cx="114300" cy="2000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00097060">
        <w:tab/>
      </w:r>
      <w:r>
        <w:tab/>
      </w:r>
      <w:r>
        <w:rPr>
          <w:noProof/>
          <w:position w:val="-46"/>
        </w:rPr>
        <w:drawing>
          <wp:inline distT="0" distB="0" distL="0" distR="0" wp14:anchorId="1521C7EC" wp14:editId="4BFF77A2">
            <wp:extent cx="2009775" cy="6572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09775" cy="657225"/>
                    </a:xfrm>
                    <a:prstGeom prst="rect">
                      <a:avLst/>
                    </a:prstGeom>
                    <a:noFill/>
                    <a:ln>
                      <a:noFill/>
                    </a:ln>
                  </pic:spPr>
                </pic:pic>
              </a:graphicData>
            </a:graphic>
          </wp:inline>
        </w:drawing>
      </w:r>
      <w:r>
        <w:tab/>
      </w:r>
      <w:r w:rsidR="00097060">
        <w:rPr>
          <w:rFonts w:hint="eastAsia"/>
        </w:rPr>
        <w:t>(</w:t>
      </w:r>
      <w:r>
        <w:t>22</w:t>
      </w:r>
      <w:r w:rsidR="00097060">
        <w:rPr>
          <w:rFonts w:hint="eastAsia"/>
        </w:rPr>
        <w:t>)</w:t>
      </w:r>
    </w:p>
    <w:p w14:paraId="26460880" w14:textId="77777777" w:rsidR="001A52DE" w:rsidRPr="006160EE" w:rsidRDefault="001A52DE" w:rsidP="00A95CE7">
      <w:pPr>
        <w:ind w:firstLineChars="200" w:firstLine="480"/>
      </w:pPr>
      <w:r>
        <w:rPr>
          <w:rFonts w:hint="eastAsia"/>
          <w:color w:val="000000"/>
        </w:rPr>
        <w:t>而其幅度平方的傅立叶变换除以符号宽度得到基带功率密度，如图</w:t>
      </w:r>
      <w:r>
        <w:rPr>
          <w:rFonts w:hint="eastAsia"/>
          <w:color w:val="000000"/>
        </w:rPr>
        <w:t>26</w:t>
      </w:r>
      <w:r>
        <w:rPr>
          <w:rFonts w:hint="eastAsia"/>
          <w:color w:val="000000"/>
        </w:rPr>
        <w:t>所示：</w:t>
      </w:r>
    </w:p>
    <w:p w14:paraId="34B1DBDE" w14:textId="77777777" w:rsidR="00097060" w:rsidRPr="006B4CE6" w:rsidRDefault="00097060" w:rsidP="00097060">
      <w:pPr>
        <w:pStyle w:val="Equation"/>
      </w:pPr>
      <w:r w:rsidRPr="006B4CE6">
        <w:tab/>
      </w:r>
      <w:r w:rsidRPr="006B4CE6">
        <w:tab/>
      </w:r>
      <w:r w:rsidRPr="006B4CE6">
        <w:rPr>
          <w:position w:val="-32"/>
          <w:sz w:val="20"/>
        </w:rPr>
        <w:object w:dxaOrig="3860" w:dyaOrig="740" w14:anchorId="2B2E925E">
          <v:shape id="_x0000_i1050" type="#_x0000_t75" style="width:192.85pt;height:37.55pt" o:ole="">
            <v:imagedata r:id="rId98" o:title=""/>
          </v:shape>
          <o:OLEObject Type="Embed" ProgID="Equation.3" ShapeID="_x0000_i1050" DrawAspect="Content" ObjectID="_1830934404" r:id="rId99"/>
        </w:object>
      </w:r>
      <w:r w:rsidRPr="006B4CE6">
        <w:tab/>
        <w:t>(23)</w:t>
      </w:r>
    </w:p>
    <w:p w14:paraId="6FD6CB04" w14:textId="5596AEF1" w:rsidR="001A52DE" w:rsidRDefault="001A52DE" w:rsidP="008248B4">
      <w:pPr>
        <w:pStyle w:val="FigureNo"/>
      </w:pPr>
      <w:r>
        <w:rPr>
          <w:rFonts w:hint="eastAsia"/>
        </w:rPr>
        <w:lastRenderedPageBreak/>
        <w:t>图</w:t>
      </w:r>
      <w:r>
        <w:rPr>
          <w:rFonts w:hint="eastAsia"/>
        </w:rPr>
        <w:t>26</w:t>
      </w:r>
    </w:p>
    <w:p w14:paraId="1E374FF7" w14:textId="77777777" w:rsidR="001A52DE" w:rsidRDefault="001A52DE" w:rsidP="004A3F8E">
      <w:pPr>
        <w:pStyle w:val="Figuretitle"/>
      </w:pPr>
      <w:r>
        <w:t>BPSK</w:t>
      </w:r>
      <w:r>
        <w:t>频谱</w:t>
      </w:r>
    </w:p>
    <w:p w14:paraId="1FBA32DA" w14:textId="59A2E412" w:rsidR="00267B32" w:rsidRPr="00267B32" w:rsidRDefault="00267B32" w:rsidP="00267B32">
      <w:pPr>
        <w:pStyle w:val="Figure"/>
      </w:pPr>
      <w:r>
        <w:rPr>
          <w:noProof/>
        </w:rPr>
        <w:drawing>
          <wp:inline distT="0" distB="0" distL="0" distR="0" wp14:anchorId="0D582089" wp14:editId="7BA3E55C">
            <wp:extent cx="3456439" cy="3294895"/>
            <wp:effectExtent l="0" t="0" r="0" b="1270"/>
            <wp:docPr id="841943549" name="Picture 23" descr="图26显示BPSK频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43549" name="Picture 23" descr="图26显示BPSK频谱&#1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456439" cy="3294895"/>
                    </a:xfrm>
                    <a:prstGeom prst="rect">
                      <a:avLst/>
                    </a:prstGeom>
                  </pic:spPr>
                </pic:pic>
              </a:graphicData>
            </a:graphic>
          </wp:inline>
        </w:drawing>
      </w:r>
    </w:p>
    <w:p w14:paraId="0CAF4941" w14:textId="6BFDD3E7" w:rsidR="001A52DE" w:rsidRPr="006160EE" w:rsidRDefault="001A52DE" w:rsidP="006F5C39">
      <w:pPr>
        <w:spacing w:before="480"/>
        <w:ind w:firstLineChars="200" w:firstLine="480"/>
      </w:pPr>
      <w:r>
        <w:rPr>
          <w:color w:val="000000"/>
        </w:rPr>
        <w:t>BPSK</w:t>
      </w:r>
      <w:r>
        <w:rPr>
          <w:rFonts w:hint="eastAsia"/>
          <w:color w:val="000000"/>
        </w:rPr>
        <w:t>是</w:t>
      </w:r>
      <w:r>
        <w:rPr>
          <w:i/>
          <w:color w:val="000000"/>
        </w:rPr>
        <w:t>M</w:t>
      </w:r>
      <w:r>
        <w:rPr>
          <w:rFonts w:hint="eastAsia"/>
          <w:color w:val="000000"/>
        </w:rPr>
        <w:t>进制</w:t>
      </w:r>
      <w:r>
        <w:rPr>
          <w:color w:val="000000"/>
        </w:rPr>
        <w:t>PSK</w:t>
      </w:r>
      <w:r>
        <w:rPr>
          <w:rFonts w:hint="eastAsia"/>
          <w:color w:val="000000"/>
        </w:rPr>
        <w:t>信号的特例，</w:t>
      </w:r>
      <w:r>
        <w:rPr>
          <w:i/>
          <w:color w:val="000000"/>
        </w:rPr>
        <w:t>M</w:t>
      </w:r>
      <w:r>
        <w:rPr>
          <w:rFonts w:hint="eastAsia"/>
          <w:color w:val="000000"/>
        </w:rPr>
        <w:t>进制</w:t>
      </w:r>
      <w:r>
        <w:rPr>
          <w:color w:val="000000"/>
        </w:rPr>
        <w:t>PSK</w:t>
      </w:r>
      <w:r>
        <w:rPr>
          <w:rFonts w:hint="eastAsia"/>
          <w:color w:val="000000"/>
        </w:rPr>
        <w:t>信号具有下面的形式：</w:t>
      </w:r>
    </w:p>
    <w:p w14:paraId="3B9A0141" w14:textId="58641F41" w:rsidR="001A52DE" w:rsidRDefault="00097060" w:rsidP="00097060">
      <w:pPr>
        <w:pStyle w:val="Equation"/>
      </w:pPr>
      <w:r>
        <w:tab/>
      </w:r>
      <w:r w:rsidR="001A52DE">
        <w:tab/>
      </w:r>
      <w:r w:rsidR="001A52DE">
        <w:rPr>
          <w:noProof/>
          <w:position w:val="-26"/>
        </w:rPr>
        <w:drawing>
          <wp:inline distT="0" distB="0" distL="0" distR="0" wp14:anchorId="2563A2C2" wp14:editId="7A67A20C">
            <wp:extent cx="3314700" cy="409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14700" cy="409575"/>
                    </a:xfrm>
                    <a:prstGeom prst="rect">
                      <a:avLst/>
                    </a:prstGeom>
                    <a:noFill/>
                    <a:ln>
                      <a:noFill/>
                    </a:ln>
                  </pic:spPr>
                </pic:pic>
              </a:graphicData>
            </a:graphic>
          </wp:inline>
        </w:drawing>
      </w:r>
      <w:r w:rsidR="001A52DE">
        <w:tab/>
      </w:r>
      <w:r>
        <w:rPr>
          <w:rFonts w:hint="eastAsia"/>
        </w:rPr>
        <w:t>(</w:t>
      </w:r>
      <w:r w:rsidR="001A52DE">
        <w:t>24</w:t>
      </w:r>
      <w:r>
        <w:rPr>
          <w:rFonts w:hint="eastAsia"/>
        </w:rPr>
        <w:t>)</w:t>
      </w:r>
    </w:p>
    <w:p w14:paraId="1E2EEEC3" w14:textId="77777777" w:rsidR="001A52DE" w:rsidRPr="006160EE" w:rsidRDefault="001A52DE" w:rsidP="00A95CE7">
      <w:pPr>
        <w:ind w:firstLineChars="200" w:firstLine="480"/>
      </w:pPr>
      <w:r>
        <w:rPr>
          <w:rFonts w:hint="eastAsia"/>
          <w:color w:val="000000"/>
        </w:rPr>
        <w:t>相干</w:t>
      </w:r>
      <w:r>
        <w:rPr>
          <w:i/>
          <w:color w:val="000000"/>
        </w:rPr>
        <w:t>M</w:t>
      </w:r>
      <w:r>
        <w:rPr>
          <w:rFonts w:hint="eastAsia"/>
          <w:color w:val="000000"/>
        </w:rPr>
        <w:t>进制</w:t>
      </w:r>
      <w:r>
        <w:rPr>
          <w:color w:val="000000"/>
        </w:rPr>
        <w:t>PSK</w:t>
      </w:r>
      <w:r>
        <w:rPr>
          <w:rFonts w:hint="eastAsia"/>
          <w:color w:val="000000"/>
        </w:rPr>
        <w:t>的平均</w:t>
      </w:r>
      <w:proofErr w:type="gramStart"/>
      <w:r>
        <w:rPr>
          <w:rFonts w:hint="eastAsia"/>
          <w:color w:val="000000"/>
        </w:rPr>
        <w:t>误符号率为</w:t>
      </w:r>
      <w:proofErr w:type="gramEnd"/>
      <w:r>
        <w:rPr>
          <w:rFonts w:hint="eastAsia"/>
          <w:color w:val="000000"/>
        </w:rPr>
        <w:t>：</w:t>
      </w:r>
    </w:p>
    <w:p w14:paraId="21A39D59" w14:textId="77777777" w:rsidR="00097060" w:rsidRPr="006B4CE6" w:rsidRDefault="00097060" w:rsidP="00097060">
      <w:pPr>
        <w:pStyle w:val="Equation"/>
      </w:pPr>
      <w:r w:rsidRPr="006B4CE6">
        <w:tab/>
      </w:r>
      <w:r w:rsidRPr="006B4CE6">
        <w:tab/>
      </w:r>
      <w:r w:rsidRPr="006B4CE6">
        <w:rPr>
          <w:position w:val="-32"/>
          <w:sz w:val="20"/>
        </w:rPr>
        <w:object w:dxaOrig="2280" w:dyaOrig="740" w14:anchorId="0168842F">
          <v:shape id="_x0000_i1051" type="#_x0000_t75" style="width:113.3pt;height:37.55pt" o:ole="">
            <v:imagedata r:id="rId102" o:title=""/>
          </v:shape>
          <o:OLEObject Type="Embed" ProgID="Equation.3" ShapeID="_x0000_i1051" DrawAspect="Content" ObjectID="_1830934405" r:id="rId103"/>
        </w:object>
      </w:r>
      <w:r w:rsidRPr="006B4CE6">
        <w:tab/>
        <w:t>(25)</w:t>
      </w:r>
    </w:p>
    <w:p w14:paraId="1CD0B044" w14:textId="77777777" w:rsidR="001A52DE" w:rsidRDefault="001A52DE" w:rsidP="00A95CE7">
      <w:pPr>
        <w:ind w:firstLineChars="200" w:firstLine="480"/>
      </w:pPr>
      <w:r>
        <w:rPr>
          <w:rFonts w:hint="eastAsia"/>
        </w:rPr>
        <w:t>其中：</w:t>
      </w:r>
    </w:p>
    <w:p w14:paraId="207E4B7C" w14:textId="77777777" w:rsidR="00097060" w:rsidRPr="006B4CE6" w:rsidRDefault="00097060" w:rsidP="00097060">
      <w:pPr>
        <w:pStyle w:val="Equation"/>
      </w:pPr>
      <w:r w:rsidRPr="006B4CE6">
        <w:tab/>
      </w:r>
      <w:r w:rsidRPr="006B4CE6">
        <w:tab/>
      </w:r>
      <w:r w:rsidRPr="006B4CE6">
        <w:rPr>
          <w:position w:val="-36"/>
          <w:sz w:val="20"/>
        </w:rPr>
        <w:object w:dxaOrig="1579" w:dyaOrig="820" w14:anchorId="62B6F913">
          <v:shape id="_x0000_i1052" type="#_x0000_t75" style="width:78.9pt;height:40.05pt" o:ole="">
            <v:imagedata r:id="rId104" o:title=""/>
          </v:shape>
          <o:OLEObject Type="Embed" ProgID="Equation.3" ShapeID="_x0000_i1052" DrawAspect="Content" ObjectID="_1830934406" r:id="rId105"/>
        </w:object>
      </w:r>
    </w:p>
    <w:p w14:paraId="59C49D5B" w14:textId="77777777" w:rsidR="001A52DE" w:rsidRPr="006160EE" w:rsidRDefault="001A52DE" w:rsidP="00A95CE7">
      <w:pPr>
        <w:ind w:firstLineChars="200" w:firstLine="480"/>
      </w:pPr>
      <w:r>
        <w:rPr>
          <w:rFonts w:hint="eastAsia"/>
          <w:color w:val="000000"/>
        </w:rPr>
        <w:t>公式（</w:t>
      </w:r>
      <w:r>
        <w:rPr>
          <w:rFonts w:hint="eastAsia"/>
          <w:color w:val="000000"/>
        </w:rPr>
        <w:t>25</w:t>
      </w:r>
      <w:r>
        <w:rPr>
          <w:rFonts w:hint="eastAsia"/>
          <w:color w:val="000000"/>
        </w:rPr>
        <w:t>）的完整形式如下所示：</w:t>
      </w:r>
    </w:p>
    <w:p w14:paraId="0EA6F99D" w14:textId="77777777" w:rsidR="00097060" w:rsidRPr="006B4CE6" w:rsidRDefault="00097060" w:rsidP="00097060">
      <w:pPr>
        <w:pStyle w:val="Equation"/>
        <w:rPr>
          <w:strike/>
          <w:lang w:eastAsia="ko-KR"/>
        </w:rPr>
      </w:pPr>
      <w:r w:rsidRPr="006B4CE6">
        <w:rPr>
          <w:lang w:eastAsia="ko-KR"/>
        </w:rPr>
        <w:tab/>
      </w:r>
      <w:r w:rsidRPr="006B4CE6">
        <w:rPr>
          <w:lang w:eastAsia="ko-KR"/>
        </w:rPr>
        <w:tab/>
      </w:r>
      <w:r w:rsidRPr="006B4CE6">
        <w:rPr>
          <w:position w:val="-34"/>
          <w:lang w:eastAsia="ko-KR"/>
        </w:rPr>
        <w:object w:dxaOrig="6140" w:dyaOrig="800" w14:anchorId="50ACC24E">
          <v:shape id="_x0000_i1053" type="#_x0000_t75" style="width:304.9pt;height:40.05pt" o:ole="">
            <v:imagedata r:id="rId106" o:title=""/>
          </v:shape>
          <o:OLEObject Type="Embed" ProgID="Equation.3" ShapeID="_x0000_i1053" DrawAspect="Content" ObjectID="_1830934407" r:id="rId107"/>
        </w:object>
      </w:r>
    </w:p>
    <w:p w14:paraId="2B221BD6" w14:textId="77777777" w:rsidR="001A52DE" w:rsidRDefault="001A52DE" w:rsidP="00A95CE7">
      <w:pPr>
        <w:ind w:firstLineChars="200" w:firstLine="480"/>
      </w:pPr>
      <w:r>
        <w:rPr>
          <w:rFonts w:hint="eastAsia"/>
        </w:rPr>
        <w:t>其中：</w:t>
      </w:r>
    </w:p>
    <w:p w14:paraId="32AFF804" w14:textId="77777777" w:rsidR="00097060" w:rsidRPr="006B4CE6" w:rsidRDefault="00097060" w:rsidP="00097060">
      <w:pPr>
        <w:pStyle w:val="Equation"/>
        <w:rPr>
          <w:lang w:eastAsia="ko-KR"/>
        </w:rPr>
      </w:pPr>
      <w:r w:rsidRPr="006B4CE6">
        <w:rPr>
          <w:lang w:eastAsia="ko-KR"/>
        </w:rPr>
        <w:tab/>
      </w:r>
      <w:r w:rsidRPr="006B4CE6">
        <w:rPr>
          <w:lang w:eastAsia="ko-KR"/>
        </w:rPr>
        <w:tab/>
      </w:r>
      <w:r w:rsidRPr="006B4CE6">
        <w:rPr>
          <w:position w:val="-36"/>
          <w:lang w:eastAsia="ko-KR"/>
        </w:rPr>
        <w:object w:dxaOrig="2799" w:dyaOrig="840" w14:anchorId="28BB40C1">
          <v:shape id="_x0000_i1054" type="#_x0000_t75" style="width:140.25pt;height:41.3pt" o:ole="">
            <v:imagedata r:id="rId108" o:title=""/>
          </v:shape>
          <o:OLEObject Type="Embed" ProgID="Equation.3" ShapeID="_x0000_i1054" DrawAspect="Content" ObjectID="_1830934408" r:id="rId109"/>
        </w:object>
      </w:r>
    </w:p>
    <w:p w14:paraId="549428BE" w14:textId="40CEE9E1" w:rsidR="001A52DE" w:rsidRPr="006160EE" w:rsidRDefault="001A52DE" w:rsidP="00A95CE7">
      <w:pPr>
        <w:ind w:firstLineChars="200" w:firstLine="480"/>
      </w:pPr>
      <w:r>
        <w:rPr>
          <w:rFonts w:hint="eastAsia"/>
          <w:color w:val="000000"/>
        </w:rPr>
        <w:t>和</w:t>
      </w:r>
    </w:p>
    <w:p w14:paraId="27CDC873" w14:textId="77777777" w:rsidR="00097060" w:rsidRPr="006B4CE6" w:rsidRDefault="00097060" w:rsidP="00097060">
      <w:pPr>
        <w:pStyle w:val="Equation"/>
        <w:rPr>
          <w:lang w:eastAsia="ko-KR"/>
        </w:rPr>
      </w:pPr>
      <w:r w:rsidRPr="006B4CE6">
        <w:rPr>
          <w:lang w:eastAsia="ko-KR"/>
        </w:rPr>
        <w:tab/>
      </w:r>
      <w:r w:rsidRPr="006B4CE6">
        <w:rPr>
          <w:lang w:eastAsia="ko-KR"/>
        </w:rPr>
        <w:tab/>
      </w:r>
      <w:r w:rsidRPr="006B4CE6">
        <w:rPr>
          <w:position w:val="-40"/>
          <w:lang w:eastAsia="ko-KR"/>
        </w:rPr>
        <w:object w:dxaOrig="5260" w:dyaOrig="880" w14:anchorId="47C691A2">
          <v:shape id="_x0000_i1055" type="#_x0000_t75" style="width:263.6pt;height:45.1pt" o:ole="">
            <v:imagedata r:id="rId110" o:title=""/>
          </v:shape>
          <o:OLEObject Type="Embed" ProgID="Equation.3" ShapeID="_x0000_i1055" DrawAspect="Content" ObjectID="_1830934409" r:id="rId111"/>
        </w:object>
      </w:r>
    </w:p>
    <w:p w14:paraId="3D913DF3" w14:textId="77777777" w:rsidR="001A52DE" w:rsidRPr="006160EE" w:rsidRDefault="001A52DE" w:rsidP="00A95CE7">
      <w:pPr>
        <w:ind w:firstLineChars="200" w:firstLine="480"/>
      </w:pPr>
      <w:r>
        <w:rPr>
          <w:rFonts w:hint="eastAsia"/>
          <w:color w:val="000000"/>
        </w:rPr>
        <w:lastRenderedPageBreak/>
        <w:t>基带功率谱密度为：</w:t>
      </w:r>
    </w:p>
    <w:p w14:paraId="67DDC12C" w14:textId="77777777" w:rsidR="00097060" w:rsidRPr="006B4CE6" w:rsidRDefault="00097060" w:rsidP="00097060">
      <w:pPr>
        <w:pStyle w:val="Equation"/>
      </w:pPr>
      <w:r w:rsidRPr="006B4CE6">
        <w:tab/>
      </w:r>
      <w:r w:rsidRPr="006B4CE6">
        <w:tab/>
      </w:r>
      <w:r w:rsidRPr="006B4CE6">
        <w:rPr>
          <w:position w:val="-12"/>
          <w:sz w:val="20"/>
        </w:rPr>
        <w:object w:dxaOrig="5160" w:dyaOrig="440" w14:anchorId="378AEE1E">
          <v:shape id="_x0000_i1056" type="#_x0000_t75" style="width:257.3pt;height:21.9pt" o:ole="">
            <v:imagedata r:id="rId112" o:title=""/>
          </v:shape>
          <o:OLEObject Type="Embed" ProgID="Equation.3" ShapeID="_x0000_i1056" DrawAspect="Content" ObjectID="_1830934410" r:id="rId113"/>
        </w:object>
      </w:r>
      <w:r w:rsidRPr="006B4CE6">
        <w:tab/>
        <w:t>(26)</w:t>
      </w:r>
    </w:p>
    <w:p w14:paraId="5E29E033" w14:textId="77777777" w:rsidR="001A52DE" w:rsidRPr="006160EE" w:rsidRDefault="001A52DE" w:rsidP="00A95CE7">
      <w:pPr>
        <w:ind w:firstLineChars="200" w:firstLine="480"/>
      </w:pPr>
      <w:r>
        <w:rPr>
          <w:rFonts w:hint="eastAsia"/>
          <w:color w:val="000000"/>
        </w:rPr>
        <w:t>其中：</w:t>
      </w:r>
    </w:p>
    <w:p w14:paraId="36DA6206" w14:textId="77777777" w:rsidR="00097060" w:rsidRPr="006B4CE6" w:rsidRDefault="00097060" w:rsidP="00097060">
      <w:pPr>
        <w:pStyle w:val="Equation"/>
      </w:pPr>
      <w:r w:rsidRPr="006B4CE6">
        <w:tab/>
      </w:r>
      <w:r w:rsidRPr="006B4CE6">
        <w:tab/>
      </w:r>
      <w:r w:rsidRPr="006B4CE6">
        <w:rPr>
          <w:position w:val="-24"/>
          <w:sz w:val="20"/>
        </w:rPr>
        <w:object w:dxaOrig="1540" w:dyaOrig="620" w14:anchorId="746A8E1A">
          <v:shape id="_x0000_i1057" type="#_x0000_t75" style="width:77pt;height:31.95pt" o:ole="">
            <v:imagedata r:id="rId114" o:title=""/>
          </v:shape>
          <o:OLEObject Type="Embed" ProgID="Equation.3" ShapeID="_x0000_i1057" DrawAspect="Content" ObjectID="_1830934411" r:id="rId115"/>
        </w:object>
      </w:r>
    </w:p>
    <w:p w14:paraId="7A07F9B3" w14:textId="77777777" w:rsidR="001A52DE" w:rsidRPr="006160EE" w:rsidRDefault="001A52DE" w:rsidP="00A95CE7">
      <w:pPr>
        <w:ind w:firstLineChars="200" w:firstLine="480"/>
      </w:pPr>
      <w:r>
        <w:rPr>
          <w:rFonts w:hint="eastAsia"/>
          <w:color w:val="000000"/>
        </w:rPr>
        <w:t>在</w:t>
      </w:r>
      <w:r>
        <w:rPr>
          <w:i/>
          <w:color w:val="000000"/>
        </w:rPr>
        <w:t>M</w:t>
      </w:r>
      <w:r>
        <w:rPr>
          <w:color w:val="000000"/>
        </w:rPr>
        <w:t> </w:t>
      </w:r>
      <w:r>
        <w:rPr>
          <w:rFonts w:hint="eastAsia"/>
          <w:color w:val="000000"/>
        </w:rPr>
        <w:t>=</w:t>
      </w:r>
      <w:r>
        <w:rPr>
          <w:color w:val="000000"/>
        </w:rPr>
        <w:t> 2, 4, 8</w:t>
      </w:r>
      <w:r>
        <w:rPr>
          <w:rFonts w:hint="eastAsia"/>
          <w:color w:val="000000"/>
        </w:rPr>
        <w:t>时，</w:t>
      </w:r>
      <w:r>
        <w:rPr>
          <w:i/>
          <w:color w:val="000000"/>
        </w:rPr>
        <w:t>M</w:t>
      </w:r>
      <w:r>
        <w:rPr>
          <w:rFonts w:hint="eastAsia"/>
          <w:color w:val="000000"/>
        </w:rPr>
        <w:t>进制信号的功率谱如图</w:t>
      </w:r>
      <w:r>
        <w:rPr>
          <w:rFonts w:hint="eastAsia"/>
          <w:color w:val="000000"/>
        </w:rPr>
        <w:t>27</w:t>
      </w:r>
      <w:r>
        <w:rPr>
          <w:rFonts w:hint="eastAsia"/>
          <w:color w:val="000000"/>
        </w:rPr>
        <w:t>所示。当</w:t>
      </w:r>
      <w:r>
        <w:rPr>
          <w:i/>
          <w:color w:val="000000"/>
        </w:rPr>
        <w:t>M</w:t>
      </w:r>
      <w:r>
        <w:rPr>
          <w:color w:val="000000"/>
        </w:rPr>
        <w:t> </w:t>
      </w:r>
      <w:r>
        <w:rPr>
          <w:rFonts w:hint="eastAsia"/>
          <w:color w:val="000000"/>
        </w:rPr>
        <w:t>=</w:t>
      </w:r>
      <w:r>
        <w:rPr>
          <w:color w:val="000000"/>
        </w:rPr>
        <w:t> 2</w:t>
      </w:r>
      <w:r>
        <w:rPr>
          <w:rFonts w:hint="eastAsia"/>
          <w:color w:val="000000"/>
        </w:rPr>
        <w:t>时，我们得到</w:t>
      </w:r>
      <w:r>
        <w:rPr>
          <w:color w:val="000000"/>
        </w:rPr>
        <w:t>BPSK</w:t>
      </w:r>
      <w:r>
        <w:rPr>
          <w:rFonts w:hint="eastAsia"/>
          <w:color w:val="000000"/>
        </w:rPr>
        <w:t>的频谱；当</w:t>
      </w:r>
      <w:r>
        <w:rPr>
          <w:i/>
          <w:color w:val="000000"/>
        </w:rPr>
        <w:t>M</w:t>
      </w:r>
      <w:r>
        <w:rPr>
          <w:color w:val="000000"/>
        </w:rPr>
        <w:t> </w:t>
      </w:r>
      <w:r>
        <w:rPr>
          <w:rFonts w:hint="eastAsia"/>
          <w:color w:val="000000"/>
        </w:rPr>
        <w:t>=</w:t>
      </w:r>
      <w:r>
        <w:rPr>
          <w:color w:val="000000"/>
        </w:rPr>
        <w:t> 4</w:t>
      </w:r>
      <w:r>
        <w:rPr>
          <w:rFonts w:hint="eastAsia"/>
          <w:color w:val="000000"/>
        </w:rPr>
        <w:t>时，我们得到</w:t>
      </w:r>
      <w:r>
        <w:rPr>
          <w:color w:val="000000"/>
        </w:rPr>
        <w:t>QPSK</w:t>
      </w:r>
      <w:r>
        <w:rPr>
          <w:rFonts w:hint="eastAsia"/>
          <w:color w:val="000000"/>
        </w:rPr>
        <w:t>的频谱，对于</w:t>
      </w:r>
      <w:r>
        <w:rPr>
          <w:i/>
          <w:color w:val="000000"/>
        </w:rPr>
        <w:t>M</w:t>
      </w:r>
      <w:r>
        <w:rPr>
          <w:color w:val="000000"/>
        </w:rPr>
        <w:t> </w:t>
      </w:r>
      <w:r>
        <w:rPr>
          <w:rFonts w:hint="eastAsia"/>
          <w:color w:val="000000"/>
        </w:rPr>
        <w:t>=</w:t>
      </w:r>
      <w:r>
        <w:rPr>
          <w:color w:val="000000"/>
        </w:rPr>
        <w:t> 8</w:t>
      </w:r>
      <w:r>
        <w:rPr>
          <w:rFonts w:hint="eastAsia"/>
          <w:color w:val="000000"/>
        </w:rPr>
        <w:t>，我们得到</w:t>
      </w:r>
      <w:r>
        <w:rPr>
          <w:color w:val="000000"/>
        </w:rPr>
        <w:t>8-PSK</w:t>
      </w:r>
      <w:r>
        <w:rPr>
          <w:rFonts w:hint="eastAsia"/>
          <w:color w:val="000000"/>
        </w:rPr>
        <w:t>的频谱。</w:t>
      </w:r>
    </w:p>
    <w:p w14:paraId="621EB525" w14:textId="77777777" w:rsidR="001A52DE" w:rsidRDefault="001A52DE" w:rsidP="008248B4">
      <w:pPr>
        <w:pStyle w:val="FigureNo"/>
      </w:pPr>
      <w:r>
        <w:rPr>
          <w:rFonts w:hint="eastAsia"/>
        </w:rPr>
        <w:t>图</w:t>
      </w:r>
      <w:r>
        <w:rPr>
          <w:rFonts w:hint="eastAsia"/>
        </w:rPr>
        <w:t>27</w:t>
      </w:r>
    </w:p>
    <w:p w14:paraId="4F182D53" w14:textId="77777777" w:rsidR="001A52DE" w:rsidRDefault="001A52DE" w:rsidP="004A3F8E">
      <w:pPr>
        <w:pStyle w:val="Figuretitle"/>
      </w:pPr>
      <w:r>
        <w:t>BPSK</w:t>
      </w:r>
      <w:r>
        <w:rPr>
          <w:rFonts w:hint="eastAsia"/>
        </w:rPr>
        <w:t>、</w:t>
      </w:r>
      <w:r>
        <w:t>QPSK</w:t>
      </w:r>
      <w:r>
        <w:t>和</w:t>
      </w:r>
      <w:r>
        <w:t>8-PSK</w:t>
      </w:r>
      <w:r>
        <w:t>频谱</w:t>
      </w:r>
    </w:p>
    <w:p w14:paraId="2D0D8357" w14:textId="23123F56" w:rsidR="00267B32" w:rsidRPr="00267B32" w:rsidRDefault="00267B32" w:rsidP="00267B32">
      <w:pPr>
        <w:pStyle w:val="Figure"/>
      </w:pPr>
      <w:r>
        <w:rPr>
          <w:noProof/>
        </w:rPr>
        <w:drawing>
          <wp:inline distT="0" distB="0" distL="0" distR="0" wp14:anchorId="31C20001" wp14:editId="4318534F">
            <wp:extent cx="4899660" cy="4053205"/>
            <wp:effectExtent l="0" t="0" r="0" b="4445"/>
            <wp:docPr id="232641689" name="Picture 3" descr="图27显示BPSK、QPSK和8-PSK频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41689" name="Picture 3" descr="图27显示BPSK、QPSK和8-PSK频谱&#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99660" cy="4053205"/>
                    </a:xfrm>
                    <a:prstGeom prst="rect">
                      <a:avLst/>
                    </a:prstGeom>
                    <a:noFill/>
                    <a:ln>
                      <a:noFill/>
                    </a:ln>
                  </pic:spPr>
                </pic:pic>
              </a:graphicData>
            </a:graphic>
          </wp:inline>
        </w:drawing>
      </w:r>
    </w:p>
    <w:p w14:paraId="62EBAE24" w14:textId="5CA4DCA0" w:rsidR="001A52DE" w:rsidRPr="006160EE" w:rsidRDefault="001A52DE" w:rsidP="006F5C39">
      <w:pPr>
        <w:spacing w:before="360"/>
        <w:ind w:firstLineChars="200" w:firstLine="480"/>
      </w:pPr>
      <w:bookmarkStart w:id="767" w:name="_Toc426011259"/>
      <w:bookmarkStart w:id="768" w:name="_Toc426170293"/>
      <w:bookmarkStart w:id="769" w:name="_Toc426171694"/>
      <w:bookmarkStart w:id="770" w:name="_Toc460936746"/>
      <w:r>
        <w:rPr>
          <w:rFonts w:hint="eastAsia"/>
          <w:color w:val="000000"/>
        </w:rPr>
        <w:t>根据</w:t>
      </w:r>
      <w:r>
        <w:rPr>
          <w:color w:val="000000"/>
        </w:rPr>
        <w:t>β = 1%</w:t>
      </w:r>
      <w:r>
        <w:rPr>
          <w:rFonts w:hint="eastAsia"/>
          <w:color w:val="000000"/>
        </w:rPr>
        <w:t>的判据计算</w:t>
      </w:r>
      <w:r>
        <w:rPr>
          <w:color w:val="000000"/>
        </w:rPr>
        <w:t>QPSK</w:t>
      </w:r>
      <w:r>
        <w:rPr>
          <w:rFonts w:hint="eastAsia"/>
          <w:color w:val="000000"/>
        </w:rPr>
        <w:t>信号的占用带宽约为</w:t>
      </w:r>
      <w:r w:rsidR="006F5C39" w:rsidRPr="006B4CE6">
        <w:rPr>
          <w:position w:val="-30"/>
        </w:rPr>
        <w:object w:dxaOrig="340" w:dyaOrig="680" w14:anchorId="02E364C0">
          <v:shape id="_x0000_i1058" type="#_x0000_t75" style="width:16.9pt;height:33.8pt" o:ole="">
            <v:imagedata r:id="rId117" o:title=""/>
          </v:shape>
          <o:OLEObject Type="Embed" ProgID="Equation.3" ShapeID="_x0000_i1058" DrawAspect="Content" ObjectID="_1830934412" r:id="rId118"/>
        </w:object>
      </w:r>
      <w:r>
        <w:rPr>
          <w:rFonts w:hint="eastAsia"/>
          <w:color w:val="000000"/>
        </w:rPr>
        <w:t>，以</w:t>
      </w:r>
      <w:r>
        <w:rPr>
          <w:rFonts w:hint="eastAsia"/>
          <w:color w:val="000000"/>
        </w:rPr>
        <w:t>MHz</w:t>
      </w:r>
      <w:r>
        <w:rPr>
          <w:rFonts w:hint="eastAsia"/>
          <w:color w:val="000000"/>
        </w:rPr>
        <w:t>计，其中</w:t>
      </w:r>
      <w:r>
        <w:rPr>
          <w:i/>
          <w:iCs/>
          <w:color w:val="000000"/>
        </w:rPr>
        <w:t>T</w:t>
      </w:r>
      <w:r>
        <w:rPr>
          <w:i/>
          <w:iCs/>
          <w:color w:val="000000"/>
          <w:vertAlign w:val="subscript"/>
        </w:rPr>
        <w:t>b</w:t>
      </w:r>
      <w:r>
        <w:rPr>
          <w:rFonts w:hint="eastAsia"/>
          <w:color w:val="000000"/>
        </w:rPr>
        <w:t>为一个比特时间段（</w:t>
      </w:r>
      <w:proofErr w:type="spellStart"/>
      <w:r>
        <w:rPr>
          <w:color w:val="000000"/>
        </w:rPr>
        <w:t>μs</w:t>
      </w:r>
      <w:proofErr w:type="spellEnd"/>
      <w:r>
        <w:rPr>
          <w:rFonts w:hint="eastAsia"/>
          <w:color w:val="000000"/>
        </w:rPr>
        <w:t>）。</w:t>
      </w:r>
    </w:p>
    <w:p w14:paraId="06847C0A" w14:textId="4738F629" w:rsidR="001A52DE" w:rsidRPr="00671375" w:rsidRDefault="001A52DE" w:rsidP="006C220E">
      <w:pPr>
        <w:pStyle w:val="Heading2"/>
      </w:pPr>
      <w:bookmarkStart w:id="771" w:name="_Toc219897838"/>
      <w:bookmarkStart w:id="772" w:name="_Toc219898702"/>
      <w:bookmarkStart w:id="773" w:name="_Toc219899983"/>
      <w:bookmarkStart w:id="774" w:name="_Toc219900723"/>
      <w:r w:rsidRPr="00671375">
        <w:t>1.3</w:t>
      </w:r>
      <w:r w:rsidRPr="00671375">
        <w:rPr>
          <w:rFonts w:hint="eastAsia"/>
        </w:rPr>
        <w:tab/>
      </w:r>
      <w:r w:rsidRPr="00671375">
        <w:rPr>
          <w:rFonts w:hint="eastAsia"/>
        </w:rPr>
        <w:t>脉冲整形函数的影响</w:t>
      </w:r>
      <w:bookmarkEnd w:id="767"/>
      <w:bookmarkEnd w:id="768"/>
      <w:bookmarkEnd w:id="769"/>
      <w:bookmarkEnd w:id="770"/>
      <w:bookmarkEnd w:id="771"/>
      <w:bookmarkEnd w:id="772"/>
      <w:bookmarkEnd w:id="773"/>
      <w:bookmarkEnd w:id="774"/>
    </w:p>
    <w:p w14:paraId="239740C2" w14:textId="77777777" w:rsidR="001A52DE" w:rsidRPr="00A95CE7" w:rsidRDefault="001A52DE" w:rsidP="00A95CE7">
      <w:pPr>
        <w:ind w:firstLineChars="200" w:firstLine="480"/>
      </w:pPr>
      <w:r w:rsidRPr="00671375">
        <w:rPr>
          <w:rFonts w:hint="eastAsia"/>
          <w:color w:val="000000"/>
        </w:rPr>
        <w:t>对于下面形式的脉冲</w:t>
      </w:r>
      <w:r>
        <w:rPr>
          <w:rFonts w:hint="eastAsia"/>
          <w:color w:val="000000"/>
        </w:rPr>
        <w:t>，计算出前面导出的调制频谱：</w:t>
      </w:r>
    </w:p>
    <w:p w14:paraId="7C9C23FF" w14:textId="0DA1FA47" w:rsidR="001A52DE" w:rsidRDefault="00097060" w:rsidP="00097060">
      <w:pPr>
        <w:pStyle w:val="Equation"/>
      </w:pPr>
      <w:r>
        <w:tab/>
      </w:r>
      <w:r w:rsidR="001A52DE">
        <w:tab/>
      </w:r>
      <w:r w:rsidR="001A52DE">
        <w:rPr>
          <w:noProof/>
          <w:position w:val="-46"/>
        </w:rPr>
        <w:drawing>
          <wp:inline distT="0" distB="0" distL="0" distR="0" wp14:anchorId="680EE8F3" wp14:editId="450A1CA9">
            <wp:extent cx="2260397" cy="7322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90024" cy="741837"/>
                    </a:xfrm>
                    <a:prstGeom prst="rect">
                      <a:avLst/>
                    </a:prstGeom>
                    <a:noFill/>
                    <a:ln>
                      <a:noFill/>
                    </a:ln>
                  </pic:spPr>
                </pic:pic>
              </a:graphicData>
            </a:graphic>
          </wp:inline>
        </w:drawing>
      </w:r>
      <w:r w:rsidR="001A52DE">
        <w:tab/>
      </w:r>
      <w:r>
        <w:rPr>
          <w:rFonts w:hint="eastAsia"/>
        </w:rPr>
        <w:t>(</w:t>
      </w:r>
      <w:r w:rsidR="001A52DE">
        <w:t>27</w:t>
      </w:r>
      <w:r>
        <w:rPr>
          <w:rFonts w:hint="eastAsia"/>
        </w:rPr>
        <w:t>)</w:t>
      </w:r>
    </w:p>
    <w:p w14:paraId="0D1DDF75" w14:textId="77777777" w:rsidR="001A52DE" w:rsidRPr="00A95CE7" w:rsidRDefault="001A52DE" w:rsidP="00A95CE7">
      <w:pPr>
        <w:ind w:firstLineChars="200" w:firstLine="480"/>
      </w:pPr>
      <w:r>
        <w:rPr>
          <w:rFonts w:hint="eastAsia"/>
          <w:color w:val="000000"/>
        </w:rPr>
        <w:lastRenderedPageBreak/>
        <w:t>我们看到得到的频谱是无穷的。</w:t>
      </w:r>
    </w:p>
    <w:p w14:paraId="4E123BAF" w14:textId="77777777" w:rsidR="001A52DE" w:rsidRPr="00A95CE7" w:rsidRDefault="001A52DE" w:rsidP="00A95CE7">
      <w:pPr>
        <w:ind w:firstLineChars="200" w:firstLine="480"/>
      </w:pPr>
      <w:r>
        <w:rPr>
          <w:rFonts w:hint="eastAsia"/>
          <w:color w:val="000000"/>
        </w:rPr>
        <w:t>图</w:t>
      </w:r>
      <w:r>
        <w:rPr>
          <w:color w:val="000000"/>
        </w:rPr>
        <w:t>28</w:t>
      </w:r>
      <w:r>
        <w:rPr>
          <w:rFonts w:hint="eastAsia"/>
          <w:color w:val="000000"/>
        </w:rPr>
        <w:t>说明</w:t>
      </w:r>
      <w:proofErr w:type="gramStart"/>
      <w:r>
        <w:rPr>
          <w:rFonts w:hint="eastAsia"/>
          <w:color w:val="000000"/>
        </w:rPr>
        <w:t>通过带限信道</w:t>
      </w:r>
      <w:proofErr w:type="gramEnd"/>
      <w:r>
        <w:rPr>
          <w:rFonts w:hint="eastAsia"/>
          <w:color w:val="000000"/>
        </w:rPr>
        <w:t>的实际发射方法。</w:t>
      </w:r>
    </w:p>
    <w:p w14:paraId="0AD21BC3" w14:textId="77777777" w:rsidR="001A52DE" w:rsidRDefault="001A52DE" w:rsidP="008248B4">
      <w:pPr>
        <w:pStyle w:val="FigureNo"/>
      </w:pPr>
      <w:r>
        <w:rPr>
          <w:rFonts w:hint="eastAsia"/>
        </w:rPr>
        <w:t>图</w:t>
      </w:r>
      <w:r>
        <w:rPr>
          <w:rFonts w:hint="eastAsia"/>
        </w:rPr>
        <w:t>28</w:t>
      </w:r>
    </w:p>
    <w:p w14:paraId="397FC595" w14:textId="77777777" w:rsidR="001A52DE" w:rsidRDefault="001A52DE" w:rsidP="004A3F8E">
      <w:pPr>
        <w:pStyle w:val="Figuretitle"/>
      </w:pPr>
      <w:proofErr w:type="gramStart"/>
      <w:r>
        <w:rPr>
          <w:rFonts w:hint="eastAsia"/>
        </w:rPr>
        <w:t>通过带限信道</w:t>
      </w:r>
      <w:proofErr w:type="gramEnd"/>
      <w:r>
        <w:rPr>
          <w:rFonts w:hint="eastAsia"/>
        </w:rPr>
        <w:t>进行发射</w:t>
      </w:r>
    </w:p>
    <w:p w14:paraId="3C6A84B0" w14:textId="51F5AC75" w:rsidR="00C52613" w:rsidRPr="00C52613" w:rsidRDefault="00C52613" w:rsidP="00C52613">
      <w:pPr>
        <w:pStyle w:val="Figure"/>
      </w:pPr>
      <w:r>
        <w:rPr>
          <w:noProof/>
        </w:rPr>
        <w:drawing>
          <wp:inline distT="0" distB="0" distL="0" distR="0" wp14:anchorId="3F67F276" wp14:editId="429E3F28">
            <wp:extent cx="4803775" cy="1384935"/>
            <wp:effectExtent l="0" t="0" r="0" b="5715"/>
            <wp:docPr id="188372402" name="Picture 4" descr="图28显示通过带限信道进行发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2402" name="Picture 4" descr="图28显示通过带限信道进行发射&#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803775" cy="1384935"/>
                    </a:xfrm>
                    <a:prstGeom prst="rect">
                      <a:avLst/>
                    </a:prstGeom>
                    <a:noFill/>
                    <a:ln>
                      <a:noFill/>
                    </a:ln>
                  </pic:spPr>
                </pic:pic>
              </a:graphicData>
            </a:graphic>
          </wp:inline>
        </w:drawing>
      </w:r>
    </w:p>
    <w:p w14:paraId="339D181D" w14:textId="2FFA6094" w:rsidR="001A52DE" w:rsidRPr="00A95CE7" w:rsidRDefault="001A52DE" w:rsidP="00A95CE7">
      <w:pPr>
        <w:ind w:firstLineChars="200" w:firstLine="480"/>
      </w:pPr>
      <w:proofErr w:type="gramStart"/>
      <w:r>
        <w:rPr>
          <w:rFonts w:hint="eastAsia"/>
          <w:color w:val="000000"/>
        </w:rPr>
        <w:t>带限信道</w:t>
      </w:r>
      <w:proofErr w:type="gramEnd"/>
      <w:r>
        <w:rPr>
          <w:rFonts w:hint="eastAsia"/>
          <w:color w:val="000000"/>
        </w:rPr>
        <w:t>截掉了</w:t>
      </w:r>
      <w:r>
        <w:rPr>
          <w:i/>
          <w:color w:val="000000"/>
        </w:rPr>
        <w:t>G</w:t>
      </w:r>
      <w:r>
        <w:rPr>
          <w:color w:val="000000"/>
        </w:rPr>
        <w:t>(</w:t>
      </w:r>
      <w:r>
        <w:rPr>
          <w:i/>
          <w:color w:val="000000"/>
        </w:rPr>
        <w:t>f</w:t>
      </w:r>
      <w:r>
        <w:rPr>
          <w:color w:val="000000"/>
        </w:rPr>
        <w:t>)</w:t>
      </w:r>
      <w:r>
        <w:rPr>
          <w:rFonts w:hint="eastAsia"/>
          <w:color w:val="000000"/>
        </w:rPr>
        <w:t>的高阶副瓣，导致</w:t>
      </w:r>
      <w:r>
        <w:rPr>
          <w:i/>
          <w:color w:val="000000"/>
        </w:rPr>
        <w:t>h</w:t>
      </w:r>
      <w:r>
        <w:rPr>
          <w:color w:val="000000"/>
        </w:rPr>
        <w:t>(</w:t>
      </w:r>
      <w:r>
        <w:rPr>
          <w:i/>
          <w:color w:val="000000"/>
        </w:rPr>
        <w:t>t</w:t>
      </w:r>
      <w:r>
        <w:rPr>
          <w:color w:val="000000"/>
        </w:rPr>
        <w:t>)</w:t>
      </w:r>
      <w:r>
        <w:rPr>
          <w:rFonts w:hint="eastAsia"/>
          <w:color w:val="000000"/>
        </w:rPr>
        <w:t>在</w:t>
      </w:r>
      <w:r>
        <w:rPr>
          <w:i/>
          <w:color w:val="000000"/>
        </w:rPr>
        <w:t>t</w:t>
      </w:r>
      <w:r>
        <w:rPr>
          <w:color w:val="000000"/>
        </w:rPr>
        <w:t> </w:t>
      </w:r>
      <w:r>
        <w:rPr>
          <w:rFonts w:hint="eastAsia"/>
          <w:color w:val="000000"/>
        </w:rPr>
        <w:t>=</w:t>
      </w:r>
      <w:r>
        <w:rPr>
          <w:color w:val="000000"/>
        </w:rPr>
        <w:t> </w:t>
      </w:r>
      <w:proofErr w:type="spellStart"/>
      <w:r>
        <w:rPr>
          <w:i/>
          <w:color w:val="000000"/>
        </w:rPr>
        <w:t>kT</w:t>
      </w:r>
      <w:proofErr w:type="spellEnd"/>
      <w:r>
        <w:rPr>
          <w:color w:val="000000"/>
        </w:rPr>
        <w:t xml:space="preserve">, </w:t>
      </w:r>
      <w:r>
        <w:rPr>
          <w:i/>
          <w:color w:val="000000"/>
        </w:rPr>
        <w:t>k</w:t>
      </w:r>
      <w:r>
        <w:rPr>
          <w:color w:val="000000"/>
        </w:rPr>
        <w:t> ≠</w:t>
      </w:r>
      <w:r>
        <w:rPr>
          <w:rFonts w:hint="eastAsia"/>
          <w:color w:val="000000"/>
        </w:rPr>
        <w:t> </w:t>
      </w:r>
      <w:r>
        <w:rPr>
          <w:color w:val="000000"/>
        </w:rPr>
        <w:t>0</w:t>
      </w:r>
      <w:r>
        <w:rPr>
          <w:rFonts w:hint="eastAsia"/>
          <w:color w:val="000000"/>
        </w:rPr>
        <w:t>处</w:t>
      </w:r>
      <w:proofErr w:type="gramStart"/>
      <w:r>
        <w:rPr>
          <w:rFonts w:hint="eastAsia"/>
          <w:color w:val="000000"/>
        </w:rPr>
        <w:t>出现非零值</w:t>
      </w:r>
      <w:proofErr w:type="gramEnd"/>
      <w:r>
        <w:rPr>
          <w:rFonts w:hint="eastAsia"/>
          <w:color w:val="000000"/>
        </w:rPr>
        <w:t>。这种码间串扰（</w:t>
      </w:r>
      <w:r>
        <w:rPr>
          <w:color w:val="000000"/>
        </w:rPr>
        <w:t>ISI</w:t>
      </w:r>
      <w:r>
        <w:rPr>
          <w:rFonts w:hint="eastAsia"/>
          <w:color w:val="000000"/>
        </w:rPr>
        <w:t>）效果使接收变得更加困难。</w:t>
      </w:r>
    </w:p>
    <w:p w14:paraId="2CB2D41F" w14:textId="77777777" w:rsidR="001A52DE" w:rsidRPr="00A95CE7" w:rsidRDefault="001A52DE" w:rsidP="00A95CE7">
      <w:pPr>
        <w:ind w:firstLineChars="200" w:firstLine="480"/>
      </w:pPr>
      <w:r>
        <w:rPr>
          <w:rFonts w:hint="eastAsia"/>
          <w:color w:val="000000"/>
        </w:rPr>
        <w:t>为了避免码间串扰，在设计发射滤波器时必须遵守下面的条件（奈</w:t>
      </w:r>
      <w:proofErr w:type="gramStart"/>
      <w:r>
        <w:rPr>
          <w:rFonts w:hint="eastAsia"/>
          <w:color w:val="000000"/>
        </w:rPr>
        <w:t>奎</w:t>
      </w:r>
      <w:proofErr w:type="gramEnd"/>
      <w:r>
        <w:rPr>
          <w:rFonts w:hint="eastAsia"/>
          <w:color w:val="000000"/>
        </w:rPr>
        <w:t>斯特定理）：</w:t>
      </w:r>
    </w:p>
    <w:p w14:paraId="63807CF4" w14:textId="77777777" w:rsidR="001A52DE" w:rsidRPr="00A95CE7" w:rsidRDefault="001A52DE" w:rsidP="00A95CE7">
      <w:pPr>
        <w:ind w:firstLineChars="200" w:firstLine="480"/>
      </w:pPr>
      <w:r>
        <w:rPr>
          <w:i/>
          <w:color w:val="000000"/>
        </w:rPr>
        <w:t>x</w:t>
      </w:r>
      <w:r>
        <w:rPr>
          <w:color w:val="000000"/>
        </w:rPr>
        <w:t>(</w:t>
      </w:r>
      <w:r>
        <w:rPr>
          <w:i/>
          <w:color w:val="000000"/>
        </w:rPr>
        <w:t>t</w:t>
      </w:r>
      <w:r>
        <w:rPr>
          <w:color w:val="000000"/>
        </w:rPr>
        <w:t>)</w:t>
      </w:r>
      <w:r>
        <w:rPr>
          <w:rFonts w:hint="eastAsia"/>
          <w:color w:val="000000"/>
        </w:rPr>
        <w:t>要满足的充分和必要条件是：</w:t>
      </w:r>
    </w:p>
    <w:p w14:paraId="356B7B7E" w14:textId="77777777" w:rsidR="00957A6A" w:rsidRPr="006B4CE6" w:rsidRDefault="00957A6A" w:rsidP="00957A6A">
      <w:pPr>
        <w:pStyle w:val="Equation"/>
      </w:pPr>
      <w:r w:rsidRPr="006B4CE6">
        <w:tab/>
      </w:r>
      <w:r w:rsidRPr="006B4CE6">
        <w:tab/>
      </w:r>
      <w:r w:rsidRPr="006B4CE6">
        <w:rPr>
          <w:position w:val="-26"/>
          <w:sz w:val="20"/>
        </w:rPr>
        <w:object w:dxaOrig="2180" w:dyaOrig="620" w14:anchorId="00ED94A0">
          <v:shape id="_x0000_i1059" type="#_x0000_t75" style="width:108.95pt;height:31.95pt" o:ole="">
            <v:imagedata r:id="rId121" o:title=""/>
          </v:shape>
          <o:OLEObject Type="Embed" ProgID="Equation.3" ShapeID="_x0000_i1059" DrawAspect="Content" ObjectID="_1830934413" r:id="rId122"/>
        </w:object>
      </w:r>
      <w:r w:rsidRPr="006B4CE6">
        <w:tab/>
        <w:t>(28)</w:t>
      </w:r>
    </w:p>
    <w:p w14:paraId="565DC341" w14:textId="3357D7CC" w:rsidR="001A52DE" w:rsidRPr="00A95CE7" w:rsidRDefault="001A52DE" w:rsidP="00A95CE7">
      <w:pPr>
        <w:ind w:firstLineChars="200" w:firstLine="480"/>
      </w:pPr>
      <w:r>
        <w:rPr>
          <w:rFonts w:hint="eastAsia"/>
          <w:color w:val="000000"/>
        </w:rPr>
        <w:t>是它的傅立叶变换</w:t>
      </w:r>
      <w:r>
        <w:rPr>
          <w:i/>
          <w:color w:val="000000"/>
        </w:rPr>
        <w:t>X</w:t>
      </w:r>
      <w:r>
        <w:rPr>
          <w:color w:val="000000"/>
        </w:rPr>
        <w:t>(</w:t>
      </w:r>
      <w:r>
        <w:rPr>
          <w:i/>
          <w:color w:val="000000"/>
        </w:rPr>
        <w:t>f</w:t>
      </w:r>
      <w:r>
        <w:rPr>
          <w:color w:val="000000"/>
        </w:rPr>
        <w:t>)</w:t>
      </w:r>
      <w:r>
        <w:rPr>
          <w:rFonts w:hint="eastAsia"/>
          <w:color w:val="000000"/>
        </w:rPr>
        <w:t>满足：</w:t>
      </w:r>
    </w:p>
    <w:p w14:paraId="5340A9BE" w14:textId="77777777" w:rsidR="00957A6A" w:rsidRPr="006B4CE6" w:rsidRDefault="00957A6A" w:rsidP="00957A6A">
      <w:pPr>
        <w:tabs>
          <w:tab w:val="clear" w:pos="1191"/>
          <w:tab w:val="clear" w:pos="1588"/>
          <w:tab w:val="clear" w:pos="1985"/>
          <w:tab w:val="center" w:pos="4820"/>
          <w:tab w:val="right" w:pos="9639"/>
        </w:tabs>
      </w:pPr>
      <w:r w:rsidRPr="006B4CE6">
        <w:tab/>
      </w:r>
      <w:r w:rsidRPr="006B4CE6">
        <w:tab/>
      </w:r>
      <w:r w:rsidRPr="006B4CE6">
        <w:rPr>
          <w:position w:val="-32"/>
          <w:sz w:val="20"/>
        </w:rPr>
        <w:object w:dxaOrig="1939" w:dyaOrig="760" w14:anchorId="59F626F0">
          <v:shape id="_x0000_i1060" type="#_x0000_t75" style="width:96.4pt;height:38.2pt" o:ole="">
            <v:imagedata r:id="rId123" o:title=""/>
          </v:shape>
          <o:OLEObject Type="Embed" ProgID="Equation.3" ShapeID="_x0000_i1060" DrawAspect="Content" ObjectID="_1830934414" r:id="rId124"/>
        </w:object>
      </w:r>
      <w:r w:rsidRPr="006B4CE6">
        <w:tab/>
        <w:t>(29)</w:t>
      </w:r>
    </w:p>
    <w:p w14:paraId="51B9D0AA" w14:textId="77777777" w:rsidR="001A52DE" w:rsidRPr="00A95CE7" w:rsidRDefault="001A52DE" w:rsidP="00A95CE7">
      <w:pPr>
        <w:ind w:firstLineChars="200" w:firstLine="480"/>
      </w:pPr>
      <w:r>
        <w:rPr>
          <w:rFonts w:hint="eastAsia"/>
          <w:color w:val="000000"/>
        </w:rPr>
        <w:t>一个满足奈奎斯特准则的非常著名的脉冲形式是升余弦，它具有下面的特性：</w:t>
      </w:r>
    </w:p>
    <w:p w14:paraId="6086FDBF" w14:textId="7E9B4D83" w:rsidR="001A52DE" w:rsidRDefault="00957A6A" w:rsidP="00957A6A">
      <w:pPr>
        <w:pStyle w:val="Equation"/>
      </w:pPr>
      <w:r>
        <w:tab/>
      </w:r>
      <w:r w:rsidR="001A52DE">
        <w:tab/>
      </w:r>
      <w:r w:rsidR="001A52DE">
        <w:rPr>
          <w:noProof/>
          <w:position w:val="-88"/>
        </w:rPr>
        <w:drawing>
          <wp:inline distT="0" distB="0" distL="0" distR="0" wp14:anchorId="75BD467D" wp14:editId="473A1290">
            <wp:extent cx="3781958" cy="120866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5" cstate="print">
                      <a:extLst>
                        <a:ext uri="{28A0092B-C50C-407E-A947-70E740481C1C}">
                          <a14:useLocalDpi xmlns:a14="http://schemas.microsoft.com/office/drawing/2010/main" val="0"/>
                        </a:ext>
                      </a:extLst>
                    </a:blip>
                    <a:srcRect r="-211"/>
                    <a:stretch>
                      <a:fillRect/>
                    </a:stretch>
                  </pic:blipFill>
                  <pic:spPr bwMode="auto">
                    <a:xfrm>
                      <a:off x="0" y="0"/>
                      <a:ext cx="3784690" cy="1209540"/>
                    </a:xfrm>
                    <a:prstGeom prst="rect">
                      <a:avLst/>
                    </a:prstGeom>
                    <a:noFill/>
                    <a:ln>
                      <a:noFill/>
                    </a:ln>
                  </pic:spPr>
                </pic:pic>
              </a:graphicData>
            </a:graphic>
          </wp:inline>
        </w:drawing>
      </w:r>
      <w:r w:rsidR="001A52DE">
        <w:rPr>
          <w:rFonts w:hint="eastAsia"/>
        </w:rPr>
        <w:tab/>
      </w:r>
      <w:r>
        <w:rPr>
          <w:rFonts w:hint="eastAsia"/>
        </w:rPr>
        <w:t>(</w:t>
      </w:r>
      <w:r w:rsidR="001A52DE">
        <w:t>30</w:t>
      </w:r>
      <w:r>
        <w:rPr>
          <w:rFonts w:hint="eastAsia"/>
        </w:rPr>
        <w:t>)</w:t>
      </w:r>
    </w:p>
    <w:p w14:paraId="35C1691F" w14:textId="724FC8E2" w:rsidR="001A52DE" w:rsidRPr="00A95CE7" w:rsidRDefault="001A52DE" w:rsidP="00A95CE7">
      <w:pPr>
        <w:ind w:firstLineChars="200" w:firstLine="480"/>
      </w:pPr>
      <w:r>
        <w:rPr>
          <w:rFonts w:hint="eastAsia"/>
          <w:color w:val="000000"/>
        </w:rPr>
        <w:t>参数</w:t>
      </w:r>
      <w:r>
        <w:rPr>
          <w:rFonts w:ascii="Symbol" w:hAnsi="Symbol"/>
          <w:color w:val="000000"/>
        </w:rPr>
        <w:t></w:t>
      </w:r>
      <w:r>
        <w:rPr>
          <w:rFonts w:hint="eastAsia"/>
          <w:color w:val="000000"/>
        </w:rPr>
        <w:t>，定义为滚降系数，在</w:t>
      </w:r>
      <w:r>
        <w:rPr>
          <w:color w:val="000000"/>
        </w:rPr>
        <w:t>0</w:t>
      </w:r>
      <w:r>
        <w:rPr>
          <w:rFonts w:hint="eastAsia"/>
          <w:color w:val="000000"/>
        </w:rPr>
        <w:t>到</w:t>
      </w:r>
      <w:r>
        <w:rPr>
          <w:color w:val="000000"/>
        </w:rPr>
        <w:t>1</w:t>
      </w:r>
      <w:r>
        <w:rPr>
          <w:rFonts w:hint="eastAsia"/>
          <w:color w:val="000000"/>
        </w:rPr>
        <w:t>之间。它决定升余弦滤波器占用的带宽。选择较大的</w:t>
      </w:r>
      <w:r>
        <w:rPr>
          <w:color w:val="000000"/>
        </w:rPr>
        <w:fldChar w:fldCharType="begin"/>
      </w:r>
      <w:r>
        <w:rPr>
          <w:color w:val="000000"/>
        </w:rPr>
        <w:instrText>SYMBOL 98 \f "Symbol" \s 11</w:instrText>
      </w:r>
      <w:r>
        <w:rPr>
          <w:color w:val="000000"/>
        </w:rPr>
        <w:fldChar w:fldCharType="separate"/>
      </w:r>
      <w:r>
        <w:rPr>
          <w:color w:val="000000"/>
        </w:rPr>
        <w:t>b</w:t>
      </w:r>
      <w:r>
        <w:rPr>
          <w:color w:val="000000"/>
        </w:rPr>
        <w:fldChar w:fldCharType="end"/>
      </w:r>
      <w:proofErr w:type="gramStart"/>
      <w:r>
        <w:rPr>
          <w:rFonts w:hint="eastAsia"/>
          <w:color w:val="000000"/>
        </w:rPr>
        <w:t>值使滤波器</w:t>
      </w:r>
      <w:proofErr w:type="gramEnd"/>
      <w:r>
        <w:rPr>
          <w:rFonts w:hint="eastAsia"/>
          <w:color w:val="000000"/>
        </w:rPr>
        <w:t>实现起来容易一些，但增加了占用带宽。</w:t>
      </w:r>
    </w:p>
    <w:p w14:paraId="57EA90D8" w14:textId="77777777" w:rsidR="001A52DE" w:rsidRPr="00A95CE7" w:rsidRDefault="001A52DE" w:rsidP="00A95CE7">
      <w:pPr>
        <w:ind w:firstLineChars="200" w:firstLine="480"/>
      </w:pPr>
      <w:r>
        <w:rPr>
          <w:rFonts w:hint="eastAsia"/>
          <w:color w:val="000000"/>
        </w:rPr>
        <w:t>这种滤波器在发射机端和接收机端是同样分布的。发射脉冲的形状由其频谱定义：</w:t>
      </w:r>
    </w:p>
    <w:p w14:paraId="3F1ABE5E" w14:textId="77777777" w:rsidR="00957A6A" w:rsidRPr="006B4CE6" w:rsidRDefault="00957A6A" w:rsidP="00957A6A">
      <w:pPr>
        <w:pStyle w:val="Equation"/>
      </w:pPr>
      <w:r w:rsidRPr="006B4CE6">
        <w:tab/>
      </w:r>
      <w:r w:rsidRPr="006B4CE6">
        <w:tab/>
      </w:r>
      <w:r w:rsidRPr="006B4CE6">
        <w:rPr>
          <w:position w:val="-12"/>
          <w:sz w:val="20"/>
        </w:rPr>
        <w:object w:dxaOrig="2439" w:dyaOrig="380" w14:anchorId="2D555E98">
          <v:shape id="_x0000_i1061" type="#_x0000_t75" style="width:122.1pt;height:18.15pt" o:ole="">
            <v:imagedata r:id="rId126" o:title=""/>
          </v:shape>
          <o:OLEObject Type="Embed" ProgID="Equation.3" ShapeID="_x0000_i1061" DrawAspect="Content" ObjectID="_1830934415" r:id="rId127"/>
        </w:object>
      </w:r>
      <w:r w:rsidRPr="006B4CE6">
        <w:tab/>
        <w:t>(31)</w:t>
      </w:r>
    </w:p>
    <w:p w14:paraId="54EC4963" w14:textId="166C5B36" w:rsidR="001A52DE" w:rsidRPr="00A95CE7" w:rsidRDefault="001A52DE" w:rsidP="00A95CE7">
      <w:pPr>
        <w:ind w:firstLineChars="200" w:firstLine="480"/>
      </w:pPr>
      <w:r>
        <w:rPr>
          <w:rFonts w:hint="eastAsia"/>
          <w:color w:val="000000"/>
        </w:rPr>
        <w:t>其中</w:t>
      </w:r>
      <w:r w:rsidR="00607C91" w:rsidRPr="006B4CE6">
        <w:rPr>
          <w:i/>
          <w:iCs/>
        </w:rPr>
        <w:t>t</w:t>
      </w:r>
      <w:r w:rsidR="00607C91" w:rsidRPr="00C71A23">
        <w:rPr>
          <w:vertAlign w:val="subscript"/>
        </w:rPr>
        <w:t>0</w:t>
      </w:r>
      <w:r>
        <w:rPr>
          <w:rFonts w:hint="eastAsia"/>
          <w:color w:val="000000"/>
        </w:rPr>
        <w:t>是延迟。</w:t>
      </w:r>
    </w:p>
    <w:p w14:paraId="07C83C00" w14:textId="77777777" w:rsidR="001A52DE" w:rsidRPr="00A95CE7" w:rsidRDefault="001A52DE" w:rsidP="00A95CE7">
      <w:pPr>
        <w:ind w:firstLineChars="200" w:firstLine="480"/>
      </w:pPr>
      <w:r>
        <w:rPr>
          <w:rFonts w:hint="eastAsia"/>
          <w:color w:val="000000"/>
        </w:rPr>
        <w:t>在理想情况下，发射信号的频谱是</w:t>
      </w:r>
      <w:proofErr w:type="gramStart"/>
      <w:r>
        <w:rPr>
          <w:rFonts w:hint="eastAsia"/>
          <w:color w:val="000000"/>
        </w:rPr>
        <w:t>严格带限</w:t>
      </w:r>
      <w:proofErr w:type="gramEnd"/>
      <w:r>
        <w:rPr>
          <w:rFonts w:hint="eastAsia"/>
          <w:color w:val="000000"/>
        </w:rPr>
        <w:t>的，不需要考虑带外发射的问题。在实际实现滤波器时，由于非线性和其他原因，会出现副瓣。</w:t>
      </w:r>
    </w:p>
    <w:p w14:paraId="27B28818" w14:textId="77777777" w:rsidR="001A52DE" w:rsidRPr="00A95CE7" w:rsidRDefault="001A52DE" w:rsidP="00A95CE7">
      <w:pPr>
        <w:ind w:firstLineChars="200" w:firstLine="480"/>
      </w:pPr>
      <w:r>
        <w:rPr>
          <w:rFonts w:hint="eastAsia"/>
          <w:color w:val="000000"/>
        </w:rPr>
        <w:t>在本文中只研究这些原因中的一个：</w:t>
      </w:r>
    </w:p>
    <w:p w14:paraId="071BCE20" w14:textId="77777777" w:rsidR="001A52DE" w:rsidRPr="00A95CE7" w:rsidRDefault="001A52DE" w:rsidP="00A95CE7">
      <w:pPr>
        <w:ind w:firstLineChars="200" w:firstLine="484"/>
      </w:pPr>
      <w:r>
        <w:rPr>
          <w:rFonts w:hint="eastAsia"/>
          <w:color w:val="000000"/>
          <w:spacing w:val="2"/>
        </w:rPr>
        <w:lastRenderedPageBreak/>
        <w:t>上述频谱对应的</w:t>
      </w:r>
      <w:proofErr w:type="spellStart"/>
      <w:r>
        <w:rPr>
          <w:i/>
          <w:color w:val="000000"/>
          <w:spacing w:val="2"/>
        </w:rPr>
        <w:t>g</w:t>
      </w:r>
      <w:r>
        <w:rPr>
          <w:i/>
          <w:color w:val="000000"/>
          <w:spacing w:val="2"/>
          <w:vertAlign w:val="subscript"/>
        </w:rPr>
        <w:t>T</w:t>
      </w:r>
      <w:proofErr w:type="spellEnd"/>
      <w:r>
        <w:rPr>
          <w:color w:val="000000"/>
          <w:spacing w:val="2"/>
        </w:rPr>
        <w:t>(</w:t>
      </w:r>
      <w:r>
        <w:rPr>
          <w:i/>
          <w:color w:val="000000"/>
          <w:spacing w:val="2"/>
        </w:rPr>
        <w:t>t</w:t>
      </w:r>
      <w:r>
        <w:rPr>
          <w:color w:val="000000"/>
          <w:spacing w:val="2"/>
        </w:rPr>
        <w:t>)</w:t>
      </w:r>
      <w:r>
        <w:rPr>
          <w:rFonts w:hint="eastAsia"/>
          <w:color w:val="000000"/>
          <w:spacing w:val="2"/>
        </w:rPr>
        <w:t>在时域上是无穷的，在实际中这是不可能实现的。如果我们将脉冲通过一个时间窗：</w:t>
      </w:r>
    </w:p>
    <w:p w14:paraId="50BF4717" w14:textId="59E44502" w:rsidR="001A52DE" w:rsidRDefault="00957A6A" w:rsidP="00957A6A">
      <w:pPr>
        <w:pStyle w:val="Equation"/>
      </w:pPr>
      <w:r>
        <w:tab/>
      </w:r>
      <w:r w:rsidR="001A52DE">
        <w:tab/>
      </w:r>
      <w:r w:rsidR="001A52DE">
        <w:rPr>
          <w:noProof/>
          <w:position w:val="-28"/>
        </w:rPr>
        <w:drawing>
          <wp:inline distT="0" distB="0" distL="0" distR="0" wp14:anchorId="350C47E6" wp14:editId="332F138E">
            <wp:extent cx="1609725" cy="419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r w:rsidR="001A52DE">
        <w:tab/>
      </w:r>
      <w:r>
        <w:rPr>
          <w:rFonts w:hint="eastAsia"/>
        </w:rPr>
        <w:t>(</w:t>
      </w:r>
      <w:r w:rsidR="001A52DE">
        <w:t>32</w:t>
      </w:r>
      <w:r>
        <w:rPr>
          <w:rFonts w:hint="eastAsia"/>
        </w:rPr>
        <w:t>)</w:t>
      </w:r>
    </w:p>
    <w:p w14:paraId="5517104D" w14:textId="77777777" w:rsidR="001A52DE" w:rsidRPr="00A95CE7" w:rsidRDefault="001A52DE" w:rsidP="00A95CE7">
      <w:pPr>
        <w:ind w:firstLineChars="200" w:firstLine="480"/>
      </w:pPr>
      <w:r>
        <w:rPr>
          <w:rFonts w:hint="eastAsia"/>
          <w:color w:val="000000"/>
        </w:rPr>
        <w:t>则出现副瓣。图</w:t>
      </w:r>
      <w:r>
        <w:rPr>
          <w:rFonts w:hint="eastAsia"/>
          <w:color w:val="000000"/>
        </w:rPr>
        <w:t>29</w:t>
      </w:r>
      <w:r>
        <w:rPr>
          <w:rFonts w:hint="eastAsia"/>
          <w:color w:val="000000"/>
        </w:rPr>
        <w:t>表示出了在不同的开窗大小（</w:t>
      </w:r>
      <w:r>
        <w:rPr>
          <w:rFonts w:ascii="Symbol" w:hAnsi="Symbol"/>
          <w:color w:val="000000"/>
        </w:rPr>
        <w:t></w:t>
      </w:r>
      <w:r>
        <w:rPr>
          <w:rFonts w:hint="eastAsia"/>
          <w:color w:val="000000"/>
        </w:rPr>
        <w:t> =</w:t>
      </w:r>
      <w:r>
        <w:rPr>
          <w:color w:val="000000"/>
        </w:rPr>
        <w:t> 1; 2; 4</w:t>
      </w:r>
      <w:r>
        <w:rPr>
          <w:rFonts w:hint="eastAsia"/>
          <w:color w:val="000000"/>
        </w:rPr>
        <w:t>）以及不同滚降（</w:t>
      </w:r>
      <w:r>
        <w:rPr>
          <w:rFonts w:ascii="Symbol" w:hAnsi="Symbol"/>
          <w:color w:val="000000"/>
        </w:rPr>
        <w:t></w:t>
      </w:r>
      <w:r>
        <w:rPr>
          <w:rFonts w:hint="eastAsia"/>
          <w:color w:val="000000"/>
        </w:rPr>
        <w:t> =</w:t>
      </w:r>
      <w:r>
        <w:rPr>
          <w:color w:val="000000"/>
        </w:rPr>
        <w:t> 0.01; 0.5; 1</w:t>
      </w:r>
      <w:r>
        <w:rPr>
          <w:rFonts w:hint="eastAsia"/>
          <w:color w:val="000000"/>
        </w:rPr>
        <w:t>）下，此窗口的效果。</w:t>
      </w:r>
    </w:p>
    <w:p w14:paraId="70D936BB" w14:textId="409013AE" w:rsidR="001A52DE" w:rsidRDefault="001A52DE" w:rsidP="008248B4">
      <w:pPr>
        <w:pStyle w:val="FigureNo"/>
      </w:pPr>
      <w:r>
        <w:rPr>
          <w:rFonts w:hint="eastAsia"/>
        </w:rPr>
        <w:lastRenderedPageBreak/>
        <w:t>图</w:t>
      </w:r>
      <w:r>
        <w:rPr>
          <w:rFonts w:hint="eastAsia"/>
        </w:rPr>
        <w:t>29</w:t>
      </w:r>
    </w:p>
    <w:p w14:paraId="5088ECFF" w14:textId="738F51E2" w:rsidR="001A52DE" w:rsidRDefault="001A52DE" w:rsidP="00185BFD">
      <w:pPr>
        <w:pStyle w:val="Figuretitle"/>
      </w:pPr>
      <w:r>
        <w:t>频谱的滚降系数</w:t>
      </w:r>
      <w:r>
        <w:t>=0.01</w:t>
      </w:r>
      <w:r>
        <w:rPr>
          <w:rFonts w:hint="eastAsia"/>
        </w:rPr>
        <w:t>、</w:t>
      </w:r>
      <w:r>
        <w:t>0.5</w:t>
      </w:r>
      <w:r>
        <w:t>和</w:t>
      </w:r>
      <w:r>
        <w:t>1</w:t>
      </w:r>
    </w:p>
    <w:p w14:paraId="6BDFAB68" w14:textId="480999D6" w:rsidR="00185BFD" w:rsidRPr="00185BFD" w:rsidRDefault="00185BFD" w:rsidP="00185BFD">
      <w:pPr>
        <w:pStyle w:val="Figure"/>
      </w:pPr>
      <w:r>
        <w:rPr>
          <w:noProof/>
        </w:rPr>
        <w:drawing>
          <wp:inline distT="0" distB="0" distL="0" distR="0" wp14:anchorId="5AEE57C8" wp14:editId="3B5236E1">
            <wp:extent cx="5022215" cy="8297545"/>
            <wp:effectExtent l="0" t="0" r="6985" b="8255"/>
            <wp:docPr id="2092167767" name="Picture 5" descr="图29显示频谱的滚降系数=0.01、0.5和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67767" name="Picture 5" descr="图29显示频谱的滚降系数=0.01、0.5和1&#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022215" cy="8297545"/>
                    </a:xfrm>
                    <a:prstGeom prst="rect">
                      <a:avLst/>
                    </a:prstGeom>
                    <a:noFill/>
                    <a:ln>
                      <a:noFill/>
                    </a:ln>
                  </pic:spPr>
                </pic:pic>
              </a:graphicData>
            </a:graphic>
          </wp:inline>
        </w:drawing>
      </w:r>
    </w:p>
    <w:p w14:paraId="2FF8D671" w14:textId="3829F023" w:rsidR="001A52DE" w:rsidRDefault="001A52DE" w:rsidP="006C220E">
      <w:pPr>
        <w:pStyle w:val="Heading2"/>
      </w:pPr>
      <w:bookmarkStart w:id="775" w:name="_Toc460936748"/>
      <w:bookmarkStart w:id="776" w:name="_Toc219897839"/>
      <w:bookmarkStart w:id="777" w:name="_Toc219898703"/>
      <w:bookmarkStart w:id="778" w:name="_Toc219899984"/>
      <w:bookmarkStart w:id="779" w:name="_Toc219900724"/>
      <w:r>
        <w:lastRenderedPageBreak/>
        <w:t>1.4</w:t>
      </w:r>
      <w:r>
        <w:rPr>
          <w:rFonts w:hint="eastAsia"/>
        </w:rPr>
        <w:tab/>
      </w:r>
      <w:r>
        <w:rPr>
          <w:rFonts w:hint="eastAsia"/>
        </w:rPr>
        <w:t>实际实现</w:t>
      </w:r>
      <w:bookmarkEnd w:id="775"/>
      <w:bookmarkEnd w:id="776"/>
      <w:bookmarkEnd w:id="777"/>
      <w:bookmarkEnd w:id="778"/>
      <w:bookmarkEnd w:id="779"/>
    </w:p>
    <w:p w14:paraId="784784CA" w14:textId="77777777" w:rsidR="001A52DE" w:rsidRPr="00A95CE7" w:rsidRDefault="001A52DE" w:rsidP="00A95CE7">
      <w:pPr>
        <w:ind w:firstLineChars="200" w:firstLine="480"/>
      </w:pPr>
      <w:r>
        <w:rPr>
          <w:color w:val="000000"/>
        </w:rPr>
        <w:t>BPSK</w:t>
      </w:r>
      <w:r>
        <w:rPr>
          <w:rFonts w:hint="eastAsia"/>
          <w:color w:val="000000"/>
        </w:rPr>
        <w:t>和</w:t>
      </w:r>
      <w:r>
        <w:rPr>
          <w:color w:val="000000"/>
        </w:rPr>
        <w:t>QPSK</w:t>
      </w:r>
      <w:r>
        <w:rPr>
          <w:rFonts w:hint="eastAsia"/>
          <w:color w:val="000000"/>
        </w:rPr>
        <w:t>在滤波后表现出很大的幅度变化，而在未经滤波的情况下其包络是恒定的。对于滤波后的</w:t>
      </w:r>
      <w:r>
        <w:rPr>
          <w:rFonts w:hint="eastAsia"/>
          <w:color w:val="000000"/>
        </w:rPr>
        <w:t>PSK</w:t>
      </w:r>
      <w:r>
        <w:rPr>
          <w:rFonts w:hint="eastAsia"/>
          <w:color w:val="000000"/>
        </w:rPr>
        <w:t>，高功率放大器的任何非线性都会导致边带的重新出现。在实际中可以使用交错</w:t>
      </w:r>
      <w:r>
        <w:rPr>
          <w:rFonts w:hint="eastAsia"/>
          <w:color w:val="000000"/>
        </w:rPr>
        <w:t>QPSK</w:t>
      </w:r>
      <w:r>
        <w:rPr>
          <w:rFonts w:hint="eastAsia"/>
          <w:color w:val="000000"/>
        </w:rPr>
        <w:t>（</w:t>
      </w:r>
      <w:r>
        <w:rPr>
          <w:rFonts w:hint="eastAsia"/>
          <w:color w:val="000000"/>
        </w:rPr>
        <w:t>OQPSK</w:t>
      </w:r>
      <w:r>
        <w:rPr>
          <w:rFonts w:hint="eastAsia"/>
          <w:color w:val="000000"/>
        </w:rPr>
        <w:t>）调制来减少这种现象，这是通过正交分量和包络变化的减小来实现的。</w:t>
      </w:r>
    </w:p>
    <w:p w14:paraId="6ABE2E1E" w14:textId="77777777" w:rsidR="001A52DE" w:rsidRDefault="001A52DE" w:rsidP="008248B4">
      <w:pPr>
        <w:pStyle w:val="Heading1"/>
      </w:pPr>
      <w:bookmarkStart w:id="780" w:name="_Toc426011261"/>
      <w:bookmarkStart w:id="781" w:name="_Toc426170295"/>
      <w:bookmarkStart w:id="782" w:name="_Toc426171696"/>
      <w:bookmarkStart w:id="783" w:name="_Toc460936749"/>
      <w:bookmarkStart w:id="784" w:name="_Toc219897840"/>
      <w:bookmarkStart w:id="785" w:name="_Toc219898704"/>
      <w:bookmarkStart w:id="786" w:name="_Toc219899985"/>
      <w:bookmarkStart w:id="787" w:name="_Toc219900725"/>
      <w:r>
        <w:t>2</w:t>
      </w:r>
      <w:r>
        <w:rPr>
          <w:rFonts w:hint="eastAsia"/>
        </w:rPr>
        <w:tab/>
      </w:r>
      <w:r>
        <w:rPr>
          <w:rFonts w:hint="eastAsia"/>
        </w:rPr>
        <w:t>连续相位调制（</w:t>
      </w:r>
      <w:r>
        <w:t>CPM</w:t>
      </w:r>
      <w:bookmarkEnd w:id="780"/>
      <w:bookmarkEnd w:id="781"/>
      <w:bookmarkEnd w:id="782"/>
      <w:bookmarkEnd w:id="783"/>
      <w:r>
        <w:rPr>
          <w:rFonts w:hint="eastAsia"/>
        </w:rPr>
        <w:t>）</w:t>
      </w:r>
      <w:bookmarkEnd w:id="784"/>
      <w:bookmarkEnd w:id="785"/>
      <w:bookmarkEnd w:id="786"/>
      <w:bookmarkEnd w:id="787"/>
    </w:p>
    <w:p w14:paraId="1CFC351A" w14:textId="77777777" w:rsidR="001A52DE" w:rsidRPr="00A95CE7" w:rsidRDefault="001A52DE" w:rsidP="00A95CE7">
      <w:pPr>
        <w:ind w:firstLineChars="200" w:firstLine="480"/>
      </w:pPr>
      <w:r>
        <w:rPr>
          <w:color w:val="000000"/>
        </w:rPr>
        <w:t>CPM</w:t>
      </w:r>
      <w:r>
        <w:rPr>
          <w:rFonts w:hint="eastAsia"/>
          <w:color w:val="000000"/>
        </w:rPr>
        <w:t>是一种很有吸引力的调制方案，因为它兼有频谱效率高和对非线性不敏感的特点。可能的实现方式是多种多样的，包括经典的最小频移键控（</w:t>
      </w:r>
      <w:r>
        <w:rPr>
          <w:rFonts w:hint="eastAsia"/>
          <w:color w:val="000000"/>
        </w:rPr>
        <w:t>MSK</w:t>
      </w:r>
      <w:r>
        <w:rPr>
          <w:rFonts w:hint="eastAsia"/>
          <w:color w:val="000000"/>
        </w:rPr>
        <w:t>）和受控调频（</w:t>
      </w:r>
      <w:r>
        <w:rPr>
          <w:rFonts w:hint="eastAsia"/>
          <w:color w:val="000000"/>
        </w:rPr>
        <w:t>TFM</w:t>
      </w:r>
      <w:r>
        <w:rPr>
          <w:rFonts w:hint="eastAsia"/>
          <w:color w:val="000000"/>
        </w:rPr>
        <w:t>）方式。连续相位调制都是恒包络调制。</w:t>
      </w:r>
    </w:p>
    <w:p w14:paraId="128DF81F" w14:textId="77777777" w:rsidR="001A52DE" w:rsidRPr="00A95CE7" w:rsidRDefault="001A52DE" w:rsidP="00A95CE7">
      <w:pPr>
        <w:ind w:firstLineChars="200" w:firstLine="480"/>
      </w:pPr>
      <w:r>
        <w:rPr>
          <w:rFonts w:hint="eastAsia"/>
          <w:color w:val="000000"/>
        </w:rPr>
        <w:t>在以下的段落中将阐述一类适合多状态信令的</w:t>
      </w:r>
      <w:r>
        <w:rPr>
          <w:rFonts w:hint="eastAsia"/>
          <w:color w:val="000000"/>
        </w:rPr>
        <w:t>CPM</w:t>
      </w:r>
      <w:r>
        <w:rPr>
          <w:rFonts w:hint="eastAsia"/>
          <w:color w:val="000000"/>
        </w:rPr>
        <w:t>信号。</w:t>
      </w:r>
    </w:p>
    <w:p w14:paraId="6B747049" w14:textId="77777777" w:rsidR="001A52DE" w:rsidRDefault="001A52DE" w:rsidP="006C220E">
      <w:pPr>
        <w:pStyle w:val="Heading2"/>
      </w:pPr>
      <w:bookmarkStart w:id="788" w:name="_Toc426011262"/>
      <w:bookmarkStart w:id="789" w:name="_Toc426170296"/>
      <w:bookmarkStart w:id="790" w:name="_Toc426171697"/>
      <w:bookmarkStart w:id="791" w:name="_Toc460936750"/>
      <w:bookmarkStart w:id="792" w:name="_Toc219897841"/>
      <w:bookmarkStart w:id="793" w:name="_Toc219898705"/>
      <w:bookmarkStart w:id="794" w:name="_Toc219899986"/>
      <w:bookmarkStart w:id="795" w:name="_Toc219900726"/>
      <w:r>
        <w:t>2.1</w:t>
      </w:r>
      <w:bookmarkEnd w:id="788"/>
      <w:bookmarkEnd w:id="789"/>
      <w:bookmarkEnd w:id="790"/>
      <w:bookmarkEnd w:id="791"/>
      <w:r>
        <w:rPr>
          <w:rFonts w:hint="eastAsia"/>
        </w:rPr>
        <w:tab/>
      </w:r>
      <w:r>
        <w:rPr>
          <w:rFonts w:hint="eastAsia"/>
        </w:rPr>
        <w:t>系统描述</w:t>
      </w:r>
      <w:bookmarkEnd w:id="792"/>
      <w:bookmarkEnd w:id="793"/>
      <w:bookmarkEnd w:id="794"/>
      <w:bookmarkEnd w:id="795"/>
    </w:p>
    <w:p w14:paraId="6D04951B" w14:textId="77777777" w:rsidR="001A52DE" w:rsidRPr="00A95CE7" w:rsidRDefault="001A52DE" w:rsidP="00A95CE7">
      <w:pPr>
        <w:ind w:firstLineChars="200" w:firstLine="480"/>
      </w:pPr>
      <w:r>
        <w:rPr>
          <w:rFonts w:hint="eastAsia"/>
          <w:color w:val="000000"/>
        </w:rPr>
        <w:t>输入二进制数据的比特宽度为</w:t>
      </w:r>
      <w:r>
        <w:rPr>
          <w:i/>
          <w:color w:val="000000"/>
        </w:rPr>
        <w:t>T</w:t>
      </w:r>
      <w:r>
        <w:rPr>
          <w:i/>
          <w:color w:val="000000"/>
          <w:vertAlign w:val="subscript"/>
        </w:rPr>
        <w:t>b</w:t>
      </w:r>
      <w:r>
        <w:rPr>
          <w:rFonts w:hint="eastAsia"/>
          <w:iCs/>
          <w:color w:val="000000"/>
        </w:rPr>
        <w:t>，</w:t>
      </w:r>
      <w:r>
        <w:rPr>
          <w:i/>
          <w:color w:val="000000"/>
        </w:rPr>
        <w:t>N</w:t>
      </w:r>
      <w:proofErr w:type="gramStart"/>
      <w:r>
        <w:rPr>
          <w:rFonts w:hint="eastAsia"/>
          <w:color w:val="000000"/>
        </w:rPr>
        <w:t>个</w:t>
      </w:r>
      <w:proofErr w:type="gramEnd"/>
      <w:r>
        <w:rPr>
          <w:rFonts w:hint="eastAsia"/>
          <w:color w:val="000000"/>
        </w:rPr>
        <w:t>比特为一组，其总的宽度为</w:t>
      </w:r>
      <w:r>
        <w:rPr>
          <w:i/>
          <w:color w:val="000000"/>
        </w:rPr>
        <w:t>T</w:t>
      </w:r>
      <w:r>
        <w:rPr>
          <w:i/>
          <w:color w:val="000000"/>
          <w:vertAlign w:val="subscript"/>
        </w:rPr>
        <w:t>s</w:t>
      </w:r>
      <w:r>
        <w:rPr>
          <w:color w:val="000000"/>
        </w:rPr>
        <w:t> </w:t>
      </w:r>
      <w:r>
        <w:rPr>
          <w:rFonts w:hint="eastAsia"/>
          <w:color w:val="000000"/>
        </w:rPr>
        <w:t>=</w:t>
      </w:r>
      <w:r>
        <w:rPr>
          <w:i/>
          <w:color w:val="000000"/>
        </w:rPr>
        <w:t> </w:t>
      </w:r>
      <w:proofErr w:type="spellStart"/>
      <w:r>
        <w:rPr>
          <w:i/>
          <w:color w:val="000000"/>
        </w:rPr>
        <w:t>NT</w:t>
      </w:r>
      <w:r>
        <w:rPr>
          <w:i/>
          <w:color w:val="000000"/>
          <w:vertAlign w:val="subscript"/>
        </w:rPr>
        <w:t>b</w:t>
      </w:r>
      <w:proofErr w:type="spellEnd"/>
      <w:r>
        <w:rPr>
          <w:rFonts w:hint="eastAsia"/>
          <w:color w:val="000000"/>
        </w:rPr>
        <w:t>。每个</w:t>
      </w:r>
      <w:r>
        <w:rPr>
          <w:i/>
          <w:color w:val="000000"/>
        </w:rPr>
        <w:t>N</w:t>
      </w:r>
      <w:r>
        <w:rPr>
          <w:rFonts w:hint="eastAsia"/>
          <w:color w:val="000000"/>
        </w:rPr>
        <w:t>位数据组与一个</w:t>
      </w:r>
      <w:r>
        <w:rPr>
          <w:rFonts w:hint="eastAsia"/>
          <w:i/>
          <w:color w:val="000000"/>
        </w:rPr>
        <w:t>M</w:t>
      </w:r>
      <w:r>
        <w:rPr>
          <w:color w:val="000000"/>
        </w:rPr>
        <w:t>(</w:t>
      </w:r>
      <w:r>
        <w:rPr>
          <w:i/>
          <w:color w:val="000000"/>
        </w:rPr>
        <w:t>M</w:t>
      </w:r>
      <w:r>
        <w:rPr>
          <w:color w:val="000000"/>
        </w:rPr>
        <w:t> </w:t>
      </w:r>
      <w:r>
        <w:rPr>
          <w:rFonts w:hint="eastAsia"/>
          <w:color w:val="000000"/>
        </w:rPr>
        <w:t>=</w:t>
      </w:r>
      <w:r>
        <w:rPr>
          <w:color w:val="000000"/>
        </w:rPr>
        <w:t> 2</w:t>
      </w:r>
      <w:r>
        <w:rPr>
          <w:i/>
          <w:color w:val="000000"/>
          <w:vertAlign w:val="superscript"/>
        </w:rPr>
        <w:t>N</w:t>
      </w:r>
      <w:r>
        <w:rPr>
          <w:color w:val="000000"/>
        </w:rPr>
        <w:t>)</w:t>
      </w:r>
      <w:r>
        <w:rPr>
          <w:rFonts w:hint="eastAsia"/>
          <w:color w:val="000000"/>
        </w:rPr>
        <w:t>进制字符集中的符号</w:t>
      </w:r>
      <w:proofErr w:type="spellStart"/>
      <w:r>
        <w:rPr>
          <w:i/>
          <w:color w:val="000000"/>
        </w:rPr>
        <w:t>a</w:t>
      </w:r>
      <w:r>
        <w:rPr>
          <w:i/>
          <w:color w:val="000000"/>
          <w:vertAlign w:val="subscript"/>
        </w:rPr>
        <w:t>k</w:t>
      </w:r>
      <w:proofErr w:type="spellEnd"/>
      <w:r>
        <w:rPr>
          <w:rFonts w:hint="eastAsia"/>
          <w:color w:val="000000"/>
        </w:rPr>
        <w:t>相对应。在调制器中，用长度为</w:t>
      </w:r>
      <w:r>
        <w:rPr>
          <w:rFonts w:hint="eastAsia"/>
          <w:i/>
          <w:color w:val="000000"/>
        </w:rPr>
        <w:t>L</w:t>
      </w:r>
      <w:proofErr w:type="gramStart"/>
      <w:r>
        <w:rPr>
          <w:rFonts w:hint="eastAsia"/>
          <w:color w:val="000000"/>
        </w:rPr>
        <w:t>个</w:t>
      </w:r>
      <w:proofErr w:type="gramEnd"/>
      <w:r>
        <w:rPr>
          <w:rFonts w:hint="eastAsia"/>
          <w:color w:val="000000"/>
        </w:rPr>
        <w:t>符号的调频脉冲</w:t>
      </w:r>
      <w:r>
        <w:rPr>
          <w:i/>
          <w:color w:val="000000"/>
        </w:rPr>
        <w:t>g</w:t>
      </w:r>
      <w:r>
        <w:rPr>
          <w:color w:val="000000"/>
        </w:rPr>
        <w:t>(</w:t>
      </w:r>
      <w:r>
        <w:rPr>
          <w:i/>
          <w:color w:val="000000"/>
        </w:rPr>
        <w:t>t</w:t>
      </w:r>
      <w:r>
        <w:rPr>
          <w:color w:val="000000"/>
        </w:rPr>
        <w:t>)</w:t>
      </w:r>
      <w:r>
        <w:rPr>
          <w:rFonts w:hint="eastAsia"/>
          <w:color w:val="000000"/>
        </w:rPr>
        <w:t>对符号进行整形（部分响应调制），有意引入码间串扰。从脉冲整形电路输出的信号由下式给出：</w:t>
      </w:r>
    </w:p>
    <w:p w14:paraId="3A080C1C" w14:textId="77777777" w:rsidR="00957A6A" w:rsidRPr="006B4CE6" w:rsidRDefault="00957A6A" w:rsidP="00957A6A">
      <w:pPr>
        <w:pStyle w:val="Equation"/>
      </w:pPr>
      <w:r w:rsidRPr="006B4CE6">
        <w:tab/>
      </w:r>
      <w:r w:rsidRPr="006B4CE6">
        <w:tab/>
      </w:r>
      <w:r w:rsidRPr="006B4CE6">
        <w:rPr>
          <w:position w:val="-32"/>
          <w:sz w:val="20"/>
        </w:rPr>
        <w:object w:dxaOrig="2100" w:dyaOrig="760" w14:anchorId="51C97E88">
          <v:shape id="_x0000_i1062" type="#_x0000_t75" style="width:105.8pt;height:38.2pt" o:ole="">
            <v:imagedata r:id="rId130" o:title=""/>
          </v:shape>
          <o:OLEObject Type="Embed" ProgID="Equation.3" ShapeID="_x0000_i1062" DrawAspect="Content" ObjectID="_1830934416" r:id="rId131"/>
        </w:object>
      </w:r>
      <w:r w:rsidRPr="006B4CE6">
        <w:tab/>
        <w:t>(33)</w:t>
      </w:r>
    </w:p>
    <w:p w14:paraId="1B843627" w14:textId="77777777" w:rsidR="001A52DE" w:rsidRPr="00A95CE7" w:rsidRDefault="001A52DE" w:rsidP="00A95CE7">
      <w:pPr>
        <w:ind w:firstLineChars="200" w:firstLine="480"/>
      </w:pPr>
      <w:r>
        <w:rPr>
          <w:rFonts w:hint="eastAsia"/>
          <w:color w:val="000000"/>
        </w:rPr>
        <w:t>调频后，恒定包络的</w:t>
      </w:r>
      <w:r>
        <w:rPr>
          <w:rFonts w:hint="eastAsia"/>
          <w:color w:val="000000"/>
        </w:rPr>
        <w:t>CPM</w:t>
      </w:r>
      <w:r>
        <w:rPr>
          <w:rFonts w:hint="eastAsia"/>
          <w:color w:val="000000"/>
        </w:rPr>
        <w:t>信号可用下式表示：</w:t>
      </w:r>
    </w:p>
    <w:p w14:paraId="5BFD4C1E" w14:textId="77777777" w:rsidR="00957A6A" w:rsidRPr="006B4CE6" w:rsidRDefault="00957A6A" w:rsidP="00957A6A">
      <w:pPr>
        <w:pStyle w:val="Equation"/>
      </w:pPr>
      <w:r w:rsidRPr="006B4CE6">
        <w:tab/>
      </w:r>
      <w:r w:rsidRPr="006B4CE6">
        <w:tab/>
      </w:r>
      <w:r w:rsidRPr="006B4CE6">
        <w:rPr>
          <w:position w:val="-30"/>
          <w:sz w:val="20"/>
        </w:rPr>
        <w:object w:dxaOrig="3200" w:dyaOrig="720" w14:anchorId="66656C6C">
          <v:shape id="_x0000_i1063" type="#_x0000_t75" style="width:160.3pt;height:36.95pt" o:ole="">
            <v:imagedata r:id="rId132" o:title=""/>
          </v:shape>
          <o:OLEObject Type="Embed" ProgID="Equation.3" ShapeID="_x0000_i1063" DrawAspect="Content" ObjectID="_1830934417" r:id="rId133"/>
        </w:object>
      </w:r>
      <w:r w:rsidRPr="006B4CE6">
        <w:tab/>
        <w:t>(34)</w:t>
      </w:r>
    </w:p>
    <w:p w14:paraId="3449F86E" w14:textId="77777777" w:rsidR="001A52DE" w:rsidRPr="00A95CE7" w:rsidRDefault="001A52DE" w:rsidP="00A95CE7">
      <w:pPr>
        <w:ind w:firstLineChars="200" w:firstLine="480"/>
      </w:pPr>
      <w:r>
        <w:rPr>
          <w:rFonts w:hint="eastAsia"/>
          <w:color w:val="000000"/>
        </w:rPr>
        <w:t>其中：</w:t>
      </w:r>
    </w:p>
    <w:p w14:paraId="14CC69FB" w14:textId="78A20982" w:rsidR="001A52DE" w:rsidRDefault="001A52DE" w:rsidP="00957A6A">
      <w:pPr>
        <w:pStyle w:val="Equationlegend"/>
      </w:pPr>
      <w:r>
        <w:rPr>
          <w:i/>
        </w:rPr>
        <w:tab/>
        <w:t>E</w:t>
      </w:r>
      <w:r>
        <w:rPr>
          <w:i/>
          <w:vertAlign w:val="subscript"/>
        </w:rPr>
        <w:t>b</w:t>
      </w:r>
      <w:r w:rsidR="00957A6A">
        <w:rPr>
          <w:rFonts w:hint="eastAsia"/>
        </w:rPr>
        <w:t>:</w:t>
      </w:r>
      <w:r>
        <w:tab/>
      </w:r>
      <w:r>
        <w:rPr>
          <w:rFonts w:hint="eastAsia"/>
        </w:rPr>
        <w:t>每比特的能量</w:t>
      </w:r>
    </w:p>
    <w:p w14:paraId="010A89BF" w14:textId="569FB291" w:rsidR="001A52DE" w:rsidRDefault="001A52DE" w:rsidP="00957A6A">
      <w:pPr>
        <w:pStyle w:val="Equationlegend"/>
      </w:pPr>
      <w:r>
        <w:rPr>
          <w:i/>
        </w:rPr>
        <w:tab/>
        <w:t>f</w:t>
      </w:r>
      <w:r>
        <w:rPr>
          <w:i/>
          <w:vertAlign w:val="subscript"/>
        </w:rPr>
        <w:t>c</w:t>
      </w:r>
      <w:r w:rsidR="00957A6A">
        <w:rPr>
          <w:rFonts w:hint="eastAsia"/>
        </w:rPr>
        <w:t>:</w:t>
      </w:r>
      <w:r>
        <w:tab/>
      </w:r>
      <w:r>
        <w:rPr>
          <w:rFonts w:hint="eastAsia"/>
        </w:rPr>
        <w:t>载波频率</w:t>
      </w:r>
    </w:p>
    <w:p w14:paraId="0C530369" w14:textId="525809E6" w:rsidR="001A52DE" w:rsidRDefault="001A52DE" w:rsidP="00957A6A">
      <w:pPr>
        <w:pStyle w:val="Equationlegend"/>
      </w:pPr>
      <w:r>
        <w:tab/>
      </w:r>
      <w:r w:rsidRPr="00C71A23">
        <w:rPr>
          <w:iCs/>
        </w:rPr>
        <w:t>φ</w:t>
      </w:r>
      <w:r w:rsidRPr="00C71A23">
        <w:rPr>
          <w:iCs/>
          <w:position w:val="-4"/>
        </w:rPr>
        <w:sym w:font="Symbol" w:char="F030"/>
      </w:r>
      <w:r w:rsidRPr="00C71A23">
        <w:rPr>
          <w:i/>
          <w:iCs/>
        </w:rPr>
        <w:t> </w:t>
      </w:r>
      <w:r w:rsidR="00957A6A">
        <w:rPr>
          <w:rFonts w:hint="eastAsia"/>
        </w:rPr>
        <w:t>:</w:t>
      </w:r>
      <w:r>
        <w:tab/>
      </w:r>
      <w:r>
        <w:rPr>
          <w:rFonts w:hint="eastAsia"/>
        </w:rPr>
        <w:t>任意的恒定相位</w:t>
      </w:r>
    </w:p>
    <w:p w14:paraId="67B68E43" w14:textId="5DC0363E" w:rsidR="001A52DE" w:rsidRDefault="001A52DE" w:rsidP="00957A6A">
      <w:pPr>
        <w:pStyle w:val="Equationlegend"/>
      </w:pPr>
      <w:r>
        <w:tab/>
      </w:r>
      <w:r w:rsidRPr="00C71A23">
        <w:rPr>
          <w:iCs/>
        </w:rPr>
        <w:t>φ</w:t>
      </w:r>
      <w:r w:rsidRPr="000B6E77">
        <w:t xml:space="preserve"> (</w:t>
      </w:r>
      <w:r w:rsidRPr="000B6E77">
        <w:rPr>
          <w:i/>
        </w:rPr>
        <w:t>t</w:t>
      </w:r>
      <w:proofErr w:type="gramStart"/>
      <w:r w:rsidRPr="00C71A23">
        <w:rPr>
          <w:iCs/>
        </w:rPr>
        <w:t>)</w:t>
      </w:r>
      <w:r w:rsidRPr="00C71A23">
        <w:rPr>
          <w:i/>
          <w:iCs/>
        </w:rPr>
        <w:t> </w:t>
      </w:r>
      <w:r w:rsidR="00957A6A">
        <w:rPr>
          <w:rFonts w:hint="eastAsia"/>
        </w:rPr>
        <w:t>:</w:t>
      </w:r>
      <w:proofErr w:type="gramEnd"/>
      <w:r>
        <w:rPr>
          <w:rFonts w:hint="eastAsia"/>
        </w:rPr>
        <w:tab/>
      </w:r>
      <w:r>
        <w:rPr>
          <w:rFonts w:hint="eastAsia"/>
        </w:rPr>
        <w:t>携带信息的相位：</w:t>
      </w:r>
    </w:p>
    <w:p w14:paraId="7946AF5C" w14:textId="77777777" w:rsidR="00957A6A" w:rsidRPr="006B4CE6" w:rsidRDefault="00957A6A" w:rsidP="00957A6A">
      <w:pPr>
        <w:pStyle w:val="Equation"/>
      </w:pPr>
      <w:r w:rsidRPr="006B4CE6">
        <w:tab/>
      </w:r>
      <w:r w:rsidRPr="006B4CE6">
        <w:tab/>
      </w:r>
      <w:r w:rsidRPr="006B4CE6">
        <w:rPr>
          <w:position w:val="-42"/>
          <w:sz w:val="20"/>
        </w:rPr>
        <w:object w:dxaOrig="3980" w:dyaOrig="940" w14:anchorId="485B7FE7">
          <v:shape id="_x0000_i1064" type="#_x0000_t75" style="width:198.45pt;height:47.6pt" o:ole="">
            <v:imagedata r:id="rId134" o:title=""/>
          </v:shape>
          <o:OLEObject Type="Embed" ProgID="Equation.3" ShapeID="_x0000_i1064" DrawAspect="Content" ObjectID="_1830934418" r:id="rId135"/>
        </w:object>
      </w:r>
      <w:r w:rsidRPr="006B4CE6">
        <w:tab/>
        <w:t>(35)</w:t>
      </w:r>
    </w:p>
    <w:p w14:paraId="02F00FAD" w14:textId="77777777" w:rsidR="001A52DE" w:rsidRPr="00A95CE7" w:rsidRDefault="001A52DE" w:rsidP="00A95CE7">
      <w:pPr>
        <w:ind w:firstLineChars="200" w:firstLine="480"/>
      </w:pPr>
      <w:r>
        <w:rPr>
          <w:rFonts w:hint="eastAsia"/>
          <w:color w:val="000000"/>
        </w:rPr>
        <w:t>这里</w:t>
      </w:r>
      <w:r>
        <w:rPr>
          <w:i/>
          <w:color w:val="000000"/>
        </w:rPr>
        <w:t>h</w:t>
      </w:r>
      <w:r>
        <w:rPr>
          <w:rFonts w:hint="eastAsia"/>
          <w:color w:val="000000"/>
        </w:rPr>
        <w:t>是调制指数，</w:t>
      </w:r>
      <w:r>
        <w:rPr>
          <w:i/>
          <w:color w:val="000000"/>
        </w:rPr>
        <w:t>q</w:t>
      </w:r>
      <w:r>
        <w:rPr>
          <w:color w:val="000000"/>
        </w:rPr>
        <w:t>(</w:t>
      </w:r>
      <w:r>
        <w:rPr>
          <w:i/>
          <w:color w:val="000000"/>
        </w:rPr>
        <w:t>t</w:t>
      </w:r>
      <w:r>
        <w:rPr>
          <w:color w:val="000000"/>
        </w:rPr>
        <w:t>)</w:t>
      </w:r>
      <w:r>
        <w:rPr>
          <w:rFonts w:hint="eastAsia"/>
          <w:color w:val="000000"/>
        </w:rPr>
        <w:t>是归一化的整形脉冲，与</w:t>
      </w:r>
      <w:r>
        <w:rPr>
          <w:i/>
          <w:color w:val="000000"/>
        </w:rPr>
        <w:t>g</w:t>
      </w:r>
      <w:r>
        <w:rPr>
          <w:color w:val="000000"/>
        </w:rPr>
        <w:t>(</w:t>
      </w:r>
      <w:r>
        <w:rPr>
          <w:i/>
          <w:color w:val="000000"/>
        </w:rPr>
        <w:t>t</w:t>
      </w:r>
      <w:r>
        <w:rPr>
          <w:color w:val="000000"/>
        </w:rPr>
        <w:t>)</w:t>
      </w:r>
      <w:r>
        <w:rPr>
          <w:rFonts w:hint="eastAsia"/>
          <w:color w:val="000000"/>
        </w:rPr>
        <w:t>相关并且：</w:t>
      </w:r>
    </w:p>
    <w:p w14:paraId="4E9617AB" w14:textId="2CFE4F64" w:rsidR="001A52DE" w:rsidRDefault="00957A6A" w:rsidP="00957A6A">
      <w:pPr>
        <w:pStyle w:val="Equation"/>
      </w:pPr>
      <w:r>
        <w:tab/>
      </w:r>
      <w:r w:rsidR="001A52DE">
        <w:rPr>
          <w:rFonts w:hint="eastAsia"/>
        </w:rPr>
        <w:tab/>
      </w:r>
      <w:r w:rsidR="001A52DE">
        <w:rPr>
          <w:noProof/>
          <w:position w:val="-26"/>
        </w:rPr>
        <w:drawing>
          <wp:inline distT="0" distB="0" distL="0" distR="0" wp14:anchorId="0D0B33A9" wp14:editId="506AB34E">
            <wp:extent cx="1742039" cy="468173"/>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48832" cy="469999"/>
                    </a:xfrm>
                    <a:prstGeom prst="rect">
                      <a:avLst/>
                    </a:prstGeom>
                    <a:noFill/>
                    <a:ln>
                      <a:noFill/>
                    </a:ln>
                  </pic:spPr>
                </pic:pic>
              </a:graphicData>
            </a:graphic>
          </wp:inline>
        </w:drawing>
      </w:r>
      <w:r w:rsidR="001A52DE">
        <w:rPr>
          <w:rFonts w:hint="eastAsia"/>
        </w:rPr>
        <w:tab/>
      </w:r>
      <w:r>
        <w:rPr>
          <w:rFonts w:hint="eastAsia"/>
        </w:rPr>
        <w:t>(</w:t>
      </w:r>
      <w:r w:rsidR="001A52DE">
        <w:t>36</w:t>
      </w:r>
      <w:r>
        <w:rPr>
          <w:rFonts w:hint="eastAsia"/>
        </w:rPr>
        <w:t>)</w:t>
      </w:r>
    </w:p>
    <w:p w14:paraId="6F16E153" w14:textId="0AAC83E1" w:rsidR="001A52DE" w:rsidRPr="00A95CE7" w:rsidRDefault="001A52DE" w:rsidP="00A95CE7">
      <w:pPr>
        <w:ind w:firstLineChars="200" w:firstLine="480"/>
      </w:pPr>
      <w:r>
        <w:rPr>
          <w:rFonts w:hint="eastAsia"/>
          <w:color w:val="000000"/>
        </w:rPr>
        <w:t>当</w:t>
      </w:r>
      <w:r w:rsidR="00957A6A" w:rsidRPr="006B4CE6">
        <w:t>0 &lt; </w:t>
      </w:r>
      <w:r w:rsidR="00957A6A" w:rsidRPr="006B4CE6">
        <w:rPr>
          <w:i/>
        </w:rPr>
        <w:t>t</w:t>
      </w:r>
      <w:r w:rsidR="00957A6A" w:rsidRPr="006B4CE6">
        <w:rPr>
          <w:iCs/>
        </w:rPr>
        <w:t> ≤</w:t>
      </w:r>
      <w:r w:rsidR="00957A6A" w:rsidRPr="006B4CE6">
        <w:rPr>
          <w:i/>
        </w:rPr>
        <w:t> LT</w:t>
      </w:r>
      <w:r w:rsidR="00957A6A" w:rsidRPr="00C71A23">
        <w:rPr>
          <w:i/>
          <w:iCs/>
          <w:vertAlign w:val="subscript"/>
        </w:rPr>
        <w:t>s</w:t>
      </w:r>
      <w:r>
        <w:rPr>
          <w:rFonts w:hint="eastAsia"/>
          <w:color w:val="000000"/>
        </w:rPr>
        <w:t>时，在实际的实现中，</w:t>
      </w:r>
      <w:r>
        <w:rPr>
          <w:i/>
          <w:color w:val="000000"/>
        </w:rPr>
        <w:t>q</w:t>
      </w:r>
      <w:r>
        <w:rPr>
          <w:color w:val="000000"/>
        </w:rPr>
        <w:t>(</w:t>
      </w:r>
      <w:r>
        <w:rPr>
          <w:i/>
          <w:color w:val="000000"/>
        </w:rPr>
        <w:t>t</w:t>
      </w:r>
      <w:r>
        <w:rPr>
          <w:color w:val="000000"/>
        </w:rPr>
        <w:t>)</w:t>
      </w:r>
      <w:r>
        <w:rPr>
          <w:rFonts w:hint="eastAsia"/>
          <w:color w:val="000000"/>
        </w:rPr>
        <w:t>可以用多项式表示为简化的形式：</w:t>
      </w:r>
    </w:p>
    <w:p w14:paraId="5BCF14B4" w14:textId="7D4A9A37" w:rsidR="001A52DE" w:rsidRDefault="00957A6A" w:rsidP="00957A6A">
      <w:pPr>
        <w:pStyle w:val="Equation"/>
      </w:pPr>
      <w:r>
        <w:tab/>
      </w:r>
      <w:r w:rsidR="001A52DE">
        <w:tab/>
      </w:r>
      <w:r w:rsidR="001A52DE">
        <w:rPr>
          <w:noProof/>
          <w:position w:val="-28"/>
        </w:rPr>
        <w:drawing>
          <wp:inline distT="0" distB="0" distL="0" distR="0" wp14:anchorId="2AA54916" wp14:editId="78D687F0">
            <wp:extent cx="3899002" cy="474072"/>
            <wp:effectExtent l="0" t="0" r="635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7" cstate="print">
                      <a:extLst>
                        <a:ext uri="{28A0092B-C50C-407E-A947-70E740481C1C}">
                          <a14:useLocalDpi xmlns:a14="http://schemas.microsoft.com/office/drawing/2010/main" val="0"/>
                        </a:ext>
                      </a:extLst>
                    </a:blip>
                    <a:srcRect r="-276"/>
                    <a:stretch>
                      <a:fillRect/>
                    </a:stretch>
                  </pic:blipFill>
                  <pic:spPr bwMode="auto">
                    <a:xfrm>
                      <a:off x="0" y="0"/>
                      <a:ext cx="3903916" cy="474669"/>
                    </a:xfrm>
                    <a:prstGeom prst="rect">
                      <a:avLst/>
                    </a:prstGeom>
                    <a:noFill/>
                    <a:ln>
                      <a:noFill/>
                    </a:ln>
                  </pic:spPr>
                </pic:pic>
              </a:graphicData>
            </a:graphic>
          </wp:inline>
        </w:drawing>
      </w:r>
      <w:r w:rsidR="001A52DE">
        <w:rPr>
          <w:rFonts w:hint="eastAsia"/>
        </w:rPr>
        <w:t xml:space="preserve">     </w:t>
      </w:r>
      <w:r w:rsidR="001A52DE">
        <w:rPr>
          <w:rFonts w:hint="eastAsia"/>
        </w:rPr>
        <w:t>对于</w:t>
      </w:r>
      <w:r w:rsidR="001A52DE">
        <w:rPr>
          <w:rFonts w:hint="eastAsia"/>
        </w:rPr>
        <w:t>0</w:t>
      </w:r>
      <w:r>
        <w:rPr>
          <w:rFonts w:hint="eastAsia"/>
        </w:rPr>
        <w:t xml:space="preserve"> </w:t>
      </w:r>
      <w:r w:rsidRPr="006B4CE6">
        <w:t>&lt; </w:t>
      </w:r>
      <w:r w:rsidR="001A52DE">
        <w:rPr>
          <w:rFonts w:hint="eastAsia"/>
          <w:i/>
          <w:iCs/>
        </w:rPr>
        <w:t>t</w:t>
      </w:r>
      <w:r>
        <w:rPr>
          <w:rFonts w:hint="eastAsia"/>
          <w:i/>
          <w:iCs/>
        </w:rPr>
        <w:t xml:space="preserve"> </w:t>
      </w:r>
      <w:r w:rsidRPr="006B4CE6">
        <w:rPr>
          <w:iCs/>
        </w:rPr>
        <w:t>≤</w:t>
      </w:r>
      <w:r>
        <w:rPr>
          <w:rFonts w:hint="eastAsia"/>
          <w:iCs/>
        </w:rPr>
        <w:t xml:space="preserve"> </w:t>
      </w:r>
      <w:r w:rsidR="001A52DE">
        <w:rPr>
          <w:rFonts w:hint="eastAsia"/>
          <w:i/>
          <w:iCs/>
        </w:rPr>
        <w:t>LT</w:t>
      </w:r>
      <w:r w:rsidR="001A52DE">
        <w:rPr>
          <w:rFonts w:hint="eastAsia"/>
          <w:i/>
          <w:iCs/>
          <w:vertAlign w:val="subscript"/>
        </w:rPr>
        <w:t>s</w:t>
      </w:r>
      <w:r w:rsidR="001A52DE">
        <w:tab/>
      </w:r>
      <w:r>
        <w:rPr>
          <w:rFonts w:hint="eastAsia"/>
        </w:rPr>
        <w:t>(</w:t>
      </w:r>
      <w:r w:rsidR="001A52DE">
        <w:t>37</w:t>
      </w:r>
      <w:r>
        <w:rPr>
          <w:rFonts w:hint="eastAsia"/>
        </w:rPr>
        <w:t>)</w:t>
      </w:r>
    </w:p>
    <w:p w14:paraId="325A186E" w14:textId="77777777" w:rsidR="001A52DE" w:rsidRPr="00A95CE7" w:rsidRDefault="001A52DE" w:rsidP="00A95CE7">
      <w:pPr>
        <w:ind w:firstLineChars="200" w:firstLine="480"/>
      </w:pPr>
      <w:r>
        <w:rPr>
          <w:rFonts w:hint="eastAsia"/>
          <w:color w:val="000000"/>
        </w:rPr>
        <w:t>其中</w:t>
      </w:r>
      <w:r>
        <w:rPr>
          <w:i/>
          <w:color w:val="000000"/>
        </w:rPr>
        <w:t>m</w:t>
      </w:r>
      <w:r>
        <w:rPr>
          <w:iCs/>
          <w:color w:val="000000"/>
        </w:rPr>
        <w:t xml:space="preserve">, </w:t>
      </w:r>
      <w:r>
        <w:rPr>
          <w:i/>
          <w:color w:val="000000"/>
        </w:rPr>
        <w:t>L</w:t>
      </w:r>
      <w:r>
        <w:rPr>
          <w:rFonts w:hint="eastAsia"/>
          <w:color w:val="000000"/>
        </w:rPr>
        <w:t>（符号内整形脉冲的宽度）为设计参数。</w:t>
      </w:r>
    </w:p>
    <w:p w14:paraId="45680209" w14:textId="77777777" w:rsidR="001A52DE" w:rsidRPr="00A95CE7" w:rsidRDefault="001A52DE" w:rsidP="00A95CE7">
      <w:pPr>
        <w:ind w:firstLineChars="200" w:firstLine="480"/>
      </w:pPr>
      <w:r>
        <w:rPr>
          <w:rFonts w:hint="eastAsia"/>
          <w:color w:val="000000"/>
        </w:rPr>
        <w:lastRenderedPageBreak/>
        <w:t>对于</w:t>
      </w:r>
      <w:r>
        <w:rPr>
          <w:rFonts w:hint="eastAsia"/>
          <w:color w:val="000000"/>
        </w:rPr>
        <w:t>2</w:t>
      </w:r>
      <w:r>
        <w:rPr>
          <w:rFonts w:hint="eastAsia"/>
          <w:color w:val="000000"/>
        </w:rPr>
        <w:t>状态调制</w:t>
      </w:r>
      <w:r>
        <w:rPr>
          <w:color w:val="000000"/>
        </w:rPr>
        <w:t>(</w:t>
      </w:r>
      <w:r>
        <w:rPr>
          <w:i/>
          <w:color w:val="000000"/>
        </w:rPr>
        <w:t>M</w:t>
      </w:r>
      <w:r>
        <w:rPr>
          <w:color w:val="000000"/>
        </w:rPr>
        <w:t> </w:t>
      </w:r>
      <w:r>
        <w:rPr>
          <w:rFonts w:hint="eastAsia"/>
          <w:color w:val="000000"/>
        </w:rPr>
        <w:t>=</w:t>
      </w:r>
      <w:r>
        <w:rPr>
          <w:color w:val="000000"/>
        </w:rPr>
        <w:t xml:space="preserve"> 2) </w:t>
      </w:r>
      <w:r>
        <w:rPr>
          <w:i/>
          <w:color w:val="000000"/>
        </w:rPr>
        <w:t>h</w:t>
      </w:r>
      <w:r>
        <w:rPr>
          <w:color w:val="000000"/>
        </w:rPr>
        <w:t> </w:t>
      </w:r>
      <w:r>
        <w:rPr>
          <w:rFonts w:hint="eastAsia"/>
          <w:color w:val="000000"/>
        </w:rPr>
        <w:t>=</w:t>
      </w:r>
      <w:r>
        <w:rPr>
          <w:color w:val="000000"/>
        </w:rPr>
        <w:t> 0.5</w:t>
      </w:r>
      <w:r>
        <w:rPr>
          <w:rFonts w:hint="eastAsia"/>
          <w:color w:val="000000"/>
        </w:rPr>
        <w:t>是最合适的。此外，如果取</w:t>
      </w:r>
      <w:r>
        <w:rPr>
          <w:i/>
          <w:color w:val="000000"/>
        </w:rPr>
        <w:t>m</w:t>
      </w:r>
      <w:r>
        <w:rPr>
          <w:color w:val="000000"/>
        </w:rPr>
        <w:t> </w:t>
      </w:r>
      <w:r>
        <w:rPr>
          <w:rFonts w:hint="eastAsia"/>
          <w:color w:val="000000"/>
        </w:rPr>
        <w:t>=</w:t>
      </w:r>
      <w:r>
        <w:rPr>
          <w:color w:val="000000"/>
        </w:rPr>
        <w:t> 0.25</w:t>
      </w:r>
      <w:r>
        <w:rPr>
          <w:rFonts w:hint="eastAsia"/>
          <w:color w:val="000000"/>
        </w:rPr>
        <w:t>和</w:t>
      </w:r>
      <w:r>
        <w:rPr>
          <w:i/>
          <w:color w:val="000000"/>
        </w:rPr>
        <w:t>L</w:t>
      </w:r>
      <w:r>
        <w:rPr>
          <w:color w:val="000000"/>
        </w:rPr>
        <w:t> </w:t>
      </w:r>
      <w:r>
        <w:rPr>
          <w:rFonts w:hint="eastAsia"/>
          <w:color w:val="000000"/>
        </w:rPr>
        <w:t>=</w:t>
      </w:r>
      <w:r>
        <w:rPr>
          <w:color w:val="000000"/>
        </w:rPr>
        <w:t xml:space="preserve"> 4 </w:t>
      </w:r>
      <w:r>
        <w:rPr>
          <w:rFonts w:hint="eastAsia"/>
          <w:color w:val="000000"/>
        </w:rPr>
        <w:t>，使用</w:t>
      </w:r>
      <w:r>
        <w:rPr>
          <w:i/>
          <w:color w:val="000000"/>
        </w:rPr>
        <w:t>h</w:t>
      </w:r>
      <w:r>
        <w:rPr>
          <w:color w:val="000000"/>
        </w:rPr>
        <w:t> </w:t>
      </w:r>
      <w:r>
        <w:rPr>
          <w:rFonts w:hint="eastAsia"/>
          <w:color w:val="000000"/>
        </w:rPr>
        <w:t>=</w:t>
      </w:r>
      <w:r>
        <w:rPr>
          <w:color w:val="000000"/>
        </w:rPr>
        <w:t> 0.5</w:t>
      </w:r>
      <w:r>
        <w:rPr>
          <w:rFonts w:hint="eastAsia"/>
          <w:color w:val="000000"/>
        </w:rPr>
        <w:t>可以得到对经典的</w:t>
      </w:r>
      <w:r>
        <w:rPr>
          <w:rFonts w:hint="eastAsia"/>
          <w:color w:val="000000"/>
        </w:rPr>
        <w:t>TFM</w:t>
      </w:r>
      <w:r>
        <w:rPr>
          <w:rFonts w:hint="eastAsia"/>
          <w:color w:val="000000"/>
        </w:rPr>
        <w:t>调制的最佳近似。</w:t>
      </w:r>
    </w:p>
    <w:p w14:paraId="4222F773" w14:textId="77777777" w:rsidR="001A52DE" w:rsidRDefault="001A52DE" w:rsidP="006C220E">
      <w:pPr>
        <w:pStyle w:val="Heading2"/>
      </w:pPr>
      <w:bookmarkStart w:id="796" w:name="_Toc426011263"/>
      <w:bookmarkStart w:id="797" w:name="_Toc426170297"/>
      <w:bookmarkStart w:id="798" w:name="_Toc426171698"/>
      <w:bookmarkStart w:id="799" w:name="_Toc460936751"/>
      <w:bookmarkStart w:id="800" w:name="_Toc219897842"/>
      <w:bookmarkStart w:id="801" w:name="_Toc219898706"/>
      <w:bookmarkStart w:id="802" w:name="_Toc219899987"/>
      <w:bookmarkStart w:id="803" w:name="_Toc219900727"/>
      <w:r>
        <w:t>2.2</w:t>
      </w:r>
      <w:r>
        <w:tab/>
      </w:r>
      <w:bookmarkEnd w:id="796"/>
      <w:bookmarkEnd w:id="797"/>
      <w:bookmarkEnd w:id="798"/>
      <w:bookmarkEnd w:id="799"/>
      <w:r>
        <w:rPr>
          <w:rFonts w:hint="eastAsia"/>
        </w:rPr>
        <w:t>频谱</w:t>
      </w:r>
      <w:bookmarkEnd w:id="800"/>
      <w:bookmarkEnd w:id="801"/>
      <w:bookmarkEnd w:id="802"/>
      <w:bookmarkEnd w:id="803"/>
    </w:p>
    <w:p w14:paraId="527BCAFF" w14:textId="77777777" w:rsidR="001A52DE" w:rsidRPr="00A95CE7" w:rsidRDefault="001A52DE" w:rsidP="00A95CE7">
      <w:pPr>
        <w:ind w:firstLineChars="200" w:firstLine="480"/>
      </w:pPr>
      <w:r>
        <w:rPr>
          <w:rFonts w:hint="eastAsia"/>
          <w:color w:val="000000"/>
        </w:rPr>
        <w:t>图</w:t>
      </w:r>
      <w:r>
        <w:rPr>
          <w:rFonts w:hint="eastAsia"/>
          <w:color w:val="000000"/>
        </w:rPr>
        <w:t>30</w:t>
      </w:r>
      <w:r>
        <w:rPr>
          <w:rFonts w:hint="eastAsia"/>
          <w:color w:val="000000"/>
        </w:rPr>
        <w:t>分别显示了</w:t>
      </w:r>
      <w:r>
        <w:rPr>
          <w:i/>
          <w:color w:val="000000"/>
        </w:rPr>
        <w:t>h</w:t>
      </w:r>
      <w:r>
        <w:rPr>
          <w:color w:val="000000"/>
        </w:rPr>
        <w:t> </w:t>
      </w:r>
      <w:r>
        <w:rPr>
          <w:rFonts w:hint="eastAsia"/>
          <w:color w:val="000000"/>
        </w:rPr>
        <w:t>=</w:t>
      </w:r>
      <w:r>
        <w:rPr>
          <w:color w:val="000000"/>
        </w:rPr>
        <w:t> 0.5</w:t>
      </w:r>
      <w:r>
        <w:rPr>
          <w:rFonts w:hint="eastAsia"/>
          <w:color w:val="000000"/>
        </w:rPr>
        <w:t>时，</w:t>
      </w:r>
      <w:r>
        <w:rPr>
          <w:rFonts w:hint="eastAsia"/>
          <w:color w:val="000000"/>
        </w:rPr>
        <w:t>2</w:t>
      </w:r>
      <w:r>
        <w:rPr>
          <w:rFonts w:hint="eastAsia"/>
          <w:color w:val="000000"/>
        </w:rPr>
        <w:t>状态调制在（</w:t>
      </w:r>
      <w:r>
        <w:rPr>
          <w:i/>
          <w:color w:val="000000"/>
        </w:rPr>
        <w:t>L</w:t>
      </w:r>
      <w:r>
        <w:rPr>
          <w:color w:val="000000"/>
        </w:rPr>
        <w:t> </w:t>
      </w:r>
      <w:r>
        <w:rPr>
          <w:rFonts w:hint="eastAsia"/>
          <w:color w:val="000000"/>
        </w:rPr>
        <w:t>=</w:t>
      </w:r>
      <w:r>
        <w:rPr>
          <w:color w:val="000000"/>
        </w:rPr>
        <w:t xml:space="preserve"> 3, </w:t>
      </w:r>
      <w:r>
        <w:rPr>
          <w:i/>
          <w:color w:val="000000"/>
        </w:rPr>
        <w:t>m</w:t>
      </w:r>
      <w:r>
        <w:rPr>
          <w:color w:val="000000"/>
        </w:rPr>
        <w:t> </w:t>
      </w:r>
      <w:r>
        <w:rPr>
          <w:rFonts w:hint="eastAsia"/>
          <w:color w:val="000000"/>
        </w:rPr>
        <w:t>=</w:t>
      </w:r>
      <w:r>
        <w:rPr>
          <w:color w:val="000000"/>
        </w:rPr>
        <w:t> 0.32</w:t>
      </w:r>
      <w:r>
        <w:rPr>
          <w:rFonts w:hint="eastAsia"/>
          <w:color w:val="000000"/>
        </w:rPr>
        <w:t>）以及（</w:t>
      </w:r>
      <w:r>
        <w:rPr>
          <w:i/>
          <w:color w:val="000000"/>
        </w:rPr>
        <w:t>L</w:t>
      </w:r>
      <w:r>
        <w:rPr>
          <w:color w:val="000000"/>
        </w:rPr>
        <w:t> </w:t>
      </w:r>
      <w:r>
        <w:rPr>
          <w:rFonts w:hint="eastAsia"/>
          <w:color w:val="000000"/>
        </w:rPr>
        <w:t>=</w:t>
      </w:r>
      <w:r>
        <w:rPr>
          <w:color w:val="000000"/>
        </w:rPr>
        <w:t xml:space="preserve"> 4, </w:t>
      </w:r>
      <w:r>
        <w:rPr>
          <w:i/>
          <w:color w:val="000000"/>
        </w:rPr>
        <w:t>m</w:t>
      </w:r>
      <w:r>
        <w:rPr>
          <w:color w:val="000000"/>
        </w:rPr>
        <w:t> </w:t>
      </w:r>
      <w:r>
        <w:rPr>
          <w:rFonts w:hint="eastAsia"/>
          <w:color w:val="000000"/>
        </w:rPr>
        <w:t>=</w:t>
      </w:r>
      <w:r>
        <w:rPr>
          <w:color w:val="000000"/>
        </w:rPr>
        <w:t> 0.25</w:t>
      </w:r>
      <w:r>
        <w:rPr>
          <w:rFonts w:hint="eastAsia"/>
          <w:color w:val="000000"/>
        </w:rPr>
        <w:t>）这两种情况下模拟的功率密度谱。幅度为频带中间的值，用</w:t>
      </w:r>
      <w:r>
        <w:rPr>
          <w:color w:val="000000"/>
        </w:rPr>
        <w:t>dB</w:t>
      </w:r>
      <w:r>
        <w:rPr>
          <w:rFonts w:hint="eastAsia"/>
          <w:color w:val="000000"/>
        </w:rPr>
        <w:t>表示，频率用比特率</w:t>
      </w:r>
      <w:r>
        <w:rPr>
          <w:i/>
          <w:color w:val="000000"/>
        </w:rPr>
        <w:t>f</w:t>
      </w:r>
      <w:r>
        <w:rPr>
          <w:i/>
          <w:color w:val="000000"/>
          <w:vertAlign w:val="subscript"/>
        </w:rPr>
        <w:t>b</w:t>
      </w:r>
      <w:r>
        <w:rPr>
          <w:rFonts w:hint="eastAsia"/>
          <w:color w:val="000000"/>
        </w:rPr>
        <w:t>表示。</w:t>
      </w:r>
    </w:p>
    <w:p w14:paraId="6F50F920" w14:textId="77777777" w:rsidR="001A52DE" w:rsidRDefault="001A52DE" w:rsidP="008248B4">
      <w:pPr>
        <w:pStyle w:val="FigureNo"/>
      </w:pPr>
      <w:r>
        <w:rPr>
          <w:rFonts w:hint="eastAsia"/>
        </w:rPr>
        <w:t>图</w:t>
      </w:r>
      <w:r>
        <w:rPr>
          <w:rFonts w:hint="eastAsia"/>
        </w:rPr>
        <w:t>30</w:t>
      </w:r>
    </w:p>
    <w:p w14:paraId="09FFD8D6" w14:textId="406BEF52" w:rsidR="001A52DE" w:rsidRDefault="001A52DE" w:rsidP="00C43F87">
      <w:pPr>
        <w:pStyle w:val="Figuretitle"/>
      </w:pPr>
      <w:r>
        <w:t>2</w:t>
      </w:r>
      <w:r>
        <w:t>状态</w:t>
      </w:r>
      <w:r>
        <w:t>CPM</w:t>
      </w:r>
      <w:r>
        <w:t>（</w:t>
      </w:r>
      <w:r>
        <w:rPr>
          <w:i/>
        </w:rPr>
        <w:t>h=</w:t>
      </w:r>
      <w:r>
        <w:rPr>
          <w:iCs/>
        </w:rPr>
        <w:t>0.5</w:t>
      </w:r>
      <w:r>
        <w:rPr>
          <w:iCs/>
        </w:rPr>
        <w:t>）</w:t>
      </w:r>
      <w:r>
        <w:t>的模拟功率密度谱</w:t>
      </w:r>
    </w:p>
    <w:p w14:paraId="14BE864B" w14:textId="69B749F2" w:rsidR="00C43F87" w:rsidRPr="00C43F87" w:rsidRDefault="00C43F87" w:rsidP="00C43F87">
      <w:pPr>
        <w:pStyle w:val="Figure"/>
      </w:pPr>
      <w:r>
        <w:rPr>
          <w:noProof/>
        </w:rPr>
        <w:drawing>
          <wp:inline distT="0" distB="0" distL="0" distR="0" wp14:anchorId="1CEFF727" wp14:editId="1557F0A3">
            <wp:extent cx="4684786" cy="3169926"/>
            <wp:effectExtent l="0" t="0" r="1905" b="0"/>
            <wp:docPr id="264347192" name="Picture 27" descr="图30显示2状态CPM（h=0.5）的模拟功率密度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47192" name="Picture 27" descr="图30显示2状态CPM（h=0.5）的模拟功率密度谱&#10;"/>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684786" cy="3169926"/>
                    </a:xfrm>
                    <a:prstGeom prst="rect">
                      <a:avLst/>
                    </a:prstGeom>
                  </pic:spPr>
                </pic:pic>
              </a:graphicData>
            </a:graphic>
          </wp:inline>
        </w:drawing>
      </w:r>
    </w:p>
    <w:p w14:paraId="034B8664" w14:textId="15A595F4" w:rsidR="001A52DE" w:rsidRPr="00A95CE7" w:rsidRDefault="001A52DE" w:rsidP="00957A6A">
      <w:pPr>
        <w:spacing w:before="360"/>
        <w:ind w:firstLineChars="200" w:firstLine="480"/>
      </w:pPr>
      <w:r>
        <w:rPr>
          <w:rFonts w:hint="eastAsia"/>
          <w:color w:val="000000"/>
        </w:rPr>
        <w:t>图</w:t>
      </w:r>
      <w:r>
        <w:rPr>
          <w:color w:val="000000"/>
        </w:rPr>
        <w:t>31</w:t>
      </w:r>
      <w:r>
        <w:rPr>
          <w:rFonts w:hint="eastAsia"/>
          <w:color w:val="000000"/>
        </w:rPr>
        <w:t>表示在</w:t>
      </w:r>
      <w:r>
        <w:rPr>
          <w:i/>
          <w:color w:val="000000"/>
        </w:rPr>
        <w:t>m</w:t>
      </w:r>
      <w:r>
        <w:rPr>
          <w:color w:val="000000"/>
        </w:rPr>
        <w:t> </w:t>
      </w:r>
      <w:r>
        <w:rPr>
          <w:rFonts w:hint="eastAsia"/>
          <w:color w:val="000000"/>
        </w:rPr>
        <w:t>=</w:t>
      </w:r>
      <w:r>
        <w:rPr>
          <w:color w:val="000000"/>
        </w:rPr>
        <w:t> 0.49</w:t>
      </w:r>
      <w:r>
        <w:rPr>
          <w:rFonts w:hint="eastAsia"/>
          <w:color w:val="000000"/>
        </w:rPr>
        <w:t>，</w:t>
      </w:r>
      <w:r>
        <w:rPr>
          <w:i/>
          <w:color w:val="000000"/>
        </w:rPr>
        <w:t>L</w:t>
      </w:r>
      <w:r>
        <w:rPr>
          <w:color w:val="000000"/>
        </w:rPr>
        <w:t> </w:t>
      </w:r>
      <w:r>
        <w:rPr>
          <w:rFonts w:hint="eastAsia"/>
          <w:color w:val="000000"/>
        </w:rPr>
        <w:t>=</w:t>
      </w:r>
      <w:r>
        <w:rPr>
          <w:color w:val="000000"/>
        </w:rPr>
        <w:t> 2</w:t>
      </w:r>
      <w:r>
        <w:rPr>
          <w:rFonts w:hint="eastAsia"/>
          <w:color w:val="000000"/>
        </w:rPr>
        <w:t>以及不同的调制指数下，</w:t>
      </w:r>
      <w:r>
        <w:rPr>
          <w:rFonts w:hint="eastAsia"/>
          <w:color w:val="000000"/>
        </w:rPr>
        <w:t>4</w:t>
      </w:r>
      <w:r>
        <w:rPr>
          <w:rFonts w:hint="eastAsia"/>
          <w:color w:val="000000"/>
        </w:rPr>
        <w:t>状态调制的模拟功率密度谱（</w:t>
      </w:r>
      <w:r>
        <w:rPr>
          <w:i/>
          <w:color w:val="000000"/>
        </w:rPr>
        <w:t>M</w:t>
      </w:r>
      <w:r>
        <w:rPr>
          <w:color w:val="000000"/>
        </w:rPr>
        <w:t> </w:t>
      </w:r>
      <w:r>
        <w:rPr>
          <w:rFonts w:hint="eastAsia"/>
          <w:color w:val="000000"/>
        </w:rPr>
        <w:t>=</w:t>
      </w:r>
      <w:r>
        <w:rPr>
          <w:color w:val="000000"/>
        </w:rPr>
        <w:t> 4</w:t>
      </w:r>
      <w:r>
        <w:rPr>
          <w:rFonts w:hint="eastAsia"/>
          <w:color w:val="000000"/>
        </w:rPr>
        <w:t>）（等效于</w:t>
      </w:r>
      <w:r>
        <w:rPr>
          <w:color w:val="000000"/>
        </w:rPr>
        <w:t>2RC</w:t>
      </w:r>
      <w:r>
        <w:rPr>
          <w:rFonts w:hint="eastAsia"/>
          <w:color w:val="000000"/>
        </w:rPr>
        <w:t>：升余弦频率脉冲展宽到两个符号的宽度）。幅度为频带中间的值，用</w:t>
      </w:r>
      <w:r>
        <w:rPr>
          <w:color w:val="000000"/>
        </w:rPr>
        <w:t>dB</w:t>
      </w:r>
      <w:r>
        <w:rPr>
          <w:rFonts w:hint="eastAsia"/>
          <w:color w:val="000000"/>
        </w:rPr>
        <w:t>表示，频率用比特率</w:t>
      </w:r>
      <w:r>
        <w:rPr>
          <w:i/>
          <w:color w:val="000000"/>
        </w:rPr>
        <w:t>f</w:t>
      </w:r>
      <w:r>
        <w:rPr>
          <w:i/>
          <w:color w:val="000000"/>
          <w:vertAlign w:val="subscript"/>
        </w:rPr>
        <w:t>b</w:t>
      </w:r>
      <w:r>
        <w:rPr>
          <w:rFonts w:hint="eastAsia"/>
          <w:color w:val="000000"/>
        </w:rPr>
        <w:t>表示。</w:t>
      </w:r>
    </w:p>
    <w:p w14:paraId="036F6214" w14:textId="3C0B6C6C" w:rsidR="001A52DE" w:rsidRDefault="001A52DE" w:rsidP="008248B4">
      <w:pPr>
        <w:pStyle w:val="FigureNo"/>
      </w:pPr>
      <w:r>
        <w:rPr>
          <w:rFonts w:hint="eastAsia"/>
        </w:rPr>
        <w:lastRenderedPageBreak/>
        <w:t>图</w:t>
      </w:r>
      <w:r>
        <w:rPr>
          <w:rFonts w:hint="eastAsia"/>
        </w:rPr>
        <w:t>31</w:t>
      </w:r>
    </w:p>
    <w:p w14:paraId="50E5F460" w14:textId="395FFF29" w:rsidR="001A52DE" w:rsidRDefault="001A52DE" w:rsidP="00C43F87">
      <w:pPr>
        <w:pStyle w:val="Figuretitle"/>
      </w:pPr>
      <w:r>
        <w:t>4</w:t>
      </w:r>
      <w:r>
        <w:t>状态</w:t>
      </w:r>
      <w:r>
        <w:t>CPM</w:t>
      </w:r>
      <w:r>
        <w:t>的模拟功率密度谱</w:t>
      </w:r>
      <w:r>
        <w:rPr>
          <w:rFonts w:hint="eastAsia"/>
        </w:rPr>
        <w:t>（</w:t>
      </w:r>
      <w:r>
        <w:t>2RC</w:t>
      </w:r>
      <w:r>
        <w:t>脉冲</w:t>
      </w:r>
      <w:r>
        <w:rPr>
          <w:rFonts w:hint="eastAsia"/>
        </w:rPr>
        <w:t>）</w:t>
      </w:r>
    </w:p>
    <w:p w14:paraId="2DD514AB" w14:textId="2CEADEF1" w:rsidR="00C43F87" w:rsidRPr="00C43F87" w:rsidRDefault="00C43F87" w:rsidP="00C43F87">
      <w:pPr>
        <w:pStyle w:val="Figure"/>
      </w:pPr>
      <w:r>
        <w:rPr>
          <w:noProof/>
        </w:rPr>
        <w:drawing>
          <wp:inline distT="0" distB="0" distL="0" distR="0" wp14:anchorId="752856D9" wp14:editId="39091802">
            <wp:extent cx="4876810" cy="3779528"/>
            <wp:effectExtent l="0" t="0" r="0" b="0"/>
            <wp:docPr id="1340090883" name="Picture 28" descr="图31显示4状态CPM的模拟功率密度谱（2RC脉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90883" name="Picture 28" descr="图31显示4状态CPM的模拟功率密度谱（2RC脉冲）&#10;"/>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876810" cy="3779528"/>
                    </a:xfrm>
                    <a:prstGeom prst="rect">
                      <a:avLst/>
                    </a:prstGeom>
                  </pic:spPr>
                </pic:pic>
              </a:graphicData>
            </a:graphic>
          </wp:inline>
        </w:drawing>
      </w:r>
    </w:p>
    <w:p w14:paraId="5834D528" w14:textId="74CAC5F5" w:rsidR="001A52DE" w:rsidRPr="00AB1473" w:rsidRDefault="001A52DE" w:rsidP="00A95CE7">
      <w:pPr>
        <w:ind w:firstLineChars="200" w:firstLine="480"/>
      </w:pPr>
      <w:r>
        <w:rPr>
          <w:rFonts w:hint="eastAsia"/>
          <w:color w:val="000000"/>
        </w:rPr>
        <w:t>频谱取决于在实际实现中使用的基带滤波器。</w:t>
      </w:r>
    </w:p>
    <w:p w14:paraId="7DE236E5" w14:textId="77777777" w:rsidR="001A52DE" w:rsidRDefault="001A52DE" w:rsidP="006C220E">
      <w:pPr>
        <w:pStyle w:val="Heading2"/>
      </w:pPr>
      <w:bookmarkStart w:id="804" w:name="_Toc426011264"/>
      <w:bookmarkStart w:id="805" w:name="_Toc426170298"/>
      <w:bookmarkStart w:id="806" w:name="_Toc426171699"/>
      <w:bookmarkStart w:id="807" w:name="_Toc460936752"/>
      <w:bookmarkStart w:id="808" w:name="_Toc219897843"/>
      <w:bookmarkStart w:id="809" w:name="_Toc219898707"/>
      <w:bookmarkStart w:id="810" w:name="_Toc219899988"/>
      <w:bookmarkStart w:id="811" w:name="_Toc219900728"/>
      <w:r>
        <w:t>2.3</w:t>
      </w:r>
      <w:bookmarkEnd w:id="804"/>
      <w:bookmarkEnd w:id="805"/>
      <w:bookmarkEnd w:id="806"/>
      <w:bookmarkEnd w:id="807"/>
      <w:r>
        <w:rPr>
          <w:rFonts w:hint="eastAsia"/>
        </w:rPr>
        <w:tab/>
      </w:r>
      <w:r>
        <w:rPr>
          <w:rFonts w:hint="eastAsia"/>
        </w:rPr>
        <w:t>占用带宽</w:t>
      </w:r>
      <w:bookmarkEnd w:id="808"/>
      <w:bookmarkEnd w:id="809"/>
      <w:bookmarkEnd w:id="810"/>
      <w:bookmarkEnd w:id="811"/>
    </w:p>
    <w:p w14:paraId="6A60E773" w14:textId="77777777" w:rsidR="001A52DE" w:rsidRPr="00A95CE7" w:rsidRDefault="001A52DE" w:rsidP="00A95CE7">
      <w:pPr>
        <w:ind w:firstLineChars="200" w:firstLine="480"/>
      </w:pPr>
      <w:r>
        <w:rPr>
          <w:rFonts w:hint="eastAsia"/>
          <w:color w:val="000000"/>
        </w:rPr>
        <w:t>表</w:t>
      </w:r>
      <w:r>
        <w:rPr>
          <w:rFonts w:hint="eastAsia"/>
          <w:color w:val="000000"/>
        </w:rPr>
        <w:t>8</w:t>
      </w:r>
      <w:r>
        <w:rPr>
          <w:rFonts w:hint="eastAsia"/>
          <w:color w:val="000000"/>
        </w:rPr>
        <w:t>和表</w:t>
      </w:r>
      <w:r>
        <w:rPr>
          <w:rFonts w:hint="eastAsia"/>
          <w:color w:val="000000"/>
        </w:rPr>
        <w:t>9</w:t>
      </w:r>
      <w:r>
        <w:rPr>
          <w:rFonts w:hint="eastAsia"/>
          <w:color w:val="000000"/>
        </w:rPr>
        <w:t>分别给出了在图</w:t>
      </w:r>
      <w:r>
        <w:rPr>
          <w:rFonts w:hint="eastAsia"/>
          <w:color w:val="000000"/>
        </w:rPr>
        <w:t>30</w:t>
      </w:r>
      <w:r>
        <w:rPr>
          <w:rFonts w:hint="eastAsia"/>
          <w:color w:val="000000"/>
        </w:rPr>
        <w:t>和图</w:t>
      </w:r>
      <w:r>
        <w:rPr>
          <w:rFonts w:hint="eastAsia"/>
          <w:color w:val="000000"/>
        </w:rPr>
        <w:t>31</w:t>
      </w:r>
      <w:r>
        <w:rPr>
          <w:rFonts w:hint="eastAsia"/>
          <w:color w:val="000000"/>
        </w:rPr>
        <w:t>表示的两种情况下，总的双边射频频谱上</w:t>
      </w:r>
      <w:r>
        <w:rPr>
          <w:rFonts w:hint="eastAsia"/>
          <w:color w:val="000000"/>
        </w:rPr>
        <w:t>95%</w:t>
      </w:r>
      <w:r>
        <w:rPr>
          <w:rFonts w:hint="eastAsia"/>
          <w:color w:val="000000"/>
        </w:rPr>
        <w:t>和</w:t>
      </w:r>
      <w:r>
        <w:rPr>
          <w:rFonts w:hint="eastAsia"/>
          <w:color w:val="000000"/>
        </w:rPr>
        <w:t>99%</w:t>
      </w:r>
      <w:r>
        <w:rPr>
          <w:rFonts w:hint="eastAsia"/>
          <w:color w:val="000000"/>
        </w:rPr>
        <w:t>处的占用带宽。带宽值用比特率表示。</w:t>
      </w:r>
    </w:p>
    <w:p w14:paraId="229C1526" w14:textId="6677EC67" w:rsidR="001A52DE" w:rsidRDefault="001A52DE" w:rsidP="00671375">
      <w:pPr>
        <w:pStyle w:val="TableNo"/>
      </w:pPr>
      <w:r>
        <w:rPr>
          <w:rFonts w:hint="eastAsia"/>
        </w:rPr>
        <w:t>表</w:t>
      </w:r>
      <w:r>
        <w:rPr>
          <w:rFonts w:hint="eastAsia"/>
        </w:rPr>
        <w:t>8</w:t>
      </w:r>
    </w:p>
    <w:p w14:paraId="58E41BA2" w14:textId="77777777" w:rsidR="001A52DE" w:rsidRDefault="001A52DE" w:rsidP="00671375">
      <w:pPr>
        <w:pStyle w:val="Tabletitle"/>
      </w:pPr>
      <w:r>
        <w:t>2</w:t>
      </w:r>
      <w:r>
        <w:t>状态</w:t>
      </w:r>
      <w:r>
        <w:t xml:space="preserve">CPM, </w:t>
      </w:r>
      <w:r>
        <w:rPr>
          <w:i/>
        </w:rPr>
        <w:t>h</w:t>
      </w:r>
      <w:r>
        <w:t> </w:t>
      </w:r>
      <w:r>
        <w:rPr>
          <w:rFonts w:hint="eastAsia"/>
        </w:rPr>
        <w:t xml:space="preserve">= </w:t>
      </w:r>
      <w:r>
        <w:t>0.5</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firstRow="1" w:lastRow="0" w:firstColumn="0" w:lastColumn="0" w:noHBand="0" w:noVBand="0"/>
      </w:tblPr>
      <w:tblGrid>
        <w:gridCol w:w="2547"/>
        <w:gridCol w:w="3544"/>
        <w:gridCol w:w="3543"/>
      </w:tblGrid>
      <w:tr w:rsidR="00862D23" w:rsidRPr="00AB1473" w14:paraId="7F142BA4" w14:textId="77777777" w:rsidTr="00C43F87">
        <w:trPr>
          <w:jc w:val="center"/>
        </w:trPr>
        <w:tc>
          <w:tcPr>
            <w:tcW w:w="2547" w:type="dxa"/>
          </w:tcPr>
          <w:p w14:paraId="420504F8" w14:textId="4EE0F2E4" w:rsidR="00862D23" w:rsidRPr="00862D23" w:rsidRDefault="00862D23" w:rsidP="00862D23">
            <w:pPr>
              <w:pStyle w:val="Tabletext"/>
              <w:jc w:val="center"/>
            </w:pPr>
            <w:r w:rsidRPr="006B4CE6">
              <w:rPr>
                <w:i/>
                <w:iCs/>
              </w:rPr>
              <w:t>B</w:t>
            </w:r>
            <w:r w:rsidRPr="006B4CE6">
              <w:t>/</w:t>
            </w:r>
            <w:r w:rsidRPr="006B4CE6">
              <w:rPr>
                <w:i/>
                <w:iCs/>
              </w:rPr>
              <w:t>f</w:t>
            </w:r>
            <w:r w:rsidRPr="006B4CE6">
              <w:rPr>
                <w:i/>
                <w:iCs/>
                <w:vertAlign w:val="subscript"/>
              </w:rPr>
              <w:t>b</w:t>
            </w:r>
          </w:p>
        </w:tc>
        <w:tc>
          <w:tcPr>
            <w:tcW w:w="3544" w:type="dxa"/>
          </w:tcPr>
          <w:p w14:paraId="559C863E" w14:textId="076DED07" w:rsidR="00862D23" w:rsidRPr="00862D23" w:rsidRDefault="00862D23" w:rsidP="00862D23">
            <w:pPr>
              <w:pStyle w:val="Tabletext"/>
              <w:jc w:val="center"/>
            </w:pPr>
            <w:r w:rsidRPr="006B4CE6">
              <w:rPr>
                <w:i/>
                <w:iCs/>
              </w:rPr>
              <w:t>L</w:t>
            </w:r>
            <w:r w:rsidRPr="006B4CE6">
              <w:t xml:space="preserve"> = 3, </w:t>
            </w:r>
            <w:r w:rsidRPr="006B4CE6">
              <w:rPr>
                <w:i/>
                <w:iCs/>
              </w:rPr>
              <w:t>m</w:t>
            </w:r>
            <w:r w:rsidRPr="006B4CE6">
              <w:t> = 0.32</w:t>
            </w:r>
          </w:p>
        </w:tc>
        <w:tc>
          <w:tcPr>
            <w:tcW w:w="3543" w:type="dxa"/>
          </w:tcPr>
          <w:p w14:paraId="70D6E4CB" w14:textId="486756EA" w:rsidR="00862D23" w:rsidRPr="00862D23" w:rsidRDefault="00862D23" w:rsidP="00862D23">
            <w:pPr>
              <w:pStyle w:val="Tabletext"/>
              <w:jc w:val="center"/>
            </w:pPr>
            <w:r w:rsidRPr="006B4CE6">
              <w:rPr>
                <w:i/>
                <w:iCs/>
              </w:rPr>
              <w:t>L</w:t>
            </w:r>
            <w:r w:rsidRPr="006B4CE6">
              <w:t xml:space="preserve"> = 4, </w:t>
            </w:r>
            <w:r w:rsidRPr="006B4CE6">
              <w:rPr>
                <w:i/>
                <w:iCs/>
              </w:rPr>
              <w:t>m</w:t>
            </w:r>
            <w:r w:rsidRPr="006B4CE6">
              <w:t> = 0.25</w:t>
            </w:r>
          </w:p>
        </w:tc>
      </w:tr>
      <w:tr w:rsidR="001A52DE" w:rsidRPr="00AB1473" w14:paraId="2F79B5FB" w14:textId="77777777" w:rsidTr="00C43F87">
        <w:trPr>
          <w:jc w:val="center"/>
        </w:trPr>
        <w:tc>
          <w:tcPr>
            <w:tcW w:w="2547" w:type="dxa"/>
          </w:tcPr>
          <w:p w14:paraId="43DB21FF" w14:textId="77777777" w:rsidR="001A52DE" w:rsidRPr="00862D23" w:rsidRDefault="001A52DE" w:rsidP="00862D23">
            <w:pPr>
              <w:pStyle w:val="Tabletext"/>
              <w:jc w:val="center"/>
            </w:pPr>
            <w:r w:rsidRPr="00862D23">
              <w:t>99%</w:t>
            </w:r>
          </w:p>
        </w:tc>
        <w:tc>
          <w:tcPr>
            <w:tcW w:w="3544" w:type="dxa"/>
          </w:tcPr>
          <w:p w14:paraId="48B4115F" w14:textId="77777777" w:rsidR="001A52DE" w:rsidRPr="00862D23" w:rsidRDefault="001A52DE" w:rsidP="00862D23">
            <w:pPr>
              <w:pStyle w:val="Tabletext"/>
              <w:jc w:val="center"/>
            </w:pPr>
            <w:r w:rsidRPr="00862D23">
              <w:t>0.87</w:t>
            </w:r>
          </w:p>
        </w:tc>
        <w:tc>
          <w:tcPr>
            <w:tcW w:w="3543" w:type="dxa"/>
          </w:tcPr>
          <w:p w14:paraId="3F0B4C45" w14:textId="77777777" w:rsidR="001A52DE" w:rsidRPr="00862D23" w:rsidRDefault="001A52DE" w:rsidP="00862D23">
            <w:pPr>
              <w:pStyle w:val="Tabletext"/>
              <w:jc w:val="center"/>
            </w:pPr>
            <w:r w:rsidRPr="00862D23">
              <w:t>0.80</w:t>
            </w:r>
          </w:p>
        </w:tc>
      </w:tr>
      <w:tr w:rsidR="001A52DE" w:rsidRPr="00AB1473" w14:paraId="48F76110" w14:textId="77777777" w:rsidTr="00C43F87">
        <w:trPr>
          <w:jc w:val="center"/>
        </w:trPr>
        <w:tc>
          <w:tcPr>
            <w:tcW w:w="2547" w:type="dxa"/>
          </w:tcPr>
          <w:p w14:paraId="6B471986" w14:textId="77777777" w:rsidR="001A52DE" w:rsidRPr="00862D23" w:rsidRDefault="001A52DE" w:rsidP="00862D23">
            <w:pPr>
              <w:pStyle w:val="Tabletext"/>
              <w:jc w:val="center"/>
            </w:pPr>
            <w:r w:rsidRPr="00862D23">
              <w:t>95%</w:t>
            </w:r>
          </w:p>
        </w:tc>
        <w:tc>
          <w:tcPr>
            <w:tcW w:w="3544" w:type="dxa"/>
          </w:tcPr>
          <w:p w14:paraId="21AB247D" w14:textId="77777777" w:rsidR="001A52DE" w:rsidRPr="00862D23" w:rsidRDefault="001A52DE" w:rsidP="00862D23">
            <w:pPr>
              <w:pStyle w:val="Tabletext"/>
              <w:jc w:val="center"/>
            </w:pPr>
            <w:r w:rsidRPr="00862D23">
              <w:t>0.69</w:t>
            </w:r>
          </w:p>
        </w:tc>
        <w:tc>
          <w:tcPr>
            <w:tcW w:w="3543" w:type="dxa"/>
          </w:tcPr>
          <w:p w14:paraId="3DA39E29" w14:textId="77777777" w:rsidR="001A52DE" w:rsidRPr="00862D23" w:rsidRDefault="001A52DE" w:rsidP="00862D23">
            <w:pPr>
              <w:pStyle w:val="Tabletext"/>
              <w:jc w:val="center"/>
            </w:pPr>
            <w:r w:rsidRPr="00862D23">
              <w:t>0.62</w:t>
            </w:r>
          </w:p>
        </w:tc>
      </w:tr>
    </w:tbl>
    <w:p w14:paraId="7315B084" w14:textId="77777777" w:rsidR="00957A6A" w:rsidRPr="006B4CE6" w:rsidRDefault="00957A6A" w:rsidP="00957A6A">
      <w:pPr>
        <w:pStyle w:val="Tablefin"/>
      </w:pPr>
    </w:p>
    <w:p w14:paraId="7E3B2BD6" w14:textId="21B50B67" w:rsidR="001A52DE" w:rsidRDefault="001A52DE" w:rsidP="00671375">
      <w:pPr>
        <w:pStyle w:val="TableNo"/>
      </w:pPr>
      <w:r>
        <w:rPr>
          <w:rFonts w:hint="eastAsia"/>
        </w:rPr>
        <w:t>表</w:t>
      </w:r>
      <w:r>
        <w:rPr>
          <w:rFonts w:hint="eastAsia"/>
        </w:rPr>
        <w:t>9</w:t>
      </w:r>
    </w:p>
    <w:p w14:paraId="3F0DB956" w14:textId="77777777" w:rsidR="001A52DE" w:rsidRDefault="001A52DE" w:rsidP="00671375">
      <w:pPr>
        <w:pStyle w:val="Tabletitle"/>
      </w:pPr>
      <w:r>
        <w:t>4</w:t>
      </w:r>
      <w:r>
        <w:rPr>
          <w:rFonts w:hint="eastAsia"/>
        </w:rPr>
        <w:t>状态</w:t>
      </w:r>
      <w:r>
        <w:t>CPM, 2RC</w:t>
      </w:r>
      <w:r>
        <w:rPr>
          <w:rFonts w:hint="eastAsia"/>
        </w:rPr>
        <w:t>脉冲</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firstRow="1" w:lastRow="0" w:firstColumn="0" w:lastColumn="0" w:noHBand="0" w:noVBand="0"/>
      </w:tblPr>
      <w:tblGrid>
        <w:gridCol w:w="1325"/>
        <w:gridCol w:w="1400"/>
        <w:gridCol w:w="1400"/>
        <w:gridCol w:w="1399"/>
        <w:gridCol w:w="1414"/>
        <w:gridCol w:w="1421"/>
        <w:gridCol w:w="1286"/>
      </w:tblGrid>
      <w:tr w:rsidR="00862D23" w:rsidRPr="00AB1473" w14:paraId="6F6A4A44" w14:textId="77777777" w:rsidTr="00C43F87">
        <w:trPr>
          <w:cantSplit/>
          <w:jc w:val="center"/>
        </w:trPr>
        <w:tc>
          <w:tcPr>
            <w:tcW w:w="1325" w:type="dxa"/>
          </w:tcPr>
          <w:p w14:paraId="0C8BF72E" w14:textId="306506B8" w:rsidR="00862D23" w:rsidRPr="00862D23" w:rsidRDefault="00862D23" w:rsidP="00862D23">
            <w:pPr>
              <w:pStyle w:val="Tabletext"/>
              <w:jc w:val="center"/>
            </w:pPr>
            <w:r w:rsidRPr="006B4CE6">
              <w:rPr>
                <w:i/>
                <w:iCs/>
              </w:rPr>
              <w:t>B</w:t>
            </w:r>
            <w:r w:rsidRPr="006B4CE6">
              <w:t>/</w:t>
            </w:r>
            <w:r w:rsidRPr="006B4CE6">
              <w:rPr>
                <w:i/>
                <w:iCs/>
              </w:rPr>
              <w:t>f</w:t>
            </w:r>
            <w:r w:rsidRPr="006B4CE6">
              <w:rPr>
                <w:i/>
                <w:iCs/>
                <w:vertAlign w:val="subscript"/>
              </w:rPr>
              <w:t>b</w:t>
            </w:r>
          </w:p>
        </w:tc>
        <w:tc>
          <w:tcPr>
            <w:tcW w:w="1400" w:type="dxa"/>
          </w:tcPr>
          <w:p w14:paraId="70965881" w14:textId="083EF602" w:rsidR="00862D23" w:rsidRPr="00862D23" w:rsidRDefault="00862D23" w:rsidP="00862D23">
            <w:pPr>
              <w:pStyle w:val="Tabletext"/>
              <w:jc w:val="center"/>
            </w:pPr>
            <w:r w:rsidRPr="006B4CE6">
              <w:rPr>
                <w:i/>
                <w:iCs/>
              </w:rPr>
              <w:t>h</w:t>
            </w:r>
            <w:r w:rsidRPr="006B4CE6">
              <w:t> = 1/6</w:t>
            </w:r>
          </w:p>
        </w:tc>
        <w:tc>
          <w:tcPr>
            <w:tcW w:w="1400" w:type="dxa"/>
          </w:tcPr>
          <w:p w14:paraId="52CE40ED" w14:textId="5BB2845F" w:rsidR="00862D23" w:rsidRPr="00862D23" w:rsidRDefault="00862D23" w:rsidP="00862D23">
            <w:pPr>
              <w:pStyle w:val="Tabletext"/>
              <w:jc w:val="center"/>
            </w:pPr>
            <w:r w:rsidRPr="006B4CE6">
              <w:rPr>
                <w:i/>
                <w:iCs/>
              </w:rPr>
              <w:t>h</w:t>
            </w:r>
            <w:r w:rsidRPr="006B4CE6">
              <w:t> = 1/4</w:t>
            </w:r>
          </w:p>
        </w:tc>
        <w:tc>
          <w:tcPr>
            <w:tcW w:w="1399" w:type="dxa"/>
          </w:tcPr>
          <w:p w14:paraId="4D9DABDF" w14:textId="42A74FC7" w:rsidR="00862D23" w:rsidRPr="00862D23" w:rsidRDefault="00862D23" w:rsidP="00862D23">
            <w:pPr>
              <w:pStyle w:val="Tabletext"/>
              <w:jc w:val="center"/>
            </w:pPr>
            <w:r w:rsidRPr="006B4CE6">
              <w:rPr>
                <w:i/>
                <w:iCs/>
              </w:rPr>
              <w:t>h</w:t>
            </w:r>
            <w:r w:rsidRPr="006B4CE6">
              <w:t> = 1/3</w:t>
            </w:r>
          </w:p>
        </w:tc>
        <w:tc>
          <w:tcPr>
            <w:tcW w:w="1414" w:type="dxa"/>
          </w:tcPr>
          <w:p w14:paraId="34D779CE" w14:textId="1A51B275" w:rsidR="00862D23" w:rsidRPr="00862D23" w:rsidRDefault="00862D23" w:rsidP="00862D23">
            <w:pPr>
              <w:pStyle w:val="Tabletext"/>
              <w:jc w:val="center"/>
            </w:pPr>
            <w:r w:rsidRPr="006B4CE6">
              <w:rPr>
                <w:i/>
                <w:iCs/>
              </w:rPr>
              <w:t>h</w:t>
            </w:r>
            <w:r w:rsidRPr="006B4CE6">
              <w:t> = 1/2</w:t>
            </w:r>
          </w:p>
        </w:tc>
        <w:tc>
          <w:tcPr>
            <w:tcW w:w="1421" w:type="dxa"/>
          </w:tcPr>
          <w:p w14:paraId="4968ADF9" w14:textId="3D5E7EC0" w:rsidR="00862D23" w:rsidRPr="00862D23" w:rsidRDefault="00862D23" w:rsidP="00862D23">
            <w:pPr>
              <w:pStyle w:val="Tabletext"/>
              <w:jc w:val="center"/>
            </w:pPr>
            <w:r w:rsidRPr="006B4CE6">
              <w:rPr>
                <w:i/>
                <w:iCs/>
              </w:rPr>
              <w:t>h</w:t>
            </w:r>
            <w:r w:rsidRPr="006B4CE6">
              <w:t> = 2/3</w:t>
            </w:r>
          </w:p>
        </w:tc>
        <w:tc>
          <w:tcPr>
            <w:tcW w:w="1286" w:type="dxa"/>
          </w:tcPr>
          <w:p w14:paraId="4FE71700" w14:textId="1822056A" w:rsidR="00862D23" w:rsidRPr="00862D23" w:rsidRDefault="00862D23" w:rsidP="00862D23">
            <w:pPr>
              <w:pStyle w:val="Tabletext"/>
              <w:jc w:val="center"/>
            </w:pPr>
            <w:r w:rsidRPr="006B4CE6">
              <w:rPr>
                <w:i/>
                <w:iCs/>
              </w:rPr>
              <w:t>h</w:t>
            </w:r>
            <w:r w:rsidRPr="006B4CE6">
              <w:t> = 3/4</w:t>
            </w:r>
          </w:p>
        </w:tc>
      </w:tr>
      <w:tr w:rsidR="001A52DE" w:rsidRPr="00AB1473" w14:paraId="3BF321D2" w14:textId="77777777" w:rsidTr="00C43F87">
        <w:trPr>
          <w:cantSplit/>
          <w:jc w:val="center"/>
        </w:trPr>
        <w:tc>
          <w:tcPr>
            <w:tcW w:w="1325" w:type="dxa"/>
          </w:tcPr>
          <w:p w14:paraId="5BB008CA" w14:textId="77777777" w:rsidR="001A52DE" w:rsidRPr="00862D23" w:rsidRDefault="001A52DE" w:rsidP="00862D23">
            <w:pPr>
              <w:pStyle w:val="Tabletext"/>
              <w:jc w:val="center"/>
            </w:pPr>
            <w:r w:rsidRPr="00862D23">
              <w:t>99%</w:t>
            </w:r>
          </w:p>
        </w:tc>
        <w:tc>
          <w:tcPr>
            <w:tcW w:w="1400" w:type="dxa"/>
          </w:tcPr>
          <w:p w14:paraId="0B4E116A" w14:textId="77777777" w:rsidR="001A52DE" w:rsidRPr="00862D23" w:rsidRDefault="001A52DE" w:rsidP="00862D23">
            <w:pPr>
              <w:pStyle w:val="Tabletext"/>
              <w:jc w:val="center"/>
            </w:pPr>
            <w:r w:rsidRPr="00862D23">
              <w:t>0.51</w:t>
            </w:r>
          </w:p>
        </w:tc>
        <w:tc>
          <w:tcPr>
            <w:tcW w:w="1400" w:type="dxa"/>
          </w:tcPr>
          <w:p w14:paraId="4CFED5CA" w14:textId="77777777" w:rsidR="001A52DE" w:rsidRPr="00862D23" w:rsidRDefault="001A52DE" w:rsidP="00862D23">
            <w:pPr>
              <w:pStyle w:val="Tabletext"/>
              <w:jc w:val="center"/>
            </w:pPr>
            <w:r w:rsidRPr="00862D23">
              <w:t>0.63</w:t>
            </w:r>
          </w:p>
        </w:tc>
        <w:tc>
          <w:tcPr>
            <w:tcW w:w="1399" w:type="dxa"/>
          </w:tcPr>
          <w:p w14:paraId="675C8EC1" w14:textId="77777777" w:rsidR="001A52DE" w:rsidRPr="00862D23" w:rsidRDefault="001A52DE" w:rsidP="00862D23">
            <w:pPr>
              <w:pStyle w:val="Tabletext"/>
              <w:jc w:val="center"/>
            </w:pPr>
            <w:r w:rsidRPr="00862D23">
              <w:t>0.79</w:t>
            </w:r>
          </w:p>
        </w:tc>
        <w:tc>
          <w:tcPr>
            <w:tcW w:w="1414" w:type="dxa"/>
          </w:tcPr>
          <w:p w14:paraId="64DD834A" w14:textId="77777777" w:rsidR="001A52DE" w:rsidRPr="00862D23" w:rsidRDefault="001A52DE" w:rsidP="00862D23">
            <w:pPr>
              <w:pStyle w:val="Tabletext"/>
              <w:jc w:val="center"/>
            </w:pPr>
            <w:r w:rsidRPr="00862D23">
              <w:t>1.05</w:t>
            </w:r>
          </w:p>
        </w:tc>
        <w:tc>
          <w:tcPr>
            <w:tcW w:w="1421" w:type="dxa"/>
          </w:tcPr>
          <w:p w14:paraId="21028D6B" w14:textId="77777777" w:rsidR="001A52DE" w:rsidRPr="00862D23" w:rsidRDefault="001A52DE" w:rsidP="00862D23">
            <w:pPr>
              <w:pStyle w:val="Tabletext"/>
              <w:jc w:val="center"/>
            </w:pPr>
            <w:r w:rsidRPr="00862D23">
              <w:t>1.32</w:t>
            </w:r>
          </w:p>
        </w:tc>
        <w:tc>
          <w:tcPr>
            <w:tcW w:w="1286" w:type="dxa"/>
          </w:tcPr>
          <w:p w14:paraId="79F80C0C" w14:textId="77777777" w:rsidR="001A52DE" w:rsidRPr="00862D23" w:rsidRDefault="001A52DE" w:rsidP="00862D23">
            <w:pPr>
              <w:pStyle w:val="Tabletext"/>
              <w:jc w:val="center"/>
            </w:pPr>
            <w:r w:rsidRPr="00862D23">
              <w:t>1.44</w:t>
            </w:r>
          </w:p>
        </w:tc>
      </w:tr>
      <w:tr w:rsidR="001A52DE" w:rsidRPr="00AB1473" w14:paraId="0586B48E" w14:textId="77777777" w:rsidTr="00C43F87">
        <w:trPr>
          <w:cantSplit/>
          <w:jc w:val="center"/>
        </w:trPr>
        <w:tc>
          <w:tcPr>
            <w:tcW w:w="1325" w:type="dxa"/>
          </w:tcPr>
          <w:p w14:paraId="796539B2" w14:textId="77777777" w:rsidR="001A52DE" w:rsidRPr="00862D23" w:rsidRDefault="001A52DE" w:rsidP="00862D23">
            <w:pPr>
              <w:pStyle w:val="Tabletext"/>
              <w:jc w:val="center"/>
            </w:pPr>
            <w:r w:rsidRPr="00862D23">
              <w:t>95%</w:t>
            </w:r>
          </w:p>
        </w:tc>
        <w:tc>
          <w:tcPr>
            <w:tcW w:w="1400" w:type="dxa"/>
          </w:tcPr>
          <w:p w14:paraId="3B635BA6" w14:textId="77777777" w:rsidR="001A52DE" w:rsidRPr="00862D23" w:rsidRDefault="001A52DE" w:rsidP="00862D23">
            <w:pPr>
              <w:pStyle w:val="Tabletext"/>
              <w:jc w:val="center"/>
            </w:pPr>
            <w:r w:rsidRPr="00862D23">
              <w:t>0.35</w:t>
            </w:r>
          </w:p>
        </w:tc>
        <w:tc>
          <w:tcPr>
            <w:tcW w:w="1400" w:type="dxa"/>
          </w:tcPr>
          <w:p w14:paraId="6DBFBE0D" w14:textId="77777777" w:rsidR="001A52DE" w:rsidRPr="00862D23" w:rsidRDefault="001A52DE" w:rsidP="00862D23">
            <w:pPr>
              <w:pStyle w:val="Tabletext"/>
              <w:jc w:val="center"/>
            </w:pPr>
            <w:r w:rsidRPr="00862D23">
              <w:t>0.48</w:t>
            </w:r>
          </w:p>
        </w:tc>
        <w:tc>
          <w:tcPr>
            <w:tcW w:w="1399" w:type="dxa"/>
          </w:tcPr>
          <w:p w14:paraId="6FEAF540" w14:textId="77777777" w:rsidR="001A52DE" w:rsidRPr="00862D23" w:rsidRDefault="001A52DE" w:rsidP="00862D23">
            <w:pPr>
              <w:pStyle w:val="Tabletext"/>
              <w:jc w:val="center"/>
            </w:pPr>
            <w:r w:rsidRPr="00862D23">
              <w:t>0.59</w:t>
            </w:r>
          </w:p>
        </w:tc>
        <w:tc>
          <w:tcPr>
            <w:tcW w:w="1414" w:type="dxa"/>
          </w:tcPr>
          <w:p w14:paraId="23CF9442" w14:textId="77777777" w:rsidR="001A52DE" w:rsidRPr="00862D23" w:rsidRDefault="001A52DE" w:rsidP="00862D23">
            <w:pPr>
              <w:pStyle w:val="Tabletext"/>
              <w:jc w:val="center"/>
            </w:pPr>
            <w:r w:rsidRPr="00862D23">
              <w:t>0.86</w:t>
            </w:r>
          </w:p>
        </w:tc>
        <w:tc>
          <w:tcPr>
            <w:tcW w:w="1421" w:type="dxa"/>
          </w:tcPr>
          <w:p w14:paraId="6D777321" w14:textId="77777777" w:rsidR="001A52DE" w:rsidRPr="00862D23" w:rsidRDefault="001A52DE" w:rsidP="00862D23">
            <w:pPr>
              <w:pStyle w:val="Tabletext"/>
              <w:jc w:val="center"/>
            </w:pPr>
            <w:r w:rsidRPr="00862D23">
              <w:t>1.11</w:t>
            </w:r>
          </w:p>
        </w:tc>
        <w:tc>
          <w:tcPr>
            <w:tcW w:w="1286" w:type="dxa"/>
          </w:tcPr>
          <w:p w14:paraId="1A8899F3" w14:textId="77777777" w:rsidR="001A52DE" w:rsidRPr="00862D23" w:rsidRDefault="001A52DE" w:rsidP="00862D23">
            <w:pPr>
              <w:pStyle w:val="Tabletext"/>
              <w:jc w:val="center"/>
            </w:pPr>
            <w:r w:rsidRPr="00862D23">
              <w:t>1.24</w:t>
            </w:r>
          </w:p>
        </w:tc>
      </w:tr>
    </w:tbl>
    <w:p w14:paraId="38A8BF7A" w14:textId="77777777" w:rsidR="00862D23" w:rsidRPr="006B4CE6" w:rsidRDefault="00862D23" w:rsidP="00862D23">
      <w:pPr>
        <w:pStyle w:val="Tablefin"/>
      </w:pPr>
      <w:bookmarkStart w:id="812" w:name="_Toc426011265"/>
      <w:bookmarkStart w:id="813" w:name="_Toc426170299"/>
      <w:bookmarkStart w:id="814" w:name="_Toc426171700"/>
      <w:bookmarkStart w:id="815" w:name="_Toc460936753"/>
      <w:bookmarkStart w:id="816" w:name="_Toc219897844"/>
      <w:bookmarkStart w:id="817" w:name="_Toc219898708"/>
      <w:bookmarkStart w:id="818" w:name="_Toc219899989"/>
      <w:bookmarkStart w:id="819" w:name="_Toc219900729"/>
    </w:p>
    <w:p w14:paraId="182850CA" w14:textId="078E9BB5" w:rsidR="001A52DE" w:rsidRDefault="001A52DE" w:rsidP="00607C91">
      <w:pPr>
        <w:pStyle w:val="Heading1"/>
        <w:pageBreakBefore/>
      </w:pPr>
      <w:r>
        <w:lastRenderedPageBreak/>
        <w:t>3</w:t>
      </w:r>
      <w:r>
        <w:rPr>
          <w:rFonts w:hint="eastAsia"/>
        </w:rPr>
        <w:tab/>
      </w:r>
      <w:r>
        <w:rPr>
          <w:rFonts w:hint="eastAsia"/>
        </w:rPr>
        <w:t>高斯最小频移键控（</w:t>
      </w:r>
      <w:r>
        <w:t>GMSK</w:t>
      </w:r>
      <w:bookmarkEnd w:id="812"/>
      <w:bookmarkEnd w:id="813"/>
      <w:bookmarkEnd w:id="814"/>
      <w:bookmarkEnd w:id="815"/>
      <w:r>
        <w:rPr>
          <w:rFonts w:hint="eastAsia"/>
        </w:rPr>
        <w:t>）</w:t>
      </w:r>
      <w:bookmarkEnd w:id="816"/>
      <w:bookmarkEnd w:id="817"/>
      <w:bookmarkEnd w:id="818"/>
      <w:bookmarkEnd w:id="819"/>
    </w:p>
    <w:p w14:paraId="5DB0063C" w14:textId="77777777" w:rsidR="001A52DE" w:rsidRPr="00A95CE7" w:rsidRDefault="001A52DE" w:rsidP="00A95CE7">
      <w:pPr>
        <w:ind w:firstLineChars="200" w:firstLine="480"/>
      </w:pPr>
      <w:r>
        <w:rPr>
          <w:color w:val="000000"/>
        </w:rPr>
        <w:t>GMSK</w:t>
      </w:r>
      <w:r>
        <w:rPr>
          <w:rFonts w:hint="eastAsia"/>
          <w:color w:val="000000"/>
        </w:rPr>
        <w:t>是非常经典的数字调制方案</w:t>
      </w:r>
      <w:r>
        <w:rPr>
          <w:rFonts w:hint="eastAsia"/>
          <w:color w:val="000000"/>
        </w:rPr>
        <w:t>MSK</w:t>
      </w:r>
      <w:r>
        <w:rPr>
          <w:rFonts w:hint="eastAsia"/>
          <w:color w:val="000000"/>
        </w:rPr>
        <w:t>的扩展和改进。</w:t>
      </w:r>
    </w:p>
    <w:p w14:paraId="44EC161F" w14:textId="77777777" w:rsidR="001A52DE" w:rsidRPr="00A95CE7" w:rsidRDefault="001A52DE" w:rsidP="00A95CE7">
      <w:pPr>
        <w:ind w:firstLineChars="200" w:firstLine="480"/>
      </w:pPr>
      <w:r>
        <w:rPr>
          <w:color w:val="000000"/>
        </w:rPr>
        <w:t>MSK</w:t>
      </w:r>
      <w:r>
        <w:rPr>
          <w:rFonts w:hint="eastAsia"/>
          <w:color w:val="000000"/>
        </w:rPr>
        <w:t>，也成为快速频移键控（</w:t>
      </w:r>
      <w:r>
        <w:rPr>
          <w:color w:val="000000"/>
        </w:rPr>
        <w:t>FFSK</w:t>
      </w:r>
      <w:r>
        <w:rPr>
          <w:rFonts w:hint="eastAsia"/>
          <w:color w:val="000000"/>
        </w:rPr>
        <w:t>），是连续相位频移键控（</w:t>
      </w:r>
      <w:r>
        <w:rPr>
          <w:color w:val="000000"/>
        </w:rPr>
        <w:t>CPFSK</w:t>
      </w:r>
      <w:r>
        <w:rPr>
          <w:rFonts w:hint="eastAsia"/>
          <w:color w:val="000000"/>
        </w:rPr>
        <w:t>）的一个特例，其偏移率等于</w:t>
      </w:r>
      <w:r>
        <w:rPr>
          <w:color w:val="000000"/>
        </w:rPr>
        <w:t>0.5</w:t>
      </w:r>
      <w:r>
        <w:rPr>
          <w:rFonts w:hint="eastAsia"/>
          <w:color w:val="000000"/>
        </w:rPr>
        <w:t>。</w:t>
      </w:r>
    </w:p>
    <w:p w14:paraId="30197370" w14:textId="77777777" w:rsidR="001A52DE" w:rsidRPr="00A95CE7" w:rsidRDefault="001A52DE" w:rsidP="00A95CE7">
      <w:pPr>
        <w:ind w:firstLineChars="200" w:firstLine="480"/>
      </w:pPr>
      <w:r>
        <w:rPr>
          <w:rFonts w:hint="eastAsia"/>
          <w:color w:val="000000"/>
        </w:rPr>
        <w:t>但是</w:t>
      </w:r>
      <w:r>
        <w:rPr>
          <w:color w:val="000000"/>
        </w:rPr>
        <w:t>MSK</w:t>
      </w:r>
      <w:r>
        <w:rPr>
          <w:rFonts w:hint="eastAsia"/>
          <w:color w:val="000000"/>
        </w:rPr>
        <w:t>也等效于</w:t>
      </w:r>
      <w:r>
        <w:rPr>
          <w:color w:val="000000"/>
        </w:rPr>
        <w:t>OQPSK</w:t>
      </w:r>
      <w:r>
        <w:rPr>
          <w:rFonts w:hint="eastAsia"/>
          <w:color w:val="000000"/>
        </w:rPr>
        <w:t>的一种形式，在这种形式下，符号脉冲的形状是半周期正弦而不是基本的未滤波的矩形脉冲。</w:t>
      </w:r>
    </w:p>
    <w:p w14:paraId="5B6E50CD" w14:textId="77777777" w:rsidR="001A52DE" w:rsidRPr="00A95CE7" w:rsidRDefault="001A52DE" w:rsidP="00A95CE7">
      <w:pPr>
        <w:ind w:firstLineChars="200" w:firstLine="480"/>
      </w:pPr>
      <w:r>
        <w:rPr>
          <w:color w:val="000000"/>
        </w:rPr>
        <w:t>MSK</w:t>
      </w:r>
      <w:r>
        <w:rPr>
          <w:rFonts w:hint="eastAsia"/>
          <w:color w:val="000000"/>
        </w:rPr>
        <w:t>调制的射频载波的包络是恒定的，很少会受发射的非线性设备的影响而出现恶化（</w:t>
      </w:r>
      <w:r>
        <w:rPr>
          <w:rFonts w:hint="eastAsia"/>
          <w:color w:val="000000"/>
        </w:rPr>
        <w:t>MSK</w:t>
      </w:r>
      <w:r>
        <w:rPr>
          <w:rFonts w:hint="eastAsia"/>
          <w:color w:val="000000"/>
        </w:rPr>
        <w:t>是一种频率调制）。因此</w:t>
      </w:r>
      <w:r>
        <w:rPr>
          <w:rFonts w:hint="eastAsia"/>
          <w:color w:val="000000"/>
        </w:rPr>
        <w:t>MSK</w:t>
      </w:r>
      <w:r>
        <w:rPr>
          <w:rFonts w:hint="eastAsia"/>
          <w:color w:val="000000"/>
        </w:rPr>
        <w:t>（与</w:t>
      </w:r>
      <w:r>
        <w:rPr>
          <w:rFonts w:hint="eastAsia"/>
          <w:color w:val="000000"/>
        </w:rPr>
        <w:t>QPSK</w:t>
      </w:r>
      <w:r>
        <w:rPr>
          <w:rFonts w:hint="eastAsia"/>
          <w:color w:val="000000"/>
        </w:rPr>
        <w:t>类似）也可以定义为一种线性调制方案，它具有对映符号脉冲并且允许相干鉴别，这就是说具有最佳的抗无用噪声和干扰的能力。</w:t>
      </w:r>
    </w:p>
    <w:p w14:paraId="321E9C65" w14:textId="77777777" w:rsidR="001A52DE" w:rsidRPr="00A95CE7" w:rsidRDefault="001A52DE" w:rsidP="00A95CE7">
      <w:pPr>
        <w:ind w:firstLineChars="200" w:firstLine="480"/>
      </w:pPr>
      <w:r>
        <w:rPr>
          <w:rFonts w:hint="eastAsia"/>
          <w:color w:val="000000"/>
        </w:rPr>
        <w:t>在</w:t>
      </w:r>
      <w:r>
        <w:rPr>
          <w:rFonts w:hint="eastAsia"/>
          <w:color w:val="000000"/>
        </w:rPr>
        <w:t>20</w:t>
      </w:r>
      <w:r>
        <w:rPr>
          <w:rFonts w:hint="eastAsia"/>
          <w:color w:val="000000"/>
        </w:rPr>
        <w:t>世纪</w:t>
      </w:r>
      <w:r>
        <w:rPr>
          <w:rFonts w:hint="eastAsia"/>
          <w:color w:val="000000"/>
        </w:rPr>
        <w:t>70</w:t>
      </w:r>
      <w:r>
        <w:rPr>
          <w:rFonts w:hint="eastAsia"/>
          <w:color w:val="000000"/>
        </w:rPr>
        <w:t>年代末和</w:t>
      </w:r>
      <w:r>
        <w:rPr>
          <w:rFonts w:hint="eastAsia"/>
          <w:color w:val="000000"/>
        </w:rPr>
        <w:t>80</w:t>
      </w:r>
      <w:r>
        <w:rPr>
          <w:rFonts w:hint="eastAsia"/>
          <w:color w:val="000000"/>
        </w:rPr>
        <w:t>年代初进行了很多研究和开发（</w:t>
      </w:r>
      <w:r>
        <w:rPr>
          <w:rFonts w:hint="eastAsia"/>
          <w:color w:val="000000"/>
        </w:rPr>
        <w:t>R</w:t>
      </w:r>
      <w:r>
        <w:rPr>
          <w:color w:val="000000"/>
        </w:rPr>
        <w:t>&amp;D</w:t>
      </w:r>
      <w:r>
        <w:rPr>
          <w:rFonts w:hint="eastAsia"/>
          <w:color w:val="000000"/>
        </w:rPr>
        <w:t>）来改善这一基本的调制方案，目标和限制条件如下：</w:t>
      </w:r>
    </w:p>
    <w:p w14:paraId="5B6292F3" w14:textId="18EF4BFA" w:rsidR="001A52DE" w:rsidRDefault="00A95CE7" w:rsidP="00A131C7">
      <w:pPr>
        <w:pStyle w:val="enumlev1"/>
      </w:pPr>
      <w:r>
        <w:t>–</w:t>
      </w:r>
      <w:r w:rsidR="001A52DE">
        <w:rPr>
          <w:rFonts w:hint="eastAsia"/>
        </w:rPr>
        <w:tab/>
      </w:r>
      <w:r w:rsidR="001A52DE">
        <w:rPr>
          <w:rFonts w:hint="eastAsia"/>
        </w:rPr>
        <w:t>高效的带宽利用（占用带宽窄并且有适当的频谱纯度</w:t>
      </w:r>
      <w:proofErr w:type="gramStart"/>
      <w:r w:rsidR="001A52DE">
        <w:rPr>
          <w:rFonts w:hint="eastAsia"/>
        </w:rPr>
        <w:t>）；</w:t>
      </w:r>
      <w:proofErr w:type="gramEnd"/>
    </w:p>
    <w:p w14:paraId="6FAC6052" w14:textId="047977E2" w:rsidR="001A52DE" w:rsidRDefault="00A95CE7" w:rsidP="00A131C7">
      <w:pPr>
        <w:pStyle w:val="enumlev1"/>
      </w:pPr>
      <w:r>
        <w:t>–</w:t>
      </w:r>
      <w:r w:rsidR="001A52DE">
        <w:rPr>
          <w:rFonts w:hint="eastAsia"/>
        </w:rPr>
        <w:tab/>
      </w:r>
      <w:r w:rsidR="001A52DE">
        <w:rPr>
          <w:rFonts w:hint="eastAsia"/>
        </w:rPr>
        <w:t>振幅恒定（发射机易于实现，合适的功率效率，产生互调产物的风险最小</w:t>
      </w:r>
      <w:proofErr w:type="gramStart"/>
      <w:r w:rsidR="001A52DE">
        <w:rPr>
          <w:rFonts w:hint="eastAsia"/>
        </w:rPr>
        <w:t>）；</w:t>
      </w:r>
      <w:proofErr w:type="gramEnd"/>
    </w:p>
    <w:p w14:paraId="42F82725" w14:textId="3836D4C0" w:rsidR="001A52DE" w:rsidRDefault="00A95CE7" w:rsidP="00A131C7">
      <w:pPr>
        <w:pStyle w:val="enumlev1"/>
      </w:pPr>
      <w:r>
        <w:t>–</w:t>
      </w:r>
      <w:r w:rsidR="001A52DE">
        <w:rPr>
          <w:rFonts w:hint="eastAsia"/>
        </w:rPr>
        <w:tab/>
      </w:r>
      <w:r w:rsidR="001A52DE">
        <w:rPr>
          <w:rFonts w:hint="eastAsia"/>
        </w:rPr>
        <w:t>误比特率特性恶化小（与线性对映调制方案尽可能接近</w:t>
      </w:r>
      <w:proofErr w:type="gramStart"/>
      <w:r w:rsidR="001A52DE">
        <w:rPr>
          <w:rFonts w:hint="eastAsia"/>
        </w:rPr>
        <w:t>）；</w:t>
      </w:r>
      <w:proofErr w:type="gramEnd"/>
    </w:p>
    <w:p w14:paraId="45028BEF" w14:textId="7E25D062" w:rsidR="001A52DE" w:rsidRDefault="00A95CE7" w:rsidP="00A131C7">
      <w:pPr>
        <w:pStyle w:val="enumlev1"/>
      </w:pPr>
      <w:r>
        <w:t>–</w:t>
      </w:r>
      <w:r w:rsidR="001A52DE">
        <w:rPr>
          <w:rFonts w:hint="eastAsia"/>
        </w:rPr>
        <w:tab/>
      </w:r>
      <w:r w:rsidR="001A52DE">
        <w:rPr>
          <w:rFonts w:hint="eastAsia"/>
        </w:rPr>
        <w:t>易于实现（调制器和解调器的处理）。</w:t>
      </w:r>
    </w:p>
    <w:p w14:paraId="0DBF3355" w14:textId="77777777" w:rsidR="001A52DE" w:rsidRPr="008248B4" w:rsidRDefault="001A52DE" w:rsidP="00A95CE7">
      <w:pPr>
        <w:ind w:firstLineChars="200" w:firstLine="480"/>
      </w:pPr>
      <w:r>
        <w:rPr>
          <w:rFonts w:hint="eastAsia"/>
          <w:color w:val="000000"/>
        </w:rPr>
        <w:t>事实上，前面四条要求多多少少是不相容，这些研究的主要目标是得到一个好的折衷设计</w:t>
      </w:r>
      <w:r w:rsidRPr="008248B4">
        <w:rPr>
          <w:rFonts w:hint="eastAsia"/>
          <w:color w:val="000000"/>
        </w:rPr>
        <w:t>。</w:t>
      </w:r>
      <w:r w:rsidRPr="008248B4">
        <w:rPr>
          <w:rFonts w:hint="eastAsia"/>
          <w:color w:val="000000"/>
        </w:rPr>
        <w:t>GSMK</w:t>
      </w:r>
      <w:r w:rsidRPr="008248B4">
        <w:rPr>
          <w:rFonts w:hint="eastAsia"/>
          <w:color w:val="000000"/>
        </w:rPr>
        <w:t>是这些研究和开发的一个成果，并且从</w:t>
      </w:r>
      <w:r w:rsidRPr="008248B4">
        <w:rPr>
          <w:rFonts w:hint="eastAsia"/>
          <w:color w:val="000000"/>
        </w:rPr>
        <w:t>90</w:t>
      </w:r>
      <w:r w:rsidRPr="008248B4">
        <w:rPr>
          <w:rFonts w:hint="eastAsia"/>
          <w:color w:val="000000"/>
        </w:rPr>
        <w:t>年代开始在陆地移动业务中已经得到广泛的应用。</w:t>
      </w:r>
    </w:p>
    <w:p w14:paraId="7B20FFBE" w14:textId="77777777" w:rsidR="001A52DE" w:rsidRPr="008248B4" w:rsidRDefault="001A52DE" w:rsidP="006C220E">
      <w:pPr>
        <w:pStyle w:val="Heading2"/>
      </w:pPr>
      <w:bookmarkStart w:id="820" w:name="_Toc426011266"/>
      <w:bookmarkStart w:id="821" w:name="_Toc426170300"/>
      <w:bookmarkStart w:id="822" w:name="_Toc426171701"/>
      <w:bookmarkStart w:id="823" w:name="_Toc460936754"/>
      <w:bookmarkStart w:id="824" w:name="_Toc219897845"/>
      <w:bookmarkStart w:id="825" w:name="_Toc219898709"/>
      <w:bookmarkStart w:id="826" w:name="_Toc219899990"/>
      <w:bookmarkStart w:id="827" w:name="_Toc219900730"/>
      <w:r w:rsidRPr="008248B4">
        <w:t>3.1</w:t>
      </w:r>
      <w:bookmarkEnd w:id="820"/>
      <w:bookmarkEnd w:id="821"/>
      <w:bookmarkEnd w:id="822"/>
      <w:bookmarkEnd w:id="823"/>
      <w:r w:rsidRPr="008248B4">
        <w:rPr>
          <w:rFonts w:hint="eastAsia"/>
        </w:rPr>
        <w:tab/>
      </w:r>
      <w:r w:rsidRPr="008248B4">
        <w:rPr>
          <w:rFonts w:hint="eastAsia"/>
        </w:rPr>
        <w:t>基本公式</w:t>
      </w:r>
      <w:bookmarkEnd w:id="824"/>
      <w:bookmarkEnd w:id="825"/>
      <w:bookmarkEnd w:id="826"/>
      <w:bookmarkEnd w:id="827"/>
    </w:p>
    <w:p w14:paraId="3C00213F" w14:textId="77777777" w:rsidR="001A52DE" w:rsidRDefault="001A52DE" w:rsidP="0034501F">
      <w:pPr>
        <w:pStyle w:val="Heading3"/>
      </w:pPr>
      <w:bookmarkStart w:id="828" w:name="_Toc426011267"/>
      <w:bookmarkStart w:id="829" w:name="_Toc426170301"/>
      <w:bookmarkStart w:id="830" w:name="_Toc426171702"/>
      <w:bookmarkStart w:id="831" w:name="_Toc219898710"/>
      <w:bookmarkStart w:id="832" w:name="_Toc219899991"/>
      <w:bookmarkStart w:id="833" w:name="_Toc219900731"/>
      <w:smartTag w:uri="urn:schemas-microsoft-com:office:smarttags" w:element="chsdate">
        <w:smartTagPr>
          <w:attr w:name="IsROCDate" w:val="False"/>
          <w:attr w:name="IsLunarDate" w:val="False"/>
          <w:attr w:name="Day" w:val="30"/>
          <w:attr w:name="Month" w:val="12"/>
          <w:attr w:name="Year" w:val="1899"/>
        </w:smartTagPr>
        <w:r w:rsidRPr="008248B4">
          <w:t>3.1.1</w:t>
        </w:r>
        <w:bookmarkEnd w:id="828"/>
        <w:bookmarkEnd w:id="829"/>
        <w:bookmarkEnd w:id="830"/>
        <w:r w:rsidRPr="008248B4">
          <w:rPr>
            <w:rFonts w:hint="eastAsia"/>
          </w:rPr>
          <w:tab/>
        </w:r>
      </w:smartTag>
      <w:r w:rsidRPr="008248B4">
        <w:rPr>
          <w:rFonts w:hint="eastAsia"/>
        </w:rPr>
        <w:t>滤波</w:t>
      </w:r>
      <w:bookmarkEnd w:id="831"/>
      <w:bookmarkEnd w:id="832"/>
      <w:bookmarkEnd w:id="833"/>
    </w:p>
    <w:p w14:paraId="6C08463A" w14:textId="77777777" w:rsidR="001A52DE" w:rsidRPr="002C037F" w:rsidRDefault="001A52DE" w:rsidP="002C037F">
      <w:pPr>
        <w:ind w:firstLineChars="200" w:firstLine="480"/>
      </w:pPr>
      <w:r>
        <w:rPr>
          <w:rFonts w:hint="eastAsia"/>
          <w:color w:val="000000"/>
        </w:rPr>
        <w:t>调制数据的值（</w:t>
      </w:r>
      <w:r>
        <w:rPr>
          <w:i/>
          <w:color w:val="000000"/>
        </w:rPr>
        <w:t>d</w:t>
      </w:r>
      <w:r>
        <w:rPr>
          <w:i/>
          <w:color w:val="000000"/>
          <w:vertAlign w:val="subscript"/>
        </w:rPr>
        <w:t>i</w:t>
      </w:r>
      <w:r>
        <w:rPr>
          <w:rFonts w:hint="eastAsia"/>
          <w:color w:val="000000"/>
        </w:rPr>
        <w:t>）用狄拉克脉冲表示，通过一个线性滤波器，滤波器的脉冲响应的定义如下：</w:t>
      </w:r>
    </w:p>
    <w:p w14:paraId="275CBB26" w14:textId="77777777" w:rsidR="00862D23" w:rsidRPr="009A17FE" w:rsidRDefault="00862D23" w:rsidP="00862D23">
      <w:pPr>
        <w:pStyle w:val="Equation"/>
        <w:rPr>
          <w:lang w:val="fr-FR"/>
        </w:rPr>
      </w:pPr>
      <w:r w:rsidRPr="006B4CE6">
        <w:tab/>
      </w:r>
      <w:r w:rsidRPr="006B4CE6">
        <w:tab/>
      </w:r>
      <w:proofErr w:type="gramStart"/>
      <w:r w:rsidRPr="009A17FE">
        <w:rPr>
          <w:i/>
          <w:iCs/>
          <w:lang w:val="fr-FR"/>
        </w:rPr>
        <w:t>g</w:t>
      </w:r>
      <w:proofErr w:type="gramEnd"/>
      <w:r w:rsidRPr="009A17FE">
        <w:rPr>
          <w:lang w:val="fr-FR"/>
        </w:rPr>
        <w:t>(</w:t>
      </w:r>
      <w:r w:rsidRPr="006B4CE6">
        <w:t>τ</w:t>
      </w:r>
      <w:r w:rsidRPr="009A17FE">
        <w:rPr>
          <w:lang w:val="fr-FR"/>
        </w:rPr>
        <w:t xml:space="preserve">) = </w:t>
      </w:r>
      <w:r w:rsidRPr="009A17FE">
        <w:rPr>
          <w:i/>
          <w:iCs/>
          <w:lang w:val="fr-FR"/>
        </w:rPr>
        <w:t>h</w:t>
      </w:r>
      <w:r w:rsidRPr="009A17FE">
        <w:rPr>
          <w:lang w:val="fr-FR"/>
        </w:rPr>
        <w:t>(</w:t>
      </w:r>
      <w:r w:rsidRPr="006B4CE6">
        <w:t>τ</w:t>
      </w:r>
      <w:r w:rsidRPr="009A17FE">
        <w:rPr>
          <w:lang w:val="fr-FR"/>
        </w:rPr>
        <w:t xml:space="preserve">) * </w:t>
      </w:r>
      <w:proofErr w:type="spellStart"/>
      <w:r w:rsidRPr="009A17FE">
        <w:rPr>
          <w:lang w:val="fr-FR"/>
        </w:rPr>
        <w:t>rect</w:t>
      </w:r>
      <w:proofErr w:type="spellEnd"/>
      <w:r w:rsidRPr="009A17FE">
        <w:rPr>
          <w:lang w:val="fr-FR"/>
        </w:rPr>
        <w:t xml:space="preserve"> (</w:t>
      </w:r>
      <w:r w:rsidRPr="006B4CE6">
        <w:t>τ</w:t>
      </w:r>
      <w:r w:rsidRPr="009A17FE">
        <w:rPr>
          <w:lang w:val="fr-FR"/>
        </w:rPr>
        <w:t xml:space="preserve"> /</w:t>
      </w:r>
      <w:r w:rsidRPr="009A17FE">
        <w:rPr>
          <w:i/>
          <w:iCs/>
          <w:lang w:val="fr-FR"/>
        </w:rPr>
        <w:t>T</w:t>
      </w:r>
      <w:r w:rsidRPr="009A17FE">
        <w:rPr>
          <w:lang w:val="fr-FR"/>
        </w:rPr>
        <w:t>)</w:t>
      </w:r>
      <w:r w:rsidRPr="009A17FE">
        <w:rPr>
          <w:lang w:val="fr-FR"/>
        </w:rPr>
        <w:tab/>
        <w:t>(38)</w:t>
      </w:r>
    </w:p>
    <w:p w14:paraId="4D8EEA40" w14:textId="77777777" w:rsidR="001A52DE" w:rsidRPr="002C037F" w:rsidRDefault="001A52DE" w:rsidP="002C037F">
      <w:pPr>
        <w:ind w:firstLineChars="200" w:firstLine="480"/>
      </w:pPr>
      <w:r>
        <w:rPr>
          <w:rFonts w:hint="eastAsia"/>
          <w:color w:val="000000"/>
        </w:rPr>
        <w:t>其中函数</w:t>
      </w:r>
      <w:proofErr w:type="spellStart"/>
      <w:r>
        <w:rPr>
          <w:color w:val="000000"/>
        </w:rPr>
        <w:t>rect</w:t>
      </w:r>
      <w:proofErr w:type="spellEnd"/>
      <w:r>
        <w:rPr>
          <w:color w:val="000000"/>
        </w:rPr>
        <w:t xml:space="preserve"> (</w:t>
      </w:r>
      <w:r>
        <w:rPr>
          <w:i/>
          <w:color w:val="000000"/>
        </w:rPr>
        <w:t>x</w:t>
      </w:r>
      <w:r>
        <w:rPr>
          <w:color w:val="000000"/>
        </w:rPr>
        <w:t>)</w:t>
      </w:r>
      <w:r>
        <w:rPr>
          <w:rFonts w:hint="eastAsia"/>
          <w:color w:val="000000"/>
        </w:rPr>
        <w:t>由下式定义：</w:t>
      </w:r>
    </w:p>
    <w:p w14:paraId="7EBD6DEA" w14:textId="3021E26C" w:rsidR="001A52DE" w:rsidRDefault="00862D23" w:rsidP="00862D23">
      <w:pPr>
        <w:pStyle w:val="Equation"/>
      </w:pPr>
      <w:r>
        <w:tab/>
      </w:r>
      <w:r w:rsidR="001A52DE">
        <w:tab/>
      </w:r>
      <w:r w:rsidR="001A52DE">
        <w:rPr>
          <w:noProof/>
          <w:position w:val="-28"/>
        </w:rPr>
        <w:drawing>
          <wp:inline distT="0" distB="0" distL="0" distR="0" wp14:anchorId="50739584" wp14:editId="0ADC3AF8">
            <wp:extent cx="2543031" cy="468173"/>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54078" cy="470207"/>
                    </a:xfrm>
                    <a:prstGeom prst="rect">
                      <a:avLst/>
                    </a:prstGeom>
                    <a:noFill/>
                    <a:ln>
                      <a:noFill/>
                    </a:ln>
                  </pic:spPr>
                </pic:pic>
              </a:graphicData>
            </a:graphic>
          </wp:inline>
        </w:drawing>
      </w:r>
      <w:r w:rsidR="001A52DE">
        <w:rPr>
          <w:rFonts w:hint="eastAsia"/>
        </w:rPr>
        <w:tab/>
      </w:r>
      <w:r>
        <w:rPr>
          <w:rFonts w:hint="eastAsia"/>
        </w:rPr>
        <w:t>(</w:t>
      </w:r>
      <w:r w:rsidR="001A52DE">
        <w:t>39</w:t>
      </w:r>
      <w:r>
        <w:rPr>
          <w:rFonts w:hint="eastAsia"/>
        </w:rPr>
        <w:t>)</w:t>
      </w:r>
    </w:p>
    <w:p w14:paraId="442EB3F3" w14:textId="77777777" w:rsidR="001A52DE" w:rsidRPr="002C037F" w:rsidRDefault="001A52DE" w:rsidP="002C037F">
      <w:pPr>
        <w:ind w:firstLineChars="200" w:firstLine="480"/>
      </w:pPr>
      <w:r>
        <w:rPr>
          <w:rFonts w:hint="eastAsia"/>
          <w:color w:val="000000"/>
        </w:rPr>
        <w:t>并且（</w:t>
      </w:r>
      <w:r>
        <w:rPr>
          <w:color w:val="000000"/>
        </w:rPr>
        <w:t>*</w:t>
      </w:r>
      <w:r>
        <w:rPr>
          <w:rFonts w:hint="eastAsia"/>
          <w:color w:val="000000"/>
        </w:rPr>
        <w:t>）表示卷积。</w:t>
      </w:r>
    </w:p>
    <w:p w14:paraId="4EBA5A8D" w14:textId="77777777" w:rsidR="001A52DE" w:rsidRPr="002C037F" w:rsidRDefault="001A52DE" w:rsidP="00A95CE7">
      <w:pPr>
        <w:ind w:firstLineChars="200" w:firstLine="480"/>
      </w:pPr>
      <w:r>
        <w:rPr>
          <w:i/>
          <w:color w:val="000000"/>
        </w:rPr>
        <w:t>h</w:t>
      </w:r>
      <w:r>
        <w:rPr>
          <w:color w:val="000000"/>
        </w:rPr>
        <w:t>(</w:t>
      </w:r>
      <w:r>
        <w:rPr>
          <w:i/>
          <w:color w:val="000000"/>
        </w:rPr>
        <w:t>t</w:t>
      </w:r>
      <w:r>
        <w:rPr>
          <w:color w:val="000000"/>
        </w:rPr>
        <w:t>)</w:t>
      </w:r>
      <w:r>
        <w:rPr>
          <w:rFonts w:hint="eastAsia"/>
          <w:color w:val="000000"/>
        </w:rPr>
        <w:t>由高斯密度函数定义为：</w:t>
      </w:r>
    </w:p>
    <w:p w14:paraId="77C9F0F0" w14:textId="77777777" w:rsidR="00862D23" w:rsidRPr="006B4CE6" w:rsidRDefault="00862D23" w:rsidP="00862D23">
      <w:pPr>
        <w:pStyle w:val="Equation"/>
      </w:pPr>
      <w:r w:rsidRPr="006B4CE6">
        <w:tab/>
      </w:r>
      <w:r w:rsidRPr="006B4CE6">
        <w:tab/>
      </w:r>
      <w:r w:rsidRPr="006B4CE6">
        <w:rPr>
          <w:position w:val="-34"/>
          <w:sz w:val="20"/>
        </w:rPr>
        <w:object w:dxaOrig="2980" w:dyaOrig="780" w14:anchorId="5CEC7ED1">
          <v:shape id="_x0000_i1065" type="#_x0000_t75" style="width:148.4pt;height:38.2pt" o:ole="">
            <v:imagedata r:id="rId141" o:title=""/>
          </v:shape>
          <o:OLEObject Type="Embed" ProgID="Equation.3" ShapeID="_x0000_i1065" DrawAspect="Content" ObjectID="_1830934419" r:id="rId142"/>
        </w:object>
      </w:r>
      <w:r w:rsidRPr="006B4CE6">
        <w:tab/>
        <w:t>(40)</w:t>
      </w:r>
    </w:p>
    <w:p w14:paraId="0D99E2E9" w14:textId="77777777" w:rsidR="001A52DE" w:rsidRPr="002C037F" w:rsidRDefault="001A52DE" w:rsidP="002C037F">
      <w:pPr>
        <w:ind w:firstLineChars="200" w:firstLine="480"/>
      </w:pPr>
      <w:r>
        <w:rPr>
          <w:rFonts w:hint="eastAsia"/>
          <w:color w:val="000000"/>
        </w:rPr>
        <w:t>其中：</w:t>
      </w:r>
    </w:p>
    <w:p w14:paraId="2232B4CE" w14:textId="77777777" w:rsidR="00862D23" w:rsidRPr="006B4CE6" w:rsidRDefault="00862D23" w:rsidP="00862D23">
      <w:pPr>
        <w:pStyle w:val="Equation"/>
      </w:pPr>
      <w:r w:rsidRPr="006B4CE6">
        <w:tab/>
      </w:r>
      <w:r w:rsidRPr="006B4CE6">
        <w:tab/>
      </w:r>
      <w:r w:rsidRPr="006B4CE6">
        <w:rPr>
          <w:position w:val="-28"/>
          <w:sz w:val="20"/>
        </w:rPr>
        <w:object w:dxaOrig="1040" w:dyaOrig="680" w14:anchorId="3D87EA42">
          <v:shape id="_x0000_i1066" type="#_x0000_t75" style="width:53.2pt;height:33.8pt" o:ole="">
            <v:imagedata r:id="rId143" o:title=""/>
          </v:shape>
          <o:OLEObject Type="Embed" ProgID="Equation.3" ShapeID="_x0000_i1066" DrawAspect="Content" ObjectID="_1830934420" r:id="rId144"/>
        </w:object>
      </w:r>
      <w:r w:rsidRPr="006B4CE6">
        <w:tab/>
        <w:t>(41)</w:t>
      </w:r>
    </w:p>
    <w:p w14:paraId="72D20233" w14:textId="2044B98A" w:rsidR="001A52DE" w:rsidRPr="002C037F" w:rsidRDefault="001A52DE" w:rsidP="002C037F">
      <w:pPr>
        <w:ind w:firstLineChars="200" w:firstLine="480"/>
      </w:pPr>
      <w:r>
        <w:rPr>
          <w:rFonts w:hint="eastAsia"/>
          <w:color w:val="000000"/>
        </w:rPr>
        <w:t>其中：</w:t>
      </w:r>
    </w:p>
    <w:p w14:paraId="7DAB5E80" w14:textId="7113C2B9" w:rsidR="001A52DE" w:rsidRDefault="001A52DE" w:rsidP="00862D23">
      <w:pPr>
        <w:pStyle w:val="Equationlegend"/>
      </w:pPr>
      <w:r>
        <w:tab/>
        <w:t>ln</w:t>
      </w:r>
      <w:r w:rsidR="00862D23">
        <w:rPr>
          <w:rFonts w:hint="eastAsia"/>
        </w:rPr>
        <w:t>:</w:t>
      </w:r>
      <w:r>
        <w:rPr>
          <w:rFonts w:hint="eastAsia"/>
        </w:rPr>
        <w:tab/>
      </w:r>
      <w:r>
        <w:rPr>
          <w:rFonts w:hint="eastAsia"/>
        </w:rPr>
        <w:t>自然对数（底</w:t>
      </w:r>
      <w:r>
        <w:rPr>
          <w:rFonts w:hint="eastAsia"/>
        </w:rPr>
        <w:t>=</w:t>
      </w:r>
      <w:r>
        <w:t>e</w:t>
      </w:r>
      <w:r>
        <w:rPr>
          <w:rFonts w:hint="eastAsia"/>
        </w:rPr>
        <w:t>）</w:t>
      </w:r>
    </w:p>
    <w:p w14:paraId="32555DFF" w14:textId="2203EA58" w:rsidR="001A52DE" w:rsidRDefault="001A52DE" w:rsidP="00862D23">
      <w:pPr>
        <w:pStyle w:val="Equationlegend"/>
      </w:pPr>
      <w:r>
        <w:lastRenderedPageBreak/>
        <w:tab/>
      </w:r>
      <w:r>
        <w:rPr>
          <w:i/>
        </w:rPr>
        <w:t>B</w:t>
      </w:r>
      <w:r w:rsidR="00862D23">
        <w:rPr>
          <w:rFonts w:hint="eastAsia"/>
        </w:rPr>
        <w:t>:</w:t>
      </w:r>
      <w:r>
        <w:rPr>
          <w:rFonts w:hint="eastAsia"/>
        </w:rPr>
        <w:tab/>
      </w:r>
      <w:r>
        <w:rPr>
          <w:rFonts w:hint="eastAsia"/>
        </w:rPr>
        <w:t>滤波器的</w:t>
      </w:r>
      <w:r>
        <w:t>3 dB</w:t>
      </w:r>
      <w:r>
        <w:rPr>
          <w:rFonts w:hint="eastAsia"/>
        </w:rPr>
        <w:t>带宽，滤波器的脉冲响应为</w:t>
      </w:r>
      <w:proofErr w:type="gramStart"/>
      <w:r>
        <w:rPr>
          <w:i/>
        </w:rPr>
        <w:t>h</w:t>
      </w:r>
      <w:r>
        <w:t>(</w:t>
      </w:r>
      <w:proofErr w:type="gramEnd"/>
      <w:r>
        <w:rPr>
          <w:rFonts w:ascii="Symbol" w:hAnsi="Symbol"/>
        </w:rPr>
        <w:t></w:t>
      </w:r>
      <w:r>
        <w:t>)</w:t>
      </w:r>
    </w:p>
    <w:p w14:paraId="1003BF1B" w14:textId="7BB2A512" w:rsidR="001A52DE" w:rsidRDefault="001A52DE" w:rsidP="00862D23">
      <w:pPr>
        <w:pStyle w:val="Equationlegend"/>
      </w:pPr>
      <w:r>
        <w:tab/>
      </w:r>
      <w:r>
        <w:rPr>
          <w:i/>
        </w:rPr>
        <w:t>T</w:t>
      </w:r>
      <w:r w:rsidR="00862D23">
        <w:rPr>
          <w:rFonts w:hint="eastAsia"/>
        </w:rPr>
        <w:t>:</w:t>
      </w:r>
      <w:r>
        <w:rPr>
          <w:rFonts w:hint="eastAsia"/>
        </w:rPr>
        <w:tab/>
      </w:r>
      <w:r>
        <w:rPr>
          <w:rFonts w:hint="eastAsia"/>
        </w:rPr>
        <w:t>一个输入数据脉冲的宽度。</w:t>
      </w:r>
    </w:p>
    <w:p w14:paraId="7AC71C83" w14:textId="77777777" w:rsidR="001A52DE" w:rsidRPr="002C037F" w:rsidRDefault="001A52DE" w:rsidP="002C037F">
      <w:pPr>
        <w:ind w:firstLineChars="200" w:firstLine="480"/>
      </w:pPr>
      <w:r>
        <w:rPr>
          <w:i/>
          <w:color w:val="000000"/>
        </w:rPr>
        <w:t>BT</w:t>
      </w:r>
      <w:r>
        <w:rPr>
          <w:rFonts w:hint="eastAsia"/>
          <w:color w:val="000000"/>
        </w:rPr>
        <w:t>是定义</w:t>
      </w:r>
      <w:r>
        <w:rPr>
          <w:rFonts w:hint="eastAsia"/>
          <w:color w:val="000000"/>
        </w:rPr>
        <w:t>GMSK</w:t>
      </w:r>
      <w:r>
        <w:rPr>
          <w:rFonts w:hint="eastAsia"/>
          <w:color w:val="000000"/>
        </w:rPr>
        <w:t>调制类型的参数。</w:t>
      </w:r>
      <w:r>
        <w:rPr>
          <w:i/>
          <w:color w:val="000000"/>
        </w:rPr>
        <w:t>BT</w:t>
      </w:r>
      <w:r>
        <w:rPr>
          <w:color w:val="000000"/>
        </w:rPr>
        <w:t> </w:t>
      </w:r>
      <w:r>
        <w:rPr>
          <w:rFonts w:hint="eastAsia"/>
          <w:color w:val="000000"/>
        </w:rPr>
        <w:t>=</w:t>
      </w:r>
      <w:r>
        <w:rPr>
          <w:color w:val="000000"/>
        </w:rPr>
        <w:t> </w:t>
      </w:r>
      <w:r>
        <w:rPr>
          <w:rFonts w:ascii="Symbol" w:hAnsi="Symbol"/>
          <w:color w:val="000000"/>
        </w:rPr>
        <w:t></w:t>
      </w:r>
      <w:r>
        <w:rPr>
          <w:rFonts w:hint="eastAsia"/>
          <w:color w:val="000000"/>
        </w:rPr>
        <w:t>对应</w:t>
      </w:r>
      <w:r>
        <w:rPr>
          <w:color w:val="000000"/>
        </w:rPr>
        <w:t>MSK</w:t>
      </w:r>
      <w:r>
        <w:rPr>
          <w:rFonts w:hint="eastAsia"/>
          <w:color w:val="000000"/>
        </w:rPr>
        <w:t>。在实际中使用的</w:t>
      </w:r>
      <w:r>
        <w:rPr>
          <w:i/>
          <w:color w:val="000000"/>
        </w:rPr>
        <w:t>BT</w:t>
      </w:r>
      <w:r>
        <w:rPr>
          <w:rFonts w:hint="eastAsia"/>
          <w:color w:val="000000"/>
        </w:rPr>
        <w:t>值比</w:t>
      </w:r>
      <w:r>
        <w:rPr>
          <w:rFonts w:hint="eastAsia"/>
          <w:color w:val="000000"/>
        </w:rPr>
        <w:t>1</w:t>
      </w:r>
      <w:r>
        <w:rPr>
          <w:rFonts w:hint="eastAsia"/>
          <w:color w:val="000000"/>
        </w:rPr>
        <w:t>小。</w:t>
      </w:r>
    </w:p>
    <w:p w14:paraId="439DC626" w14:textId="77777777" w:rsidR="001A52DE" w:rsidRDefault="001A52DE" w:rsidP="00A95CE7">
      <w:pPr>
        <w:tabs>
          <w:tab w:val="left" w:pos="1372"/>
        </w:tabs>
        <w:rPr>
          <w:color w:val="000000"/>
        </w:rPr>
      </w:pPr>
      <w:r>
        <w:rPr>
          <w:color w:val="000000"/>
        </w:rPr>
        <w:tab/>
      </w:r>
      <w:r>
        <w:rPr>
          <w:i/>
          <w:color w:val="000000"/>
        </w:rPr>
        <w:t>BT</w:t>
      </w:r>
      <w:r>
        <w:rPr>
          <w:color w:val="000000"/>
        </w:rPr>
        <w:t xml:space="preserve">(DECT) </w:t>
      </w:r>
      <w:r>
        <w:rPr>
          <w:rFonts w:hint="eastAsia"/>
          <w:color w:val="000000"/>
        </w:rPr>
        <w:t>=</w:t>
      </w:r>
      <w:r>
        <w:rPr>
          <w:color w:val="000000"/>
        </w:rPr>
        <w:t xml:space="preserve"> 0.50</w:t>
      </w:r>
    </w:p>
    <w:p w14:paraId="16C783B0" w14:textId="77777777" w:rsidR="001A52DE" w:rsidRDefault="001A52DE" w:rsidP="00A95CE7">
      <w:pPr>
        <w:tabs>
          <w:tab w:val="left" w:pos="1372"/>
        </w:tabs>
        <w:rPr>
          <w:color w:val="000000"/>
        </w:rPr>
      </w:pPr>
      <w:r>
        <w:rPr>
          <w:color w:val="000000"/>
        </w:rPr>
        <w:tab/>
      </w:r>
      <w:r>
        <w:rPr>
          <w:i/>
          <w:color w:val="000000"/>
        </w:rPr>
        <w:t>BT</w:t>
      </w:r>
      <w:r>
        <w:rPr>
          <w:color w:val="000000"/>
        </w:rPr>
        <w:t xml:space="preserve">(GSM/DCS/PCS) </w:t>
      </w:r>
      <w:r>
        <w:rPr>
          <w:rFonts w:hint="eastAsia"/>
          <w:color w:val="000000"/>
        </w:rPr>
        <w:t>=</w:t>
      </w:r>
      <w:r>
        <w:rPr>
          <w:color w:val="000000"/>
        </w:rPr>
        <w:t xml:space="preserve"> 0.30</w:t>
      </w:r>
    </w:p>
    <w:p w14:paraId="7F13AF48" w14:textId="77777777" w:rsidR="001A52DE" w:rsidRDefault="001A52DE" w:rsidP="00A95CE7">
      <w:pPr>
        <w:tabs>
          <w:tab w:val="left" w:pos="1372"/>
        </w:tabs>
        <w:rPr>
          <w:color w:val="000000"/>
        </w:rPr>
      </w:pPr>
      <w:r>
        <w:rPr>
          <w:color w:val="000000"/>
        </w:rPr>
        <w:tab/>
      </w:r>
      <w:r>
        <w:rPr>
          <w:i/>
          <w:color w:val="000000"/>
        </w:rPr>
        <w:t>BT</w:t>
      </w:r>
      <w:r>
        <w:rPr>
          <w:color w:val="000000"/>
        </w:rPr>
        <w:t>(</w:t>
      </w:r>
      <w:proofErr w:type="spellStart"/>
      <w:r>
        <w:rPr>
          <w:color w:val="000000"/>
        </w:rPr>
        <w:t>Tetrapol</w:t>
      </w:r>
      <w:proofErr w:type="spellEnd"/>
      <w:r>
        <w:rPr>
          <w:color w:val="000000"/>
        </w:rPr>
        <w:t xml:space="preserve">) </w:t>
      </w:r>
      <w:r>
        <w:rPr>
          <w:rFonts w:hint="eastAsia"/>
          <w:color w:val="000000"/>
        </w:rPr>
        <w:t>=</w:t>
      </w:r>
      <w:r>
        <w:rPr>
          <w:color w:val="000000"/>
        </w:rPr>
        <w:t xml:space="preserve"> 0.25</w:t>
      </w:r>
    </w:p>
    <w:p w14:paraId="31384DC6" w14:textId="77777777" w:rsidR="001A52DE" w:rsidRDefault="001A52DE" w:rsidP="0034501F">
      <w:pPr>
        <w:pStyle w:val="Heading3"/>
      </w:pPr>
      <w:bookmarkStart w:id="834" w:name="_Toc426011268"/>
      <w:bookmarkStart w:id="835" w:name="_Toc426170302"/>
      <w:bookmarkStart w:id="836" w:name="_Toc426171703"/>
      <w:bookmarkStart w:id="837" w:name="_Toc460936755"/>
      <w:bookmarkStart w:id="838" w:name="_Toc219898711"/>
      <w:bookmarkStart w:id="839" w:name="_Toc219899992"/>
      <w:bookmarkStart w:id="840" w:name="_Toc219900732"/>
      <w:smartTag w:uri="urn:schemas-microsoft-com:office:smarttags" w:element="chsdate">
        <w:smartTagPr>
          <w:attr w:name="IsROCDate" w:val="False"/>
          <w:attr w:name="IsLunarDate" w:val="False"/>
          <w:attr w:name="Day" w:val="30"/>
          <w:attr w:name="Month" w:val="12"/>
          <w:attr w:name="Year" w:val="1899"/>
        </w:smartTagPr>
        <w:r>
          <w:t>3.1.2</w:t>
        </w:r>
        <w:r>
          <w:rPr>
            <w:rFonts w:hint="eastAsia"/>
          </w:rPr>
          <w:tab/>
        </w:r>
      </w:smartTag>
      <w:r>
        <w:rPr>
          <w:rFonts w:hint="eastAsia"/>
        </w:rPr>
        <w:t>输出相位</w:t>
      </w:r>
      <w:bookmarkEnd w:id="834"/>
      <w:bookmarkEnd w:id="835"/>
      <w:bookmarkEnd w:id="836"/>
      <w:bookmarkEnd w:id="837"/>
      <w:bookmarkEnd w:id="838"/>
      <w:bookmarkEnd w:id="839"/>
      <w:bookmarkEnd w:id="840"/>
    </w:p>
    <w:p w14:paraId="580C7F11" w14:textId="77777777" w:rsidR="001A52DE" w:rsidRPr="002C037F" w:rsidRDefault="001A52DE" w:rsidP="002C037F">
      <w:pPr>
        <w:ind w:firstLineChars="200" w:firstLine="480"/>
      </w:pPr>
      <w:r>
        <w:rPr>
          <w:rFonts w:hint="eastAsia"/>
          <w:color w:val="000000"/>
        </w:rPr>
        <w:t>已调载波的相位为：</w:t>
      </w:r>
    </w:p>
    <w:p w14:paraId="50F7C670" w14:textId="77777777" w:rsidR="00862D23" w:rsidRPr="006B4CE6" w:rsidRDefault="00862D23" w:rsidP="00862D23">
      <w:pPr>
        <w:pStyle w:val="Equation"/>
      </w:pPr>
      <w:r w:rsidRPr="006B4CE6">
        <w:tab/>
      </w:r>
      <w:r w:rsidRPr="006B4CE6">
        <w:tab/>
      </w:r>
      <w:r w:rsidRPr="006B4CE6">
        <w:rPr>
          <w:position w:val="-44"/>
          <w:sz w:val="20"/>
        </w:rPr>
        <w:object w:dxaOrig="2480" w:dyaOrig="980" w14:anchorId="1B6D7394">
          <v:shape id="_x0000_i1067" type="#_x0000_t75" style="width:123.95pt;height:48.85pt" o:ole="">
            <v:imagedata r:id="rId145" o:title=""/>
          </v:shape>
          <o:OLEObject Type="Embed" ProgID="Equation.3" ShapeID="_x0000_i1067" DrawAspect="Content" ObjectID="_1830934421" r:id="rId146"/>
        </w:object>
      </w:r>
      <w:r w:rsidRPr="006B4CE6">
        <w:tab/>
        <w:t>(42)</w:t>
      </w:r>
    </w:p>
    <w:p w14:paraId="58502E1C" w14:textId="3C89A217" w:rsidR="001A52DE" w:rsidRPr="002C037F" w:rsidRDefault="001A52DE" w:rsidP="002C037F">
      <w:pPr>
        <w:ind w:firstLineChars="200" w:firstLine="480"/>
      </w:pPr>
      <w:r>
        <w:rPr>
          <w:rFonts w:hint="eastAsia"/>
          <w:color w:val="000000"/>
        </w:rPr>
        <w:t>其中</w:t>
      </w:r>
      <w:r>
        <w:rPr>
          <w:i/>
          <w:color w:val="000000"/>
        </w:rPr>
        <w:t>d</w:t>
      </w:r>
      <w:r>
        <w:rPr>
          <w:i/>
          <w:color w:val="000000"/>
          <w:vertAlign w:val="subscript"/>
        </w:rPr>
        <w:t>i</w:t>
      </w:r>
      <w:r>
        <w:rPr>
          <w:rFonts w:hint="eastAsia"/>
          <w:color w:val="000000"/>
        </w:rPr>
        <w:t>（信息比特）</w:t>
      </w:r>
      <w:r>
        <w:rPr>
          <w:rFonts w:hint="eastAsia"/>
          <w:color w:val="000000"/>
        </w:rPr>
        <w:t>=</w:t>
      </w:r>
      <w:r>
        <w:rPr>
          <w:color w:val="000000"/>
        </w:rPr>
        <w:t xml:space="preserve"> </w:t>
      </w:r>
      <w:r>
        <w:rPr>
          <w:rFonts w:ascii="Symbol" w:hAnsi="Symbol"/>
          <w:color w:val="000000"/>
        </w:rPr>
        <w:t></w:t>
      </w:r>
      <w:r>
        <w:rPr>
          <w:color w:val="000000"/>
        </w:rPr>
        <w:t>1</w:t>
      </w:r>
      <w:r>
        <w:rPr>
          <w:rFonts w:hint="eastAsia"/>
          <w:color w:val="000000"/>
        </w:rPr>
        <w:t>。</w:t>
      </w:r>
    </w:p>
    <w:p w14:paraId="1705DE56" w14:textId="77777777" w:rsidR="001A52DE" w:rsidRDefault="001A52DE" w:rsidP="0034501F">
      <w:pPr>
        <w:pStyle w:val="Heading3"/>
      </w:pPr>
      <w:bookmarkStart w:id="841" w:name="_Toc426011269"/>
      <w:bookmarkStart w:id="842" w:name="_Toc426170303"/>
      <w:bookmarkStart w:id="843" w:name="_Toc426171704"/>
      <w:bookmarkStart w:id="844" w:name="_Toc460936756"/>
      <w:bookmarkStart w:id="845" w:name="_Toc219898712"/>
      <w:bookmarkStart w:id="846" w:name="_Toc219899993"/>
      <w:bookmarkStart w:id="847" w:name="_Toc219900733"/>
      <w:smartTag w:uri="urn:schemas-microsoft-com:office:smarttags" w:element="chsdate">
        <w:smartTagPr>
          <w:attr w:name="IsROCDate" w:val="False"/>
          <w:attr w:name="IsLunarDate" w:val="False"/>
          <w:attr w:name="Day" w:val="30"/>
          <w:attr w:name="Month" w:val="12"/>
          <w:attr w:name="Year" w:val="1899"/>
        </w:smartTagPr>
        <w:r>
          <w:t>3.1.3</w:t>
        </w:r>
        <w:bookmarkEnd w:id="841"/>
        <w:bookmarkEnd w:id="842"/>
        <w:bookmarkEnd w:id="843"/>
        <w:bookmarkEnd w:id="844"/>
        <w:r>
          <w:rPr>
            <w:rFonts w:hint="eastAsia"/>
          </w:rPr>
          <w:tab/>
        </w:r>
      </w:smartTag>
      <w:r>
        <w:rPr>
          <w:rFonts w:hint="eastAsia"/>
        </w:rPr>
        <w:t>调制</w:t>
      </w:r>
      <w:bookmarkEnd w:id="845"/>
      <w:bookmarkEnd w:id="846"/>
      <w:bookmarkEnd w:id="847"/>
    </w:p>
    <w:p w14:paraId="572F4DE0" w14:textId="6BAC0D62" w:rsidR="001A52DE" w:rsidRPr="002C037F" w:rsidRDefault="001A52DE" w:rsidP="002C037F">
      <w:pPr>
        <w:ind w:firstLineChars="200" w:firstLine="480"/>
      </w:pPr>
      <w:r>
        <w:rPr>
          <w:rFonts w:hint="eastAsia"/>
          <w:color w:val="000000"/>
        </w:rPr>
        <w:t>已调</w:t>
      </w:r>
      <w:r w:rsidR="00D72A0F" w:rsidRPr="006B4CE6">
        <w:t>RF</w:t>
      </w:r>
      <w:r>
        <w:rPr>
          <w:rFonts w:hint="eastAsia"/>
          <w:color w:val="000000"/>
        </w:rPr>
        <w:t>载波可以表示为：</w:t>
      </w:r>
    </w:p>
    <w:p w14:paraId="74DAAC2A" w14:textId="77777777" w:rsidR="00862D23" w:rsidRPr="006B4CE6" w:rsidRDefault="00862D23" w:rsidP="00862D23">
      <w:pPr>
        <w:pStyle w:val="Equation"/>
      </w:pPr>
      <w:r w:rsidRPr="006B4CE6">
        <w:tab/>
      </w:r>
      <w:r w:rsidRPr="006B4CE6">
        <w:tab/>
      </w:r>
      <w:r w:rsidRPr="006B4CE6">
        <w:rPr>
          <w:position w:val="-10"/>
          <w:sz w:val="20"/>
        </w:rPr>
        <w:object w:dxaOrig="3040" w:dyaOrig="360" w14:anchorId="28BCFA4A">
          <v:shape id="_x0000_i1068" type="#_x0000_t75" style="width:151.5pt;height:17.55pt" o:ole="">
            <v:imagedata r:id="rId147" o:title=""/>
          </v:shape>
          <o:OLEObject Type="Embed" ProgID="Equation.3" ShapeID="_x0000_i1068" DrawAspect="Content" ObjectID="_1830934422" r:id="rId148"/>
        </w:object>
      </w:r>
      <w:r w:rsidRPr="006B4CE6">
        <w:tab/>
        <w:t>(43)</w:t>
      </w:r>
    </w:p>
    <w:p w14:paraId="3403CA4E" w14:textId="77777777" w:rsidR="001A52DE" w:rsidRPr="002C037F" w:rsidRDefault="001A52DE" w:rsidP="002C037F">
      <w:pPr>
        <w:ind w:firstLineChars="200" w:firstLine="480"/>
      </w:pPr>
      <w:r>
        <w:rPr>
          <w:rFonts w:hint="eastAsia"/>
          <w:color w:val="000000"/>
        </w:rPr>
        <w:t>其中：</w:t>
      </w:r>
    </w:p>
    <w:p w14:paraId="1074E9A1" w14:textId="6A67C569" w:rsidR="001A52DE" w:rsidRDefault="001A52DE" w:rsidP="00862D23">
      <w:pPr>
        <w:pStyle w:val="Equationlegend"/>
      </w:pPr>
      <w:r>
        <w:tab/>
      </w:r>
      <w:r>
        <w:rPr>
          <w:i/>
        </w:rPr>
        <w:t>P</w:t>
      </w:r>
      <w:r w:rsidR="00862D23">
        <w:rPr>
          <w:rFonts w:hint="eastAsia"/>
        </w:rPr>
        <w:t>:</w:t>
      </w:r>
      <w:r>
        <w:rPr>
          <w:rFonts w:hint="eastAsia"/>
        </w:rPr>
        <w:tab/>
      </w:r>
      <w:r>
        <w:rPr>
          <w:rFonts w:hint="eastAsia"/>
        </w:rPr>
        <w:t>载波功率</w:t>
      </w:r>
    </w:p>
    <w:p w14:paraId="7033906A" w14:textId="5B9C5E28" w:rsidR="001A52DE" w:rsidRDefault="001A52DE" w:rsidP="00862D23">
      <w:pPr>
        <w:pStyle w:val="Equationlegend"/>
      </w:pPr>
      <w:r>
        <w:tab/>
      </w:r>
      <w:r>
        <w:rPr>
          <w:i/>
        </w:rPr>
        <w:t>f</w:t>
      </w:r>
      <w:r w:rsidR="00862D23">
        <w:rPr>
          <w:rFonts w:hint="eastAsia"/>
        </w:rPr>
        <w:t>:</w:t>
      </w:r>
      <w:r>
        <w:rPr>
          <w:rFonts w:hint="eastAsia"/>
        </w:rPr>
        <w:tab/>
      </w:r>
      <w:r>
        <w:rPr>
          <w:rFonts w:hint="eastAsia"/>
        </w:rPr>
        <w:t>中心频率</w:t>
      </w:r>
    </w:p>
    <w:p w14:paraId="053824ED" w14:textId="41C72ACD" w:rsidR="001A52DE" w:rsidRDefault="001A52DE" w:rsidP="00862D23">
      <w:pPr>
        <w:pStyle w:val="Equationlegend"/>
      </w:pPr>
      <w:r>
        <w:tab/>
      </w:r>
      <w:r>
        <w:rPr>
          <w:rFonts w:ascii="Symbol" w:hAnsi="Symbol"/>
        </w:rPr>
        <w:t></w:t>
      </w:r>
      <w:r>
        <w:t>(</w:t>
      </w:r>
      <w:r>
        <w:rPr>
          <w:rFonts w:ascii="Symbol" w:hAnsi="Symbol"/>
        </w:rPr>
        <w:t></w:t>
      </w:r>
      <w:r>
        <w:t>)</w:t>
      </w:r>
      <w:r w:rsidR="00862D23">
        <w:rPr>
          <w:rFonts w:hint="eastAsia"/>
        </w:rPr>
        <w:t>:</w:t>
      </w:r>
      <w:r>
        <w:tab/>
      </w:r>
      <w:r>
        <w:rPr>
          <w:rFonts w:hint="eastAsia"/>
        </w:rPr>
        <w:t>已调相位</w:t>
      </w:r>
    </w:p>
    <w:p w14:paraId="55ED59A9" w14:textId="74C1AC57" w:rsidR="001A52DE" w:rsidRDefault="001A52DE" w:rsidP="00862D23">
      <w:pPr>
        <w:pStyle w:val="Equationlegend"/>
      </w:pPr>
      <w:r>
        <w:tab/>
      </w:r>
      <w:r>
        <w:rPr>
          <w:rFonts w:ascii="Symbol" w:hAnsi="Symbol"/>
        </w:rPr>
        <w:t></w:t>
      </w:r>
      <w:r>
        <w:rPr>
          <w:vertAlign w:val="subscript"/>
        </w:rPr>
        <w:t>0</w:t>
      </w:r>
      <w:r w:rsidR="00862D23">
        <w:rPr>
          <w:rFonts w:hint="eastAsia"/>
        </w:rPr>
        <w:t>:</w:t>
      </w:r>
      <w:r>
        <w:tab/>
      </w:r>
      <w:r>
        <w:rPr>
          <w:rFonts w:hint="eastAsia"/>
        </w:rPr>
        <w:t>恒定随机相位。</w:t>
      </w:r>
    </w:p>
    <w:p w14:paraId="0D957FC4" w14:textId="77777777" w:rsidR="001A52DE" w:rsidRDefault="001A52DE" w:rsidP="006C220E">
      <w:pPr>
        <w:pStyle w:val="Heading2"/>
      </w:pPr>
      <w:bookmarkStart w:id="848" w:name="_Toc426011270"/>
      <w:bookmarkStart w:id="849" w:name="_Toc426170304"/>
      <w:bookmarkStart w:id="850" w:name="_Toc426171705"/>
      <w:bookmarkStart w:id="851" w:name="_Toc460936757"/>
      <w:bookmarkStart w:id="852" w:name="_Toc219897846"/>
      <w:bookmarkStart w:id="853" w:name="_Toc219898713"/>
      <w:bookmarkStart w:id="854" w:name="_Toc219899994"/>
      <w:bookmarkStart w:id="855" w:name="_Toc219900734"/>
      <w:r>
        <w:t>3.2</w:t>
      </w:r>
      <w:r>
        <w:rPr>
          <w:rFonts w:hint="eastAsia"/>
        </w:rPr>
        <w:tab/>
      </w:r>
      <w:r>
        <w:rPr>
          <w:rFonts w:hint="eastAsia"/>
        </w:rPr>
        <w:t>特性和特点</w:t>
      </w:r>
      <w:bookmarkEnd w:id="848"/>
      <w:bookmarkEnd w:id="849"/>
      <w:bookmarkEnd w:id="850"/>
      <w:bookmarkEnd w:id="851"/>
      <w:bookmarkEnd w:id="852"/>
      <w:bookmarkEnd w:id="853"/>
      <w:bookmarkEnd w:id="854"/>
      <w:bookmarkEnd w:id="855"/>
    </w:p>
    <w:p w14:paraId="3B532DBD" w14:textId="77777777" w:rsidR="001A52DE" w:rsidRPr="002C037F" w:rsidRDefault="001A52DE" w:rsidP="002C037F">
      <w:pPr>
        <w:ind w:firstLineChars="200" w:firstLine="480"/>
      </w:pPr>
      <w:r>
        <w:rPr>
          <w:rFonts w:hint="eastAsia"/>
          <w:color w:val="000000"/>
        </w:rPr>
        <w:t>根据前面的定义，</w:t>
      </w:r>
      <w:r>
        <w:rPr>
          <w:color w:val="000000"/>
        </w:rPr>
        <w:t>GMSK</w:t>
      </w:r>
      <w:r>
        <w:rPr>
          <w:rFonts w:hint="eastAsia"/>
          <w:color w:val="000000"/>
        </w:rPr>
        <w:t>是一个恒定包络的调制方案。以下总结以一下</w:t>
      </w:r>
      <w:r>
        <w:rPr>
          <w:rFonts w:hint="eastAsia"/>
          <w:color w:val="000000"/>
        </w:rPr>
        <w:t>GMSK</w:t>
      </w:r>
      <w:r>
        <w:rPr>
          <w:rFonts w:hint="eastAsia"/>
          <w:color w:val="000000"/>
        </w:rPr>
        <w:t>作为</w:t>
      </w:r>
      <w:r>
        <w:rPr>
          <w:i/>
          <w:color w:val="000000"/>
        </w:rPr>
        <w:t>BT</w:t>
      </w:r>
      <w:r>
        <w:rPr>
          <w:rFonts w:hint="eastAsia"/>
          <w:color w:val="000000"/>
        </w:rPr>
        <w:t>值函数的一些特性。</w:t>
      </w:r>
    </w:p>
    <w:p w14:paraId="010E7398" w14:textId="77777777" w:rsidR="001A52DE" w:rsidRPr="002C037F" w:rsidRDefault="001A52DE" w:rsidP="002C037F">
      <w:pPr>
        <w:ind w:firstLineChars="200" w:firstLine="480"/>
      </w:pPr>
      <w:r>
        <w:rPr>
          <w:rFonts w:hint="eastAsia"/>
          <w:color w:val="000000"/>
        </w:rPr>
        <w:t>考虑</w:t>
      </w:r>
      <w:r>
        <w:rPr>
          <w:i/>
          <w:color w:val="000000"/>
        </w:rPr>
        <w:t>BT</w:t>
      </w:r>
      <w:r>
        <w:rPr>
          <w:color w:val="000000"/>
        </w:rPr>
        <w:t> </w:t>
      </w:r>
      <w:r>
        <w:rPr>
          <w:rFonts w:hint="eastAsia"/>
          <w:color w:val="000000"/>
        </w:rPr>
        <w:t>=</w:t>
      </w:r>
      <w:r>
        <w:rPr>
          <w:color w:val="000000"/>
        </w:rPr>
        <w:t> 0.5</w:t>
      </w:r>
      <w:r>
        <w:rPr>
          <w:rFonts w:hint="eastAsia"/>
          <w:color w:val="000000"/>
        </w:rPr>
        <w:t>、</w:t>
      </w:r>
      <w:r>
        <w:rPr>
          <w:color w:val="000000"/>
        </w:rPr>
        <w:t>0.3</w:t>
      </w:r>
      <w:r>
        <w:rPr>
          <w:rFonts w:hint="eastAsia"/>
          <w:color w:val="000000"/>
        </w:rPr>
        <w:t>、</w:t>
      </w:r>
      <w:r>
        <w:rPr>
          <w:color w:val="000000"/>
        </w:rPr>
        <w:t>0.25</w:t>
      </w:r>
      <w:r>
        <w:rPr>
          <w:rFonts w:hint="eastAsia"/>
          <w:color w:val="000000"/>
        </w:rPr>
        <w:t>和</w:t>
      </w:r>
      <w:r>
        <w:rPr>
          <w:color w:val="000000"/>
        </w:rPr>
        <w:t>0.15</w:t>
      </w:r>
      <w:r>
        <w:rPr>
          <w:rFonts w:hint="eastAsia"/>
          <w:color w:val="000000"/>
        </w:rPr>
        <w:t>的情况。</w:t>
      </w:r>
    </w:p>
    <w:p w14:paraId="22755015" w14:textId="77777777" w:rsidR="001A52DE" w:rsidRDefault="001A52DE" w:rsidP="0034501F">
      <w:pPr>
        <w:pStyle w:val="Heading3"/>
      </w:pPr>
      <w:bookmarkStart w:id="856" w:name="_Toc426011271"/>
      <w:bookmarkStart w:id="857" w:name="_Toc426170305"/>
      <w:bookmarkStart w:id="858" w:name="_Toc426171706"/>
      <w:bookmarkStart w:id="859" w:name="_Toc460936758"/>
      <w:bookmarkStart w:id="860" w:name="_Toc219898714"/>
      <w:bookmarkStart w:id="861" w:name="_Toc219899995"/>
      <w:bookmarkStart w:id="862" w:name="_Toc219900735"/>
      <w:smartTag w:uri="urn:schemas-microsoft-com:office:smarttags" w:element="chsdate">
        <w:smartTagPr>
          <w:attr w:name="IsROCDate" w:val="False"/>
          <w:attr w:name="IsLunarDate" w:val="False"/>
          <w:attr w:name="Day" w:val="30"/>
          <w:attr w:name="Month" w:val="12"/>
          <w:attr w:name="Year" w:val="1899"/>
        </w:smartTagPr>
        <w:r>
          <w:t>3.2.1</w:t>
        </w:r>
        <w:bookmarkEnd w:id="856"/>
        <w:bookmarkEnd w:id="857"/>
        <w:bookmarkEnd w:id="858"/>
        <w:bookmarkEnd w:id="859"/>
        <w:r>
          <w:rPr>
            <w:rFonts w:hint="eastAsia"/>
          </w:rPr>
          <w:tab/>
        </w:r>
      </w:smartTag>
      <w:r>
        <w:rPr>
          <w:rFonts w:hint="eastAsia"/>
        </w:rPr>
        <w:t>频谱</w:t>
      </w:r>
      <w:bookmarkEnd w:id="860"/>
      <w:bookmarkEnd w:id="861"/>
      <w:bookmarkEnd w:id="862"/>
    </w:p>
    <w:p w14:paraId="098E0283" w14:textId="77777777" w:rsidR="001A52DE" w:rsidRPr="002C037F" w:rsidRDefault="001A52DE" w:rsidP="002C037F">
      <w:pPr>
        <w:ind w:firstLineChars="200" w:firstLine="480"/>
      </w:pPr>
      <w:r>
        <w:rPr>
          <w:rFonts w:hint="eastAsia"/>
          <w:color w:val="000000"/>
        </w:rPr>
        <w:t>图</w:t>
      </w:r>
      <w:r>
        <w:rPr>
          <w:color w:val="000000"/>
        </w:rPr>
        <w:t>32</w:t>
      </w:r>
      <w:r>
        <w:rPr>
          <w:rFonts w:hint="eastAsia"/>
          <w:color w:val="000000"/>
        </w:rPr>
        <w:t>表示计算得到的功率密度谱（</w:t>
      </w:r>
      <w:r>
        <w:rPr>
          <w:color w:val="000000"/>
        </w:rPr>
        <w:t>dB</w:t>
      </w:r>
      <w:r>
        <w:rPr>
          <w:rFonts w:hint="eastAsia"/>
          <w:color w:val="000000"/>
        </w:rPr>
        <w:t>），它是与载波中心频率间隔的归一化频率值（</w:t>
      </w:r>
      <w:proofErr w:type="spellStart"/>
      <w:r>
        <w:rPr>
          <w:i/>
          <w:color w:val="000000"/>
        </w:rPr>
        <w:t>fT</w:t>
      </w:r>
      <w:proofErr w:type="spellEnd"/>
      <w:r>
        <w:rPr>
          <w:rFonts w:hint="eastAsia"/>
          <w:color w:val="000000"/>
        </w:rPr>
        <w:t>）的函数。</w:t>
      </w:r>
    </w:p>
    <w:p w14:paraId="28030224" w14:textId="77777777" w:rsidR="001A52DE" w:rsidRPr="002C037F" w:rsidRDefault="001A52DE" w:rsidP="002C037F">
      <w:pPr>
        <w:ind w:firstLineChars="200" w:firstLine="480"/>
      </w:pPr>
      <w:r>
        <w:rPr>
          <w:rFonts w:hint="eastAsia"/>
          <w:color w:val="000000"/>
        </w:rPr>
        <w:t>为了比较，在每个图上还绘出了</w:t>
      </w:r>
      <w:r>
        <w:rPr>
          <w:rFonts w:hint="eastAsia"/>
          <w:color w:val="000000"/>
        </w:rPr>
        <w:t>MSK</w:t>
      </w:r>
      <w:r>
        <w:rPr>
          <w:rFonts w:hint="eastAsia"/>
          <w:color w:val="000000"/>
        </w:rPr>
        <w:t>频谱。</w:t>
      </w:r>
    </w:p>
    <w:p w14:paraId="1675F729" w14:textId="77777777" w:rsidR="001A52DE" w:rsidRPr="002C037F" w:rsidRDefault="001A52DE" w:rsidP="002C037F">
      <w:pPr>
        <w:ind w:firstLineChars="200" w:firstLine="480"/>
      </w:pPr>
      <w:r>
        <w:rPr>
          <w:rFonts w:hint="eastAsia"/>
          <w:color w:val="000000"/>
        </w:rPr>
        <w:t>计算中使用了</w:t>
      </w:r>
      <w:r>
        <w:rPr>
          <w:color w:val="000000"/>
        </w:rPr>
        <w:t>10 000</w:t>
      </w:r>
      <w:r>
        <w:rPr>
          <w:rFonts w:hint="eastAsia"/>
          <w:color w:val="000000"/>
        </w:rPr>
        <w:t>随机调制数据值。</w:t>
      </w:r>
    </w:p>
    <w:p w14:paraId="46979415" w14:textId="5C075495" w:rsidR="001A52DE" w:rsidRDefault="001A52DE" w:rsidP="008248B4">
      <w:pPr>
        <w:pStyle w:val="FigureNo"/>
      </w:pPr>
      <w:r>
        <w:lastRenderedPageBreak/>
        <w:t>图</w:t>
      </w:r>
      <w:r>
        <w:t>32</w:t>
      </w:r>
    </w:p>
    <w:p w14:paraId="11225364" w14:textId="11BAC7B6" w:rsidR="001A52DE" w:rsidRDefault="001A52DE" w:rsidP="00803DAA">
      <w:pPr>
        <w:pStyle w:val="Figuretitle"/>
      </w:pPr>
      <w:r>
        <w:rPr>
          <w:i/>
        </w:rPr>
        <w:t>BT</w:t>
      </w:r>
      <w:r>
        <w:t>= 0.5, 0.3, 0.25</w:t>
      </w:r>
      <w:r>
        <w:t>和</w:t>
      </w:r>
      <w:r>
        <w:t xml:space="preserve">0.15 </w:t>
      </w:r>
      <w:r>
        <w:t>的</w:t>
      </w:r>
      <w:r>
        <w:t>GMSK</w:t>
      </w:r>
      <w:r>
        <w:t>频谱</w:t>
      </w:r>
      <w:bookmarkStart w:id="863" w:name="_Toc426011272"/>
      <w:bookmarkStart w:id="864" w:name="_Toc426170306"/>
      <w:bookmarkStart w:id="865" w:name="_Toc426171707"/>
      <w:bookmarkStart w:id="866" w:name="_Toc460936759"/>
    </w:p>
    <w:p w14:paraId="72221466" w14:textId="13702318" w:rsidR="00803DAA" w:rsidRPr="00803DAA" w:rsidRDefault="00803DAA" w:rsidP="00803DAA">
      <w:pPr>
        <w:pStyle w:val="Figure"/>
      </w:pPr>
      <w:r>
        <w:rPr>
          <w:noProof/>
        </w:rPr>
        <w:drawing>
          <wp:inline distT="0" distB="0" distL="0" distR="0" wp14:anchorId="4FF4A2A2" wp14:editId="7CE2D9B0">
            <wp:extent cx="6120765" cy="4979035"/>
            <wp:effectExtent l="0" t="0" r="0" b="0"/>
            <wp:docPr id="483249066" name="Picture 1" descr="图32显示BT= 0.5, 0.3, 0.25和0.15 的GMSK频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49066" name="Picture 1" descr="图32显示BT= 0.5, 0.3, 0.25和0.15 的GMSK频谱&#1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20765" cy="4979035"/>
                    </a:xfrm>
                    <a:prstGeom prst="rect">
                      <a:avLst/>
                    </a:prstGeom>
                    <a:noFill/>
                    <a:ln>
                      <a:noFill/>
                    </a:ln>
                  </pic:spPr>
                </pic:pic>
              </a:graphicData>
            </a:graphic>
          </wp:inline>
        </w:drawing>
      </w:r>
    </w:p>
    <w:p w14:paraId="4993A151" w14:textId="1D0AB6CA" w:rsidR="001A52DE" w:rsidRDefault="001A52DE" w:rsidP="006F28E2">
      <w:pPr>
        <w:pStyle w:val="Heading3"/>
        <w:spacing w:before="360"/>
      </w:pPr>
      <w:bookmarkStart w:id="867" w:name="_Toc219898715"/>
      <w:bookmarkStart w:id="868" w:name="_Toc219899996"/>
      <w:bookmarkStart w:id="869" w:name="_Toc219900736"/>
      <w:r>
        <w:t>3.2.2</w:t>
      </w:r>
      <w:bookmarkEnd w:id="863"/>
      <w:bookmarkEnd w:id="864"/>
      <w:bookmarkEnd w:id="865"/>
      <w:bookmarkEnd w:id="866"/>
      <w:r>
        <w:rPr>
          <w:rFonts w:hint="eastAsia"/>
        </w:rPr>
        <w:tab/>
      </w:r>
      <w:r>
        <w:rPr>
          <w:rFonts w:hint="eastAsia"/>
        </w:rPr>
        <w:t>占用带宽</w:t>
      </w:r>
      <w:bookmarkEnd w:id="867"/>
      <w:bookmarkEnd w:id="868"/>
      <w:bookmarkEnd w:id="869"/>
    </w:p>
    <w:p w14:paraId="3FA07B77" w14:textId="77777777" w:rsidR="001A52DE" w:rsidRPr="009548C7" w:rsidRDefault="001A52DE" w:rsidP="009548C7">
      <w:pPr>
        <w:ind w:firstLineChars="200" w:firstLine="480"/>
      </w:pPr>
      <w:r>
        <w:rPr>
          <w:rFonts w:hint="eastAsia"/>
          <w:color w:val="000000"/>
        </w:rPr>
        <w:t>下面的表</w:t>
      </w:r>
      <w:r>
        <w:rPr>
          <w:color w:val="000000"/>
        </w:rPr>
        <w:t>1</w:t>
      </w:r>
      <w:r>
        <w:rPr>
          <w:rFonts w:hint="eastAsia"/>
          <w:color w:val="000000"/>
        </w:rPr>
        <w:t>0</w:t>
      </w:r>
      <w:r>
        <w:rPr>
          <w:rFonts w:hint="eastAsia"/>
          <w:color w:val="000000"/>
        </w:rPr>
        <w:t>给出了总的已调射频信号的（</w:t>
      </w:r>
      <w:r>
        <w:rPr>
          <w:color w:val="000000"/>
        </w:rPr>
        <w:t>1 – </w:t>
      </w:r>
      <w:r>
        <w:rPr>
          <w:rFonts w:ascii="Symbol" w:hAnsi="Symbol"/>
          <w:color w:val="000000"/>
        </w:rPr>
        <w:t></w:t>
      </w:r>
      <w:r>
        <w:rPr>
          <w:rFonts w:hint="eastAsia"/>
          <w:color w:val="000000"/>
        </w:rPr>
        <w:t>）</w:t>
      </w:r>
      <w:r>
        <w:rPr>
          <w:color w:val="000000"/>
        </w:rPr>
        <w:t>%</w:t>
      </w:r>
      <w:r>
        <w:rPr>
          <w:rFonts w:hint="eastAsia"/>
          <w:color w:val="000000"/>
        </w:rPr>
        <w:t>的占用带宽，单位也是</w:t>
      </w:r>
      <w:proofErr w:type="spellStart"/>
      <w:r>
        <w:rPr>
          <w:i/>
          <w:color w:val="000000"/>
        </w:rPr>
        <w:t>fT</w:t>
      </w:r>
      <w:proofErr w:type="spellEnd"/>
      <w:r>
        <w:rPr>
          <w:rFonts w:hint="eastAsia"/>
          <w:color w:val="000000"/>
        </w:rPr>
        <w:t>（归一化频率）。这些值是根据前面的频谱计算得到的。</w:t>
      </w:r>
    </w:p>
    <w:p w14:paraId="0AAD524F" w14:textId="24FC98F8" w:rsidR="001A52DE" w:rsidRDefault="001A52DE" w:rsidP="00671375">
      <w:pPr>
        <w:pStyle w:val="TableNo"/>
      </w:pPr>
      <w:r>
        <w:rPr>
          <w:rFonts w:hint="eastAsia"/>
        </w:rPr>
        <w:t>表</w:t>
      </w:r>
      <w:r>
        <w:t>1</w:t>
      </w:r>
      <w:r>
        <w:rPr>
          <w:rFonts w:hint="eastAsia"/>
        </w:rPr>
        <w:t>0</w:t>
      </w:r>
    </w:p>
    <w:p w14:paraId="363B5E84" w14:textId="32289145" w:rsidR="001A52DE" w:rsidRDefault="001A52DE" w:rsidP="00671375">
      <w:pPr>
        <w:pStyle w:val="Tabletitle"/>
      </w:pPr>
      <w:r>
        <w:rPr>
          <w:rFonts w:hint="eastAsia"/>
        </w:rPr>
        <w:t>占用带宽</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1606"/>
        <w:gridCol w:w="1606"/>
        <w:gridCol w:w="1606"/>
        <w:gridCol w:w="1607"/>
        <w:gridCol w:w="1607"/>
        <w:gridCol w:w="1607"/>
      </w:tblGrid>
      <w:tr w:rsidR="006F28E2" w:rsidRPr="006B4CE6" w14:paraId="71E0801E" w14:textId="77777777" w:rsidTr="00C43F87">
        <w:trPr>
          <w:cantSplit/>
          <w:jc w:val="center"/>
        </w:trPr>
        <w:tc>
          <w:tcPr>
            <w:tcW w:w="1361" w:type="dxa"/>
            <w:tcBorders>
              <w:bottom w:val="nil"/>
            </w:tcBorders>
          </w:tcPr>
          <w:p w14:paraId="00DDEC26" w14:textId="77777777" w:rsidR="006F28E2" w:rsidRPr="006B4CE6" w:rsidRDefault="006F28E2" w:rsidP="00F03290">
            <w:pPr>
              <w:pStyle w:val="Tabletext"/>
              <w:jc w:val="center"/>
            </w:pPr>
          </w:p>
        </w:tc>
        <w:tc>
          <w:tcPr>
            <w:tcW w:w="1361" w:type="dxa"/>
            <w:tcBorders>
              <w:bottom w:val="nil"/>
            </w:tcBorders>
          </w:tcPr>
          <w:p w14:paraId="5CB9227A" w14:textId="77777777" w:rsidR="006F28E2" w:rsidRPr="006B4CE6" w:rsidRDefault="006F28E2" w:rsidP="00F03290">
            <w:pPr>
              <w:pStyle w:val="Tabletext"/>
              <w:jc w:val="center"/>
            </w:pPr>
          </w:p>
        </w:tc>
        <w:tc>
          <w:tcPr>
            <w:tcW w:w="5444" w:type="dxa"/>
            <w:gridSpan w:val="4"/>
          </w:tcPr>
          <w:p w14:paraId="456C96C3" w14:textId="77777777" w:rsidR="006F28E2" w:rsidRPr="006B4CE6" w:rsidRDefault="006F28E2" w:rsidP="00F03290">
            <w:pPr>
              <w:pStyle w:val="Tabletext"/>
              <w:jc w:val="center"/>
              <w:rPr>
                <w:i/>
                <w:iCs/>
              </w:rPr>
            </w:pPr>
            <w:r w:rsidRPr="006B4CE6">
              <w:rPr>
                <w:i/>
                <w:iCs/>
              </w:rPr>
              <w:t>BT</w:t>
            </w:r>
          </w:p>
        </w:tc>
      </w:tr>
      <w:tr w:rsidR="006F28E2" w:rsidRPr="006B4CE6" w14:paraId="2EDFB895" w14:textId="77777777" w:rsidTr="00C43F87">
        <w:trPr>
          <w:cantSplit/>
          <w:jc w:val="center"/>
        </w:trPr>
        <w:tc>
          <w:tcPr>
            <w:tcW w:w="1361" w:type="dxa"/>
            <w:tcBorders>
              <w:top w:val="nil"/>
            </w:tcBorders>
          </w:tcPr>
          <w:p w14:paraId="4C9FF177" w14:textId="77777777" w:rsidR="006F28E2" w:rsidRPr="006B4CE6" w:rsidRDefault="006F28E2" w:rsidP="00F03290">
            <w:pPr>
              <w:pStyle w:val="Tabletext"/>
              <w:jc w:val="center"/>
              <w:rPr>
                <w:i/>
                <w:iCs/>
              </w:rPr>
            </w:pPr>
            <w:r w:rsidRPr="006B4CE6">
              <w:rPr>
                <w:i/>
                <w:iCs/>
              </w:rPr>
              <w:t>B</w:t>
            </w:r>
          </w:p>
        </w:tc>
        <w:tc>
          <w:tcPr>
            <w:tcW w:w="1361" w:type="dxa"/>
            <w:tcBorders>
              <w:top w:val="nil"/>
            </w:tcBorders>
          </w:tcPr>
          <w:p w14:paraId="2EFF31BB" w14:textId="77777777" w:rsidR="006F28E2" w:rsidRPr="006B4CE6" w:rsidRDefault="006F28E2" w:rsidP="00F03290">
            <w:pPr>
              <w:pStyle w:val="Tabletext"/>
              <w:jc w:val="center"/>
            </w:pPr>
            <w:r w:rsidRPr="006B4CE6">
              <w:t>MSK</w:t>
            </w:r>
          </w:p>
        </w:tc>
        <w:tc>
          <w:tcPr>
            <w:tcW w:w="1361" w:type="dxa"/>
          </w:tcPr>
          <w:p w14:paraId="0F23A210" w14:textId="77777777" w:rsidR="006F28E2" w:rsidRPr="006B4CE6" w:rsidRDefault="006F28E2" w:rsidP="00F03290">
            <w:pPr>
              <w:pStyle w:val="Tabletext"/>
              <w:jc w:val="center"/>
            </w:pPr>
            <w:r w:rsidRPr="006B4CE6">
              <w:t>0.50</w:t>
            </w:r>
          </w:p>
        </w:tc>
        <w:tc>
          <w:tcPr>
            <w:tcW w:w="1361" w:type="dxa"/>
          </w:tcPr>
          <w:p w14:paraId="650CEC18" w14:textId="77777777" w:rsidR="006F28E2" w:rsidRPr="006B4CE6" w:rsidRDefault="006F28E2" w:rsidP="00F03290">
            <w:pPr>
              <w:pStyle w:val="Tabletext"/>
              <w:jc w:val="center"/>
            </w:pPr>
            <w:r w:rsidRPr="006B4CE6">
              <w:t>0.30</w:t>
            </w:r>
          </w:p>
        </w:tc>
        <w:tc>
          <w:tcPr>
            <w:tcW w:w="1361" w:type="dxa"/>
          </w:tcPr>
          <w:p w14:paraId="3BCA3BF8" w14:textId="77777777" w:rsidR="006F28E2" w:rsidRPr="006B4CE6" w:rsidRDefault="006F28E2" w:rsidP="00F03290">
            <w:pPr>
              <w:pStyle w:val="Tabletext"/>
              <w:jc w:val="center"/>
            </w:pPr>
            <w:r w:rsidRPr="006B4CE6">
              <w:t>0.25</w:t>
            </w:r>
          </w:p>
        </w:tc>
        <w:tc>
          <w:tcPr>
            <w:tcW w:w="1361" w:type="dxa"/>
          </w:tcPr>
          <w:p w14:paraId="586B7E78" w14:textId="77777777" w:rsidR="006F28E2" w:rsidRPr="006B4CE6" w:rsidRDefault="006F28E2" w:rsidP="00F03290">
            <w:pPr>
              <w:pStyle w:val="Tabletext"/>
              <w:jc w:val="center"/>
            </w:pPr>
            <w:r w:rsidRPr="006B4CE6">
              <w:t>0.15</w:t>
            </w:r>
          </w:p>
        </w:tc>
      </w:tr>
      <w:tr w:rsidR="006F28E2" w:rsidRPr="006B4CE6" w14:paraId="43DD41CD" w14:textId="77777777" w:rsidTr="00C43F87">
        <w:trPr>
          <w:cantSplit/>
          <w:jc w:val="center"/>
        </w:trPr>
        <w:tc>
          <w:tcPr>
            <w:tcW w:w="1361" w:type="dxa"/>
          </w:tcPr>
          <w:p w14:paraId="57B8F0B0" w14:textId="77777777" w:rsidR="006F28E2" w:rsidRPr="006B4CE6" w:rsidRDefault="006F28E2" w:rsidP="00F03290">
            <w:pPr>
              <w:pStyle w:val="Tabletext"/>
              <w:jc w:val="center"/>
            </w:pPr>
            <w:r w:rsidRPr="006B4CE6">
              <w:t>90%</w:t>
            </w:r>
          </w:p>
        </w:tc>
        <w:tc>
          <w:tcPr>
            <w:tcW w:w="1361" w:type="dxa"/>
          </w:tcPr>
          <w:p w14:paraId="6CF6717E" w14:textId="77777777" w:rsidR="006F28E2" w:rsidRPr="006B4CE6" w:rsidRDefault="006F28E2" w:rsidP="00F03290">
            <w:pPr>
              <w:pStyle w:val="Tabletext"/>
              <w:jc w:val="center"/>
            </w:pPr>
            <w:r w:rsidRPr="006B4CE6">
              <w:t>0.80</w:t>
            </w:r>
          </w:p>
        </w:tc>
        <w:tc>
          <w:tcPr>
            <w:tcW w:w="1361" w:type="dxa"/>
          </w:tcPr>
          <w:p w14:paraId="456CDBA5" w14:textId="77777777" w:rsidR="006F28E2" w:rsidRPr="006B4CE6" w:rsidRDefault="006F28E2" w:rsidP="00F03290">
            <w:pPr>
              <w:pStyle w:val="Tabletext"/>
              <w:jc w:val="center"/>
            </w:pPr>
            <w:r w:rsidRPr="006B4CE6">
              <w:t>0.69</w:t>
            </w:r>
          </w:p>
        </w:tc>
        <w:tc>
          <w:tcPr>
            <w:tcW w:w="1361" w:type="dxa"/>
          </w:tcPr>
          <w:p w14:paraId="7C331FEE" w14:textId="77777777" w:rsidR="006F28E2" w:rsidRPr="006B4CE6" w:rsidRDefault="006F28E2" w:rsidP="00F03290">
            <w:pPr>
              <w:pStyle w:val="Tabletext"/>
              <w:jc w:val="center"/>
            </w:pPr>
            <w:r w:rsidRPr="006B4CE6">
              <w:t>0.61</w:t>
            </w:r>
          </w:p>
        </w:tc>
        <w:tc>
          <w:tcPr>
            <w:tcW w:w="1361" w:type="dxa"/>
          </w:tcPr>
          <w:p w14:paraId="505CE93E" w14:textId="77777777" w:rsidR="006F28E2" w:rsidRPr="006B4CE6" w:rsidRDefault="006F28E2" w:rsidP="00F03290">
            <w:pPr>
              <w:pStyle w:val="Tabletext"/>
              <w:jc w:val="center"/>
            </w:pPr>
            <w:r w:rsidRPr="006B4CE6">
              <w:t>0.56</w:t>
            </w:r>
          </w:p>
        </w:tc>
        <w:tc>
          <w:tcPr>
            <w:tcW w:w="1361" w:type="dxa"/>
          </w:tcPr>
          <w:p w14:paraId="176CCC10" w14:textId="77777777" w:rsidR="006F28E2" w:rsidRPr="006B4CE6" w:rsidRDefault="006F28E2" w:rsidP="00F03290">
            <w:pPr>
              <w:pStyle w:val="Tabletext"/>
              <w:jc w:val="center"/>
            </w:pPr>
            <w:r w:rsidRPr="006B4CE6">
              <w:t>0.45</w:t>
            </w:r>
          </w:p>
        </w:tc>
      </w:tr>
      <w:tr w:rsidR="006F28E2" w:rsidRPr="006B4CE6" w14:paraId="24C130A3" w14:textId="77777777" w:rsidTr="00C43F87">
        <w:trPr>
          <w:cantSplit/>
          <w:jc w:val="center"/>
        </w:trPr>
        <w:tc>
          <w:tcPr>
            <w:tcW w:w="1361" w:type="dxa"/>
          </w:tcPr>
          <w:p w14:paraId="1A3233F6" w14:textId="77777777" w:rsidR="006F28E2" w:rsidRPr="006B4CE6" w:rsidRDefault="006F28E2" w:rsidP="00F03290">
            <w:pPr>
              <w:pStyle w:val="Tabletext"/>
              <w:jc w:val="center"/>
            </w:pPr>
            <w:r w:rsidRPr="006B4CE6">
              <w:t>95%</w:t>
            </w:r>
          </w:p>
        </w:tc>
        <w:tc>
          <w:tcPr>
            <w:tcW w:w="1361" w:type="dxa"/>
          </w:tcPr>
          <w:p w14:paraId="130019B8" w14:textId="77777777" w:rsidR="006F28E2" w:rsidRPr="006B4CE6" w:rsidRDefault="006F28E2" w:rsidP="00F03290">
            <w:pPr>
              <w:pStyle w:val="Tabletext"/>
              <w:jc w:val="center"/>
            </w:pPr>
            <w:r w:rsidRPr="006B4CE6">
              <w:t>0.94</w:t>
            </w:r>
          </w:p>
        </w:tc>
        <w:tc>
          <w:tcPr>
            <w:tcW w:w="1361" w:type="dxa"/>
          </w:tcPr>
          <w:p w14:paraId="05E767E9" w14:textId="77777777" w:rsidR="006F28E2" w:rsidRPr="006B4CE6" w:rsidRDefault="006F28E2" w:rsidP="00F03290">
            <w:pPr>
              <w:pStyle w:val="Tabletext"/>
              <w:jc w:val="center"/>
            </w:pPr>
            <w:r w:rsidRPr="006B4CE6">
              <w:t>0.80</w:t>
            </w:r>
          </w:p>
        </w:tc>
        <w:tc>
          <w:tcPr>
            <w:tcW w:w="1361" w:type="dxa"/>
          </w:tcPr>
          <w:p w14:paraId="198A14BD" w14:textId="77777777" w:rsidR="006F28E2" w:rsidRPr="006B4CE6" w:rsidRDefault="006F28E2" w:rsidP="00F03290">
            <w:pPr>
              <w:pStyle w:val="Tabletext"/>
              <w:jc w:val="center"/>
            </w:pPr>
            <w:r w:rsidRPr="006B4CE6">
              <w:t>0.70</w:t>
            </w:r>
          </w:p>
        </w:tc>
        <w:tc>
          <w:tcPr>
            <w:tcW w:w="1361" w:type="dxa"/>
          </w:tcPr>
          <w:p w14:paraId="614A47E3" w14:textId="77777777" w:rsidR="006F28E2" w:rsidRPr="006B4CE6" w:rsidRDefault="006F28E2" w:rsidP="00F03290">
            <w:pPr>
              <w:pStyle w:val="Tabletext"/>
              <w:jc w:val="center"/>
            </w:pPr>
            <w:r w:rsidRPr="006B4CE6">
              <w:t>0.67</w:t>
            </w:r>
          </w:p>
        </w:tc>
        <w:tc>
          <w:tcPr>
            <w:tcW w:w="1361" w:type="dxa"/>
          </w:tcPr>
          <w:p w14:paraId="79B4B643" w14:textId="77777777" w:rsidR="006F28E2" w:rsidRPr="006B4CE6" w:rsidRDefault="006F28E2" w:rsidP="00F03290">
            <w:pPr>
              <w:pStyle w:val="Tabletext"/>
              <w:jc w:val="center"/>
            </w:pPr>
            <w:r w:rsidRPr="006B4CE6">
              <w:t>0.53</w:t>
            </w:r>
          </w:p>
        </w:tc>
      </w:tr>
      <w:tr w:rsidR="006F28E2" w:rsidRPr="006B4CE6" w14:paraId="277D19A9" w14:textId="77777777" w:rsidTr="00C43F87">
        <w:trPr>
          <w:cantSplit/>
          <w:jc w:val="center"/>
        </w:trPr>
        <w:tc>
          <w:tcPr>
            <w:tcW w:w="1361" w:type="dxa"/>
          </w:tcPr>
          <w:p w14:paraId="2273A047" w14:textId="77777777" w:rsidR="006F28E2" w:rsidRPr="006B4CE6" w:rsidRDefault="006F28E2" w:rsidP="00F03290">
            <w:pPr>
              <w:pStyle w:val="Tabletext"/>
              <w:jc w:val="center"/>
            </w:pPr>
            <w:r w:rsidRPr="006B4CE6">
              <w:t>99%</w:t>
            </w:r>
          </w:p>
        </w:tc>
        <w:tc>
          <w:tcPr>
            <w:tcW w:w="1361" w:type="dxa"/>
          </w:tcPr>
          <w:p w14:paraId="48D88D13" w14:textId="77777777" w:rsidR="006F28E2" w:rsidRPr="006B4CE6" w:rsidRDefault="006F28E2" w:rsidP="00F03290">
            <w:pPr>
              <w:pStyle w:val="Tabletext"/>
              <w:jc w:val="center"/>
            </w:pPr>
            <w:r w:rsidRPr="006B4CE6">
              <w:t>1.28</w:t>
            </w:r>
          </w:p>
        </w:tc>
        <w:tc>
          <w:tcPr>
            <w:tcW w:w="1361" w:type="dxa"/>
          </w:tcPr>
          <w:p w14:paraId="36A8DE1B" w14:textId="77777777" w:rsidR="006F28E2" w:rsidRPr="006B4CE6" w:rsidRDefault="006F28E2" w:rsidP="00F03290">
            <w:pPr>
              <w:pStyle w:val="Tabletext"/>
              <w:jc w:val="center"/>
            </w:pPr>
            <w:r w:rsidRPr="006B4CE6">
              <w:t>1.03</w:t>
            </w:r>
          </w:p>
        </w:tc>
        <w:tc>
          <w:tcPr>
            <w:tcW w:w="1361" w:type="dxa"/>
          </w:tcPr>
          <w:p w14:paraId="075D813D" w14:textId="77777777" w:rsidR="006F28E2" w:rsidRPr="006B4CE6" w:rsidRDefault="006F28E2" w:rsidP="00F03290">
            <w:pPr>
              <w:pStyle w:val="Tabletext"/>
              <w:jc w:val="center"/>
            </w:pPr>
            <w:r w:rsidRPr="006B4CE6">
              <w:t>0.91</w:t>
            </w:r>
          </w:p>
        </w:tc>
        <w:tc>
          <w:tcPr>
            <w:tcW w:w="1361" w:type="dxa"/>
          </w:tcPr>
          <w:p w14:paraId="2933A2F4" w14:textId="77777777" w:rsidR="006F28E2" w:rsidRPr="006B4CE6" w:rsidRDefault="006F28E2" w:rsidP="00F03290">
            <w:pPr>
              <w:pStyle w:val="Tabletext"/>
              <w:jc w:val="center"/>
            </w:pPr>
            <w:r w:rsidRPr="006B4CE6">
              <w:t>0.86</w:t>
            </w:r>
          </w:p>
        </w:tc>
        <w:tc>
          <w:tcPr>
            <w:tcW w:w="1361" w:type="dxa"/>
          </w:tcPr>
          <w:p w14:paraId="3CFF4168" w14:textId="77777777" w:rsidR="006F28E2" w:rsidRPr="006B4CE6" w:rsidRDefault="006F28E2" w:rsidP="00F03290">
            <w:pPr>
              <w:pStyle w:val="Tabletext"/>
              <w:jc w:val="center"/>
            </w:pPr>
            <w:r w:rsidRPr="006B4CE6">
              <w:t>0.70</w:t>
            </w:r>
          </w:p>
        </w:tc>
      </w:tr>
      <w:tr w:rsidR="006F28E2" w:rsidRPr="006B4CE6" w14:paraId="793ED011" w14:textId="77777777" w:rsidTr="00C43F87">
        <w:trPr>
          <w:cantSplit/>
          <w:jc w:val="center"/>
        </w:trPr>
        <w:tc>
          <w:tcPr>
            <w:tcW w:w="1361" w:type="dxa"/>
          </w:tcPr>
          <w:p w14:paraId="054E2AEF" w14:textId="77777777" w:rsidR="006F28E2" w:rsidRPr="006B4CE6" w:rsidRDefault="006F28E2" w:rsidP="00F03290">
            <w:pPr>
              <w:pStyle w:val="Tabletext"/>
              <w:jc w:val="center"/>
            </w:pPr>
            <w:r w:rsidRPr="006B4CE6">
              <w:t>99.8%</w:t>
            </w:r>
          </w:p>
        </w:tc>
        <w:tc>
          <w:tcPr>
            <w:tcW w:w="1361" w:type="dxa"/>
          </w:tcPr>
          <w:p w14:paraId="22D1D1B1" w14:textId="77777777" w:rsidR="006F28E2" w:rsidRPr="006B4CE6" w:rsidRDefault="006F28E2" w:rsidP="00F03290">
            <w:pPr>
              <w:pStyle w:val="Tabletext"/>
              <w:jc w:val="center"/>
            </w:pPr>
            <w:r w:rsidRPr="006B4CE6">
              <w:t>2.81</w:t>
            </w:r>
          </w:p>
        </w:tc>
        <w:tc>
          <w:tcPr>
            <w:tcW w:w="1361" w:type="dxa"/>
          </w:tcPr>
          <w:p w14:paraId="666635FC" w14:textId="77777777" w:rsidR="006F28E2" w:rsidRPr="006B4CE6" w:rsidRDefault="006F28E2" w:rsidP="00F03290">
            <w:pPr>
              <w:pStyle w:val="Tabletext"/>
              <w:jc w:val="center"/>
            </w:pPr>
            <w:r w:rsidRPr="006B4CE6">
              <w:t>1.20</w:t>
            </w:r>
          </w:p>
        </w:tc>
        <w:tc>
          <w:tcPr>
            <w:tcW w:w="1361" w:type="dxa"/>
          </w:tcPr>
          <w:p w14:paraId="7A31F7B5" w14:textId="77777777" w:rsidR="006F28E2" w:rsidRPr="006B4CE6" w:rsidRDefault="006F28E2" w:rsidP="00F03290">
            <w:pPr>
              <w:pStyle w:val="Tabletext"/>
              <w:jc w:val="center"/>
            </w:pPr>
            <w:r w:rsidRPr="006B4CE6">
              <w:t>1.06</w:t>
            </w:r>
          </w:p>
        </w:tc>
        <w:tc>
          <w:tcPr>
            <w:tcW w:w="1361" w:type="dxa"/>
          </w:tcPr>
          <w:p w14:paraId="69F8E1EC" w14:textId="77777777" w:rsidR="006F28E2" w:rsidRPr="006B4CE6" w:rsidRDefault="006F28E2" w:rsidP="00F03290">
            <w:pPr>
              <w:pStyle w:val="Tabletext"/>
              <w:jc w:val="center"/>
            </w:pPr>
            <w:r w:rsidRPr="006B4CE6">
              <w:t>1.00</w:t>
            </w:r>
          </w:p>
        </w:tc>
        <w:tc>
          <w:tcPr>
            <w:tcW w:w="1361" w:type="dxa"/>
          </w:tcPr>
          <w:p w14:paraId="0C000EA7" w14:textId="77777777" w:rsidR="006F28E2" w:rsidRPr="006B4CE6" w:rsidRDefault="006F28E2" w:rsidP="00F03290">
            <w:pPr>
              <w:pStyle w:val="Tabletext"/>
              <w:jc w:val="center"/>
            </w:pPr>
            <w:r w:rsidRPr="006B4CE6">
              <w:t>0.83</w:t>
            </w:r>
          </w:p>
        </w:tc>
      </w:tr>
    </w:tbl>
    <w:p w14:paraId="65D90865" w14:textId="77777777" w:rsidR="001A52DE" w:rsidRDefault="001A52DE" w:rsidP="00D72A0F">
      <w:pPr>
        <w:pStyle w:val="Heading3"/>
        <w:pageBreakBefore/>
      </w:pPr>
      <w:bookmarkStart w:id="870" w:name="_Toc426011273"/>
      <w:bookmarkStart w:id="871" w:name="_Toc426170307"/>
      <w:bookmarkStart w:id="872" w:name="_Toc426171708"/>
      <w:bookmarkStart w:id="873" w:name="_Toc460936760"/>
      <w:bookmarkStart w:id="874" w:name="_Toc219898716"/>
      <w:bookmarkStart w:id="875" w:name="_Toc219899997"/>
      <w:bookmarkStart w:id="876" w:name="_Toc219900737"/>
      <w:smartTag w:uri="urn:schemas-microsoft-com:office:smarttags" w:element="chsdate">
        <w:smartTagPr>
          <w:attr w:name="Year" w:val="1899"/>
          <w:attr w:name="Month" w:val="12"/>
          <w:attr w:name="Day" w:val="30"/>
          <w:attr w:name="IsLunarDate" w:val="False"/>
          <w:attr w:name="IsROCDate" w:val="False"/>
        </w:smartTagPr>
        <w:r>
          <w:lastRenderedPageBreak/>
          <w:t>3.2.3</w:t>
        </w:r>
        <w:bookmarkEnd w:id="870"/>
        <w:bookmarkEnd w:id="871"/>
        <w:bookmarkEnd w:id="872"/>
        <w:bookmarkEnd w:id="873"/>
        <w:r>
          <w:rPr>
            <w:rFonts w:hint="eastAsia"/>
          </w:rPr>
          <w:tab/>
        </w:r>
      </w:smartTag>
      <w:r>
        <w:rPr>
          <w:rFonts w:hint="eastAsia"/>
        </w:rPr>
        <w:t>眼图</w:t>
      </w:r>
      <w:bookmarkEnd w:id="874"/>
      <w:bookmarkEnd w:id="875"/>
      <w:bookmarkEnd w:id="876"/>
    </w:p>
    <w:p w14:paraId="5223F59D" w14:textId="77777777" w:rsidR="001A52DE" w:rsidRPr="009548C7" w:rsidRDefault="001A52DE" w:rsidP="009548C7">
      <w:pPr>
        <w:ind w:firstLineChars="200" w:firstLine="480"/>
      </w:pPr>
      <w:r>
        <w:rPr>
          <w:rFonts w:hint="eastAsia"/>
          <w:color w:val="000000"/>
        </w:rPr>
        <w:t>图</w:t>
      </w:r>
      <w:r>
        <w:rPr>
          <w:color w:val="000000"/>
        </w:rPr>
        <w:t>33</w:t>
      </w:r>
      <w:r>
        <w:rPr>
          <w:rFonts w:hint="eastAsia"/>
          <w:color w:val="000000"/>
        </w:rPr>
        <w:t>代表计算得到的在</w:t>
      </w:r>
      <w:r>
        <w:rPr>
          <w:i/>
          <w:color w:val="000000"/>
        </w:rPr>
        <w:t>BT</w:t>
      </w:r>
      <w:r>
        <w:rPr>
          <w:color w:val="000000"/>
        </w:rPr>
        <w:t> </w:t>
      </w:r>
      <w:r>
        <w:rPr>
          <w:rFonts w:hint="eastAsia"/>
          <w:color w:val="000000"/>
        </w:rPr>
        <w:t>=</w:t>
      </w:r>
      <w:r>
        <w:rPr>
          <w:color w:val="000000"/>
        </w:rPr>
        <w:t> 0.5, 0.3, 0.25</w:t>
      </w:r>
      <w:r>
        <w:rPr>
          <w:rFonts w:hint="eastAsia"/>
          <w:color w:val="000000"/>
        </w:rPr>
        <w:t>和</w:t>
      </w:r>
      <w:r>
        <w:rPr>
          <w:color w:val="000000"/>
        </w:rPr>
        <w:t>0.15</w:t>
      </w:r>
      <w:r>
        <w:rPr>
          <w:rFonts w:hint="eastAsia"/>
          <w:color w:val="000000"/>
        </w:rPr>
        <w:t>的条件下，</w:t>
      </w:r>
      <w:r>
        <w:rPr>
          <w:rFonts w:hint="eastAsia"/>
          <w:color w:val="000000"/>
        </w:rPr>
        <w:t>MSK</w:t>
      </w:r>
      <w:r>
        <w:rPr>
          <w:rFonts w:hint="eastAsia"/>
          <w:color w:val="000000"/>
        </w:rPr>
        <w:t>和</w:t>
      </w:r>
      <w:r>
        <w:rPr>
          <w:rFonts w:hint="eastAsia"/>
          <w:color w:val="000000"/>
        </w:rPr>
        <w:t>GMSK</w:t>
      </w:r>
      <w:r>
        <w:rPr>
          <w:rFonts w:hint="eastAsia"/>
          <w:color w:val="000000"/>
        </w:rPr>
        <w:t>在基带解调器滤波之前，相干鉴别器输出端的眼图。</w:t>
      </w:r>
    </w:p>
    <w:p w14:paraId="48926997" w14:textId="50C4B264" w:rsidR="001A52DE" w:rsidRDefault="001A52DE" w:rsidP="008248B4">
      <w:pPr>
        <w:pStyle w:val="FigureNo"/>
      </w:pPr>
      <w:r>
        <w:rPr>
          <w:rFonts w:hint="eastAsia"/>
        </w:rPr>
        <w:t>图</w:t>
      </w:r>
      <w:r>
        <w:rPr>
          <w:rFonts w:hint="eastAsia"/>
        </w:rPr>
        <w:t>33</w:t>
      </w:r>
    </w:p>
    <w:p w14:paraId="277A607D" w14:textId="62CE8522" w:rsidR="001A52DE" w:rsidRDefault="001A52DE" w:rsidP="006C29BF">
      <w:pPr>
        <w:pStyle w:val="Figuretitle"/>
      </w:pPr>
      <w:r>
        <w:rPr>
          <w:rFonts w:hint="eastAsia"/>
        </w:rPr>
        <w:t>眼图</w:t>
      </w:r>
    </w:p>
    <w:p w14:paraId="17D8B3EA" w14:textId="7CAE6B9C" w:rsidR="006C29BF" w:rsidRPr="006C29BF" w:rsidRDefault="006C29BF" w:rsidP="006C29BF">
      <w:pPr>
        <w:pStyle w:val="Figure"/>
      </w:pPr>
      <w:r>
        <w:rPr>
          <w:noProof/>
        </w:rPr>
        <w:drawing>
          <wp:inline distT="0" distB="0" distL="0" distR="0" wp14:anchorId="54B6736B" wp14:editId="3FCD2A25">
            <wp:extent cx="6120765" cy="7460615"/>
            <wp:effectExtent l="0" t="0" r="0" b="6985"/>
            <wp:docPr id="766870783" name="Picture 2" descr="图33显示眼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70783" name="Picture 2" descr="图33显示眼图&#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20765" cy="7460615"/>
                    </a:xfrm>
                    <a:prstGeom prst="rect">
                      <a:avLst/>
                    </a:prstGeom>
                    <a:noFill/>
                    <a:ln>
                      <a:noFill/>
                    </a:ln>
                  </pic:spPr>
                </pic:pic>
              </a:graphicData>
            </a:graphic>
          </wp:inline>
        </w:drawing>
      </w:r>
    </w:p>
    <w:p w14:paraId="1BEDFD95" w14:textId="367DF9DB" w:rsidR="001A52DE" w:rsidRPr="009548C7" w:rsidRDefault="001A52DE" w:rsidP="009548C7">
      <w:pPr>
        <w:ind w:firstLineChars="200" w:firstLine="480"/>
      </w:pPr>
      <w:bookmarkStart w:id="877" w:name="_Toc426011274"/>
      <w:bookmarkStart w:id="878" w:name="_Toc426170308"/>
      <w:bookmarkStart w:id="879" w:name="_Toc426171709"/>
      <w:bookmarkStart w:id="880" w:name="_Toc460936761"/>
      <w:r>
        <w:rPr>
          <w:rFonts w:hint="eastAsia"/>
          <w:color w:val="000000"/>
        </w:rPr>
        <w:lastRenderedPageBreak/>
        <w:t>水平时间轴的单位为归一化时间</w:t>
      </w:r>
      <w:r>
        <w:rPr>
          <w:rFonts w:hint="eastAsia"/>
          <w:color w:val="000000"/>
        </w:rPr>
        <w:sym w:font="Symbol" w:char="F074"/>
      </w:r>
      <w:r>
        <w:rPr>
          <w:color w:val="000000"/>
        </w:rPr>
        <w:t>/</w:t>
      </w:r>
      <w:r>
        <w:rPr>
          <w:i/>
          <w:color w:val="000000"/>
        </w:rPr>
        <w:t>T</w:t>
      </w:r>
      <w:r>
        <w:rPr>
          <w:rFonts w:hint="eastAsia"/>
          <w:color w:val="000000"/>
        </w:rPr>
        <w:t>的值（比特周期的数量），垂直的刻度为相干鉴别器输出的幅度（线性单位）。</w:t>
      </w:r>
    </w:p>
    <w:p w14:paraId="1425FCBF" w14:textId="14D6DD13" w:rsidR="001A52DE" w:rsidRDefault="001A52DE" w:rsidP="006C220E">
      <w:pPr>
        <w:pStyle w:val="Heading2"/>
      </w:pPr>
      <w:bookmarkStart w:id="881" w:name="_Toc219897847"/>
      <w:bookmarkStart w:id="882" w:name="_Toc219898717"/>
      <w:bookmarkStart w:id="883" w:name="_Toc219899998"/>
      <w:bookmarkStart w:id="884" w:name="_Toc219900738"/>
      <w:r>
        <w:t>3.3</w:t>
      </w:r>
      <w:bookmarkEnd w:id="877"/>
      <w:bookmarkEnd w:id="878"/>
      <w:bookmarkEnd w:id="879"/>
      <w:bookmarkEnd w:id="880"/>
      <w:r>
        <w:rPr>
          <w:rFonts w:hint="eastAsia"/>
        </w:rPr>
        <w:tab/>
      </w:r>
      <w:r>
        <w:rPr>
          <w:rFonts w:hint="eastAsia"/>
        </w:rPr>
        <w:t>实际的考虑</w:t>
      </w:r>
      <w:bookmarkEnd w:id="881"/>
      <w:bookmarkEnd w:id="882"/>
      <w:bookmarkEnd w:id="883"/>
      <w:bookmarkEnd w:id="884"/>
    </w:p>
    <w:p w14:paraId="105DE708" w14:textId="77777777" w:rsidR="001A52DE" w:rsidRPr="009548C7" w:rsidRDefault="001A52DE" w:rsidP="009548C7">
      <w:pPr>
        <w:ind w:firstLineChars="200" w:firstLine="480"/>
      </w:pPr>
      <w:r>
        <w:rPr>
          <w:rFonts w:hint="eastAsia"/>
          <w:color w:val="000000"/>
        </w:rPr>
        <w:t>在实际中，实际发射的频谱是不同的，通常比理论的或前面计算的值要大。这是由于在调制器和</w:t>
      </w:r>
      <w:r>
        <w:rPr>
          <w:rFonts w:hint="eastAsia"/>
          <w:color w:val="000000"/>
        </w:rPr>
        <w:t>/</w:t>
      </w:r>
      <w:r>
        <w:rPr>
          <w:rFonts w:hint="eastAsia"/>
          <w:color w:val="000000"/>
        </w:rPr>
        <w:t>或设备中发射机的缺陷造成的。</w:t>
      </w:r>
    </w:p>
    <w:p w14:paraId="7D74E7DB" w14:textId="77777777" w:rsidR="001A52DE" w:rsidRPr="009548C7" w:rsidRDefault="001A52DE" w:rsidP="009548C7">
      <w:pPr>
        <w:ind w:firstLineChars="200" w:firstLine="480"/>
      </w:pPr>
      <w:r>
        <w:rPr>
          <w:rFonts w:hint="eastAsia"/>
          <w:color w:val="000000"/>
        </w:rPr>
        <w:t>这些缺陷一部分是由于一些元件或功能的设计造成的，例如预调制高斯滤波器的设计</w:t>
      </w:r>
      <w:r>
        <w:rPr>
          <w:rFonts w:hint="eastAsia"/>
          <w:color w:val="000000"/>
        </w:rPr>
        <w:t xml:space="preserve"> = </w:t>
      </w:r>
      <w:r>
        <w:rPr>
          <w:rFonts w:hint="eastAsia"/>
          <w:color w:val="000000"/>
        </w:rPr>
        <w:t>长度采样速率，滤波器时域响应的量化。</w:t>
      </w:r>
    </w:p>
    <w:p w14:paraId="08EFC77B" w14:textId="77777777" w:rsidR="001A52DE" w:rsidRPr="009548C7" w:rsidRDefault="001A52DE" w:rsidP="009548C7">
      <w:pPr>
        <w:ind w:firstLineChars="200" w:firstLine="480"/>
      </w:pPr>
      <w:r>
        <w:rPr>
          <w:rFonts w:hint="eastAsia"/>
          <w:color w:val="000000"/>
        </w:rPr>
        <w:t>另一部分是由于生产过程的缺陷造成的，例如同相（</w:t>
      </w:r>
      <w:r>
        <w:rPr>
          <w:i/>
          <w:color w:val="000000"/>
        </w:rPr>
        <w:t>I</w:t>
      </w:r>
      <w:r>
        <w:rPr>
          <w:rFonts w:hint="eastAsia"/>
          <w:color w:val="000000"/>
        </w:rPr>
        <w:t>）和正交脉冲（</w:t>
      </w:r>
      <w:r>
        <w:rPr>
          <w:i/>
          <w:color w:val="000000"/>
        </w:rPr>
        <w:t>Q</w:t>
      </w:r>
      <w:r>
        <w:rPr>
          <w:rFonts w:hint="eastAsia"/>
          <w:color w:val="000000"/>
        </w:rPr>
        <w:t>）调制器的不平衡和偏差或者本振</w:t>
      </w:r>
      <w:r>
        <w:rPr>
          <w:rFonts w:hint="eastAsia"/>
          <w:color w:val="000000"/>
        </w:rPr>
        <w:t>/</w:t>
      </w:r>
      <w:r>
        <w:rPr>
          <w:rFonts w:hint="eastAsia"/>
          <w:color w:val="000000"/>
        </w:rPr>
        <w:t>合成器的上变频器的频谱纯度问题。</w:t>
      </w:r>
    </w:p>
    <w:p w14:paraId="71C4642A" w14:textId="77777777" w:rsidR="001A52DE" w:rsidRPr="009548C7" w:rsidRDefault="001A52DE" w:rsidP="009548C7">
      <w:pPr>
        <w:ind w:firstLineChars="200" w:firstLine="480"/>
      </w:pPr>
      <w:r>
        <w:rPr>
          <w:rFonts w:hint="eastAsia"/>
          <w:color w:val="000000"/>
        </w:rPr>
        <w:t>对每种现象进行个别分析并说明其效果将会是非常乏味的。</w:t>
      </w:r>
    </w:p>
    <w:p w14:paraId="16439F17" w14:textId="77777777" w:rsidR="001A52DE" w:rsidRPr="009548C7" w:rsidRDefault="001A52DE" w:rsidP="009548C7">
      <w:pPr>
        <w:ind w:firstLineChars="200" w:firstLine="480"/>
      </w:pPr>
      <w:r>
        <w:rPr>
          <w:rFonts w:hint="eastAsia"/>
          <w:color w:val="000000"/>
        </w:rPr>
        <w:t>一般来讲，每个系统或标准都全局性的规定了这些缺陷总的效果，采取的形式是发射频谱的限制曲线和</w:t>
      </w:r>
      <w:r>
        <w:rPr>
          <w:rFonts w:hint="eastAsia"/>
          <w:color w:val="000000"/>
        </w:rPr>
        <w:t>/</w:t>
      </w:r>
      <w:r>
        <w:rPr>
          <w:rFonts w:hint="eastAsia"/>
          <w:color w:val="000000"/>
        </w:rPr>
        <w:t>或相对于发射机输出（天线口）测量到的调制准确度的规定。</w:t>
      </w:r>
    </w:p>
    <w:p w14:paraId="3B3AE456" w14:textId="77777777" w:rsidR="001A52DE" w:rsidRDefault="001A52DE" w:rsidP="008248B4">
      <w:pPr>
        <w:pStyle w:val="Heading1"/>
      </w:pPr>
      <w:bookmarkStart w:id="885" w:name="_Toc426011275"/>
      <w:bookmarkStart w:id="886" w:name="_Toc426170309"/>
      <w:bookmarkStart w:id="887" w:name="_Toc426171710"/>
      <w:bookmarkStart w:id="888" w:name="_Toc460936762"/>
      <w:bookmarkStart w:id="889" w:name="_Toc219897848"/>
      <w:bookmarkStart w:id="890" w:name="_Toc219898718"/>
      <w:bookmarkStart w:id="891" w:name="_Toc219899999"/>
      <w:bookmarkStart w:id="892" w:name="_Toc219900739"/>
      <w:smartTag w:uri="urn:schemas-microsoft-com:office:smarttags" w:element="chmetcnv">
        <w:smartTagPr>
          <w:attr w:name="TCSC" w:val="0"/>
          <w:attr w:name="NumberType" w:val="1"/>
          <w:attr w:name="Negative" w:val="False"/>
          <w:attr w:name="HasSpace" w:val="False"/>
          <w:attr w:name="SourceValue" w:val="4"/>
          <w:attr w:name="UnitName" w:val="m"/>
        </w:smartTagPr>
        <w:r>
          <w:t>4</w:t>
        </w:r>
        <w:r>
          <w:rPr>
            <w:rFonts w:hint="eastAsia"/>
          </w:rPr>
          <w:tab/>
        </w:r>
      </w:smartTag>
      <w:r>
        <w:rPr>
          <w:i/>
          <w:iCs/>
        </w:rPr>
        <w:t>M</w:t>
      </w:r>
      <w:r>
        <w:rPr>
          <w:rFonts w:hint="eastAsia"/>
        </w:rPr>
        <w:t>阶</w:t>
      </w:r>
      <w:r>
        <w:t>QAM</w:t>
      </w:r>
      <w:r>
        <w:rPr>
          <w:rFonts w:hint="eastAsia"/>
        </w:rPr>
        <w:t>、</w:t>
      </w:r>
      <w:r>
        <w:sym w:font="Symbol" w:char="F070"/>
      </w:r>
      <w:r>
        <w:t>/4 QPSK</w:t>
      </w:r>
      <w:r>
        <w:rPr>
          <w:rFonts w:hint="eastAsia"/>
        </w:rPr>
        <w:t>以及</w:t>
      </w:r>
      <w:r>
        <w:sym w:font="Symbol" w:char="F070"/>
      </w:r>
      <w:r>
        <w:t>/4 DQPSK</w:t>
      </w:r>
      <w:r>
        <w:rPr>
          <w:rFonts w:hint="eastAsia"/>
        </w:rPr>
        <w:t>调制</w:t>
      </w:r>
      <w:bookmarkEnd w:id="885"/>
      <w:bookmarkEnd w:id="886"/>
      <w:bookmarkEnd w:id="887"/>
      <w:bookmarkEnd w:id="888"/>
      <w:bookmarkEnd w:id="889"/>
      <w:bookmarkEnd w:id="890"/>
      <w:bookmarkEnd w:id="891"/>
      <w:bookmarkEnd w:id="892"/>
    </w:p>
    <w:p w14:paraId="5D568CCF" w14:textId="77777777" w:rsidR="001A52DE" w:rsidRDefault="001A52DE" w:rsidP="006C220E">
      <w:pPr>
        <w:pStyle w:val="Heading2"/>
      </w:pPr>
      <w:bookmarkStart w:id="893" w:name="_Toc426011276"/>
      <w:bookmarkStart w:id="894" w:name="_Toc426170310"/>
      <w:bookmarkStart w:id="895" w:name="_Toc426171711"/>
      <w:bookmarkStart w:id="896" w:name="_Toc460936763"/>
      <w:bookmarkStart w:id="897" w:name="_Toc219897849"/>
      <w:bookmarkStart w:id="898" w:name="_Toc219898719"/>
      <w:bookmarkStart w:id="899" w:name="_Toc219900000"/>
      <w:bookmarkStart w:id="900" w:name="_Toc219900740"/>
      <w:smartTag w:uri="urn:schemas-microsoft-com:office:smarttags" w:element="chmetcnv">
        <w:smartTagPr>
          <w:attr w:name="TCSC" w:val="0"/>
          <w:attr w:name="NumberType" w:val="1"/>
          <w:attr w:name="Negative" w:val="False"/>
          <w:attr w:name="HasSpace" w:val="False"/>
          <w:attr w:name="SourceValue" w:val="4.1"/>
          <w:attr w:name="UnitName" w:val="m"/>
        </w:smartTagPr>
        <w:r>
          <w:t>4.1</w:t>
        </w:r>
        <w:r>
          <w:rPr>
            <w:rFonts w:hint="eastAsia"/>
          </w:rPr>
          <w:tab/>
        </w:r>
      </w:smartTag>
      <w:r>
        <w:rPr>
          <w:i/>
          <w:iCs/>
        </w:rPr>
        <w:t>M</w:t>
      </w:r>
      <w:r>
        <w:rPr>
          <w:rFonts w:hint="eastAsia"/>
        </w:rPr>
        <w:t>阶</w:t>
      </w:r>
      <w:r>
        <w:t>QAM</w:t>
      </w:r>
      <w:r>
        <w:rPr>
          <w:rFonts w:hint="eastAsia"/>
        </w:rPr>
        <w:t>调制</w:t>
      </w:r>
      <w:bookmarkEnd w:id="893"/>
      <w:bookmarkEnd w:id="894"/>
      <w:bookmarkEnd w:id="895"/>
      <w:bookmarkEnd w:id="896"/>
      <w:bookmarkEnd w:id="897"/>
      <w:bookmarkEnd w:id="898"/>
      <w:bookmarkEnd w:id="899"/>
      <w:bookmarkEnd w:id="900"/>
    </w:p>
    <w:p w14:paraId="5C64CBAC" w14:textId="77777777" w:rsidR="001A52DE" w:rsidRDefault="001A52DE" w:rsidP="0034501F">
      <w:pPr>
        <w:pStyle w:val="Heading3"/>
      </w:pPr>
      <w:bookmarkStart w:id="901" w:name="_Toc426011277"/>
      <w:bookmarkStart w:id="902" w:name="_Toc426170311"/>
      <w:bookmarkStart w:id="903" w:name="_Toc426171712"/>
      <w:bookmarkStart w:id="904" w:name="_Toc460936764"/>
      <w:bookmarkStart w:id="905" w:name="_Toc219898720"/>
      <w:bookmarkStart w:id="906" w:name="_Toc219900001"/>
      <w:bookmarkStart w:id="907" w:name="_Toc219900741"/>
      <w:smartTag w:uri="urn:schemas-microsoft-com:office:smarttags" w:element="chsdate">
        <w:smartTagPr>
          <w:attr w:name="IsROCDate" w:val="False"/>
          <w:attr w:name="IsLunarDate" w:val="False"/>
          <w:attr w:name="Day" w:val="30"/>
          <w:attr w:name="Month" w:val="12"/>
          <w:attr w:name="Year" w:val="1899"/>
        </w:smartTagPr>
        <w:r>
          <w:t>4.1.1</w:t>
        </w:r>
        <w:r>
          <w:rPr>
            <w:rFonts w:hint="eastAsia"/>
          </w:rPr>
          <w:tab/>
        </w:r>
      </w:smartTag>
      <w:r>
        <w:rPr>
          <w:rFonts w:hint="eastAsia"/>
        </w:rPr>
        <w:t>已调信号</w:t>
      </w:r>
      <w:bookmarkEnd w:id="901"/>
      <w:bookmarkEnd w:id="902"/>
      <w:bookmarkEnd w:id="903"/>
      <w:bookmarkEnd w:id="904"/>
      <w:bookmarkEnd w:id="905"/>
      <w:bookmarkEnd w:id="906"/>
      <w:bookmarkEnd w:id="907"/>
    </w:p>
    <w:p w14:paraId="21E66399" w14:textId="77777777" w:rsidR="001A52DE" w:rsidRPr="009548C7" w:rsidRDefault="001A52DE" w:rsidP="009548C7">
      <w:pPr>
        <w:ind w:firstLineChars="200" w:firstLine="480"/>
      </w:pPr>
      <w:r>
        <w:rPr>
          <w:i/>
          <w:color w:val="000000"/>
        </w:rPr>
        <w:t>M</w:t>
      </w:r>
      <w:r>
        <w:rPr>
          <w:rFonts w:hint="eastAsia"/>
          <w:color w:val="000000"/>
        </w:rPr>
        <w:t>阶</w:t>
      </w:r>
      <w:r>
        <w:rPr>
          <w:color w:val="000000"/>
        </w:rPr>
        <w:t>QAM</w:t>
      </w:r>
      <w:r>
        <w:rPr>
          <w:rFonts w:hint="eastAsia"/>
          <w:color w:val="000000"/>
        </w:rPr>
        <w:t>信号的一般形式可以定义为：</w:t>
      </w:r>
    </w:p>
    <w:p w14:paraId="1E879D74" w14:textId="52F228A5" w:rsidR="001A52DE" w:rsidRDefault="006F28E2" w:rsidP="006F28E2">
      <w:pPr>
        <w:pStyle w:val="Equation"/>
      </w:pPr>
      <w:r>
        <w:tab/>
      </w:r>
      <w:r w:rsidR="001A52DE">
        <w:tab/>
      </w:r>
      <w:r w:rsidR="001A52DE">
        <w:rPr>
          <w:noProof/>
          <w:position w:val="-28"/>
        </w:rPr>
        <w:drawing>
          <wp:inline distT="0" distB="0" distL="0" distR="0" wp14:anchorId="3968D97B" wp14:editId="22424783">
            <wp:extent cx="4593946" cy="4445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616787" cy="446785"/>
                    </a:xfrm>
                    <a:prstGeom prst="rect">
                      <a:avLst/>
                    </a:prstGeom>
                    <a:noFill/>
                    <a:ln>
                      <a:noFill/>
                    </a:ln>
                  </pic:spPr>
                </pic:pic>
              </a:graphicData>
            </a:graphic>
          </wp:inline>
        </w:drawing>
      </w:r>
      <w:r w:rsidR="001A52DE">
        <w:tab/>
      </w:r>
      <w:r>
        <w:rPr>
          <w:rFonts w:hint="eastAsia"/>
        </w:rPr>
        <w:t>(</w:t>
      </w:r>
      <w:r w:rsidR="001A52DE">
        <w:t>44</w:t>
      </w:r>
      <w:r>
        <w:rPr>
          <w:rFonts w:hint="eastAsia"/>
        </w:rPr>
        <w:t>)</w:t>
      </w:r>
    </w:p>
    <w:p w14:paraId="53B03FCF" w14:textId="77777777" w:rsidR="001A52DE" w:rsidRPr="009548C7" w:rsidRDefault="001A52DE" w:rsidP="009548C7">
      <w:pPr>
        <w:ind w:firstLineChars="200" w:firstLine="480"/>
      </w:pPr>
      <w:r>
        <w:rPr>
          <w:rFonts w:hint="eastAsia"/>
          <w:color w:val="000000"/>
        </w:rPr>
        <w:t>其中：</w:t>
      </w:r>
    </w:p>
    <w:p w14:paraId="2B8CCBC8" w14:textId="7DCEA91C" w:rsidR="001A52DE" w:rsidRDefault="001A52DE" w:rsidP="006F28E2">
      <w:pPr>
        <w:pStyle w:val="Equationlegend"/>
      </w:pPr>
      <w:r>
        <w:rPr>
          <w:i/>
        </w:rPr>
        <w:tab/>
        <w:t>E</w:t>
      </w:r>
      <w:r>
        <w:rPr>
          <w:i/>
          <w:vertAlign w:val="subscript"/>
        </w:rPr>
        <w:t>min</w:t>
      </w:r>
      <w:r w:rsidR="006F28E2">
        <w:rPr>
          <w:rFonts w:hint="eastAsia"/>
        </w:rPr>
        <w:t>:</w:t>
      </w:r>
      <w:r>
        <w:tab/>
      </w:r>
      <w:r>
        <w:rPr>
          <w:rFonts w:hint="eastAsia"/>
        </w:rPr>
        <w:t>幅度最小的信号的能量</w:t>
      </w:r>
    </w:p>
    <w:p w14:paraId="53727A7E" w14:textId="6CC5C71A" w:rsidR="001A52DE" w:rsidRDefault="001A52DE" w:rsidP="006F28E2">
      <w:pPr>
        <w:pStyle w:val="Equationlegend"/>
      </w:pPr>
      <w:r>
        <w:rPr>
          <w:i/>
        </w:rPr>
        <w:tab/>
        <w:t>T</w:t>
      </w:r>
      <w:r>
        <w:rPr>
          <w:i/>
          <w:vertAlign w:val="subscript"/>
        </w:rPr>
        <w:t>s</w:t>
      </w:r>
      <w:r w:rsidR="006F28E2">
        <w:rPr>
          <w:rFonts w:hint="eastAsia"/>
        </w:rPr>
        <w:t>:</w:t>
      </w:r>
      <w:r>
        <w:tab/>
      </w:r>
      <w:r>
        <w:rPr>
          <w:rFonts w:hint="eastAsia"/>
        </w:rPr>
        <w:t>符号周期</w:t>
      </w:r>
    </w:p>
    <w:p w14:paraId="69D20E82" w14:textId="55502F80" w:rsidR="001A52DE" w:rsidRDefault="001A52DE" w:rsidP="006F28E2">
      <w:pPr>
        <w:pStyle w:val="Equationlegend"/>
      </w:pPr>
      <w:r>
        <w:rPr>
          <w:i/>
        </w:rPr>
        <w:tab/>
        <w:t>f</w:t>
      </w:r>
      <w:r>
        <w:rPr>
          <w:i/>
          <w:vertAlign w:val="subscript"/>
        </w:rPr>
        <w:t>c</w:t>
      </w:r>
      <w:r w:rsidR="006F28E2">
        <w:rPr>
          <w:rFonts w:hint="eastAsia"/>
        </w:rPr>
        <w:t>:</w:t>
      </w:r>
      <w:r>
        <w:tab/>
      </w:r>
      <w:r>
        <w:rPr>
          <w:rFonts w:hint="eastAsia"/>
        </w:rPr>
        <w:t>载波频率</w:t>
      </w:r>
    </w:p>
    <w:p w14:paraId="3A839028" w14:textId="788E9383" w:rsidR="001A52DE" w:rsidRDefault="001A52DE" w:rsidP="006F28E2">
      <w:pPr>
        <w:pStyle w:val="Equationlegend"/>
      </w:pPr>
      <w:r>
        <w:rPr>
          <w:i/>
        </w:rPr>
        <w:tab/>
        <w:t>a</w:t>
      </w:r>
      <w:r>
        <w:rPr>
          <w:i/>
          <w:vertAlign w:val="subscript"/>
        </w:rPr>
        <w:t>i</w:t>
      </w:r>
      <w:r>
        <w:rPr>
          <w:rFonts w:hint="eastAsia"/>
        </w:rPr>
        <w:t>和</w:t>
      </w:r>
      <w:r>
        <w:rPr>
          <w:i/>
        </w:rPr>
        <w:t>b</w:t>
      </w:r>
      <w:r>
        <w:rPr>
          <w:i/>
          <w:vertAlign w:val="subscript"/>
        </w:rPr>
        <w:t>i</w:t>
      </w:r>
      <w:r w:rsidR="006F28E2">
        <w:rPr>
          <w:rFonts w:hint="eastAsia"/>
        </w:rPr>
        <w:t>:</w:t>
      </w:r>
      <w:r>
        <w:rPr>
          <w:rFonts w:hint="eastAsia"/>
        </w:rPr>
        <w:tab/>
      </w:r>
      <w:r>
        <w:rPr>
          <w:rFonts w:hint="eastAsia"/>
        </w:rPr>
        <w:t>根据特定的信号点的位置选择的一对独立整数。</w:t>
      </w:r>
    </w:p>
    <w:p w14:paraId="643E1CD4" w14:textId="77777777" w:rsidR="001A52DE" w:rsidRPr="009548C7" w:rsidRDefault="001A52DE" w:rsidP="009548C7">
      <w:pPr>
        <w:ind w:firstLineChars="200" w:firstLine="480"/>
      </w:pPr>
      <w:r>
        <w:rPr>
          <w:rFonts w:hint="eastAsia"/>
          <w:color w:val="000000"/>
        </w:rPr>
        <w:t>如果假定使用矩形脉冲形状，信号</w:t>
      </w:r>
      <w:r>
        <w:rPr>
          <w:i/>
          <w:color w:val="000000"/>
        </w:rPr>
        <w:t>S</w:t>
      </w:r>
      <w:r>
        <w:rPr>
          <w:i/>
          <w:color w:val="000000"/>
          <w:vertAlign w:val="subscript"/>
        </w:rPr>
        <w:t>i</w:t>
      </w:r>
      <w:r>
        <w:rPr>
          <w:color w:val="000000"/>
        </w:rPr>
        <w:t>(</w:t>
      </w:r>
      <w:r>
        <w:rPr>
          <w:i/>
          <w:color w:val="000000"/>
        </w:rPr>
        <w:t>t</w:t>
      </w:r>
      <w:r>
        <w:rPr>
          <w:color w:val="000000"/>
        </w:rPr>
        <w:t>)</w:t>
      </w:r>
      <w:r>
        <w:rPr>
          <w:rFonts w:hint="eastAsia"/>
          <w:color w:val="000000"/>
        </w:rPr>
        <w:t>可以展开为如下定义的一对基本函数：</w:t>
      </w:r>
    </w:p>
    <w:p w14:paraId="3DE4EA1A" w14:textId="607574C7" w:rsidR="001A52DE" w:rsidRDefault="006F28E2" w:rsidP="006F28E2">
      <w:pPr>
        <w:pStyle w:val="Equation"/>
      </w:pPr>
      <w:r>
        <w:tab/>
      </w:r>
      <w:r w:rsidR="001A52DE">
        <w:tab/>
      </w:r>
      <w:r w:rsidR="001A52DE">
        <w:rPr>
          <w:noProof/>
          <w:position w:val="-62"/>
        </w:rPr>
        <w:drawing>
          <wp:inline distT="0" distB="0" distL="0" distR="0" wp14:anchorId="7B879CED" wp14:editId="3C50C418">
            <wp:extent cx="2275027" cy="87723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2" cstate="print">
                      <a:extLst>
                        <a:ext uri="{28A0092B-C50C-407E-A947-70E740481C1C}">
                          <a14:useLocalDpi xmlns:a14="http://schemas.microsoft.com/office/drawing/2010/main" val="0"/>
                        </a:ext>
                      </a:extLst>
                    </a:blip>
                    <a:srcRect l="-273"/>
                    <a:stretch>
                      <a:fillRect/>
                    </a:stretch>
                  </pic:blipFill>
                  <pic:spPr bwMode="auto">
                    <a:xfrm>
                      <a:off x="0" y="0"/>
                      <a:ext cx="2304763" cy="888701"/>
                    </a:xfrm>
                    <a:prstGeom prst="rect">
                      <a:avLst/>
                    </a:prstGeom>
                    <a:noFill/>
                    <a:ln>
                      <a:noFill/>
                    </a:ln>
                  </pic:spPr>
                </pic:pic>
              </a:graphicData>
            </a:graphic>
          </wp:inline>
        </w:drawing>
      </w:r>
      <w:r w:rsidR="001A52DE">
        <w:tab/>
      </w:r>
      <w:r>
        <w:rPr>
          <w:rFonts w:hint="eastAsia"/>
        </w:rPr>
        <w:t>(</w:t>
      </w:r>
      <w:r w:rsidR="001A52DE">
        <w:t>45</w:t>
      </w:r>
      <w:r>
        <w:rPr>
          <w:rFonts w:hint="eastAsia"/>
        </w:rPr>
        <w:t>)</w:t>
      </w:r>
    </w:p>
    <w:p w14:paraId="11F5AF4E" w14:textId="17C11DA9" w:rsidR="001A52DE" w:rsidRPr="009548C7" w:rsidRDefault="001A52DE" w:rsidP="009548C7">
      <w:pPr>
        <w:ind w:firstLineChars="200" w:firstLine="480"/>
      </w:pPr>
      <w:r>
        <w:rPr>
          <w:rFonts w:hint="eastAsia"/>
          <w:color w:val="000000"/>
        </w:rPr>
        <w:t>第</w:t>
      </w:r>
      <w:proofErr w:type="spellStart"/>
      <w:r>
        <w:rPr>
          <w:i/>
          <w:color w:val="000000"/>
        </w:rPr>
        <w:t>i</w:t>
      </w:r>
      <w:proofErr w:type="spellEnd"/>
      <w:proofErr w:type="gramStart"/>
      <w:r>
        <w:rPr>
          <w:rFonts w:hint="eastAsia"/>
          <w:color w:val="000000"/>
        </w:rPr>
        <w:t>个</w:t>
      </w:r>
      <w:proofErr w:type="gramEnd"/>
      <w:r>
        <w:rPr>
          <w:rFonts w:hint="eastAsia"/>
          <w:color w:val="000000"/>
        </w:rPr>
        <w:t>信息点的坐标为</w:t>
      </w:r>
      <w:r>
        <w:rPr>
          <w:noProof/>
          <w:color w:val="000000"/>
          <w:position w:val="-12"/>
        </w:rPr>
        <w:drawing>
          <wp:inline distT="0" distB="0" distL="0" distR="0" wp14:anchorId="307F99EE" wp14:editId="2A40FD5A">
            <wp:extent cx="495300" cy="2381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hint="eastAsia"/>
          <w:color w:val="000000"/>
        </w:rPr>
        <w:t>和</w:t>
      </w:r>
      <w:r>
        <w:rPr>
          <w:noProof/>
          <w:color w:val="000000"/>
          <w:position w:val="-12"/>
        </w:rPr>
        <w:drawing>
          <wp:inline distT="0" distB="0" distL="0" distR="0" wp14:anchorId="1A4440E3" wp14:editId="4779FA1D">
            <wp:extent cx="485775" cy="2381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rFonts w:hint="eastAsia"/>
          <w:color w:val="000000"/>
        </w:rPr>
        <w:t>，其中（</w:t>
      </w:r>
      <w:r>
        <w:rPr>
          <w:i/>
          <w:color w:val="000000"/>
        </w:rPr>
        <w:t>a</w:t>
      </w:r>
      <w:r>
        <w:rPr>
          <w:i/>
          <w:color w:val="000000"/>
          <w:vertAlign w:val="subscript"/>
        </w:rPr>
        <w:t>i</w:t>
      </w:r>
      <w:r>
        <w:rPr>
          <w:color w:val="000000"/>
        </w:rPr>
        <w:t xml:space="preserve">, </w:t>
      </w:r>
      <w:r>
        <w:rPr>
          <w:i/>
          <w:color w:val="000000"/>
        </w:rPr>
        <w:t>b</w:t>
      </w:r>
      <w:r>
        <w:rPr>
          <w:i/>
          <w:color w:val="000000"/>
          <w:vertAlign w:val="subscript"/>
        </w:rPr>
        <w:t>i</w:t>
      </w:r>
      <w:r>
        <w:rPr>
          <w:rFonts w:hint="eastAsia"/>
          <w:color w:val="000000"/>
        </w:rPr>
        <w:t>）是下面</w:t>
      </w:r>
      <w:r>
        <w:rPr>
          <w:i/>
          <w:color w:val="000000"/>
        </w:rPr>
        <w:t>L</w:t>
      </w:r>
      <w:r>
        <w:rPr>
          <w:rFonts w:hint="eastAsia"/>
          <w:color w:val="000000"/>
        </w:rPr>
        <w:t>乘</w:t>
      </w:r>
      <w:r>
        <w:rPr>
          <w:i/>
          <w:color w:val="000000"/>
        </w:rPr>
        <w:t>L</w:t>
      </w:r>
      <w:r>
        <w:rPr>
          <w:rFonts w:hint="eastAsia"/>
          <w:color w:val="000000"/>
        </w:rPr>
        <w:t>矩阵中的元素：</w:t>
      </w:r>
    </w:p>
    <w:p w14:paraId="21ACE9B9" w14:textId="77777777" w:rsidR="006F28E2" w:rsidRPr="006B4CE6" w:rsidRDefault="006F28E2" w:rsidP="006F28E2">
      <w:pPr>
        <w:pStyle w:val="Equation"/>
      </w:pPr>
      <w:r w:rsidRPr="006B4CE6">
        <w:tab/>
      </w:r>
      <w:r w:rsidRPr="006B4CE6">
        <w:tab/>
      </w:r>
      <w:r w:rsidRPr="006B4CE6">
        <w:rPr>
          <w:position w:val="-62"/>
          <w:sz w:val="20"/>
        </w:rPr>
        <w:object w:dxaOrig="5460" w:dyaOrig="1340" w14:anchorId="6129F51B">
          <v:shape id="_x0000_i1069" type="#_x0000_t75" style="width:272.35pt;height:66.35pt" o:ole="">
            <v:imagedata r:id="rId155" o:title=""/>
          </v:shape>
          <o:OLEObject Type="Embed" ProgID="Equation.3" ShapeID="_x0000_i1069" DrawAspect="Content" ObjectID="_1830934423" r:id="rId156"/>
        </w:object>
      </w:r>
      <w:r w:rsidRPr="006B4CE6">
        <w:tab/>
        <w:t>(46)</w:t>
      </w:r>
    </w:p>
    <w:p w14:paraId="1FEFEE6F" w14:textId="4E7FB886" w:rsidR="001A52DE" w:rsidRPr="009548C7" w:rsidRDefault="001A52DE" w:rsidP="009548C7">
      <w:pPr>
        <w:ind w:firstLineChars="200" w:firstLine="480"/>
      </w:pPr>
      <w:r>
        <w:rPr>
          <w:rFonts w:hint="eastAsia"/>
          <w:color w:val="000000"/>
        </w:rPr>
        <w:t>其中：</w:t>
      </w:r>
      <w:r>
        <w:rPr>
          <w:noProof/>
          <w:color w:val="000000"/>
          <w:position w:val="-6"/>
        </w:rPr>
        <w:drawing>
          <wp:inline distT="0" distB="0" distL="0" distR="0" wp14:anchorId="0C8B7131" wp14:editId="5C821727">
            <wp:extent cx="495300" cy="2000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hint="eastAsia"/>
          <w:color w:val="000000"/>
        </w:rPr>
        <w:t>。</w:t>
      </w:r>
    </w:p>
    <w:p w14:paraId="529AD95C" w14:textId="77777777" w:rsidR="001A52DE" w:rsidRDefault="001A52DE" w:rsidP="0034501F">
      <w:pPr>
        <w:pStyle w:val="Heading3"/>
      </w:pPr>
      <w:bookmarkStart w:id="908" w:name="_Toc426011278"/>
      <w:bookmarkStart w:id="909" w:name="_Toc426170312"/>
      <w:bookmarkStart w:id="910" w:name="_Toc426171713"/>
      <w:bookmarkStart w:id="911" w:name="_Toc460936765"/>
      <w:bookmarkStart w:id="912" w:name="_Toc219898721"/>
      <w:bookmarkStart w:id="913" w:name="_Toc219900002"/>
      <w:bookmarkStart w:id="914" w:name="_Toc219900742"/>
      <w:smartTag w:uri="urn:schemas-microsoft-com:office:smarttags" w:element="chsdate">
        <w:smartTagPr>
          <w:attr w:name="IsROCDate" w:val="False"/>
          <w:attr w:name="IsLunarDate" w:val="False"/>
          <w:attr w:name="Day" w:val="30"/>
          <w:attr w:name="Month" w:val="12"/>
          <w:attr w:name="Year" w:val="1899"/>
        </w:smartTagPr>
        <w:r>
          <w:lastRenderedPageBreak/>
          <w:t>4.1.2</w:t>
        </w:r>
        <w:r>
          <w:rPr>
            <w:rFonts w:hint="eastAsia"/>
          </w:rPr>
          <w:tab/>
        </w:r>
      </w:smartTag>
      <w:r>
        <w:rPr>
          <w:rFonts w:hint="eastAsia"/>
        </w:rPr>
        <w:t>功率谱密度</w:t>
      </w:r>
      <w:bookmarkEnd w:id="908"/>
      <w:bookmarkEnd w:id="909"/>
      <w:bookmarkEnd w:id="910"/>
      <w:bookmarkEnd w:id="911"/>
      <w:bookmarkEnd w:id="912"/>
      <w:bookmarkEnd w:id="913"/>
      <w:bookmarkEnd w:id="914"/>
    </w:p>
    <w:p w14:paraId="199191BD" w14:textId="77777777" w:rsidR="001A52DE" w:rsidRPr="009548C7" w:rsidRDefault="001A52DE" w:rsidP="009548C7">
      <w:pPr>
        <w:ind w:firstLineChars="200" w:firstLine="480"/>
      </w:pPr>
      <w:r>
        <w:rPr>
          <w:i/>
          <w:color w:val="000000"/>
        </w:rPr>
        <w:t>M</w:t>
      </w:r>
      <w:r>
        <w:rPr>
          <w:rFonts w:hint="eastAsia"/>
          <w:i/>
          <w:color w:val="000000"/>
        </w:rPr>
        <w:t xml:space="preserve"> </w:t>
      </w:r>
      <w:r>
        <w:rPr>
          <w:iCs/>
          <w:color w:val="000000"/>
        </w:rPr>
        <w:t>阶</w:t>
      </w:r>
      <w:r>
        <w:rPr>
          <w:iCs/>
          <w:color w:val="000000"/>
        </w:rPr>
        <w:t>QAM</w:t>
      </w:r>
      <w:r>
        <w:rPr>
          <w:rFonts w:hint="eastAsia"/>
          <w:color w:val="000000"/>
        </w:rPr>
        <w:t>信号的符号长度</w:t>
      </w:r>
      <w:r>
        <w:rPr>
          <w:i/>
          <w:color w:val="000000"/>
        </w:rPr>
        <w:t>T</w:t>
      </w:r>
      <w:r>
        <w:rPr>
          <w:rFonts w:hint="eastAsia"/>
          <w:i/>
          <w:color w:val="000000"/>
          <w:vertAlign w:val="subscript"/>
        </w:rPr>
        <w:t>s</w:t>
      </w:r>
      <w:r>
        <w:rPr>
          <w:rFonts w:hint="eastAsia"/>
          <w:color w:val="000000"/>
        </w:rPr>
        <w:t>与比特长度</w:t>
      </w:r>
      <w:r>
        <w:rPr>
          <w:i/>
          <w:color w:val="000000"/>
        </w:rPr>
        <w:t>T</w:t>
      </w:r>
      <w:r>
        <w:rPr>
          <w:i/>
          <w:color w:val="000000"/>
          <w:vertAlign w:val="subscript"/>
        </w:rPr>
        <w:t>b</w:t>
      </w:r>
      <w:r>
        <w:rPr>
          <w:rFonts w:hint="eastAsia"/>
          <w:color w:val="000000"/>
        </w:rPr>
        <w:t>的关系见下式：</w:t>
      </w:r>
    </w:p>
    <w:p w14:paraId="60913532" w14:textId="77777777" w:rsidR="006F28E2" w:rsidRPr="006B4CE6" w:rsidRDefault="006F28E2" w:rsidP="006F28E2">
      <w:pPr>
        <w:pStyle w:val="Equation"/>
      </w:pPr>
      <w:r w:rsidRPr="006B4CE6">
        <w:tab/>
      </w:r>
      <w:r w:rsidRPr="006B4CE6">
        <w:tab/>
      </w:r>
      <w:r w:rsidRPr="006B4CE6">
        <w:rPr>
          <w:position w:val="-10"/>
        </w:rPr>
        <w:object w:dxaOrig="1380" w:dyaOrig="320" w14:anchorId="1D79B13D">
          <v:shape id="_x0000_i1070" type="#_x0000_t75" style="width:67.6pt;height:16.3pt" o:ole="">
            <v:imagedata r:id="rId158" o:title=""/>
          </v:shape>
          <o:OLEObject Type="Embed" ProgID="Equation.3" ShapeID="_x0000_i1070" DrawAspect="Content" ObjectID="_1830934424" r:id="rId159"/>
        </w:object>
      </w:r>
    </w:p>
    <w:p w14:paraId="4D57134E" w14:textId="77777777" w:rsidR="001A52DE" w:rsidRPr="009548C7" w:rsidRDefault="001A52DE" w:rsidP="009548C7">
      <w:pPr>
        <w:ind w:firstLineChars="200" w:firstLine="480"/>
      </w:pPr>
      <w:r>
        <w:rPr>
          <w:rFonts w:hint="eastAsia"/>
          <w:color w:val="000000"/>
        </w:rPr>
        <w:t>于是使用矩形脉冲的</w:t>
      </w:r>
      <w:r>
        <w:rPr>
          <w:i/>
          <w:color w:val="000000"/>
        </w:rPr>
        <w:t>M</w:t>
      </w:r>
      <w:r>
        <w:rPr>
          <w:rFonts w:hint="eastAsia"/>
          <w:i/>
          <w:color w:val="000000"/>
        </w:rPr>
        <w:t xml:space="preserve"> </w:t>
      </w:r>
      <w:r>
        <w:rPr>
          <w:iCs/>
          <w:color w:val="000000"/>
        </w:rPr>
        <w:t>阶</w:t>
      </w:r>
      <w:r>
        <w:rPr>
          <w:iCs/>
          <w:color w:val="000000"/>
        </w:rPr>
        <w:t>QAM</w:t>
      </w:r>
      <w:r>
        <w:rPr>
          <w:rFonts w:hint="eastAsia"/>
          <w:color w:val="000000"/>
        </w:rPr>
        <w:t>信号的功率谱密度可由下式给出：</w:t>
      </w:r>
    </w:p>
    <w:p w14:paraId="0FD2DC98" w14:textId="77777777" w:rsidR="006F28E2" w:rsidRPr="006B4CE6" w:rsidRDefault="006F28E2" w:rsidP="006F28E2">
      <w:pPr>
        <w:pStyle w:val="Equation"/>
      </w:pPr>
      <w:r w:rsidRPr="006B4CE6">
        <w:tab/>
      </w:r>
      <w:r w:rsidRPr="006B4CE6">
        <w:rPr>
          <w:position w:val="-80"/>
        </w:rPr>
        <w:object w:dxaOrig="7820" w:dyaOrig="1719" w14:anchorId="14DA253A">
          <v:shape id="_x0000_i1071" type="#_x0000_t75" style="width:391.95pt;height:86.4pt" o:ole="">
            <v:imagedata r:id="rId160" o:title=""/>
          </v:shape>
          <o:OLEObject Type="Embed" ProgID="Equation.3" ShapeID="_x0000_i1071" DrawAspect="Content" ObjectID="_1830934425" r:id="rId161"/>
        </w:object>
      </w:r>
      <w:r w:rsidRPr="006B4CE6">
        <w:tab/>
        <w:t>(47)</w:t>
      </w:r>
    </w:p>
    <w:p w14:paraId="46F88752" w14:textId="77777777" w:rsidR="001A52DE" w:rsidRPr="009548C7" w:rsidRDefault="001A52DE" w:rsidP="009548C7">
      <w:pPr>
        <w:ind w:firstLineChars="200" w:firstLine="480"/>
      </w:pPr>
      <w:r>
        <w:rPr>
          <w:rFonts w:hint="eastAsia"/>
          <w:color w:val="000000"/>
        </w:rPr>
        <w:t>其中</w:t>
      </w:r>
      <w:r>
        <w:rPr>
          <w:i/>
          <w:color w:val="000000"/>
        </w:rPr>
        <w:t>E</w:t>
      </w:r>
      <w:r>
        <w:rPr>
          <w:i/>
          <w:color w:val="000000"/>
          <w:vertAlign w:val="subscript"/>
        </w:rPr>
        <w:t>b</w:t>
      </w:r>
      <w:r>
        <w:rPr>
          <w:rFonts w:hint="eastAsia"/>
          <w:color w:val="000000"/>
        </w:rPr>
        <w:t>是每比特的能量，</w:t>
      </w:r>
      <w:r>
        <w:rPr>
          <w:i/>
          <w:color w:val="000000"/>
        </w:rPr>
        <w:t>E</w:t>
      </w:r>
      <w:r>
        <w:rPr>
          <w:rFonts w:hint="eastAsia"/>
          <w:i/>
          <w:color w:val="000000"/>
          <w:vertAlign w:val="subscript"/>
        </w:rPr>
        <w:t>s</w:t>
      </w:r>
      <w:r>
        <w:rPr>
          <w:rFonts w:hint="eastAsia"/>
          <w:color w:val="000000"/>
        </w:rPr>
        <w:t>表示每个符号的能量。</w:t>
      </w:r>
    </w:p>
    <w:p w14:paraId="476C276F" w14:textId="77777777" w:rsidR="001A52DE" w:rsidRDefault="001A52DE" w:rsidP="0034501F">
      <w:pPr>
        <w:pStyle w:val="Heading3"/>
      </w:pPr>
      <w:bookmarkStart w:id="915" w:name="_Toc426011279"/>
      <w:bookmarkStart w:id="916" w:name="_Toc426170313"/>
      <w:bookmarkStart w:id="917" w:name="_Toc426171714"/>
      <w:bookmarkStart w:id="918" w:name="_Toc460936766"/>
      <w:bookmarkStart w:id="919" w:name="_Toc219898722"/>
      <w:bookmarkStart w:id="920" w:name="_Toc219900003"/>
      <w:bookmarkStart w:id="921" w:name="_Toc219900743"/>
      <w:smartTag w:uri="urn:schemas-microsoft-com:office:smarttags" w:element="chsdate">
        <w:smartTagPr>
          <w:attr w:name="IsROCDate" w:val="False"/>
          <w:attr w:name="IsLunarDate" w:val="False"/>
          <w:attr w:name="Day" w:val="30"/>
          <w:attr w:name="Month" w:val="12"/>
          <w:attr w:name="Year" w:val="1899"/>
        </w:smartTagPr>
        <w:r>
          <w:t>4.1.3</w:t>
        </w:r>
        <w:r>
          <w:rPr>
            <w:rFonts w:hint="eastAsia"/>
          </w:rPr>
          <w:tab/>
        </w:r>
      </w:smartTag>
      <w:r>
        <w:rPr>
          <w:rFonts w:hint="eastAsia"/>
        </w:rPr>
        <w:t>带宽</w:t>
      </w:r>
      <w:bookmarkEnd w:id="915"/>
      <w:bookmarkEnd w:id="916"/>
      <w:bookmarkEnd w:id="917"/>
      <w:bookmarkEnd w:id="918"/>
      <w:bookmarkEnd w:id="919"/>
      <w:bookmarkEnd w:id="920"/>
      <w:bookmarkEnd w:id="921"/>
    </w:p>
    <w:p w14:paraId="1B31B494" w14:textId="77777777" w:rsidR="001A52DE" w:rsidRPr="009548C7" w:rsidRDefault="001A52DE" w:rsidP="009548C7">
      <w:pPr>
        <w:ind w:firstLineChars="200" w:firstLine="480"/>
      </w:pPr>
      <w:r>
        <w:rPr>
          <w:rFonts w:hint="eastAsia"/>
          <w:color w:val="000000"/>
        </w:rPr>
        <w:t>零点到零点的射频带宽等于</w:t>
      </w:r>
      <w:r>
        <w:rPr>
          <w:noProof/>
          <w:color w:val="000000"/>
          <w:position w:val="-26"/>
        </w:rPr>
        <w:drawing>
          <wp:inline distT="0" distB="0" distL="0" distR="0" wp14:anchorId="6CBB79F1" wp14:editId="6F421320">
            <wp:extent cx="609600" cy="381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Pr>
          <w:rFonts w:hint="eastAsia"/>
          <w:color w:val="000000"/>
        </w:rPr>
        <w:t>。</w:t>
      </w:r>
    </w:p>
    <w:p w14:paraId="5CE950C7" w14:textId="77777777" w:rsidR="001A52DE" w:rsidRDefault="001A52DE" w:rsidP="006C220E">
      <w:pPr>
        <w:pStyle w:val="Heading2"/>
      </w:pPr>
      <w:bookmarkStart w:id="922" w:name="_Toc426011280"/>
      <w:bookmarkStart w:id="923" w:name="_Toc426170314"/>
      <w:bookmarkStart w:id="924" w:name="_Toc426171715"/>
      <w:bookmarkStart w:id="925" w:name="_Toc460936767"/>
      <w:bookmarkStart w:id="926" w:name="_Toc219897850"/>
      <w:bookmarkStart w:id="927" w:name="_Toc219898723"/>
      <w:bookmarkStart w:id="928" w:name="_Toc219900004"/>
      <w:bookmarkStart w:id="929" w:name="_Toc219900744"/>
      <w:r>
        <w:t>4.2</w:t>
      </w:r>
      <w:r>
        <w:tab/>
      </w:r>
      <w:r>
        <w:sym w:font="Symbol" w:char="F070"/>
      </w:r>
      <w:r>
        <w:t>/4 QPSK</w:t>
      </w:r>
      <w:r>
        <w:rPr>
          <w:rFonts w:hint="eastAsia"/>
        </w:rPr>
        <w:t>和</w:t>
      </w:r>
      <w:r>
        <w:sym w:font="Symbol" w:char="F070"/>
      </w:r>
      <w:r>
        <w:t>/4 DQPSK</w:t>
      </w:r>
      <w:r>
        <w:rPr>
          <w:rFonts w:hint="eastAsia"/>
        </w:rPr>
        <w:t>调制</w:t>
      </w:r>
      <w:bookmarkEnd w:id="922"/>
      <w:bookmarkEnd w:id="923"/>
      <w:bookmarkEnd w:id="924"/>
      <w:bookmarkEnd w:id="925"/>
      <w:bookmarkEnd w:id="926"/>
      <w:bookmarkEnd w:id="927"/>
      <w:bookmarkEnd w:id="928"/>
      <w:bookmarkEnd w:id="929"/>
    </w:p>
    <w:p w14:paraId="7DCCD947" w14:textId="77777777" w:rsidR="001A52DE" w:rsidRDefault="001A52DE" w:rsidP="0034501F">
      <w:pPr>
        <w:pStyle w:val="Heading3"/>
      </w:pPr>
      <w:bookmarkStart w:id="930" w:name="_Toc426011281"/>
      <w:bookmarkStart w:id="931" w:name="_Toc426170315"/>
      <w:bookmarkStart w:id="932" w:name="_Toc426171716"/>
      <w:bookmarkStart w:id="933" w:name="_Toc460936768"/>
      <w:bookmarkStart w:id="934" w:name="_Toc219898724"/>
      <w:bookmarkStart w:id="935" w:name="_Toc219900005"/>
      <w:bookmarkStart w:id="936" w:name="_Toc219900745"/>
      <w:smartTag w:uri="urn:schemas-microsoft-com:office:smarttags" w:element="chsdate">
        <w:smartTagPr>
          <w:attr w:name="IsROCDate" w:val="False"/>
          <w:attr w:name="IsLunarDate" w:val="False"/>
          <w:attr w:name="Day" w:val="30"/>
          <w:attr w:name="Month" w:val="12"/>
          <w:attr w:name="Year" w:val="1899"/>
        </w:smartTagPr>
        <w:r>
          <w:t>4.2.1</w:t>
        </w:r>
        <w:r>
          <w:rPr>
            <w:rFonts w:hint="eastAsia"/>
          </w:rPr>
          <w:tab/>
        </w:r>
      </w:smartTag>
      <w:r>
        <w:rPr>
          <w:rFonts w:hint="eastAsia"/>
        </w:rPr>
        <w:t>已调信号</w:t>
      </w:r>
      <w:bookmarkEnd w:id="930"/>
      <w:bookmarkEnd w:id="931"/>
      <w:bookmarkEnd w:id="932"/>
      <w:bookmarkEnd w:id="933"/>
      <w:bookmarkEnd w:id="934"/>
      <w:bookmarkEnd w:id="935"/>
      <w:bookmarkEnd w:id="936"/>
    </w:p>
    <w:p w14:paraId="36B863B7" w14:textId="77777777" w:rsidR="001A52DE" w:rsidRPr="009548C7" w:rsidRDefault="001A52DE" w:rsidP="009548C7">
      <w:pPr>
        <w:ind w:firstLineChars="200" w:firstLine="480"/>
      </w:pPr>
      <w:r>
        <w:rPr>
          <w:rFonts w:hint="eastAsia"/>
          <w:color w:val="000000"/>
        </w:rPr>
        <w:t>在</w:t>
      </w:r>
      <w:r>
        <w:rPr>
          <w:color w:val="000000"/>
        </w:rPr>
        <w:sym w:font="Symbol" w:char="F070"/>
      </w:r>
      <w:r>
        <w:rPr>
          <w:color w:val="000000"/>
        </w:rPr>
        <w:t>/4 QPSK</w:t>
      </w:r>
      <w:r>
        <w:rPr>
          <w:rFonts w:hint="eastAsia"/>
          <w:color w:val="000000"/>
        </w:rPr>
        <w:t>发射机中，通过一个串行到并行的转换器将输入的比特</w:t>
      </w:r>
      <w:proofErr w:type="gramStart"/>
      <w:r>
        <w:rPr>
          <w:rFonts w:hint="eastAsia"/>
          <w:color w:val="000000"/>
        </w:rPr>
        <w:t>流分为</w:t>
      </w:r>
      <w:proofErr w:type="gramEnd"/>
      <w:r>
        <w:rPr>
          <w:rFonts w:hint="eastAsia"/>
          <w:color w:val="000000"/>
        </w:rPr>
        <w:t>两个并行的数据流</w:t>
      </w:r>
      <w:proofErr w:type="spellStart"/>
      <w:r>
        <w:rPr>
          <w:i/>
          <w:color w:val="000000"/>
        </w:rPr>
        <w:t>m</w:t>
      </w:r>
      <w:r>
        <w:rPr>
          <w:i/>
          <w:color w:val="000000"/>
          <w:vertAlign w:val="subscript"/>
        </w:rPr>
        <w:t>I</w:t>
      </w:r>
      <w:proofErr w:type="spellEnd"/>
      <w:r>
        <w:rPr>
          <w:i/>
          <w:color w:val="000000"/>
          <w:vertAlign w:val="subscript"/>
        </w:rPr>
        <w:t>,</w:t>
      </w:r>
      <w:r>
        <w:rPr>
          <w:i/>
          <w:color w:val="000000"/>
          <w:position w:val="-4"/>
        </w:rPr>
        <w:t> </w:t>
      </w:r>
      <w:r>
        <w:rPr>
          <w:i/>
          <w:color w:val="000000"/>
          <w:vertAlign w:val="subscript"/>
        </w:rPr>
        <w:t>k</w:t>
      </w:r>
      <w:r>
        <w:rPr>
          <w:rFonts w:hint="eastAsia"/>
          <w:color w:val="000000"/>
        </w:rPr>
        <w:t>和</w:t>
      </w:r>
      <w:proofErr w:type="spellStart"/>
      <w:r>
        <w:rPr>
          <w:i/>
          <w:color w:val="000000"/>
        </w:rPr>
        <w:t>m</w:t>
      </w:r>
      <w:r>
        <w:rPr>
          <w:i/>
          <w:color w:val="000000"/>
          <w:vertAlign w:val="subscript"/>
        </w:rPr>
        <w:t>Q</w:t>
      </w:r>
      <w:proofErr w:type="spellEnd"/>
      <w:r>
        <w:rPr>
          <w:iCs/>
          <w:color w:val="000000"/>
          <w:vertAlign w:val="subscript"/>
        </w:rPr>
        <w:t>,</w:t>
      </w:r>
      <w:r>
        <w:rPr>
          <w:i/>
          <w:color w:val="000000"/>
          <w:position w:val="-4"/>
        </w:rPr>
        <w:t> </w:t>
      </w:r>
      <w:r>
        <w:rPr>
          <w:i/>
          <w:color w:val="000000"/>
          <w:vertAlign w:val="subscript"/>
        </w:rPr>
        <w:t>k</w:t>
      </w:r>
      <w:r>
        <w:rPr>
          <w:rFonts w:hint="eastAsia"/>
          <w:color w:val="000000"/>
        </w:rPr>
        <w:t>，每个并行数据流的符号速率等于输入比特率的一半。第</w:t>
      </w:r>
      <w:r>
        <w:rPr>
          <w:i/>
          <w:color w:val="000000"/>
        </w:rPr>
        <w:t>k</w:t>
      </w:r>
      <w:proofErr w:type="gramStart"/>
      <w:r>
        <w:rPr>
          <w:rFonts w:hint="eastAsia"/>
          <w:color w:val="000000"/>
        </w:rPr>
        <w:t>个</w:t>
      </w:r>
      <w:proofErr w:type="gramEnd"/>
      <w:r>
        <w:rPr>
          <w:rFonts w:hint="eastAsia"/>
          <w:color w:val="000000"/>
        </w:rPr>
        <w:t>同相脉冲（</w:t>
      </w:r>
      <w:r>
        <w:rPr>
          <w:i/>
          <w:color w:val="000000"/>
        </w:rPr>
        <w:t>I</w:t>
      </w:r>
      <w:r>
        <w:rPr>
          <w:i/>
          <w:color w:val="000000"/>
          <w:vertAlign w:val="subscript"/>
        </w:rPr>
        <w:t>k</w:t>
      </w:r>
      <w:r>
        <w:rPr>
          <w:rFonts w:hint="eastAsia"/>
          <w:color w:val="000000"/>
        </w:rPr>
        <w:t>）和正交脉冲（</w:t>
      </w:r>
      <w:proofErr w:type="spellStart"/>
      <w:r>
        <w:rPr>
          <w:i/>
          <w:color w:val="000000"/>
        </w:rPr>
        <w:t>Q</w:t>
      </w:r>
      <w:r>
        <w:rPr>
          <w:i/>
          <w:color w:val="000000"/>
          <w:vertAlign w:val="subscript"/>
        </w:rPr>
        <w:t>k</w:t>
      </w:r>
      <w:proofErr w:type="spellEnd"/>
      <w:r>
        <w:rPr>
          <w:rFonts w:hint="eastAsia"/>
          <w:color w:val="000000"/>
        </w:rPr>
        <w:t>）随时间在信号转换电路的输出端产生。它们表示在一个符号的持续期内矩形脉冲具有下式给出的幅度：</w:t>
      </w:r>
    </w:p>
    <w:p w14:paraId="42E557D1" w14:textId="77777777" w:rsidR="006F28E2" w:rsidRPr="006B4CE6" w:rsidRDefault="006F28E2" w:rsidP="006F28E2">
      <w:pPr>
        <w:pStyle w:val="Equation"/>
      </w:pPr>
      <w:r w:rsidRPr="006B4CE6">
        <w:tab/>
      </w:r>
      <w:r w:rsidRPr="006B4CE6">
        <w:tab/>
      </w:r>
      <w:r w:rsidRPr="006B4CE6">
        <w:rPr>
          <w:position w:val="-28"/>
          <w:sz w:val="20"/>
        </w:rPr>
        <w:object w:dxaOrig="2720" w:dyaOrig="660" w14:anchorId="1C2141C8">
          <v:shape id="_x0000_i1072" type="#_x0000_t75" style="width:135.25pt;height:33.8pt" o:ole="">
            <v:imagedata r:id="rId163" o:title=""/>
          </v:shape>
          <o:OLEObject Type="Embed" ProgID="Equation.3" ShapeID="_x0000_i1072" DrawAspect="Content" ObjectID="_1830934426" r:id="rId164"/>
        </w:object>
      </w:r>
      <w:r w:rsidRPr="006B4CE6">
        <w:tab/>
        <w:t>(48)</w:t>
      </w:r>
    </w:p>
    <w:p w14:paraId="69263702" w14:textId="77777777" w:rsidR="001A52DE" w:rsidRPr="009548C7" w:rsidRDefault="001A52DE" w:rsidP="009548C7">
      <w:pPr>
        <w:ind w:firstLineChars="200" w:firstLine="480"/>
      </w:pPr>
      <w:r>
        <w:rPr>
          <w:rFonts w:hint="eastAsia"/>
          <w:color w:val="000000"/>
        </w:rPr>
        <w:t>其中相移</w:t>
      </w:r>
      <w:r>
        <w:rPr>
          <w:rFonts w:ascii="Symbol" w:hAnsi="Symbol"/>
          <w:color w:val="000000"/>
        </w:rPr>
        <w:t></w:t>
      </w:r>
      <w:r>
        <w:rPr>
          <w:i/>
          <w:color w:val="000000"/>
          <w:vertAlign w:val="subscript"/>
        </w:rPr>
        <w:t>k</w:t>
      </w:r>
      <w:r>
        <w:rPr>
          <w:rFonts w:hint="eastAsia"/>
          <w:color w:val="000000"/>
        </w:rPr>
        <w:t>与输入符号</w:t>
      </w:r>
      <w:proofErr w:type="spellStart"/>
      <w:r>
        <w:rPr>
          <w:i/>
          <w:color w:val="000000"/>
        </w:rPr>
        <w:t>m</w:t>
      </w:r>
      <w:r>
        <w:rPr>
          <w:i/>
          <w:color w:val="000000"/>
          <w:vertAlign w:val="subscript"/>
        </w:rPr>
        <w:t>I</w:t>
      </w:r>
      <w:proofErr w:type="spellEnd"/>
      <w:r>
        <w:rPr>
          <w:i/>
          <w:color w:val="000000"/>
          <w:vertAlign w:val="subscript"/>
        </w:rPr>
        <w:t>,</w:t>
      </w:r>
      <w:r>
        <w:rPr>
          <w:i/>
          <w:color w:val="000000"/>
          <w:position w:val="-4"/>
        </w:rPr>
        <w:t> </w:t>
      </w:r>
      <w:r>
        <w:rPr>
          <w:i/>
          <w:color w:val="000000"/>
          <w:vertAlign w:val="subscript"/>
        </w:rPr>
        <w:t>k</w:t>
      </w:r>
      <w:r>
        <w:rPr>
          <w:rFonts w:hint="eastAsia"/>
          <w:color w:val="000000"/>
        </w:rPr>
        <w:t>和</w:t>
      </w:r>
      <w:proofErr w:type="spellStart"/>
      <w:r>
        <w:rPr>
          <w:i/>
          <w:color w:val="000000"/>
        </w:rPr>
        <w:t>m</w:t>
      </w:r>
      <w:r>
        <w:rPr>
          <w:i/>
          <w:color w:val="000000"/>
          <w:vertAlign w:val="subscript"/>
        </w:rPr>
        <w:t>Q</w:t>
      </w:r>
      <w:proofErr w:type="spellEnd"/>
      <w:r>
        <w:rPr>
          <w:i/>
          <w:color w:val="000000"/>
          <w:vertAlign w:val="subscript"/>
        </w:rPr>
        <w:t>,</w:t>
      </w:r>
      <w:r>
        <w:rPr>
          <w:i/>
          <w:color w:val="000000"/>
          <w:position w:val="-4"/>
        </w:rPr>
        <w:t> </w:t>
      </w:r>
      <w:r>
        <w:rPr>
          <w:i/>
          <w:color w:val="000000"/>
          <w:vertAlign w:val="subscript"/>
        </w:rPr>
        <w:t>k</w:t>
      </w:r>
      <w:r>
        <w:rPr>
          <w:rFonts w:hint="eastAsia"/>
          <w:color w:val="000000"/>
        </w:rPr>
        <w:t>相关，关系见表</w:t>
      </w:r>
      <w:r>
        <w:rPr>
          <w:color w:val="000000"/>
        </w:rPr>
        <w:t>1</w:t>
      </w:r>
      <w:r>
        <w:rPr>
          <w:rFonts w:hint="eastAsia"/>
          <w:color w:val="000000"/>
        </w:rPr>
        <w:t>1</w:t>
      </w:r>
      <w:r>
        <w:rPr>
          <w:rFonts w:hint="eastAsia"/>
          <w:color w:val="000000"/>
        </w:rPr>
        <w:t>。</w:t>
      </w:r>
    </w:p>
    <w:p w14:paraId="35DB134A" w14:textId="5959D61D" w:rsidR="001A52DE" w:rsidRDefault="001A52DE" w:rsidP="00671375">
      <w:pPr>
        <w:pStyle w:val="TableNo"/>
      </w:pPr>
      <w:r>
        <w:rPr>
          <w:rFonts w:hint="eastAsia"/>
        </w:rPr>
        <w:t>表</w:t>
      </w:r>
      <w:r>
        <w:rPr>
          <w:rFonts w:hint="eastAsia"/>
        </w:rPr>
        <w:t>11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4819"/>
        <w:gridCol w:w="4820"/>
      </w:tblGrid>
      <w:tr w:rsidR="006F28E2" w:rsidRPr="006B4CE6" w14:paraId="6FB49CC4" w14:textId="77777777" w:rsidTr="00C43F87">
        <w:trPr>
          <w:jc w:val="center"/>
        </w:trPr>
        <w:tc>
          <w:tcPr>
            <w:tcW w:w="4819" w:type="dxa"/>
          </w:tcPr>
          <w:p w14:paraId="0CA69B18" w14:textId="55743499" w:rsidR="006F28E2" w:rsidRPr="00F617F5" w:rsidRDefault="006F28E2" w:rsidP="00F03290">
            <w:pPr>
              <w:pStyle w:val="Tablehead"/>
              <w:rPr>
                <w:lang w:val="de-CH"/>
              </w:rPr>
            </w:pPr>
            <w:r>
              <w:rPr>
                <w:rFonts w:hint="eastAsia"/>
              </w:rPr>
              <w:t>信息比特</w:t>
            </w:r>
            <w:r w:rsidRPr="00F617F5">
              <w:rPr>
                <w:i/>
                <w:iCs/>
                <w:lang w:val="de-CH"/>
              </w:rPr>
              <w:t>m</w:t>
            </w:r>
            <w:r w:rsidRPr="00F617F5">
              <w:rPr>
                <w:i/>
                <w:iCs/>
                <w:vertAlign w:val="subscript"/>
                <w:lang w:val="de-CH"/>
              </w:rPr>
              <w:t>I,k</w:t>
            </w:r>
            <w:r w:rsidRPr="00F617F5">
              <w:rPr>
                <w:lang w:val="de-CH"/>
              </w:rPr>
              <w:t xml:space="preserve">, </w:t>
            </w:r>
            <w:r w:rsidRPr="00F617F5">
              <w:rPr>
                <w:i/>
                <w:iCs/>
                <w:lang w:val="de-CH"/>
              </w:rPr>
              <w:t>m</w:t>
            </w:r>
            <w:r w:rsidRPr="00F617F5">
              <w:rPr>
                <w:i/>
                <w:iCs/>
                <w:vertAlign w:val="subscript"/>
                <w:lang w:val="de-CH"/>
              </w:rPr>
              <w:t>Q,k</w:t>
            </w:r>
          </w:p>
        </w:tc>
        <w:tc>
          <w:tcPr>
            <w:tcW w:w="4820" w:type="dxa"/>
          </w:tcPr>
          <w:p w14:paraId="6E989C64" w14:textId="0A5DC0F4" w:rsidR="006F28E2" w:rsidRPr="006B4CE6" w:rsidRDefault="006F28E2" w:rsidP="00F03290">
            <w:pPr>
              <w:pStyle w:val="Tablehead"/>
            </w:pPr>
            <w:r>
              <w:rPr>
                <w:rFonts w:hint="eastAsia"/>
              </w:rPr>
              <w:t>相移</w:t>
            </w:r>
            <w:proofErr w:type="spellStart"/>
            <w:r w:rsidRPr="006B4CE6">
              <w:t>φ</w:t>
            </w:r>
            <w:r w:rsidRPr="00CA0A7E">
              <w:rPr>
                <w:i/>
                <w:iCs/>
                <w:vertAlign w:val="subscript"/>
              </w:rPr>
              <w:t>k</w:t>
            </w:r>
            <w:proofErr w:type="spellEnd"/>
          </w:p>
        </w:tc>
      </w:tr>
      <w:tr w:rsidR="006F28E2" w:rsidRPr="006B4CE6" w14:paraId="47394A26" w14:textId="77777777" w:rsidTr="00C43F87">
        <w:trPr>
          <w:jc w:val="center"/>
        </w:trPr>
        <w:tc>
          <w:tcPr>
            <w:tcW w:w="4819" w:type="dxa"/>
          </w:tcPr>
          <w:p w14:paraId="7EEEEF87" w14:textId="77777777" w:rsidR="006F28E2" w:rsidRPr="006B4CE6" w:rsidRDefault="006F28E2" w:rsidP="00F03290">
            <w:pPr>
              <w:pStyle w:val="Tabletext"/>
              <w:jc w:val="center"/>
            </w:pPr>
            <w:r w:rsidRPr="006B4CE6">
              <w:t>11</w:t>
            </w:r>
          </w:p>
        </w:tc>
        <w:tc>
          <w:tcPr>
            <w:tcW w:w="4820" w:type="dxa"/>
          </w:tcPr>
          <w:p w14:paraId="2F6816A3" w14:textId="77777777" w:rsidR="006F28E2" w:rsidRPr="006B4CE6" w:rsidRDefault="006F28E2" w:rsidP="00F03290">
            <w:pPr>
              <w:pStyle w:val="Tabletext"/>
              <w:jc w:val="center"/>
            </w:pPr>
            <w:r w:rsidRPr="006B4CE6">
              <w:sym w:font="Symbol" w:char="F070"/>
            </w:r>
            <w:r w:rsidRPr="006B4CE6">
              <w:t>/4</w:t>
            </w:r>
          </w:p>
        </w:tc>
      </w:tr>
      <w:tr w:rsidR="006F28E2" w:rsidRPr="006B4CE6" w14:paraId="6B0DD2BC" w14:textId="77777777" w:rsidTr="00C43F87">
        <w:trPr>
          <w:jc w:val="center"/>
        </w:trPr>
        <w:tc>
          <w:tcPr>
            <w:tcW w:w="4819" w:type="dxa"/>
          </w:tcPr>
          <w:p w14:paraId="7BDE72F6" w14:textId="77777777" w:rsidR="006F28E2" w:rsidRPr="006B4CE6" w:rsidRDefault="006F28E2" w:rsidP="00F03290">
            <w:pPr>
              <w:pStyle w:val="Tabletext"/>
              <w:jc w:val="center"/>
            </w:pPr>
            <w:r w:rsidRPr="006B4CE6">
              <w:t>01</w:t>
            </w:r>
          </w:p>
        </w:tc>
        <w:tc>
          <w:tcPr>
            <w:tcW w:w="4820" w:type="dxa"/>
          </w:tcPr>
          <w:p w14:paraId="1FED3B6F" w14:textId="77777777" w:rsidR="006F28E2" w:rsidRPr="006B4CE6" w:rsidRDefault="006F28E2" w:rsidP="00F03290">
            <w:pPr>
              <w:pStyle w:val="Tabletext"/>
              <w:jc w:val="center"/>
            </w:pPr>
            <w:r w:rsidRPr="006B4CE6">
              <w:t>3</w:t>
            </w:r>
            <w:r w:rsidRPr="006B4CE6">
              <w:sym w:font="Symbol" w:char="F070"/>
            </w:r>
            <w:r w:rsidRPr="006B4CE6">
              <w:t>/4</w:t>
            </w:r>
          </w:p>
        </w:tc>
      </w:tr>
      <w:tr w:rsidR="006F28E2" w:rsidRPr="006B4CE6" w14:paraId="659B8151" w14:textId="77777777" w:rsidTr="00C43F87">
        <w:trPr>
          <w:jc w:val="center"/>
        </w:trPr>
        <w:tc>
          <w:tcPr>
            <w:tcW w:w="4819" w:type="dxa"/>
          </w:tcPr>
          <w:p w14:paraId="0C5A6618" w14:textId="77777777" w:rsidR="006F28E2" w:rsidRPr="006B4CE6" w:rsidRDefault="006F28E2" w:rsidP="00F03290">
            <w:pPr>
              <w:pStyle w:val="Tabletext"/>
              <w:jc w:val="center"/>
            </w:pPr>
            <w:r w:rsidRPr="006B4CE6">
              <w:t>00</w:t>
            </w:r>
          </w:p>
        </w:tc>
        <w:tc>
          <w:tcPr>
            <w:tcW w:w="4820" w:type="dxa"/>
          </w:tcPr>
          <w:p w14:paraId="030B5A80" w14:textId="77777777" w:rsidR="006F28E2" w:rsidRPr="006B4CE6" w:rsidRDefault="006F28E2" w:rsidP="00F03290">
            <w:pPr>
              <w:pStyle w:val="Tabletext"/>
              <w:jc w:val="center"/>
            </w:pPr>
            <w:r w:rsidRPr="006B4CE6">
              <w:t>−3</w:t>
            </w:r>
            <w:r w:rsidRPr="006B4CE6">
              <w:sym w:font="Symbol" w:char="F070"/>
            </w:r>
            <w:r w:rsidRPr="006B4CE6">
              <w:t>/4</w:t>
            </w:r>
          </w:p>
        </w:tc>
      </w:tr>
      <w:tr w:rsidR="006F28E2" w:rsidRPr="006B4CE6" w14:paraId="5B18E54A" w14:textId="77777777" w:rsidTr="00C43F87">
        <w:trPr>
          <w:jc w:val="center"/>
        </w:trPr>
        <w:tc>
          <w:tcPr>
            <w:tcW w:w="4819" w:type="dxa"/>
          </w:tcPr>
          <w:p w14:paraId="19BCEFB3" w14:textId="77777777" w:rsidR="006F28E2" w:rsidRPr="006B4CE6" w:rsidRDefault="006F28E2" w:rsidP="00F03290">
            <w:pPr>
              <w:pStyle w:val="Tabletext"/>
              <w:jc w:val="center"/>
            </w:pPr>
            <w:r w:rsidRPr="006B4CE6">
              <w:t>10</w:t>
            </w:r>
          </w:p>
        </w:tc>
        <w:tc>
          <w:tcPr>
            <w:tcW w:w="4820" w:type="dxa"/>
          </w:tcPr>
          <w:p w14:paraId="00446665" w14:textId="77777777" w:rsidR="006F28E2" w:rsidRPr="006B4CE6" w:rsidRDefault="006F28E2" w:rsidP="00F03290">
            <w:pPr>
              <w:pStyle w:val="Tabletext"/>
              <w:jc w:val="center"/>
            </w:pPr>
            <w:r w:rsidRPr="006B4CE6">
              <w:t>−</w:t>
            </w:r>
            <w:r w:rsidRPr="006B4CE6">
              <w:sym w:font="Symbol" w:char="F070"/>
            </w:r>
            <w:r w:rsidRPr="006B4CE6">
              <w:t>/4</w:t>
            </w:r>
          </w:p>
        </w:tc>
      </w:tr>
    </w:tbl>
    <w:p w14:paraId="3BDA7E17" w14:textId="77777777" w:rsidR="006F28E2" w:rsidRPr="006B4CE6" w:rsidRDefault="006F28E2" w:rsidP="006F28E2">
      <w:pPr>
        <w:pStyle w:val="Tablefin"/>
      </w:pPr>
    </w:p>
    <w:p w14:paraId="7E3BD273" w14:textId="2D270F39" w:rsidR="001A52DE" w:rsidRPr="009548C7" w:rsidRDefault="001A52DE" w:rsidP="009548C7">
      <w:pPr>
        <w:ind w:firstLineChars="200" w:firstLine="480"/>
      </w:pPr>
      <w:r>
        <w:rPr>
          <w:rFonts w:hint="eastAsia"/>
          <w:color w:val="000000"/>
        </w:rPr>
        <w:t>于是</w:t>
      </w:r>
      <w:r>
        <w:rPr>
          <w:color w:val="000000"/>
        </w:rPr>
        <w:sym w:font="Symbol" w:char="F070"/>
      </w:r>
      <w:r>
        <w:rPr>
          <w:color w:val="000000"/>
        </w:rPr>
        <w:t>/4 QPSK</w:t>
      </w:r>
      <w:r>
        <w:rPr>
          <w:rFonts w:hint="eastAsia"/>
          <w:color w:val="000000"/>
        </w:rPr>
        <w:t>信号的一般形式可由下式给出：</w:t>
      </w:r>
    </w:p>
    <w:p w14:paraId="58A3D7BC" w14:textId="77777777" w:rsidR="006F28E2" w:rsidRPr="006B4CE6" w:rsidRDefault="006F28E2" w:rsidP="006F28E2">
      <w:pPr>
        <w:pStyle w:val="Equation"/>
      </w:pPr>
      <w:r w:rsidRPr="006B4CE6">
        <w:tab/>
      </w:r>
      <w:r w:rsidRPr="006B4CE6">
        <w:tab/>
      </w:r>
      <w:r w:rsidRPr="006B4CE6">
        <w:rPr>
          <w:position w:val="-14"/>
          <w:sz w:val="20"/>
        </w:rPr>
        <w:object w:dxaOrig="4099" w:dyaOrig="360" w14:anchorId="58B952A1">
          <v:shape id="_x0000_i1073" type="#_x0000_t75" style="width:204.75pt;height:17.55pt" o:ole="">
            <v:imagedata r:id="rId165" o:title=""/>
          </v:shape>
          <o:OLEObject Type="Embed" ProgID="Equation.3" ShapeID="_x0000_i1073" DrawAspect="Content" ObjectID="_1830934427" r:id="rId166"/>
        </w:object>
      </w:r>
      <w:r w:rsidRPr="006B4CE6">
        <w:tab/>
        <w:t>(49)</w:t>
      </w:r>
    </w:p>
    <w:p w14:paraId="67565B7A" w14:textId="77777777" w:rsidR="001A52DE" w:rsidRDefault="001A52DE" w:rsidP="00A95CE7">
      <w:pPr>
        <w:rPr>
          <w:color w:val="000000"/>
        </w:rPr>
      </w:pPr>
      <w:r>
        <w:rPr>
          <w:rFonts w:hint="eastAsia"/>
          <w:color w:val="000000"/>
        </w:rPr>
        <w:t>其中：</w:t>
      </w:r>
    </w:p>
    <w:p w14:paraId="681B65EF" w14:textId="77777777" w:rsidR="006F28E2" w:rsidRPr="006B4CE6" w:rsidRDefault="006F28E2" w:rsidP="006F28E2">
      <w:pPr>
        <w:tabs>
          <w:tab w:val="clear" w:pos="1191"/>
          <w:tab w:val="clear" w:pos="1588"/>
          <w:tab w:val="clear" w:pos="1985"/>
          <w:tab w:val="center" w:pos="4820"/>
          <w:tab w:val="right" w:pos="9639"/>
        </w:tabs>
      </w:pPr>
      <w:r w:rsidRPr="006B4CE6">
        <w:lastRenderedPageBreak/>
        <w:tab/>
      </w:r>
      <w:r w:rsidRPr="006B4CE6">
        <w:tab/>
      </w:r>
      <w:r w:rsidRPr="006B4CE6">
        <w:rPr>
          <w:position w:val="-52"/>
          <w:sz w:val="20"/>
        </w:rPr>
        <w:object w:dxaOrig="2520" w:dyaOrig="1140" w14:anchorId="350DA90F">
          <v:shape id="_x0000_i1074" type="#_x0000_t75" style="width:125.2pt;height:56.95pt" o:ole="">
            <v:imagedata r:id="rId167" o:title=""/>
          </v:shape>
          <o:OLEObject Type="Embed" ProgID="Equation.3" ShapeID="_x0000_i1074" DrawAspect="Content" ObjectID="_1830934428" r:id="rId168"/>
        </w:object>
      </w:r>
      <w:r w:rsidRPr="006B4CE6">
        <w:tab/>
        <w:t>(50)</w:t>
      </w:r>
    </w:p>
    <w:p w14:paraId="60D1BC61" w14:textId="77777777" w:rsidR="001A52DE" w:rsidRPr="009548C7" w:rsidRDefault="001A52DE" w:rsidP="009548C7">
      <w:pPr>
        <w:ind w:firstLineChars="200" w:firstLine="480"/>
      </w:pPr>
      <w:r>
        <w:rPr>
          <w:rFonts w:hint="eastAsia"/>
          <w:color w:val="000000"/>
        </w:rPr>
        <w:t>函数</w:t>
      </w:r>
      <w:r>
        <w:rPr>
          <w:i/>
          <w:color w:val="000000"/>
        </w:rPr>
        <w:t>p</w:t>
      </w:r>
      <w:r>
        <w:rPr>
          <w:color w:val="000000"/>
        </w:rPr>
        <w:t>(</w:t>
      </w:r>
      <w:r>
        <w:rPr>
          <w:i/>
          <w:color w:val="000000"/>
        </w:rPr>
        <w:t>t</w:t>
      </w:r>
      <w:r>
        <w:rPr>
          <w:color w:val="000000"/>
        </w:rPr>
        <w:t>)</w:t>
      </w:r>
      <w:r>
        <w:rPr>
          <w:rFonts w:hint="eastAsia"/>
          <w:color w:val="000000"/>
        </w:rPr>
        <w:t>对应脉冲的形状，</w:t>
      </w:r>
      <w:r>
        <w:rPr>
          <w:i/>
          <w:color w:val="000000"/>
        </w:rPr>
        <w:t>T</w:t>
      </w:r>
      <w:r>
        <w:rPr>
          <w:i/>
          <w:color w:val="000000"/>
          <w:vertAlign w:val="subscript"/>
        </w:rPr>
        <w:t>s</w:t>
      </w:r>
      <w:r>
        <w:rPr>
          <w:rFonts w:hint="eastAsia"/>
          <w:color w:val="000000"/>
        </w:rPr>
        <w:t>为符号周期。</w:t>
      </w:r>
    </w:p>
    <w:p w14:paraId="6934C002" w14:textId="77777777" w:rsidR="001A52DE" w:rsidRPr="009548C7" w:rsidRDefault="001A52DE" w:rsidP="009548C7">
      <w:pPr>
        <w:ind w:firstLineChars="200" w:firstLine="480"/>
      </w:pPr>
      <w:r>
        <w:rPr>
          <w:rFonts w:hint="eastAsia"/>
          <w:color w:val="000000"/>
        </w:rPr>
        <w:t>在</w:t>
      </w:r>
      <w:r>
        <w:rPr>
          <w:color w:val="000000"/>
        </w:rPr>
        <w:sym w:font="Symbol" w:char="F070"/>
      </w:r>
      <w:r>
        <w:rPr>
          <w:color w:val="000000"/>
        </w:rPr>
        <w:t>/4 DQPSK</w:t>
      </w:r>
      <w:r>
        <w:rPr>
          <w:rFonts w:hint="eastAsia"/>
          <w:color w:val="000000"/>
        </w:rPr>
        <w:t>中，对输入的二进制序列首先进行差分编码，接着使用前面描述的</w:t>
      </w:r>
      <w:r>
        <w:rPr>
          <w:color w:val="000000"/>
        </w:rPr>
        <w:sym w:font="Symbol" w:char="F070"/>
      </w:r>
      <w:r>
        <w:rPr>
          <w:color w:val="000000"/>
        </w:rPr>
        <w:t>/4 QPSK</w:t>
      </w:r>
      <w:r>
        <w:rPr>
          <w:rFonts w:hint="eastAsia"/>
          <w:color w:val="000000"/>
        </w:rPr>
        <w:t>调制器进行调制。</w:t>
      </w:r>
    </w:p>
    <w:p w14:paraId="27B706B6" w14:textId="77777777" w:rsidR="001A52DE" w:rsidRDefault="001A52DE" w:rsidP="0034501F">
      <w:pPr>
        <w:pStyle w:val="Heading3"/>
      </w:pPr>
      <w:bookmarkStart w:id="937" w:name="_Toc426011282"/>
      <w:bookmarkStart w:id="938" w:name="_Toc426170316"/>
      <w:bookmarkStart w:id="939" w:name="_Toc426171717"/>
      <w:bookmarkStart w:id="940" w:name="_Toc460936769"/>
      <w:bookmarkStart w:id="941" w:name="_Toc219898725"/>
      <w:bookmarkStart w:id="942" w:name="_Toc219900006"/>
      <w:bookmarkStart w:id="943" w:name="_Toc219900746"/>
      <w:smartTag w:uri="urn:schemas-microsoft-com:office:smarttags" w:element="chsdate">
        <w:smartTagPr>
          <w:attr w:name="IsROCDate" w:val="False"/>
          <w:attr w:name="IsLunarDate" w:val="False"/>
          <w:attr w:name="Day" w:val="30"/>
          <w:attr w:name="Month" w:val="12"/>
          <w:attr w:name="Year" w:val="1899"/>
        </w:smartTagPr>
        <w:r>
          <w:t>4.2.2</w:t>
        </w:r>
        <w:r>
          <w:rPr>
            <w:rFonts w:hint="eastAsia"/>
          </w:rPr>
          <w:tab/>
        </w:r>
      </w:smartTag>
      <w:r>
        <w:rPr>
          <w:rFonts w:hint="eastAsia"/>
        </w:rPr>
        <w:t>功率谱密度</w:t>
      </w:r>
      <w:bookmarkEnd w:id="937"/>
      <w:bookmarkEnd w:id="938"/>
      <w:bookmarkEnd w:id="939"/>
      <w:bookmarkEnd w:id="940"/>
      <w:bookmarkEnd w:id="941"/>
      <w:bookmarkEnd w:id="942"/>
      <w:bookmarkEnd w:id="943"/>
    </w:p>
    <w:p w14:paraId="338942DE" w14:textId="6FE40898" w:rsidR="001A52DE" w:rsidRPr="009548C7" w:rsidRDefault="001A52DE" w:rsidP="009548C7">
      <w:pPr>
        <w:ind w:firstLineChars="200" w:firstLine="480"/>
      </w:pPr>
      <w:r>
        <w:rPr>
          <w:color w:val="000000"/>
        </w:rPr>
        <w:sym w:font="Symbol" w:char="F070"/>
      </w:r>
      <w:r>
        <w:rPr>
          <w:color w:val="000000"/>
        </w:rPr>
        <w:t>/4 QPSK</w:t>
      </w:r>
      <w:r>
        <w:rPr>
          <w:rFonts w:hint="eastAsia"/>
          <w:color w:val="000000"/>
        </w:rPr>
        <w:t>信号的符号长度</w:t>
      </w:r>
      <w:r w:rsidR="00D72A0F" w:rsidRPr="006B4CE6">
        <w:rPr>
          <w:i/>
          <w:iCs/>
          <w:szCs w:val="24"/>
        </w:rPr>
        <w:t>T</w:t>
      </w:r>
      <w:r w:rsidR="00D72A0F" w:rsidRPr="006B4CE6">
        <w:rPr>
          <w:i/>
          <w:iCs/>
          <w:position w:val="-4"/>
          <w:szCs w:val="24"/>
        </w:rPr>
        <w:t>s</w:t>
      </w:r>
      <w:r>
        <w:rPr>
          <w:rFonts w:hint="eastAsia"/>
          <w:color w:val="000000"/>
        </w:rPr>
        <w:t>与比特长度</w:t>
      </w:r>
      <w:r w:rsidR="00D72A0F" w:rsidRPr="006B4CE6">
        <w:rPr>
          <w:i/>
          <w:iCs/>
          <w:szCs w:val="24"/>
        </w:rPr>
        <w:t>T</w:t>
      </w:r>
      <w:r w:rsidR="00D72A0F" w:rsidRPr="006B4CE6">
        <w:rPr>
          <w:i/>
          <w:iCs/>
          <w:position w:val="-4"/>
          <w:szCs w:val="24"/>
        </w:rPr>
        <w:t>b</w:t>
      </w:r>
      <w:r>
        <w:rPr>
          <w:rFonts w:hint="eastAsia"/>
          <w:color w:val="000000"/>
        </w:rPr>
        <w:t>的关系见下式：</w:t>
      </w:r>
    </w:p>
    <w:p w14:paraId="41E4747C" w14:textId="77777777" w:rsidR="006F28E2" w:rsidRPr="006B4CE6" w:rsidRDefault="006F28E2" w:rsidP="006F28E2">
      <w:pPr>
        <w:tabs>
          <w:tab w:val="clear" w:pos="1191"/>
          <w:tab w:val="clear" w:pos="1588"/>
          <w:tab w:val="clear" w:pos="1985"/>
          <w:tab w:val="center" w:pos="4820"/>
          <w:tab w:val="right" w:pos="9639"/>
        </w:tabs>
      </w:pPr>
      <w:r w:rsidRPr="006B4CE6">
        <w:tab/>
      </w:r>
      <w:r w:rsidRPr="006B4CE6">
        <w:tab/>
      </w:r>
      <w:r w:rsidRPr="006B4CE6">
        <w:rPr>
          <w:position w:val="-10"/>
        </w:rPr>
        <w:object w:dxaOrig="800" w:dyaOrig="320" w14:anchorId="05986196">
          <v:shape id="_x0000_i1075" type="#_x0000_t75" style="width:40.05pt;height:16.3pt" o:ole="">
            <v:imagedata r:id="rId169" o:title=""/>
          </v:shape>
          <o:OLEObject Type="Embed" ProgID="Equation.3" ShapeID="_x0000_i1075" DrawAspect="Content" ObjectID="_1830934429" r:id="rId170"/>
        </w:object>
      </w:r>
    </w:p>
    <w:p w14:paraId="5D466B6B" w14:textId="77777777" w:rsidR="001A52DE" w:rsidRPr="009548C7" w:rsidRDefault="001A52DE" w:rsidP="009548C7">
      <w:pPr>
        <w:ind w:firstLineChars="200" w:firstLine="480"/>
      </w:pPr>
      <w:r>
        <w:rPr>
          <w:rFonts w:hint="eastAsia"/>
          <w:color w:val="000000"/>
        </w:rPr>
        <w:t>于是使用矩形脉冲的</w:t>
      </w:r>
      <w:r>
        <w:rPr>
          <w:color w:val="000000"/>
        </w:rPr>
        <w:sym w:font="Symbol" w:char="F070"/>
      </w:r>
      <w:r>
        <w:rPr>
          <w:color w:val="000000"/>
        </w:rPr>
        <w:t>/4 QPSK</w:t>
      </w:r>
      <w:r>
        <w:rPr>
          <w:rFonts w:hint="eastAsia"/>
          <w:color w:val="000000"/>
        </w:rPr>
        <w:t>（也是</w:t>
      </w:r>
      <w:r>
        <w:rPr>
          <w:color w:val="000000"/>
        </w:rPr>
        <w:sym w:font="Symbol" w:char="F070"/>
      </w:r>
      <w:r>
        <w:rPr>
          <w:color w:val="000000"/>
        </w:rPr>
        <w:t>/4 DQPSK</w:t>
      </w:r>
      <w:r>
        <w:rPr>
          <w:rFonts w:hint="eastAsia"/>
          <w:color w:val="000000"/>
        </w:rPr>
        <w:t>）信号的功率谱密度可由下式给出：</w:t>
      </w:r>
    </w:p>
    <w:p w14:paraId="6815EF3A" w14:textId="77777777" w:rsidR="006F28E2" w:rsidRPr="006B4CE6" w:rsidRDefault="006F28E2" w:rsidP="006F28E2">
      <w:pPr>
        <w:pStyle w:val="Equation"/>
      </w:pPr>
      <w:r w:rsidRPr="006B4CE6">
        <w:tab/>
      </w:r>
      <w:r w:rsidRPr="006B4CE6">
        <w:tab/>
      </w:r>
      <w:r w:rsidRPr="006B4CE6">
        <w:rPr>
          <w:position w:val="-80"/>
        </w:rPr>
        <w:object w:dxaOrig="5960" w:dyaOrig="1719" w14:anchorId="5711FCA3">
          <v:shape id="_x0000_i1076" type="#_x0000_t75" style="width:296.75pt;height:86.4pt" o:ole="">
            <v:imagedata r:id="rId171" o:title=""/>
          </v:shape>
          <o:OLEObject Type="Embed" ProgID="Equation.3" ShapeID="_x0000_i1076" DrawAspect="Content" ObjectID="_1830934430" r:id="rId172"/>
        </w:object>
      </w:r>
      <w:r w:rsidRPr="006B4CE6">
        <w:tab/>
        <w:t>(51)</w:t>
      </w:r>
    </w:p>
    <w:p w14:paraId="4DEE041B" w14:textId="7A66B565" w:rsidR="001A52DE" w:rsidRPr="009548C7" w:rsidRDefault="001A52DE" w:rsidP="009548C7">
      <w:pPr>
        <w:ind w:firstLineChars="200" w:firstLine="480"/>
      </w:pPr>
      <w:r>
        <w:rPr>
          <w:rFonts w:hint="eastAsia"/>
          <w:color w:val="000000"/>
        </w:rPr>
        <w:t>其中</w:t>
      </w:r>
      <w:r w:rsidR="00D72A0F" w:rsidRPr="006B4CE6">
        <w:rPr>
          <w:i/>
          <w:iCs/>
          <w:szCs w:val="24"/>
        </w:rPr>
        <w:t>E</w:t>
      </w:r>
      <w:r w:rsidR="00D72A0F" w:rsidRPr="006B4CE6">
        <w:rPr>
          <w:i/>
          <w:iCs/>
          <w:position w:val="-4"/>
          <w:szCs w:val="24"/>
        </w:rPr>
        <w:t>b</w:t>
      </w:r>
      <w:r>
        <w:rPr>
          <w:rFonts w:hint="eastAsia"/>
          <w:color w:val="000000"/>
        </w:rPr>
        <w:t>是每比特的能量，</w:t>
      </w:r>
      <w:r w:rsidR="00D72A0F" w:rsidRPr="006B4CE6">
        <w:rPr>
          <w:i/>
          <w:iCs/>
          <w:szCs w:val="24"/>
        </w:rPr>
        <w:t>E</w:t>
      </w:r>
      <w:r w:rsidR="00D72A0F" w:rsidRPr="006B4CE6">
        <w:rPr>
          <w:i/>
          <w:iCs/>
          <w:position w:val="-4"/>
          <w:szCs w:val="24"/>
        </w:rPr>
        <w:t>s</w:t>
      </w:r>
      <w:r>
        <w:rPr>
          <w:rFonts w:hint="eastAsia"/>
          <w:color w:val="000000"/>
        </w:rPr>
        <w:t>代表每个符号的能量。</w:t>
      </w:r>
    </w:p>
    <w:p w14:paraId="3F205EBE" w14:textId="77777777" w:rsidR="001A52DE" w:rsidRDefault="001A52DE" w:rsidP="0034501F">
      <w:pPr>
        <w:pStyle w:val="Heading3"/>
      </w:pPr>
      <w:bookmarkStart w:id="944" w:name="_Toc426011283"/>
      <w:bookmarkStart w:id="945" w:name="_Toc426170317"/>
      <w:bookmarkStart w:id="946" w:name="_Toc426171718"/>
      <w:bookmarkStart w:id="947" w:name="_Toc460936770"/>
      <w:bookmarkStart w:id="948" w:name="_Toc219898726"/>
      <w:bookmarkStart w:id="949" w:name="_Toc219900007"/>
      <w:bookmarkStart w:id="950" w:name="_Toc219900747"/>
      <w:smartTag w:uri="urn:schemas-microsoft-com:office:smarttags" w:element="chsdate">
        <w:smartTagPr>
          <w:attr w:name="IsROCDate" w:val="False"/>
          <w:attr w:name="IsLunarDate" w:val="False"/>
          <w:attr w:name="Day" w:val="30"/>
          <w:attr w:name="Month" w:val="12"/>
          <w:attr w:name="Year" w:val="1899"/>
        </w:smartTagPr>
        <w:r>
          <w:t>4.2.3</w:t>
        </w:r>
        <w:r>
          <w:rPr>
            <w:rFonts w:hint="eastAsia"/>
          </w:rPr>
          <w:tab/>
        </w:r>
      </w:smartTag>
      <w:r>
        <w:rPr>
          <w:rFonts w:hint="eastAsia"/>
        </w:rPr>
        <w:t>带宽</w:t>
      </w:r>
      <w:bookmarkEnd w:id="944"/>
      <w:bookmarkEnd w:id="945"/>
      <w:bookmarkEnd w:id="946"/>
      <w:bookmarkEnd w:id="947"/>
      <w:bookmarkEnd w:id="948"/>
      <w:bookmarkEnd w:id="949"/>
      <w:bookmarkEnd w:id="950"/>
    </w:p>
    <w:p w14:paraId="57DF7E2E" w14:textId="722BC1E9" w:rsidR="001A52DE" w:rsidRPr="009548C7" w:rsidRDefault="001A52DE" w:rsidP="009548C7">
      <w:pPr>
        <w:ind w:firstLineChars="200" w:firstLine="480"/>
      </w:pPr>
      <w:r>
        <w:rPr>
          <w:rFonts w:hint="eastAsia"/>
          <w:color w:val="000000"/>
        </w:rPr>
        <w:t>零点到零点的射频带宽等于比特率</w:t>
      </w:r>
      <w:r w:rsidR="00D72A0F" w:rsidRPr="006B4CE6">
        <w:rPr>
          <w:i/>
          <w:iCs/>
        </w:rPr>
        <w:t>R</w:t>
      </w:r>
      <w:r w:rsidR="00D72A0F" w:rsidRPr="00C71A23">
        <w:rPr>
          <w:i/>
          <w:iCs/>
          <w:vertAlign w:val="subscript"/>
        </w:rPr>
        <w:t>b</w:t>
      </w:r>
      <w:r>
        <w:rPr>
          <w:rFonts w:hint="eastAsia"/>
          <w:color w:val="000000"/>
        </w:rPr>
        <w:t>。</w:t>
      </w:r>
    </w:p>
    <w:p w14:paraId="33F89EC7" w14:textId="77777777" w:rsidR="001A52DE" w:rsidRDefault="001A52DE" w:rsidP="008248B4">
      <w:pPr>
        <w:pStyle w:val="Heading1"/>
      </w:pPr>
      <w:bookmarkStart w:id="951" w:name="_Toc426011284"/>
      <w:bookmarkStart w:id="952" w:name="_Toc426170318"/>
      <w:bookmarkStart w:id="953" w:name="_Toc426171719"/>
      <w:bookmarkStart w:id="954" w:name="_Toc460936771"/>
      <w:bookmarkStart w:id="955" w:name="_Toc219897851"/>
      <w:bookmarkStart w:id="956" w:name="_Toc219898727"/>
      <w:bookmarkStart w:id="957" w:name="_Toc219900008"/>
      <w:bookmarkStart w:id="958" w:name="_Toc219900748"/>
      <w:r>
        <w:t>5</w:t>
      </w:r>
      <w:r>
        <w:rPr>
          <w:rFonts w:hint="eastAsia"/>
        </w:rPr>
        <w:tab/>
      </w:r>
      <w:r>
        <w:rPr>
          <w:rFonts w:hint="eastAsia"/>
        </w:rPr>
        <w:t>正交频分复用（</w:t>
      </w:r>
      <w:r>
        <w:t>OFDM</w:t>
      </w:r>
      <w:bookmarkEnd w:id="951"/>
      <w:bookmarkEnd w:id="952"/>
      <w:bookmarkEnd w:id="953"/>
      <w:bookmarkEnd w:id="954"/>
      <w:r>
        <w:rPr>
          <w:rFonts w:hint="eastAsia"/>
        </w:rPr>
        <w:t>）</w:t>
      </w:r>
      <w:bookmarkEnd w:id="955"/>
      <w:bookmarkEnd w:id="956"/>
      <w:bookmarkEnd w:id="957"/>
      <w:bookmarkEnd w:id="958"/>
    </w:p>
    <w:p w14:paraId="63EFF9A1" w14:textId="77777777" w:rsidR="001A52DE" w:rsidRDefault="001A52DE" w:rsidP="006C220E">
      <w:pPr>
        <w:pStyle w:val="Heading2"/>
      </w:pPr>
      <w:bookmarkStart w:id="959" w:name="_Toc426011285"/>
      <w:bookmarkStart w:id="960" w:name="_Toc426170319"/>
      <w:bookmarkStart w:id="961" w:name="_Toc426171720"/>
      <w:bookmarkStart w:id="962" w:name="_Toc460936772"/>
      <w:bookmarkStart w:id="963" w:name="_Toc219897852"/>
      <w:bookmarkStart w:id="964" w:name="_Toc219898728"/>
      <w:bookmarkStart w:id="965" w:name="_Toc219900009"/>
      <w:bookmarkStart w:id="966" w:name="_Toc219900749"/>
      <w:r>
        <w:t>5.1</w:t>
      </w:r>
      <w:r>
        <w:rPr>
          <w:rFonts w:hint="eastAsia"/>
        </w:rPr>
        <w:tab/>
      </w:r>
      <w:r>
        <w:rPr>
          <w:rFonts w:hint="eastAsia"/>
        </w:rPr>
        <w:t>基本思想</w:t>
      </w:r>
      <w:bookmarkEnd w:id="959"/>
      <w:bookmarkEnd w:id="960"/>
      <w:bookmarkEnd w:id="961"/>
      <w:bookmarkEnd w:id="962"/>
      <w:bookmarkEnd w:id="963"/>
      <w:bookmarkEnd w:id="964"/>
      <w:bookmarkEnd w:id="965"/>
      <w:bookmarkEnd w:id="966"/>
    </w:p>
    <w:p w14:paraId="08487E51" w14:textId="77777777" w:rsidR="001A52DE" w:rsidRPr="009548C7" w:rsidRDefault="001A52DE" w:rsidP="009548C7">
      <w:pPr>
        <w:ind w:firstLineChars="200" w:firstLine="480"/>
      </w:pPr>
      <w:r>
        <w:rPr>
          <w:rFonts w:hint="eastAsia"/>
          <w:color w:val="000000"/>
        </w:rPr>
        <w:t>在数字通信领域，为了在发射机功率和接收机复杂程度的限制内可靠地发射信息，需要有效地使用可用信道带宽，存在两种可能的方法。第一种方法由使用单载波的系统构成，信息序列是串行发射的。在这种方法中，时间扩散通常比信号长度大很多，因此，由于信道的频率响应特性不理想会造成码间串扰。所以需要使用均衡器来补偿信道的失真。</w:t>
      </w:r>
    </w:p>
    <w:p w14:paraId="6022A152" w14:textId="3D5C309D" w:rsidR="001A52DE" w:rsidRPr="009548C7" w:rsidRDefault="001A52DE" w:rsidP="009548C7">
      <w:pPr>
        <w:ind w:firstLineChars="200" w:firstLine="480"/>
      </w:pPr>
      <w:r>
        <w:rPr>
          <w:rFonts w:hint="eastAsia"/>
          <w:color w:val="000000"/>
        </w:rPr>
        <w:t>在存在信道失真的情况下的另一种方法是将可用的信道带宽划分为几个子信道，每个子信道是近似理想的。在并行或数据复用系统中是这样做的。在这些系统中，同时发射多个串行的数据流，因此在任意时刻，发射很多数据单元。在这类系统中，单个数据元素的频谱通常只占用可用带宽的</w:t>
      </w:r>
      <w:proofErr w:type="gramStart"/>
      <w:r>
        <w:rPr>
          <w:rFonts w:hint="eastAsia"/>
          <w:color w:val="000000"/>
        </w:rPr>
        <w:t>一</w:t>
      </w:r>
      <w:proofErr w:type="gramEnd"/>
      <w:r>
        <w:rPr>
          <w:rFonts w:hint="eastAsia"/>
          <w:color w:val="000000"/>
        </w:rPr>
        <w:t>小部分。在经典的并行数据系统中，总的信号频带被分为</w:t>
      </w:r>
      <w:r>
        <w:rPr>
          <w:rFonts w:hint="eastAsia"/>
          <w:i/>
          <w:color w:val="000000"/>
        </w:rPr>
        <w:t>N</w:t>
      </w:r>
      <w:proofErr w:type="gramStart"/>
      <w:r>
        <w:rPr>
          <w:rFonts w:hint="eastAsia"/>
          <w:color w:val="000000"/>
        </w:rPr>
        <w:t>个</w:t>
      </w:r>
      <w:proofErr w:type="gramEnd"/>
      <w:r>
        <w:rPr>
          <w:rFonts w:hint="eastAsia"/>
          <w:color w:val="000000"/>
        </w:rPr>
        <w:t>不相重叠的频率子信道。每个由一个单独的符号进行调制，于是</w:t>
      </w:r>
      <w:r>
        <w:rPr>
          <w:rFonts w:hint="eastAsia"/>
          <w:i/>
          <w:color w:val="000000"/>
        </w:rPr>
        <w:t>N</w:t>
      </w:r>
      <w:r>
        <w:rPr>
          <w:rFonts w:hint="eastAsia"/>
          <w:color w:val="000000"/>
        </w:rPr>
        <w:t>个子信道实现了频率复用。如果允许每个子信道的频谱重叠，通过施加特定的正交约束实现在接收机端的子信道分割，那么并行系统可以实现对带宽更加有效的使用。</w:t>
      </w:r>
    </w:p>
    <w:p w14:paraId="2B93B3F6" w14:textId="3F54A412" w:rsidR="001A52DE" w:rsidRDefault="001A52DE" w:rsidP="006C220E">
      <w:pPr>
        <w:pStyle w:val="Heading2"/>
      </w:pPr>
      <w:bookmarkStart w:id="967" w:name="_Toc426011286"/>
      <w:bookmarkStart w:id="968" w:name="_Toc426170320"/>
      <w:bookmarkStart w:id="969" w:name="_Toc426171721"/>
      <w:bookmarkStart w:id="970" w:name="_Toc460936773"/>
      <w:bookmarkStart w:id="971" w:name="_Toc219897853"/>
      <w:bookmarkStart w:id="972" w:name="_Toc219898729"/>
      <w:bookmarkStart w:id="973" w:name="_Toc219900010"/>
      <w:bookmarkStart w:id="974" w:name="_Toc219900750"/>
      <w:r>
        <w:t>5.2</w:t>
      </w:r>
      <w:r>
        <w:rPr>
          <w:rFonts w:hint="eastAsia"/>
        </w:rPr>
        <w:tab/>
      </w:r>
      <w:r>
        <w:t>OFDM</w:t>
      </w:r>
      <w:r>
        <w:rPr>
          <w:rFonts w:hint="eastAsia"/>
        </w:rPr>
        <w:t>调制方案</w:t>
      </w:r>
      <w:bookmarkEnd w:id="967"/>
      <w:bookmarkEnd w:id="968"/>
      <w:bookmarkEnd w:id="969"/>
      <w:bookmarkEnd w:id="970"/>
      <w:bookmarkEnd w:id="971"/>
      <w:bookmarkEnd w:id="972"/>
      <w:bookmarkEnd w:id="973"/>
      <w:bookmarkEnd w:id="974"/>
    </w:p>
    <w:p w14:paraId="5C6BB0CB" w14:textId="0CBC208E" w:rsidR="001A52DE" w:rsidRPr="009548C7" w:rsidRDefault="001A52DE" w:rsidP="009548C7">
      <w:pPr>
        <w:ind w:firstLineChars="200" w:firstLine="480"/>
      </w:pPr>
      <w:r>
        <w:rPr>
          <w:rFonts w:hint="eastAsia"/>
          <w:color w:val="000000"/>
        </w:rPr>
        <w:t>用于数字音频广播（</w:t>
      </w:r>
      <w:r>
        <w:rPr>
          <w:color w:val="000000"/>
        </w:rPr>
        <w:t>DAB</w:t>
      </w:r>
      <w:r>
        <w:rPr>
          <w:rFonts w:hint="eastAsia"/>
          <w:color w:val="000000"/>
        </w:rPr>
        <w:t>）和数字视频广播（</w:t>
      </w:r>
      <w:r>
        <w:rPr>
          <w:rFonts w:hint="eastAsia"/>
          <w:color w:val="000000"/>
        </w:rPr>
        <w:t>DVB</w:t>
      </w:r>
      <w:r w:rsidR="006F28E2" w:rsidRPr="006F28E2">
        <w:rPr>
          <w:color w:val="000000"/>
        </w:rPr>
        <w:t>–</w:t>
      </w:r>
      <w:r>
        <w:rPr>
          <w:rFonts w:hint="eastAsia"/>
          <w:color w:val="000000"/>
        </w:rPr>
        <w:t>地面）的</w:t>
      </w:r>
      <w:r>
        <w:rPr>
          <w:color w:val="000000"/>
        </w:rPr>
        <w:t>OFDM</w:t>
      </w:r>
      <w:r>
        <w:rPr>
          <w:rFonts w:hint="eastAsia"/>
          <w:color w:val="000000"/>
        </w:rPr>
        <w:t>，是实现高效的数据通信系统最后一种方法。在一个</w:t>
      </w:r>
      <w:r>
        <w:rPr>
          <w:rFonts w:hint="eastAsia"/>
          <w:color w:val="000000"/>
        </w:rPr>
        <w:t>OFDM</w:t>
      </w:r>
      <w:r>
        <w:rPr>
          <w:rFonts w:hint="eastAsia"/>
          <w:color w:val="000000"/>
        </w:rPr>
        <w:t>系统中，总的可用带宽</w:t>
      </w:r>
      <w:r>
        <w:rPr>
          <w:rFonts w:hint="eastAsia"/>
          <w:i/>
          <w:color w:val="000000"/>
        </w:rPr>
        <w:t>B</w:t>
      </w:r>
      <w:r>
        <w:rPr>
          <w:rFonts w:hint="eastAsia"/>
          <w:color w:val="000000"/>
        </w:rPr>
        <w:t>被分为</w:t>
      </w:r>
      <w:r>
        <w:rPr>
          <w:rFonts w:hint="eastAsia"/>
          <w:i/>
          <w:color w:val="000000"/>
        </w:rPr>
        <w:t>K</w:t>
      </w:r>
      <w:proofErr w:type="gramStart"/>
      <w:r>
        <w:rPr>
          <w:rFonts w:hint="eastAsia"/>
          <w:color w:val="000000"/>
        </w:rPr>
        <w:t>个</w:t>
      </w:r>
      <w:proofErr w:type="gramEnd"/>
      <w:r>
        <w:rPr>
          <w:rFonts w:hint="eastAsia"/>
          <w:color w:val="000000"/>
        </w:rPr>
        <w:t>使用正交子载波的字频带。这些系统的第一种实现是使用正弦发生器和相干解调器阵列。但在信道数目很</w:t>
      </w:r>
      <w:r>
        <w:rPr>
          <w:rFonts w:hint="eastAsia"/>
          <w:color w:val="000000"/>
        </w:rPr>
        <w:lastRenderedPageBreak/>
        <w:t>多的情况下，这些阵列变得非常昂贵和复杂。但是，已经表明多载波数据信号实际上是原始串行数据序列的傅立叶变换（或事实上是傅立叶反变换），因此一组相干解调器实际上（分别）是（直接的）傅立叶反变换发生器。</w:t>
      </w:r>
    </w:p>
    <w:p w14:paraId="2A6A4014" w14:textId="77777777" w:rsidR="001A52DE" w:rsidRPr="009548C7" w:rsidRDefault="001A52DE" w:rsidP="009548C7">
      <w:pPr>
        <w:ind w:firstLineChars="200" w:firstLine="480"/>
      </w:pPr>
      <w:r>
        <w:rPr>
          <w:rFonts w:hint="eastAsia"/>
          <w:color w:val="000000"/>
        </w:rPr>
        <w:t>这类系统的发射机和接收机数字单元如图</w:t>
      </w:r>
      <w:r>
        <w:rPr>
          <w:rFonts w:hint="eastAsia"/>
          <w:color w:val="000000"/>
        </w:rPr>
        <w:t>34</w:t>
      </w:r>
      <w:r>
        <w:rPr>
          <w:rFonts w:hint="eastAsia"/>
          <w:color w:val="000000"/>
        </w:rPr>
        <w:t>和图</w:t>
      </w:r>
      <w:r>
        <w:rPr>
          <w:rFonts w:hint="eastAsia"/>
          <w:color w:val="000000"/>
        </w:rPr>
        <w:t>35</w:t>
      </w:r>
      <w:r>
        <w:rPr>
          <w:rFonts w:hint="eastAsia"/>
          <w:color w:val="000000"/>
        </w:rPr>
        <w:t>所示。</w:t>
      </w:r>
    </w:p>
    <w:p w14:paraId="44344657" w14:textId="77777777" w:rsidR="001A52DE" w:rsidRDefault="001A52DE" w:rsidP="008248B4">
      <w:pPr>
        <w:pStyle w:val="FigureNo"/>
      </w:pPr>
      <w:r>
        <w:rPr>
          <w:rFonts w:hint="eastAsia"/>
        </w:rPr>
        <w:t>图</w:t>
      </w:r>
      <w:r>
        <w:rPr>
          <w:rFonts w:hint="eastAsia"/>
        </w:rPr>
        <w:t>34</w:t>
      </w:r>
    </w:p>
    <w:p w14:paraId="2A4F2FD2" w14:textId="2D5504CC" w:rsidR="001A52DE" w:rsidRDefault="001A52DE" w:rsidP="006C29BF">
      <w:pPr>
        <w:pStyle w:val="Figuretitle"/>
      </w:pPr>
      <w:r>
        <w:t>OFDM</w:t>
      </w:r>
      <w:r>
        <w:t>发射机</w:t>
      </w:r>
    </w:p>
    <w:p w14:paraId="4560B0F2" w14:textId="485EDB1F" w:rsidR="006C29BF" w:rsidRPr="006C29BF" w:rsidRDefault="006C29BF" w:rsidP="006C29BF">
      <w:pPr>
        <w:pStyle w:val="Figure"/>
      </w:pPr>
      <w:r>
        <w:rPr>
          <w:noProof/>
        </w:rPr>
        <w:drawing>
          <wp:inline distT="0" distB="0" distL="0" distR="0" wp14:anchorId="3735B2FE" wp14:editId="1FF3EBD0">
            <wp:extent cx="5510530" cy="1964055"/>
            <wp:effectExtent l="0" t="0" r="0" b="0"/>
            <wp:docPr id="1672265257" name="Picture 3" descr="图34OFDM发射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65257" name="Picture 3" descr="图34OFDM发射机&#1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510530" cy="1964055"/>
                    </a:xfrm>
                    <a:prstGeom prst="rect">
                      <a:avLst/>
                    </a:prstGeom>
                    <a:noFill/>
                    <a:ln>
                      <a:noFill/>
                    </a:ln>
                  </pic:spPr>
                </pic:pic>
              </a:graphicData>
            </a:graphic>
          </wp:inline>
        </w:drawing>
      </w:r>
    </w:p>
    <w:p w14:paraId="4A033985" w14:textId="7C103984" w:rsidR="001A52DE" w:rsidRDefault="001A52DE" w:rsidP="00A8762A">
      <w:pPr>
        <w:pStyle w:val="FigureNo"/>
      </w:pPr>
      <w:r>
        <w:rPr>
          <w:rFonts w:hint="eastAsia"/>
        </w:rPr>
        <w:t>图</w:t>
      </w:r>
      <w:r>
        <w:rPr>
          <w:rFonts w:hint="eastAsia"/>
        </w:rPr>
        <w:t>35</w:t>
      </w:r>
    </w:p>
    <w:p w14:paraId="5600B375" w14:textId="39DD2AF3" w:rsidR="001A52DE" w:rsidRDefault="001A52DE" w:rsidP="00897DF5">
      <w:pPr>
        <w:pStyle w:val="Figuretitle"/>
      </w:pPr>
      <w:r>
        <w:rPr>
          <w:rFonts w:hint="eastAsia"/>
        </w:rPr>
        <w:t>OFDM</w:t>
      </w:r>
      <w:r>
        <w:rPr>
          <w:rFonts w:hint="eastAsia"/>
        </w:rPr>
        <w:t>接收机</w:t>
      </w:r>
    </w:p>
    <w:p w14:paraId="23AC3F42" w14:textId="48C9B85A" w:rsidR="00897DF5" w:rsidRPr="00897DF5" w:rsidRDefault="00897DF5" w:rsidP="00897DF5">
      <w:pPr>
        <w:pStyle w:val="Figure"/>
      </w:pPr>
      <w:r>
        <w:rPr>
          <w:noProof/>
        </w:rPr>
        <w:drawing>
          <wp:inline distT="0" distB="0" distL="0" distR="0" wp14:anchorId="5865827C" wp14:editId="114B88E1">
            <wp:extent cx="5581650" cy="2122805"/>
            <wp:effectExtent l="0" t="0" r="0" b="0"/>
            <wp:docPr id="336248050" name="Picture 4" descr="图35OFDM接收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48050" name="Picture 4" descr="图35OFDM接收机&#1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581650" cy="2122805"/>
                    </a:xfrm>
                    <a:prstGeom prst="rect">
                      <a:avLst/>
                    </a:prstGeom>
                    <a:noFill/>
                    <a:ln>
                      <a:noFill/>
                    </a:ln>
                  </pic:spPr>
                </pic:pic>
              </a:graphicData>
            </a:graphic>
          </wp:inline>
        </w:drawing>
      </w:r>
    </w:p>
    <w:p w14:paraId="73F1618C" w14:textId="45228437" w:rsidR="001A52DE" w:rsidRPr="009548C7" w:rsidRDefault="001A52DE" w:rsidP="006F28E2">
      <w:pPr>
        <w:spacing w:before="480"/>
        <w:ind w:firstLineChars="200" w:firstLine="480"/>
      </w:pPr>
      <w:r>
        <w:rPr>
          <w:rFonts w:hint="eastAsia"/>
          <w:color w:val="000000"/>
        </w:rPr>
        <w:t>在此系统中，具有高数据速率</w:t>
      </w:r>
      <w:r>
        <w:rPr>
          <w:i/>
          <w:color w:val="000000"/>
        </w:rPr>
        <w:t>R</w:t>
      </w:r>
      <w:r>
        <w:rPr>
          <w:rFonts w:hint="eastAsia"/>
          <w:color w:val="000000"/>
        </w:rPr>
        <w:t>的输入序列被分为</w:t>
      </w:r>
      <w:r>
        <w:rPr>
          <w:rFonts w:hint="eastAsia"/>
          <w:i/>
          <w:color w:val="000000"/>
        </w:rPr>
        <w:t>K</w:t>
      </w:r>
      <w:proofErr w:type="gramStart"/>
      <w:r>
        <w:rPr>
          <w:rFonts w:hint="eastAsia"/>
          <w:color w:val="000000"/>
        </w:rPr>
        <w:t>个</w:t>
      </w:r>
      <w:proofErr w:type="gramEnd"/>
      <w:r>
        <w:rPr>
          <w:rFonts w:hint="eastAsia"/>
          <w:color w:val="000000"/>
        </w:rPr>
        <w:t>并行的数据速率为</w:t>
      </w:r>
      <w:r>
        <w:rPr>
          <w:i/>
          <w:color w:val="000000"/>
        </w:rPr>
        <w:t>R</w:t>
      </w:r>
      <w:r>
        <w:rPr>
          <w:color w:val="000000"/>
        </w:rPr>
        <w:t>/</w:t>
      </w:r>
      <w:r>
        <w:rPr>
          <w:i/>
          <w:color w:val="000000"/>
        </w:rPr>
        <w:t>K</w:t>
      </w:r>
      <w:r>
        <w:rPr>
          <w:rFonts w:hint="eastAsia"/>
          <w:color w:val="000000"/>
        </w:rPr>
        <w:t>的信息序列。每个序列为一个窄带信号并且对</w:t>
      </w:r>
      <w:r>
        <w:rPr>
          <w:rFonts w:hint="eastAsia"/>
          <w:i/>
          <w:color w:val="000000"/>
        </w:rPr>
        <w:t>K</w:t>
      </w:r>
      <w:r>
        <w:rPr>
          <w:rFonts w:hint="eastAsia"/>
          <w:color w:val="000000"/>
        </w:rPr>
        <w:t>个子载波中的一个进行调制，第</w:t>
      </w:r>
      <w:r>
        <w:rPr>
          <w:i/>
          <w:color w:val="000000"/>
        </w:rPr>
        <w:t>k</w:t>
      </w:r>
      <w:r>
        <w:rPr>
          <w:rFonts w:hint="eastAsia"/>
          <w:color w:val="000000"/>
        </w:rPr>
        <w:t>个子载波的频率为</w:t>
      </w:r>
      <w:proofErr w:type="spellStart"/>
      <w:r>
        <w:rPr>
          <w:i/>
          <w:color w:val="000000"/>
        </w:rPr>
        <w:t>f</w:t>
      </w:r>
      <w:r>
        <w:rPr>
          <w:i/>
          <w:color w:val="000000"/>
          <w:vertAlign w:val="subscript"/>
        </w:rPr>
        <w:t>k</w:t>
      </w:r>
      <w:proofErr w:type="spellEnd"/>
      <w:r>
        <w:rPr>
          <w:rFonts w:hint="eastAsia"/>
          <w:color w:val="000000"/>
        </w:rPr>
        <w:t>。</w:t>
      </w:r>
    </w:p>
    <w:p w14:paraId="24DE09D6" w14:textId="77777777" w:rsidR="006F28E2" w:rsidRPr="006B4CE6" w:rsidRDefault="006F28E2" w:rsidP="006F28E2">
      <w:pPr>
        <w:pStyle w:val="Equation"/>
      </w:pPr>
      <w:r w:rsidRPr="006B4CE6">
        <w:tab/>
      </w:r>
      <w:r w:rsidRPr="006B4CE6">
        <w:tab/>
      </w:r>
      <w:r w:rsidRPr="006B4CE6">
        <w:rPr>
          <w:i/>
          <w:iCs/>
        </w:rPr>
        <w:t>f</w:t>
      </w:r>
      <w:r w:rsidRPr="006B4CE6">
        <w:rPr>
          <w:i/>
          <w:iCs/>
          <w:position w:val="-4"/>
          <w:sz w:val="18"/>
        </w:rPr>
        <w:t>k</w:t>
      </w:r>
      <w:r w:rsidRPr="006B4CE6">
        <w:t xml:space="preserve"> = </w:t>
      </w:r>
      <w:r w:rsidRPr="006B4CE6">
        <w:rPr>
          <w:i/>
          <w:iCs/>
        </w:rPr>
        <w:t>f</w:t>
      </w:r>
      <w:r w:rsidRPr="006B4CE6">
        <w:rPr>
          <w:i/>
          <w:iCs/>
          <w:position w:val="-4"/>
          <w:sz w:val="18"/>
        </w:rPr>
        <w:t>c</w:t>
      </w:r>
      <w:r w:rsidRPr="006B4CE6">
        <w:t xml:space="preserve"> + </w:t>
      </w:r>
      <w:r w:rsidRPr="006B4CE6">
        <w:rPr>
          <w:i/>
          <w:iCs/>
        </w:rPr>
        <w:t>k</w:t>
      </w:r>
      <w:r w:rsidRPr="006B4CE6">
        <w:t>/</w:t>
      </w:r>
      <w:r w:rsidRPr="006B4CE6">
        <w:rPr>
          <w:i/>
          <w:iCs/>
        </w:rPr>
        <w:t>T</w:t>
      </w:r>
      <w:r w:rsidRPr="006B4CE6">
        <w:rPr>
          <w:i/>
          <w:iCs/>
          <w:position w:val="-4"/>
          <w:sz w:val="18"/>
        </w:rPr>
        <w:t>u</w:t>
      </w:r>
      <w:r w:rsidRPr="006B4CE6">
        <w:t xml:space="preserve"> </w:t>
      </w:r>
    </w:p>
    <w:p w14:paraId="1D33367E" w14:textId="77777777" w:rsidR="001A52DE" w:rsidRPr="009548C7" w:rsidRDefault="001A52DE" w:rsidP="009548C7">
      <w:pPr>
        <w:ind w:firstLineChars="200" w:firstLine="480"/>
      </w:pPr>
      <w:r>
        <w:rPr>
          <w:rFonts w:hint="eastAsia"/>
          <w:color w:val="000000"/>
        </w:rPr>
        <w:t>其中：</w:t>
      </w:r>
    </w:p>
    <w:p w14:paraId="4AECA67D" w14:textId="77777777" w:rsidR="006F28E2" w:rsidRPr="006B4CE6" w:rsidRDefault="006F28E2" w:rsidP="006F28E2">
      <w:pPr>
        <w:pStyle w:val="Equationlegend"/>
        <w:rPr>
          <w:lang w:val="en-GB"/>
        </w:rPr>
      </w:pPr>
      <w:r w:rsidRPr="006B4CE6">
        <w:rPr>
          <w:lang w:val="en-GB"/>
        </w:rPr>
        <w:tab/>
      </w:r>
      <w:r w:rsidRPr="006B4CE6">
        <w:rPr>
          <w:lang w:val="en-GB"/>
        </w:rPr>
        <w:tab/>
      </w:r>
      <w:proofErr w:type="spellStart"/>
      <w:proofErr w:type="gramStart"/>
      <w:r w:rsidRPr="006B4CE6">
        <w:rPr>
          <w:i/>
          <w:lang w:val="en-GB"/>
        </w:rPr>
        <w:t>K</w:t>
      </w:r>
      <w:r w:rsidRPr="006B4CE6">
        <w:rPr>
          <w:i/>
          <w:vertAlign w:val="subscript"/>
          <w:lang w:val="en-GB"/>
        </w:rPr>
        <w:t>min</w:t>
      </w:r>
      <w:proofErr w:type="spellEnd"/>
      <w:r w:rsidRPr="006B4CE6">
        <w:rPr>
          <w:lang w:val="en-GB"/>
        </w:rPr>
        <w:t xml:space="preserve">  ≤</w:t>
      </w:r>
      <w:proofErr w:type="gramEnd"/>
      <w:r w:rsidRPr="006B4CE6">
        <w:rPr>
          <w:lang w:val="en-GB"/>
        </w:rPr>
        <w:t xml:space="preserve">  </w:t>
      </w:r>
      <w:proofErr w:type="gramStart"/>
      <w:r w:rsidRPr="006B4CE6">
        <w:rPr>
          <w:i/>
          <w:lang w:val="en-GB"/>
        </w:rPr>
        <w:t>k</w:t>
      </w:r>
      <w:r w:rsidRPr="006B4CE6">
        <w:rPr>
          <w:lang w:val="en-GB"/>
        </w:rPr>
        <w:t xml:space="preserve">  ≤</w:t>
      </w:r>
      <w:proofErr w:type="gramEnd"/>
      <w:r w:rsidRPr="006B4CE6">
        <w:rPr>
          <w:lang w:val="en-GB"/>
        </w:rPr>
        <w:t xml:space="preserve">  </w:t>
      </w:r>
      <w:proofErr w:type="spellStart"/>
      <w:r w:rsidRPr="006B4CE6">
        <w:rPr>
          <w:i/>
          <w:lang w:val="en-GB"/>
        </w:rPr>
        <w:t>K</w:t>
      </w:r>
      <w:r w:rsidRPr="006B4CE6">
        <w:rPr>
          <w:i/>
          <w:vertAlign w:val="subscript"/>
          <w:lang w:val="en-GB"/>
        </w:rPr>
        <w:t>max</w:t>
      </w:r>
      <w:proofErr w:type="spellEnd"/>
    </w:p>
    <w:p w14:paraId="2C030CF3" w14:textId="3C6546EA" w:rsidR="001A52DE" w:rsidRDefault="001A52DE" w:rsidP="006F28E2">
      <w:pPr>
        <w:pStyle w:val="Equationlegend"/>
      </w:pPr>
      <w:r>
        <w:rPr>
          <w:rFonts w:hint="eastAsia"/>
          <w:i/>
        </w:rPr>
        <w:tab/>
      </w:r>
      <w:r>
        <w:rPr>
          <w:i/>
        </w:rPr>
        <w:t>f</w:t>
      </w:r>
      <w:r>
        <w:rPr>
          <w:i/>
          <w:vertAlign w:val="subscript"/>
        </w:rPr>
        <w:t>c</w:t>
      </w:r>
      <w:r w:rsidR="006F28E2">
        <w:rPr>
          <w:rFonts w:hint="eastAsia"/>
        </w:rPr>
        <w:t>:</w:t>
      </w:r>
      <w:r>
        <w:rPr>
          <w:rFonts w:hint="eastAsia"/>
        </w:rPr>
        <w:tab/>
      </w:r>
      <w:r>
        <w:rPr>
          <w:rFonts w:hint="eastAsia"/>
        </w:rPr>
        <w:t>载波频率。</w:t>
      </w:r>
    </w:p>
    <w:p w14:paraId="0C148D9D" w14:textId="77777777" w:rsidR="001A52DE" w:rsidRPr="009548C7" w:rsidRDefault="001A52DE" w:rsidP="009548C7">
      <w:pPr>
        <w:ind w:firstLineChars="200" w:firstLine="480"/>
      </w:pPr>
      <w:bookmarkStart w:id="975" w:name="_Toc426011287"/>
      <w:bookmarkStart w:id="976" w:name="_Toc426170321"/>
      <w:bookmarkStart w:id="977" w:name="_Toc426171722"/>
      <w:bookmarkStart w:id="978" w:name="_Toc460936774"/>
      <w:r>
        <w:rPr>
          <w:rFonts w:hint="eastAsia"/>
          <w:color w:val="000000"/>
        </w:rPr>
        <w:t>有效符号间隔长用</w:t>
      </w:r>
      <w:r>
        <w:rPr>
          <w:i/>
          <w:color w:val="000000"/>
        </w:rPr>
        <w:t>T</w:t>
      </w:r>
      <w:r>
        <w:rPr>
          <w:i/>
          <w:color w:val="000000"/>
          <w:vertAlign w:val="subscript"/>
        </w:rPr>
        <w:t>u</w:t>
      </w:r>
      <w:r>
        <w:rPr>
          <w:rFonts w:hint="eastAsia"/>
          <w:color w:val="000000"/>
        </w:rPr>
        <w:t>表示，子载波间隔为</w:t>
      </w:r>
      <w:r>
        <w:rPr>
          <w:color w:val="000000"/>
        </w:rPr>
        <w:t>1 </w:t>
      </w:r>
      <w:r>
        <w:rPr>
          <w:i/>
          <w:color w:val="000000"/>
        </w:rPr>
        <w:t>/ T</w:t>
      </w:r>
      <w:r>
        <w:rPr>
          <w:i/>
          <w:color w:val="000000"/>
          <w:vertAlign w:val="subscript"/>
        </w:rPr>
        <w:t>u</w:t>
      </w:r>
      <w:r>
        <w:rPr>
          <w:rFonts w:hint="eastAsia"/>
          <w:color w:val="000000"/>
        </w:rPr>
        <w:t>。因此每个序列之间相互独立，而且可以相互独立地进行调制。在调制之后，每个调制器的输出传输到</w:t>
      </w:r>
      <w:r>
        <w:rPr>
          <w:rFonts w:hint="eastAsia"/>
          <w:color w:val="000000"/>
        </w:rPr>
        <w:t>IFFT</w:t>
      </w:r>
      <w:r>
        <w:rPr>
          <w:rFonts w:hint="eastAsia"/>
          <w:color w:val="000000"/>
        </w:rPr>
        <w:t>单元，从频率域转换到时间域。在规定的时间间隔长度</w:t>
      </w:r>
      <w:r>
        <w:rPr>
          <w:i/>
          <w:color w:val="000000"/>
        </w:rPr>
        <w:t>T</w:t>
      </w:r>
      <w:r>
        <w:rPr>
          <w:i/>
          <w:color w:val="000000"/>
          <w:vertAlign w:val="subscript"/>
        </w:rPr>
        <w:t>u</w:t>
      </w:r>
      <w:r>
        <w:rPr>
          <w:rFonts w:hint="eastAsia"/>
          <w:color w:val="000000"/>
        </w:rPr>
        <w:t>内，子载波重叠但相互正交。</w:t>
      </w:r>
    </w:p>
    <w:p w14:paraId="0B897084" w14:textId="6D329605" w:rsidR="001A52DE" w:rsidRPr="009548C7" w:rsidRDefault="001A52DE" w:rsidP="009548C7">
      <w:pPr>
        <w:ind w:firstLineChars="200" w:firstLine="480"/>
      </w:pPr>
      <w:r>
        <w:rPr>
          <w:rFonts w:hint="eastAsia"/>
          <w:color w:val="000000"/>
        </w:rPr>
        <w:lastRenderedPageBreak/>
        <w:t>在通信信道中，如果有效符号间隔</w:t>
      </w:r>
      <w:r>
        <w:rPr>
          <w:i/>
          <w:color w:val="000000"/>
        </w:rPr>
        <w:t>T</w:t>
      </w:r>
      <w:r>
        <w:rPr>
          <w:i/>
          <w:color w:val="000000"/>
          <w:vertAlign w:val="subscript"/>
        </w:rPr>
        <w:t>u</w:t>
      </w:r>
      <w:r>
        <w:rPr>
          <w:rFonts w:hint="eastAsia"/>
          <w:color w:val="000000"/>
        </w:rPr>
        <w:t>在接收机中扩展一个保护间隔的长度</w:t>
      </w:r>
      <w:proofErr w:type="spellStart"/>
      <w:r>
        <w:rPr>
          <w:i/>
          <w:color w:val="000000"/>
        </w:rPr>
        <w:t>T</w:t>
      </w:r>
      <w:r>
        <w:rPr>
          <w:i/>
          <w:color w:val="000000"/>
          <w:vertAlign w:val="subscript"/>
        </w:rPr>
        <w:t>g</w:t>
      </w:r>
      <w:proofErr w:type="spellEnd"/>
      <w:r>
        <w:rPr>
          <w:rFonts w:hint="eastAsia"/>
          <w:color w:val="000000"/>
        </w:rPr>
        <w:t>，那么出现的码间串扰在</w:t>
      </w:r>
      <w:r>
        <w:rPr>
          <w:rFonts w:hint="eastAsia"/>
          <w:color w:val="000000"/>
        </w:rPr>
        <w:t>OFDM</w:t>
      </w:r>
      <w:r>
        <w:rPr>
          <w:rFonts w:hint="eastAsia"/>
          <w:color w:val="000000"/>
        </w:rPr>
        <w:t>接收机中可以非常简单地消除掉。保护间隔一般是在符号之前循环重复地增加该符号。在此情况下，得到的符号长度为</w:t>
      </w:r>
      <w:r>
        <w:rPr>
          <w:i/>
          <w:iCs/>
          <w:color w:val="000000"/>
        </w:rPr>
        <w:t>T</w:t>
      </w:r>
      <w:r>
        <w:rPr>
          <w:rFonts w:hint="eastAsia"/>
          <w:i/>
          <w:iCs/>
          <w:color w:val="000000"/>
        </w:rPr>
        <w:t xml:space="preserve"> </w:t>
      </w:r>
      <w:r>
        <w:rPr>
          <w:rFonts w:hint="eastAsia"/>
          <w:color w:val="000000"/>
        </w:rPr>
        <w:t xml:space="preserve">= </w:t>
      </w:r>
      <w:r>
        <w:rPr>
          <w:i/>
          <w:color w:val="000000"/>
        </w:rPr>
        <w:t>T</w:t>
      </w:r>
      <w:r>
        <w:rPr>
          <w:i/>
          <w:color w:val="000000"/>
          <w:vertAlign w:val="subscript"/>
        </w:rPr>
        <w:t>u</w:t>
      </w:r>
      <w:r>
        <w:rPr>
          <w:color w:val="000000"/>
        </w:rPr>
        <w:t xml:space="preserve"> </w:t>
      </w:r>
      <w:r>
        <w:rPr>
          <w:rFonts w:hint="eastAsia"/>
          <w:color w:val="000000"/>
        </w:rPr>
        <w:t>+</w:t>
      </w:r>
      <w:r>
        <w:rPr>
          <w:color w:val="000000"/>
        </w:rPr>
        <w:t xml:space="preserve"> </w:t>
      </w:r>
      <w:proofErr w:type="spellStart"/>
      <w:r>
        <w:rPr>
          <w:i/>
          <w:color w:val="000000"/>
        </w:rPr>
        <w:t>T</w:t>
      </w:r>
      <w:r>
        <w:rPr>
          <w:i/>
          <w:color w:val="000000"/>
          <w:vertAlign w:val="subscript"/>
        </w:rPr>
        <w:t>g</w:t>
      </w:r>
      <w:proofErr w:type="spellEnd"/>
      <w:r>
        <w:rPr>
          <w:rFonts w:hint="eastAsia"/>
          <w:color w:val="000000"/>
        </w:rPr>
        <w:t>。如果通信信道的传输延迟比保护间隔</w:t>
      </w:r>
      <w:proofErr w:type="spellStart"/>
      <w:r>
        <w:rPr>
          <w:i/>
          <w:color w:val="000000"/>
        </w:rPr>
        <w:t>T</w:t>
      </w:r>
      <w:r>
        <w:rPr>
          <w:i/>
          <w:color w:val="000000"/>
          <w:vertAlign w:val="subscript"/>
        </w:rPr>
        <w:t>g</w:t>
      </w:r>
      <w:proofErr w:type="spellEnd"/>
      <w:r>
        <w:rPr>
          <w:rFonts w:hint="eastAsia"/>
          <w:color w:val="000000"/>
        </w:rPr>
        <w:t>短，子载波依然是正交的，即使是在码间串扰很严重的情况下。这种正交性允许很好地恢复数据。</w:t>
      </w:r>
    </w:p>
    <w:p w14:paraId="32AE3F70" w14:textId="77777777" w:rsidR="001A52DE" w:rsidRPr="009548C7" w:rsidRDefault="001A52DE" w:rsidP="009548C7">
      <w:pPr>
        <w:ind w:firstLineChars="200" w:firstLine="480"/>
      </w:pPr>
      <w:r>
        <w:rPr>
          <w:rFonts w:hint="eastAsia"/>
          <w:color w:val="000000"/>
        </w:rPr>
        <w:t>如果信道的传输延迟超过了保护间隔</w:t>
      </w:r>
      <w:proofErr w:type="spellStart"/>
      <w:r>
        <w:rPr>
          <w:i/>
          <w:color w:val="000000"/>
        </w:rPr>
        <w:t>T</w:t>
      </w:r>
      <w:r>
        <w:rPr>
          <w:i/>
          <w:color w:val="000000"/>
          <w:vertAlign w:val="subscript"/>
        </w:rPr>
        <w:t>g</w:t>
      </w:r>
      <w:proofErr w:type="spellEnd"/>
      <w:r>
        <w:rPr>
          <w:rFonts w:hint="eastAsia"/>
          <w:color w:val="000000"/>
        </w:rPr>
        <w:t>，子载波不再正交。因此，保护间隔是</w:t>
      </w:r>
      <w:r>
        <w:rPr>
          <w:rFonts w:hint="eastAsia"/>
          <w:color w:val="000000"/>
        </w:rPr>
        <w:t>OFDM</w:t>
      </w:r>
      <w:r>
        <w:rPr>
          <w:rFonts w:hint="eastAsia"/>
          <w:color w:val="000000"/>
        </w:rPr>
        <w:t>系统一个重要的设计参数。</w:t>
      </w:r>
    </w:p>
    <w:p w14:paraId="61C46A1A" w14:textId="77777777" w:rsidR="001A52DE" w:rsidRPr="009548C7" w:rsidRDefault="001A52DE" w:rsidP="009548C7">
      <w:pPr>
        <w:ind w:firstLineChars="200" w:firstLine="480"/>
      </w:pPr>
      <w:r>
        <w:rPr>
          <w:rFonts w:hint="eastAsia"/>
          <w:color w:val="000000"/>
        </w:rPr>
        <w:t>OFDM</w:t>
      </w:r>
      <w:r>
        <w:rPr>
          <w:rFonts w:hint="eastAsia"/>
          <w:color w:val="000000"/>
        </w:rPr>
        <w:t>接收机也非常简单。为了消除保护间隔，经过同步处理后，收到的信号与一个长度为</w:t>
      </w:r>
      <w:r>
        <w:rPr>
          <w:i/>
          <w:color w:val="000000"/>
        </w:rPr>
        <w:t>T</w:t>
      </w:r>
      <w:r>
        <w:rPr>
          <w:i/>
          <w:color w:val="000000"/>
          <w:vertAlign w:val="subscript"/>
        </w:rPr>
        <w:t>u</w:t>
      </w:r>
      <w:r>
        <w:rPr>
          <w:rFonts w:hint="eastAsia"/>
          <w:color w:val="000000"/>
        </w:rPr>
        <w:t>的矩形窗口函数相乘。使用快速傅立叶变换（</w:t>
      </w:r>
      <w:r>
        <w:rPr>
          <w:rFonts w:hint="eastAsia"/>
          <w:color w:val="000000"/>
        </w:rPr>
        <w:t>FFT</w:t>
      </w:r>
      <w:r>
        <w:rPr>
          <w:rFonts w:hint="eastAsia"/>
          <w:color w:val="000000"/>
        </w:rPr>
        <w:t>）单元对得到的</w:t>
      </w:r>
      <w:r>
        <w:rPr>
          <w:rFonts w:hint="eastAsia"/>
          <w:i/>
          <w:color w:val="000000"/>
        </w:rPr>
        <w:t>K</w:t>
      </w:r>
      <w:r>
        <w:rPr>
          <w:rFonts w:hint="eastAsia"/>
          <w:color w:val="000000"/>
        </w:rPr>
        <w:t>个复数采样进行傅立叶变换。</w:t>
      </w:r>
    </w:p>
    <w:p w14:paraId="47274D0C" w14:textId="77777777" w:rsidR="001A52DE" w:rsidRPr="009548C7" w:rsidRDefault="001A52DE" w:rsidP="009548C7">
      <w:pPr>
        <w:ind w:firstLineChars="200" w:firstLine="480"/>
      </w:pPr>
      <w:r>
        <w:rPr>
          <w:rFonts w:hint="eastAsia"/>
          <w:color w:val="000000"/>
        </w:rPr>
        <w:t>由于每个子载波信号的窄带特性，即使是在码间串扰很严重的情况下也不需要使用均衡器。</w:t>
      </w:r>
    </w:p>
    <w:p w14:paraId="49C3AAE3" w14:textId="77777777" w:rsidR="001A52DE" w:rsidRDefault="001A52DE" w:rsidP="006C220E">
      <w:pPr>
        <w:pStyle w:val="Heading2"/>
      </w:pPr>
      <w:bookmarkStart w:id="979" w:name="_Toc219897854"/>
      <w:bookmarkStart w:id="980" w:name="_Toc219898730"/>
      <w:bookmarkStart w:id="981" w:name="_Toc219900011"/>
      <w:bookmarkStart w:id="982" w:name="_Toc219900751"/>
      <w:r>
        <w:t>5.3</w:t>
      </w:r>
      <w:r>
        <w:rPr>
          <w:rFonts w:hint="eastAsia"/>
        </w:rPr>
        <w:tab/>
      </w:r>
      <w:r>
        <w:rPr>
          <w:rFonts w:hint="eastAsia"/>
        </w:rPr>
        <w:t>一个</w:t>
      </w:r>
      <w:r>
        <w:t>OFDM</w:t>
      </w:r>
      <w:r>
        <w:rPr>
          <w:rFonts w:hint="eastAsia"/>
        </w:rPr>
        <w:t>系统</w:t>
      </w:r>
      <w:bookmarkEnd w:id="975"/>
      <w:bookmarkEnd w:id="976"/>
      <w:bookmarkEnd w:id="977"/>
      <w:bookmarkEnd w:id="978"/>
      <w:bookmarkEnd w:id="979"/>
      <w:bookmarkEnd w:id="980"/>
      <w:bookmarkEnd w:id="981"/>
      <w:bookmarkEnd w:id="982"/>
    </w:p>
    <w:p w14:paraId="727FA506" w14:textId="77777777" w:rsidR="001A52DE" w:rsidRPr="009548C7" w:rsidRDefault="001A52DE" w:rsidP="009548C7">
      <w:pPr>
        <w:ind w:firstLineChars="200" w:firstLine="480"/>
      </w:pPr>
      <w:r>
        <w:rPr>
          <w:rFonts w:hint="eastAsia"/>
          <w:color w:val="000000"/>
        </w:rPr>
        <w:t>发射的信号用下列表达式描述：</w:t>
      </w:r>
    </w:p>
    <w:p w14:paraId="7FF4923E" w14:textId="77777777" w:rsidR="006F28E2" w:rsidRPr="006B4CE6" w:rsidRDefault="006F28E2" w:rsidP="006F28E2">
      <w:pPr>
        <w:pStyle w:val="Equation"/>
      </w:pPr>
      <w:r w:rsidRPr="006B4CE6">
        <w:tab/>
      </w:r>
      <w:r w:rsidRPr="006B4CE6">
        <w:tab/>
      </w:r>
      <w:r w:rsidRPr="006B4CE6">
        <w:rPr>
          <w:position w:val="-44"/>
          <w:sz w:val="20"/>
        </w:rPr>
        <w:object w:dxaOrig="4260" w:dyaOrig="999" w14:anchorId="0362CA39">
          <v:shape id="_x0000_i1077" type="#_x0000_t75" style="width:212.85pt;height:50.1pt" o:ole="">
            <v:imagedata r:id="rId175" o:title=""/>
          </v:shape>
          <o:OLEObject Type="Embed" ProgID="Equation.3" ShapeID="_x0000_i1077" DrawAspect="Content" ObjectID="_1830934431" r:id="rId176"/>
        </w:object>
      </w:r>
      <w:r w:rsidRPr="006B4CE6">
        <w:tab/>
        <w:t>(52)</w:t>
      </w:r>
    </w:p>
    <w:p w14:paraId="38E90F4E" w14:textId="77777777" w:rsidR="001A52DE" w:rsidRPr="009548C7" w:rsidRDefault="001A52DE" w:rsidP="009548C7">
      <w:pPr>
        <w:ind w:firstLineChars="200" w:firstLine="480"/>
      </w:pPr>
      <w:r>
        <w:rPr>
          <w:rFonts w:hint="eastAsia"/>
          <w:color w:val="000000"/>
        </w:rPr>
        <w:t>其中：</w:t>
      </w:r>
    </w:p>
    <w:p w14:paraId="5FFCE9C4" w14:textId="1539BD34" w:rsidR="001A52DE" w:rsidRDefault="006F28E2" w:rsidP="006F28E2">
      <w:pPr>
        <w:pStyle w:val="Equation"/>
        <w:rPr>
          <w:lang w:val="fr-FR"/>
        </w:rPr>
      </w:pPr>
      <w:r>
        <w:tab/>
      </w:r>
      <w:r w:rsidR="001A52DE">
        <w:rPr>
          <w:rFonts w:hint="eastAsia"/>
        </w:rPr>
        <w:tab/>
      </w:r>
      <w:r w:rsidR="001A52DE">
        <w:rPr>
          <w:noProof/>
          <w:position w:val="-40"/>
        </w:rPr>
        <w:drawing>
          <wp:inline distT="0" distB="0" distL="0" distR="0" wp14:anchorId="01858030" wp14:editId="05AC66C8">
            <wp:extent cx="4769510" cy="59371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7" cstate="print">
                      <a:extLst>
                        <a:ext uri="{28A0092B-C50C-407E-A947-70E740481C1C}">
                          <a14:useLocalDpi xmlns:a14="http://schemas.microsoft.com/office/drawing/2010/main" val="0"/>
                        </a:ext>
                      </a:extLst>
                    </a:blip>
                    <a:srcRect r="30370"/>
                    <a:stretch>
                      <a:fillRect/>
                    </a:stretch>
                  </pic:blipFill>
                  <pic:spPr bwMode="auto">
                    <a:xfrm>
                      <a:off x="0" y="0"/>
                      <a:ext cx="4794295" cy="596800"/>
                    </a:xfrm>
                    <a:prstGeom prst="rect">
                      <a:avLst/>
                    </a:prstGeom>
                    <a:noFill/>
                    <a:ln>
                      <a:noFill/>
                    </a:ln>
                  </pic:spPr>
                </pic:pic>
              </a:graphicData>
            </a:graphic>
          </wp:inline>
        </w:drawing>
      </w:r>
    </w:p>
    <w:p w14:paraId="04A0FA85" w14:textId="77777777" w:rsidR="001A52DE" w:rsidRPr="009548C7" w:rsidRDefault="001A52DE" w:rsidP="009548C7">
      <w:pPr>
        <w:ind w:firstLineChars="200" w:firstLine="480"/>
      </w:pPr>
      <w:r>
        <w:rPr>
          <w:rFonts w:hint="eastAsia"/>
          <w:color w:val="000000"/>
        </w:rPr>
        <w:t>其中：</w:t>
      </w:r>
    </w:p>
    <w:p w14:paraId="2EB76C87" w14:textId="508E6288" w:rsidR="001A52DE" w:rsidRDefault="001A52DE" w:rsidP="006F28E2">
      <w:pPr>
        <w:pStyle w:val="Equationlegend"/>
      </w:pPr>
      <w:r>
        <w:tab/>
      </w:r>
      <w:r>
        <w:rPr>
          <w:i/>
        </w:rPr>
        <w:t>k</w:t>
      </w:r>
      <w:r w:rsidR="006F28E2">
        <w:rPr>
          <w:rFonts w:hint="eastAsia"/>
        </w:rPr>
        <w:t>:</w:t>
      </w:r>
      <w:r>
        <w:rPr>
          <w:rFonts w:hint="eastAsia"/>
        </w:rPr>
        <w:tab/>
      </w:r>
      <w:r>
        <w:rPr>
          <w:rFonts w:hint="eastAsia"/>
        </w:rPr>
        <w:t>子载波编号</w:t>
      </w:r>
    </w:p>
    <w:p w14:paraId="4DCB30F6" w14:textId="5FB0F356" w:rsidR="001A52DE" w:rsidRDefault="001A52DE" w:rsidP="006F28E2">
      <w:pPr>
        <w:pStyle w:val="Equationlegend"/>
      </w:pPr>
      <w:r>
        <w:rPr>
          <w:i/>
        </w:rPr>
        <w:tab/>
        <w:t>l</w:t>
      </w:r>
      <w:r w:rsidR="006F28E2">
        <w:rPr>
          <w:rFonts w:hint="eastAsia"/>
        </w:rPr>
        <w:t>:</w:t>
      </w:r>
      <w:r>
        <w:rPr>
          <w:rFonts w:hint="eastAsia"/>
        </w:rPr>
        <w:tab/>
      </w:r>
      <w:r>
        <w:t>OFDM</w:t>
      </w:r>
      <w:r>
        <w:rPr>
          <w:rFonts w:hint="eastAsia"/>
        </w:rPr>
        <w:t>符号编号</w:t>
      </w:r>
    </w:p>
    <w:p w14:paraId="072236DF" w14:textId="5857708E" w:rsidR="001A52DE" w:rsidRDefault="001A52DE" w:rsidP="006F28E2">
      <w:pPr>
        <w:pStyle w:val="Equationlegend"/>
      </w:pPr>
      <w:r>
        <w:rPr>
          <w:i/>
        </w:rPr>
        <w:tab/>
        <w:t>L </w:t>
      </w:r>
      <w:r>
        <w:rPr>
          <w:rFonts w:hint="eastAsia"/>
          <w:iCs/>
        </w:rPr>
        <w:t>+</w:t>
      </w:r>
      <w:r>
        <w:t> 1</w:t>
      </w:r>
      <w:r w:rsidR="006F28E2">
        <w:rPr>
          <w:rFonts w:hint="eastAsia"/>
        </w:rPr>
        <w:t>:</w:t>
      </w:r>
      <w:r>
        <w:rPr>
          <w:rFonts w:hint="eastAsia"/>
        </w:rPr>
        <w:tab/>
      </w:r>
      <w:r>
        <w:rPr>
          <w:rFonts w:hint="eastAsia"/>
        </w:rPr>
        <w:t>每帧的符号数</w:t>
      </w:r>
    </w:p>
    <w:p w14:paraId="469FB2E6" w14:textId="05550B05" w:rsidR="001A52DE" w:rsidRDefault="001A52DE" w:rsidP="006F28E2">
      <w:pPr>
        <w:pStyle w:val="Equationlegend"/>
      </w:pPr>
      <w:r>
        <w:rPr>
          <w:i/>
        </w:rPr>
        <w:tab/>
        <w:t>m</w:t>
      </w:r>
      <w:r w:rsidR="006F28E2">
        <w:rPr>
          <w:rFonts w:hint="eastAsia"/>
        </w:rPr>
        <w:t>:</w:t>
      </w:r>
      <w:r>
        <w:rPr>
          <w:rFonts w:hint="eastAsia"/>
        </w:rPr>
        <w:tab/>
      </w:r>
      <w:r>
        <w:rPr>
          <w:rFonts w:hint="eastAsia"/>
        </w:rPr>
        <w:t>帧编号</w:t>
      </w:r>
    </w:p>
    <w:p w14:paraId="779EE9A2" w14:textId="011B0636" w:rsidR="001A52DE" w:rsidRDefault="001A52DE" w:rsidP="006F28E2">
      <w:pPr>
        <w:pStyle w:val="Equationlegend"/>
      </w:pPr>
      <w:r>
        <w:rPr>
          <w:i/>
        </w:rPr>
        <w:tab/>
        <w:t>T</w:t>
      </w:r>
      <w:r>
        <w:rPr>
          <w:i/>
          <w:vertAlign w:val="subscript"/>
        </w:rPr>
        <w:t>s</w:t>
      </w:r>
      <w:r w:rsidR="006F28E2">
        <w:rPr>
          <w:rFonts w:hint="eastAsia"/>
        </w:rPr>
        <w:t>:</w:t>
      </w:r>
      <w:r>
        <w:rPr>
          <w:rFonts w:hint="eastAsia"/>
        </w:rPr>
        <w:tab/>
      </w:r>
      <w:r>
        <w:rPr>
          <w:rFonts w:hint="eastAsia"/>
        </w:rPr>
        <w:t>符号长度（</w:t>
      </w:r>
      <w:r>
        <w:rPr>
          <w:i/>
        </w:rPr>
        <w:t>T</w:t>
      </w:r>
      <w:r>
        <w:rPr>
          <w:i/>
          <w:vertAlign w:val="subscript"/>
        </w:rPr>
        <w:t>s</w:t>
      </w:r>
      <w:r>
        <w:t> </w:t>
      </w:r>
      <w:r>
        <w:rPr>
          <w:rFonts w:hint="eastAsia"/>
        </w:rPr>
        <w:t>=</w:t>
      </w:r>
      <w:r>
        <w:t> </w:t>
      </w:r>
      <w:r>
        <w:rPr>
          <w:i/>
        </w:rPr>
        <w:t>T</w:t>
      </w:r>
      <w:r>
        <w:rPr>
          <w:i/>
          <w:vertAlign w:val="subscript"/>
        </w:rPr>
        <w:t>u</w:t>
      </w:r>
      <w:r>
        <w:t xml:space="preserve"> </w:t>
      </w:r>
      <w:r>
        <w:rPr>
          <w:rFonts w:hint="eastAsia"/>
        </w:rPr>
        <w:t>+</w:t>
      </w:r>
      <w:r>
        <w:t xml:space="preserve"> </w:t>
      </w:r>
      <w:proofErr w:type="spellStart"/>
      <w:r>
        <w:rPr>
          <w:i/>
        </w:rPr>
        <w:t>T</w:t>
      </w:r>
      <w:r>
        <w:rPr>
          <w:i/>
          <w:vertAlign w:val="subscript"/>
        </w:rPr>
        <w:t>g</w:t>
      </w:r>
      <w:proofErr w:type="spellEnd"/>
      <w:r>
        <w:rPr>
          <w:rFonts w:hint="eastAsia"/>
        </w:rPr>
        <w:t>）</w:t>
      </w:r>
    </w:p>
    <w:p w14:paraId="136C782A" w14:textId="048E4213" w:rsidR="001A52DE" w:rsidRDefault="001A52DE" w:rsidP="006F28E2">
      <w:pPr>
        <w:pStyle w:val="Equationlegend"/>
      </w:pPr>
      <w:r>
        <w:rPr>
          <w:i/>
        </w:rPr>
        <w:tab/>
        <w:t>T</w:t>
      </w:r>
      <w:r>
        <w:rPr>
          <w:i/>
          <w:vertAlign w:val="subscript"/>
        </w:rPr>
        <w:t>u</w:t>
      </w:r>
      <w:r w:rsidR="006F28E2">
        <w:rPr>
          <w:rFonts w:hint="eastAsia"/>
        </w:rPr>
        <w:t>:</w:t>
      </w:r>
      <w:r>
        <w:rPr>
          <w:rFonts w:hint="eastAsia"/>
        </w:rPr>
        <w:tab/>
      </w:r>
      <w:r>
        <w:rPr>
          <w:rFonts w:hint="eastAsia"/>
        </w:rPr>
        <w:t>载波间隔的倒数</w:t>
      </w:r>
    </w:p>
    <w:p w14:paraId="434AAC63" w14:textId="15938731" w:rsidR="001A52DE" w:rsidRDefault="001A52DE" w:rsidP="006F28E2">
      <w:pPr>
        <w:pStyle w:val="Equationlegend"/>
      </w:pPr>
      <w:r>
        <w:rPr>
          <w:i/>
        </w:rPr>
        <w:tab/>
      </w:r>
      <w:proofErr w:type="spellStart"/>
      <w:r>
        <w:rPr>
          <w:i/>
        </w:rPr>
        <w:t>T</w:t>
      </w:r>
      <w:r>
        <w:rPr>
          <w:i/>
          <w:vertAlign w:val="subscript"/>
        </w:rPr>
        <w:t>g</w:t>
      </w:r>
      <w:proofErr w:type="spellEnd"/>
      <w:r w:rsidR="006F28E2">
        <w:rPr>
          <w:rFonts w:hint="eastAsia"/>
        </w:rPr>
        <w:t>:</w:t>
      </w:r>
      <w:r>
        <w:rPr>
          <w:rFonts w:hint="eastAsia"/>
        </w:rPr>
        <w:tab/>
      </w:r>
      <w:r>
        <w:rPr>
          <w:rFonts w:hint="eastAsia"/>
        </w:rPr>
        <w:t>保护间隔长度</w:t>
      </w:r>
    </w:p>
    <w:p w14:paraId="22C43698" w14:textId="024493A8" w:rsidR="001A52DE" w:rsidRDefault="001A52DE" w:rsidP="006F28E2">
      <w:pPr>
        <w:pStyle w:val="Equationlegend"/>
      </w:pPr>
      <w:r>
        <w:rPr>
          <w:i/>
        </w:rPr>
        <w:tab/>
        <w:t>f</w:t>
      </w:r>
      <w:r>
        <w:rPr>
          <w:i/>
          <w:vertAlign w:val="subscript"/>
        </w:rPr>
        <w:t>c</w:t>
      </w:r>
      <w:r w:rsidR="006F28E2">
        <w:rPr>
          <w:rFonts w:hint="eastAsia"/>
        </w:rPr>
        <w:t>:</w:t>
      </w:r>
      <w:r>
        <w:rPr>
          <w:rFonts w:hint="eastAsia"/>
        </w:rPr>
        <w:tab/>
      </w:r>
      <w:r>
        <w:rPr>
          <w:rFonts w:hint="eastAsia"/>
        </w:rPr>
        <w:t>射频信号的中心频率</w:t>
      </w:r>
    </w:p>
    <w:p w14:paraId="5C6F3CE2" w14:textId="29FD34DF" w:rsidR="001A52DE" w:rsidRDefault="001A52DE" w:rsidP="006F28E2">
      <w:pPr>
        <w:pStyle w:val="Equationlegend"/>
      </w:pPr>
      <w:r>
        <w:rPr>
          <w:i/>
        </w:rPr>
        <w:tab/>
      </w:r>
      <w:proofErr w:type="spellStart"/>
      <w:proofErr w:type="gramStart"/>
      <w:r>
        <w:rPr>
          <w:i/>
        </w:rPr>
        <w:t>c</w:t>
      </w:r>
      <w:r>
        <w:rPr>
          <w:i/>
          <w:vertAlign w:val="subscript"/>
        </w:rPr>
        <w:t>m,l</w:t>
      </w:r>
      <w:proofErr w:type="gramEnd"/>
      <w:r>
        <w:rPr>
          <w:i/>
          <w:vertAlign w:val="subscript"/>
        </w:rPr>
        <w:t>,k</w:t>
      </w:r>
      <w:proofErr w:type="spellEnd"/>
      <w:r w:rsidR="006F28E2">
        <w:rPr>
          <w:rFonts w:hint="eastAsia"/>
        </w:rPr>
        <w:t>:</w:t>
      </w:r>
      <w:r>
        <w:tab/>
      </w:r>
      <w:r>
        <w:rPr>
          <w:rFonts w:hint="eastAsia"/>
        </w:rPr>
        <w:t>第</w:t>
      </w:r>
      <w:r>
        <w:rPr>
          <w:i/>
        </w:rPr>
        <w:t>m</w:t>
      </w:r>
      <w:r>
        <w:rPr>
          <w:rFonts w:hint="eastAsia"/>
        </w:rPr>
        <w:t>帧中第</w:t>
      </w:r>
      <w:r>
        <w:rPr>
          <w:i/>
        </w:rPr>
        <w:t>l</w:t>
      </w:r>
      <w:r>
        <w:rPr>
          <w:rFonts w:hint="eastAsia"/>
        </w:rPr>
        <w:t>个数据符号的第</w:t>
      </w:r>
      <w:r>
        <w:rPr>
          <w:i/>
        </w:rPr>
        <w:t>k</w:t>
      </w:r>
      <w:r>
        <w:rPr>
          <w:rFonts w:hint="eastAsia"/>
        </w:rPr>
        <w:t>个载波的复数符号</w:t>
      </w:r>
    </w:p>
    <w:p w14:paraId="327F97DF" w14:textId="04CA01F0" w:rsidR="001A52DE" w:rsidRDefault="001A52DE" w:rsidP="006F28E2">
      <w:pPr>
        <w:pStyle w:val="Equationlegend"/>
      </w:pPr>
      <w:r>
        <w:rPr>
          <w:i/>
        </w:rPr>
        <w:tab/>
        <w:t>K</w:t>
      </w:r>
      <w:r w:rsidR="006F28E2">
        <w:rPr>
          <w:rFonts w:hint="eastAsia"/>
        </w:rPr>
        <w:t>:</w:t>
      </w:r>
      <w:r>
        <w:rPr>
          <w:rFonts w:hint="eastAsia"/>
        </w:rPr>
        <w:tab/>
      </w:r>
      <w:r>
        <w:rPr>
          <w:rFonts w:hint="eastAsia"/>
        </w:rPr>
        <w:t>使用载波的数目（</w:t>
      </w:r>
      <w:r>
        <w:rPr>
          <w:rFonts w:hint="eastAsia"/>
        </w:rPr>
        <w:t>=</w:t>
      </w:r>
      <w:r>
        <w:t> </w:t>
      </w:r>
      <w:proofErr w:type="spellStart"/>
      <w:r>
        <w:rPr>
          <w:i/>
        </w:rPr>
        <w:t>K</w:t>
      </w:r>
      <w:r>
        <w:rPr>
          <w:i/>
          <w:vertAlign w:val="subscript"/>
        </w:rPr>
        <w:t>max</w:t>
      </w:r>
      <w:proofErr w:type="spellEnd"/>
      <w:r>
        <w:t> – </w:t>
      </w:r>
      <w:proofErr w:type="spellStart"/>
      <w:r>
        <w:rPr>
          <w:i/>
        </w:rPr>
        <w:t>K</w:t>
      </w:r>
      <w:r>
        <w:rPr>
          <w:i/>
          <w:vertAlign w:val="subscript"/>
        </w:rPr>
        <w:t>min</w:t>
      </w:r>
      <w:proofErr w:type="spellEnd"/>
      <w:r>
        <w:t> </w:t>
      </w:r>
      <w:r>
        <w:rPr>
          <w:rFonts w:hint="eastAsia"/>
        </w:rPr>
        <w:t>+</w:t>
      </w:r>
      <w:r>
        <w:t>1</w:t>
      </w:r>
      <w:r>
        <w:rPr>
          <w:rFonts w:hint="eastAsia"/>
        </w:rPr>
        <w:t>）。</w:t>
      </w:r>
    </w:p>
    <w:p w14:paraId="63F223D2" w14:textId="77777777" w:rsidR="001A52DE" w:rsidRPr="009548C7" w:rsidRDefault="001A52DE" w:rsidP="009548C7">
      <w:pPr>
        <w:ind w:firstLineChars="200" w:firstLine="480"/>
      </w:pPr>
      <w:r>
        <w:rPr>
          <w:rFonts w:hint="eastAsia"/>
          <w:color w:val="000000"/>
        </w:rPr>
        <w:t>发射的信号反映了数据流的组织。发射的</w:t>
      </w:r>
      <w:proofErr w:type="gramStart"/>
      <w:r>
        <w:rPr>
          <w:rFonts w:hint="eastAsia"/>
          <w:color w:val="000000"/>
        </w:rPr>
        <w:t>信号以帧为</w:t>
      </w:r>
      <w:proofErr w:type="gramEnd"/>
      <w:r>
        <w:rPr>
          <w:rFonts w:hint="eastAsia"/>
          <w:color w:val="000000"/>
        </w:rPr>
        <w:t>单位，每帧的长度为</w:t>
      </w:r>
      <w:proofErr w:type="spellStart"/>
      <w:r>
        <w:rPr>
          <w:i/>
          <w:color w:val="000000"/>
        </w:rPr>
        <w:t>T</w:t>
      </w:r>
      <w:r>
        <w:rPr>
          <w:i/>
          <w:color w:val="000000"/>
          <w:vertAlign w:val="subscript"/>
        </w:rPr>
        <w:t>f</w:t>
      </w:r>
      <w:proofErr w:type="spellEnd"/>
      <w:r>
        <w:rPr>
          <w:rFonts w:hint="eastAsia"/>
          <w:color w:val="000000"/>
        </w:rPr>
        <w:t>，包括（</w:t>
      </w:r>
      <w:r>
        <w:rPr>
          <w:i/>
          <w:color w:val="000000"/>
        </w:rPr>
        <w:t>L</w:t>
      </w:r>
      <w:r>
        <w:rPr>
          <w:color w:val="000000"/>
        </w:rPr>
        <w:t> + 1</w:t>
      </w:r>
      <w:r>
        <w:rPr>
          <w:rFonts w:hint="eastAsia"/>
          <w:color w:val="000000"/>
        </w:rPr>
        <w:t>）</w:t>
      </w:r>
      <w:proofErr w:type="gramStart"/>
      <w:r>
        <w:rPr>
          <w:rFonts w:hint="eastAsia"/>
          <w:color w:val="000000"/>
        </w:rPr>
        <w:t>个</w:t>
      </w:r>
      <w:proofErr w:type="gramEnd"/>
      <w:r>
        <w:rPr>
          <w:color w:val="000000"/>
        </w:rPr>
        <w:t>OFDM</w:t>
      </w:r>
      <w:r>
        <w:rPr>
          <w:rFonts w:hint="eastAsia"/>
          <w:color w:val="000000"/>
        </w:rPr>
        <w:t>符号。</w:t>
      </w:r>
    </w:p>
    <w:p w14:paraId="5B551903" w14:textId="77777777" w:rsidR="001A52DE" w:rsidRDefault="001A52DE" w:rsidP="006C220E">
      <w:pPr>
        <w:pStyle w:val="Heading2"/>
      </w:pPr>
      <w:bookmarkStart w:id="983" w:name="_Toc426011288"/>
      <w:bookmarkStart w:id="984" w:name="_Toc426170322"/>
      <w:bookmarkStart w:id="985" w:name="_Toc426171723"/>
      <w:bookmarkStart w:id="986" w:name="_Toc460936775"/>
      <w:bookmarkStart w:id="987" w:name="_Toc219897855"/>
      <w:bookmarkStart w:id="988" w:name="_Toc219898731"/>
      <w:bookmarkStart w:id="989" w:name="_Toc219900012"/>
      <w:bookmarkStart w:id="990" w:name="_Toc219900752"/>
      <w:r>
        <w:t>5.4</w:t>
      </w:r>
      <w:r>
        <w:rPr>
          <w:rFonts w:hint="eastAsia"/>
        </w:rPr>
        <w:tab/>
      </w:r>
      <w:r>
        <w:rPr>
          <w:rFonts w:hint="eastAsia"/>
        </w:rPr>
        <w:t>有用数据载波</w:t>
      </w:r>
      <w:bookmarkEnd w:id="983"/>
      <w:bookmarkEnd w:id="984"/>
      <w:bookmarkEnd w:id="985"/>
      <w:bookmarkEnd w:id="986"/>
      <w:bookmarkEnd w:id="987"/>
      <w:bookmarkEnd w:id="988"/>
      <w:bookmarkEnd w:id="989"/>
      <w:bookmarkEnd w:id="990"/>
    </w:p>
    <w:p w14:paraId="6AAD6D3E" w14:textId="77777777" w:rsidR="001A52DE" w:rsidRPr="009548C7" w:rsidRDefault="001A52DE" w:rsidP="009548C7">
      <w:pPr>
        <w:ind w:firstLineChars="200" w:firstLine="480"/>
      </w:pPr>
      <w:r>
        <w:rPr>
          <w:rFonts w:hint="eastAsia"/>
          <w:color w:val="000000"/>
        </w:rPr>
        <w:t>在</w:t>
      </w:r>
      <w:r>
        <w:rPr>
          <w:color w:val="000000"/>
        </w:rPr>
        <w:t>OFDM</w:t>
      </w:r>
      <w:r>
        <w:rPr>
          <w:rFonts w:hint="eastAsia"/>
          <w:color w:val="000000"/>
        </w:rPr>
        <w:t>系统中，由于每个子载波都是独立的，调制信号也可以是独立的。每个</w:t>
      </w:r>
      <w:r>
        <w:rPr>
          <w:rFonts w:hint="eastAsia"/>
          <w:color w:val="000000"/>
        </w:rPr>
        <w:t>OFDM</w:t>
      </w:r>
      <w:proofErr w:type="gramStart"/>
      <w:r>
        <w:rPr>
          <w:rFonts w:hint="eastAsia"/>
          <w:color w:val="000000"/>
        </w:rPr>
        <w:t>帧中的</w:t>
      </w:r>
      <w:proofErr w:type="gramEnd"/>
      <w:r>
        <w:rPr>
          <w:rFonts w:hint="eastAsia"/>
          <w:color w:val="000000"/>
        </w:rPr>
        <w:t>数据载波可以是进行</w:t>
      </w:r>
      <w:r>
        <w:rPr>
          <w:rFonts w:hint="eastAsia"/>
          <w:color w:val="000000"/>
        </w:rPr>
        <w:t>QPSK</w:t>
      </w:r>
      <w:r>
        <w:rPr>
          <w:rFonts w:hint="eastAsia"/>
          <w:color w:val="000000"/>
        </w:rPr>
        <w:t>调制，也可以进行</w:t>
      </w:r>
      <w:r>
        <w:rPr>
          <w:rFonts w:hint="eastAsia"/>
          <w:color w:val="000000"/>
        </w:rPr>
        <w:t>QAM</w:t>
      </w:r>
      <w:r>
        <w:rPr>
          <w:rFonts w:hint="eastAsia"/>
          <w:color w:val="000000"/>
        </w:rPr>
        <w:t>调制。</w:t>
      </w:r>
    </w:p>
    <w:p w14:paraId="1A44C59B" w14:textId="77777777" w:rsidR="001A52DE" w:rsidRPr="009548C7" w:rsidRDefault="001A52DE" w:rsidP="009548C7">
      <w:pPr>
        <w:ind w:firstLineChars="200" w:firstLine="480"/>
      </w:pPr>
      <w:r>
        <w:rPr>
          <w:rFonts w:hint="eastAsia"/>
          <w:color w:val="000000"/>
        </w:rPr>
        <w:lastRenderedPageBreak/>
        <w:t>为了从传输的频率分集中得到好处，也可以引入数据的交织。</w:t>
      </w:r>
    </w:p>
    <w:p w14:paraId="5B5D9C3B" w14:textId="77777777" w:rsidR="001A52DE" w:rsidRDefault="001A52DE" w:rsidP="006C220E">
      <w:pPr>
        <w:pStyle w:val="Heading2"/>
      </w:pPr>
      <w:bookmarkStart w:id="991" w:name="_Toc426011289"/>
      <w:bookmarkStart w:id="992" w:name="_Toc426170323"/>
      <w:bookmarkStart w:id="993" w:name="_Toc426171724"/>
      <w:bookmarkStart w:id="994" w:name="_Toc460936776"/>
      <w:bookmarkStart w:id="995" w:name="_Toc219897856"/>
      <w:bookmarkStart w:id="996" w:name="_Toc219898732"/>
      <w:bookmarkStart w:id="997" w:name="_Toc219900013"/>
      <w:bookmarkStart w:id="998" w:name="_Toc219900753"/>
      <w:r>
        <w:t>5.5</w:t>
      </w:r>
      <w:r>
        <w:rPr>
          <w:rFonts w:hint="eastAsia"/>
        </w:rPr>
        <w:tab/>
      </w:r>
      <w:r>
        <w:rPr>
          <w:rFonts w:hint="eastAsia"/>
        </w:rPr>
        <w:t>频谱特性</w:t>
      </w:r>
      <w:bookmarkEnd w:id="991"/>
      <w:bookmarkEnd w:id="992"/>
      <w:bookmarkEnd w:id="993"/>
      <w:bookmarkEnd w:id="994"/>
      <w:bookmarkEnd w:id="995"/>
      <w:bookmarkEnd w:id="996"/>
      <w:bookmarkEnd w:id="997"/>
      <w:bookmarkEnd w:id="998"/>
    </w:p>
    <w:p w14:paraId="313F63DE" w14:textId="77777777" w:rsidR="001A52DE" w:rsidRPr="009548C7" w:rsidRDefault="001A52DE" w:rsidP="009548C7">
      <w:pPr>
        <w:ind w:firstLineChars="200" w:firstLine="480"/>
      </w:pPr>
      <w:r>
        <w:rPr>
          <w:rFonts w:hint="eastAsia"/>
          <w:color w:val="000000"/>
        </w:rPr>
        <w:t>使用子载波的定义，可以从发射信号推导出此</w:t>
      </w:r>
      <w:r>
        <w:rPr>
          <w:rFonts w:hint="eastAsia"/>
          <w:color w:val="000000"/>
        </w:rPr>
        <w:t>OFDM</w:t>
      </w:r>
      <w:r>
        <w:rPr>
          <w:rFonts w:hint="eastAsia"/>
          <w:color w:val="000000"/>
        </w:rPr>
        <w:t>系统的频谱特性。为了建立发射信号的功率密度谱，我们只讨论第一帧的第一个符号。子频带载波的频率为：</w:t>
      </w:r>
    </w:p>
    <w:p w14:paraId="49087E84" w14:textId="77777777" w:rsidR="00935DE1" w:rsidRPr="006B4CE6" w:rsidRDefault="00935DE1" w:rsidP="00935DE1">
      <w:pPr>
        <w:pStyle w:val="Equation"/>
      </w:pPr>
      <w:r w:rsidRPr="006B4CE6">
        <w:rPr>
          <w:i/>
          <w:iCs/>
        </w:rPr>
        <w:tab/>
      </w:r>
      <w:r w:rsidRPr="006B4CE6">
        <w:rPr>
          <w:i/>
          <w:iCs/>
        </w:rPr>
        <w:tab/>
        <w:t>f</w:t>
      </w:r>
      <w:r w:rsidRPr="006B4CE6">
        <w:rPr>
          <w:i/>
          <w:iCs/>
          <w:position w:val="-4"/>
          <w:sz w:val="18"/>
        </w:rPr>
        <w:t>c</w:t>
      </w:r>
      <w:r w:rsidRPr="006B4CE6">
        <w:t xml:space="preserve"> + </w:t>
      </w:r>
      <w:r w:rsidRPr="006B4CE6">
        <w:rPr>
          <w:i/>
          <w:iCs/>
        </w:rPr>
        <w:t>k</w:t>
      </w:r>
      <w:r w:rsidRPr="006B4CE6">
        <w:t>/</w:t>
      </w:r>
      <w:r w:rsidRPr="006B4CE6">
        <w:rPr>
          <w:i/>
          <w:iCs/>
        </w:rPr>
        <w:t>T</w:t>
      </w:r>
      <w:r w:rsidRPr="006B4CE6">
        <w:rPr>
          <w:i/>
          <w:iCs/>
          <w:position w:val="-4"/>
          <w:sz w:val="18"/>
        </w:rPr>
        <w:t>u</w:t>
      </w:r>
      <w:r w:rsidRPr="006B4CE6">
        <w:tab/>
        <w:t>(53)</w:t>
      </w:r>
    </w:p>
    <w:p w14:paraId="25DFDD37" w14:textId="77777777" w:rsidR="001A52DE" w:rsidRPr="009548C7" w:rsidRDefault="001A52DE" w:rsidP="009548C7">
      <w:pPr>
        <w:ind w:firstLineChars="200" w:firstLine="480"/>
      </w:pPr>
      <w:r>
        <w:rPr>
          <w:rFonts w:hint="eastAsia"/>
          <w:color w:val="000000"/>
        </w:rPr>
        <w:t>在基带中，第</w:t>
      </w:r>
      <w:r>
        <w:rPr>
          <w:rFonts w:hint="eastAsia"/>
          <w:i/>
          <w:color w:val="000000"/>
        </w:rPr>
        <w:t>k</w:t>
      </w:r>
      <w:r>
        <w:rPr>
          <w:rFonts w:hint="eastAsia"/>
          <w:color w:val="000000"/>
        </w:rPr>
        <w:t>个子载波的自相关函数为：</w:t>
      </w:r>
    </w:p>
    <w:p w14:paraId="722CE107" w14:textId="788A72D3" w:rsidR="00935DE1" w:rsidRPr="006B4CE6" w:rsidRDefault="00935DE1" w:rsidP="00935DE1">
      <w:pPr>
        <w:pStyle w:val="Equation"/>
      </w:pPr>
      <w:r>
        <w:tab/>
      </w:r>
      <w:r w:rsidRPr="006B4CE6">
        <w:tab/>
      </w:r>
      <w:r w:rsidRPr="006B4CE6">
        <w:rPr>
          <w:position w:val="-122"/>
        </w:rPr>
        <w:object w:dxaOrig="5820" w:dyaOrig="2700" w14:anchorId="68ADE4BC">
          <v:shape id="_x0000_i1078" type="#_x0000_t75" style="width:290.5pt;height:134.6pt" o:ole="">
            <v:imagedata r:id="rId178" o:title=""/>
          </v:shape>
          <o:OLEObject Type="Embed" ProgID="Equation.3" ShapeID="_x0000_i1078" DrawAspect="Content" ObjectID="_1830934432" r:id="rId179"/>
        </w:object>
      </w:r>
      <w:r w:rsidRPr="006B4CE6">
        <w:tab/>
        <w:t>(54)</w:t>
      </w:r>
    </w:p>
    <w:p w14:paraId="76A0A751" w14:textId="77777777" w:rsidR="001A52DE" w:rsidRPr="009548C7" w:rsidRDefault="001A52DE" w:rsidP="009548C7">
      <w:pPr>
        <w:ind w:firstLineChars="200" w:firstLine="480"/>
      </w:pPr>
      <w:r>
        <w:rPr>
          <w:rFonts w:hint="eastAsia"/>
          <w:color w:val="000000"/>
        </w:rPr>
        <w:t>其中：</w:t>
      </w:r>
    </w:p>
    <w:p w14:paraId="0C3FB694" w14:textId="0566D35C" w:rsidR="001A52DE" w:rsidRDefault="00935DE1" w:rsidP="00935DE1">
      <w:pPr>
        <w:pStyle w:val="Equation"/>
      </w:pPr>
      <w:r>
        <w:tab/>
      </w:r>
      <w:r w:rsidR="001A52DE">
        <w:rPr>
          <w:noProof/>
          <w:position w:val="-40"/>
        </w:rPr>
        <w:drawing>
          <wp:inline distT="0" distB="0" distL="0" distR="0" wp14:anchorId="5C15267C" wp14:editId="27C2E57A">
            <wp:extent cx="1748333" cy="609419"/>
            <wp:effectExtent l="0" t="0" r="4445"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50917" cy="610320"/>
                    </a:xfrm>
                    <a:prstGeom prst="rect">
                      <a:avLst/>
                    </a:prstGeom>
                    <a:noFill/>
                    <a:ln>
                      <a:noFill/>
                    </a:ln>
                  </pic:spPr>
                </pic:pic>
              </a:graphicData>
            </a:graphic>
          </wp:inline>
        </w:drawing>
      </w:r>
    </w:p>
    <w:p w14:paraId="034C11D4" w14:textId="77777777" w:rsidR="001A52DE" w:rsidRPr="009548C7" w:rsidRDefault="001A52DE" w:rsidP="009548C7">
      <w:pPr>
        <w:ind w:firstLineChars="200" w:firstLine="480"/>
      </w:pPr>
      <w:r>
        <w:rPr>
          <w:rFonts w:hint="eastAsia"/>
          <w:color w:val="000000"/>
        </w:rPr>
        <w:t>函数</w:t>
      </w:r>
      <w:r>
        <w:rPr>
          <w:color w:val="000000"/>
        </w:rPr>
        <w:t>F(</w:t>
      </w:r>
      <w:r>
        <w:rPr>
          <w:rFonts w:ascii="Symbol" w:hAnsi="Symbol"/>
          <w:color w:val="000000"/>
        </w:rPr>
        <w:t></w:t>
      </w:r>
      <w:r>
        <w:rPr>
          <w:color w:val="000000"/>
        </w:rPr>
        <w:t>)</w:t>
      </w:r>
      <w:r>
        <w:rPr>
          <w:rFonts w:hint="eastAsia"/>
          <w:color w:val="000000"/>
        </w:rPr>
        <w:t>事实上是一个三角函数，即：</w:t>
      </w:r>
    </w:p>
    <w:p w14:paraId="18549F20" w14:textId="48FB2FA4" w:rsidR="001A52DE" w:rsidRDefault="00935DE1" w:rsidP="00935DE1">
      <w:pPr>
        <w:pStyle w:val="Equation"/>
      </w:pPr>
      <w:r>
        <w:tab/>
      </w:r>
      <w:r w:rsidR="001A52DE">
        <w:tab/>
      </w:r>
      <w:r w:rsidR="001A52DE">
        <w:rPr>
          <w:noProof/>
          <w:position w:val="-48"/>
        </w:rPr>
        <w:drawing>
          <wp:inline distT="0" distB="0" distL="0" distR="0" wp14:anchorId="6396A223" wp14:editId="12BAB6FB">
            <wp:extent cx="2150669" cy="6940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53058" cy="694851"/>
                    </a:xfrm>
                    <a:prstGeom prst="rect">
                      <a:avLst/>
                    </a:prstGeom>
                    <a:noFill/>
                    <a:ln>
                      <a:noFill/>
                    </a:ln>
                  </pic:spPr>
                </pic:pic>
              </a:graphicData>
            </a:graphic>
          </wp:inline>
        </w:drawing>
      </w:r>
      <w:r w:rsidR="001A52DE">
        <w:tab/>
      </w:r>
      <w:r>
        <w:rPr>
          <w:rFonts w:hint="eastAsia"/>
        </w:rPr>
        <w:t>(</w:t>
      </w:r>
      <w:r w:rsidR="001A52DE">
        <w:t>55</w:t>
      </w:r>
      <w:r>
        <w:rPr>
          <w:rFonts w:hint="eastAsia"/>
        </w:rPr>
        <w:t>)</w:t>
      </w:r>
    </w:p>
    <w:p w14:paraId="01694F72" w14:textId="481AA2BA" w:rsidR="001A52DE" w:rsidRPr="009548C7" w:rsidRDefault="001A52DE" w:rsidP="009548C7">
      <w:pPr>
        <w:ind w:firstLineChars="200" w:firstLine="480"/>
      </w:pPr>
      <w:r>
        <w:rPr>
          <w:rFonts w:hint="eastAsia"/>
          <w:color w:val="000000"/>
        </w:rPr>
        <w:t>第</w:t>
      </w:r>
      <w:r>
        <w:rPr>
          <w:rFonts w:hint="eastAsia"/>
          <w:i/>
          <w:color w:val="000000"/>
        </w:rPr>
        <w:t>k</w:t>
      </w:r>
      <w:r>
        <w:rPr>
          <w:rFonts w:hint="eastAsia"/>
          <w:color w:val="000000"/>
        </w:rPr>
        <w:t>个子载波的功率谱密度是</w:t>
      </w:r>
      <w:r>
        <w:rPr>
          <w:color w:val="000000"/>
        </w:rPr>
        <w:sym w:font="Symbol" w:char="F064"/>
      </w:r>
      <w:r>
        <w:rPr>
          <w:iCs/>
          <w:color w:val="000000"/>
        </w:rPr>
        <w:t>(</w:t>
      </w:r>
      <w:r>
        <w:rPr>
          <w:i/>
          <w:color w:val="000000"/>
        </w:rPr>
        <w:t>f</w:t>
      </w:r>
      <w:r>
        <w:rPr>
          <w:color w:val="000000"/>
        </w:rPr>
        <w:t> –</w:t>
      </w:r>
      <w:r>
        <w:rPr>
          <w:i/>
          <w:color w:val="000000"/>
        </w:rPr>
        <w:t> k/T</w:t>
      </w:r>
      <w:r>
        <w:rPr>
          <w:i/>
          <w:color w:val="000000"/>
          <w:vertAlign w:val="subscript"/>
        </w:rPr>
        <w:t>u</w:t>
      </w:r>
      <w:r>
        <w:rPr>
          <w:iCs/>
          <w:color w:val="000000"/>
        </w:rPr>
        <w:t>)</w:t>
      </w:r>
      <w:r>
        <w:rPr>
          <w:rFonts w:hint="eastAsia"/>
          <w:color w:val="000000"/>
        </w:rPr>
        <w:t>与三角函数的傅立叶变换的卷积：</w:t>
      </w:r>
    </w:p>
    <w:p w14:paraId="10C95B4E" w14:textId="77777777" w:rsidR="00935DE1" w:rsidRPr="006B4CE6" w:rsidRDefault="00935DE1" w:rsidP="00935DE1">
      <w:pPr>
        <w:pStyle w:val="Equation"/>
      </w:pPr>
      <w:r w:rsidRPr="006B4CE6">
        <w:tab/>
      </w:r>
      <w:r w:rsidRPr="006B4CE6">
        <w:tab/>
      </w:r>
      <w:r w:rsidRPr="006B4CE6">
        <w:rPr>
          <w:position w:val="-68"/>
          <w:sz w:val="20"/>
        </w:rPr>
        <w:object w:dxaOrig="3300" w:dyaOrig="1540" w14:anchorId="4523FDB8">
          <v:shape id="_x0000_i1079" type="#_x0000_t75" style="width:164.05pt;height:77.65pt" o:ole="">
            <v:imagedata r:id="rId182" o:title=""/>
          </v:shape>
          <o:OLEObject Type="Embed" ProgID="Equation.3" ShapeID="_x0000_i1079" DrawAspect="Content" ObjectID="_1830934433" r:id="rId183"/>
        </w:object>
      </w:r>
      <w:r w:rsidRPr="006B4CE6">
        <w:tab/>
        <w:t>(56)</w:t>
      </w:r>
    </w:p>
    <w:p w14:paraId="2B14BE20" w14:textId="291F8760" w:rsidR="001A52DE" w:rsidRPr="009548C7" w:rsidRDefault="001A52DE" w:rsidP="009548C7">
      <w:pPr>
        <w:ind w:firstLineChars="200" w:firstLine="480"/>
      </w:pPr>
      <w:r>
        <w:rPr>
          <w:rFonts w:hint="eastAsia"/>
          <w:color w:val="000000"/>
        </w:rPr>
        <w:t>将对应数据调制的</w:t>
      </w:r>
      <w:r>
        <w:rPr>
          <w:color w:val="000000"/>
        </w:rPr>
        <w:t>(</w:t>
      </w:r>
      <w:proofErr w:type="spellStart"/>
      <w:r>
        <w:rPr>
          <w:i/>
          <w:color w:val="000000"/>
        </w:rPr>
        <w:t>K</w:t>
      </w:r>
      <w:r>
        <w:rPr>
          <w:i/>
          <w:color w:val="000000"/>
          <w:vertAlign w:val="subscript"/>
        </w:rPr>
        <w:t>max</w:t>
      </w:r>
      <w:proofErr w:type="spellEnd"/>
      <w:r>
        <w:rPr>
          <w:i/>
          <w:color w:val="000000"/>
        </w:rPr>
        <w:t> – </w:t>
      </w:r>
      <w:proofErr w:type="spellStart"/>
      <w:r>
        <w:rPr>
          <w:i/>
          <w:color w:val="000000"/>
        </w:rPr>
        <w:t>K</w:t>
      </w:r>
      <w:r>
        <w:rPr>
          <w:i/>
          <w:color w:val="000000"/>
          <w:vertAlign w:val="subscript"/>
        </w:rPr>
        <w:t>min</w:t>
      </w:r>
      <w:proofErr w:type="spellEnd"/>
      <w:r>
        <w:rPr>
          <w:color w:val="000000"/>
        </w:rPr>
        <w:t xml:space="preserve">) </w:t>
      </w:r>
      <w:r>
        <w:rPr>
          <w:rFonts w:hint="eastAsia"/>
          <w:color w:val="000000"/>
        </w:rPr>
        <w:t>+</w:t>
      </w:r>
      <w:r>
        <w:rPr>
          <w:color w:val="000000"/>
        </w:rPr>
        <w:t xml:space="preserve"> 1</w:t>
      </w:r>
      <w:r>
        <w:rPr>
          <w:rFonts w:hint="eastAsia"/>
          <w:color w:val="000000"/>
        </w:rPr>
        <w:t>个有用载波相叠加，可以得到整个的频谱。</w:t>
      </w:r>
    </w:p>
    <w:p w14:paraId="55CEA219" w14:textId="77777777" w:rsidR="001A52DE" w:rsidRPr="009548C7" w:rsidRDefault="001A52DE" w:rsidP="009548C7">
      <w:pPr>
        <w:ind w:firstLineChars="200" w:firstLine="480"/>
      </w:pPr>
      <w:r>
        <w:rPr>
          <w:rFonts w:hint="eastAsia"/>
          <w:color w:val="000000"/>
        </w:rPr>
        <w:t>随着载波数目的增加，发射的频谱趋近于矩形形状。</w:t>
      </w:r>
    </w:p>
    <w:p w14:paraId="732D7611" w14:textId="77777777" w:rsidR="001A52DE" w:rsidRPr="009548C7" w:rsidRDefault="001A52DE" w:rsidP="009548C7">
      <w:pPr>
        <w:ind w:firstLineChars="200" w:firstLine="480"/>
      </w:pPr>
      <w:r>
        <w:rPr>
          <w:rFonts w:hint="eastAsia"/>
          <w:color w:val="000000"/>
        </w:rPr>
        <w:t>通过适当的</w:t>
      </w:r>
      <w:r>
        <w:rPr>
          <w:rFonts w:hint="eastAsia"/>
          <w:color w:val="000000"/>
        </w:rPr>
        <w:t>IF</w:t>
      </w:r>
      <w:r>
        <w:rPr>
          <w:rFonts w:hint="eastAsia"/>
          <w:color w:val="000000"/>
        </w:rPr>
        <w:t>滤波可以减少内在的带外辐射。</w:t>
      </w:r>
    </w:p>
    <w:p w14:paraId="321753FA" w14:textId="77777777" w:rsidR="001A52DE" w:rsidRPr="009548C7" w:rsidRDefault="001A52DE" w:rsidP="009548C7">
      <w:pPr>
        <w:ind w:firstLineChars="200" w:firstLine="480"/>
      </w:pPr>
      <w:r>
        <w:rPr>
          <w:rFonts w:hint="eastAsia"/>
          <w:color w:val="000000"/>
        </w:rPr>
        <w:t>通过数字处理实现</w:t>
      </w:r>
      <w:r>
        <w:rPr>
          <w:color w:val="000000"/>
        </w:rPr>
        <w:t>OFDM</w:t>
      </w:r>
      <w:r>
        <w:rPr>
          <w:rFonts w:hint="eastAsia"/>
          <w:color w:val="000000"/>
        </w:rPr>
        <w:t>，由于数据截短会造成频谱的再增加。在调制器中也会产生额外的再增加。</w:t>
      </w:r>
    </w:p>
    <w:p w14:paraId="6AE202B9" w14:textId="77777777" w:rsidR="001A52DE" w:rsidRDefault="001A52DE" w:rsidP="008248B4">
      <w:pPr>
        <w:pStyle w:val="FigureNo"/>
      </w:pPr>
      <w:r>
        <w:rPr>
          <w:rFonts w:hint="eastAsia"/>
        </w:rPr>
        <w:lastRenderedPageBreak/>
        <w:t>图</w:t>
      </w:r>
      <w:r>
        <w:rPr>
          <w:rFonts w:hint="eastAsia"/>
        </w:rPr>
        <w:t>36</w:t>
      </w:r>
    </w:p>
    <w:p w14:paraId="4803A3A2" w14:textId="4E639466" w:rsidR="001A52DE" w:rsidRDefault="001A52DE" w:rsidP="00897DF5">
      <w:pPr>
        <w:pStyle w:val="Figuretitle"/>
      </w:pPr>
      <w:r>
        <w:t>OFDM</w:t>
      </w:r>
      <w:r>
        <w:t>功率谱密度</w:t>
      </w:r>
    </w:p>
    <w:p w14:paraId="6E15C2D7" w14:textId="14F612A2" w:rsidR="00897DF5" w:rsidRPr="00897DF5" w:rsidRDefault="00897DF5" w:rsidP="00897DF5">
      <w:pPr>
        <w:pStyle w:val="Figure"/>
      </w:pPr>
      <w:r>
        <w:rPr>
          <w:noProof/>
        </w:rPr>
        <w:drawing>
          <wp:inline distT="0" distB="0" distL="0" distR="0" wp14:anchorId="689FFC61" wp14:editId="20C71A60">
            <wp:extent cx="5565775" cy="2162810"/>
            <wp:effectExtent l="0" t="0" r="0" b="8890"/>
            <wp:docPr id="1017490023" name="Picture 5" descr="图36显示OFDM功率谱密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90023" name="Picture 5" descr="图36显示OFDM功率谱密度&#1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565775" cy="2162810"/>
                    </a:xfrm>
                    <a:prstGeom prst="rect">
                      <a:avLst/>
                    </a:prstGeom>
                    <a:noFill/>
                    <a:ln>
                      <a:noFill/>
                    </a:ln>
                  </pic:spPr>
                </pic:pic>
              </a:graphicData>
            </a:graphic>
          </wp:inline>
        </w:drawing>
      </w:r>
    </w:p>
    <w:p w14:paraId="53FD174C" w14:textId="375A345D" w:rsidR="001A52DE" w:rsidRDefault="001A52DE" w:rsidP="006C220E">
      <w:pPr>
        <w:pStyle w:val="Heading2"/>
      </w:pPr>
      <w:bookmarkStart w:id="999" w:name="_Toc426011290"/>
      <w:bookmarkStart w:id="1000" w:name="_Toc426170324"/>
      <w:bookmarkStart w:id="1001" w:name="_Toc426171725"/>
      <w:bookmarkStart w:id="1002" w:name="_Toc460936777"/>
      <w:bookmarkStart w:id="1003" w:name="_Toc219897857"/>
      <w:bookmarkStart w:id="1004" w:name="_Toc219898733"/>
      <w:bookmarkStart w:id="1005" w:name="_Toc219900014"/>
      <w:bookmarkStart w:id="1006" w:name="_Toc219900754"/>
      <w:r>
        <w:t>5.6</w:t>
      </w:r>
      <w:r>
        <w:rPr>
          <w:rFonts w:hint="eastAsia"/>
        </w:rPr>
        <w:tab/>
      </w:r>
      <w:r>
        <w:rPr>
          <w:rFonts w:hint="eastAsia"/>
        </w:rPr>
        <w:t>非线性的影响</w:t>
      </w:r>
      <w:bookmarkEnd w:id="999"/>
      <w:bookmarkEnd w:id="1000"/>
      <w:bookmarkEnd w:id="1001"/>
      <w:bookmarkEnd w:id="1002"/>
      <w:bookmarkEnd w:id="1003"/>
      <w:bookmarkEnd w:id="1004"/>
      <w:bookmarkEnd w:id="1005"/>
      <w:bookmarkEnd w:id="1006"/>
    </w:p>
    <w:p w14:paraId="2F739873" w14:textId="77777777" w:rsidR="001A52DE" w:rsidRPr="009548C7" w:rsidRDefault="001A52DE" w:rsidP="009548C7">
      <w:pPr>
        <w:ind w:firstLineChars="200" w:firstLine="480"/>
      </w:pPr>
      <w:r>
        <w:rPr>
          <w:rFonts w:hint="eastAsia"/>
          <w:color w:val="000000"/>
        </w:rPr>
        <w:t>放大后的</w:t>
      </w:r>
      <w:r>
        <w:rPr>
          <w:rFonts w:hint="eastAsia"/>
          <w:color w:val="000000"/>
        </w:rPr>
        <w:t>OFDM</w:t>
      </w:r>
      <w:r>
        <w:rPr>
          <w:rFonts w:hint="eastAsia"/>
          <w:color w:val="000000"/>
        </w:rPr>
        <w:t>调制信号的带外辐射更明显。这是由于大量具有随机幅度和相位的子载波相加，</w:t>
      </w:r>
      <w:r>
        <w:rPr>
          <w:rFonts w:hint="eastAsia"/>
          <w:color w:val="000000"/>
        </w:rPr>
        <w:t>OFDM</w:t>
      </w:r>
      <w:r>
        <w:rPr>
          <w:rFonts w:hint="eastAsia"/>
          <w:color w:val="000000"/>
        </w:rPr>
        <w:t>信号的动态范围很大造成的。对于存在非线性装置，例如发射机的大功率的放大器（</w:t>
      </w:r>
      <w:r>
        <w:rPr>
          <w:rFonts w:hint="eastAsia"/>
          <w:color w:val="000000"/>
        </w:rPr>
        <w:t>HPA</w:t>
      </w:r>
      <w:r>
        <w:rPr>
          <w:rFonts w:hint="eastAsia"/>
          <w:color w:val="000000"/>
        </w:rPr>
        <w:t>）的情况，为了达到可接受的性能，需要很大的输出补偿。</w:t>
      </w:r>
    </w:p>
    <w:p w14:paraId="00AC4574" w14:textId="77777777" w:rsidR="001A52DE" w:rsidRPr="009548C7" w:rsidRDefault="001A52DE" w:rsidP="009548C7">
      <w:pPr>
        <w:ind w:firstLineChars="200" w:firstLine="480"/>
      </w:pPr>
      <w:r>
        <w:rPr>
          <w:rFonts w:hint="eastAsia"/>
          <w:color w:val="000000"/>
        </w:rPr>
        <w:t>用于对</w:t>
      </w:r>
      <w:r>
        <w:rPr>
          <w:rFonts w:hint="eastAsia"/>
          <w:color w:val="000000"/>
        </w:rPr>
        <w:t>HPA</w:t>
      </w:r>
      <w:r>
        <w:rPr>
          <w:rFonts w:hint="eastAsia"/>
          <w:color w:val="000000"/>
        </w:rPr>
        <w:t>建模的理论上的非线性通常使用无记忆的包络模型来表示。放大器的输入用已调的带通信号的幅度和相位表示：</w:t>
      </w:r>
    </w:p>
    <w:p w14:paraId="3B94F8A1" w14:textId="75FA979D" w:rsidR="00935DE1" w:rsidRPr="00D80D8C" w:rsidRDefault="00935DE1" w:rsidP="00935DE1">
      <w:pPr>
        <w:pStyle w:val="Equation"/>
        <w:rPr>
          <w:lang w:val="fr-CH"/>
        </w:rPr>
      </w:pPr>
      <w:r w:rsidRPr="006B4CE6">
        <w:tab/>
      </w:r>
      <w:r w:rsidRPr="006B4CE6">
        <w:tab/>
      </w:r>
      <w:proofErr w:type="gramStart"/>
      <w:r w:rsidR="00D80D8C" w:rsidRPr="007B3EC8">
        <w:rPr>
          <w:rFonts w:hint="eastAsia"/>
          <w:i/>
          <w:iCs/>
          <w:lang w:val="fr-FR"/>
        </w:rPr>
        <w:t>s</w:t>
      </w:r>
      <w:proofErr w:type="gramEnd"/>
      <w:r w:rsidR="00D80D8C" w:rsidRPr="007B3EC8">
        <w:rPr>
          <w:rFonts w:hint="eastAsia"/>
          <w:lang w:val="fr-FR"/>
        </w:rPr>
        <w:t xml:space="preserve"> (</w:t>
      </w:r>
      <w:r w:rsidR="00D80D8C" w:rsidRPr="007B3EC8">
        <w:rPr>
          <w:rFonts w:hint="eastAsia"/>
          <w:i/>
          <w:iCs/>
          <w:lang w:val="fr-FR"/>
        </w:rPr>
        <w:t>t</w:t>
      </w:r>
      <w:r w:rsidR="00D80D8C" w:rsidRPr="007B3EC8">
        <w:rPr>
          <w:rFonts w:hint="eastAsia"/>
          <w:lang w:val="fr-FR"/>
        </w:rPr>
        <w:t xml:space="preserve">) = </w:t>
      </w:r>
      <w:r w:rsidR="00D80D8C" w:rsidRPr="007B3EC8">
        <w:rPr>
          <w:rFonts w:hint="eastAsia"/>
          <w:i/>
          <w:iCs/>
          <w:lang w:val="fr-FR"/>
        </w:rPr>
        <w:t>A</w:t>
      </w:r>
      <w:r w:rsidR="00D80D8C" w:rsidRPr="007B3EC8">
        <w:rPr>
          <w:rFonts w:hint="eastAsia"/>
          <w:lang w:val="fr-FR"/>
        </w:rPr>
        <w:t xml:space="preserve"> (</w:t>
      </w:r>
      <w:r w:rsidR="00D80D8C" w:rsidRPr="007B3EC8">
        <w:rPr>
          <w:rFonts w:hint="eastAsia"/>
          <w:i/>
          <w:iCs/>
          <w:lang w:val="fr-FR"/>
        </w:rPr>
        <w:t>t</w:t>
      </w:r>
      <w:r w:rsidR="00D80D8C" w:rsidRPr="007B3EC8">
        <w:rPr>
          <w:rFonts w:hint="eastAsia"/>
          <w:lang w:val="fr-FR"/>
        </w:rPr>
        <w:t>) cos (2</w:t>
      </w:r>
      <w:r w:rsidR="00D80D8C">
        <w:rPr>
          <w:rFonts w:hint="eastAsia"/>
        </w:rPr>
        <w:sym w:font="Symbol" w:char="F070"/>
      </w:r>
      <w:r w:rsidR="00D80D8C" w:rsidRPr="007B3EC8">
        <w:rPr>
          <w:rFonts w:hint="eastAsia"/>
          <w:lang w:val="fr-FR"/>
        </w:rPr>
        <w:t xml:space="preserve"> </w:t>
      </w:r>
      <w:r w:rsidR="00D80D8C" w:rsidRPr="007B3EC8">
        <w:rPr>
          <w:rFonts w:hint="eastAsia"/>
          <w:i/>
          <w:iCs/>
          <w:lang w:val="fr-FR"/>
        </w:rPr>
        <w:t>f</w:t>
      </w:r>
      <w:r w:rsidR="00D80D8C" w:rsidRPr="007B3EC8">
        <w:rPr>
          <w:rFonts w:hint="eastAsia"/>
          <w:i/>
          <w:iCs/>
          <w:vertAlign w:val="subscript"/>
          <w:lang w:val="fr-FR"/>
        </w:rPr>
        <w:t>c</w:t>
      </w:r>
      <w:r w:rsidR="00D80D8C" w:rsidRPr="007B3EC8">
        <w:rPr>
          <w:rFonts w:hint="eastAsia"/>
          <w:i/>
          <w:iCs/>
          <w:lang w:val="fr-FR"/>
        </w:rPr>
        <w:t>t</w:t>
      </w:r>
      <w:r w:rsidR="00D80D8C" w:rsidRPr="007B3EC8">
        <w:rPr>
          <w:rFonts w:hint="eastAsia"/>
          <w:lang w:val="fr-FR"/>
        </w:rPr>
        <w:t xml:space="preserve"> + </w:t>
      </w:r>
      <w:r w:rsidR="00D80D8C">
        <w:rPr>
          <w:rFonts w:hint="eastAsia"/>
        </w:rPr>
        <w:sym w:font="Symbol" w:char="F06A"/>
      </w:r>
      <w:r w:rsidR="00D80D8C" w:rsidRPr="007B3EC8">
        <w:rPr>
          <w:rFonts w:hint="eastAsia"/>
          <w:lang w:val="fr-FR"/>
        </w:rPr>
        <w:t>(</w:t>
      </w:r>
      <w:r w:rsidR="00D80D8C" w:rsidRPr="007B3EC8">
        <w:rPr>
          <w:rFonts w:hint="eastAsia"/>
          <w:i/>
          <w:iCs/>
          <w:lang w:val="fr-FR"/>
        </w:rPr>
        <w:t>t</w:t>
      </w:r>
      <w:proofErr w:type="gramStart"/>
      <w:r w:rsidR="00D80D8C" w:rsidRPr="007B3EC8">
        <w:rPr>
          <w:rFonts w:hint="eastAsia"/>
          <w:lang w:val="fr-FR"/>
        </w:rPr>
        <w:t xml:space="preserve">))  </w:t>
      </w:r>
      <w:r w:rsidR="00D80D8C">
        <w:rPr>
          <w:rFonts w:hint="eastAsia"/>
          <w:lang w:val="fr-FR"/>
        </w:rPr>
        <w:t xml:space="preserve"> </w:t>
      </w:r>
      <w:proofErr w:type="gramEnd"/>
      <w:r w:rsidR="00D80D8C">
        <w:rPr>
          <w:rFonts w:hint="eastAsia"/>
          <w:lang w:val="fr-FR"/>
        </w:rPr>
        <w:t xml:space="preserve">     </w:t>
      </w:r>
      <w:r w:rsidR="00D80D8C">
        <w:rPr>
          <w:rFonts w:hint="eastAsia"/>
        </w:rPr>
        <w:t>其中</w:t>
      </w:r>
      <w:r w:rsidR="00D80D8C" w:rsidRPr="007B3EC8">
        <w:rPr>
          <w:rFonts w:hint="eastAsia"/>
          <w:lang w:val="fr-FR"/>
        </w:rPr>
        <w:t xml:space="preserve"> </w:t>
      </w:r>
      <w:r w:rsidR="00D80D8C">
        <w:rPr>
          <w:rFonts w:hint="eastAsia"/>
          <w:lang w:val="fr-FR"/>
        </w:rPr>
        <w:t xml:space="preserve">    </w:t>
      </w:r>
      <w:r w:rsidR="00D80D8C" w:rsidRPr="007B3EC8">
        <w:rPr>
          <w:rFonts w:hint="eastAsia"/>
          <w:lang w:val="fr-FR"/>
        </w:rPr>
        <w:t xml:space="preserve"> </w:t>
      </w:r>
      <w:proofErr w:type="spellStart"/>
      <w:r w:rsidR="00D80D8C" w:rsidRPr="007B3EC8">
        <w:rPr>
          <w:rFonts w:hint="eastAsia"/>
          <w:i/>
          <w:iCs/>
          <w:lang w:val="fr-FR"/>
        </w:rPr>
        <w:t>f</w:t>
      </w:r>
      <w:r w:rsidR="00D80D8C" w:rsidRPr="007B3EC8">
        <w:rPr>
          <w:rFonts w:hint="eastAsia"/>
          <w:i/>
          <w:iCs/>
          <w:vertAlign w:val="subscript"/>
          <w:lang w:val="fr-FR"/>
        </w:rPr>
        <w:t>c</w:t>
      </w:r>
      <w:proofErr w:type="spellEnd"/>
      <w:r w:rsidR="00D80D8C" w:rsidRPr="007B3EC8">
        <w:rPr>
          <w:rFonts w:hint="eastAsia"/>
          <w:lang w:val="fr-FR"/>
        </w:rPr>
        <w:t xml:space="preserve"> &gt;&gt; </w:t>
      </w:r>
      <w:r w:rsidR="00D80D8C" w:rsidRPr="007B3EC8">
        <w:rPr>
          <w:rFonts w:hint="eastAsia"/>
          <w:i/>
          <w:iCs/>
          <w:lang w:val="fr-FR"/>
        </w:rPr>
        <w:t>B</w:t>
      </w:r>
      <w:r w:rsidRPr="00D80D8C">
        <w:rPr>
          <w:lang w:val="fr-CH"/>
        </w:rPr>
        <w:tab/>
        <w:t>(57)</w:t>
      </w:r>
    </w:p>
    <w:p w14:paraId="1D520DDA" w14:textId="77777777" w:rsidR="001A52DE" w:rsidRPr="009548C7" w:rsidRDefault="001A52DE" w:rsidP="009548C7">
      <w:pPr>
        <w:ind w:firstLineChars="200" w:firstLine="480"/>
      </w:pPr>
      <w:r>
        <w:rPr>
          <w:rFonts w:hint="eastAsia"/>
          <w:color w:val="000000"/>
        </w:rPr>
        <w:t>其中：</w:t>
      </w:r>
    </w:p>
    <w:p w14:paraId="6FEA151F" w14:textId="3A30347F" w:rsidR="001A52DE" w:rsidRDefault="001A52DE" w:rsidP="00935DE1">
      <w:pPr>
        <w:pStyle w:val="Equationlegend"/>
      </w:pPr>
      <w:r>
        <w:tab/>
      </w:r>
      <w:r>
        <w:rPr>
          <w:i/>
        </w:rPr>
        <w:t>f</w:t>
      </w:r>
      <w:r>
        <w:rPr>
          <w:i/>
          <w:vertAlign w:val="subscript"/>
        </w:rPr>
        <w:t>c</w:t>
      </w:r>
      <w:r w:rsidR="00935DE1">
        <w:rPr>
          <w:rFonts w:hint="eastAsia"/>
        </w:rPr>
        <w:t>:</w:t>
      </w:r>
      <w:r>
        <w:rPr>
          <w:rFonts w:hint="eastAsia"/>
        </w:rPr>
        <w:tab/>
      </w:r>
      <w:r>
        <w:rPr>
          <w:rFonts w:hint="eastAsia"/>
        </w:rPr>
        <w:t>载波频率</w:t>
      </w:r>
    </w:p>
    <w:p w14:paraId="0239378F" w14:textId="440AD240" w:rsidR="001A52DE" w:rsidRDefault="001A52DE" w:rsidP="00935DE1">
      <w:pPr>
        <w:pStyle w:val="Equationlegend"/>
      </w:pPr>
      <w:r>
        <w:rPr>
          <w:i/>
        </w:rPr>
        <w:tab/>
        <w:t>B</w:t>
      </w:r>
      <w:r w:rsidR="00935DE1">
        <w:rPr>
          <w:rFonts w:hint="eastAsia"/>
        </w:rPr>
        <w:t>:</w:t>
      </w:r>
      <w:r>
        <w:rPr>
          <w:rFonts w:hint="eastAsia"/>
        </w:rPr>
        <w:tab/>
      </w:r>
      <w:r>
        <w:rPr>
          <w:rFonts w:hint="eastAsia"/>
        </w:rPr>
        <w:t>发射信号的带宽</w:t>
      </w:r>
    </w:p>
    <w:p w14:paraId="68150EA3" w14:textId="5E5DF4D6" w:rsidR="001A52DE" w:rsidRDefault="001A52DE" w:rsidP="00935DE1">
      <w:pPr>
        <w:pStyle w:val="Equationlegend"/>
      </w:pPr>
      <w:r>
        <w:rPr>
          <w:i/>
        </w:rPr>
        <w:tab/>
        <w:t>A</w:t>
      </w:r>
      <w:r>
        <w:t>(</w:t>
      </w:r>
      <w:r>
        <w:rPr>
          <w:i/>
        </w:rPr>
        <w:t>t</w:t>
      </w:r>
      <w:r>
        <w:t>)</w:t>
      </w:r>
      <w:r w:rsidR="00935DE1">
        <w:rPr>
          <w:rFonts w:hint="eastAsia"/>
        </w:rPr>
        <w:t>:</w:t>
      </w:r>
      <w:r>
        <w:rPr>
          <w:rFonts w:hint="eastAsia"/>
        </w:rPr>
        <w:tab/>
      </w:r>
      <w:r>
        <w:rPr>
          <w:rFonts w:hint="eastAsia"/>
        </w:rPr>
        <w:t>发射信号的包络</w:t>
      </w:r>
    </w:p>
    <w:p w14:paraId="0ADF6B12" w14:textId="29137836" w:rsidR="001A52DE" w:rsidRDefault="001A52DE" w:rsidP="00935DE1">
      <w:pPr>
        <w:pStyle w:val="Equationlegend"/>
      </w:pPr>
      <w:r>
        <w:rPr>
          <w:i/>
        </w:rPr>
        <w:tab/>
      </w:r>
      <w:r>
        <w:rPr>
          <w:rFonts w:ascii="Symbol" w:hAnsi="Symbol"/>
        </w:rPr>
        <w:t></w:t>
      </w:r>
      <w:r>
        <w:t>(</w:t>
      </w:r>
      <w:r>
        <w:rPr>
          <w:i/>
        </w:rPr>
        <w:t>t</w:t>
      </w:r>
      <w:r>
        <w:t>)</w:t>
      </w:r>
      <w:r w:rsidR="00935DE1">
        <w:rPr>
          <w:rFonts w:hint="eastAsia"/>
        </w:rPr>
        <w:t>:</w:t>
      </w:r>
      <w:r>
        <w:rPr>
          <w:rFonts w:hint="eastAsia"/>
        </w:rPr>
        <w:tab/>
      </w:r>
      <w:r>
        <w:rPr>
          <w:rFonts w:hint="eastAsia"/>
        </w:rPr>
        <w:t>发射信号的相位。</w:t>
      </w:r>
    </w:p>
    <w:p w14:paraId="0B3BC4B8" w14:textId="2C98B526" w:rsidR="001A52DE" w:rsidRPr="009548C7" w:rsidRDefault="001A52DE" w:rsidP="009548C7">
      <w:pPr>
        <w:ind w:firstLineChars="200" w:firstLine="480"/>
      </w:pPr>
      <w:r>
        <w:rPr>
          <w:rFonts w:hint="eastAsia"/>
          <w:color w:val="000000"/>
        </w:rPr>
        <w:t>非线性失真信号在载波频率整数</w:t>
      </w:r>
      <w:proofErr w:type="gramStart"/>
      <w:r>
        <w:rPr>
          <w:rFonts w:hint="eastAsia"/>
          <w:color w:val="000000"/>
        </w:rPr>
        <w:t>倍</w:t>
      </w:r>
      <w:proofErr w:type="gramEnd"/>
      <w:r>
        <w:rPr>
          <w:rFonts w:hint="eastAsia"/>
          <w:color w:val="000000"/>
        </w:rPr>
        <w:t>处的谐波（理想情况下）假定为被放大器的第一个带状带通滤除。</w:t>
      </w:r>
      <w:r>
        <w:rPr>
          <w:rFonts w:hint="eastAsia"/>
          <w:color w:val="000000"/>
        </w:rPr>
        <w:t>HPA</w:t>
      </w:r>
      <w:r>
        <w:rPr>
          <w:rFonts w:hint="eastAsia"/>
          <w:color w:val="000000"/>
        </w:rPr>
        <w:t>的输出信号表示为：</w:t>
      </w:r>
    </w:p>
    <w:p w14:paraId="51C8DE97" w14:textId="77777777" w:rsidR="00935DE1" w:rsidRPr="006B4CE6" w:rsidRDefault="00935DE1" w:rsidP="00935DE1">
      <w:pPr>
        <w:pStyle w:val="Equation"/>
      </w:pPr>
      <w:r w:rsidRPr="006B4CE6">
        <w:tab/>
      </w:r>
      <w:r w:rsidRPr="006B4CE6">
        <w:tab/>
      </w:r>
      <w:r w:rsidRPr="006B4CE6">
        <w:rPr>
          <w:position w:val="-14"/>
          <w:sz w:val="20"/>
        </w:rPr>
        <w:object w:dxaOrig="3900" w:dyaOrig="360" w14:anchorId="2F9A695D">
          <v:shape id="_x0000_i1080" type="#_x0000_t75" style="width:194.7pt;height:17.55pt" o:ole="">
            <v:imagedata r:id="rId185" o:title=""/>
          </v:shape>
          <o:OLEObject Type="Embed" ProgID="Equation.3" ShapeID="_x0000_i1080" DrawAspect="Content" ObjectID="_1830934434" r:id="rId186"/>
        </w:object>
      </w:r>
      <w:r w:rsidRPr="006B4CE6">
        <w:tab/>
        <w:t>(58)</w:t>
      </w:r>
    </w:p>
    <w:p w14:paraId="23E16962" w14:textId="77777777" w:rsidR="001A52DE" w:rsidRPr="009548C7" w:rsidRDefault="001A52DE" w:rsidP="009548C7">
      <w:pPr>
        <w:ind w:firstLineChars="200" w:firstLine="480"/>
      </w:pPr>
      <w:r>
        <w:rPr>
          <w:rFonts w:hint="eastAsia"/>
          <w:color w:val="000000"/>
        </w:rPr>
        <w:t>非线性放大器产生的失真与引入信号的包络波动无关，由两个包络传输函数描述：</w:t>
      </w:r>
    </w:p>
    <w:p w14:paraId="199488C1" w14:textId="77777777" w:rsidR="001A52DE" w:rsidRDefault="001A52DE" w:rsidP="00935DE1">
      <w:pPr>
        <w:pStyle w:val="enumlev1"/>
      </w:pPr>
      <w:r>
        <w:rPr>
          <w:i/>
        </w:rPr>
        <w:tab/>
        <w:t>f</w:t>
      </w:r>
      <w:r>
        <w:t>(</w:t>
      </w:r>
      <w:r>
        <w:rPr>
          <w:i/>
        </w:rPr>
        <w:t>A</w:t>
      </w:r>
      <w:r>
        <w:t>(</w:t>
      </w:r>
      <w:r>
        <w:rPr>
          <w:i/>
        </w:rPr>
        <w:t>t</w:t>
      </w:r>
      <w:proofErr w:type="gramStart"/>
      <w:r>
        <w:t>))</w:t>
      </w:r>
      <w:r>
        <w:rPr>
          <w:rFonts w:hint="eastAsia"/>
        </w:rPr>
        <w:t>：</w:t>
      </w:r>
      <w:proofErr w:type="gramEnd"/>
      <w:r>
        <w:rPr>
          <w:rFonts w:hint="eastAsia"/>
        </w:rPr>
        <w:tab/>
      </w:r>
      <w:r>
        <w:t>AM/AM</w:t>
      </w:r>
      <w:r>
        <w:rPr>
          <w:rFonts w:hint="eastAsia"/>
        </w:rPr>
        <w:t>转换</w:t>
      </w:r>
    </w:p>
    <w:p w14:paraId="724F17C5" w14:textId="77777777" w:rsidR="001A52DE" w:rsidRDefault="001A52DE" w:rsidP="00935DE1">
      <w:pPr>
        <w:pStyle w:val="enumlev1"/>
      </w:pPr>
      <w:r>
        <w:tab/>
      </w:r>
      <w:r>
        <w:sym w:font="Symbol" w:char="F046"/>
      </w:r>
      <w:r>
        <w:t>(</w:t>
      </w:r>
      <w:r>
        <w:rPr>
          <w:i/>
        </w:rPr>
        <w:t>A</w:t>
      </w:r>
      <w:r>
        <w:t>(</w:t>
      </w:r>
      <w:r>
        <w:rPr>
          <w:i/>
        </w:rPr>
        <w:t>t</w:t>
      </w:r>
      <w:proofErr w:type="gramStart"/>
      <w:r>
        <w:t>))</w:t>
      </w:r>
      <w:r>
        <w:rPr>
          <w:rFonts w:hint="eastAsia"/>
        </w:rPr>
        <w:t>：</w:t>
      </w:r>
      <w:proofErr w:type="gramEnd"/>
      <w:r>
        <w:rPr>
          <w:rFonts w:hint="eastAsia"/>
        </w:rPr>
        <w:tab/>
      </w:r>
      <w:r>
        <w:t>AM/PM</w:t>
      </w:r>
      <w:r>
        <w:rPr>
          <w:rFonts w:hint="eastAsia"/>
        </w:rPr>
        <w:t>转换。</w:t>
      </w:r>
    </w:p>
    <w:p w14:paraId="5F4FE197" w14:textId="77777777" w:rsidR="001A52DE" w:rsidRPr="009548C7" w:rsidRDefault="001A52DE" w:rsidP="009548C7">
      <w:pPr>
        <w:ind w:firstLineChars="200" w:firstLine="480"/>
      </w:pPr>
      <w:r>
        <w:rPr>
          <w:rFonts w:hint="eastAsia"/>
          <w:color w:val="000000"/>
        </w:rPr>
        <w:t>这些失真大致有四种类型：</w:t>
      </w:r>
    </w:p>
    <w:p w14:paraId="168E55F8" w14:textId="7E9FD38C" w:rsidR="001A52DE" w:rsidRDefault="00A131C7" w:rsidP="00A131C7">
      <w:pPr>
        <w:pStyle w:val="enumlev1"/>
      </w:pPr>
      <w:r>
        <w:t>–</w:t>
      </w:r>
      <w:r w:rsidR="001A52DE">
        <w:rPr>
          <w:rFonts w:hint="eastAsia"/>
        </w:rPr>
        <w:tab/>
      </w:r>
      <w:proofErr w:type="gramStart"/>
      <w:r w:rsidR="001A52DE">
        <w:rPr>
          <w:rFonts w:hint="eastAsia"/>
        </w:rPr>
        <w:t>接收机内的附加非线性干扰；</w:t>
      </w:r>
      <w:proofErr w:type="gramEnd"/>
    </w:p>
    <w:p w14:paraId="6D84C516" w14:textId="1430E85E" w:rsidR="001A52DE" w:rsidRDefault="00A131C7" w:rsidP="00A131C7">
      <w:pPr>
        <w:pStyle w:val="enumlev1"/>
      </w:pPr>
      <w:r>
        <w:t>–</w:t>
      </w:r>
      <w:r w:rsidR="001A52DE">
        <w:rPr>
          <w:rFonts w:hint="eastAsia"/>
        </w:rPr>
        <w:tab/>
      </w:r>
      <w:r w:rsidR="001A52DE">
        <w:rPr>
          <w:rFonts w:hint="eastAsia"/>
        </w:rPr>
        <w:t>由于</w:t>
      </w:r>
      <w:r w:rsidR="001A52DE">
        <w:rPr>
          <w:rFonts w:hint="eastAsia"/>
        </w:rPr>
        <w:t>AM/</w:t>
      </w:r>
      <w:proofErr w:type="gramStart"/>
      <w:r w:rsidR="001A52DE">
        <w:rPr>
          <w:rFonts w:hint="eastAsia"/>
        </w:rPr>
        <w:t>PM</w:t>
      </w:r>
      <w:r w:rsidR="001A52DE">
        <w:rPr>
          <w:rFonts w:hint="eastAsia"/>
        </w:rPr>
        <w:t>转换带来的同相和正交分量之间的干扰；</w:t>
      </w:r>
      <w:proofErr w:type="gramEnd"/>
    </w:p>
    <w:p w14:paraId="1989CD76" w14:textId="47F645AF" w:rsidR="001A52DE" w:rsidRDefault="00A131C7" w:rsidP="00A131C7">
      <w:pPr>
        <w:pStyle w:val="enumlev1"/>
      </w:pPr>
      <w:r>
        <w:t>–</w:t>
      </w:r>
      <w:r w:rsidR="001A52DE">
        <w:rPr>
          <w:rFonts w:hint="eastAsia"/>
        </w:rPr>
        <w:tab/>
      </w:r>
      <w:proofErr w:type="gramStart"/>
      <w:r w:rsidR="001A52DE">
        <w:rPr>
          <w:rFonts w:hint="eastAsia"/>
        </w:rPr>
        <w:t>信号的频谱扩展；</w:t>
      </w:r>
      <w:proofErr w:type="gramEnd"/>
    </w:p>
    <w:p w14:paraId="569BF411" w14:textId="6A45C40B" w:rsidR="001A52DE" w:rsidRDefault="00A131C7" w:rsidP="00A131C7">
      <w:pPr>
        <w:pStyle w:val="enumlev1"/>
      </w:pPr>
      <w:r>
        <w:t>–</w:t>
      </w:r>
      <w:r w:rsidR="001A52DE">
        <w:rPr>
          <w:rFonts w:hint="eastAsia"/>
        </w:rPr>
        <w:tab/>
      </w:r>
      <w:r w:rsidR="001A52DE">
        <w:rPr>
          <w:rFonts w:hint="eastAsia"/>
        </w:rPr>
        <w:t>互调效果。</w:t>
      </w:r>
    </w:p>
    <w:p w14:paraId="37EF25F7" w14:textId="77777777" w:rsidR="001A52DE" w:rsidRPr="009548C7" w:rsidRDefault="001A52DE" w:rsidP="009548C7">
      <w:pPr>
        <w:ind w:firstLineChars="200" w:firstLine="480"/>
      </w:pPr>
      <w:r>
        <w:rPr>
          <w:rFonts w:hint="eastAsia"/>
          <w:color w:val="000000"/>
        </w:rPr>
        <w:lastRenderedPageBreak/>
        <w:t>研究表明</w:t>
      </w:r>
      <w:r>
        <w:rPr>
          <w:color w:val="000000"/>
        </w:rPr>
        <w:t>OFDM</w:t>
      </w:r>
      <w:r>
        <w:rPr>
          <w:rFonts w:hint="eastAsia"/>
          <w:color w:val="000000"/>
        </w:rPr>
        <w:t>有很强的抵抗由于非线性放大器造成的带内干扰的能力，但是在邻</w:t>
      </w:r>
      <w:proofErr w:type="gramStart"/>
      <w:r>
        <w:rPr>
          <w:rFonts w:hint="eastAsia"/>
          <w:color w:val="000000"/>
        </w:rPr>
        <w:t>道产生</w:t>
      </w:r>
      <w:proofErr w:type="gramEnd"/>
      <w:r>
        <w:rPr>
          <w:rFonts w:hint="eastAsia"/>
          <w:color w:val="000000"/>
        </w:rPr>
        <w:t>严重的带外干扰。作为规定，对于</w:t>
      </w:r>
      <w:r>
        <w:rPr>
          <w:rFonts w:hint="eastAsia"/>
          <w:color w:val="000000"/>
        </w:rPr>
        <w:t>DAB</w:t>
      </w:r>
      <w:r>
        <w:rPr>
          <w:rFonts w:hint="eastAsia"/>
          <w:color w:val="000000"/>
        </w:rPr>
        <w:t>发射机，所需的与邻道干扰的比大约为</w:t>
      </w:r>
      <w:r>
        <w:rPr>
          <w:color w:val="000000"/>
        </w:rPr>
        <w:t>30 dB</w:t>
      </w:r>
      <w:r>
        <w:rPr>
          <w:rFonts w:hint="eastAsia"/>
          <w:color w:val="000000"/>
        </w:rPr>
        <w:t>（对于</w:t>
      </w:r>
      <w:r>
        <w:rPr>
          <w:color w:val="000000"/>
        </w:rPr>
        <w:t>DVB</w:t>
      </w:r>
      <w:r>
        <w:rPr>
          <w:color w:val="000000"/>
        </w:rPr>
        <w:noBreakHyphen/>
        <w:t>T</w:t>
      </w:r>
      <w:r>
        <w:rPr>
          <w:rFonts w:hint="eastAsia"/>
          <w:color w:val="000000"/>
        </w:rPr>
        <w:t>，大约为</w:t>
      </w:r>
      <w:r>
        <w:rPr>
          <w:color w:val="000000"/>
        </w:rPr>
        <w:t>40 dB</w:t>
      </w:r>
      <w:r>
        <w:rPr>
          <w:rFonts w:hint="eastAsia"/>
          <w:color w:val="000000"/>
        </w:rPr>
        <w:t>），这一比值也被称为肩部（见图</w:t>
      </w:r>
      <w:r>
        <w:rPr>
          <w:rFonts w:hint="eastAsia"/>
          <w:color w:val="000000"/>
        </w:rPr>
        <w:t>37</w:t>
      </w:r>
      <w:r>
        <w:rPr>
          <w:rFonts w:hint="eastAsia"/>
          <w:color w:val="000000"/>
        </w:rPr>
        <w:t>）。</w:t>
      </w:r>
    </w:p>
    <w:p w14:paraId="747CA73B" w14:textId="77777777" w:rsidR="001A52DE" w:rsidRDefault="001A52DE" w:rsidP="008248B4">
      <w:pPr>
        <w:pStyle w:val="FigureNo"/>
      </w:pPr>
      <w:r>
        <w:rPr>
          <w:rFonts w:hint="eastAsia"/>
        </w:rPr>
        <w:t>图</w:t>
      </w:r>
      <w:r>
        <w:rPr>
          <w:rFonts w:hint="eastAsia"/>
        </w:rPr>
        <w:t>37</w:t>
      </w:r>
    </w:p>
    <w:p w14:paraId="4262A46A" w14:textId="318C0EC3" w:rsidR="001A52DE" w:rsidRDefault="001A52DE" w:rsidP="00A66FB1">
      <w:pPr>
        <w:pStyle w:val="Figuretitle"/>
      </w:pPr>
      <w:r>
        <w:t>线性和非线性模拟的</w:t>
      </w:r>
      <w:r>
        <w:t>OFDM</w:t>
      </w:r>
      <w:r>
        <w:t>频谱</w:t>
      </w:r>
    </w:p>
    <w:p w14:paraId="3D1D9B68" w14:textId="37C55BE5" w:rsidR="00A66FB1" w:rsidRPr="00A66FB1" w:rsidRDefault="00A66FB1" w:rsidP="00A66FB1">
      <w:pPr>
        <w:pStyle w:val="Figure"/>
      </w:pPr>
      <w:r>
        <w:rPr>
          <w:noProof/>
        </w:rPr>
        <w:drawing>
          <wp:inline distT="0" distB="0" distL="0" distR="0" wp14:anchorId="2740F018" wp14:editId="190AEE1C">
            <wp:extent cx="5407025" cy="4126865"/>
            <wp:effectExtent l="0" t="0" r="3175" b="6985"/>
            <wp:docPr id="110578939" name="Picture 6" descr="图37显示线性和非线性模拟的OFDM频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8939" name="Picture 6" descr="图37显示线性和非线性模拟的OFDM频谱&#1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07025" cy="4126865"/>
                    </a:xfrm>
                    <a:prstGeom prst="rect">
                      <a:avLst/>
                    </a:prstGeom>
                    <a:noFill/>
                    <a:ln>
                      <a:noFill/>
                    </a:ln>
                  </pic:spPr>
                </pic:pic>
              </a:graphicData>
            </a:graphic>
          </wp:inline>
        </w:drawing>
      </w:r>
    </w:p>
    <w:p w14:paraId="0880266B" w14:textId="6CF56D7B" w:rsidR="001A52DE" w:rsidRPr="009548C7" w:rsidRDefault="001A52DE" w:rsidP="009548C7">
      <w:pPr>
        <w:ind w:firstLineChars="200" w:firstLine="480"/>
      </w:pPr>
      <w:r>
        <w:rPr>
          <w:rFonts w:hint="eastAsia"/>
          <w:color w:val="000000"/>
        </w:rPr>
        <w:t>理论显示，如果三阶非线性与高阶占主要地位，从与</w:t>
      </w:r>
      <w:r>
        <w:rPr>
          <w:rFonts w:hint="eastAsia"/>
          <w:color w:val="000000"/>
        </w:rPr>
        <w:t>OFDM</w:t>
      </w:r>
      <w:r>
        <w:rPr>
          <w:rFonts w:hint="eastAsia"/>
          <w:color w:val="000000"/>
        </w:rPr>
        <w:t>信号发射功率相同的双音信号产生的互调产物中可以推导出这些肩部值的大小。在这种情况下，肩部值比三阶互调（</w:t>
      </w:r>
      <w:r>
        <w:rPr>
          <w:rFonts w:hint="eastAsia"/>
          <w:color w:val="000000"/>
        </w:rPr>
        <w:t>IM3</w:t>
      </w:r>
      <w:r>
        <w:rPr>
          <w:rFonts w:hint="eastAsia"/>
          <w:color w:val="000000"/>
        </w:rPr>
        <w:t>）产物高</w:t>
      </w:r>
      <w:r>
        <w:rPr>
          <w:color w:val="000000"/>
        </w:rPr>
        <w:t>6 dB</w:t>
      </w:r>
      <w:r>
        <w:rPr>
          <w:rFonts w:hint="eastAsia"/>
          <w:color w:val="000000"/>
        </w:rPr>
        <w:t>。</w:t>
      </w:r>
    </w:p>
    <w:p w14:paraId="374E98E2" w14:textId="77777777" w:rsidR="001A52DE" w:rsidRPr="009548C7" w:rsidRDefault="001A52DE" w:rsidP="009548C7">
      <w:pPr>
        <w:ind w:firstLineChars="200" w:firstLine="480"/>
      </w:pPr>
      <w:r>
        <w:rPr>
          <w:rFonts w:hint="eastAsia"/>
          <w:color w:val="000000"/>
        </w:rPr>
        <w:t>下列方法可以用来减少这些由于非线性导致的带外辐射：</w:t>
      </w:r>
    </w:p>
    <w:p w14:paraId="5D4BF0EA" w14:textId="62744D14" w:rsidR="001A52DE" w:rsidRDefault="00A131C7" w:rsidP="00A131C7">
      <w:pPr>
        <w:pStyle w:val="enumlev1"/>
      </w:pPr>
      <w:r>
        <w:t>–</w:t>
      </w:r>
      <w:r w:rsidR="001A52DE">
        <w:rPr>
          <w:rFonts w:hint="eastAsia"/>
        </w:rPr>
        <w:tab/>
      </w:r>
      <w:r w:rsidR="001A52DE">
        <w:rPr>
          <w:rFonts w:hint="eastAsia"/>
        </w:rPr>
        <w:t>工作在高功率放大器的线性区域。必要的输出补偿减少了放大器的电效率。在电效率和非线性退化之间进行折衷，</w:t>
      </w:r>
      <w:proofErr w:type="gramStart"/>
      <w:r w:rsidR="001A52DE">
        <w:rPr>
          <w:rFonts w:hint="eastAsia"/>
        </w:rPr>
        <w:t>采取小的补偿值是一个解决方法；</w:t>
      </w:r>
      <w:proofErr w:type="gramEnd"/>
    </w:p>
    <w:p w14:paraId="4566208B" w14:textId="0CCDD7B8" w:rsidR="001A52DE" w:rsidRDefault="00A131C7" w:rsidP="00A131C7">
      <w:pPr>
        <w:pStyle w:val="enumlev1"/>
      </w:pPr>
      <w:r>
        <w:t>–</w:t>
      </w:r>
      <w:r w:rsidR="001A52DE">
        <w:rPr>
          <w:rFonts w:hint="eastAsia"/>
        </w:rPr>
        <w:tab/>
      </w:r>
      <w:r w:rsidR="001A52DE">
        <w:rPr>
          <w:rFonts w:hint="eastAsia"/>
        </w:rPr>
        <w:t>现在已有不同的设备来纠正非线性效果（预失真、反馈、前馈</w:t>
      </w:r>
      <w:r w:rsidR="001A52DE">
        <w:rPr>
          <w:rFonts w:ascii="SimSun" w:hAnsi="SimSun"/>
        </w:rPr>
        <w:t>……</w:t>
      </w:r>
      <w:proofErr w:type="gramStart"/>
      <w:r w:rsidR="001A52DE">
        <w:rPr>
          <w:rFonts w:hint="eastAsia"/>
        </w:rPr>
        <w:t>）；</w:t>
      </w:r>
      <w:proofErr w:type="gramEnd"/>
    </w:p>
    <w:p w14:paraId="79FB3EAC" w14:textId="2E27DADB" w:rsidR="001A52DE" w:rsidRDefault="00A131C7" w:rsidP="00A131C7">
      <w:pPr>
        <w:pStyle w:val="enumlev1"/>
      </w:pPr>
      <w:r>
        <w:t>–</w:t>
      </w:r>
      <w:r w:rsidR="001A52DE">
        <w:rPr>
          <w:rFonts w:hint="eastAsia"/>
        </w:rPr>
        <w:tab/>
      </w:r>
      <w:r w:rsidR="001A52DE">
        <w:rPr>
          <w:rFonts w:hint="eastAsia"/>
        </w:rPr>
        <w:t>适当的可以减少峰值功率与平均功率的比，从而对于给定的发射机在规定的频谱增加情况下可以有更高的输出。</w:t>
      </w:r>
    </w:p>
    <w:p w14:paraId="36A045F2" w14:textId="0BB3C28F" w:rsidR="001A52DE" w:rsidRDefault="00A131C7" w:rsidP="00A131C7">
      <w:pPr>
        <w:pStyle w:val="enumlev1"/>
      </w:pPr>
      <w:r>
        <w:t>–</w:t>
      </w:r>
      <w:r w:rsidR="001A52DE">
        <w:rPr>
          <w:rFonts w:hint="eastAsia"/>
        </w:rPr>
        <w:tab/>
      </w:r>
      <w:r w:rsidR="001A52DE">
        <w:rPr>
          <w:rFonts w:hint="eastAsia"/>
        </w:rPr>
        <w:t>也可以采用功放之后的滤波来最大程度地减少带外辐射。</w:t>
      </w:r>
    </w:p>
    <w:p w14:paraId="3DA81953" w14:textId="77777777" w:rsidR="001A52DE" w:rsidRDefault="001A52DE" w:rsidP="00077D76">
      <w:pPr>
        <w:pStyle w:val="Heading1"/>
      </w:pPr>
      <w:bookmarkStart w:id="1007" w:name="_Toc426011291"/>
      <w:bookmarkStart w:id="1008" w:name="_Toc426170325"/>
      <w:bookmarkStart w:id="1009" w:name="_Toc426171726"/>
      <w:bookmarkStart w:id="1010" w:name="_Toc460936778"/>
      <w:bookmarkStart w:id="1011" w:name="_Toc219897858"/>
      <w:bookmarkStart w:id="1012" w:name="_Toc219898734"/>
      <w:bookmarkStart w:id="1013" w:name="_Toc219900015"/>
      <w:bookmarkStart w:id="1014" w:name="_Toc219900755"/>
      <w:r>
        <w:lastRenderedPageBreak/>
        <w:t>6</w:t>
      </w:r>
      <w:r>
        <w:rPr>
          <w:rFonts w:hint="eastAsia"/>
        </w:rPr>
        <w:tab/>
      </w:r>
      <w:r>
        <w:rPr>
          <w:rFonts w:hint="eastAsia"/>
        </w:rPr>
        <w:t>扩频</w:t>
      </w:r>
      <w:bookmarkEnd w:id="1007"/>
      <w:bookmarkEnd w:id="1008"/>
      <w:bookmarkEnd w:id="1009"/>
      <w:bookmarkEnd w:id="1010"/>
      <w:bookmarkEnd w:id="1011"/>
      <w:bookmarkEnd w:id="1012"/>
      <w:bookmarkEnd w:id="1013"/>
      <w:bookmarkEnd w:id="1014"/>
    </w:p>
    <w:p w14:paraId="74E058C5" w14:textId="77777777" w:rsidR="001A52DE" w:rsidRPr="009548C7" w:rsidRDefault="001A52DE" w:rsidP="00077D76">
      <w:pPr>
        <w:keepNext/>
        <w:keepLines/>
        <w:ind w:firstLineChars="200" w:firstLine="480"/>
      </w:pPr>
      <w:r>
        <w:rPr>
          <w:rFonts w:hint="eastAsia"/>
          <w:color w:val="000000"/>
        </w:rPr>
        <w:t>扩频是这样一种技术，增加了信号的发射带宽从而带来一种或多种好处，例如减少多径效应、提供多址、减少频谱功率密度以及其他。有三种基本形式的扩频：直接序列、调频或变频以及时间扩散。从带外辐射的角度看，直接序列扩频更重要：调频的效果取决于跳变速率，并且由于</w:t>
      </w:r>
      <w:r>
        <w:rPr>
          <w:rFonts w:hint="eastAsia"/>
          <w:color w:val="000000"/>
        </w:rPr>
        <w:t>FM</w:t>
      </w:r>
      <w:r>
        <w:rPr>
          <w:rFonts w:hint="eastAsia"/>
          <w:color w:val="000000"/>
        </w:rPr>
        <w:t>效果和</w:t>
      </w:r>
      <w:r>
        <w:rPr>
          <w:rFonts w:hint="eastAsia"/>
          <w:color w:val="000000"/>
        </w:rPr>
        <w:t>AM</w:t>
      </w:r>
      <w:r>
        <w:rPr>
          <w:rFonts w:hint="eastAsia"/>
          <w:color w:val="000000"/>
        </w:rPr>
        <w:t>效果，它是固定的，取决于准确的实现。</w:t>
      </w:r>
    </w:p>
    <w:p w14:paraId="5DBA72AE" w14:textId="77777777" w:rsidR="001A52DE" w:rsidRPr="009548C7" w:rsidRDefault="001A52DE" w:rsidP="009548C7">
      <w:pPr>
        <w:ind w:firstLineChars="200" w:firstLine="480"/>
      </w:pPr>
      <w:r>
        <w:rPr>
          <w:rFonts w:hint="eastAsia"/>
          <w:color w:val="000000"/>
        </w:rPr>
        <w:t>在直接序列扩频中，通过使用伪随机数字序列进行再调制，通常是使用</w:t>
      </w:r>
      <w:r>
        <w:rPr>
          <w:rFonts w:hint="eastAsia"/>
          <w:color w:val="000000"/>
        </w:rPr>
        <w:t>PSK</w:t>
      </w:r>
      <w:r>
        <w:rPr>
          <w:rFonts w:hint="eastAsia"/>
          <w:color w:val="000000"/>
        </w:rPr>
        <w:t>调制，已调信号在频域得到扩展。图</w:t>
      </w:r>
      <w:r>
        <w:rPr>
          <w:rFonts w:hint="eastAsia"/>
          <w:color w:val="000000"/>
        </w:rPr>
        <w:t>38</w:t>
      </w:r>
      <w:r>
        <w:rPr>
          <w:rFonts w:hint="eastAsia"/>
          <w:color w:val="000000"/>
        </w:rPr>
        <w:t>表示了一个基本系统。</w:t>
      </w:r>
    </w:p>
    <w:p w14:paraId="0A64659B" w14:textId="77777777" w:rsidR="001A52DE" w:rsidRDefault="001A52DE" w:rsidP="008248B4">
      <w:pPr>
        <w:pStyle w:val="FigureNo"/>
      </w:pPr>
      <w:r>
        <w:rPr>
          <w:rFonts w:hint="eastAsia"/>
        </w:rPr>
        <w:t>图</w:t>
      </w:r>
      <w:r>
        <w:rPr>
          <w:rFonts w:hint="eastAsia"/>
        </w:rPr>
        <w:t>38</w:t>
      </w:r>
    </w:p>
    <w:p w14:paraId="6F9F0D1E" w14:textId="331BB05E" w:rsidR="001A52DE" w:rsidRDefault="001A52DE" w:rsidP="00A66FB1">
      <w:pPr>
        <w:pStyle w:val="Figuretitle"/>
      </w:pPr>
      <w:r>
        <w:rPr>
          <w:rFonts w:hint="eastAsia"/>
        </w:rPr>
        <w:t>基本系统配置</w:t>
      </w:r>
    </w:p>
    <w:p w14:paraId="28827A84" w14:textId="05027682" w:rsidR="00A66FB1" w:rsidRPr="00A66FB1" w:rsidRDefault="00A66FB1" w:rsidP="00A66FB1">
      <w:pPr>
        <w:pStyle w:val="Figure"/>
      </w:pPr>
      <w:r>
        <w:rPr>
          <w:noProof/>
        </w:rPr>
        <w:drawing>
          <wp:inline distT="0" distB="0" distL="0" distR="0" wp14:anchorId="00998BE0" wp14:editId="5683CAE1">
            <wp:extent cx="2934335" cy="1224280"/>
            <wp:effectExtent l="0" t="0" r="0" b="0"/>
            <wp:docPr id="930508837" name="Picture 7" descr="图38显示基本系统配置&#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08837" name="Picture 7" descr="图38显示基本系统配置&#1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934335" cy="1224280"/>
                    </a:xfrm>
                    <a:prstGeom prst="rect">
                      <a:avLst/>
                    </a:prstGeom>
                    <a:noFill/>
                    <a:ln>
                      <a:noFill/>
                    </a:ln>
                  </pic:spPr>
                </pic:pic>
              </a:graphicData>
            </a:graphic>
          </wp:inline>
        </w:drawing>
      </w:r>
    </w:p>
    <w:p w14:paraId="4CF98C9B" w14:textId="77777777" w:rsidR="001A52DE" w:rsidRPr="009548C7" w:rsidRDefault="001A52DE" w:rsidP="00BD7670">
      <w:pPr>
        <w:spacing w:before="480"/>
        <w:ind w:firstLineChars="200" w:firstLine="472"/>
      </w:pPr>
      <w:r>
        <w:rPr>
          <w:rFonts w:hint="eastAsia"/>
          <w:color w:val="000000"/>
          <w:spacing w:val="-4"/>
        </w:rPr>
        <w:t>基本调制通常不会给予扩展信号一个明显的标志，例如</w:t>
      </w:r>
      <w:r>
        <w:rPr>
          <w:rFonts w:hint="eastAsia"/>
          <w:color w:val="000000"/>
          <w:spacing w:val="-4"/>
        </w:rPr>
        <w:t>AM</w:t>
      </w:r>
      <w:r>
        <w:rPr>
          <w:rFonts w:hint="eastAsia"/>
          <w:color w:val="000000"/>
          <w:spacing w:val="-4"/>
        </w:rPr>
        <w:t>仍然是可以识别的，因为扩展信号仍将包括</w:t>
      </w:r>
      <w:r>
        <w:rPr>
          <w:rFonts w:hint="eastAsia"/>
          <w:color w:val="000000"/>
          <w:spacing w:val="-4"/>
        </w:rPr>
        <w:t>AM</w:t>
      </w:r>
      <w:r>
        <w:rPr>
          <w:rFonts w:hint="eastAsia"/>
          <w:color w:val="000000"/>
          <w:spacing w:val="-4"/>
        </w:rPr>
        <w:t>。通常使用诸如</w:t>
      </w:r>
      <w:r>
        <w:rPr>
          <w:rFonts w:hint="eastAsia"/>
          <w:color w:val="000000"/>
          <w:spacing w:val="-4"/>
        </w:rPr>
        <w:t>QPSK</w:t>
      </w:r>
      <w:r>
        <w:rPr>
          <w:rFonts w:hint="eastAsia"/>
          <w:color w:val="000000"/>
          <w:spacing w:val="-4"/>
        </w:rPr>
        <w:t>这类的调制系统，用</w:t>
      </w:r>
      <w:r>
        <w:rPr>
          <w:rFonts w:hint="eastAsia"/>
          <w:color w:val="000000"/>
          <w:spacing w:val="-4"/>
        </w:rPr>
        <w:t>BPSK</w:t>
      </w:r>
      <w:r>
        <w:rPr>
          <w:rFonts w:hint="eastAsia"/>
          <w:color w:val="000000"/>
          <w:spacing w:val="-4"/>
        </w:rPr>
        <w:t>或</w:t>
      </w:r>
      <w:r>
        <w:rPr>
          <w:rFonts w:hint="eastAsia"/>
          <w:color w:val="000000"/>
          <w:spacing w:val="-4"/>
        </w:rPr>
        <w:t>QPSK</w:t>
      </w:r>
      <w:r>
        <w:rPr>
          <w:rFonts w:hint="eastAsia"/>
          <w:color w:val="000000"/>
          <w:spacing w:val="-4"/>
        </w:rPr>
        <w:t>对得到的已调信号进行扩展，得到扩展信号。</w:t>
      </w:r>
    </w:p>
    <w:p w14:paraId="1C93F0F9" w14:textId="77777777" w:rsidR="001A52DE" w:rsidRPr="009548C7" w:rsidRDefault="001A52DE" w:rsidP="009548C7">
      <w:pPr>
        <w:ind w:firstLineChars="200" w:firstLine="480"/>
      </w:pPr>
      <w:r>
        <w:rPr>
          <w:rFonts w:hint="eastAsia"/>
          <w:color w:val="000000"/>
        </w:rPr>
        <w:t>使用相同的伪随机码序列对信号进行解扩，与接收信号同步，接着检测解扩后的信号，从而实现解调。在同时存在很多信号时，使用正确的码序列可以接收到单个的信号。</w:t>
      </w:r>
    </w:p>
    <w:p w14:paraId="7290520D" w14:textId="390B083C" w:rsidR="001A52DE" w:rsidRDefault="001A52DE" w:rsidP="009548C7">
      <w:pPr>
        <w:ind w:firstLineChars="200" w:firstLine="480"/>
        <w:rPr>
          <w:color w:val="000000"/>
        </w:rPr>
      </w:pPr>
      <w:r>
        <w:rPr>
          <w:rFonts w:hint="eastAsia"/>
          <w:color w:val="000000"/>
        </w:rPr>
        <w:t>关于扩频的更多资料可以在</w:t>
      </w:r>
      <w:r>
        <w:rPr>
          <w:rFonts w:hint="eastAsia"/>
          <w:color w:val="000000"/>
        </w:rPr>
        <w:t xml:space="preserve">ITU-R </w:t>
      </w:r>
      <w:r>
        <w:rPr>
          <w:color w:val="000000"/>
        </w:rPr>
        <w:t>SM.1055</w:t>
      </w:r>
      <w:r>
        <w:rPr>
          <w:rFonts w:hint="eastAsia"/>
          <w:color w:val="000000"/>
        </w:rPr>
        <w:t>建议书中找到。</w:t>
      </w:r>
    </w:p>
    <w:p w14:paraId="280EE576" w14:textId="77777777" w:rsidR="00935DE1" w:rsidRDefault="00935DE1" w:rsidP="00935DE1"/>
    <w:p w14:paraId="465E1E09" w14:textId="00AE6B14" w:rsidR="00077D76" w:rsidRDefault="00077D76" w:rsidP="00935DE1">
      <w:r>
        <w:br w:type="page"/>
      </w:r>
    </w:p>
    <w:p w14:paraId="7F069DBA" w14:textId="6A72F5FC" w:rsidR="001A52DE" w:rsidRDefault="001A52DE" w:rsidP="00FC1E73">
      <w:pPr>
        <w:pStyle w:val="AnnexNoTitle"/>
        <w:outlineLvl w:val="0"/>
        <w:rPr>
          <w:bCs/>
        </w:rPr>
      </w:pPr>
      <w:r>
        <w:rPr>
          <w:rFonts w:hint="eastAsia"/>
        </w:rPr>
        <w:lastRenderedPageBreak/>
        <w:t>附件</w:t>
      </w:r>
      <w:r>
        <w:t>7</w:t>
      </w:r>
      <w:r w:rsidR="008248B4">
        <w:br/>
      </w:r>
      <w:r w:rsidR="008248B4">
        <w:rPr>
          <w:lang w:val="en-US"/>
        </w:rPr>
        <w:br/>
      </w:r>
      <w:r>
        <w:rPr>
          <w:rFonts w:hint="eastAsia"/>
          <w:bCs/>
        </w:rPr>
        <w:t>减少接收机无用发射造成的干扰</w:t>
      </w:r>
    </w:p>
    <w:p w14:paraId="3BDDE8A0" w14:textId="5753B0F8" w:rsidR="001A52DE" w:rsidRDefault="001A52DE" w:rsidP="008248B4">
      <w:pPr>
        <w:jc w:val="center"/>
        <w:rPr>
          <w:b/>
          <w:bCs/>
        </w:rPr>
      </w:pPr>
      <w:r>
        <w:rPr>
          <w:rFonts w:hint="eastAsia"/>
          <w:bCs/>
        </w:rPr>
        <w:t>目录</w:t>
      </w:r>
    </w:p>
    <w:p w14:paraId="4B3205EF" w14:textId="2BD504AA" w:rsidR="001A52DE" w:rsidRPr="00AB1473" w:rsidRDefault="001A52DE" w:rsidP="00A95CE7">
      <w:pPr>
        <w:pStyle w:val="toc0"/>
        <w:ind w:right="113"/>
        <w:jc w:val="right"/>
        <w:rPr>
          <w:rFonts w:eastAsia="STKaiti"/>
          <w:b/>
          <w:bCs/>
          <w:i w:val="0"/>
          <w:iCs/>
          <w:szCs w:val="24"/>
          <w:lang w:val="en-US"/>
        </w:rPr>
      </w:pPr>
      <w:r w:rsidRPr="00AB1473">
        <w:rPr>
          <w:rFonts w:eastAsia="STKaiti" w:hint="eastAsia"/>
          <w:bCs/>
          <w:i w:val="0"/>
          <w:iCs/>
          <w:szCs w:val="24"/>
        </w:rPr>
        <w:t>页码</w:t>
      </w:r>
    </w:p>
    <w:bookmarkStart w:id="1015" w:name="_Toc399818816"/>
    <w:bookmarkStart w:id="1016" w:name="_Toc426011169"/>
    <w:bookmarkStart w:id="1017" w:name="_Toc426170202"/>
    <w:bookmarkStart w:id="1018" w:name="_Toc426171603"/>
    <w:bookmarkStart w:id="1019" w:name="_Toc443474098"/>
    <w:bookmarkStart w:id="1020" w:name="_Toc460988521"/>
    <w:p w14:paraId="0625EB60" w14:textId="63FFD8A0" w:rsidR="00DD5CF8" w:rsidRDefault="00DD5CF8">
      <w:pPr>
        <w:pStyle w:val="TOC1"/>
        <w:rPr>
          <w:rFonts w:asciiTheme="minorHAnsi" w:hAnsiTheme="minorHAnsi" w:cstheme="minorBidi"/>
          <w:noProof/>
          <w:kern w:val="2"/>
          <w:szCs w:val="24"/>
          <w:lang w:val="en-GB"/>
          <w14:ligatures w14:val="standardContextual"/>
        </w:rPr>
      </w:pPr>
      <w:r>
        <w:rPr>
          <w:rFonts w:eastAsia="SimSun"/>
          <w:szCs w:val="24"/>
        </w:rPr>
        <w:fldChar w:fldCharType="begin"/>
      </w:r>
      <w:r>
        <w:rPr>
          <w:rFonts w:eastAsia="SimSun"/>
          <w:szCs w:val="24"/>
        </w:rPr>
        <w:instrText xml:space="preserve"> TOC \o "1-2" \h \z \u </w:instrText>
      </w:r>
      <w:r>
        <w:rPr>
          <w:rFonts w:eastAsia="SimSun"/>
          <w:szCs w:val="24"/>
        </w:rPr>
        <w:fldChar w:fldCharType="separate"/>
      </w:r>
      <w:hyperlink w:anchor="_Toc219897859" w:history="1">
        <w:r w:rsidRPr="00B55E34">
          <w:rPr>
            <w:rStyle w:val="Hyperlink"/>
            <w:noProof/>
          </w:rPr>
          <w:t>1</w:t>
        </w:r>
        <w:r>
          <w:rPr>
            <w:rFonts w:asciiTheme="minorHAnsi" w:hAnsiTheme="minorHAnsi" w:cstheme="minorBidi"/>
            <w:noProof/>
            <w:kern w:val="2"/>
            <w:szCs w:val="24"/>
            <w:lang w:val="en-GB"/>
            <w14:ligatures w14:val="standardContextual"/>
          </w:rPr>
          <w:tab/>
        </w:r>
        <w:r w:rsidRPr="00B55E34">
          <w:rPr>
            <w:rStyle w:val="Hyperlink"/>
            <w:rFonts w:hint="eastAsia"/>
            <w:noProof/>
          </w:rPr>
          <w:t>发射机的结构</w:t>
        </w:r>
        <w:r>
          <w:rPr>
            <w:noProof/>
            <w:webHidden/>
          </w:rPr>
          <w:tab/>
        </w:r>
        <w:r w:rsidR="00935DE1">
          <w:rPr>
            <w:noProof/>
            <w:webHidden/>
          </w:rPr>
          <w:tab/>
        </w:r>
        <w:r>
          <w:rPr>
            <w:noProof/>
            <w:webHidden/>
          </w:rPr>
          <w:fldChar w:fldCharType="begin"/>
        </w:r>
        <w:r>
          <w:rPr>
            <w:noProof/>
            <w:webHidden/>
          </w:rPr>
          <w:instrText xml:space="preserve"> PAGEREF _Toc219897859 \h </w:instrText>
        </w:r>
        <w:r>
          <w:rPr>
            <w:noProof/>
            <w:webHidden/>
          </w:rPr>
        </w:r>
        <w:r>
          <w:rPr>
            <w:noProof/>
            <w:webHidden/>
          </w:rPr>
          <w:fldChar w:fldCharType="separate"/>
        </w:r>
        <w:r w:rsidR="00C00551">
          <w:rPr>
            <w:noProof/>
            <w:webHidden/>
          </w:rPr>
          <w:t>74</w:t>
        </w:r>
        <w:r>
          <w:rPr>
            <w:noProof/>
            <w:webHidden/>
          </w:rPr>
          <w:fldChar w:fldCharType="end"/>
        </w:r>
      </w:hyperlink>
    </w:p>
    <w:p w14:paraId="77C37067" w14:textId="7FAFB835" w:rsidR="00DD5CF8" w:rsidRDefault="00DD5CF8">
      <w:pPr>
        <w:pStyle w:val="TOC1"/>
        <w:rPr>
          <w:rFonts w:asciiTheme="minorHAnsi" w:hAnsiTheme="minorHAnsi" w:cstheme="minorBidi"/>
          <w:noProof/>
          <w:kern w:val="2"/>
          <w:szCs w:val="24"/>
          <w:lang w:val="en-GB"/>
          <w14:ligatures w14:val="standardContextual"/>
        </w:rPr>
      </w:pPr>
      <w:hyperlink w:anchor="_Toc219897860" w:history="1">
        <w:r w:rsidRPr="00B55E34">
          <w:rPr>
            <w:rStyle w:val="Hyperlink"/>
            <w:noProof/>
          </w:rPr>
          <w:t>2</w:t>
        </w:r>
        <w:r>
          <w:rPr>
            <w:rFonts w:asciiTheme="minorHAnsi" w:hAnsiTheme="minorHAnsi" w:cstheme="minorBidi"/>
            <w:noProof/>
            <w:kern w:val="2"/>
            <w:szCs w:val="24"/>
            <w:lang w:val="en-GB"/>
            <w14:ligatures w14:val="standardContextual"/>
          </w:rPr>
          <w:tab/>
        </w:r>
        <w:r w:rsidRPr="00B55E34">
          <w:rPr>
            <w:rStyle w:val="Hyperlink"/>
            <w:rFonts w:hint="eastAsia"/>
            <w:noProof/>
          </w:rPr>
          <w:t>滤波</w:t>
        </w:r>
        <w:r>
          <w:rPr>
            <w:noProof/>
            <w:webHidden/>
          </w:rPr>
          <w:tab/>
        </w:r>
        <w:r w:rsidR="00935DE1">
          <w:rPr>
            <w:noProof/>
            <w:webHidden/>
          </w:rPr>
          <w:tab/>
        </w:r>
        <w:r>
          <w:rPr>
            <w:noProof/>
            <w:webHidden/>
          </w:rPr>
          <w:fldChar w:fldCharType="begin"/>
        </w:r>
        <w:r>
          <w:rPr>
            <w:noProof/>
            <w:webHidden/>
          </w:rPr>
          <w:instrText xml:space="preserve"> PAGEREF _Toc219897860 \h </w:instrText>
        </w:r>
        <w:r>
          <w:rPr>
            <w:noProof/>
            <w:webHidden/>
          </w:rPr>
        </w:r>
        <w:r>
          <w:rPr>
            <w:noProof/>
            <w:webHidden/>
          </w:rPr>
          <w:fldChar w:fldCharType="separate"/>
        </w:r>
        <w:r w:rsidR="00C00551">
          <w:rPr>
            <w:noProof/>
            <w:webHidden/>
          </w:rPr>
          <w:t>75</w:t>
        </w:r>
        <w:r>
          <w:rPr>
            <w:noProof/>
            <w:webHidden/>
          </w:rPr>
          <w:fldChar w:fldCharType="end"/>
        </w:r>
      </w:hyperlink>
    </w:p>
    <w:p w14:paraId="1FBC17E8" w14:textId="4ED6FBB4" w:rsidR="00DD5CF8" w:rsidRDefault="00DD5CF8">
      <w:pPr>
        <w:pStyle w:val="TOC1"/>
        <w:rPr>
          <w:rFonts w:asciiTheme="minorHAnsi" w:hAnsiTheme="minorHAnsi" w:cstheme="minorBidi"/>
          <w:noProof/>
          <w:kern w:val="2"/>
          <w:szCs w:val="24"/>
          <w:lang w:val="en-GB"/>
          <w14:ligatures w14:val="standardContextual"/>
        </w:rPr>
      </w:pPr>
      <w:hyperlink w:anchor="_Toc219897861" w:history="1">
        <w:r w:rsidRPr="00B55E34">
          <w:rPr>
            <w:rStyle w:val="Hyperlink"/>
            <w:noProof/>
          </w:rPr>
          <w:t>3</w:t>
        </w:r>
        <w:r>
          <w:rPr>
            <w:rFonts w:asciiTheme="minorHAnsi" w:hAnsiTheme="minorHAnsi" w:cstheme="minorBidi"/>
            <w:noProof/>
            <w:kern w:val="2"/>
            <w:szCs w:val="24"/>
            <w:lang w:val="en-GB"/>
            <w14:ligatures w14:val="standardContextual"/>
          </w:rPr>
          <w:tab/>
        </w:r>
        <w:r w:rsidRPr="00B55E34">
          <w:rPr>
            <w:rStyle w:val="Hyperlink"/>
            <w:rFonts w:hint="eastAsia"/>
            <w:noProof/>
          </w:rPr>
          <w:t>调制技术</w:t>
        </w:r>
        <w:r>
          <w:rPr>
            <w:noProof/>
            <w:webHidden/>
          </w:rPr>
          <w:tab/>
        </w:r>
        <w:r w:rsidR="00935DE1">
          <w:rPr>
            <w:noProof/>
            <w:webHidden/>
          </w:rPr>
          <w:tab/>
        </w:r>
        <w:r>
          <w:rPr>
            <w:noProof/>
            <w:webHidden/>
          </w:rPr>
          <w:fldChar w:fldCharType="begin"/>
        </w:r>
        <w:r>
          <w:rPr>
            <w:noProof/>
            <w:webHidden/>
          </w:rPr>
          <w:instrText xml:space="preserve"> PAGEREF _Toc219897861 \h </w:instrText>
        </w:r>
        <w:r>
          <w:rPr>
            <w:noProof/>
            <w:webHidden/>
          </w:rPr>
        </w:r>
        <w:r>
          <w:rPr>
            <w:noProof/>
            <w:webHidden/>
          </w:rPr>
          <w:fldChar w:fldCharType="separate"/>
        </w:r>
        <w:r w:rsidR="00C00551">
          <w:rPr>
            <w:noProof/>
            <w:webHidden/>
          </w:rPr>
          <w:t>78</w:t>
        </w:r>
        <w:r>
          <w:rPr>
            <w:noProof/>
            <w:webHidden/>
          </w:rPr>
          <w:fldChar w:fldCharType="end"/>
        </w:r>
      </w:hyperlink>
    </w:p>
    <w:p w14:paraId="0DEDD5C2" w14:textId="43D7102B" w:rsidR="00DD5CF8" w:rsidRDefault="00DD5CF8">
      <w:pPr>
        <w:pStyle w:val="TOC1"/>
        <w:rPr>
          <w:rFonts w:asciiTheme="minorHAnsi" w:hAnsiTheme="minorHAnsi" w:cstheme="minorBidi"/>
          <w:noProof/>
          <w:kern w:val="2"/>
          <w:szCs w:val="24"/>
          <w:lang w:val="en-GB"/>
          <w14:ligatures w14:val="standardContextual"/>
        </w:rPr>
      </w:pPr>
      <w:hyperlink w:anchor="_Toc219897862" w:history="1">
        <w:r w:rsidRPr="00B55E34">
          <w:rPr>
            <w:rStyle w:val="Hyperlink"/>
            <w:noProof/>
          </w:rPr>
          <w:t>4</w:t>
        </w:r>
        <w:r>
          <w:rPr>
            <w:rFonts w:asciiTheme="minorHAnsi" w:hAnsiTheme="minorHAnsi" w:cstheme="minorBidi"/>
            <w:noProof/>
            <w:kern w:val="2"/>
            <w:szCs w:val="24"/>
            <w:lang w:val="en-GB"/>
            <w14:ligatures w14:val="standardContextual"/>
          </w:rPr>
          <w:tab/>
        </w:r>
        <w:r w:rsidRPr="00B55E34">
          <w:rPr>
            <w:rStyle w:val="Hyperlink"/>
            <w:rFonts w:hint="eastAsia"/>
            <w:noProof/>
          </w:rPr>
          <w:t>线性化</w:t>
        </w:r>
        <w:r>
          <w:rPr>
            <w:noProof/>
            <w:webHidden/>
          </w:rPr>
          <w:tab/>
        </w:r>
        <w:r w:rsidR="00935DE1">
          <w:rPr>
            <w:noProof/>
            <w:webHidden/>
          </w:rPr>
          <w:tab/>
        </w:r>
        <w:r>
          <w:rPr>
            <w:noProof/>
            <w:webHidden/>
          </w:rPr>
          <w:fldChar w:fldCharType="begin"/>
        </w:r>
        <w:r>
          <w:rPr>
            <w:noProof/>
            <w:webHidden/>
          </w:rPr>
          <w:instrText xml:space="preserve"> PAGEREF _Toc219897862 \h </w:instrText>
        </w:r>
        <w:r>
          <w:rPr>
            <w:noProof/>
            <w:webHidden/>
          </w:rPr>
        </w:r>
        <w:r>
          <w:rPr>
            <w:noProof/>
            <w:webHidden/>
          </w:rPr>
          <w:fldChar w:fldCharType="separate"/>
        </w:r>
        <w:r w:rsidR="00C00551">
          <w:rPr>
            <w:noProof/>
            <w:webHidden/>
          </w:rPr>
          <w:t>80</w:t>
        </w:r>
        <w:r>
          <w:rPr>
            <w:noProof/>
            <w:webHidden/>
          </w:rPr>
          <w:fldChar w:fldCharType="end"/>
        </w:r>
      </w:hyperlink>
    </w:p>
    <w:p w14:paraId="782E28F9" w14:textId="47FFBA46" w:rsidR="00DD5CF8" w:rsidRDefault="00DD5CF8">
      <w:pPr>
        <w:pStyle w:val="TOC2"/>
        <w:rPr>
          <w:rFonts w:asciiTheme="minorHAnsi" w:hAnsiTheme="minorHAnsi" w:cstheme="minorBidi"/>
          <w:noProof/>
          <w:kern w:val="2"/>
          <w:szCs w:val="24"/>
          <w:lang w:val="en-GB"/>
          <w14:ligatures w14:val="standardContextual"/>
        </w:rPr>
      </w:pPr>
      <w:hyperlink w:anchor="_Toc219897863" w:history="1">
        <w:r w:rsidRPr="00B55E34">
          <w:rPr>
            <w:rStyle w:val="Hyperlink"/>
            <w:noProof/>
          </w:rPr>
          <w:t>4.1</w:t>
        </w:r>
        <w:r>
          <w:rPr>
            <w:rFonts w:asciiTheme="minorHAnsi" w:hAnsiTheme="minorHAnsi" w:cstheme="minorBidi"/>
            <w:noProof/>
            <w:kern w:val="2"/>
            <w:szCs w:val="24"/>
            <w:lang w:val="en-GB"/>
            <w14:ligatures w14:val="standardContextual"/>
          </w:rPr>
          <w:tab/>
        </w:r>
        <w:r w:rsidRPr="00B55E34">
          <w:rPr>
            <w:rStyle w:val="Hyperlink"/>
            <w:rFonts w:hint="eastAsia"/>
            <w:noProof/>
          </w:rPr>
          <w:t>预失真</w:t>
        </w:r>
        <w:r>
          <w:rPr>
            <w:noProof/>
            <w:webHidden/>
          </w:rPr>
          <w:tab/>
        </w:r>
        <w:r w:rsidR="00935DE1">
          <w:rPr>
            <w:noProof/>
            <w:webHidden/>
          </w:rPr>
          <w:tab/>
        </w:r>
        <w:r>
          <w:rPr>
            <w:noProof/>
            <w:webHidden/>
          </w:rPr>
          <w:fldChar w:fldCharType="begin"/>
        </w:r>
        <w:r>
          <w:rPr>
            <w:noProof/>
            <w:webHidden/>
          </w:rPr>
          <w:instrText xml:space="preserve"> PAGEREF _Toc219897863 \h </w:instrText>
        </w:r>
        <w:r>
          <w:rPr>
            <w:noProof/>
            <w:webHidden/>
          </w:rPr>
        </w:r>
        <w:r>
          <w:rPr>
            <w:noProof/>
            <w:webHidden/>
          </w:rPr>
          <w:fldChar w:fldCharType="separate"/>
        </w:r>
        <w:r w:rsidR="00C00551">
          <w:rPr>
            <w:noProof/>
            <w:webHidden/>
          </w:rPr>
          <w:t>80</w:t>
        </w:r>
        <w:r>
          <w:rPr>
            <w:noProof/>
            <w:webHidden/>
          </w:rPr>
          <w:fldChar w:fldCharType="end"/>
        </w:r>
      </w:hyperlink>
    </w:p>
    <w:p w14:paraId="1DE6CCD3" w14:textId="0309F414" w:rsidR="00DD5CF8" w:rsidRDefault="00DD5CF8">
      <w:pPr>
        <w:pStyle w:val="TOC2"/>
        <w:rPr>
          <w:rFonts w:asciiTheme="minorHAnsi" w:hAnsiTheme="minorHAnsi" w:cstheme="minorBidi"/>
          <w:noProof/>
          <w:kern w:val="2"/>
          <w:szCs w:val="24"/>
          <w:lang w:val="en-GB"/>
          <w14:ligatures w14:val="standardContextual"/>
        </w:rPr>
      </w:pPr>
      <w:hyperlink w:anchor="_Toc219897864" w:history="1">
        <w:r w:rsidRPr="00B55E34">
          <w:rPr>
            <w:rStyle w:val="Hyperlink"/>
            <w:noProof/>
          </w:rPr>
          <w:t>4.2</w:t>
        </w:r>
        <w:r>
          <w:rPr>
            <w:rFonts w:asciiTheme="minorHAnsi" w:hAnsiTheme="minorHAnsi" w:cstheme="minorBidi"/>
            <w:noProof/>
            <w:kern w:val="2"/>
            <w:szCs w:val="24"/>
            <w:lang w:val="en-GB"/>
            <w14:ligatures w14:val="standardContextual"/>
          </w:rPr>
          <w:tab/>
        </w:r>
        <w:r w:rsidRPr="00B55E34">
          <w:rPr>
            <w:rStyle w:val="Hyperlink"/>
            <w:rFonts w:hint="eastAsia"/>
            <w:noProof/>
          </w:rPr>
          <w:t>前馈</w:t>
        </w:r>
        <w:r>
          <w:rPr>
            <w:noProof/>
            <w:webHidden/>
          </w:rPr>
          <w:tab/>
        </w:r>
        <w:r w:rsidR="00935DE1">
          <w:rPr>
            <w:noProof/>
            <w:webHidden/>
          </w:rPr>
          <w:tab/>
        </w:r>
        <w:r>
          <w:rPr>
            <w:noProof/>
            <w:webHidden/>
          </w:rPr>
          <w:fldChar w:fldCharType="begin"/>
        </w:r>
        <w:r>
          <w:rPr>
            <w:noProof/>
            <w:webHidden/>
          </w:rPr>
          <w:instrText xml:space="preserve"> PAGEREF _Toc219897864 \h </w:instrText>
        </w:r>
        <w:r>
          <w:rPr>
            <w:noProof/>
            <w:webHidden/>
          </w:rPr>
        </w:r>
        <w:r>
          <w:rPr>
            <w:noProof/>
            <w:webHidden/>
          </w:rPr>
          <w:fldChar w:fldCharType="separate"/>
        </w:r>
        <w:r w:rsidR="00C00551">
          <w:rPr>
            <w:noProof/>
            <w:webHidden/>
          </w:rPr>
          <w:t>81</w:t>
        </w:r>
        <w:r>
          <w:rPr>
            <w:noProof/>
            <w:webHidden/>
          </w:rPr>
          <w:fldChar w:fldCharType="end"/>
        </w:r>
      </w:hyperlink>
    </w:p>
    <w:p w14:paraId="3A4C7193" w14:textId="0DB05805" w:rsidR="00DD5CF8" w:rsidRDefault="00DD5CF8">
      <w:pPr>
        <w:pStyle w:val="TOC2"/>
        <w:rPr>
          <w:rFonts w:asciiTheme="minorHAnsi" w:hAnsiTheme="minorHAnsi" w:cstheme="minorBidi"/>
          <w:noProof/>
          <w:kern w:val="2"/>
          <w:szCs w:val="24"/>
          <w:lang w:val="en-GB"/>
          <w14:ligatures w14:val="standardContextual"/>
        </w:rPr>
      </w:pPr>
      <w:hyperlink w:anchor="_Toc219897865" w:history="1">
        <w:r w:rsidRPr="00B55E34">
          <w:rPr>
            <w:rStyle w:val="Hyperlink"/>
            <w:noProof/>
          </w:rPr>
          <w:t>4.3</w:t>
        </w:r>
        <w:r>
          <w:rPr>
            <w:rFonts w:asciiTheme="minorHAnsi" w:hAnsiTheme="minorHAnsi" w:cstheme="minorBidi"/>
            <w:noProof/>
            <w:kern w:val="2"/>
            <w:szCs w:val="24"/>
            <w:lang w:val="en-GB"/>
            <w14:ligatures w14:val="standardContextual"/>
          </w:rPr>
          <w:tab/>
        </w:r>
        <w:r w:rsidRPr="00B55E34">
          <w:rPr>
            <w:rStyle w:val="Hyperlink"/>
            <w:rFonts w:hint="eastAsia"/>
            <w:noProof/>
          </w:rPr>
          <w:t>反馈</w:t>
        </w:r>
        <w:r>
          <w:rPr>
            <w:noProof/>
            <w:webHidden/>
          </w:rPr>
          <w:tab/>
        </w:r>
        <w:r w:rsidR="00935DE1">
          <w:rPr>
            <w:noProof/>
            <w:webHidden/>
          </w:rPr>
          <w:tab/>
        </w:r>
        <w:r>
          <w:rPr>
            <w:noProof/>
            <w:webHidden/>
          </w:rPr>
          <w:fldChar w:fldCharType="begin"/>
        </w:r>
        <w:r>
          <w:rPr>
            <w:noProof/>
            <w:webHidden/>
          </w:rPr>
          <w:instrText xml:space="preserve"> PAGEREF _Toc219897865 \h </w:instrText>
        </w:r>
        <w:r>
          <w:rPr>
            <w:noProof/>
            <w:webHidden/>
          </w:rPr>
        </w:r>
        <w:r>
          <w:rPr>
            <w:noProof/>
            <w:webHidden/>
          </w:rPr>
          <w:fldChar w:fldCharType="separate"/>
        </w:r>
        <w:r w:rsidR="00C00551">
          <w:rPr>
            <w:noProof/>
            <w:webHidden/>
          </w:rPr>
          <w:t>82</w:t>
        </w:r>
        <w:r>
          <w:rPr>
            <w:noProof/>
            <w:webHidden/>
          </w:rPr>
          <w:fldChar w:fldCharType="end"/>
        </w:r>
      </w:hyperlink>
    </w:p>
    <w:p w14:paraId="21ADF3B7" w14:textId="04ED3FC5" w:rsidR="00DD5CF8" w:rsidRDefault="00DD5CF8">
      <w:pPr>
        <w:pStyle w:val="TOC2"/>
        <w:rPr>
          <w:rFonts w:asciiTheme="minorHAnsi" w:hAnsiTheme="minorHAnsi" w:cstheme="minorBidi"/>
          <w:noProof/>
          <w:kern w:val="2"/>
          <w:szCs w:val="24"/>
          <w:lang w:val="en-GB"/>
          <w14:ligatures w14:val="standardContextual"/>
        </w:rPr>
      </w:pPr>
      <w:hyperlink w:anchor="_Toc219897866" w:history="1">
        <w:r w:rsidRPr="00B55E34">
          <w:rPr>
            <w:rStyle w:val="Hyperlink"/>
            <w:noProof/>
          </w:rPr>
          <w:t>4.4</w:t>
        </w:r>
        <w:r>
          <w:rPr>
            <w:rFonts w:asciiTheme="minorHAnsi" w:hAnsiTheme="minorHAnsi" w:cstheme="minorBidi"/>
            <w:noProof/>
            <w:kern w:val="2"/>
            <w:szCs w:val="24"/>
            <w:lang w:val="en-GB"/>
            <w14:ligatures w14:val="standardContextual"/>
          </w:rPr>
          <w:tab/>
        </w:r>
        <w:r w:rsidRPr="00B55E34">
          <w:rPr>
            <w:rStyle w:val="Hyperlink"/>
            <w:rFonts w:hint="eastAsia"/>
            <w:noProof/>
          </w:rPr>
          <w:t>调制反馈</w:t>
        </w:r>
        <w:r>
          <w:rPr>
            <w:noProof/>
            <w:webHidden/>
          </w:rPr>
          <w:tab/>
        </w:r>
        <w:r w:rsidR="00935DE1">
          <w:rPr>
            <w:noProof/>
            <w:webHidden/>
          </w:rPr>
          <w:tab/>
        </w:r>
        <w:r>
          <w:rPr>
            <w:noProof/>
            <w:webHidden/>
          </w:rPr>
          <w:fldChar w:fldCharType="begin"/>
        </w:r>
        <w:r>
          <w:rPr>
            <w:noProof/>
            <w:webHidden/>
          </w:rPr>
          <w:instrText xml:space="preserve"> PAGEREF _Toc219897866 \h </w:instrText>
        </w:r>
        <w:r>
          <w:rPr>
            <w:noProof/>
            <w:webHidden/>
          </w:rPr>
        </w:r>
        <w:r>
          <w:rPr>
            <w:noProof/>
            <w:webHidden/>
          </w:rPr>
          <w:fldChar w:fldCharType="separate"/>
        </w:r>
        <w:r w:rsidR="00C00551">
          <w:rPr>
            <w:noProof/>
            <w:webHidden/>
          </w:rPr>
          <w:t>82</w:t>
        </w:r>
        <w:r>
          <w:rPr>
            <w:noProof/>
            <w:webHidden/>
          </w:rPr>
          <w:fldChar w:fldCharType="end"/>
        </w:r>
      </w:hyperlink>
    </w:p>
    <w:p w14:paraId="296B68C2" w14:textId="4390B015" w:rsidR="00DD5CF8" w:rsidRDefault="00DD5CF8">
      <w:pPr>
        <w:pStyle w:val="TOC2"/>
        <w:rPr>
          <w:rFonts w:asciiTheme="minorHAnsi" w:hAnsiTheme="minorHAnsi" w:cstheme="minorBidi"/>
          <w:noProof/>
          <w:kern w:val="2"/>
          <w:szCs w:val="24"/>
          <w:lang w:val="en-GB"/>
          <w14:ligatures w14:val="standardContextual"/>
        </w:rPr>
      </w:pPr>
      <w:hyperlink w:anchor="_Toc219897867" w:history="1">
        <w:r w:rsidRPr="00B55E34">
          <w:rPr>
            <w:rStyle w:val="Hyperlink"/>
            <w:noProof/>
          </w:rPr>
          <w:t>4.5</w:t>
        </w:r>
        <w:r>
          <w:rPr>
            <w:rFonts w:asciiTheme="minorHAnsi" w:hAnsiTheme="minorHAnsi" w:cstheme="minorBidi"/>
            <w:noProof/>
            <w:kern w:val="2"/>
            <w:szCs w:val="24"/>
            <w:lang w:val="en-GB"/>
            <w14:ligatures w14:val="standardContextual"/>
          </w:rPr>
          <w:tab/>
        </w:r>
        <w:r w:rsidRPr="00B55E34">
          <w:rPr>
            <w:rStyle w:val="Hyperlink"/>
            <w:rFonts w:hint="eastAsia"/>
            <w:noProof/>
          </w:rPr>
          <w:t>极化环技术</w:t>
        </w:r>
        <w:r>
          <w:rPr>
            <w:noProof/>
            <w:webHidden/>
          </w:rPr>
          <w:tab/>
        </w:r>
        <w:r w:rsidR="00935DE1">
          <w:rPr>
            <w:noProof/>
            <w:webHidden/>
          </w:rPr>
          <w:tab/>
        </w:r>
        <w:r>
          <w:rPr>
            <w:noProof/>
            <w:webHidden/>
          </w:rPr>
          <w:fldChar w:fldCharType="begin"/>
        </w:r>
        <w:r>
          <w:rPr>
            <w:noProof/>
            <w:webHidden/>
          </w:rPr>
          <w:instrText xml:space="preserve"> PAGEREF _Toc219897867 \h </w:instrText>
        </w:r>
        <w:r>
          <w:rPr>
            <w:noProof/>
            <w:webHidden/>
          </w:rPr>
        </w:r>
        <w:r>
          <w:rPr>
            <w:noProof/>
            <w:webHidden/>
          </w:rPr>
          <w:fldChar w:fldCharType="separate"/>
        </w:r>
        <w:r w:rsidR="00C00551">
          <w:rPr>
            <w:noProof/>
            <w:webHidden/>
          </w:rPr>
          <w:t>83</w:t>
        </w:r>
        <w:r>
          <w:rPr>
            <w:noProof/>
            <w:webHidden/>
          </w:rPr>
          <w:fldChar w:fldCharType="end"/>
        </w:r>
      </w:hyperlink>
    </w:p>
    <w:p w14:paraId="189E9393" w14:textId="000D4C5B" w:rsidR="00DD5CF8" w:rsidRDefault="00DD5CF8">
      <w:pPr>
        <w:pStyle w:val="TOC2"/>
        <w:rPr>
          <w:rFonts w:asciiTheme="minorHAnsi" w:hAnsiTheme="minorHAnsi" w:cstheme="minorBidi"/>
          <w:noProof/>
          <w:kern w:val="2"/>
          <w:szCs w:val="24"/>
          <w:lang w:val="en-GB"/>
          <w14:ligatures w14:val="standardContextual"/>
        </w:rPr>
      </w:pPr>
      <w:hyperlink w:anchor="_Toc219897868" w:history="1">
        <w:r w:rsidRPr="00B55E34">
          <w:rPr>
            <w:rStyle w:val="Hyperlink"/>
            <w:noProof/>
          </w:rPr>
          <w:t>4.6</w:t>
        </w:r>
        <w:r>
          <w:rPr>
            <w:rFonts w:asciiTheme="minorHAnsi" w:hAnsiTheme="minorHAnsi" w:cstheme="minorBidi"/>
            <w:noProof/>
            <w:kern w:val="2"/>
            <w:szCs w:val="24"/>
            <w:lang w:val="en-GB"/>
            <w14:ligatures w14:val="standardContextual"/>
          </w:rPr>
          <w:tab/>
        </w:r>
        <w:r w:rsidRPr="00B55E34">
          <w:rPr>
            <w:rStyle w:val="Hyperlink"/>
            <w:rFonts w:hint="eastAsia"/>
            <w:noProof/>
          </w:rPr>
          <w:t>卡氏环技术</w:t>
        </w:r>
        <w:r>
          <w:rPr>
            <w:noProof/>
            <w:webHidden/>
          </w:rPr>
          <w:tab/>
        </w:r>
        <w:r w:rsidR="00935DE1">
          <w:rPr>
            <w:noProof/>
            <w:webHidden/>
          </w:rPr>
          <w:tab/>
        </w:r>
        <w:r>
          <w:rPr>
            <w:noProof/>
            <w:webHidden/>
          </w:rPr>
          <w:fldChar w:fldCharType="begin"/>
        </w:r>
        <w:r>
          <w:rPr>
            <w:noProof/>
            <w:webHidden/>
          </w:rPr>
          <w:instrText xml:space="preserve"> PAGEREF _Toc219897868 \h </w:instrText>
        </w:r>
        <w:r>
          <w:rPr>
            <w:noProof/>
            <w:webHidden/>
          </w:rPr>
        </w:r>
        <w:r>
          <w:rPr>
            <w:noProof/>
            <w:webHidden/>
          </w:rPr>
          <w:fldChar w:fldCharType="separate"/>
        </w:r>
        <w:r w:rsidR="00C00551">
          <w:rPr>
            <w:noProof/>
            <w:webHidden/>
          </w:rPr>
          <w:t>84</w:t>
        </w:r>
        <w:r>
          <w:rPr>
            <w:noProof/>
            <w:webHidden/>
          </w:rPr>
          <w:fldChar w:fldCharType="end"/>
        </w:r>
      </w:hyperlink>
    </w:p>
    <w:p w14:paraId="1690319E" w14:textId="68D2E82B" w:rsidR="00DD5CF8" w:rsidRDefault="00DD5CF8">
      <w:pPr>
        <w:pStyle w:val="TOC2"/>
        <w:rPr>
          <w:rFonts w:asciiTheme="minorHAnsi" w:hAnsiTheme="minorHAnsi" w:cstheme="minorBidi"/>
          <w:noProof/>
          <w:kern w:val="2"/>
          <w:szCs w:val="24"/>
          <w:lang w:val="en-GB"/>
          <w14:ligatures w14:val="standardContextual"/>
        </w:rPr>
      </w:pPr>
      <w:hyperlink w:anchor="_Toc219897869" w:history="1">
        <w:r w:rsidRPr="00B55E34">
          <w:rPr>
            <w:rStyle w:val="Hyperlink"/>
            <w:noProof/>
          </w:rPr>
          <w:t>4.7</w:t>
        </w:r>
        <w:r>
          <w:rPr>
            <w:rFonts w:asciiTheme="minorHAnsi" w:hAnsiTheme="minorHAnsi" w:cstheme="minorBidi"/>
            <w:noProof/>
            <w:kern w:val="2"/>
            <w:szCs w:val="24"/>
            <w:lang w:val="en-GB"/>
            <w14:ligatures w14:val="standardContextual"/>
          </w:rPr>
          <w:tab/>
        </w:r>
        <w:r w:rsidRPr="00B55E34">
          <w:rPr>
            <w:rStyle w:val="Hyperlink"/>
            <w:rFonts w:hint="eastAsia"/>
            <w:noProof/>
          </w:rPr>
          <w:t>总结</w:t>
        </w:r>
        <w:r>
          <w:rPr>
            <w:noProof/>
            <w:webHidden/>
          </w:rPr>
          <w:tab/>
        </w:r>
        <w:r w:rsidR="00935DE1">
          <w:rPr>
            <w:noProof/>
            <w:webHidden/>
          </w:rPr>
          <w:tab/>
        </w:r>
        <w:r>
          <w:rPr>
            <w:noProof/>
            <w:webHidden/>
          </w:rPr>
          <w:fldChar w:fldCharType="begin"/>
        </w:r>
        <w:r>
          <w:rPr>
            <w:noProof/>
            <w:webHidden/>
          </w:rPr>
          <w:instrText xml:space="preserve"> PAGEREF _Toc219897869 \h </w:instrText>
        </w:r>
        <w:r>
          <w:rPr>
            <w:noProof/>
            <w:webHidden/>
          </w:rPr>
        </w:r>
        <w:r>
          <w:rPr>
            <w:noProof/>
            <w:webHidden/>
          </w:rPr>
          <w:fldChar w:fldCharType="separate"/>
        </w:r>
        <w:r w:rsidR="00C00551">
          <w:rPr>
            <w:noProof/>
            <w:webHidden/>
          </w:rPr>
          <w:t>85</w:t>
        </w:r>
        <w:r>
          <w:rPr>
            <w:noProof/>
            <w:webHidden/>
          </w:rPr>
          <w:fldChar w:fldCharType="end"/>
        </w:r>
      </w:hyperlink>
    </w:p>
    <w:p w14:paraId="5B2CF24A" w14:textId="34CC2B41" w:rsidR="00DD5CF8" w:rsidRDefault="00DD5CF8" w:rsidP="00DD5CF8">
      <w:pPr>
        <w:keepLines/>
        <w:tabs>
          <w:tab w:val="clear" w:pos="794"/>
          <w:tab w:val="clear" w:pos="1191"/>
          <w:tab w:val="clear" w:pos="1588"/>
          <w:tab w:val="clear" w:pos="1985"/>
          <w:tab w:val="left" w:pos="567"/>
          <w:tab w:val="left" w:leader="dot" w:pos="8789"/>
          <w:tab w:val="right" w:pos="9611"/>
        </w:tabs>
        <w:spacing w:before="240"/>
        <w:ind w:left="567" w:right="992" w:hanging="567"/>
        <w:rPr>
          <w:rFonts w:eastAsia="Times New Roman"/>
        </w:rPr>
      </w:pPr>
      <w:r>
        <w:rPr>
          <w:rFonts w:eastAsia="SimSun"/>
          <w:szCs w:val="24"/>
        </w:rPr>
        <w:fldChar w:fldCharType="end"/>
      </w:r>
    </w:p>
    <w:p w14:paraId="03C8C67C" w14:textId="77777777" w:rsidR="001A52DE" w:rsidRDefault="001A52DE" w:rsidP="008248B4">
      <w:pPr>
        <w:pStyle w:val="Heading1"/>
      </w:pPr>
      <w:bookmarkStart w:id="1021" w:name="_Toc219897859"/>
      <w:bookmarkStart w:id="1022" w:name="_Toc219898735"/>
      <w:bookmarkStart w:id="1023" w:name="_Toc219900016"/>
      <w:bookmarkStart w:id="1024" w:name="_Toc219900756"/>
      <w:r>
        <w:t>1</w:t>
      </w:r>
      <w:r>
        <w:rPr>
          <w:rFonts w:hint="eastAsia"/>
        </w:rPr>
        <w:tab/>
      </w:r>
      <w:r>
        <w:rPr>
          <w:rFonts w:hint="eastAsia"/>
        </w:rPr>
        <w:t>发射机的结构</w:t>
      </w:r>
      <w:bookmarkEnd w:id="1015"/>
      <w:bookmarkEnd w:id="1016"/>
      <w:bookmarkEnd w:id="1017"/>
      <w:bookmarkEnd w:id="1018"/>
      <w:bookmarkEnd w:id="1019"/>
      <w:bookmarkEnd w:id="1020"/>
      <w:bookmarkEnd w:id="1021"/>
      <w:bookmarkEnd w:id="1022"/>
      <w:bookmarkEnd w:id="1023"/>
      <w:bookmarkEnd w:id="1024"/>
    </w:p>
    <w:p w14:paraId="487336AC" w14:textId="77777777" w:rsidR="001A52DE" w:rsidRPr="009548C7" w:rsidRDefault="001A52DE" w:rsidP="009548C7">
      <w:pPr>
        <w:ind w:firstLineChars="200" w:firstLine="480"/>
      </w:pPr>
      <w:r>
        <w:rPr>
          <w:rFonts w:hint="eastAsia"/>
          <w:color w:val="000000"/>
        </w:rPr>
        <w:t>无线电发射机的射频结构经常采用图</w:t>
      </w:r>
      <w:r>
        <w:rPr>
          <w:rFonts w:hint="eastAsia"/>
          <w:color w:val="000000"/>
        </w:rPr>
        <w:t>39</w:t>
      </w:r>
      <w:r>
        <w:rPr>
          <w:rFonts w:hint="eastAsia"/>
          <w:color w:val="000000"/>
        </w:rPr>
        <w:t>中的简化方框图所示的形式。生成中频的已调输入信号，接着频率在一个或多个混频或滤波级转换到发射机最终的输出频率。</w:t>
      </w:r>
    </w:p>
    <w:p w14:paraId="70121DDD" w14:textId="5FA2A6AB" w:rsidR="001A52DE" w:rsidRDefault="001A52DE" w:rsidP="008248B4">
      <w:pPr>
        <w:pStyle w:val="FigureNo"/>
      </w:pPr>
      <w:r>
        <w:rPr>
          <w:rFonts w:hint="eastAsia"/>
        </w:rPr>
        <w:t>图</w:t>
      </w:r>
      <w:r>
        <w:rPr>
          <w:rFonts w:hint="eastAsia"/>
        </w:rPr>
        <w:t>39</w:t>
      </w:r>
    </w:p>
    <w:p w14:paraId="111CFD6B" w14:textId="7E9B9869" w:rsidR="00A66FB1" w:rsidRDefault="001A52DE" w:rsidP="00A66FB1">
      <w:pPr>
        <w:pStyle w:val="Figuretitle"/>
      </w:pPr>
      <w:r>
        <w:rPr>
          <w:rFonts w:hint="eastAsia"/>
        </w:rPr>
        <w:t>典型的上变频发射机结构</w:t>
      </w:r>
    </w:p>
    <w:p w14:paraId="761A5DEE" w14:textId="3232FC71" w:rsidR="00A66FB1" w:rsidRPr="00A66FB1" w:rsidRDefault="00A66FB1" w:rsidP="00A66FB1">
      <w:pPr>
        <w:pStyle w:val="Figure"/>
      </w:pPr>
      <w:r>
        <w:rPr>
          <w:noProof/>
        </w:rPr>
        <w:drawing>
          <wp:inline distT="0" distB="0" distL="0" distR="0" wp14:anchorId="4559B072" wp14:editId="209A322E">
            <wp:extent cx="4397375" cy="1781175"/>
            <wp:effectExtent l="0" t="0" r="3175" b="9525"/>
            <wp:docPr id="1739202139" name="Picture 8" descr="图39显示典型的上变频发射机结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02139" name="Picture 8" descr="图39显示典型的上变频发射机结构&#1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397375" cy="1781175"/>
                    </a:xfrm>
                    <a:prstGeom prst="rect">
                      <a:avLst/>
                    </a:prstGeom>
                    <a:noFill/>
                    <a:ln>
                      <a:noFill/>
                    </a:ln>
                  </pic:spPr>
                </pic:pic>
              </a:graphicData>
            </a:graphic>
          </wp:inline>
        </w:drawing>
      </w:r>
    </w:p>
    <w:p w14:paraId="49B4A66D" w14:textId="15B23755" w:rsidR="001A52DE" w:rsidRPr="009548C7" w:rsidRDefault="001A52DE" w:rsidP="00BD7670">
      <w:pPr>
        <w:spacing w:before="360"/>
        <w:ind w:firstLineChars="200" w:firstLine="480"/>
      </w:pPr>
      <w:r>
        <w:rPr>
          <w:rFonts w:hint="eastAsia"/>
          <w:color w:val="000000"/>
        </w:rPr>
        <w:lastRenderedPageBreak/>
        <w:t>这种结构通常存在的问题是每次的混频处理将产生很多杂散产物以及频率的主要和以及差。这些谐波是通过本振（</w:t>
      </w:r>
      <w:r>
        <w:rPr>
          <w:rFonts w:hint="eastAsia"/>
          <w:color w:val="000000"/>
        </w:rPr>
        <w:t>LO</w:t>
      </w:r>
      <w:r>
        <w:rPr>
          <w:rFonts w:hint="eastAsia"/>
          <w:color w:val="000000"/>
        </w:rPr>
        <w:t>）谐波与中频输入的谐波混频产生的。虽然由于混频器</w:t>
      </w:r>
      <w:r>
        <w:rPr>
          <w:rFonts w:hint="eastAsia"/>
          <w:color w:val="000000"/>
        </w:rPr>
        <w:t>LO</w:t>
      </w:r>
      <w:r>
        <w:rPr>
          <w:rFonts w:hint="eastAsia"/>
          <w:color w:val="000000"/>
        </w:rPr>
        <w:t>口的开关动作，</w:t>
      </w:r>
      <w:r>
        <w:rPr>
          <w:rFonts w:hint="eastAsia"/>
          <w:color w:val="000000"/>
        </w:rPr>
        <w:t>LO</w:t>
      </w:r>
      <w:r>
        <w:rPr>
          <w:rFonts w:hint="eastAsia"/>
          <w:color w:val="000000"/>
        </w:rPr>
        <w:t>的谐波是不可避免的，通过保证在线性部分的中频值足够小，中频谐波可以减小。但是，在实际中，需要在线性和被认为是杂散发射的互调产物之间进行折衷，所以杂散不能完全消除。与有用频率相差很多的杂散产物可以通过滤波加以抑制，但对接近载波的那些不会有衰减。</w:t>
      </w:r>
    </w:p>
    <w:p w14:paraId="326172F3" w14:textId="77777777" w:rsidR="001A52DE" w:rsidRPr="009548C7" w:rsidRDefault="001A52DE" w:rsidP="009548C7">
      <w:pPr>
        <w:ind w:firstLineChars="200" w:firstLine="480"/>
      </w:pPr>
      <w:r>
        <w:rPr>
          <w:rFonts w:hint="eastAsia"/>
          <w:color w:val="000000"/>
        </w:rPr>
        <w:t>消除这一问题的一条途径是使用向量调制器在发射机的最终输出频率上直接产生有用信号，如图</w:t>
      </w:r>
      <w:r>
        <w:rPr>
          <w:rFonts w:hint="eastAsia"/>
          <w:color w:val="000000"/>
        </w:rPr>
        <w:t>40</w:t>
      </w:r>
      <w:r>
        <w:rPr>
          <w:rFonts w:hint="eastAsia"/>
          <w:color w:val="000000"/>
        </w:rPr>
        <w:t>所示。在这种情况下，使用同相（</w:t>
      </w:r>
      <w:r>
        <w:rPr>
          <w:i/>
          <w:color w:val="000000"/>
        </w:rPr>
        <w:t>I</w:t>
      </w:r>
      <w:r>
        <w:rPr>
          <w:rFonts w:hint="eastAsia"/>
          <w:color w:val="000000"/>
        </w:rPr>
        <w:t>）和正交（</w:t>
      </w:r>
      <w:r>
        <w:rPr>
          <w:rFonts w:hint="eastAsia"/>
          <w:i/>
          <w:color w:val="000000"/>
        </w:rPr>
        <w:t>Q</w:t>
      </w:r>
      <w:r>
        <w:rPr>
          <w:rFonts w:hint="eastAsia"/>
          <w:color w:val="000000"/>
        </w:rPr>
        <w:t>）基带信号来直接在输出频率上对载波进行调制。虽然仍然会存在信号的频谱扩展进入邻道的情况，但谐波的混频现象消除了，因为只有单一的一个载波分量加到混频器上。</w:t>
      </w:r>
    </w:p>
    <w:p w14:paraId="5609D11E" w14:textId="77777777" w:rsidR="001A52DE" w:rsidRDefault="001A52DE" w:rsidP="008248B4">
      <w:pPr>
        <w:pStyle w:val="FigureNo"/>
      </w:pPr>
      <w:r>
        <w:rPr>
          <w:rFonts w:hint="eastAsia"/>
        </w:rPr>
        <w:t>图</w:t>
      </w:r>
      <w:r>
        <w:rPr>
          <w:rFonts w:hint="eastAsia"/>
        </w:rPr>
        <w:t>40</w:t>
      </w:r>
    </w:p>
    <w:p w14:paraId="416DFF7A" w14:textId="2693F9B8" w:rsidR="001A52DE" w:rsidRDefault="001A52DE" w:rsidP="009118A4">
      <w:pPr>
        <w:pStyle w:val="Figuretitle"/>
      </w:pPr>
      <w:r>
        <w:rPr>
          <w:rFonts w:hint="eastAsia"/>
        </w:rPr>
        <w:t>向量调制器发射机的结构</w:t>
      </w:r>
    </w:p>
    <w:p w14:paraId="45023624" w14:textId="35252484" w:rsidR="009118A4" w:rsidRPr="009118A4" w:rsidRDefault="009118A4" w:rsidP="009118A4">
      <w:pPr>
        <w:pStyle w:val="Figure"/>
      </w:pPr>
      <w:r>
        <w:rPr>
          <w:noProof/>
        </w:rPr>
        <w:drawing>
          <wp:inline distT="0" distB="0" distL="0" distR="0" wp14:anchorId="45355439" wp14:editId="0624AF8C">
            <wp:extent cx="3458845" cy="2138680"/>
            <wp:effectExtent l="0" t="0" r="8255" b="0"/>
            <wp:docPr id="1921744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458845" cy="2138680"/>
                    </a:xfrm>
                    <a:prstGeom prst="rect">
                      <a:avLst/>
                    </a:prstGeom>
                    <a:noFill/>
                    <a:ln>
                      <a:noFill/>
                    </a:ln>
                  </pic:spPr>
                </pic:pic>
              </a:graphicData>
            </a:graphic>
          </wp:inline>
        </w:drawing>
      </w:r>
    </w:p>
    <w:p w14:paraId="33EEBECB" w14:textId="220903DE" w:rsidR="001A52DE" w:rsidRPr="009548C7" w:rsidRDefault="001A52DE" w:rsidP="00BD7670">
      <w:pPr>
        <w:spacing w:before="360"/>
        <w:ind w:firstLineChars="200" w:firstLine="480"/>
      </w:pPr>
      <w:r>
        <w:rPr>
          <w:rFonts w:hint="eastAsia"/>
          <w:color w:val="000000"/>
        </w:rPr>
        <w:t>这种结构的一个缺陷是存在一定限度的载波泄漏到达输出端，典型情况是相对于有用信号抑制了大约</w:t>
      </w:r>
      <w:r>
        <w:rPr>
          <w:color w:val="000000"/>
        </w:rPr>
        <w:t>30 dB</w:t>
      </w:r>
      <w:r>
        <w:rPr>
          <w:rFonts w:hint="eastAsia"/>
          <w:color w:val="000000"/>
        </w:rPr>
        <w:t>。通常这不会造成什么影响，但是在需要对载波进行更严格的抑制的情况下，不需要调整</w:t>
      </w:r>
      <w:r>
        <w:rPr>
          <w:i/>
          <w:color w:val="000000"/>
        </w:rPr>
        <w:t>I</w:t>
      </w:r>
      <w:r>
        <w:rPr>
          <w:rFonts w:hint="eastAsia"/>
          <w:color w:val="000000"/>
        </w:rPr>
        <w:t>和</w:t>
      </w:r>
      <w:r>
        <w:rPr>
          <w:i/>
          <w:color w:val="000000"/>
        </w:rPr>
        <w:t>Q</w:t>
      </w:r>
      <w:r>
        <w:rPr>
          <w:rFonts w:hint="eastAsia"/>
          <w:color w:val="000000"/>
        </w:rPr>
        <w:t>上的直流偏差来抑制载波。</w:t>
      </w:r>
    </w:p>
    <w:p w14:paraId="691A328F" w14:textId="77777777" w:rsidR="001A52DE" w:rsidRPr="009548C7" w:rsidRDefault="001A52DE" w:rsidP="009548C7">
      <w:pPr>
        <w:ind w:firstLineChars="200" w:firstLine="480"/>
      </w:pPr>
      <w:r>
        <w:rPr>
          <w:rFonts w:hint="eastAsia"/>
          <w:color w:val="000000"/>
        </w:rPr>
        <w:t>虽然图</w:t>
      </w:r>
      <w:r>
        <w:rPr>
          <w:rFonts w:hint="eastAsia"/>
          <w:color w:val="000000"/>
        </w:rPr>
        <w:t>40</w:t>
      </w:r>
      <w:r>
        <w:rPr>
          <w:rFonts w:hint="eastAsia"/>
          <w:color w:val="000000"/>
        </w:rPr>
        <w:t>的结构在本质上是一般性的，在实际的实现中需要注意避免射频反馈。使用上变频的结构和在发射机的固定</w:t>
      </w:r>
      <w:proofErr w:type="gramStart"/>
      <w:r>
        <w:rPr>
          <w:rFonts w:hint="eastAsia"/>
          <w:color w:val="000000"/>
        </w:rPr>
        <w:t>中频上</w:t>
      </w:r>
      <w:proofErr w:type="gramEnd"/>
      <w:r>
        <w:rPr>
          <w:rFonts w:hint="eastAsia"/>
          <w:color w:val="000000"/>
        </w:rPr>
        <w:t>调制可以减少互调失真和带外发射。</w:t>
      </w:r>
    </w:p>
    <w:p w14:paraId="2D12765C" w14:textId="77777777" w:rsidR="001A52DE" w:rsidRPr="009548C7" w:rsidRDefault="001A52DE" w:rsidP="009548C7">
      <w:pPr>
        <w:ind w:firstLineChars="200" w:firstLine="480"/>
      </w:pPr>
      <w:r>
        <w:rPr>
          <w:rFonts w:hint="eastAsia"/>
          <w:color w:val="000000"/>
        </w:rPr>
        <w:t>虽然图</w:t>
      </w:r>
      <w:r>
        <w:rPr>
          <w:rFonts w:hint="eastAsia"/>
          <w:color w:val="000000"/>
        </w:rPr>
        <w:t>40</w:t>
      </w:r>
      <w:r>
        <w:rPr>
          <w:rFonts w:hint="eastAsia"/>
          <w:color w:val="000000"/>
        </w:rPr>
        <w:t>中所示的结构利用了两相</w:t>
      </w:r>
      <w:r>
        <w:rPr>
          <w:rFonts w:hint="eastAsia"/>
          <w:color w:val="000000"/>
        </w:rPr>
        <w:t>AM</w:t>
      </w:r>
      <w:r>
        <w:rPr>
          <w:rFonts w:hint="eastAsia"/>
          <w:color w:val="000000"/>
        </w:rPr>
        <w:t>调制器，同样可以使用四个单相的调制器以及四个正交的输入信道。</w:t>
      </w:r>
    </w:p>
    <w:p w14:paraId="38537C2B" w14:textId="77777777" w:rsidR="001A52DE" w:rsidRPr="009548C7" w:rsidRDefault="001A52DE" w:rsidP="009548C7">
      <w:pPr>
        <w:ind w:firstLineChars="200" w:firstLine="480"/>
      </w:pPr>
      <w:r>
        <w:rPr>
          <w:rFonts w:hint="eastAsia"/>
          <w:color w:val="000000"/>
        </w:rPr>
        <w:t>一种更复杂但是更加灵活的方法是使用单一的路径来合并一个数控的衰减器以及一个数控的移相器。这两个部件通过查表（存储阵列）由基带输入驱动，可以直接产生实际上任何（数字）调制方式。</w:t>
      </w:r>
    </w:p>
    <w:p w14:paraId="75CF41CE" w14:textId="77777777" w:rsidR="001A52DE" w:rsidRDefault="001A52DE" w:rsidP="008248B4">
      <w:pPr>
        <w:pStyle w:val="Heading1"/>
      </w:pPr>
      <w:bookmarkStart w:id="1025" w:name="_Toc399818817"/>
      <w:bookmarkStart w:id="1026" w:name="_Toc426011170"/>
      <w:bookmarkStart w:id="1027" w:name="_Toc426170203"/>
      <w:bookmarkStart w:id="1028" w:name="_Toc426171604"/>
      <w:bookmarkStart w:id="1029" w:name="_Toc443474099"/>
      <w:bookmarkStart w:id="1030" w:name="_Toc460988522"/>
      <w:bookmarkStart w:id="1031" w:name="_Toc219897860"/>
      <w:bookmarkStart w:id="1032" w:name="_Toc219898736"/>
      <w:bookmarkStart w:id="1033" w:name="_Toc219900017"/>
      <w:bookmarkStart w:id="1034" w:name="_Toc219900757"/>
      <w:r>
        <w:t>2</w:t>
      </w:r>
      <w:r>
        <w:rPr>
          <w:rFonts w:hint="eastAsia"/>
        </w:rPr>
        <w:tab/>
      </w:r>
      <w:r>
        <w:rPr>
          <w:rFonts w:hint="eastAsia"/>
        </w:rPr>
        <w:t>滤波</w:t>
      </w:r>
      <w:bookmarkEnd w:id="1025"/>
      <w:bookmarkEnd w:id="1026"/>
      <w:bookmarkEnd w:id="1027"/>
      <w:bookmarkEnd w:id="1028"/>
      <w:bookmarkEnd w:id="1029"/>
      <w:bookmarkEnd w:id="1030"/>
      <w:bookmarkEnd w:id="1031"/>
      <w:bookmarkEnd w:id="1032"/>
      <w:bookmarkEnd w:id="1033"/>
      <w:bookmarkEnd w:id="1034"/>
    </w:p>
    <w:p w14:paraId="2B1C60EA" w14:textId="77777777" w:rsidR="001A52DE" w:rsidRPr="009548C7" w:rsidRDefault="001A52DE" w:rsidP="009548C7">
      <w:pPr>
        <w:ind w:firstLineChars="200" w:firstLine="480"/>
      </w:pPr>
      <w:r>
        <w:rPr>
          <w:rFonts w:hint="eastAsia"/>
          <w:color w:val="000000"/>
        </w:rPr>
        <w:t>可以在发射机输出端使用滤波（通常是带通滤波）以及本附件中讨论的其他技术来减少残留的杂散输出电平。所使用滤波器类型的选择通常要在很多相互影响、通常是相冲突的要求之间进行折衷，例如带外抑制、通带衰减、时间域的响应、尺寸、重量或成本等要求。</w:t>
      </w:r>
    </w:p>
    <w:p w14:paraId="7ABECC31" w14:textId="77777777" w:rsidR="001A52DE" w:rsidRPr="009548C7" w:rsidRDefault="001A52DE" w:rsidP="009548C7">
      <w:pPr>
        <w:ind w:firstLineChars="200" w:firstLine="480"/>
      </w:pPr>
      <w:r>
        <w:rPr>
          <w:rFonts w:hint="eastAsia"/>
          <w:color w:val="000000"/>
        </w:rPr>
        <w:lastRenderedPageBreak/>
        <w:t>滤波器的设计通常是基于经典分析得到的类型，例如巴特沃斯、契比雪夫等。有些类型是对其某一特性进行了优化而牺牲了另外的特性，而另一些是在这些特性之间进行了折衷，表</w:t>
      </w:r>
      <w:r>
        <w:rPr>
          <w:rFonts w:hint="eastAsia"/>
          <w:color w:val="000000"/>
        </w:rPr>
        <w:t>12</w:t>
      </w:r>
      <w:r>
        <w:rPr>
          <w:rFonts w:hint="eastAsia"/>
          <w:color w:val="000000"/>
        </w:rPr>
        <w:t>进行了总结。</w:t>
      </w:r>
    </w:p>
    <w:p w14:paraId="673E7848" w14:textId="36591020" w:rsidR="001A52DE" w:rsidRDefault="001A52DE" w:rsidP="00671375">
      <w:pPr>
        <w:pStyle w:val="TableNo"/>
      </w:pPr>
      <w:r>
        <w:rPr>
          <w:rFonts w:hint="eastAsia"/>
        </w:rPr>
        <w:t>表</w:t>
      </w:r>
      <w:r>
        <w:t>1</w:t>
      </w:r>
      <w:r>
        <w:rPr>
          <w:rFonts w:hint="eastAsia"/>
        </w:rPr>
        <w:t>2</w:t>
      </w:r>
    </w:p>
    <w:p w14:paraId="62995D7D" w14:textId="77777777" w:rsidR="001A52DE" w:rsidRDefault="001A52DE" w:rsidP="00671375">
      <w:pPr>
        <w:pStyle w:val="Tabletitle"/>
      </w:pPr>
      <w:r>
        <w:rPr>
          <w:rFonts w:hint="eastAsia"/>
        </w:rPr>
        <w:t>不同滤波器类型的比较</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3402"/>
        <w:gridCol w:w="3271"/>
      </w:tblGrid>
      <w:tr w:rsidR="001A52DE" w:rsidRPr="00DD5CF8" w14:paraId="40C9F0D3" w14:textId="77777777" w:rsidTr="00C43F87">
        <w:trPr>
          <w:jc w:val="center"/>
        </w:trPr>
        <w:tc>
          <w:tcPr>
            <w:tcW w:w="2972" w:type="dxa"/>
          </w:tcPr>
          <w:p w14:paraId="30A45D80" w14:textId="164E0697" w:rsidR="001A52DE" w:rsidRPr="00247330" w:rsidRDefault="001A52DE" w:rsidP="00247330">
            <w:pPr>
              <w:pStyle w:val="Tablehead"/>
            </w:pPr>
            <w:r w:rsidRPr="00247330">
              <w:rPr>
                <w:rFonts w:hint="eastAsia"/>
              </w:rPr>
              <w:t>类型</w:t>
            </w:r>
          </w:p>
        </w:tc>
        <w:tc>
          <w:tcPr>
            <w:tcW w:w="3402" w:type="dxa"/>
          </w:tcPr>
          <w:p w14:paraId="2CA3D037" w14:textId="623D3E1D" w:rsidR="001A52DE" w:rsidRPr="00247330" w:rsidRDefault="001A52DE" w:rsidP="00247330">
            <w:pPr>
              <w:pStyle w:val="Tablehead"/>
            </w:pPr>
            <w:r w:rsidRPr="00247330">
              <w:rPr>
                <w:rFonts w:hint="eastAsia"/>
              </w:rPr>
              <w:t>优化参数</w:t>
            </w:r>
          </w:p>
        </w:tc>
        <w:tc>
          <w:tcPr>
            <w:tcW w:w="3271" w:type="dxa"/>
          </w:tcPr>
          <w:p w14:paraId="2377AA38" w14:textId="77777777" w:rsidR="001A52DE" w:rsidRPr="00247330" w:rsidRDefault="001A52DE" w:rsidP="00247330">
            <w:pPr>
              <w:pStyle w:val="Tablehead"/>
            </w:pPr>
            <w:r w:rsidRPr="00247330">
              <w:rPr>
                <w:rFonts w:hint="eastAsia"/>
              </w:rPr>
              <w:t>牺牲的参数</w:t>
            </w:r>
          </w:p>
        </w:tc>
      </w:tr>
      <w:tr w:rsidR="001A52DE" w:rsidRPr="00DD5CF8" w14:paraId="01E4E76E" w14:textId="77777777" w:rsidTr="00C43F87">
        <w:trPr>
          <w:jc w:val="center"/>
        </w:trPr>
        <w:tc>
          <w:tcPr>
            <w:tcW w:w="2972" w:type="dxa"/>
          </w:tcPr>
          <w:p w14:paraId="1E289743" w14:textId="77777777" w:rsidR="001A52DE" w:rsidRPr="00247330" w:rsidRDefault="001A52DE" w:rsidP="00247330">
            <w:pPr>
              <w:pStyle w:val="Tabletext"/>
            </w:pPr>
            <w:r w:rsidRPr="00247330">
              <w:rPr>
                <w:rFonts w:hint="eastAsia"/>
              </w:rPr>
              <w:t>巴特沃斯</w:t>
            </w:r>
          </w:p>
        </w:tc>
        <w:tc>
          <w:tcPr>
            <w:tcW w:w="3402" w:type="dxa"/>
          </w:tcPr>
          <w:p w14:paraId="163F9931" w14:textId="77777777" w:rsidR="001A52DE" w:rsidRPr="00247330" w:rsidRDefault="001A52DE" w:rsidP="00247330">
            <w:pPr>
              <w:pStyle w:val="Tabletext"/>
            </w:pPr>
            <w:r w:rsidRPr="00247330">
              <w:rPr>
                <w:rFonts w:hint="eastAsia"/>
              </w:rPr>
              <w:t>通带幅度的平坦性</w:t>
            </w:r>
          </w:p>
        </w:tc>
        <w:tc>
          <w:tcPr>
            <w:tcW w:w="3271" w:type="dxa"/>
          </w:tcPr>
          <w:p w14:paraId="20E4BAF4" w14:textId="77777777" w:rsidR="001A52DE" w:rsidRPr="00247330" w:rsidRDefault="001A52DE" w:rsidP="00247330">
            <w:pPr>
              <w:pStyle w:val="Tabletext"/>
            </w:pPr>
            <w:r w:rsidRPr="00247330">
              <w:rPr>
                <w:rFonts w:hint="eastAsia"/>
              </w:rPr>
              <w:t>带外抑制</w:t>
            </w:r>
          </w:p>
        </w:tc>
      </w:tr>
      <w:tr w:rsidR="001A52DE" w:rsidRPr="00DD5CF8" w14:paraId="5FA1FDB9" w14:textId="77777777" w:rsidTr="00C43F87">
        <w:trPr>
          <w:jc w:val="center"/>
        </w:trPr>
        <w:tc>
          <w:tcPr>
            <w:tcW w:w="2972" w:type="dxa"/>
          </w:tcPr>
          <w:p w14:paraId="458F10B2" w14:textId="77777777" w:rsidR="001A52DE" w:rsidRPr="00247330" w:rsidRDefault="001A52DE" w:rsidP="00247330">
            <w:pPr>
              <w:pStyle w:val="Tabletext"/>
            </w:pPr>
            <w:r w:rsidRPr="00247330">
              <w:rPr>
                <w:rFonts w:hint="eastAsia"/>
              </w:rPr>
              <w:t>契比雪夫</w:t>
            </w:r>
          </w:p>
        </w:tc>
        <w:tc>
          <w:tcPr>
            <w:tcW w:w="3402" w:type="dxa"/>
          </w:tcPr>
          <w:p w14:paraId="1C805D2D" w14:textId="77777777" w:rsidR="001A52DE" w:rsidRPr="00247330" w:rsidRDefault="001A52DE" w:rsidP="00247330">
            <w:pPr>
              <w:pStyle w:val="Tabletext"/>
            </w:pPr>
            <w:r w:rsidRPr="00247330">
              <w:rPr>
                <w:rFonts w:hint="eastAsia"/>
              </w:rPr>
              <w:t>带外抑制</w:t>
            </w:r>
          </w:p>
        </w:tc>
        <w:tc>
          <w:tcPr>
            <w:tcW w:w="3271" w:type="dxa"/>
          </w:tcPr>
          <w:p w14:paraId="03835008" w14:textId="77777777" w:rsidR="001A52DE" w:rsidRPr="00247330" w:rsidRDefault="001A52DE" w:rsidP="00247330">
            <w:pPr>
              <w:pStyle w:val="Tabletext"/>
            </w:pPr>
            <w:r w:rsidRPr="00247330">
              <w:rPr>
                <w:rFonts w:hint="eastAsia"/>
              </w:rPr>
              <w:t>通带幅度的平坦性和衰减</w:t>
            </w:r>
          </w:p>
        </w:tc>
      </w:tr>
      <w:tr w:rsidR="001A52DE" w:rsidRPr="00DD5CF8" w14:paraId="14825505" w14:textId="77777777" w:rsidTr="00C43F87">
        <w:trPr>
          <w:jc w:val="center"/>
        </w:trPr>
        <w:tc>
          <w:tcPr>
            <w:tcW w:w="2972" w:type="dxa"/>
          </w:tcPr>
          <w:p w14:paraId="648F9299" w14:textId="77777777" w:rsidR="001A52DE" w:rsidRPr="00247330" w:rsidRDefault="001A52DE" w:rsidP="00247330">
            <w:pPr>
              <w:pStyle w:val="Tabletext"/>
            </w:pPr>
            <w:r w:rsidRPr="00247330">
              <w:rPr>
                <w:rFonts w:hint="eastAsia"/>
              </w:rPr>
              <w:t>贝塞尔</w:t>
            </w:r>
          </w:p>
        </w:tc>
        <w:tc>
          <w:tcPr>
            <w:tcW w:w="3402" w:type="dxa"/>
          </w:tcPr>
          <w:p w14:paraId="72F7E31A" w14:textId="77777777" w:rsidR="001A52DE" w:rsidRPr="00247330" w:rsidRDefault="001A52DE" w:rsidP="00247330">
            <w:pPr>
              <w:pStyle w:val="Tabletext"/>
            </w:pPr>
            <w:r w:rsidRPr="00247330">
              <w:rPr>
                <w:rFonts w:hint="eastAsia"/>
              </w:rPr>
              <w:t>通带延迟的一致性</w:t>
            </w:r>
          </w:p>
        </w:tc>
        <w:tc>
          <w:tcPr>
            <w:tcW w:w="3271" w:type="dxa"/>
          </w:tcPr>
          <w:p w14:paraId="2AD04F63" w14:textId="77777777" w:rsidR="001A52DE" w:rsidRPr="00247330" w:rsidRDefault="001A52DE" w:rsidP="00247330">
            <w:pPr>
              <w:pStyle w:val="Tabletext"/>
            </w:pPr>
            <w:r w:rsidRPr="00247330">
              <w:rPr>
                <w:rFonts w:hint="eastAsia"/>
              </w:rPr>
              <w:t>带外抑制</w:t>
            </w:r>
          </w:p>
        </w:tc>
      </w:tr>
      <w:tr w:rsidR="001A52DE" w:rsidRPr="00DD5CF8" w14:paraId="21AD0EFC" w14:textId="77777777" w:rsidTr="00C43F87">
        <w:trPr>
          <w:jc w:val="center"/>
        </w:trPr>
        <w:tc>
          <w:tcPr>
            <w:tcW w:w="2972" w:type="dxa"/>
          </w:tcPr>
          <w:p w14:paraId="6704624D" w14:textId="1C685039" w:rsidR="001A52DE" w:rsidRPr="00247330" w:rsidRDefault="001A52DE" w:rsidP="00247330">
            <w:pPr>
              <w:pStyle w:val="Tabletext"/>
            </w:pPr>
            <w:r w:rsidRPr="00247330">
              <w:rPr>
                <w:rFonts w:hint="eastAsia"/>
              </w:rPr>
              <w:t>椭圆（考尔</w:t>
            </w:r>
            <w:r w:rsidR="00671375" w:rsidRPr="00247330">
              <w:t xml:space="preserve"> – </w:t>
            </w:r>
            <w:r w:rsidRPr="00247330">
              <w:rPr>
                <w:rFonts w:hint="eastAsia"/>
              </w:rPr>
              <w:t>契比雪夫）</w:t>
            </w:r>
          </w:p>
        </w:tc>
        <w:tc>
          <w:tcPr>
            <w:tcW w:w="3402" w:type="dxa"/>
          </w:tcPr>
          <w:p w14:paraId="2E3C1ABC" w14:textId="77777777" w:rsidR="001A52DE" w:rsidRPr="00247330" w:rsidRDefault="001A52DE" w:rsidP="00247330">
            <w:pPr>
              <w:pStyle w:val="Tabletext"/>
            </w:pPr>
            <w:r w:rsidRPr="00247330">
              <w:rPr>
                <w:rFonts w:hint="eastAsia"/>
              </w:rPr>
              <w:t>邻近和带外抑制（理论上在</w:t>
            </w:r>
            <w:proofErr w:type="gramStart"/>
            <w:r w:rsidRPr="00247330">
              <w:rPr>
                <w:rFonts w:hint="eastAsia"/>
              </w:rPr>
              <w:t>标定频处为</w:t>
            </w:r>
            <w:proofErr w:type="gramEnd"/>
            <w:r w:rsidRPr="00247330">
              <w:rPr>
                <w:rFonts w:hint="eastAsia"/>
              </w:rPr>
              <w:t>无穷大）</w:t>
            </w:r>
          </w:p>
        </w:tc>
        <w:tc>
          <w:tcPr>
            <w:tcW w:w="3271" w:type="dxa"/>
          </w:tcPr>
          <w:p w14:paraId="52DA7450" w14:textId="77777777" w:rsidR="001A52DE" w:rsidRPr="00247330" w:rsidRDefault="001A52DE" w:rsidP="00247330">
            <w:pPr>
              <w:pStyle w:val="Tabletext"/>
            </w:pPr>
            <w:r w:rsidRPr="00247330">
              <w:rPr>
                <w:rFonts w:hint="eastAsia"/>
              </w:rPr>
              <w:t>标定频率以外的带外抑制</w:t>
            </w:r>
          </w:p>
        </w:tc>
      </w:tr>
    </w:tbl>
    <w:p w14:paraId="584FCBF7" w14:textId="77777777" w:rsidR="00247330" w:rsidRPr="006B4CE6" w:rsidRDefault="00247330" w:rsidP="00247330">
      <w:pPr>
        <w:pStyle w:val="Tablefin"/>
      </w:pPr>
    </w:p>
    <w:p w14:paraId="22F1F1F2" w14:textId="77777777" w:rsidR="001A52DE" w:rsidRPr="009548C7" w:rsidRDefault="001A52DE" w:rsidP="009548C7">
      <w:pPr>
        <w:ind w:firstLineChars="200" w:firstLine="480"/>
      </w:pPr>
      <w:r>
        <w:rPr>
          <w:rFonts w:hint="eastAsia"/>
          <w:color w:val="000000"/>
        </w:rPr>
        <w:t>其他类型提供了特性之间的折衷。例如，所谓的线性相位滤波器可以设计</w:t>
      </w:r>
      <w:proofErr w:type="gramStart"/>
      <w:r>
        <w:rPr>
          <w:rFonts w:hint="eastAsia"/>
          <w:color w:val="000000"/>
        </w:rPr>
        <w:t>成提供</w:t>
      </w:r>
      <w:proofErr w:type="gramEnd"/>
      <w:r>
        <w:rPr>
          <w:rFonts w:hint="eastAsia"/>
          <w:color w:val="000000"/>
        </w:rPr>
        <w:t>接近贝塞尔滤波器的通带平坦性，但改进了带外抑制。与此相似，过渡滤波器在通带内具有接近线性的相移和平滑的滚降，与贝塞尔滤波器相比改进了带外抑制（但与契比雪夫滤波器相比明显要差）。</w:t>
      </w:r>
    </w:p>
    <w:p w14:paraId="36DB9074" w14:textId="77777777" w:rsidR="001A52DE" w:rsidRPr="009548C7" w:rsidRDefault="001A52DE" w:rsidP="009548C7">
      <w:pPr>
        <w:ind w:firstLineChars="200" w:firstLine="480"/>
      </w:pPr>
      <w:r>
        <w:rPr>
          <w:rFonts w:hint="eastAsia"/>
          <w:color w:val="000000"/>
        </w:rPr>
        <w:t>除了前面描述的特性以外，说明滤波器性能的其他因素是复杂的程度，这与其传输函数中的极点</w:t>
      </w:r>
      <w:r>
        <w:rPr>
          <w:rFonts w:hint="eastAsia"/>
          <w:color w:val="000000"/>
        </w:rPr>
        <w:t>/</w:t>
      </w:r>
      <w:r>
        <w:rPr>
          <w:rFonts w:hint="eastAsia"/>
          <w:color w:val="000000"/>
        </w:rPr>
        <w:t>或零点数目有关。一般来讲，增加复杂性可以改善优化特性的性能，但代价是降低了牺牲特性的性能。</w:t>
      </w:r>
    </w:p>
    <w:p w14:paraId="0DD1EBCA" w14:textId="76B1112A" w:rsidR="001A52DE" w:rsidRPr="009548C7" w:rsidRDefault="001A52DE" w:rsidP="009548C7">
      <w:pPr>
        <w:ind w:firstLineChars="200" w:firstLine="480"/>
      </w:pPr>
      <w:r>
        <w:rPr>
          <w:rFonts w:hint="eastAsia"/>
          <w:color w:val="000000"/>
        </w:rPr>
        <w:t>图</w:t>
      </w:r>
      <w:r>
        <w:rPr>
          <w:color w:val="000000"/>
        </w:rPr>
        <w:t>41</w:t>
      </w:r>
      <w:proofErr w:type="gramStart"/>
      <w:r>
        <w:rPr>
          <w:rFonts w:hint="eastAsia"/>
          <w:color w:val="000000"/>
        </w:rPr>
        <w:t>表示阶数</w:t>
      </w:r>
      <w:proofErr w:type="gramEnd"/>
      <w:r>
        <w:rPr>
          <w:i/>
          <w:color w:val="000000"/>
        </w:rPr>
        <w:t>n</w:t>
      </w:r>
      <w:r>
        <w:rPr>
          <w:color w:val="000000"/>
        </w:rPr>
        <w:t> </w:t>
      </w:r>
      <w:r>
        <w:rPr>
          <w:rFonts w:hint="eastAsia"/>
          <w:color w:val="000000"/>
        </w:rPr>
        <w:t>=</w:t>
      </w:r>
      <w:r>
        <w:rPr>
          <w:color w:val="000000"/>
        </w:rPr>
        <w:t> 3</w:t>
      </w:r>
      <w:r>
        <w:rPr>
          <w:rFonts w:hint="eastAsia"/>
          <w:color w:val="000000"/>
        </w:rPr>
        <w:t>的巴特沃斯、契比雪夫和椭圆滤波器的带外抑制的例子（在本研究中是主要的性能参数）。注意所表示的低通响应；在实际的设计中，通带响应可以通过使用合适比例的频率轴来推导得到。图</w:t>
      </w:r>
      <w:r>
        <w:rPr>
          <w:rFonts w:hint="eastAsia"/>
          <w:color w:val="000000"/>
        </w:rPr>
        <w:t>41</w:t>
      </w:r>
      <w:r>
        <w:rPr>
          <w:rFonts w:hint="eastAsia"/>
          <w:color w:val="000000"/>
        </w:rPr>
        <w:t>因此表示了这些滤波器类型的相对性能。</w:t>
      </w:r>
    </w:p>
    <w:p w14:paraId="057712C0" w14:textId="77777777" w:rsidR="001A52DE" w:rsidRDefault="001A52DE" w:rsidP="008248B4">
      <w:pPr>
        <w:pStyle w:val="FigureNo"/>
      </w:pPr>
      <w:r>
        <w:rPr>
          <w:rFonts w:hint="eastAsia"/>
        </w:rPr>
        <w:lastRenderedPageBreak/>
        <w:t>图</w:t>
      </w:r>
      <w:r>
        <w:rPr>
          <w:rFonts w:hint="eastAsia"/>
        </w:rPr>
        <w:t>41</w:t>
      </w:r>
    </w:p>
    <w:p w14:paraId="42D50EE1" w14:textId="0B171244" w:rsidR="001A52DE" w:rsidRDefault="001A52DE" w:rsidP="009118A4">
      <w:pPr>
        <w:pStyle w:val="Figuretitle"/>
      </w:pPr>
      <w:r>
        <w:t>巴特沃斯、契比雪夫和椭圆滤波器的比较，</w:t>
      </w:r>
      <w:r>
        <w:rPr>
          <w:i/>
          <w:iCs/>
        </w:rPr>
        <w:t xml:space="preserve">n </w:t>
      </w:r>
      <w:r>
        <w:t>= 3</w:t>
      </w:r>
    </w:p>
    <w:p w14:paraId="2188B718" w14:textId="7636871F" w:rsidR="009118A4" w:rsidRPr="009118A4" w:rsidRDefault="009118A4" w:rsidP="009118A4">
      <w:pPr>
        <w:pStyle w:val="Figure"/>
      </w:pPr>
      <w:r>
        <w:rPr>
          <w:noProof/>
        </w:rPr>
        <w:drawing>
          <wp:inline distT="0" distB="0" distL="0" distR="0" wp14:anchorId="57B4056B" wp14:editId="11D51AD4">
            <wp:extent cx="4230370" cy="4373245"/>
            <wp:effectExtent l="0" t="0" r="0" b="8255"/>
            <wp:docPr id="710346254" name="Picture 11" descr="图41显示巴特沃斯、契比雪夫和椭圆滤波器的比较，n =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46254" name="Picture 11" descr="图41显示巴特沃斯、契比雪夫和椭圆滤波器的比较，n = 3&#1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230370" cy="4373245"/>
                    </a:xfrm>
                    <a:prstGeom prst="rect">
                      <a:avLst/>
                    </a:prstGeom>
                    <a:noFill/>
                    <a:ln>
                      <a:noFill/>
                    </a:ln>
                  </pic:spPr>
                </pic:pic>
              </a:graphicData>
            </a:graphic>
          </wp:inline>
        </w:drawing>
      </w:r>
    </w:p>
    <w:p w14:paraId="1AFDECC5" w14:textId="2CD0742E" w:rsidR="001A52DE" w:rsidRPr="00282822" w:rsidRDefault="001A52DE" w:rsidP="00282822">
      <w:pPr>
        <w:ind w:firstLineChars="200" w:firstLine="480"/>
      </w:pPr>
      <w:r>
        <w:rPr>
          <w:rFonts w:hint="eastAsia"/>
          <w:color w:val="000000"/>
        </w:rPr>
        <w:t>图</w:t>
      </w:r>
      <w:r>
        <w:rPr>
          <w:rFonts w:hint="eastAsia"/>
          <w:color w:val="000000"/>
        </w:rPr>
        <w:t>42</w:t>
      </w:r>
      <w:r>
        <w:rPr>
          <w:rFonts w:hint="eastAsia"/>
          <w:color w:val="000000"/>
        </w:rPr>
        <w:t>表示相似的滤波器</w:t>
      </w:r>
      <w:proofErr w:type="gramStart"/>
      <w:r>
        <w:rPr>
          <w:rFonts w:hint="eastAsia"/>
          <w:color w:val="000000"/>
        </w:rPr>
        <w:t>在阶数</w:t>
      </w:r>
      <w:proofErr w:type="gramEnd"/>
      <w:r>
        <w:rPr>
          <w:i/>
          <w:color w:val="000000"/>
        </w:rPr>
        <w:t>n</w:t>
      </w:r>
      <w:r>
        <w:rPr>
          <w:color w:val="000000"/>
        </w:rPr>
        <w:t> </w:t>
      </w:r>
      <w:r>
        <w:rPr>
          <w:rFonts w:hint="eastAsia"/>
          <w:color w:val="000000"/>
        </w:rPr>
        <w:t>=</w:t>
      </w:r>
      <w:r>
        <w:rPr>
          <w:color w:val="000000"/>
        </w:rPr>
        <w:t> 7</w:t>
      </w:r>
      <w:r>
        <w:rPr>
          <w:rFonts w:hint="eastAsia"/>
          <w:color w:val="000000"/>
        </w:rPr>
        <w:t>时带外抑制的例子。与图</w:t>
      </w:r>
      <w:r>
        <w:rPr>
          <w:rFonts w:hint="eastAsia"/>
          <w:color w:val="000000"/>
        </w:rPr>
        <w:t>41</w:t>
      </w:r>
      <w:r>
        <w:rPr>
          <w:rFonts w:hint="eastAsia"/>
          <w:color w:val="000000"/>
        </w:rPr>
        <w:t>中滤波器相比的性能的改善只能通过增加实现的复杂性才能得到，而且在实际中，还增加了在有用频带的插入损耗。</w:t>
      </w:r>
    </w:p>
    <w:p w14:paraId="1A70F20D" w14:textId="77777777" w:rsidR="001A52DE" w:rsidRPr="00282822" w:rsidRDefault="001A52DE" w:rsidP="00282822">
      <w:pPr>
        <w:ind w:firstLineChars="200" w:firstLine="480"/>
      </w:pPr>
      <w:r>
        <w:rPr>
          <w:rFonts w:hint="eastAsia"/>
          <w:color w:val="000000"/>
        </w:rPr>
        <w:t>发射机的输出滤波器几乎通常都需要使用谐振部件，例如调谐电路或传输线来构成滤波器的结构。虽然已经生产出可以在</w:t>
      </w:r>
      <w:r>
        <w:rPr>
          <w:rFonts w:hint="eastAsia"/>
          <w:color w:val="000000"/>
        </w:rPr>
        <w:t>2 GHz</w:t>
      </w:r>
      <w:r>
        <w:rPr>
          <w:rFonts w:hint="eastAsia"/>
          <w:color w:val="000000"/>
        </w:rPr>
        <w:t>工作的表面声波滤波器（</w:t>
      </w:r>
      <w:r>
        <w:rPr>
          <w:rFonts w:hint="eastAsia"/>
          <w:color w:val="000000"/>
        </w:rPr>
        <w:t>SAW</w:t>
      </w:r>
      <w:r>
        <w:rPr>
          <w:rFonts w:hint="eastAsia"/>
          <w:color w:val="000000"/>
        </w:rPr>
        <w:t>），它们只能处理相对较低的功率。</w:t>
      </w:r>
      <w:r>
        <w:rPr>
          <w:rFonts w:hint="eastAsia"/>
          <w:color w:val="000000"/>
        </w:rPr>
        <w:t>SAW</w:t>
      </w:r>
      <w:r>
        <w:rPr>
          <w:rFonts w:hint="eastAsia"/>
          <w:color w:val="000000"/>
        </w:rPr>
        <w:t>滤波器的插入损耗也显得非常高，对</w:t>
      </w:r>
      <w:r>
        <w:rPr>
          <w:rFonts w:hint="eastAsia"/>
          <w:color w:val="000000"/>
        </w:rPr>
        <w:t>SAW</w:t>
      </w:r>
      <w:r>
        <w:rPr>
          <w:rFonts w:hint="eastAsia"/>
          <w:color w:val="000000"/>
        </w:rPr>
        <w:t>谐振滤波器高达</w:t>
      </w:r>
      <w:r>
        <w:rPr>
          <w:color w:val="000000"/>
        </w:rPr>
        <w:t>6 dB</w:t>
      </w:r>
      <w:r>
        <w:rPr>
          <w:rFonts w:hint="eastAsia"/>
          <w:color w:val="000000"/>
        </w:rPr>
        <w:t>，对于横向（延迟线）滤波器则高达</w:t>
      </w:r>
      <w:r>
        <w:rPr>
          <w:color w:val="000000"/>
        </w:rPr>
        <w:t>30 dB</w:t>
      </w:r>
      <w:r>
        <w:rPr>
          <w:rFonts w:hint="eastAsia"/>
          <w:color w:val="000000"/>
        </w:rPr>
        <w:t>。</w:t>
      </w:r>
    </w:p>
    <w:p w14:paraId="7A0294D7" w14:textId="77777777" w:rsidR="001A52DE" w:rsidRPr="00282822" w:rsidRDefault="001A52DE" w:rsidP="00282822">
      <w:pPr>
        <w:ind w:firstLineChars="200" w:firstLine="480"/>
      </w:pPr>
      <w:r>
        <w:rPr>
          <w:rFonts w:hint="eastAsia"/>
          <w:color w:val="000000"/>
        </w:rPr>
        <w:t>在几百</w:t>
      </w:r>
      <w:r>
        <w:rPr>
          <w:rFonts w:hint="eastAsia"/>
          <w:color w:val="000000"/>
        </w:rPr>
        <w:t>MHz</w:t>
      </w:r>
      <w:r>
        <w:rPr>
          <w:rFonts w:hint="eastAsia"/>
          <w:color w:val="000000"/>
        </w:rPr>
        <w:t>的频率上，电感电容滤波器通常用来获得</w:t>
      </w:r>
      <w:r>
        <w:rPr>
          <w:rFonts w:hint="eastAsia"/>
          <w:color w:val="000000"/>
        </w:rPr>
        <w:t>10%</w:t>
      </w:r>
      <w:r>
        <w:rPr>
          <w:rFonts w:hint="eastAsia"/>
          <w:color w:val="000000"/>
        </w:rPr>
        <w:t>或更多的带宽。也可以得到更窄的带宽，但无载</w:t>
      </w:r>
      <w:r>
        <w:rPr>
          <w:rFonts w:hint="eastAsia"/>
          <w:i/>
          <w:color w:val="000000"/>
        </w:rPr>
        <w:t>Q</w:t>
      </w:r>
      <w:r>
        <w:rPr>
          <w:rFonts w:hint="eastAsia"/>
          <w:color w:val="000000"/>
        </w:rPr>
        <w:t>的容限以及元件的稳定性通常不允许进一步明显减少。</w:t>
      </w:r>
    </w:p>
    <w:p w14:paraId="50681123" w14:textId="4139C402" w:rsidR="001A52DE" w:rsidRPr="00282822" w:rsidRDefault="001A52DE" w:rsidP="00282822">
      <w:pPr>
        <w:ind w:firstLineChars="200" w:firstLine="480"/>
      </w:pPr>
      <w:r>
        <w:rPr>
          <w:rFonts w:hint="eastAsia"/>
          <w:color w:val="000000"/>
        </w:rPr>
        <w:t>在更高的频率，直到几个</w:t>
      </w:r>
      <w:r>
        <w:rPr>
          <w:rFonts w:hint="eastAsia"/>
          <w:color w:val="000000"/>
        </w:rPr>
        <w:t>GHz</w:t>
      </w:r>
      <w:r>
        <w:rPr>
          <w:rFonts w:hint="eastAsia"/>
          <w:color w:val="000000"/>
        </w:rPr>
        <w:t>，用得最多的滤波器技术是印刷微带和镀银陶瓷。由于介电常数、低层的厚度和蚀刻的变化，微带滤波器一般限于带宽不小于百分之几。由于要考虑插入损耗，微带谐振器的无载</w:t>
      </w:r>
      <w:r>
        <w:rPr>
          <w:rFonts w:hint="eastAsia"/>
          <w:i/>
          <w:color w:val="000000"/>
        </w:rPr>
        <w:t>Q</w:t>
      </w:r>
      <w:r>
        <w:rPr>
          <w:rFonts w:hint="eastAsia"/>
          <w:color w:val="000000"/>
        </w:rPr>
        <w:t>（典型值</w:t>
      </w:r>
      <w:r w:rsidR="003B7172" w:rsidRPr="006B4CE6">
        <w:t>&lt;</w:t>
      </w:r>
      <w:r w:rsidR="003B7172">
        <w:rPr>
          <w:rFonts w:hint="eastAsia"/>
        </w:rPr>
        <w:t xml:space="preserve"> </w:t>
      </w:r>
      <w:r>
        <w:rPr>
          <w:color w:val="000000"/>
        </w:rPr>
        <w:t>200</w:t>
      </w:r>
      <w:r>
        <w:rPr>
          <w:rFonts w:hint="eastAsia"/>
          <w:color w:val="000000"/>
        </w:rPr>
        <w:t>），也限制了最小实际带宽。</w:t>
      </w:r>
    </w:p>
    <w:p w14:paraId="4744B636" w14:textId="77777777" w:rsidR="001A52DE" w:rsidRDefault="001A52DE" w:rsidP="008248B4">
      <w:pPr>
        <w:pStyle w:val="FigureNo"/>
      </w:pPr>
      <w:r>
        <w:rPr>
          <w:rFonts w:hint="eastAsia"/>
        </w:rPr>
        <w:lastRenderedPageBreak/>
        <w:t>图</w:t>
      </w:r>
      <w:r>
        <w:rPr>
          <w:rFonts w:hint="eastAsia"/>
        </w:rPr>
        <w:t>42</w:t>
      </w:r>
    </w:p>
    <w:p w14:paraId="08C216CE" w14:textId="272C6271" w:rsidR="001A52DE" w:rsidRDefault="001A52DE" w:rsidP="006D1A86">
      <w:pPr>
        <w:pStyle w:val="Figuretitle"/>
      </w:pPr>
      <w:r>
        <w:t>巴特沃斯、契比雪夫和椭圆滤波器的比较，</w:t>
      </w:r>
      <w:r>
        <w:rPr>
          <w:i/>
          <w:iCs/>
        </w:rPr>
        <w:t xml:space="preserve">n </w:t>
      </w:r>
      <w:r>
        <w:t>= 7</w:t>
      </w:r>
    </w:p>
    <w:p w14:paraId="795E818B" w14:textId="18B4B5BD" w:rsidR="006D1A86" w:rsidRPr="006D1A86" w:rsidRDefault="006D1A86" w:rsidP="006D1A86">
      <w:pPr>
        <w:pStyle w:val="Figure"/>
      </w:pPr>
      <w:r>
        <w:rPr>
          <w:noProof/>
        </w:rPr>
        <w:drawing>
          <wp:inline distT="0" distB="0" distL="0" distR="0" wp14:anchorId="3C3E2EBA" wp14:editId="3773035E">
            <wp:extent cx="4269740" cy="4516120"/>
            <wp:effectExtent l="0" t="0" r="0" b="0"/>
            <wp:docPr id="677208890" name="Picture 12" descr="图42显示巴特沃斯、契比雪夫和椭圆滤波器的比较，n =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08890" name="Picture 12" descr="图42显示巴特沃斯、契比雪夫和椭圆滤波器的比较，n = 7&#1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269740" cy="4516120"/>
                    </a:xfrm>
                    <a:prstGeom prst="rect">
                      <a:avLst/>
                    </a:prstGeom>
                    <a:noFill/>
                    <a:ln>
                      <a:noFill/>
                    </a:ln>
                  </pic:spPr>
                </pic:pic>
              </a:graphicData>
            </a:graphic>
          </wp:inline>
        </w:drawing>
      </w:r>
    </w:p>
    <w:p w14:paraId="088D23F8" w14:textId="3D40819D" w:rsidR="001A52DE" w:rsidRPr="00282822" w:rsidRDefault="001A52DE" w:rsidP="00BD7670">
      <w:pPr>
        <w:spacing w:before="480"/>
        <w:ind w:firstLineChars="200" w:firstLine="480"/>
      </w:pPr>
      <w:r w:rsidRPr="006C43DC">
        <w:rPr>
          <w:rFonts w:hint="eastAsia"/>
          <w:color w:val="000000"/>
        </w:rPr>
        <w:t>使用镀银</w:t>
      </w:r>
      <w:r>
        <w:rPr>
          <w:rFonts w:hint="eastAsia"/>
          <w:color w:val="000000"/>
        </w:rPr>
        <w:t>陶瓷技术可以得到更好的性能，这是由于其无载</w:t>
      </w:r>
      <w:r>
        <w:rPr>
          <w:rFonts w:hint="eastAsia"/>
          <w:i/>
          <w:color w:val="000000"/>
        </w:rPr>
        <w:t>Q</w:t>
      </w:r>
      <w:r>
        <w:rPr>
          <w:rFonts w:hint="eastAsia"/>
          <w:color w:val="000000"/>
        </w:rPr>
        <w:t>更高以及使用的材料的稳定性更好。特别是数字蜂窝和无绳电话产业促进了具有很高介电常数、损耗低的陶瓷的开发并用于微型偶合谐振滤波器。例如一个典型的</w:t>
      </w:r>
      <w:r>
        <w:rPr>
          <w:rFonts w:hint="eastAsia"/>
          <w:color w:val="000000"/>
        </w:rPr>
        <w:t>2</w:t>
      </w:r>
      <w:r>
        <w:rPr>
          <w:rFonts w:hint="eastAsia"/>
          <w:color w:val="000000"/>
        </w:rPr>
        <w:t>极点</w:t>
      </w:r>
      <w:r>
        <w:rPr>
          <w:rFonts w:hint="eastAsia"/>
          <w:color w:val="000000"/>
        </w:rPr>
        <w:t>1.9 GHz</w:t>
      </w:r>
      <w:r>
        <w:rPr>
          <w:rFonts w:hint="eastAsia"/>
          <w:color w:val="000000"/>
        </w:rPr>
        <w:t>的滤波器可以取得</w:t>
      </w:r>
      <w:r>
        <w:rPr>
          <w:color w:val="000000"/>
        </w:rPr>
        <w:t>0.8 dB</w:t>
      </w:r>
      <w:r>
        <w:rPr>
          <w:rFonts w:hint="eastAsia"/>
          <w:color w:val="000000"/>
        </w:rPr>
        <w:t>的插入损耗以及</w:t>
      </w:r>
      <w:r>
        <w:rPr>
          <w:rFonts w:hint="eastAsia"/>
          <w:color w:val="000000"/>
        </w:rPr>
        <w:t>1%</w:t>
      </w:r>
      <w:r>
        <w:rPr>
          <w:rFonts w:hint="eastAsia"/>
          <w:color w:val="000000"/>
        </w:rPr>
        <w:t>的带宽。</w:t>
      </w:r>
    </w:p>
    <w:p w14:paraId="29A98B0E" w14:textId="77777777" w:rsidR="001A52DE" w:rsidRPr="00282822" w:rsidRDefault="001A52DE" w:rsidP="00282822">
      <w:pPr>
        <w:ind w:firstLineChars="200" w:firstLine="480"/>
      </w:pPr>
      <w:r>
        <w:rPr>
          <w:rFonts w:hint="eastAsia"/>
          <w:color w:val="000000"/>
        </w:rPr>
        <w:t>在几</w:t>
      </w:r>
      <w:r>
        <w:rPr>
          <w:rFonts w:hint="eastAsia"/>
          <w:color w:val="000000"/>
        </w:rPr>
        <w:t>GHz</w:t>
      </w:r>
      <w:r>
        <w:rPr>
          <w:rFonts w:hint="eastAsia"/>
          <w:color w:val="000000"/>
        </w:rPr>
        <w:t>以及更高的频率上，谐振单元趋向于使用空腔或传输线以及空气介质。通常的配置</w:t>
      </w:r>
      <w:proofErr w:type="gramStart"/>
      <w:r>
        <w:rPr>
          <w:rFonts w:hint="eastAsia"/>
          <w:color w:val="000000"/>
        </w:rPr>
        <w:t>是插指型</w:t>
      </w:r>
      <w:proofErr w:type="gramEnd"/>
      <w:r>
        <w:rPr>
          <w:rFonts w:hint="eastAsia"/>
          <w:color w:val="000000"/>
        </w:rPr>
        <w:t>滤波器，在一个空腔内有几个谐振插指，给出所需的偶合以及整个滤波器的响应。性能与镀银陶瓷滤波器相仿，可用带宽低到</w:t>
      </w:r>
      <w:r>
        <w:rPr>
          <w:color w:val="000000"/>
        </w:rPr>
        <w:t>0.2%</w:t>
      </w:r>
      <w:r>
        <w:rPr>
          <w:rFonts w:hint="eastAsia"/>
          <w:color w:val="000000"/>
        </w:rPr>
        <w:t>。</w:t>
      </w:r>
    </w:p>
    <w:p w14:paraId="68486722" w14:textId="77777777" w:rsidR="001A52DE" w:rsidRPr="00282822" w:rsidRDefault="001A52DE" w:rsidP="00282822">
      <w:pPr>
        <w:ind w:firstLineChars="200" w:firstLine="480"/>
      </w:pPr>
      <w:r>
        <w:rPr>
          <w:rFonts w:hint="eastAsia"/>
          <w:color w:val="000000"/>
        </w:rPr>
        <w:t>可以得到的干扰消除以及取得这一效果的成本的例子是在一些</w:t>
      </w:r>
      <w:r>
        <w:rPr>
          <w:rFonts w:hint="eastAsia"/>
          <w:color w:val="000000"/>
        </w:rPr>
        <w:t>UHF</w:t>
      </w:r>
      <w:r>
        <w:rPr>
          <w:rFonts w:hint="eastAsia"/>
          <w:color w:val="000000"/>
        </w:rPr>
        <w:t>电视发射机中用来保护射电天文业务的滤波器。如上所述，邻道可能造成对工作在</w:t>
      </w:r>
      <w:r>
        <w:rPr>
          <w:rFonts w:hint="eastAsia"/>
          <w:color w:val="000000"/>
        </w:rPr>
        <w:t>610 MHz</w:t>
      </w:r>
      <w:r>
        <w:rPr>
          <w:rFonts w:hint="eastAsia"/>
          <w:color w:val="000000"/>
        </w:rPr>
        <w:t>的射电天文业务接收机的干扰，这是最近分配给高功率模拟电视发射机的。发射机的运营商因此早一些在发射机上安装了高功率的滤波器来减少进一步的调制边带和互调产物的辐射。在一些特定的发射机现场，有必要安装</w:t>
      </w:r>
      <w:r>
        <w:rPr>
          <w:rFonts w:hint="eastAsia"/>
          <w:color w:val="000000"/>
        </w:rPr>
        <w:t>12</w:t>
      </w:r>
      <w:r>
        <w:rPr>
          <w:rFonts w:hint="eastAsia"/>
          <w:color w:val="000000"/>
        </w:rPr>
        <w:t>个极点的滤波器，在频带边缘以下</w:t>
      </w:r>
      <w:r>
        <w:rPr>
          <w:rFonts w:hint="eastAsia"/>
          <w:color w:val="000000"/>
        </w:rPr>
        <w:t>2 MHz</w:t>
      </w:r>
      <w:r>
        <w:rPr>
          <w:rFonts w:hint="eastAsia"/>
          <w:color w:val="000000"/>
        </w:rPr>
        <w:t>可以有大约</w:t>
      </w:r>
      <w:r>
        <w:rPr>
          <w:color w:val="000000"/>
        </w:rPr>
        <w:t>80 dB</w:t>
      </w:r>
      <w:r>
        <w:rPr>
          <w:rFonts w:hint="eastAsia"/>
          <w:color w:val="000000"/>
        </w:rPr>
        <w:t>的抑制。但是这种程度的滤波，是在花费了大约整个发射机成本的</w:t>
      </w:r>
      <w:r>
        <w:rPr>
          <w:rFonts w:hint="eastAsia"/>
          <w:color w:val="000000"/>
        </w:rPr>
        <w:t>25%</w:t>
      </w:r>
      <w:r>
        <w:rPr>
          <w:rFonts w:hint="eastAsia"/>
          <w:color w:val="000000"/>
        </w:rPr>
        <w:t>的情况下取得的。</w:t>
      </w:r>
    </w:p>
    <w:p w14:paraId="3CA97565" w14:textId="4F2170BA" w:rsidR="001A52DE" w:rsidRDefault="001A52DE" w:rsidP="008248B4">
      <w:pPr>
        <w:pStyle w:val="Heading1"/>
      </w:pPr>
      <w:bookmarkStart w:id="1035" w:name="_Toc399818818"/>
      <w:bookmarkStart w:id="1036" w:name="_Toc426011171"/>
      <w:bookmarkStart w:id="1037" w:name="_Toc426170204"/>
      <w:bookmarkStart w:id="1038" w:name="_Toc426171605"/>
      <w:bookmarkStart w:id="1039" w:name="_Toc443474100"/>
      <w:bookmarkStart w:id="1040" w:name="_Toc460988523"/>
      <w:bookmarkStart w:id="1041" w:name="_Toc219897861"/>
      <w:bookmarkStart w:id="1042" w:name="_Toc219898737"/>
      <w:bookmarkStart w:id="1043" w:name="_Toc219900018"/>
      <w:bookmarkStart w:id="1044" w:name="_Toc219900758"/>
      <w:r>
        <w:t>3</w:t>
      </w:r>
      <w:r>
        <w:rPr>
          <w:rFonts w:hint="eastAsia"/>
        </w:rPr>
        <w:tab/>
      </w:r>
      <w:r>
        <w:rPr>
          <w:rFonts w:hint="eastAsia"/>
        </w:rPr>
        <w:t>调制技术</w:t>
      </w:r>
      <w:bookmarkEnd w:id="1035"/>
      <w:bookmarkEnd w:id="1036"/>
      <w:bookmarkEnd w:id="1037"/>
      <w:bookmarkEnd w:id="1038"/>
      <w:bookmarkEnd w:id="1039"/>
      <w:bookmarkEnd w:id="1040"/>
      <w:bookmarkEnd w:id="1041"/>
      <w:bookmarkEnd w:id="1042"/>
      <w:bookmarkEnd w:id="1043"/>
      <w:bookmarkEnd w:id="1044"/>
    </w:p>
    <w:p w14:paraId="4C0968B3" w14:textId="77777777" w:rsidR="001A52DE" w:rsidRPr="00282822" w:rsidRDefault="001A52DE" w:rsidP="00282822">
      <w:pPr>
        <w:ind w:firstLineChars="200" w:firstLine="480"/>
      </w:pPr>
      <w:r>
        <w:rPr>
          <w:rFonts w:hint="eastAsia"/>
          <w:color w:val="000000"/>
        </w:rPr>
        <w:t>在用于单载波应用中的发射机，调制方式的选择会明显影响邻道能量的大小。在这方面自相矛盾的是，能够最大限度限制频谱的方式经常是这方面性能最差的。</w:t>
      </w:r>
    </w:p>
    <w:p w14:paraId="20028008" w14:textId="77777777" w:rsidR="001A52DE" w:rsidRPr="00282822" w:rsidRDefault="001A52DE" w:rsidP="00282822">
      <w:pPr>
        <w:ind w:firstLineChars="200" w:firstLine="480"/>
      </w:pPr>
      <w:r>
        <w:rPr>
          <w:rFonts w:hint="eastAsia"/>
          <w:color w:val="000000"/>
        </w:rPr>
        <w:lastRenderedPageBreak/>
        <w:t>图</w:t>
      </w:r>
      <w:r>
        <w:rPr>
          <w:rFonts w:hint="eastAsia"/>
          <w:color w:val="000000"/>
        </w:rPr>
        <w:t>43</w:t>
      </w:r>
      <w:r>
        <w:rPr>
          <w:rFonts w:hint="eastAsia"/>
          <w:color w:val="000000"/>
        </w:rPr>
        <w:t>表示了不同的调制方式下的理论上的归一化功率谱密度。从中可以看出对于最简单的</w:t>
      </w:r>
      <w:r>
        <w:rPr>
          <w:rFonts w:hint="eastAsia"/>
          <w:color w:val="000000"/>
        </w:rPr>
        <w:t>BPSK</w:t>
      </w:r>
      <w:r>
        <w:rPr>
          <w:rFonts w:hint="eastAsia"/>
          <w:color w:val="000000"/>
        </w:rPr>
        <w:t>情况，邻道能量随着距离载波的偏移量增加减少得非常慢。</w:t>
      </w:r>
    </w:p>
    <w:p w14:paraId="7EA7D6E2" w14:textId="77777777" w:rsidR="001A52DE" w:rsidRDefault="001A52DE" w:rsidP="008248B4">
      <w:pPr>
        <w:pStyle w:val="FigureNo"/>
      </w:pPr>
      <w:r>
        <w:rPr>
          <w:rFonts w:hint="eastAsia"/>
        </w:rPr>
        <w:t>图</w:t>
      </w:r>
      <w:r>
        <w:rPr>
          <w:rFonts w:hint="eastAsia"/>
        </w:rPr>
        <w:t>43</w:t>
      </w:r>
    </w:p>
    <w:p w14:paraId="75B863FE" w14:textId="535F2BD2" w:rsidR="001A52DE" w:rsidRDefault="001A52DE" w:rsidP="000E2372">
      <w:pPr>
        <w:pStyle w:val="Figuretitle"/>
      </w:pPr>
      <w:r>
        <w:rPr>
          <w:rFonts w:hint="eastAsia"/>
        </w:rPr>
        <w:t>一些调制方法示例的功率谱密度</w:t>
      </w:r>
    </w:p>
    <w:p w14:paraId="1D667106" w14:textId="349D9959" w:rsidR="000E2372" w:rsidRPr="000E2372" w:rsidRDefault="000E2372" w:rsidP="000E2372">
      <w:pPr>
        <w:pStyle w:val="Figure"/>
      </w:pPr>
      <w:r>
        <w:rPr>
          <w:noProof/>
        </w:rPr>
        <w:drawing>
          <wp:inline distT="0" distB="0" distL="0" distR="0" wp14:anchorId="7956D771" wp14:editId="6452CF35">
            <wp:extent cx="5073015" cy="4413250"/>
            <wp:effectExtent l="0" t="0" r="0" b="6350"/>
            <wp:docPr id="135999541" name="Picture 14" descr="图43显示一些调制方法示例的功率谱密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9541" name="Picture 14" descr="图43显示一些调制方法示例的功率谱密度&#1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073015" cy="4413250"/>
                    </a:xfrm>
                    <a:prstGeom prst="rect">
                      <a:avLst/>
                    </a:prstGeom>
                    <a:noFill/>
                    <a:ln>
                      <a:noFill/>
                    </a:ln>
                  </pic:spPr>
                </pic:pic>
              </a:graphicData>
            </a:graphic>
          </wp:inline>
        </w:drawing>
      </w:r>
    </w:p>
    <w:p w14:paraId="7BB512D4" w14:textId="4A1AAF45" w:rsidR="001A52DE" w:rsidRPr="00282822" w:rsidRDefault="001A52DE" w:rsidP="00282822">
      <w:pPr>
        <w:ind w:firstLineChars="200" w:firstLine="480"/>
      </w:pPr>
      <w:r>
        <w:rPr>
          <w:rFonts w:hint="eastAsia"/>
          <w:color w:val="000000"/>
        </w:rPr>
        <w:t>未滤波的</w:t>
      </w:r>
      <w:r>
        <w:rPr>
          <w:color w:val="000000"/>
        </w:rPr>
        <w:t>QPSK</w:t>
      </w:r>
      <w:r>
        <w:rPr>
          <w:rFonts w:hint="eastAsia"/>
          <w:color w:val="000000"/>
        </w:rPr>
        <w:t>和</w:t>
      </w:r>
      <w:r>
        <w:rPr>
          <w:color w:val="000000"/>
        </w:rPr>
        <w:t>OQPSK</w:t>
      </w:r>
      <w:r>
        <w:rPr>
          <w:rFonts w:hint="eastAsia"/>
          <w:color w:val="000000"/>
        </w:rPr>
        <w:t>具有最窄的主瓣，但另一方面在抑制邻道能量上仅表现出很小的改进。</w:t>
      </w:r>
      <w:r>
        <w:rPr>
          <w:color w:val="000000"/>
        </w:rPr>
        <w:t>OQPSK</w:t>
      </w:r>
      <w:r>
        <w:rPr>
          <w:rFonts w:hint="eastAsia"/>
          <w:color w:val="000000"/>
        </w:rPr>
        <w:t>通过在调制之前对基带信号进行滤波，可以得到很低的带外能量。例如根升余弦滤波器理论上可以得到无穷大的邻道抑制。但是，在实际中，滤波器的阻带是有限的，而且更重要的是，由于</w:t>
      </w:r>
      <w:r>
        <w:rPr>
          <w:rFonts w:hint="eastAsia"/>
          <w:color w:val="000000"/>
        </w:rPr>
        <w:t>OQPSK</w:t>
      </w:r>
      <w:r>
        <w:rPr>
          <w:rFonts w:hint="eastAsia"/>
          <w:color w:val="000000"/>
        </w:rPr>
        <w:t>是一种非恒定包络的方式，功率放大器的非线性通过</w:t>
      </w:r>
      <w:r>
        <w:rPr>
          <w:rFonts w:hint="eastAsia"/>
          <w:color w:val="000000"/>
        </w:rPr>
        <w:t>AM</w:t>
      </w:r>
      <w:r>
        <w:rPr>
          <w:rFonts w:hint="eastAsia"/>
          <w:color w:val="000000"/>
        </w:rPr>
        <w:t>到</w:t>
      </w:r>
      <w:r>
        <w:rPr>
          <w:rFonts w:hint="eastAsia"/>
          <w:color w:val="000000"/>
        </w:rPr>
        <w:t>AM</w:t>
      </w:r>
      <w:r>
        <w:rPr>
          <w:rFonts w:hint="eastAsia"/>
          <w:color w:val="000000"/>
        </w:rPr>
        <w:t>以及</w:t>
      </w:r>
      <w:r>
        <w:rPr>
          <w:rFonts w:hint="eastAsia"/>
          <w:color w:val="000000"/>
        </w:rPr>
        <w:t>AM</w:t>
      </w:r>
      <w:r>
        <w:rPr>
          <w:rFonts w:hint="eastAsia"/>
          <w:color w:val="000000"/>
        </w:rPr>
        <w:t>到</w:t>
      </w:r>
      <w:r>
        <w:rPr>
          <w:rFonts w:hint="eastAsia"/>
          <w:color w:val="000000"/>
        </w:rPr>
        <w:t>PM</w:t>
      </w:r>
      <w:r>
        <w:rPr>
          <w:rFonts w:hint="eastAsia"/>
          <w:color w:val="000000"/>
        </w:rPr>
        <w:t>的转换会引起频谱的再增长。</w:t>
      </w:r>
    </w:p>
    <w:p w14:paraId="5A122B6F" w14:textId="6518D998" w:rsidR="001A52DE" w:rsidRPr="00282822" w:rsidRDefault="001A52DE" w:rsidP="00282822">
      <w:pPr>
        <w:ind w:firstLineChars="200" w:firstLine="480"/>
      </w:pPr>
      <w:r>
        <w:rPr>
          <w:rFonts w:hint="eastAsia"/>
          <w:color w:val="000000"/>
        </w:rPr>
        <w:t>没有基带滤波的</w:t>
      </w:r>
      <w:r>
        <w:rPr>
          <w:rFonts w:hint="eastAsia"/>
          <w:color w:val="000000"/>
        </w:rPr>
        <w:t>MSK</w:t>
      </w:r>
      <w:r>
        <w:rPr>
          <w:rFonts w:hint="eastAsia"/>
          <w:color w:val="000000"/>
        </w:rPr>
        <w:t>改善了带外能量的降低速率。通过增加高斯基带滤波器（</w:t>
      </w:r>
      <w:r>
        <w:rPr>
          <w:rFonts w:hint="eastAsia"/>
          <w:color w:val="000000"/>
        </w:rPr>
        <w:t>GMSK</w:t>
      </w:r>
      <w:r>
        <w:rPr>
          <w:rFonts w:hint="eastAsia"/>
          <w:color w:val="000000"/>
        </w:rPr>
        <w:t>）可以有进一步的改善。改善的程度取决于滤波器使用的参数，图</w:t>
      </w:r>
      <w:r>
        <w:rPr>
          <w:rFonts w:hint="eastAsia"/>
          <w:color w:val="000000"/>
        </w:rPr>
        <w:t>43</w:t>
      </w:r>
      <w:r>
        <w:rPr>
          <w:rFonts w:hint="eastAsia"/>
          <w:color w:val="000000"/>
        </w:rPr>
        <w:t>中所示的例子是时间—带宽乘积为</w:t>
      </w:r>
      <w:r>
        <w:rPr>
          <w:color w:val="000000"/>
        </w:rPr>
        <w:t>0.3</w:t>
      </w:r>
      <w:r>
        <w:rPr>
          <w:rFonts w:hint="eastAsia"/>
          <w:color w:val="000000"/>
        </w:rPr>
        <w:t>的情况（像在蜂窝移动通信系统中使用的情况）。可以看出，这种方式得到中等程度的邻道性能（在与符号速率相对的偏移量上的损耗典型值为</w:t>
      </w:r>
      <w:r>
        <w:rPr>
          <w:color w:val="000000"/>
        </w:rPr>
        <w:t xml:space="preserve">–40 </w:t>
      </w:r>
      <w:proofErr w:type="spellStart"/>
      <w:r>
        <w:rPr>
          <w:color w:val="000000"/>
        </w:rPr>
        <w:t>dBc</w:t>
      </w:r>
      <w:proofErr w:type="spellEnd"/>
      <w:r>
        <w:rPr>
          <w:rFonts w:hint="eastAsia"/>
          <w:color w:val="000000"/>
        </w:rPr>
        <w:t>），但是由于这是一种包络恒定的技术，具有可以使用有限的功率放大器的优势。</w:t>
      </w:r>
    </w:p>
    <w:p w14:paraId="06193AA3" w14:textId="77777777" w:rsidR="001A52DE" w:rsidRPr="00282822" w:rsidRDefault="001A52DE" w:rsidP="00282822">
      <w:pPr>
        <w:ind w:firstLineChars="200" w:firstLine="480"/>
      </w:pPr>
      <w:r>
        <w:rPr>
          <w:rFonts w:hint="eastAsia"/>
          <w:color w:val="000000"/>
        </w:rPr>
        <w:t>可以认为</w:t>
      </w:r>
      <w:r>
        <w:rPr>
          <w:color w:val="000000"/>
        </w:rPr>
        <w:t>GMSK</w:t>
      </w:r>
      <w:r>
        <w:rPr>
          <w:rFonts w:hint="eastAsia"/>
          <w:color w:val="000000"/>
        </w:rPr>
        <w:t>是一类被称为</w:t>
      </w:r>
      <w:r>
        <w:rPr>
          <w:rFonts w:hint="eastAsia"/>
          <w:color w:val="000000"/>
        </w:rPr>
        <w:t>CPM</w:t>
      </w:r>
      <w:r>
        <w:rPr>
          <w:rFonts w:hint="eastAsia"/>
          <w:color w:val="000000"/>
        </w:rPr>
        <w:t>的恒定包络的调制方式中一种特殊形式。在</w:t>
      </w:r>
      <w:r>
        <w:rPr>
          <w:rFonts w:hint="eastAsia"/>
          <w:color w:val="000000"/>
        </w:rPr>
        <w:t>GMSK</w:t>
      </w:r>
      <w:r>
        <w:rPr>
          <w:rFonts w:hint="eastAsia"/>
          <w:color w:val="000000"/>
        </w:rPr>
        <w:t>情况下，</w:t>
      </w:r>
      <w:r>
        <w:rPr>
          <w:rFonts w:hint="eastAsia"/>
          <w:color w:val="000000"/>
        </w:rPr>
        <w:t>CPM</w:t>
      </w:r>
      <w:r>
        <w:rPr>
          <w:rFonts w:hint="eastAsia"/>
          <w:color w:val="000000"/>
        </w:rPr>
        <w:t>信号的功率谱密度的详细情况取决于不同的参数。例子中所示的是</w:t>
      </w:r>
      <w:r>
        <w:rPr>
          <w:rFonts w:hint="eastAsia"/>
          <w:color w:val="000000"/>
        </w:rPr>
        <w:t>4</w:t>
      </w:r>
      <w:r>
        <w:rPr>
          <w:rFonts w:hint="eastAsia"/>
          <w:color w:val="000000"/>
        </w:rPr>
        <w:t>电平信号、调制系数为</w:t>
      </w:r>
      <w:r>
        <w:rPr>
          <w:color w:val="000000"/>
        </w:rPr>
        <w:t>0.33</w:t>
      </w:r>
      <w:r>
        <w:rPr>
          <w:rFonts w:hint="eastAsia"/>
          <w:color w:val="000000"/>
        </w:rPr>
        <w:t>并且使用</w:t>
      </w:r>
      <w:r>
        <w:rPr>
          <w:rFonts w:hint="eastAsia"/>
          <w:color w:val="000000"/>
        </w:rPr>
        <w:t>3</w:t>
      </w:r>
      <w:r>
        <w:rPr>
          <w:rFonts w:hint="eastAsia"/>
          <w:color w:val="000000"/>
        </w:rPr>
        <w:t>个符号长度的升余弦基带滤波的情况。</w:t>
      </w:r>
    </w:p>
    <w:p w14:paraId="10EB359E" w14:textId="77777777" w:rsidR="001A52DE" w:rsidRPr="00282822" w:rsidRDefault="001A52DE" w:rsidP="00282822">
      <w:pPr>
        <w:ind w:firstLineChars="200" w:firstLine="480"/>
      </w:pPr>
      <w:r>
        <w:rPr>
          <w:rFonts w:hint="eastAsia"/>
          <w:color w:val="000000"/>
        </w:rPr>
        <w:lastRenderedPageBreak/>
        <w:t>在实际中，由于这些先进的调制方式在实现的精度方面的限制，限制了可以得到的对带外能量的抑制程度。信号包络接近但不是完全的恒定，因此功率放大器仍然会引起一些频谱的再增长，虽然情况不像在</w:t>
      </w:r>
      <w:r>
        <w:rPr>
          <w:rFonts w:hint="eastAsia"/>
          <w:color w:val="000000"/>
        </w:rPr>
        <w:t>OQPSK</w:t>
      </w:r>
      <w:r>
        <w:rPr>
          <w:rFonts w:hint="eastAsia"/>
          <w:color w:val="000000"/>
        </w:rPr>
        <w:t>情况下那么严重。</w:t>
      </w:r>
    </w:p>
    <w:p w14:paraId="2A749CEE" w14:textId="77777777" w:rsidR="001A52DE" w:rsidRPr="00282822" w:rsidRDefault="001A52DE" w:rsidP="00282822">
      <w:pPr>
        <w:ind w:firstLineChars="200" w:firstLine="480"/>
      </w:pPr>
      <w:r>
        <w:rPr>
          <w:rFonts w:hint="eastAsia"/>
          <w:color w:val="000000"/>
        </w:rPr>
        <w:t>最新的发展是在数字广播（音频和视频）中使用的编码正交频分复用（</w:t>
      </w:r>
      <w:r>
        <w:rPr>
          <w:rFonts w:hint="eastAsia"/>
          <w:color w:val="000000"/>
        </w:rPr>
        <w:t>COFDM</w:t>
      </w:r>
      <w:r>
        <w:rPr>
          <w:rFonts w:hint="eastAsia"/>
          <w:color w:val="000000"/>
        </w:rPr>
        <w:t>），见附件</w:t>
      </w:r>
      <w:r>
        <w:rPr>
          <w:rFonts w:hint="eastAsia"/>
          <w:color w:val="000000"/>
        </w:rPr>
        <w:t>6</w:t>
      </w:r>
      <w:r>
        <w:rPr>
          <w:rFonts w:hint="eastAsia"/>
          <w:color w:val="000000"/>
        </w:rPr>
        <w:t>的</w:t>
      </w:r>
      <w:r>
        <w:rPr>
          <w:color w:val="000000"/>
        </w:rPr>
        <w:t>§ 5</w:t>
      </w:r>
      <w:r>
        <w:rPr>
          <w:rFonts w:hint="eastAsia"/>
          <w:color w:val="000000"/>
        </w:rPr>
        <w:t>。这种调制技术产生一组载波，通常间隔几</w:t>
      </w:r>
      <w:r>
        <w:rPr>
          <w:rFonts w:hint="eastAsia"/>
          <w:color w:val="000000"/>
        </w:rPr>
        <w:t>kHz</w:t>
      </w:r>
      <w:r>
        <w:rPr>
          <w:rFonts w:hint="eastAsia"/>
          <w:color w:val="000000"/>
        </w:rPr>
        <w:t>，每个载波以很低的速率用正交数据流进行调制。整个的频谱因而几乎是矩形的。但是，这种信号的幅度分布实际上是与噪声相似的，为了允许峰值与平均值的比，功率放大器需要补偿。很明显，放大器的非线性仍然是这种技术的一个问题。</w:t>
      </w:r>
    </w:p>
    <w:p w14:paraId="56B52895" w14:textId="77777777" w:rsidR="001A52DE" w:rsidRPr="00282822" w:rsidRDefault="001A52DE" w:rsidP="00282822">
      <w:pPr>
        <w:ind w:firstLineChars="200" w:firstLine="480"/>
      </w:pPr>
      <w:r>
        <w:rPr>
          <w:rFonts w:hint="eastAsia"/>
          <w:color w:val="000000"/>
        </w:rPr>
        <w:t>在多载波系统中，使用一个功率放大器放大多个载波，由于载波之间的互调产物的累计造成问题。在这种情况下，在载波间隔的整数</w:t>
      </w:r>
      <w:proofErr w:type="gramStart"/>
      <w:r>
        <w:rPr>
          <w:rFonts w:hint="eastAsia"/>
          <w:color w:val="000000"/>
        </w:rPr>
        <w:t>倍</w:t>
      </w:r>
      <w:proofErr w:type="gramEnd"/>
      <w:r>
        <w:rPr>
          <w:rFonts w:hint="eastAsia"/>
          <w:color w:val="000000"/>
        </w:rPr>
        <w:t>上会产生无用产物。使用合适的编码技术会减少信号峰值与平均值的功率比，最大可减少</w:t>
      </w:r>
      <w:r>
        <w:rPr>
          <w:color w:val="000000"/>
        </w:rPr>
        <w:t>15 dB</w:t>
      </w:r>
      <w:r>
        <w:rPr>
          <w:rFonts w:hint="eastAsia"/>
          <w:color w:val="000000"/>
        </w:rPr>
        <w:t>：这些技术保证可能由于同相相加导致高峰值功率的特定的正交数据编码受到抑制。</w:t>
      </w:r>
    </w:p>
    <w:p w14:paraId="7EE2B8F6" w14:textId="77777777" w:rsidR="001A52DE" w:rsidRDefault="001A52DE" w:rsidP="008248B4">
      <w:pPr>
        <w:pStyle w:val="Heading1"/>
      </w:pPr>
      <w:bookmarkStart w:id="1045" w:name="_Toc219897862"/>
      <w:bookmarkStart w:id="1046" w:name="_Toc219898738"/>
      <w:bookmarkStart w:id="1047" w:name="_Toc219900019"/>
      <w:bookmarkStart w:id="1048" w:name="_Toc219900759"/>
      <w:r>
        <w:t>4</w:t>
      </w:r>
      <w:r>
        <w:rPr>
          <w:rFonts w:hint="eastAsia"/>
        </w:rPr>
        <w:tab/>
      </w:r>
      <w:r>
        <w:rPr>
          <w:rFonts w:hint="eastAsia"/>
        </w:rPr>
        <w:t>线性化</w:t>
      </w:r>
      <w:bookmarkEnd w:id="1045"/>
      <w:bookmarkEnd w:id="1046"/>
      <w:bookmarkEnd w:id="1047"/>
      <w:bookmarkEnd w:id="1048"/>
    </w:p>
    <w:p w14:paraId="5ADEB797" w14:textId="77777777" w:rsidR="001A52DE" w:rsidRPr="00282822" w:rsidRDefault="001A52DE" w:rsidP="00282822">
      <w:pPr>
        <w:ind w:firstLineChars="200" w:firstLine="480"/>
      </w:pPr>
      <w:r>
        <w:rPr>
          <w:rFonts w:hint="eastAsia"/>
          <w:color w:val="000000"/>
        </w:rPr>
        <w:t>射频放大器的线性化技术大致可以分为两大类：</w:t>
      </w:r>
    </w:p>
    <w:p w14:paraId="2D36105F" w14:textId="686093BE" w:rsidR="001A52DE" w:rsidRDefault="00A131C7" w:rsidP="00A131C7">
      <w:pPr>
        <w:pStyle w:val="enumlev1"/>
      </w:pPr>
      <w:r>
        <w:t>–</w:t>
      </w:r>
      <w:r w:rsidR="001A52DE">
        <w:rPr>
          <w:rFonts w:hint="eastAsia"/>
        </w:rPr>
        <w:tab/>
      </w:r>
      <w:r w:rsidR="001A52DE">
        <w:rPr>
          <w:rFonts w:hint="eastAsia"/>
        </w:rPr>
        <w:t>开环技术，其优点是在任何条件下都比较稳定，</w:t>
      </w:r>
      <w:proofErr w:type="gramStart"/>
      <w:r w:rsidR="001A52DE">
        <w:rPr>
          <w:rFonts w:hint="eastAsia"/>
        </w:rPr>
        <w:t>缺点是不能补偿放大器特性的变化；</w:t>
      </w:r>
      <w:proofErr w:type="gramEnd"/>
    </w:p>
    <w:p w14:paraId="0E1ED14D" w14:textId="3AC78A5F" w:rsidR="001A52DE" w:rsidRDefault="00A131C7" w:rsidP="00A131C7">
      <w:pPr>
        <w:pStyle w:val="enumlev1"/>
      </w:pPr>
      <w:r>
        <w:t>–</w:t>
      </w:r>
      <w:r w:rsidR="001A52DE">
        <w:rPr>
          <w:rFonts w:hint="eastAsia"/>
        </w:rPr>
        <w:tab/>
      </w:r>
      <w:r w:rsidR="001A52DE">
        <w:rPr>
          <w:rFonts w:hint="eastAsia"/>
        </w:rPr>
        <w:t>闭环技术，其内在的特点是可以自动适应放大器的变化，但存在稳定性的问题。</w:t>
      </w:r>
    </w:p>
    <w:p w14:paraId="4F5020B5" w14:textId="77777777" w:rsidR="001A52DE" w:rsidRPr="00282822" w:rsidRDefault="001A52DE" w:rsidP="00282822">
      <w:pPr>
        <w:ind w:firstLineChars="200" w:firstLine="480"/>
      </w:pPr>
      <w:r>
        <w:rPr>
          <w:rFonts w:hint="eastAsia"/>
          <w:color w:val="000000"/>
        </w:rPr>
        <w:t>下面的各节将讨论线性化技术。</w:t>
      </w:r>
    </w:p>
    <w:p w14:paraId="5003A043" w14:textId="77777777" w:rsidR="001A52DE" w:rsidRDefault="001A52DE" w:rsidP="006C220E">
      <w:pPr>
        <w:pStyle w:val="Heading2"/>
      </w:pPr>
      <w:bookmarkStart w:id="1049" w:name="_Toc219897863"/>
      <w:bookmarkStart w:id="1050" w:name="_Toc219898739"/>
      <w:bookmarkStart w:id="1051" w:name="_Toc219900020"/>
      <w:bookmarkStart w:id="1052" w:name="_Toc219900760"/>
      <w:r>
        <w:t>4.1</w:t>
      </w:r>
      <w:r>
        <w:rPr>
          <w:rFonts w:hint="eastAsia"/>
        </w:rPr>
        <w:tab/>
      </w:r>
      <w:r>
        <w:rPr>
          <w:rFonts w:hint="eastAsia"/>
        </w:rPr>
        <w:t>预失真</w:t>
      </w:r>
      <w:bookmarkEnd w:id="1049"/>
      <w:bookmarkEnd w:id="1050"/>
      <w:bookmarkEnd w:id="1051"/>
      <w:bookmarkEnd w:id="1052"/>
    </w:p>
    <w:p w14:paraId="36280262" w14:textId="77777777" w:rsidR="001A52DE" w:rsidRPr="00282822" w:rsidRDefault="001A52DE" w:rsidP="00282822">
      <w:pPr>
        <w:ind w:firstLineChars="200" w:firstLine="480"/>
      </w:pPr>
      <w:r>
        <w:rPr>
          <w:rFonts w:hint="eastAsia"/>
          <w:color w:val="000000"/>
        </w:rPr>
        <w:t>通常根据事先对传输函数的了解，将输入信号进行预失真处理再送到放大器，而不是使用</w:t>
      </w:r>
      <w:proofErr w:type="gramStart"/>
      <w:r>
        <w:rPr>
          <w:rFonts w:hint="eastAsia"/>
          <w:color w:val="000000"/>
        </w:rPr>
        <w:t>直接响应</w:t>
      </w:r>
      <w:proofErr w:type="gramEnd"/>
      <w:r>
        <w:rPr>
          <w:rFonts w:hint="eastAsia"/>
          <w:color w:val="000000"/>
        </w:rPr>
        <w:t>HPA</w:t>
      </w:r>
      <w:r>
        <w:rPr>
          <w:rFonts w:hint="eastAsia"/>
          <w:color w:val="000000"/>
        </w:rPr>
        <w:t>实际的即时特性的方法。这种预失真可以在射频、中频或基带实现。基带线性化电路一般是基于使用在固件内存中的查询表，随着超大规模集成电路技术的实用性增强已经越来越常见，这种方法可以提供一种简洁的解决问题的方法。但是直到最近，在射频和中频电路中制作合适的预失真函数才变得容易起来。</w:t>
      </w:r>
    </w:p>
    <w:p w14:paraId="140DDD9E" w14:textId="6A781411" w:rsidR="001A52DE" w:rsidRPr="00282822" w:rsidRDefault="001A52DE" w:rsidP="00282822">
      <w:pPr>
        <w:ind w:firstLineChars="200" w:firstLine="480"/>
      </w:pPr>
      <w:r>
        <w:rPr>
          <w:rFonts w:hint="eastAsia"/>
          <w:color w:val="000000"/>
        </w:rPr>
        <w:t>预失真包括在需要线性化的放大器之前的单一路径中加入补偿用的非线性，如图</w:t>
      </w:r>
      <w:r>
        <w:rPr>
          <w:rFonts w:hint="eastAsia"/>
          <w:color w:val="000000"/>
        </w:rPr>
        <w:t>44</w:t>
      </w:r>
      <w:r>
        <w:rPr>
          <w:rFonts w:hint="eastAsia"/>
          <w:color w:val="000000"/>
        </w:rPr>
        <w:t>所示。于是信号在加到放大器之前经过预失真处理。如果预失真电路的非线性恰好是放大器非线性的倒数，那么放大器引入的失真将恰好消除预失真的影响，产生无失真的输出。</w:t>
      </w:r>
    </w:p>
    <w:p w14:paraId="3E5A0966" w14:textId="77777777" w:rsidR="001A52DE" w:rsidRDefault="001A52DE" w:rsidP="008248B4">
      <w:pPr>
        <w:pStyle w:val="FigureNo"/>
      </w:pPr>
      <w:r>
        <w:rPr>
          <w:rFonts w:hint="eastAsia"/>
        </w:rPr>
        <w:t>图</w:t>
      </w:r>
      <w:r>
        <w:rPr>
          <w:rFonts w:hint="eastAsia"/>
        </w:rPr>
        <w:t>44</w:t>
      </w:r>
    </w:p>
    <w:p w14:paraId="4317ACE7" w14:textId="55E73BB6" w:rsidR="001A52DE" w:rsidRDefault="001A52DE" w:rsidP="000E2372">
      <w:pPr>
        <w:pStyle w:val="Figuretitle"/>
      </w:pPr>
      <w:r>
        <w:rPr>
          <w:rFonts w:hint="eastAsia"/>
        </w:rPr>
        <w:t>预失真的概念</w:t>
      </w:r>
    </w:p>
    <w:p w14:paraId="59C8605D" w14:textId="13638A95" w:rsidR="000E2372" w:rsidRPr="000E2372" w:rsidRDefault="000E2372" w:rsidP="000E2372">
      <w:pPr>
        <w:pStyle w:val="Figure"/>
      </w:pPr>
      <w:r>
        <w:rPr>
          <w:noProof/>
        </w:rPr>
        <w:drawing>
          <wp:inline distT="0" distB="0" distL="0" distR="0" wp14:anchorId="7C24CA10" wp14:editId="2778E76C">
            <wp:extent cx="3164840" cy="1399540"/>
            <wp:effectExtent l="0" t="0" r="0" b="0"/>
            <wp:docPr id="286880354" name="Picture 13" descr="图44显示预失真的概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80354" name="Picture 13" descr="图44显示预失真的概念&#1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164840" cy="1399540"/>
                    </a:xfrm>
                    <a:prstGeom prst="rect">
                      <a:avLst/>
                    </a:prstGeom>
                    <a:noFill/>
                    <a:ln>
                      <a:noFill/>
                    </a:ln>
                  </pic:spPr>
                </pic:pic>
              </a:graphicData>
            </a:graphic>
          </wp:inline>
        </w:drawing>
      </w:r>
    </w:p>
    <w:p w14:paraId="0150FA6A" w14:textId="70B018D2" w:rsidR="001A52DE" w:rsidRPr="00282822" w:rsidRDefault="001A52DE" w:rsidP="00282822">
      <w:pPr>
        <w:ind w:firstLineChars="200" w:firstLine="480"/>
      </w:pPr>
      <w:r>
        <w:rPr>
          <w:rFonts w:hint="eastAsia"/>
          <w:color w:val="000000"/>
        </w:rPr>
        <w:lastRenderedPageBreak/>
        <w:t>在最简单的模拟实现中，实际的预失真电路可以是电阻和诸如二极管或晶体管的非线性元件构成的网络。在文献中已经有了这种技术的多种实例，根据报道三阶互调失真的减少量的典型值的范围是</w:t>
      </w:r>
      <w:r>
        <w:rPr>
          <w:color w:val="000000"/>
        </w:rPr>
        <w:t>7</w:t>
      </w:r>
      <w:r>
        <w:rPr>
          <w:rFonts w:hint="eastAsia"/>
          <w:color w:val="000000"/>
        </w:rPr>
        <w:t>-</w:t>
      </w:r>
      <w:r>
        <w:rPr>
          <w:color w:val="000000"/>
        </w:rPr>
        <w:t>15 dB</w:t>
      </w:r>
      <w:r>
        <w:rPr>
          <w:rFonts w:hint="eastAsia"/>
          <w:color w:val="000000"/>
        </w:rPr>
        <w:t>。性能差的原因是放大器特性不是恒定的，而是随着时间、频率、功率大小、电源电压和环境条件改变。</w:t>
      </w:r>
    </w:p>
    <w:p w14:paraId="1AA35B19" w14:textId="77777777" w:rsidR="001A52DE" w:rsidRPr="00282822" w:rsidRDefault="001A52DE" w:rsidP="00282822">
      <w:pPr>
        <w:ind w:firstLineChars="200" w:firstLine="480"/>
      </w:pPr>
      <w:r>
        <w:rPr>
          <w:rFonts w:hint="eastAsia"/>
          <w:color w:val="000000"/>
        </w:rPr>
        <w:t>如果如图</w:t>
      </w:r>
      <w:r>
        <w:rPr>
          <w:rFonts w:hint="eastAsia"/>
          <w:color w:val="000000"/>
        </w:rPr>
        <w:t>45</w:t>
      </w:r>
      <w:r>
        <w:rPr>
          <w:rFonts w:hint="eastAsia"/>
          <w:color w:val="000000"/>
        </w:rPr>
        <w:t>所示，使用一对场效应管放大器作为预失真电路，据报道可以得到更好的结果。在这种结构中，输入信号不均匀地分配到两个放大器，其中一个进行了压缩。压缩后的输出进行扩展并从线性输出中减掉，按照需要生成压缩特性的倒数。使用这种技术，可以测量到互调失真减少了大约</w:t>
      </w:r>
      <w:r>
        <w:rPr>
          <w:color w:val="000000"/>
        </w:rPr>
        <w:t>20 dB</w:t>
      </w:r>
      <w:r>
        <w:rPr>
          <w:rFonts w:hint="eastAsia"/>
          <w:color w:val="000000"/>
        </w:rPr>
        <w:t>，但这是在主放大器工作时存在至少</w:t>
      </w:r>
      <w:r>
        <w:rPr>
          <w:rFonts w:hint="eastAsia"/>
          <w:color w:val="000000"/>
        </w:rPr>
        <w:t xml:space="preserve">1 </w:t>
      </w:r>
      <w:r>
        <w:rPr>
          <w:color w:val="000000"/>
        </w:rPr>
        <w:t>dB</w:t>
      </w:r>
      <w:r>
        <w:rPr>
          <w:rFonts w:hint="eastAsia"/>
          <w:color w:val="000000"/>
        </w:rPr>
        <w:t>的补偿的情况下得到的。</w:t>
      </w:r>
    </w:p>
    <w:p w14:paraId="07EA9678" w14:textId="270C3B40" w:rsidR="001A52DE" w:rsidRDefault="001A52DE" w:rsidP="008248B4">
      <w:pPr>
        <w:pStyle w:val="FigureNo"/>
      </w:pPr>
      <w:r>
        <w:rPr>
          <w:rFonts w:hint="eastAsia"/>
        </w:rPr>
        <w:t>图</w:t>
      </w:r>
      <w:r>
        <w:rPr>
          <w:rFonts w:hint="eastAsia"/>
        </w:rPr>
        <w:t>45</w:t>
      </w:r>
    </w:p>
    <w:p w14:paraId="53C27CCB" w14:textId="33539E7D" w:rsidR="001A52DE" w:rsidRDefault="001A52DE" w:rsidP="00C67731">
      <w:pPr>
        <w:pStyle w:val="Figuretitle"/>
      </w:pPr>
      <w:r>
        <w:rPr>
          <w:rFonts w:hint="eastAsia"/>
        </w:rPr>
        <w:t>软限幅器预失真</w:t>
      </w:r>
    </w:p>
    <w:p w14:paraId="27DC2B48" w14:textId="6DAD5BB2" w:rsidR="00C67731" w:rsidRPr="00C67731" w:rsidRDefault="00C67731" w:rsidP="00C67731">
      <w:pPr>
        <w:pStyle w:val="Figure"/>
      </w:pPr>
      <w:r>
        <w:rPr>
          <w:noProof/>
        </w:rPr>
        <w:drawing>
          <wp:inline distT="0" distB="0" distL="0" distR="0" wp14:anchorId="37E57824" wp14:editId="65CB2C44">
            <wp:extent cx="2950210" cy="1979930"/>
            <wp:effectExtent l="0" t="0" r="2540" b="1270"/>
            <wp:docPr id="749150966" name="Picture 15" descr="图45显示软限幅器预失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50966" name="Picture 15" descr="图45显示软限幅器预失真&#1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950210" cy="1979930"/>
                    </a:xfrm>
                    <a:prstGeom prst="rect">
                      <a:avLst/>
                    </a:prstGeom>
                    <a:noFill/>
                    <a:ln>
                      <a:noFill/>
                    </a:ln>
                  </pic:spPr>
                </pic:pic>
              </a:graphicData>
            </a:graphic>
          </wp:inline>
        </w:drawing>
      </w:r>
    </w:p>
    <w:p w14:paraId="45D3FC95" w14:textId="36B623EB" w:rsidR="001A52DE" w:rsidRPr="00282822" w:rsidRDefault="001A52DE" w:rsidP="00BD7670">
      <w:pPr>
        <w:spacing w:before="360"/>
        <w:ind w:firstLineChars="200" w:firstLine="480"/>
      </w:pPr>
      <w:r>
        <w:rPr>
          <w:rFonts w:hint="eastAsia"/>
          <w:color w:val="000000"/>
        </w:rPr>
        <w:t>虽然已经有使用数字信号处理实现非线性的自适应预失真方式的报道，但它的计算量或所需内存的数量很大，而且很耗功率。</w:t>
      </w:r>
    </w:p>
    <w:p w14:paraId="708DC37B" w14:textId="77777777" w:rsidR="001A52DE" w:rsidRDefault="001A52DE" w:rsidP="006C220E">
      <w:pPr>
        <w:pStyle w:val="Heading2"/>
      </w:pPr>
      <w:bookmarkStart w:id="1053" w:name="_Toc219897864"/>
      <w:bookmarkStart w:id="1054" w:name="_Toc219898740"/>
      <w:bookmarkStart w:id="1055" w:name="_Toc219900021"/>
      <w:bookmarkStart w:id="1056" w:name="_Toc219900761"/>
      <w:r>
        <w:t>4.2</w:t>
      </w:r>
      <w:r>
        <w:rPr>
          <w:rFonts w:hint="eastAsia"/>
        </w:rPr>
        <w:tab/>
      </w:r>
      <w:r>
        <w:rPr>
          <w:rFonts w:hint="eastAsia"/>
        </w:rPr>
        <w:t>前馈</w:t>
      </w:r>
      <w:bookmarkEnd w:id="1053"/>
      <w:bookmarkEnd w:id="1054"/>
      <w:bookmarkEnd w:id="1055"/>
      <w:bookmarkEnd w:id="1056"/>
    </w:p>
    <w:p w14:paraId="09914058" w14:textId="77777777" w:rsidR="001A52DE" w:rsidRPr="00282822" w:rsidRDefault="001A52DE" w:rsidP="00282822">
      <w:pPr>
        <w:ind w:firstLineChars="200" w:firstLine="480"/>
      </w:pPr>
      <w:r>
        <w:rPr>
          <w:rFonts w:hint="eastAsia"/>
          <w:color w:val="000000"/>
        </w:rPr>
        <w:t>前馈线性化技术将放大后的信号与经过适当延迟的输入信号进行比较得到一个差值信号，用来代表放大器的失真。接着放大这一差值信号，并从最终的</w:t>
      </w:r>
      <w:r>
        <w:rPr>
          <w:rFonts w:hint="eastAsia"/>
          <w:color w:val="000000"/>
        </w:rPr>
        <w:t>HPA</w:t>
      </w:r>
      <w:r>
        <w:rPr>
          <w:rFonts w:hint="eastAsia"/>
          <w:color w:val="000000"/>
        </w:rPr>
        <w:t>输出中减掉。这种方法的主要缺陷是需要第二个放大器，其额定功率可能很低。但是，这种方法如果使用行波管，输出的额定功率可以增加</w:t>
      </w:r>
      <w:r>
        <w:rPr>
          <w:color w:val="000000"/>
        </w:rPr>
        <w:t>3 dB</w:t>
      </w:r>
      <w:r>
        <w:rPr>
          <w:rFonts w:hint="eastAsia"/>
          <w:color w:val="000000"/>
        </w:rPr>
        <w:t>。</w:t>
      </w:r>
    </w:p>
    <w:p w14:paraId="245E30C9" w14:textId="77777777" w:rsidR="001A52DE" w:rsidRPr="00282822" w:rsidRDefault="001A52DE" w:rsidP="00282822">
      <w:pPr>
        <w:ind w:firstLineChars="200" w:firstLine="480"/>
      </w:pPr>
      <w:r>
        <w:rPr>
          <w:rFonts w:hint="eastAsia"/>
          <w:color w:val="000000"/>
        </w:rPr>
        <w:t>前馈需要在信号消除环路中比较功放的输入和输出信号得到误差或失真项。接着由一个独立的、低功率放大器对残余误差进行放大，再通过误差消除环路从主放大器的输出中减掉。这一过程如图</w:t>
      </w:r>
      <w:r>
        <w:rPr>
          <w:rFonts w:hint="eastAsia"/>
          <w:color w:val="000000"/>
        </w:rPr>
        <w:t>46</w:t>
      </w:r>
      <w:r>
        <w:rPr>
          <w:rFonts w:hint="eastAsia"/>
          <w:color w:val="000000"/>
        </w:rPr>
        <w:t>所示。如果低功率的辅助放大器是完全线性的并且消除环路是完全平衡的，那么整个结果是无失真地放大。但是尽管得到广泛的使用，在实际中取消环路只是部分有效，并且技术本身也是经过折衷的。</w:t>
      </w:r>
    </w:p>
    <w:p w14:paraId="4C824711" w14:textId="77777777" w:rsidR="001A52DE" w:rsidRPr="00282822" w:rsidRDefault="001A52DE" w:rsidP="00282822">
      <w:pPr>
        <w:ind w:firstLineChars="200" w:firstLine="484"/>
      </w:pPr>
      <w:r>
        <w:rPr>
          <w:rFonts w:hint="eastAsia"/>
          <w:color w:val="000000"/>
          <w:spacing w:val="2"/>
        </w:rPr>
        <w:t>在一个实际的前馈实现中，误差消除环路中会存在不平衡的现象，这将限制失真的减少程度。例如，</w:t>
      </w:r>
      <w:r>
        <w:rPr>
          <w:color w:val="000000"/>
          <w:spacing w:val="2"/>
        </w:rPr>
        <w:t>1 dB</w:t>
      </w:r>
      <w:r>
        <w:rPr>
          <w:rFonts w:hint="eastAsia"/>
          <w:color w:val="000000"/>
          <w:spacing w:val="2"/>
        </w:rPr>
        <w:t>的增益误差和</w:t>
      </w:r>
      <w:r>
        <w:rPr>
          <w:color w:val="000000"/>
          <w:spacing w:val="2"/>
        </w:rPr>
        <w:t>10</w:t>
      </w:r>
      <w:r>
        <w:rPr>
          <w:color w:val="000000"/>
          <w:spacing w:val="2"/>
        </w:rPr>
        <w:sym w:font="Symbol" w:char="F0B0"/>
      </w:r>
      <w:r>
        <w:rPr>
          <w:rFonts w:hint="eastAsia"/>
          <w:color w:val="000000"/>
          <w:spacing w:val="2"/>
        </w:rPr>
        <w:t>的相位误差使得失真的抑制只有</w:t>
      </w:r>
      <w:r>
        <w:rPr>
          <w:color w:val="000000"/>
          <w:spacing w:val="2"/>
        </w:rPr>
        <w:t>14 dB</w:t>
      </w:r>
      <w:r>
        <w:rPr>
          <w:rFonts w:hint="eastAsia"/>
          <w:color w:val="000000"/>
          <w:spacing w:val="2"/>
        </w:rPr>
        <w:t>。为了将其改进到</w:t>
      </w:r>
      <w:r>
        <w:rPr>
          <w:rFonts w:hint="eastAsia"/>
          <w:color w:val="000000"/>
          <w:spacing w:val="2"/>
        </w:rPr>
        <w:t xml:space="preserve">30 </w:t>
      </w:r>
      <w:r>
        <w:rPr>
          <w:color w:val="000000"/>
          <w:spacing w:val="2"/>
        </w:rPr>
        <w:t>dB</w:t>
      </w:r>
      <w:r>
        <w:rPr>
          <w:rFonts w:hint="eastAsia"/>
          <w:color w:val="000000"/>
          <w:spacing w:val="2"/>
        </w:rPr>
        <w:t>，将需要平衡程度在</w:t>
      </w:r>
      <w:r>
        <w:rPr>
          <w:color w:val="000000"/>
          <w:spacing w:val="2"/>
        </w:rPr>
        <w:t>0.3 dB</w:t>
      </w:r>
      <w:r>
        <w:rPr>
          <w:rFonts w:hint="eastAsia"/>
          <w:color w:val="000000"/>
          <w:spacing w:val="2"/>
        </w:rPr>
        <w:t>和</w:t>
      </w:r>
      <w:r>
        <w:rPr>
          <w:rFonts w:hint="eastAsia"/>
          <w:color w:val="000000"/>
          <w:spacing w:val="2"/>
        </w:rPr>
        <w:t>1</w:t>
      </w:r>
      <w:r>
        <w:rPr>
          <w:color w:val="000000"/>
          <w:spacing w:val="2"/>
        </w:rPr>
        <w:sym w:font="Symbol" w:char="F0B0"/>
      </w:r>
      <w:r>
        <w:rPr>
          <w:rFonts w:hint="eastAsia"/>
          <w:color w:val="000000"/>
          <w:spacing w:val="2"/>
        </w:rPr>
        <w:t>以内。即使能够满足如此严格的限制，总的线性也不会比辅助放大器更好，因此后者必须工作在</w:t>
      </w:r>
      <w:r>
        <w:rPr>
          <w:rFonts w:hint="eastAsia"/>
          <w:color w:val="000000"/>
        </w:rPr>
        <w:t>A</w:t>
      </w:r>
      <w:r>
        <w:rPr>
          <w:rFonts w:hint="eastAsia"/>
          <w:color w:val="000000"/>
        </w:rPr>
        <w:t>类状态，导致效率很低。由于信号消除环路中的误差使这一问题更加严重，使得辅助功放的功率处理要求提高。例如，</w:t>
      </w:r>
      <w:r>
        <w:rPr>
          <w:color w:val="000000"/>
        </w:rPr>
        <w:t>2 dB</w:t>
      </w:r>
      <w:r>
        <w:rPr>
          <w:rFonts w:hint="eastAsia"/>
          <w:color w:val="000000"/>
        </w:rPr>
        <w:t>的增益误差和</w:t>
      </w:r>
      <w:r>
        <w:rPr>
          <w:color w:val="000000"/>
        </w:rPr>
        <w:t>10</w:t>
      </w:r>
      <w:r>
        <w:rPr>
          <w:color w:val="000000"/>
          <w:spacing w:val="2"/>
        </w:rPr>
        <w:sym w:font="Symbol" w:char="F0B0"/>
      </w:r>
      <w:r>
        <w:rPr>
          <w:rFonts w:hint="eastAsia"/>
          <w:color w:val="000000"/>
        </w:rPr>
        <w:t>的相位误差需要第二个放大器的输出功率</w:t>
      </w:r>
      <w:proofErr w:type="gramStart"/>
      <w:r>
        <w:rPr>
          <w:rFonts w:hint="eastAsia"/>
          <w:color w:val="000000"/>
        </w:rPr>
        <w:t>只能比主放大器</w:t>
      </w:r>
      <w:proofErr w:type="gramEnd"/>
      <w:r>
        <w:rPr>
          <w:rFonts w:hint="eastAsia"/>
          <w:color w:val="000000"/>
        </w:rPr>
        <w:t>低</w:t>
      </w:r>
      <w:r>
        <w:rPr>
          <w:rFonts w:hint="eastAsia"/>
          <w:color w:val="000000"/>
        </w:rPr>
        <w:t xml:space="preserve">12 </w:t>
      </w:r>
      <w:r>
        <w:rPr>
          <w:color w:val="000000"/>
        </w:rPr>
        <w:t>dB</w:t>
      </w:r>
      <w:r>
        <w:rPr>
          <w:rFonts w:hint="eastAsia"/>
          <w:color w:val="000000"/>
        </w:rPr>
        <w:t>。</w:t>
      </w:r>
    </w:p>
    <w:p w14:paraId="3CED2BEC" w14:textId="6A312D81" w:rsidR="001A52DE" w:rsidRDefault="001A52DE" w:rsidP="008248B4">
      <w:pPr>
        <w:pStyle w:val="FigureNo"/>
      </w:pPr>
      <w:r>
        <w:rPr>
          <w:rFonts w:hint="eastAsia"/>
        </w:rPr>
        <w:lastRenderedPageBreak/>
        <w:t>图</w:t>
      </w:r>
      <w:r>
        <w:rPr>
          <w:rFonts w:hint="eastAsia"/>
        </w:rPr>
        <w:t>46</w:t>
      </w:r>
    </w:p>
    <w:p w14:paraId="2487DC74" w14:textId="39AC3E25" w:rsidR="001A52DE" w:rsidRDefault="001A52DE" w:rsidP="00E168D3">
      <w:pPr>
        <w:pStyle w:val="Figuretitle"/>
      </w:pPr>
      <w:r>
        <w:rPr>
          <w:rFonts w:hint="eastAsia"/>
        </w:rPr>
        <w:t>前馈</w:t>
      </w:r>
    </w:p>
    <w:p w14:paraId="45F8B4BE" w14:textId="6A3EB735" w:rsidR="00E168D3" w:rsidRPr="00E168D3" w:rsidRDefault="00E168D3" w:rsidP="00E168D3">
      <w:pPr>
        <w:pStyle w:val="Figure"/>
      </w:pPr>
      <w:r>
        <w:rPr>
          <w:noProof/>
        </w:rPr>
        <w:drawing>
          <wp:inline distT="0" distB="0" distL="0" distR="0" wp14:anchorId="577AF33E" wp14:editId="3B80BD53">
            <wp:extent cx="3816350" cy="2162810"/>
            <wp:effectExtent l="0" t="0" r="0" b="8890"/>
            <wp:docPr id="14907991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816350" cy="2162810"/>
                    </a:xfrm>
                    <a:prstGeom prst="rect">
                      <a:avLst/>
                    </a:prstGeom>
                    <a:noFill/>
                    <a:ln>
                      <a:noFill/>
                    </a:ln>
                  </pic:spPr>
                </pic:pic>
              </a:graphicData>
            </a:graphic>
          </wp:inline>
        </w:drawing>
      </w:r>
    </w:p>
    <w:p w14:paraId="0C7B99BF" w14:textId="52A754F3" w:rsidR="001A52DE" w:rsidRPr="00282822" w:rsidRDefault="001A52DE" w:rsidP="006C43DC">
      <w:pPr>
        <w:spacing w:before="480"/>
        <w:ind w:firstLineChars="200" w:firstLine="480"/>
      </w:pPr>
      <w:r>
        <w:rPr>
          <w:rFonts w:hint="eastAsia"/>
          <w:color w:val="000000"/>
        </w:rPr>
        <w:t>一个前馈实际应用的例子是一个</w:t>
      </w:r>
      <w:r>
        <w:rPr>
          <w:rFonts w:hint="eastAsia"/>
          <w:color w:val="000000"/>
        </w:rPr>
        <w:t>30 W</w:t>
      </w:r>
      <w:r>
        <w:rPr>
          <w:rFonts w:hint="eastAsia"/>
          <w:color w:val="000000"/>
        </w:rPr>
        <w:t>的</w:t>
      </w:r>
      <w:r>
        <w:rPr>
          <w:rFonts w:hint="eastAsia"/>
          <w:color w:val="000000"/>
        </w:rPr>
        <w:t>HF</w:t>
      </w:r>
      <w:r>
        <w:rPr>
          <w:rFonts w:hint="eastAsia"/>
          <w:color w:val="000000"/>
        </w:rPr>
        <w:t>放大器。其中，辅助放大器与主放大器有相同的额定功率，但在整个频带内取得的失真减少量仍不到</w:t>
      </w:r>
      <w:r>
        <w:rPr>
          <w:color w:val="000000"/>
        </w:rPr>
        <w:t>15 dB</w:t>
      </w:r>
      <w:r>
        <w:rPr>
          <w:rFonts w:hint="eastAsia"/>
          <w:color w:val="000000"/>
        </w:rPr>
        <w:t>。有意思的是，如果两个放大器并行连接，每个工作在半功率，结果略有恶化。</w:t>
      </w:r>
    </w:p>
    <w:p w14:paraId="7CC5E9F5" w14:textId="77777777" w:rsidR="001A52DE" w:rsidRPr="00282822" w:rsidRDefault="001A52DE" w:rsidP="00282822">
      <w:pPr>
        <w:ind w:firstLineChars="200" w:firstLine="480"/>
      </w:pPr>
      <w:r>
        <w:rPr>
          <w:rFonts w:hint="eastAsia"/>
          <w:color w:val="000000"/>
        </w:rPr>
        <w:t>这一技术广泛使用在蜂窝基站中，在</w:t>
      </w:r>
      <w:r>
        <w:rPr>
          <w:rFonts w:hint="eastAsia"/>
          <w:color w:val="000000"/>
        </w:rPr>
        <w:t>20 MHz</w:t>
      </w:r>
      <w:r>
        <w:rPr>
          <w:rFonts w:hint="eastAsia"/>
          <w:color w:val="000000"/>
        </w:rPr>
        <w:t>的带宽内一般可以提供</w:t>
      </w:r>
      <w:r>
        <w:rPr>
          <w:color w:val="000000"/>
        </w:rPr>
        <w:t>30 dB</w:t>
      </w:r>
      <w:r>
        <w:rPr>
          <w:rFonts w:hint="eastAsia"/>
          <w:color w:val="000000"/>
        </w:rPr>
        <w:t>以上的失真减少量。</w:t>
      </w:r>
    </w:p>
    <w:p w14:paraId="4FAD5756" w14:textId="77777777" w:rsidR="001A52DE" w:rsidRDefault="001A52DE" w:rsidP="006C220E">
      <w:pPr>
        <w:pStyle w:val="Heading2"/>
      </w:pPr>
      <w:bookmarkStart w:id="1057" w:name="_Toc219897865"/>
      <w:bookmarkStart w:id="1058" w:name="_Toc219898741"/>
      <w:bookmarkStart w:id="1059" w:name="_Toc219900022"/>
      <w:bookmarkStart w:id="1060" w:name="_Toc219900762"/>
      <w:r>
        <w:t>4.3</w:t>
      </w:r>
      <w:r>
        <w:rPr>
          <w:rFonts w:hint="eastAsia"/>
        </w:rPr>
        <w:tab/>
      </w:r>
      <w:r>
        <w:rPr>
          <w:rFonts w:hint="eastAsia"/>
        </w:rPr>
        <w:t>反馈</w:t>
      </w:r>
      <w:bookmarkEnd w:id="1057"/>
      <w:bookmarkEnd w:id="1058"/>
      <w:bookmarkEnd w:id="1059"/>
      <w:bookmarkEnd w:id="1060"/>
    </w:p>
    <w:p w14:paraId="47FC577B" w14:textId="77777777" w:rsidR="001A52DE" w:rsidRPr="00282822" w:rsidRDefault="001A52DE" w:rsidP="00282822">
      <w:pPr>
        <w:ind w:firstLineChars="200" w:firstLine="480"/>
      </w:pPr>
      <w:r>
        <w:rPr>
          <w:rFonts w:hint="eastAsia"/>
          <w:color w:val="000000"/>
        </w:rPr>
        <w:t>在音频放大器中，使用反馈可以容易地取得线性化，但由于现有开环放大器增益的限制，在高功率的射频放大器中无法直接达到。但是，将输出的解调形式反馈回来，有可能在调制器中完成自适应预失真。很明显，在弯管转发器（只进行频率变换不进行解调）中不可能使用这一方法，但是其调制器和</w:t>
      </w:r>
      <w:r>
        <w:rPr>
          <w:rFonts w:hint="eastAsia"/>
          <w:color w:val="000000"/>
        </w:rPr>
        <w:t>HPA</w:t>
      </w:r>
      <w:r>
        <w:rPr>
          <w:rFonts w:hint="eastAsia"/>
          <w:color w:val="000000"/>
        </w:rPr>
        <w:t>相距很远。</w:t>
      </w:r>
    </w:p>
    <w:p w14:paraId="36B4F056" w14:textId="77777777" w:rsidR="001A52DE" w:rsidRPr="00282822" w:rsidRDefault="001A52DE" w:rsidP="00282822">
      <w:pPr>
        <w:ind w:firstLineChars="200" w:firstLine="480"/>
      </w:pPr>
      <w:r>
        <w:rPr>
          <w:rFonts w:hint="eastAsia"/>
          <w:color w:val="000000"/>
        </w:rPr>
        <w:t>负反馈是众所周知的线性化技术，在低频放大器中广泛使用，反馈环路的稳定性很容易保持。但是对于多级射频放大器，由于稳定性的问题会造成严重的困难，通常只能使用几个</w:t>
      </w:r>
      <w:r>
        <w:rPr>
          <w:rFonts w:hint="eastAsia"/>
          <w:color w:val="000000"/>
        </w:rPr>
        <w:t>dB</w:t>
      </w:r>
      <w:r>
        <w:rPr>
          <w:rFonts w:hint="eastAsia"/>
          <w:color w:val="000000"/>
        </w:rPr>
        <w:t>的反馈。这主要是由于这样的一个事实，即在低频带，可以保证在开环放大器的频率响应中有一个主极点（通常是稳定的），但在</w:t>
      </w:r>
      <w:r>
        <w:rPr>
          <w:rFonts w:hint="eastAsia"/>
          <w:color w:val="000000"/>
        </w:rPr>
        <w:t>RF</w:t>
      </w:r>
      <w:r>
        <w:rPr>
          <w:rFonts w:hint="eastAsia"/>
          <w:color w:val="000000"/>
        </w:rPr>
        <w:t>放大器中就不适用，因为每级的带宽是相似的。</w:t>
      </w:r>
    </w:p>
    <w:p w14:paraId="5674E73C" w14:textId="77777777" w:rsidR="001A52DE" w:rsidRPr="00282822" w:rsidRDefault="001A52DE" w:rsidP="00282822">
      <w:pPr>
        <w:ind w:firstLineChars="200" w:firstLine="480"/>
      </w:pPr>
      <w:r>
        <w:rPr>
          <w:rFonts w:hint="eastAsia"/>
          <w:color w:val="000000"/>
        </w:rPr>
        <w:t>当然，经常使用单个</w:t>
      </w:r>
      <w:proofErr w:type="gramStart"/>
      <w:r>
        <w:rPr>
          <w:rFonts w:hint="eastAsia"/>
          <w:color w:val="000000"/>
        </w:rPr>
        <w:t>射频级内</w:t>
      </w:r>
      <w:proofErr w:type="gramEnd"/>
      <w:r>
        <w:rPr>
          <w:rFonts w:hint="eastAsia"/>
          <w:color w:val="000000"/>
        </w:rPr>
        <w:t>的本地反馈，但由于失真的降低等于增益的降低，获得的改善很小，因为很少会存在可用的开环增益富裕很多的情况。</w:t>
      </w:r>
    </w:p>
    <w:p w14:paraId="5DD7DA63" w14:textId="77777777" w:rsidR="001A52DE" w:rsidRDefault="001A52DE" w:rsidP="006C220E">
      <w:pPr>
        <w:pStyle w:val="Heading2"/>
      </w:pPr>
      <w:bookmarkStart w:id="1061" w:name="_Toc219897866"/>
      <w:bookmarkStart w:id="1062" w:name="_Toc219898742"/>
      <w:bookmarkStart w:id="1063" w:name="_Toc219900023"/>
      <w:bookmarkStart w:id="1064" w:name="_Toc219900763"/>
      <w:r>
        <w:t>4.4</w:t>
      </w:r>
      <w:r>
        <w:rPr>
          <w:rFonts w:hint="eastAsia"/>
        </w:rPr>
        <w:tab/>
      </w:r>
      <w:r>
        <w:rPr>
          <w:rFonts w:hint="eastAsia"/>
        </w:rPr>
        <w:t>调制反馈</w:t>
      </w:r>
      <w:bookmarkEnd w:id="1061"/>
      <w:bookmarkEnd w:id="1062"/>
      <w:bookmarkEnd w:id="1063"/>
      <w:bookmarkEnd w:id="1064"/>
    </w:p>
    <w:p w14:paraId="3CE1EFE4" w14:textId="77777777" w:rsidR="001A52DE" w:rsidRPr="00282822" w:rsidRDefault="001A52DE" w:rsidP="00282822">
      <w:pPr>
        <w:ind w:firstLineChars="200" w:firstLine="480"/>
      </w:pPr>
      <w:r>
        <w:rPr>
          <w:rFonts w:hint="eastAsia"/>
          <w:color w:val="000000"/>
        </w:rPr>
        <w:t>在</w:t>
      </w:r>
      <w:proofErr w:type="gramStart"/>
      <w:r>
        <w:rPr>
          <w:rFonts w:hint="eastAsia"/>
          <w:color w:val="000000"/>
        </w:rPr>
        <w:t>一</w:t>
      </w:r>
      <w:proofErr w:type="gramEnd"/>
      <w:r>
        <w:rPr>
          <w:rFonts w:hint="eastAsia"/>
          <w:color w:val="000000"/>
        </w:rPr>
        <w:t>给定的中心频率上，信号可以完全由其幅度和相位调制来定义。调制反馈利用了这一情况，对信号的调制而不是对信号本身施加负反馈。由于调制可以由基带信号代表，我们可以向这些信号施加大量的反馈而不会出现困扰直接射频反馈的稳定性问题。</w:t>
      </w:r>
    </w:p>
    <w:p w14:paraId="614BB10F" w14:textId="2796AD9E" w:rsidR="001A52DE" w:rsidRPr="00282822" w:rsidRDefault="001A52DE" w:rsidP="00282822">
      <w:pPr>
        <w:ind w:firstLineChars="200" w:firstLine="480"/>
      </w:pPr>
      <w:r>
        <w:rPr>
          <w:rFonts w:hint="eastAsia"/>
          <w:color w:val="000000"/>
        </w:rPr>
        <w:t>早期的调制反馈应用仅仅是在真空管放大器中使用幅度（或包络）反馈，幅度失真是非线性的主要形式。但是对于固态放大器，相位失真非常明显，除了幅度失真以外还必须纠正相位失真。第一个在实际的实施中成功地同时实现幅度和相位反馈的技术是极化环技术。</w:t>
      </w:r>
    </w:p>
    <w:p w14:paraId="2FD47ABF" w14:textId="77777777" w:rsidR="001A52DE" w:rsidRDefault="001A52DE" w:rsidP="006C220E">
      <w:pPr>
        <w:pStyle w:val="Heading2"/>
      </w:pPr>
      <w:bookmarkStart w:id="1065" w:name="_Toc219897867"/>
      <w:bookmarkStart w:id="1066" w:name="_Toc219898743"/>
      <w:bookmarkStart w:id="1067" w:name="_Toc219900024"/>
      <w:bookmarkStart w:id="1068" w:name="_Toc219900764"/>
      <w:r>
        <w:lastRenderedPageBreak/>
        <w:t>4.5</w:t>
      </w:r>
      <w:r>
        <w:rPr>
          <w:rFonts w:hint="eastAsia"/>
        </w:rPr>
        <w:tab/>
      </w:r>
      <w:r>
        <w:rPr>
          <w:rFonts w:hint="eastAsia"/>
        </w:rPr>
        <w:t>极化环技术</w:t>
      </w:r>
      <w:bookmarkEnd w:id="1065"/>
      <w:bookmarkEnd w:id="1066"/>
      <w:bookmarkEnd w:id="1067"/>
      <w:bookmarkEnd w:id="1068"/>
    </w:p>
    <w:p w14:paraId="0575B341" w14:textId="77777777" w:rsidR="001A52DE" w:rsidRPr="00282822" w:rsidRDefault="001A52DE" w:rsidP="00282822">
      <w:pPr>
        <w:ind w:firstLineChars="200" w:firstLine="480"/>
      </w:pPr>
      <w:r>
        <w:rPr>
          <w:rFonts w:hint="eastAsia"/>
          <w:color w:val="000000"/>
        </w:rPr>
        <w:t>极化环技术是以包络消除和恢复的原理为基础的，但进行了修改，允许应用反馈。图</w:t>
      </w:r>
      <w:r>
        <w:rPr>
          <w:rFonts w:hint="eastAsia"/>
          <w:color w:val="000000"/>
        </w:rPr>
        <w:t>47</w:t>
      </w:r>
      <w:r>
        <w:rPr>
          <w:rFonts w:hint="eastAsia"/>
          <w:color w:val="000000"/>
        </w:rPr>
        <w:t>显示的是极化环技术的方框图。</w:t>
      </w:r>
    </w:p>
    <w:p w14:paraId="11A942DA" w14:textId="77777777" w:rsidR="001A52DE" w:rsidRDefault="001A52DE" w:rsidP="008248B4">
      <w:pPr>
        <w:pStyle w:val="FigureNo"/>
      </w:pPr>
      <w:r>
        <w:rPr>
          <w:rFonts w:hint="eastAsia"/>
        </w:rPr>
        <w:t>图</w:t>
      </w:r>
      <w:r>
        <w:rPr>
          <w:rFonts w:hint="eastAsia"/>
        </w:rPr>
        <w:t>47</w:t>
      </w:r>
    </w:p>
    <w:p w14:paraId="48401B24" w14:textId="0FC4B4F4" w:rsidR="001A52DE" w:rsidRDefault="001A52DE" w:rsidP="00E168D3">
      <w:pPr>
        <w:pStyle w:val="Figuretitle"/>
      </w:pPr>
      <w:r>
        <w:rPr>
          <w:rFonts w:hint="eastAsia"/>
        </w:rPr>
        <w:t>极化环技术</w:t>
      </w:r>
    </w:p>
    <w:p w14:paraId="2689A342" w14:textId="1BAE80A7" w:rsidR="00E168D3" w:rsidRPr="00E168D3" w:rsidRDefault="00E168D3" w:rsidP="00E168D3">
      <w:pPr>
        <w:pStyle w:val="Figure"/>
      </w:pPr>
      <w:r>
        <w:rPr>
          <w:noProof/>
        </w:rPr>
        <w:drawing>
          <wp:inline distT="0" distB="0" distL="0" distR="0" wp14:anchorId="3FB00D1B" wp14:editId="2D8DFF1D">
            <wp:extent cx="4015105" cy="3260090"/>
            <wp:effectExtent l="0" t="0" r="4445" b="0"/>
            <wp:docPr id="1246034202" name="Picture 17" descr="图47显示极化环技术&#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34202" name="Picture 17" descr="图47显示极化环技术&#1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015105" cy="3260090"/>
                    </a:xfrm>
                    <a:prstGeom prst="rect">
                      <a:avLst/>
                    </a:prstGeom>
                    <a:noFill/>
                    <a:ln>
                      <a:noFill/>
                    </a:ln>
                  </pic:spPr>
                </pic:pic>
              </a:graphicData>
            </a:graphic>
          </wp:inline>
        </w:drawing>
      </w:r>
    </w:p>
    <w:p w14:paraId="58F11606" w14:textId="3665DACC" w:rsidR="001A52DE" w:rsidRPr="00282822" w:rsidRDefault="001A52DE" w:rsidP="006C43DC">
      <w:pPr>
        <w:spacing w:before="480"/>
        <w:ind w:firstLineChars="200" w:firstLine="480"/>
      </w:pPr>
      <w:r>
        <w:rPr>
          <w:rFonts w:hint="eastAsia"/>
          <w:color w:val="000000"/>
        </w:rPr>
        <w:t>系统的</w:t>
      </w:r>
      <w:proofErr w:type="gramStart"/>
      <w:r>
        <w:rPr>
          <w:rFonts w:hint="eastAsia"/>
          <w:color w:val="000000"/>
        </w:rPr>
        <w:t>射频级特别</w:t>
      </w:r>
      <w:proofErr w:type="gramEnd"/>
      <w:r>
        <w:rPr>
          <w:rFonts w:hint="eastAsia"/>
          <w:color w:val="000000"/>
        </w:rPr>
        <w:t>简单，其组成包括在工作在输出频率上（</w:t>
      </w:r>
      <w:r>
        <w:rPr>
          <w:rFonts w:hint="eastAsia"/>
          <w:color w:val="000000"/>
        </w:rPr>
        <w:t>OF</w:t>
      </w:r>
      <w:r>
        <w:rPr>
          <w:rFonts w:hint="eastAsia"/>
          <w:color w:val="000000"/>
        </w:rPr>
        <w:t>）用来产生输出信号的相位成分的电压控制的振荡器、产生幅度成分的调幅级以及主功放。</w:t>
      </w:r>
    </w:p>
    <w:p w14:paraId="33E6CBA8" w14:textId="35C28F01" w:rsidR="001A52DE" w:rsidRPr="00282822" w:rsidRDefault="001A52DE" w:rsidP="00282822">
      <w:pPr>
        <w:ind w:firstLineChars="200" w:firstLine="480"/>
      </w:pPr>
      <w:r>
        <w:rPr>
          <w:rFonts w:hint="eastAsia"/>
          <w:color w:val="000000"/>
        </w:rPr>
        <w:t>首先在中频（</w:t>
      </w:r>
      <w:r>
        <w:rPr>
          <w:rFonts w:hint="eastAsia"/>
          <w:color w:val="000000"/>
        </w:rPr>
        <w:t>IF</w:t>
      </w:r>
      <w:r>
        <w:rPr>
          <w:rFonts w:hint="eastAsia"/>
          <w:color w:val="000000"/>
        </w:rPr>
        <w:t>）上产生极化环的输入信号，功率比较低（方框图中表示为激励器）。接着通过包络检测分解为极坐标的形式以产生幅度成分以及给出相位成分的硬限值。常规的包络检测是通过将输入信号与两个平衡混频器的限幅器输出（与全波整形等效的过程）相乘得到的。最终射频输出的取样转换成（通常是向下）与输入信号相同的频率，并且与前面相似的方式分解为极坐标。接着将两个包络信号在高增益的差分放大器中进行比较，差分放大器的输出又控制了调幅器，形成一个包络反馈系统。两个相位调制信号在相位检测器（</w:t>
      </w:r>
      <w:r>
        <w:rPr>
          <w:rFonts w:hint="eastAsia"/>
          <w:color w:val="000000"/>
        </w:rPr>
        <w:t>PSD</w:t>
      </w:r>
      <w:r>
        <w:rPr>
          <w:rFonts w:hint="eastAsia"/>
          <w:color w:val="000000"/>
        </w:rPr>
        <w:t>）中进行相位比较，将误差信号进行放大控制</w:t>
      </w:r>
      <w:r>
        <w:rPr>
          <w:rFonts w:hint="eastAsia"/>
          <w:color w:val="000000"/>
        </w:rPr>
        <w:t>VOC</w:t>
      </w:r>
      <w:r>
        <w:rPr>
          <w:rFonts w:hint="eastAsia"/>
          <w:color w:val="000000"/>
        </w:rPr>
        <w:t>形成锁相环。总的效果是形成两个正交反馈环，通过选择合适的环增益和带宽来使输出信号的幅度和增益接近中频输入。</w:t>
      </w:r>
    </w:p>
    <w:p w14:paraId="3513B7E7" w14:textId="435B7B51" w:rsidR="001A52DE" w:rsidRPr="00282822" w:rsidRDefault="001A52DE" w:rsidP="00282822">
      <w:pPr>
        <w:ind w:firstLineChars="200" w:firstLine="480"/>
      </w:pPr>
      <w:r>
        <w:rPr>
          <w:rFonts w:hint="eastAsia"/>
          <w:color w:val="000000"/>
        </w:rPr>
        <w:t>极化环系统的两个主要限制因素是：</w:t>
      </w:r>
    </w:p>
    <w:p w14:paraId="5082DE9A" w14:textId="0EA61A5B" w:rsidR="001A52DE" w:rsidRDefault="00A131C7" w:rsidP="00A131C7">
      <w:pPr>
        <w:pStyle w:val="enumlev1"/>
      </w:pPr>
      <w:r>
        <w:t>–</w:t>
      </w:r>
      <w:r w:rsidR="001A52DE">
        <w:rPr>
          <w:rFonts w:hint="eastAsia"/>
        </w:rPr>
        <w:tab/>
      </w:r>
      <w:r w:rsidR="001A52DE">
        <w:rPr>
          <w:rFonts w:hint="eastAsia"/>
        </w:rPr>
        <w:t>两个极化分解电路（限幅器</w:t>
      </w:r>
      <w:r w:rsidR="001A52DE">
        <w:rPr>
          <w:rFonts w:hint="eastAsia"/>
        </w:rPr>
        <w:t>+</w:t>
      </w:r>
      <w:r w:rsidR="001A52DE">
        <w:rPr>
          <w:rFonts w:hint="eastAsia"/>
        </w:rPr>
        <w:t>混频器）</w:t>
      </w:r>
      <w:proofErr w:type="gramStart"/>
      <w:r w:rsidR="001A52DE">
        <w:rPr>
          <w:rFonts w:hint="eastAsia"/>
        </w:rPr>
        <w:t>之间的平衡；</w:t>
      </w:r>
      <w:proofErr w:type="gramEnd"/>
    </w:p>
    <w:p w14:paraId="47A290F0" w14:textId="561A7998" w:rsidR="001A52DE" w:rsidRDefault="00A131C7" w:rsidP="00A131C7">
      <w:pPr>
        <w:pStyle w:val="enumlev1"/>
      </w:pPr>
      <w:r>
        <w:t>–</w:t>
      </w:r>
      <w:r w:rsidR="001A52DE">
        <w:rPr>
          <w:rFonts w:hint="eastAsia"/>
        </w:rPr>
        <w:tab/>
      </w:r>
      <w:r w:rsidR="001A52DE">
        <w:rPr>
          <w:rFonts w:hint="eastAsia"/>
        </w:rPr>
        <w:t>反馈环路的相对带宽以及幅度和相位谱（后者决定可以获得的负反馈的量）。</w:t>
      </w:r>
    </w:p>
    <w:p w14:paraId="429F1C9B" w14:textId="77777777" w:rsidR="001A52DE" w:rsidRPr="00282822" w:rsidRDefault="001A52DE" w:rsidP="00282822">
      <w:pPr>
        <w:ind w:firstLineChars="200" w:firstLine="480"/>
      </w:pPr>
      <w:r>
        <w:rPr>
          <w:rFonts w:hint="eastAsia"/>
          <w:color w:val="000000"/>
        </w:rPr>
        <w:t>在为窄带（</w:t>
      </w:r>
      <w:r>
        <w:rPr>
          <w:rFonts w:hint="eastAsia"/>
          <w:color w:val="000000"/>
        </w:rPr>
        <w:t xml:space="preserve">5 </w:t>
      </w:r>
      <w:r>
        <w:rPr>
          <w:color w:val="000000"/>
        </w:rPr>
        <w:t>kHz</w:t>
      </w:r>
      <w:r>
        <w:rPr>
          <w:rFonts w:hint="eastAsia"/>
          <w:color w:val="000000"/>
        </w:rPr>
        <w:t>）应用中设计的实用极化环发射机中，已经发现分解电路的平衡是主要问题，它决定了最少残余的三阶互调失真大约是</w:t>
      </w:r>
      <w:r>
        <w:rPr>
          <w:color w:val="000000"/>
        </w:rPr>
        <w:t xml:space="preserve">–60 </w:t>
      </w:r>
      <w:proofErr w:type="spellStart"/>
      <w:r>
        <w:rPr>
          <w:color w:val="000000"/>
        </w:rPr>
        <w:t>dBc</w:t>
      </w:r>
      <w:proofErr w:type="spellEnd"/>
      <w:r>
        <w:rPr>
          <w:rFonts w:hint="eastAsia"/>
          <w:color w:val="000000"/>
        </w:rPr>
        <w:t>。对于带宽</w:t>
      </w:r>
      <w:proofErr w:type="gramStart"/>
      <w:r>
        <w:rPr>
          <w:rFonts w:hint="eastAsia"/>
          <w:color w:val="000000"/>
        </w:rPr>
        <w:t>宽</w:t>
      </w:r>
      <w:proofErr w:type="gramEnd"/>
      <w:r>
        <w:rPr>
          <w:rFonts w:hint="eastAsia"/>
          <w:color w:val="000000"/>
        </w:rPr>
        <w:t>一些的信号，有限的反馈量是主要问题。对于包络可以降到零的信号尤其如此，因为过零点的存在经常导致包络和相位的波形出现很陡的跳跃，所以产生的包络和相位频谱比复合信号的带宽</w:t>
      </w:r>
      <w:proofErr w:type="gramStart"/>
      <w:r>
        <w:rPr>
          <w:rFonts w:hint="eastAsia"/>
          <w:color w:val="000000"/>
        </w:rPr>
        <w:t>宽</w:t>
      </w:r>
      <w:proofErr w:type="gramEnd"/>
      <w:r>
        <w:rPr>
          <w:rFonts w:hint="eastAsia"/>
          <w:color w:val="000000"/>
        </w:rPr>
        <w:t>许多。</w:t>
      </w:r>
    </w:p>
    <w:p w14:paraId="6D1942D8" w14:textId="77777777" w:rsidR="001A52DE" w:rsidRPr="00282822" w:rsidRDefault="001A52DE" w:rsidP="00282822">
      <w:pPr>
        <w:ind w:firstLineChars="200" w:firstLine="480"/>
      </w:pPr>
      <w:r>
        <w:rPr>
          <w:rFonts w:hint="eastAsia"/>
          <w:color w:val="000000"/>
        </w:rPr>
        <w:lastRenderedPageBreak/>
        <w:t>一种替代调制反馈的方法是</w:t>
      </w:r>
      <w:proofErr w:type="gramStart"/>
      <w:r>
        <w:rPr>
          <w:color w:val="000000"/>
        </w:rPr>
        <w:t>卡氏</w:t>
      </w:r>
      <w:r>
        <w:rPr>
          <w:rFonts w:hint="eastAsia"/>
          <w:color w:val="000000"/>
        </w:rPr>
        <w:t>环技术</w:t>
      </w:r>
      <w:proofErr w:type="gramEnd"/>
      <w:r>
        <w:rPr>
          <w:rFonts w:hint="eastAsia"/>
          <w:color w:val="000000"/>
        </w:rPr>
        <w:t>，它克服了前面的两个问题，在下节中将进行介绍。</w:t>
      </w:r>
    </w:p>
    <w:p w14:paraId="7D263ED1" w14:textId="0889DD9B" w:rsidR="001A52DE" w:rsidRDefault="001A52DE" w:rsidP="006C220E">
      <w:pPr>
        <w:pStyle w:val="Heading2"/>
      </w:pPr>
      <w:bookmarkStart w:id="1069" w:name="_Toc395417554"/>
      <w:bookmarkStart w:id="1070" w:name="_Toc395417614"/>
      <w:bookmarkStart w:id="1071" w:name="_Toc395424975"/>
      <w:bookmarkStart w:id="1072" w:name="_Toc395518390"/>
      <w:bookmarkStart w:id="1073" w:name="_Toc395518557"/>
      <w:bookmarkStart w:id="1074" w:name="_Toc395606255"/>
      <w:bookmarkStart w:id="1075" w:name="_Toc395686452"/>
      <w:bookmarkStart w:id="1076" w:name="_Toc396292124"/>
      <w:bookmarkStart w:id="1077" w:name="_Toc396724261"/>
      <w:bookmarkStart w:id="1078" w:name="_Toc426011178"/>
      <w:bookmarkStart w:id="1079" w:name="_Toc426170211"/>
      <w:bookmarkStart w:id="1080" w:name="_Toc426171612"/>
      <w:bookmarkStart w:id="1081" w:name="_Toc443474107"/>
      <w:bookmarkStart w:id="1082" w:name="_Toc460988530"/>
      <w:bookmarkStart w:id="1083" w:name="_Toc219897868"/>
      <w:bookmarkStart w:id="1084" w:name="_Toc219898744"/>
      <w:bookmarkStart w:id="1085" w:name="_Toc219900025"/>
      <w:bookmarkStart w:id="1086" w:name="_Toc219900765"/>
      <w:r>
        <w:t>4.6</w:t>
      </w:r>
      <w:r>
        <w:rPr>
          <w:rFonts w:hint="eastAsia"/>
        </w:rPr>
        <w:tab/>
      </w:r>
      <w:r>
        <w:t>卡氏</w:t>
      </w:r>
      <w:r>
        <w:rPr>
          <w:rFonts w:hint="eastAsia"/>
        </w:rPr>
        <w:t>环技术</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3F44DCED" w14:textId="77777777" w:rsidR="001A52DE" w:rsidRPr="00282822" w:rsidRDefault="001A52DE" w:rsidP="00282822">
      <w:pPr>
        <w:ind w:firstLineChars="200" w:firstLine="480"/>
      </w:pPr>
      <w:proofErr w:type="gramStart"/>
      <w:r>
        <w:rPr>
          <w:color w:val="000000"/>
        </w:rPr>
        <w:t>卡氏</w:t>
      </w:r>
      <w:r>
        <w:rPr>
          <w:rFonts w:hint="eastAsia"/>
          <w:color w:val="000000"/>
        </w:rPr>
        <w:t>环技术</w:t>
      </w:r>
      <w:proofErr w:type="gramEnd"/>
      <w:r>
        <w:rPr>
          <w:rFonts w:hint="eastAsia"/>
          <w:color w:val="000000"/>
        </w:rPr>
        <w:t>利用了这样一个事实，即已调的射频信号</w:t>
      </w:r>
      <w:proofErr w:type="gramStart"/>
      <w:r>
        <w:rPr>
          <w:rFonts w:hint="eastAsia"/>
          <w:color w:val="000000"/>
        </w:rPr>
        <w:t>可以用复基带</w:t>
      </w:r>
      <w:proofErr w:type="gramEnd"/>
      <w:r>
        <w:rPr>
          <w:rFonts w:hint="eastAsia"/>
          <w:color w:val="000000"/>
        </w:rPr>
        <w:t>形式（</w:t>
      </w:r>
      <w:r>
        <w:rPr>
          <w:i/>
          <w:color w:val="000000"/>
        </w:rPr>
        <w:t>I</w:t>
      </w:r>
      <w:r>
        <w:rPr>
          <w:rFonts w:hint="eastAsia"/>
          <w:color w:val="000000"/>
        </w:rPr>
        <w:t>和</w:t>
      </w:r>
      <w:r>
        <w:rPr>
          <w:i/>
          <w:color w:val="000000"/>
        </w:rPr>
        <w:t>Q</w:t>
      </w:r>
      <w:r>
        <w:rPr>
          <w:rFonts w:hint="eastAsia"/>
          <w:color w:val="000000"/>
        </w:rPr>
        <w:t>），也可以用幅度和相位的函数来表示。</w:t>
      </w:r>
    </w:p>
    <w:p w14:paraId="4FDC3375" w14:textId="4CB6C2A2" w:rsidR="001A52DE" w:rsidRPr="00282822" w:rsidRDefault="001A52DE" w:rsidP="00282822">
      <w:pPr>
        <w:ind w:firstLineChars="200" w:firstLine="480"/>
      </w:pPr>
      <w:r>
        <w:rPr>
          <w:rFonts w:hint="eastAsia"/>
          <w:color w:val="000000"/>
        </w:rPr>
        <w:t>如果对</w:t>
      </w:r>
      <w:r>
        <w:rPr>
          <w:i/>
          <w:color w:val="000000"/>
        </w:rPr>
        <w:t>I</w:t>
      </w:r>
      <w:r>
        <w:rPr>
          <w:rFonts w:hint="eastAsia"/>
          <w:color w:val="000000"/>
        </w:rPr>
        <w:t>和</w:t>
      </w:r>
      <w:r>
        <w:rPr>
          <w:i/>
          <w:color w:val="000000"/>
        </w:rPr>
        <w:t>Q</w:t>
      </w:r>
      <w:r>
        <w:rPr>
          <w:rFonts w:hint="eastAsia"/>
          <w:color w:val="000000"/>
        </w:rPr>
        <w:t>而不是</w:t>
      </w:r>
      <w:r>
        <w:rPr>
          <w:color w:val="000000"/>
        </w:rPr>
        <w:t>A</w:t>
      </w:r>
      <w:r>
        <w:rPr>
          <w:rFonts w:hint="eastAsia"/>
          <w:color w:val="000000"/>
        </w:rPr>
        <w:t>和</w:t>
      </w:r>
      <w:r>
        <w:rPr>
          <w:rFonts w:hint="eastAsia"/>
          <w:color w:val="000000"/>
        </w:rPr>
        <w:sym w:font="Symbol" w:char="F06A"/>
      </w:r>
      <w:r>
        <w:rPr>
          <w:color w:val="000000"/>
        </w:rPr>
        <w:t>施加负反馈，将得到图</w:t>
      </w:r>
      <w:r>
        <w:rPr>
          <w:rFonts w:hint="eastAsia"/>
          <w:color w:val="000000"/>
        </w:rPr>
        <w:t>48</w:t>
      </w:r>
      <w:r>
        <w:rPr>
          <w:color w:val="000000"/>
        </w:rPr>
        <w:t>所示的配置。大致的工作过程如下所述。</w:t>
      </w:r>
    </w:p>
    <w:p w14:paraId="4DAEF4A8" w14:textId="7BCC35D9" w:rsidR="001A52DE" w:rsidRDefault="001A52DE" w:rsidP="008248B4">
      <w:pPr>
        <w:pStyle w:val="FigureNo"/>
      </w:pPr>
      <w:r>
        <w:rPr>
          <w:rFonts w:hint="eastAsia"/>
        </w:rPr>
        <w:t>图</w:t>
      </w:r>
      <w:r>
        <w:rPr>
          <w:rFonts w:hint="eastAsia"/>
        </w:rPr>
        <w:t>4</w:t>
      </w:r>
      <w:r>
        <w:t>8</w:t>
      </w:r>
    </w:p>
    <w:p w14:paraId="52A03075" w14:textId="02E8BB5E" w:rsidR="001A52DE" w:rsidRDefault="001A52DE" w:rsidP="00A233B9">
      <w:pPr>
        <w:pStyle w:val="Figuretitle"/>
      </w:pPr>
      <w:proofErr w:type="gramStart"/>
      <w:r>
        <w:rPr>
          <w:rFonts w:hint="eastAsia"/>
        </w:rPr>
        <w:t>卡氏环技术</w:t>
      </w:r>
      <w:proofErr w:type="gramEnd"/>
    </w:p>
    <w:p w14:paraId="5F20108E" w14:textId="63A0893D" w:rsidR="00A233B9" w:rsidRPr="00A233B9" w:rsidRDefault="00A233B9" w:rsidP="00A233B9">
      <w:pPr>
        <w:pStyle w:val="Figure"/>
      </w:pPr>
      <w:r>
        <w:rPr>
          <w:noProof/>
        </w:rPr>
        <w:drawing>
          <wp:inline distT="0" distB="0" distL="0" distR="0" wp14:anchorId="05B47ADD" wp14:editId="7473D675">
            <wp:extent cx="4785995" cy="3930650"/>
            <wp:effectExtent l="0" t="0" r="0" b="0"/>
            <wp:docPr id="483779334" name="Picture 18" descr="图48显示卡氏环技术&#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79334" name="Picture 18" descr="图48显示卡氏环技术&#1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785995" cy="3930650"/>
                    </a:xfrm>
                    <a:prstGeom prst="rect">
                      <a:avLst/>
                    </a:prstGeom>
                    <a:noFill/>
                    <a:ln>
                      <a:noFill/>
                    </a:ln>
                  </pic:spPr>
                </pic:pic>
              </a:graphicData>
            </a:graphic>
          </wp:inline>
        </w:drawing>
      </w:r>
    </w:p>
    <w:p w14:paraId="6BE24042" w14:textId="77777777" w:rsidR="001A52DE" w:rsidRPr="00282822" w:rsidRDefault="001A52DE" w:rsidP="006C43DC">
      <w:pPr>
        <w:spacing w:before="480"/>
        <w:ind w:firstLineChars="200" w:firstLine="480"/>
      </w:pPr>
      <w:r>
        <w:rPr>
          <w:rFonts w:hint="eastAsia"/>
          <w:color w:val="000000"/>
        </w:rPr>
        <w:t>负基带信号，</w:t>
      </w:r>
      <w:r>
        <w:rPr>
          <w:i/>
          <w:iCs/>
          <w:color w:val="000000"/>
        </w:rPr>
        <w:t>I</w:t>
      </w:r>
      <w:r>
        <w:rPr>
          <w:rFonts w:eastAsia="STKaiti" w:hint="eastAsia"/>
          <w:color w:val="000000"/>
          <w:vertAlign w:val="subscript"/>
        </w:rPr>
        <w:t>已调</w:t>
      </w:r>
      <w:r>
        <w:rPr>
          <w:rFonts w:hint="eastAsia"/>
          <w:color w:val="000000"/>
        </w:rPr>
        <w:t>和</w:t>
      </w:r>
      <w:r>
        <w:rPr>
          <w:i/>
          <w:color w:val="000000"/>
        </w:rPr>
        <w:t>Q</w:t>
      </w:r>
      <w:r>
        <w:rPr>
          <w:rFonts w:eastAsia="STKaiti" w:hint="eastAsia"/>
          <w:color w:val="000000"/>
          <w:vertAlign w:val="subscript"/>
        </w:rPr>
        <w:t>已调</w:t>
      </w:r>
      <w:r>
        <w:rPr>
          <w:rFonts w:hint="eastAsia"/>
          <w:i/>
          <w:color w:val="000000"/>
        </w:rPr>
        <w:t>，</w:t>
      </w:r>
      <w:r>
        <w:rPr>
          <w:rFonts w:hint="eastAsia"/>
          <w:color w:val="000000"/>
        </w:rPr>
        <w:t>用来调制在两个平衡混频器中的同相和正交本振信号，合并的输出形成了对驱动和功率放大器的输入。功率放大器输出的取样送到第二对混频器中，这一对混频器作为解调器使用，使用相同的本振。射频输出经过相干解调返回到</w:t>
      </w:r>
      <w:r>
        <w:rPr>
          <w:i/>
          <w:color w:val="000000"/>
        </w:rPr>
        <w:t>I</w:t>
      </w:r>
      <w:r>
        <w:rPr>
          <w:rFonts w:hint="eastAsia"/>
          <w:color w:val="000000"/>
        </w:rPr>
        <w:t>和</w:t>
      </w:r>
      <w:r>
        <w:rPr>
          <w:i/>
          <w:color w:val="000000"/>
        </w:rPr>
        <w:t>Q</w:t>
      </w:r>
      <w:r>
        <w:rPr>
          <w:rFonts w:hint="eastAsia"/>
          <w:color w:val="000000"/>
        </w:rPr>
        <w:t>基带。</w:t>
      </w:r>
      <w:r>
        <w:rPr>
          <w:rFonts w:hint="eastAsia"/>
          <w:color w:val="000000"/>
          <w:spacing w:val="4"/>
        </w:rPr>
        <w:t>信号</w:t>
      </w:r>
      <w:r>
        <w:rPr>
          <w:i/>
          <w:color w:val="000000"/>
          <w:spacing w:val="4"/>
        </w:rPr>
        <w:t>I</w:t>
      </w:r>
      <w:r>
        <w:rPr>
          <w:rFonts w:eastAsia="STKaiti" w:hint="eastAsia"/>
          <w:color w:val="000000"/>
          <w:vertAlign w:val="subscript"/>
        </w:rPr>
        <w:t>反馈</w:t>
      </w:r>
      <w:r>
        <w:rPr>
          <w:rFonts w:hint="eastAsia"/>
          <w:color w:val="000000"/>
          <w:spacing w:val="4"/>
        </w:rPr>
        <w:t>和</w:t>
      </w:r>
      <w:r>
        <w:rPr>
          <w:i/>
          <w:color w:val="000000"/>
          <w:spacing w:val="4"/>
        </w:rPr>
        <w:t>Q</w:t>
      </w:r>
      <w:r>
        <w:rPr>
          <w:rFonts w:eastAsia="STKaiti" w:hint="eastAsia"/>
          <w:color w:val="000000"/>
          <w:vertAlign w:val="subscript"/>
        </w:rPr>
        <w:t>反馈</w:t>
      </w:r>
      <w:r>
        <w:rPr>
          <w:rFonts w:hint="eastAsia"/>
          <w:color w:val="000000"/>
          <w:spacing w:val="4"/>
        </w:rPr>
        <w:t>回馈回去与输入信号</w:t>
      </w:r>
      <w:r>
        <w:rPr>
          <w:i/>
          <w:color w:val="000000"/>
          <w:spacing w:val="4"/>
        </w:rPr>
        <w:t>I</w:t>
      </w:r>
      <w:r>
        <w:rPr>
          <w:rFonts w:eastAsia="STKaiti" w:hint="eastAsia"/>
          <w:color w:val="000000"/>
          <w:vertAlign w:val="subscript"/>
        </w:rPr>
        <w:t>输入</w:t>
      </w:r>
      <w:r>
        <w:rPr>
          <w:rFonts w:hint="eastAsia"/>
          <w:color w:val="000000"/>
          <w:spacing w:val="4"/>
        </w:rPr>
        <w:t>和</w:t>
      </w:r>
      <w:r>
        <w:rPr>
          <w:i/>
          <w:color w:val="000000"/>
          <w:spacing w:val="4"/>
        </w:rPr>
        <w:t>Q</w:t>
      </w:r>
      <w:r>
        <w:rPr>
          <w:rFonts w:eastAsia="STKaiti" w:hint="eastAsia"/>
          <w:color w:val="000000"/>
          <w:vertAlign w:val="subscript"/>
        </w:rPr>
        <w:t>输入</w:t>
      </w:r>
      <w:r>
        <w:rPr>
          <w:rFonts w:hint="eastAsia"/>
          <w:color w:val="000000"/>
          <w:spacing w:val="4"/>
        </w:rPr>
        <w:t>在高增益差分放大器中进行比较，输出作为调制器的输入</w:t>
      </w:r>
      <w:r>
        <w:rPr>
          <w:i/>
          <w:color w:val="000000"/>
        </w:rPr>
        <w:t>I</w:t>
      </w:r>
      <w:r>
        <w:rPr>
          <w:rFonts w:eastAsia="STKaiti" w:hint="eastAsia"/>
          <w:iCs/>
          <w:color w:val="000000"/>
          <w:vertAlign w:val="subscript"/>
        </w:rPr>
        <w:t>已调</w:t>
      </w:r>
      <w:r>
        <w:rPr>
          <w:rFonts w:hint="eastAsia"/>
          <w:color w:val="000000"/>
        </w:rPr>
        <w:t>和</w:t>
      </w:r>
      <w:r>
        <w:rPr>
          <w:i/>
          <w:color w:val="000000"/>
        </w:rPr>
        <w:t>Q</w:t>
      </w:r>
      <w:r>
        <w:rPr>
          <w:rFonts w:eastAsia="STKaiti" w:hint="eastAsia"/>
          <w:iCs/>
          <w:color w:val="000000"/>
          <w:vertAlign w:val="subscript"/>
        </w:rPr>
        <w:t>已调</w:t>
      </w:r>
      <w:r>
        <w:rPr>
          <w:rFonts w:hint="eastAsia"/>
          <w:color w:val="000000"/>
        </w:rPr>
        <w:t>。与极化环的相同，形成了两个正交反馈用来使</w:t>
      </w:r>
      <w:r>
        <w:rPr>
          <w:i/>
          <w:color w:val="000000"/>
        </w:rPr>
        <w:t>I</w:t>
      </w:r>
      <w:r>
        <w:rPr>
          <w:rFonts w:hint="eastAsia"/>
          <w:color w:val="000000"/>
        </w:rPr>
        <w:t>和</w:t>
      </w:r>
      <w:r>
        <w:rPr>
          <w:i/>
          <w:color w:val="000000"/>
        </w:rPr>
        <w:t>Q</w:t>
      </w:r>
      <w:r>
        <w:rPr>
          <w:rFonts w:hint="eastAsia"/>
          <w:color w:val="000000"/>
        </w:rPr>
        <w:t>解调后的输出接近</w:t>
      </w:r>
      <w:r>
        <w:rPr>
          <w:i/>
          <w:color w:val="000000"/>
        </w:rPr>
        <w:t>I</w:t>
      </w:r>
      <w:r>
        <w:rPr>
          <w:rFonts w:hint="eastAsia"/>
          <w:color w:val="000000"/>
        </w:rPr>
        <w:t>和</w:t>
      </w:r>
      <w:r>
        <w:rPr>
          <w:i/>
          <w:color w:val="000000"/>
        </w:rPr>
        <w:t>Q</w:t>
      </w:r>
      <w:r>
        <w:rPr>
          <w:rFonts w:hint="eastAsia"/>
          <w:color w:val="000000"/>
        </w:rPr>
        <w:t>的输入。应注意到因为反馈是相干的，这个技术与射频反馈是完全等效的，但由于环路的主极点是差分放大器带来的，可以很容易地使相位稳定性保持得很好，即使是在施加了很深的反馈的情况下。</w:t>
      </w:r>
    </w:p>
    <w:p w14:paraId="61C81258" w14:textId="77777777" w:rsidR="001A52DE" w:rsidRPr="00282822" w:rsidRDefault="001A52DE" w:rsidP="00282822">
      <w:pPr>
        <w:ind w:firstLineChars="200" w:firstLine="488"/>
      </w:pPr>
      <w:r>
        <w:rPr>
          <w:rFonts w:hint="eastAsia"/>
          <w:color w:val="000000"/>
          <w:spacing w:val="4"/>
        </w:rPr>
        <w:t>图</w:t>
      </w:r>
      <w:r>
        <w:rPr>
          <w:rFonts w:hint="eastAsia"/>
          <w:color w:val="000000"/>
          <w:spacing w:val="4"/>
        </w:rPr>
        <w:t>48</w:t>
      </w:r>
      <w:r>
        <w:rPr>
          <w:rFonts w:hint="eastAsia"/>
          <w:color w:val="000000"/>
          <w:spacing w:val="4"/>
        </w:rPr>
        <w:t>中的延迟部件是用来保证射频输出和解调载波的相对相位正确。由于环路的补偿机制，相位不需要完全校准。</w:t>
      </w:r>
    </w:p>
    <w:p w14:paraId="5374A93D" w14:textId="77777777" w:rsidR="001A52DE" w:rsidRPr="00282822" w:rsidRDefault="001A52DE" w:rsidP="00282822">
      <w:pPr>
        <w:ind w:firstLineChars="200" w:firstLine="480"/>
      </w:pPr>
      <w:proofErr w:type="gramStart"/>
      <w:r>
        <w:rPr>
          <w:color w:val="000000"/>
        </w:rPr>
        <w:lastRenderedPageBreak/>
        <w:t>卡氏</w:t>
      </w:r>
      <w:r>
        <w:rPr>
          <w:rFonts w:hint="eastAsia"/>
          <w:color w:val="000000"/>
        </w:rPr>
        <w:t>环的</w:t>
      </w:r>
      <w:proofErr w:type="gramEnd"/>
      <w:r>
        <w:rPr>
          <w:rFonts w:hint="eastAsia"/>
          <w:color w:val="000000"/>
        </w:rPr>
        <w:t>有效性取决于两个因素：</w:t>
      </w:r>
    </w:p>
    <w:p w14:paraId="3D8D58E2" w14:textId="61210FFB" w:rsidR="001A52DE" w:rsidRDefault="00A131C7" w:rsidP="00A131C7">
      <w:pPr>
        <w:pStyle w:val="enumlev1"/>
      </w:pPr>
      <w:r>
        <w:t>–</w:t>
      </w:r>
      <w:r w:rsidR="001A52DE">
        <w:rPr>
          <w:rFonts w:hint="eastAsia"/>
        </w:rPr>
        <w:tab/>
      </w:r>
      <w:r w:rsidR="001A52DE">
        <w:rPr>
          <w:rFonts w:hint="eastAsia"/>
        </w:rPr>
        <w:t>反馈环带宽与</w:t>
      </w:r>
      <w:r w:rsidR="001A52DE">
        <w:rPr>
          <w:i/>
        </w:rPr>
        <w:t>I</w:t>
      </w:r>
      <w:r w:rsidR="001A52DE">
        <w:rPr>
          <w:rFonts w:hint="eastAsia"/>
        </w:rPr>
        <w:t>和</w:t>
      </w:r>
      <w:r w:rsidR="001A52DE">
        <w:rPr>
          <w:i/>
        </w:rPr>
        <w:t>Q</w:t>
      </w:r>
      <w:r w:rsidR="001A52DE">
        <w:rPr>
          <w:rFonts w:hint="eastAsia"/>
        </w:rPr>
        <w:t>输入带宽之比（确定反馈量</w:t>
      </w:r>
      <w:proofErr w:type="gramStart"/>
      <w:r w:rsidR="001A52DE">
        <w:rPr>
          <w:rFonts w:hint="eastAsia"/>
        </w:rPr>
        <w:t>）；</w:t>
      </w:r>
      <w:proofErr w:type="gramEnd"/>
    </w:p>
    <w:p w14:paraId="7297BA21" w14:textId="22D29D46" w:rsidR="001A52DE" w:rsidRDefault="00A131C7" w:rsidP="00A131C7">
      <w:pPr>
        <w:pStyle w:val="enumlev1"/>
      </w:pPr>
      <w:r>
        <w:t>–</w:t>
      </w:r>
      <w:r w:rsidR="001A52DE">
        <w:rPr>
          <w:rFonts w:hint="eastAsia"/>
        </w:rPr>
        <w:tab/>
      </w:r>
      <w:r w:rsidR="001A52DE">
        <w:rPr>
          <w:rFonts w:hint="eastAsia"/>
        </w:rPr>
        <w:t>解调器的线性（由于</w:t>
      </w:r>
      <w:r w:rsidR="001A52DE">
        <w:rPr>
          <w:i/>
        </w:rPr>
        <w:t>I</w:t>
      </w:r>
      <w:r w:rsidR="001A52DE">
        <w:rPr>
          <w:rFonts w:hint="eastAsia"/>
        </w:rPr>
        <w:t>和</w:t>
      </w:r>
      <w:r w:rsidR="001A52DE">
        <w:rPr>
          <w:i/>
        </w:rPr>
        <w:t>Q</w:t>
      </w:r>
      <w:r w:rsidR="001A52DE">
        <w:rPr>
          <w:rFonts w:hint="eastAsia"/>
        </w:rPr>
        <w:t>解调后的输出必须是射频输出的线性表示）。</w:t>
      </w:r>
    </w:p>
    <w:p w14:paraId="41CC70A2" w14:textId="77777777" w:rsidR="001A52DE" w:rsidRPr="00282822" w:rsidRDefault="001A52DE" w:rsidP="00282822">
      <w:pPr>
        <w:ind w:firstLineChars="200" w:firstLine="480"/>
      </w:pPr>
      <w:r>
        <w:rPr>
          <w:rFonts w:hint="eastAsia"/>
          <w:color w:val="000000"/>
        </w:rPr>
        <w:t>要注意与极化环不同，射频输出带宽是</w:t>
      </w:r>
      <w:r>
        <w:rPr>
          <w:i/>
          <w:color w:val="000000"/>
        </w:rPr>
        <w:t>I</w:t>
      </w:r>
      <w:r>
        <w:rPr>
          <w:rFonts w:hint="eastAsia"/>
          <w:color w:val="000000"/>
        </w:rPr>
        <w:t>和</w:t>
      </w:r>
      <w:r>
        <w:rPr>
          <w:i/>
          <w:color w:val="000000"/>
        </w:rPr>
        <w:t>Q</w:t>
      </w:r>
      <w:r>
        <w:rPr>
          <w:rFonts w:hint="eastAsia"/>
          <w:color w:val="000000"/>
        </w:rPr>
        <w:t>带宽的两倍。我们没有产生宽带</w:t>
      </w:r>
      <w:r>
        <w:rPr>
          <w:color w:val="000000"/>
        </w:rPr>
        <w:t>A</w:t>
      </w:r>
      <w:r>
        <w:rPr>
          <w:rFonts w:hint="eastAsia"/>
          <w:color w:val="000000"/>
        </w:rPr>
        <w:t>和</w:t>
      </w:r>
      <w:r>
        <w:rPr>
          <w:rFonts w:ascii="Symbol" w:hAnsi="Symbol"/>
          <w:color w:val="000000"/>
        </w:rPr>
        <w:t></w:t>
      </w:r>
      <w:r>
        <w:rPr>
          <w:rFonts w:hint="eastAsia"/>
          <w:color w:val="000000"/>
        </w:rPr>
        <w:t>信号的问题。</w:t>
      </w:r>
    </w:p>
    <w:p w14:paraId="24CB4EA0" w14:textId="6EC1E0A8" w:rsidR="001A52DE" w:rsidRPr="00282822" w:rsidRDefault="001A52DE" w:rsidP="00282822">
      <w:pPr>
        <w:ind w:firstLineChars="200" w:firstLine="480"/>
      </w:pPr>
      <w:r>
        <w:rPr>
          <w:rFonts w:hint="eastAsia"/>
          <w:color w:val="000000"/>
        </w:rPr>
        <w:t>已经制造出的实用</w:t>
      </w:r>
      <w:proofErr w:type="gramStart"/>
      <w:r>
        <w:rPr>
          <w:color w:val="000000"/>
        </w:rPr>
        <w:t>卡氏</w:t>
      </w:r>
      <w:r>
        <w:rPr>
          <w:rFonts w:hint="eastAsia"/>
          <w:color w:val="000000"/>
        </w:rPr>
        <w:t>环发射机</w:t>
      </w:r>
      <w:proofErr w:type="gramEnd"/>
      <w:r>
        <w:rPr>
          <w:rFonts w:hint="eastAsia"/>
          <w:color w:val="000000"/>
        </w:rPr>
        <w:t>使用相对窄带的信号并且得到非常好的结果。在双音测试中，与使用开环放大器的相同发射机相比，三阶互调产物通常可以降低</w:t>
      </w:r>
      <w:r>
        <w:rPr>
          <w:color w:val="000000"/>
        </w:rPr>
        <w:t>40 dB</w:t>
      </w:r>
      <w:r>
        <w:rPr>
          <w:rFonts w:hint="eastAsia"/>
          <w:color w:val="000000"/>
        </w:rPr>
        <w:t>。</w:t>
      </w:r>
    </w:p>
    <w:p w14:paraId="2694276B" w14:textId="77777777" w:rsidR="001A52DE" w:rsidRDefault="001A52DE" w:rsidP="006C220E">
      <w:pPr>
        <w:pStyle w:val="Heading2"/>
      </w:pPr>
      <w:bookmarkStart w:id="1087" w:name="_Toc426011179"/>
      <w:bookmarkStart w:id="1088" w:name="_Toc426170212"/>
      <w:bookmarkStart w:id="1089" w:name="_Toc426171613"/>
      <w:bookmarkStart w:id="1090" w:name="_Toc443474108"/>
      <w:bookmarkStart w:id="1091" w:name="_Toc460988531"/>
      <w:bookmarkStart w:id="1092" w:name="_Toc219897869"/>
      <w:bookmarkStart w:id="1093" w:name="_Toc219898745"/>
      <w:bookmarkStart w:id="1094" w:name="_Toc219900026"/>
      <w:bookmarkStart w:id="1095" w:name="_Toc219900766"/>
      <w:r>
        <w:t>4.7</w:t>
      </w:r>
      <w:bookmarkEnd w:id="1087"/>
      <w:bookmarkEnd w:id="1088"/>
      <w:bookmarkEnd w:id="1089"/>
      <w:bookmarkEnd w:id="1090"/>
      <w:bookmarkEnd w:id="1091"/>
      <w:r>
        <w:rPr>
          <w:rFonts w:hint="eastAsia"/>
        </w:rPr>
        <w:tab/>
      </w:r>
      <w:r>
        <w:rPr>
          <w:rFonts w:hint="eastAsia"/>
        </w:rPr>
        <w:t>总结</w:t>
      </w:r>
      <w:bookmarkEnd w:id="1092"/>
      <w:bookmarkEnd w:id="1093"/>
      <w:bookmarkEnd w:id="1094"/>
      <w:bookmarkEnd w:id="1095"/>
    </w:p>
    <w:p w14:paraId="1CB8FECD" w14:textId="77777777" w:rsidR="001A52DE" w:rsidRPr="00282822" w:rsidRDefault="001A52DE" w:rsidP="00282822">
      <w:pPr>
        <w:ind w:firstLineChars="200" w:firstLine="480"/>
      </w:pPr>
      <w:r>
        <w:rPr>
          <w:rFonts w:hint="eastAsia"/>
          <w:color w:val="000000"/>
        </w:rPr>
        <w:t>随着系统中基带处理和再调制技术使用的增加，使用调制反馈来改善</w:t>
      </w:r>
      <w:r>
        <w:rPr>
          <w:rFonts w:hint="eastAsia"/>
          <w:color w:val="000000"/>
        </w:rPr>
        <w:t>HPA</w:t>
      </w:r>
      <w:r>
        <w:rPr>
          <w:rFonts w:hint="eastAsia"/>
          <w:color w:val="000000"/>
        </w:rPr>
        <w:t>的线性化已经成为可能。这些技术在带宽方面还存在相当的限制。在需要宽带放大器的情况下，特别需要使用射频预失真技术。</w:t>
      </w:r>
    </w:p>
    <w:bookmarkEnd w:id="17"/>
    <w:bookmarkEnd w:id="18"/>
    <w:p w14:paraId="7A26A12B" w14:textId="77777777" w:rsidR="006C43DC" w:rsidRDefault="006C43DC" w:rsidP="006C43DC">
      <w:pPr>
        <w:spacing w:before="360"/>
        <w:jc w:val="center"/>
      </w:pPr>
      <w:r>
        <w:t>______________</w:t>
      </w:r>
    </w:p>
    <w:sectPr w:rsidR="006C43DC" w:rsidSect="0038471B">
      <w:headerReference w:type="even" r:id="rId199"/>
      <w:headerReference w:type="default" r:id="rId200"/>
      <w:footerReference w:type="default" r:id="rId20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2CEE9" w14:textId="77777777" w:rsidR="00467153" w:rsidRDefault="00467153">
      <w:r>
        <w:separator/>
      </w:r>
    </w:p>
  </w:endnote>
  <w:endnote w:type="continuationSeparator" w:id="0">
    <w:p w14:paraId="722E8534" w14:textId="77777777" w:rsidR="00467153" w:rsidRDefault="00467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TKaiti">
    <w:charset w:val="86"/>
    <w:family w:val="auto"/>
    <w:pitch w:val="variable"/>
    <w:sig w:usb0="00000287" w:usb1="080F0000" w:usb2="00000010" w:usb3="00000000" w:csb0="0004009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43E93" w14:textId="77777777" w:rsidR="00301DB3" w:rsidRDefault="00301DB3">
    <w:pPr>
      <w:pStyle w:val="Footer"/>
      <w:rPr>
        <w:noProof w:val="0"/>
      </w:rPr>
    </w:pPr>
    <w:r>
      <w:drawing>
        <wp:anchor distT="0" distB="0" distL="0" distR="0" simplePos="0" relativeHeight="251656192" behindDoc="0" locked="0" layoutInCell="1" allowOverlap="1" wp14:anchorId="12957507" wp14:editId="0AB73DF3">
          <wp:simplePos x="0" y="0"/>
          <wp:positionH relativeFrom="page">
            <wp:posOffset>6346209</wp:posOffset>
          </wp:positionH>
          <wp:positionV relativeFrom="page">
            <wp:posOffset>9501505</wp:posOffset>
          </wp:positionV>
          <wp:extent cx="738000" cy="813600"/>
          <wp:effectExtent l="0" t="0" r="0" b="0"/>
          <wp:wrapNone/>
          <wp:docPr id="839863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1CD1A" w14:textId="7D608D1B" w:rsidR="00601DB7" w:rsidRDefault="00601DB7">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058D6" w14:textId="77777777" w:rsidR="007F12E9" w:rsidRPr="003D1294" w:rsidRDefault="007F12E9" w:rsidP="003D1294">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9189F" w14:textId="77777777" w:rsidR="00467153" w:rsidRDefault="00467153">
      <w:r>
        <w:separator/>
      </w:r>
    </w:p>
  </w:footnote>
  <w:footnote w:type="continuationSeparator" w:id="0">
    <w:p w14:paraId="0D5811F7" w14:textId="77777777" w:rsidR="00467153" w:rsidRDefault="00467153">
      <w:r>
        <w:continuationSeparator/>
      </w:r>
    </w:p>
  </w:footnote>
  <w:footnote w:id="1">
    <w:p w14:paraId="7B491EB3" w14:textId="7AD602CB" w:rsidR="00573B3E" w:rsidRDefault="00573B3E" w:rsidP="00573B3E">
      <w:pPr>
        <w:pStyle w:val="FootnoteText"/>
        <w:rPr>
          <w:lang w:val="en-US"/>
        </w:rPr>
      </w:pPr>
      <w:r w:rsidRPr="008B0494">
        <w:rPr>
          <w:rStyle w:val="FootnoteReference"/>
          <w:lang w:val="en-US"/>
        </w:rPr>
        <w:t>*</w:t>
      </w:r>
      <w:r w:rsidRPr="008B0494">
        <w:rPr>
          <w:lang w:val="en-US"/>
        </w:rPr>
        <w:tab/>
      </w:r>
      <w:r>
        <w:t>与第</w:t>
      </w:r>
      <w:r>
        <w:rPr>
          <w:b/>
        </w:rPr>
        <w:t>1.144</w:t>
      </w:r>
      <w:r>
        <w:t>、</w:t>
      </w:r>
      <w:r>
        <w:rPr>
          <w:b/>
        </w:rPr>
        <w:t>1.145</w:t>
      </w:r>
      <w:r>
        <w:t>和</w:t>
      </w:r>
      <w:r>
        <w:rPr>
          <w:b/>
        </w:rPr>
        <w:t>1.146</w:t>
      </w:r>
      <w:r>
        <w:t>款给出的定义有关的术语应以下列方式用各工作语文表示：</w:t>
      </w:r>
    </w:p>
    <w:p w14:paraId="3F2BAE5E" w14:textId="77777777" w:rsidR="00573B3E" w:rsidRDefault="00573B3E" w:rsidP="00573B3E">
      <w:pPr>
        <w:pStyle w:val="FootnoteText"/>
        <w:spacing w:before="0"/>
        <w:rPr>
          <w:lang w:val="en-US"/>
        </w:rPr>
      </w:pPr>
    </w:p>
    <w:tbl>
      <w:tblPr>
        <w:tblW w:w="9639" w:type="dxa"/>
        <w:tblLayout w:type="fixed"/>
        <w:tblCellMar>
          <w:left w:w="0" w:type="dxa"/>
          <w:right w:w="0" w:type="dxa"/>
        </w:tblCellMar>
        <w:tblLook w:val="04A0" w:firstRow="1" w:lastRow="0" w:firstColumn="1" w:lastColumn="0" w:noHBand="0" w:noVBand="1"/>
      </w:tblPr>
      <w:tblGrid>
        <w:gridCol w:w="999"/>
        <w:gridCol w:w="1436"/>
        <w:gridCol w:w="1437"/>
        <w:gridCol w:w="1436"/>
        <w:gridCol w:w="1437"/>
        <w:gridCol w:w="1436"/>
        <w:gridCol w:w="1458"/>
      </w:tblGrid>
      <w:tr w:rsidR="00573B3E" w:rsidRPr="00272D07" w14:paraId="60D83BC4" w14:textId="77777777" w:rsidTr="00573B3E">
        <w:trPr>
          <w:cantSplit/>
          <w:trHeight w:val="454"/>
        </w:trPr>
        <w:tc>
          <w:tcPr>
            <w:tcW w:w="999" w:type="dxa"/>
            <w:tcBorders>
              <w:top w:val="single" w:sz="6" w:space="0" w:color="auto"/>
              <w:left w:val="single" w:sz="6" w:space="0" w:color="auto"/>
              <w:bottom w:val="single" w:sz="6" w:space="0" w:color="auto"/>
              <w:right w:val="single" w:sz="6" w:space="0" w:color="auto"/>
            </w:tcBorders>
            <w:hideMark/>
          </w:tcPr>
          <w:p w14:paraId="09CD1103" w14:textId="069B5536" w:rsidR="00573B3E" w:rsidRPr="00272D07" w:rsidRDefault="00573B3E" w:rsidP="00573B3E">
            <w:pPr>
              <w:pStyle w:val="FootnoteText"/>
              <w:jc w:val="center"/>
            </w:pPr>
            <w:proofErr w:type="gramStart"/>
            <w:r w:rsidRPr="001A52DE">
              <w:rPr>
                <w:rFonts w:hint="eastAsia"/>
                <w:szCs w:val="22"/>
              </w:rPr>
              <w:t>款号</w:t>
            </w:r>
            <w:proofErr w:type="gramEnd"/>
          </w:p>
        </w:tc>
        <w:tc>
          <w:tcPr>
            <w:tcW w:w="1436" w:type="dxa"/>
            <w:tcBorders>
              <w:top w:val="single" w:sz="6" w:space="0" w:color="auto"/>
              <w:left w:val="single" w:sz="6" w:space="0" w:color="auto"/>
              <w:bottom w:val="single" w:sz="6" w:space="0" w:color="auto"/>
              <w:right w:val="single" w:sz="6" w:space="0" w:color="auto"/>
            </w:tcBorders>
            <w:hideMark/>
          </w:tcPr>
          <w:p w14:paraId="1B1250CC" w14:textId="5311C863" w:rsidR="00573B3E" w:rsidRPr="00272D07" w:rsidRDefault="00573B3E" w:rsidP="00573B3E">
            <w:pPr>
              <w:pStyle w:val="FootnoteText"/>
              <w:jc w:val="center"/>
            </w:pPr>
            <w:r w:rsidRPr="001A52DE">
              <w:rPr>
                <w:rFonts w:hint="eastAsia"/>
                <w:szCs w:val="22"/>
              </w:rPr>
              <w:t>法文</w:t>
            </w:r>
          </w:p>
        </w:tc>
        <w:tc>
          <w:tcPr>
            <w:tcW w:w="1437" w:type="dxa"/>
            <w:tcBorders>
              <w:top w:val="single" w:sz="6" w:space="0" w:color="auto"/>
              <w:left w:val="single" w:sz="6" w:space="0" w:color="auto"/>
              <w:bottom w:val="single" w:sz="6" w:space="0" w:color="auto"/>
              <w:right w:val="single" w:sz="6" w:space="0" w:color="auto"/>
            </w:tcBorders>
            <w:hideMark/>
          </w:tcPr>
          <w:p w14:paraId="28B25822" w14:textId="2234071D" w:rsidR="00573B3E" w:rsidRPr="00272D07" w:rsidRDefault="00573B3E" w:rsidP="00573B3E">
            <w:pPr>
              <w:pStyle w:val="FootnoteText"/>
              <w:jc w:val="center"/>
            </w:pPr>
            <w:r w:rsidRPr="001A52DE">
              <w:rPr>
                <w:rFonts w:hint="eastAsia"/>
                <w:szCs w:val="22"/>
              </w:rPr>
              <w:t>英文</w:t>
            </w:r>
          </w:p>
        </w:tc>
        <w:tc>
          <w:tcPr>
            <w:tcW w:w="1436" w:type="dxa"/>
            <w:tcBorders>
              <w:top w:val="single" w:sz="6" w:space="0" w:color="auto"/>
              <w:left w:val="single" w:sz="6" w:space="0" w:color="auto"/>
              <w:bottom w:val="single" w:sz="6" w:space="0" w:color="auto"/>
              <w:right w:val="single" w:sz="6" w:space="0" w:color="auto"/>
            </w:tcBorders>
            <w:hideMark/>
          </w:tcPr>
          <w:p w14:paraId="5CEBE8C4" w14:textId="76F98984" w:rsidR="00573B3E" w:rsidRPr="00272D07" w:rsidRDefault="00573B3E" w:rsidP="00573B3E">
            <w:pPr>
              <w:pStyle w:val="FootnoteText"/>
              <w:jc w:val="center"/>
            </w:pPr>
            <w:r w:rsidRPr="001A52DE">
              <w:rPr>
                <w:rFonts w:hint="eastAsia"/>
                <w:szCs w:val="22"/>
              </w:rPr>
              <w:t>西班牙文</w:t>
            </w:r>
          </w:p>
        </w:tc>
        <w:tc>
          <w:tcPr>
            <w:tcW w:w="1437" w:type="dxa"/>
            <w:tcBorders>
              <w:top w:val="single" w:sz="6" w:space="0" w:color="auto"/>
              <w:left w:val="single" w:sz="6" w:space="0" w:color="auto"/>
              <w:bottom w:val="single" w:sz="6" w:space="0" w:color="auto"/>
              <w:right w:val="single" w:sz="6" w:space="0" w:color="auto"/>
            </w:tcBorders>
            <w:hideMark/>
          </w:tcPr>
          <w:p w14:paraId="614D8DEE" w14:textId="2BEE699C" w:rsidR="00573B3E" w:rsidRPr="00272D07" w:rsidRDefault="00573B3E" w:rsidP="00573B3E">
            <w:pPr>
              <w:pStyle w:val="FootnoteText"/>
              <w:jc w:val="center"/>
            </w:pPr>
            <w:r w:rsidRPr="001A52DE">
              <w:rPr>
                <w:rFonts w:hint="eastAsia"/>
                <w:szCs w:val="22"/>
              </w:rPr>
              <w:t>阿拉伯文</w:t>
            </w:r>
          </w:p>
        </w:tc>
        <w:tc>
          <w:tcPr>
            <w:tcW w:w="1436" w:type="dxa"/>
            <w:tcBorders>
              <w:top w:val="single" w:sz="6" w:space="0" w:color="auto"/>
              <w:left w:val="single" w:sz="6" w:space="0" w:color="auto"/>
              <w:bottom w:val="single" w:sz="6" w:space="0" w:color="auto"/>
              <w:right w:val="single" w:sz="6" w:space="0" w:color="auto"/>
            </w:tcBorders>
            <w:hideMark/>
          </w:tcPr>
          <w:p w14:paraId="774ABE6C" w14:textId="30C05495" w:rsidR="00573B3E" w:rsidRPr="00272D07" w:rsidRDefault="00573B3E" w:rsidP="00573B3E">
            <w:pPr>
              <w:pStyle w:val="FootnoteText"/>
              <w:jc w:val="center"/>
            </w:pPr>
            <w:r w:rsidRPr="001A52DE">
              <w:rPr>
                <w:rFonts w:hint="eastAsia"/>
                <w:szCs w:val="22"/>
              </w:rPr>
              <w:t>中文</w:t>
            </w:r>
          </w:p>
        </w:tc>
        <w:tc>
          <w:tcPr>
            <w:tcW w:w="1458" w:type="dxa"/>
            <w:tcBorders>
              <w:top w:val="single" w:sz="6" w:space="0" w:color="auto"/>
              <w:left w:val="single" w:sz="6" w:space="0" w:color="auto"/>
              <w:bottom w:val="single" w:sz="6" w:space="0" w:color="auto"/>
              <w:right w:val="single" w:sz="6" w:space="0" w:color="auto"/>
            </w:tcBorders>
            <w:hideMark/>
          </w:tcPr>
          <w:p w14:paraId="097822B5" w14:textId="1E5763AB" w:rsidR="00573B3E" w:rsidRPr="00272D07" w:rsidRDefault="00573B3E" w:rsidP="00573B3E">
            <w:pPr>
              <w:pStyle w:val="FootnoteText"/>
              <w:jc w:val="center"/>
            </w:pPr>
            <w:r w:rsidRPr="001A52DE">
              <w:rPr>
                <w:rFonts w:hint="eastAsia"/>
                <w:szCs w:val="22"/>
              </w:rPr>
              <w:t>俄文</w:t>
            </w:r>
          </w:p>
        </w:tc>
      </w:tr>
      <w:tr w:rsidR="00573B3E" w:rsidRPr="00272D07" w14:paraId="174C4CC0" w14:textId="77777777" w:rsidTr="00573B3E">
        <w:trPr>
          <w:cantSplit/>
        </w:trPr>
        <w:tc>
          <w:tcPr>
            <w:tcW w:w="999" w:type="dxa"/>
            <w:tcBorders>
              <w:top w:val="single" w:sz="6" w:space="0" w:color="auto"/>
              <w:left w:val="single" w:sz="6" w:space="0" w:color="auto"/>
              <w:bottom w:val="single" w:sz="6" w:space="0" w:color="auto"/>
              <w:right w:val="single" w:sz="6" w:space="0" w:color="auto"/>
            </w:tcBorders>
            <w:hideMark/>
          </w:tcPr>
          <w:p w14:paraId="6279A904" w14:textId="77777777" w:rsidR="00573B3E" w:rsidRPr="000A2D68" w:rsidRDefault="00573B3E" w:rsidP="003F5DDD">
            <w:pPr>
              <w:pStyle w:val="FootnoteText"/>
              <w:jc w:val="center"/>
              <w:rPr>
                <w:b/>
                <w:bCs/>
              </w:rPr>
            </w:pPr>
            <w:r w:rsidRPr="000A2D68">
              <w:rPr>
                <w:b/>
                <w:bCs/>
              </w:rPr>
              <w:t>1.144</w:t>
            </w:r>
          </w:p>
        </w:tc>
        <w:tc>
          <w:tcPr>
            <w:tcW w:w="1436" w:type="dxa"/>
            <w:tcBorders>
              <w:top w:val="single" w:sz="6" w:space="0" w:color="auto"/>
              <w:left w:val="single" w:sz="6" w:space="0" w:color="auto"/>
              <w:bottom w:val="single" w:sz="6" w:space="0" w:color="auto"/>
              <w:right w:val="single" w:sz="6" w:space="0" w:color="auto"/>
            </w:tcBorders>
            <w:hideMark/>
          </w:tcPr>
          <w:p w14:paraId="7055DDFC" w14:textId="77777777" w:rsidR="00573B3E" w:rsidRPr="00272D07" w:rsidRDefault="00573B3E" w:rsidP="008829C1">
            <w:pPr>
              <w:pStyle w:val="FootnoteText"/>
              <w:jc w:val="center"/>
            </w:pPr>
            <w:r w:rsidRPr="00272D07">
              <w:t xml:space="preserve">Emission hors </w:t>
            </w:r>
            <w:proofErr w:type="spellStart"/>
            <w:r w:rsidRPr="00272D07">
              <w:t>bande</w:t>
            </w:r>
            <w:proofErr w:type="spellEnd"/>
          </w:p>
        </w:tc>
        <w:tc>
          <w:tcPr>
            <w:tcW w:w="1437" w:type="dxa"/>
            <w:tcBorders>
              <w:top w:val="single" w:sz="6" w:space="0" w:color="auto"/>
              <w:left w:val="single" w:sz="6" w:space="0" w:color="auto"/>
              <w:bottom w:val="single" w:sz="6" w:space="0" w:color="auto"/>
              <w:right w:val="single" w:sz="6" w:space="0" w:color="auto"/>
            </w:tcBorders>
            <w:hideMark/>
          </w:tcPr>
          <w:p w14:paraId="2931FD17" w14:textId="77777777" w:rsidR="00573B3E" w:rsidRPr="00272D07" w:rsidRDefault="00573B3E" w:rsidP="008829C1">
            <w:pPr>
              <w:pStyle w:val="FootnoteText"/>
              <w:jc w:val="center"/>
            </w:pPr>
            <w:r w:rsidRPr="00272D07">
              <w:t>Out-of-band emission</w:t>
            </w:r>
          </w:p>
        </w:tc>
        <w:tc>
          <w:tcPr>
            <w:tcW w:w="1436" w:type="dxa"/>
            <w:tcBorders>
              <w:top w:val="single" w:sz="6" w:space="0" w:color="auto"/>
              <w:left w:val="single" w:sz="6" w:space="0" w:color="auto"/>
              <w:bottom w:val="single" w:sz="6" w:space="0" w:color="auto"/>
              <w:right w:val="single" w:sz="6" w:space="0" w:color="auto"/>
            </w:tcBorders>
            <w:hideMark/>
          </w:tcPr>
          <w:p w14:paraId="7DC72E99" w14:textId="77777777" w:rsidR="00573B3E" w:rsidRPr="00272D07" w:rsidRDefault="00573B3E" w:rsidP="008829C1">
            <w:pPr>
              <w:pStyle w:val="FootnoteText"/>
              <w:jc w:val="center"/>
            </w:pPr>
            <w:proofErr w:type="spellStart"/>
            <w:r w:rsidRPr="00272D07">
              <w:t>Emisión</w:t>
            </w:r>
            <w:proofErr w:type="spellEnd"/>
            <w:r w:rsidRPr="00272D07">
              <w:t xml:space="preserve"> fuera de </w:t>
            </w:r>
            <w:proofErr w:type="spellStart"/>
            <w:r w:rsidRPr="00272D07">
              <w:t>banda</w:t>
            </w:r>
            <w:proofErr w:type="spellEnd"/>
          </w:p>
        </w:tc>
        <w:tc>
          <w:tcPr>
            <w:tcW w:w="1437" w:type="dxa"/>
            <w:tcBorders>
              <w:top w:val="single" w:sz="6" w:space="0" w:color="auto"/>
              <w:left w:val="single" w:sz="6" w:space="0" w:color="auto"/>
              <w:bottom w:val="single" w:sz="6" w:space="0" w:color="auto"/>
              <w:right w:val="single" w:sz="6" w:space="0" w:color="auto"/>
            </w:tcBorders>
            <w:hideMark/>
          </w:tcPr>
          <w:p w14:paraId="5D539C37" w14:textId="77777777" w:rsidR="00573B3E" w:rsidRPr="00272D07" w:rsidRDefault="00573B3E" w:rsidP="008829C1">
            <w:pPr>
              <w:pStyle w:val="FootnoteText"/>
              <w:jc w:val="center"/>
            </w:pPr>
            <w:r w:rsidRPr="00272D07">
              <w:rPr>
                <w:rFonts w:hint="eastAsia"/>
                <w:rtl/>
              </w:rPr>
              <w:t>بث</w:t>
            </w:r>
            <w:r w:rsidRPr="00272D07">
              <w:rPr>
                <w:rtl/>
              </w:rPr>
              <w:t xml:space="preserve"> </w:t>
            </w:r>
            <w:r w:rsidRPr="00272D07">
              <w:rPr>
                <w:rFonts w:hint="eastAsia"/>
                <w:rtl/>
              </w:rPr>
              <w:t>خارج</w:t>
            </w:r>
          </w:p>
          <w:p w14:paraId="6B9CD4E7" w14:textId="77777777" w:rsidR="00573B3E" w:rsidRPr="00272D07" w:rsidRDefault="00573B3E" w:rsidP="008829C1">
            <w:pPr>
              <w:pStyle w:val="FootnoteText"/>
              <w:jc w:val="center"/>
            </w:pPr>
            <w:r w:rsidRPr="00272D07">
              <w:rPr>
                <w:rFonts w:hint="eastAsia"/>
                <w:rtl/>
              </w:rPr>
              <w:t>النطاق</w:t>
            </w:r>
          </w:p>
        </w:tc>
        <w:tc>
          <w:tcPr>
            <w:tcW w:w="1436" w:type="dxa"/>
            <w:tcBorders>
              <w:top w:val="single" w:sz="6" w:space="0" w:color="auto"/>
              <w:left w:val="single" w:sz="6" w:space="0" w:color="auto"/>
              <w:bottom w:val="single" w:sz="6" w:space="0" w:color="auto"/>
              <w:right w:val="single" w:sz="6" w:space="0" w:color="auto"/>
            </w:tcBorders>
            <w:hideMark/>
          </w:tcPr>
          <w:p w14:paraId="7AA08379" w14:textId="77777777" w:rsidR="00573B3E" w:rsidRPr="00272D07" w:rsidRDefault="00573B3E" w:rsidP="008829C1">
            <w:pPr>
              <w:pStyle w:val="FootnoteText"/>
              <w:jc w:val="center"/>
              <w:rPr>
                <w:rFonts w:eastAsia="SimSun"/>
              </w:rPr>
            </w:pPr>
            <w:r w:rsidRPr="00272D07">
              <w:rPr>
                <w:rFonts w:eastAsia="SimSun" w:hint="eastAsia"/>
              </w:rPr>
              <w:t>带外发射</w:t>
            </w:r>
          </w:p>
        </w:tc>
        <w:tc>
          <w:tcPr>
            <w:tcW w:w="1458" w:type="dxa"/>
            <w:tcBorders>
              <w:top w:val="single" w:sz="6" w:space="0" w:color="auto"/>
              <w:left w:val="single" w:sz="6" w:space="0" w:color="auto"/>
              <w:bottom w:val="single" w:sz="6" w:space="0" w:color="auto"/>
              <w:right w:val="single" w:sz="6" w:space="0" w:color="auto"/>
            </w:tcBorders>
            <w:hideMark/>
          </w:tcPr>
          <w:p w14:paraId="7AE0A5F9" w14:textId="77777777" w:rsidR="00573B3E" w:rsidRPr="00272D07" w:rsidRDefault="00573B3E" w:rsidP="008829C1">
            <w:pPr>
              <w:pStyle w:val="FootnoteText"/>
              <w:jc w:val="center"/>
            </w:pPr>
            <w:proofErr w:type="spellStart"/>
            <w:r w:rsidRPr="00272D07">
              <w:t>внеполосное</w:t>
            </w:r>
            <w:proofErr w:type="spellEnd"/>
            <w:r w:rsidRPr="00272D07">
              <w:t xml:space="preserve"> </w:t>
            </w:r>
            <w:proofErr w:type="spellStart"/>
            <w:r w:rsidRPr="00272D07">
              <w:t>излучение</w:t>
            </w:r>
            <w:proofErr w:type="spellEnd"/>
          </w:p>
        </w:tc>
      </w:tr>
      <w:tr w:rsidR="00573B3E" w:rsidRPr="00272D07" w14:paraId="1E8D0615" w14:textId="77777777" w:rsidTr="00573B3E">
        <w:trPr>
          <w:cantSplit/>
        </w:trPr>
        <w:tc>
          <w:tcPr>
            <w:tcW w:w="999" w:type="dxa"/>
            <w:tcBorders>
              <w:top w:val="single" w:sz="6" w:space="0" w:color="auto"/>
              <w:left w:val="single" w:sz="6" w:space="0" w:color="auto"/>
              <w:bottom w:val="single" w:sz="6" w:space="0" w:color="auto"/>
              <w:right w:val="single" w:sz="6" w:space="0" w:color="auto"/>
            </w:tcBorders>
            <w:hideMark/>
          </w:tcPr>
          <w:p w14:paraId="65292F00" w14:textId="77777777" w:rsidR="00573B3E" w:rsidRPr="000A2D68" w:rsidRDefault="00573B3E" w:rsidP="003F5DDD">
            <w:pPr>
              <w:pStyle w:val="FootnoteText"/>
              <w:jc w:val="center"/>
              <w:rPr>
                <w:b/>
                <w:bCs/>
              </w:rPr>
            </w:pPr>
            <w:r w:rsidRPr="000A2D68">
              <w:rPr>
                <w:b/>
                <w:bCs/>
              </w:rPr>
              <w:t>1.145</w:t>
            </w:r>
          </w:p>
        </w:tc>
        <w:tc>
          <w:tcPr>
            <w:tcW w:w="1436" w:type="dxa"/>
            <w:tcBorders>
              <w:top w:val="single" w:sz="6" w:space="0" w:color="auto"/>
              <w:left w:val="single" w:sz="6" w:space="0" w:color="auto"/>
              <w:bottom w:val="single" w:sz="6" w:space="0" w:color="auto"/>
              <w:right w:val="single" w:sz="6" w:space="0" w:color="auto"/>
            </w:tcBorders>
            <w:hideMark/>
          </w:tcPr>
          <w:p w14:paraId="77FCF740" w14:textId="77777777" w:rsidR="00573B3E" w:rsidRPr="00272D07" w:rsidRDefault="00573B3E" w:rsidP="008829C1">
            <w:pPr>
              <w:pStyle w:val="FootnoteText"/>
              <w:jc w:val="center"/>
            </w:pPr>
            <w:proofErr w:type="spellStart"/>
            <w:r w:rsidRPr="00272D07">
              <w:t>Rayonnement</w:t>
            </w:r>
            <w:proofErr w:type="spellEnd"/>
            <w:r w:rsidRPr="00272D07">
              <w:t xml:space="preserve"> non </w:t>
            </w:r>
            <w:proofErr w:type="spellStart"/>
            <w:r w:rsidRPr="00272D07">
              <w:t>essentiel</w:t>
            </w:r>
            <w:proofErr w:type="spellEnd"/>
          </w:p>
        </w:tc>
        <w:tc>
          <w:tcPr>
            <w:tcW w:w="1437" w:type="dxa"/>
            <w:tcBorders>
              <w:top w:val="single" w:sz="6" w:space="0" w:color="auto"/>
              <w:left w:val="single" w:sz="6" w:space="0" w:color="auto"/>
              <w:bottom w:val="single" w:sz="6" w:space="0" w:color="auto"/>
              <w:right w:val="single" w:sz="6" w:space="0" w:color="auto"/>
            </w:tcBorders>
            <w:hideMark/>
          </w:tcPr>
          <w:p w14:paraId="3EA653CD" w14:textId="77777777" w:rsidR="00573B3E" w:rsidRPr="00272D07" w:rsidRDefault="00573B3E" w:rsidP="008829C1">
            <w:pPr>
              <w:pStyle w:val="FootnoteText"/>
              <w:jc w:val="center"/>
            </w:pPr>
            <w:r w:rsidRPr="00272D07">
              <w:t>Spurious emission</w:t>
            </w:r>
          </w:p>
        </w:tc>
        <w:tc>
          <w:tcPr>
            <w:tcW w:w="1436" w:type="dxa"/>
            <w:tcBorders>
              <w:top w:val="single" w:sz="6" w:space="0" w:color="auto"/>
              <w:left w:val="single" w:sz="6" w:space="0" w:color="auto"/>
              <w:bottom w:val="single" w:sz="6" w:space="0" w:color="auto"/>
              <w:right w:val="single" w:sz="6" w:space="0" w:color="auto"/>
            </w:tcBorders>
            <w:hideMark/>
          </w:tcPr>
          <w:p w14:paraId="0DE9BB90" w14:textId="77777777" w:rsidR="00573B3E" w:rsidRPr="00272D07" w:rsidRDefault="00573B3E" w:rsidP="008829C1">
            <w:pPr>
              <w:pStyle w:val="FootnoteText"/>
              <w:jc w:val="center"/>
            </w:pPr>
            <w:proofErr w:type="spellStart"/>
            <w:r w:rsidRPr="00272D07">
              <w:t>Emisión</w:t>
            </w:r>
            <w:proofErr w:type="spellEnd"/>
            <w:r w:rsidRPr="00272D07">
              <w:t xml:space="preserve"> no </w:t>
            </w:r>
            <w:proofErr w:type="spellStart"/>
            <w:r w:rsidRPr="00272D07">
              <w:t>esencial</w:t>
            </w:r>
            <w:proofErr w:type="spellEnd"/>
          </w:p>
        </w:tc>
        <w:tc>
          <w:tcPr>
            <w:tcW w:w="1437" w:type="dxa"/>
            <w:tcBorders>
              <w:top w:val="single" w:sz="6" w:space="0" w:color="auto"/>
              <w:left w:val="single" w:sz="6" w:space="0" w:color="auto"/>
              <w:bottom w:val="single" w:sz="6" w:space="0" w:color="auto"/>
              <w:right w:val="single" w:sz="6" w:space="0" w:color="auto"/>
            </w:tcBorders>
            <w:hideMark/>
          </w:tcPr>
          <w:p w14:paraId="5ACD3FDA" w14:textId="77777777" w:rsidR="00573B3E" w:rsidRPr="00272D07" w:rsidRDefault="00573B3E" w:rsidP="008829C1">
            <w:pPr>
              <w:pStyle w:val="FootnoteText"/>
              <w:jc w:val="center"/>
            </w:pPr>
            <w:r w:rsidRPr="00272D07">
              <w:rPr>
                <w:rFonts w:hint="eastAsia"/>
                <w:rtl/>
              </w:rPr>
              <w:t>بث</w:t>
            </w:r>
            <w:r w:rsidRPr="00272D07">
              <w:rPr>
                <w:rtl/>
              </w:rPr>
              <w:t xml:space="preserve"> </w:t>
            </w:r>
            <w:r w:rsidRPr="00272D07">
              <w:rPr>
                <w:rFonts w:hint="eastAsia"/>
                <w:rtl/>
              </w:rPr>
              <w:t>هامشي</w:t>
            </w:r>
          </w:p>
        </w:tc>
        <w:tc>
          <w:tcPr>
            <w:tcW w:w="1436" w:type="dxa"/>
            <w:tcBorders>
              <w:top w:val="single" w:sz="6" w:space="0" w:color="auto"/>
              <w:left w:val="single" w:sz="6" w:space="0" w:color="auto"/>
              <w:bottom w:val="single" w:sz="6" w:space="0" w:color="auto"/>
              <w:right w:val="single" w:sz="6" w:space="0" w:color="auto"/>
            </w:tcBorders>
            <w:hideMark/>
          </w:tcPr>
          <w:p w14:paraId="0F178569" w14:textId="77777777" w:rsidR="00573B3E" w:rsidRPr="00272D07" w:rsidRDefault="00573B3E" w:rsidP="008829C1">
            <w:pPr>
              <w:pStyle w:val="FootnoteText"/>
              <w:jc w:val="center"/>
              <w:rPr>
                <w:rFonts w:eastAsia="SimSun"/>
              </w:rPr>
            </w:pPr>
            <w:r w:rsidRPr="00272D07">
              <w:rPr>
                <w:rFonts w:eastAsia="SimSun" w:hint="eastAsia"/>
              </w:rPr>
              <w:t>杂散发射</w:t>
            </w:r>
          </w:p>
        </w:tc>
        <w:tc>
          <w:tcPr>
            <w:tcW w:w="1458" w:type="dxa"/>
            <w:tcBorders>
              <w:top w:val="single" w:sz="6" w:space="0" w:color="auto"/>
              <w:left w:val="single" w:sz="6" w:space="0" w:color="auto"/>
              <w:bottom w:val="single" w:sz="6" w:space="0" w:color="auto"/>
              <w:right w:val="single" w:sz="6" w:space="0" w:color="auto"/>
            </w:tcBorders>
            <w:hideMark/>
          </w:tcPr>
          <w:p w14:paraId="1465C040" w14:textId="77777777" w:rsidR="00573B3E" w:rsidRPr="00272D07" w:rsidRDefault="00573B3E" w:rsidP="008829C1">
            <w:pPr>
              <w:pStyle w:val="FootnoteText"/>
              <w:jc w:val="center"/>
            </w:pPr>
            <w:proofErr w:type="spellStart"/>
            <w:r w:rsidRPr="00272D07">
              <w:t>побочное</w:t>
            </w:r>
            <w:proofErr w:type="spellEnd"/>
            <w:r w:rsidRPr="00272D07">
              <w:t xml:space="preserve"> </w:t>
            </w:r>
            <w:proofErr w:type="spellStart"/>
            <w:r w:rsidRPr="00272D07">
              <w:t>излучение</w:t>
            </w:r>
            <w:proofErr w:type="spellEnd"/>
          </w:p>
        </w:tc>
      </w:tr>
      <w:tr w:rsidR="00573B3E" w:rsidRPr="00272D07" w14:paraId="7FF5CBEF" w14:textId="77777777" w:rsidTr="00573B3E">
        <w:trPr>
          <w:cantSplit/>
        </w:trPr>
        <w:tc>
          <w:tcPr>
            <w:tcW w:w="999" w:type="dxa"/>
            <w:tcBorders>
              <w:top w:val="single" w:sz="6" w:space="0" w:color="auto"/>
              <w:left w:val="single" w:sz="6" w:space="0" w:color="auto"/>
              <w:bottom w:val="single" w:sz="6" w:space="0" w:color="auto"/>
              <w:right w:val="single" w:sz="6" w:space="0" w:color="auto"/>
            </w:tcBorders>
            <w:hideMark/>
          </w:tcPr>
          <w:p w14:paraId="232F1B43" w14:textId="77777777" w:rsidR="00573B3E" w:rsidRPr="000A2D68" w:rsidRDefault="00573B3E" w:rsidP="003F5DDD">
            <w:pPr>
              <w:pStyle w:val="FootnoteText"/>
              <w:jc w:val="center"/>
              <w:rPr>
                <w:b/>
                <w:bCs/>
              </w:rPr>
            </w:pPr>
            <w:r w:rsidRPr="000A2D68">
              <w:rPr>
                <w:b/>
                <w:bCs/>
              </w:rPr>
              <w:t>1.146</w:t>
            </w:r>
          </w:p>
        </w:tc>
        <w:tc>
          <w:tcPr>
            <w:tcW w:w="1436" w:type="dxa"/>
            <w:tcBorders>
              <w:top w:val="single" w:sz="6" w:space="0" w:color="auto"/>
              <w:left w:val="single" w:sz="6" w:space="0" w:color="auto"/>
              <w:bottom w:val="single" w:sz="6" w:space="0" w:color="auto"/>
              <w:right w:val="single" w:sz="6" w:space="0" w:color="auto"/>
            </w:tcBorders>
            <w:hideMark/>
          </w:tcPr>
          <w:p w14:paraId="6135A5B1" w14:textId="77777777" w:rsidR="00573B3E" w:rsidRPr="00272D07" w:rsidRDefault="00573B3E" w:rsidP="008829C1">
            <w:pPr>
              <w:pStyle w:val="FootnoteText"/>
              <w:jc w:val="center"/>
            </w:pPr>
            <w:proofErr w:type="spellStart"/>
            <w:r w:rsidRPr="00272D07">
              <w:t>Rayonnements</w:t>
            </w:r>
            <w:proofErr w:type="spellEnd"/>
            <w:r w:rsidRPr="00272D07">
              <w:t xml:space="preserve"> non </w:t>
            </w:r>
            <w:proofErr w:type="spellStart"/>
            <w:r w:rsidRPr="00272D07">
              <w:t>désirés</w:t>
            </w:r>
            <w:proofErr w:type="spellEnd"/>
          </w:p>
        </w:tc>
        <w:tc>
          <w:tcPr>
            <w:tcW w:w="1437" w:type="dxa"/>
            <w:tcBorders>
              <w:top w:val="single" w:sz="6" w:space="0" w:color="auto"/>
              <w:left w:val="single" w:sz="6" w:space="0" w:color="auto"/>
              <w:bottom w:val="single" w:sz="6" w:space="0" w:color="auto"/>
              <w:right w:val="single" w:sz="6" w:space="0" w:color="auto"/>
            </w:tcBorders>
            <w:hideMark/>
          </w:tcPr>
          <w:p w14:paraId="622254A9" w14:textId="77777777" w:rsidR="00573B3E" w:rsidRPr="00272D07" w:rsidRDefault="00573B3E" w:rsidP="008829C1">
            <w:pPr>
              <w:pStyle w:val="FootnoteText"/>
              <w:jc w:val="center"/>
            </w:pPr>
            <w:r w:rsidRPr="00272D07">
              <w:t>Unwanted emissions</w:t>
            </w:r>
          </w:p>
        </w:tc>
        <w:tc>
          <w:tcPr>
            <w:tcW w:w="1436" w:type="dxa"/>
            <w:tcBorders>
              <w:top w:val="single" w:sz="6" w:space="0" w:color="auto"/>
              <w:left w:val="single" w:sz="6" w:space="0" w:color="auto"/>
              <w:bottom w:val="single" w:sz="6" w:space="0" w:color="auto"/>
              <w:right w:val="single" w:sz="6" w:space="0" w:color="auto"/>
            </w:tcBorders>
            <w:hideMark/>
          </w:tcPr>
          <w:p w14:paraId="5A16BDAC" w14:textId="77777777" w:rsidR="00573B3E" w:rsidRPr="00272D07" w:rsidRDefault="00573B3E" w:rsidP="008829C1">
            <w:pPr>
              <w:pStyle w:val="FootnoteText"/>
              <w:jc w:val="center"/>
            </w:pPr>
            <w:proofErr w:type="spellStart"/>
            <w:r w:rsidRPr="00272D07">
              <w:t>Emisiones</w:t>
            </w:r>
            <w:proofErr w:type="spellEnd"/>
            <w:r w:rsidRPr="00272D07">
              <w:t xml:space="preserve"> no </w:t>
            </w:r>
            <w:proofErr w:type="spellStart"/>
            <w:r w:rsidRPr="00272D07">
              <w:t>deseadas</w:t>
            </w:r>
            <w:proofErr w:type="spellEnd"/>
          </w:p>
        </w:tc>
        <w:tc>
          <w:tcPr>
            <w:tcW w:w="1437" w:type="dxa"/>
            <w:tcBorders>
              <w:top w:val="single" w:sz="6" w:space="0" w:color="auto"/>
              <w:left w:val="single" w:sz="6" w:space="0" w:color="auto"/>
              <w:bottom w:val="single" w:sz="6" w:space="0" w:color="auto"/>
              <w:right w:val="single" w:sz="6" w:space="0" w:color="auto"/>
            </w:tcBorders>
            <w:hideMark/>
          </w:tcPr>
          <w:p w14:paraId="35774700" w14:textId="77777777" w:rsidR="00573B3E" w:rsidRPr="00272D07" w:rsidRDefault="00573B3E" w:rsidP="008829C1">
            <w:pPr>
              <w:pStyle w:val="FootnoteText"/>
              <w:jc w:val="center"/>
            </w:pPr>
            <w:r w:rsidRPr="00272D07">
              <w:rPr>
                <w:rFonts w:hint="eastAsia"/>
                <w:rtl/>
              </w:rPr>
              <w:t>بث</w:t>
            </w:r>
            <w:r w:rsidRPr="00272D07">
              <w:rPr>
                <w:rtl/>
              </w:rPr>
              <w:t xml:space="preserve"> </w:t>
            </w:r>
            <w:r w:rsidRPr="00272D07">
              <w:rPr>
                <w:rFonts w:hint="eastAsia"/>
                <w:rtl/>
              </w:rPr>
              <w:t>غير</w:t>
            </w:r>
            <w:r w:rsidRPr="00272D07">
              <w:rPr>
                <w:rtl/>
              </w:rPr>
              <w:t xml:space="preserve"> </w:t>
            </w:r>
            <w:r w:rsidRPr="00272D07">
              <w:rPr>
                <w:rFonts w:hint="eastAsia"/>
                <w:rtl/>
              </w:rPr>
              <w:t>مطلوب</w:t>
            </w:r>
          </w:p>
        </w:tc>
        <w:tc>
          <w:tcPr>
            <w:tcW w:w="1436" w:type="dxa"/>
            <w:tcBorders>
              <w:top w:val="single" w:sz="6" w:space="0" w:color="auto"/>
              <w:left w:val="single" w:sz="6" w:space="0" w:color="auto"/>
              <w:bottom w:val="single" w:sz="6" w:space="0" w:color="auto"/>
              <w:right w:val="single" w:sz="6" w:space="0" w:color="auto"/>
            </w:tcBorders>
            <w:hideMark/>
          </w:tcPr>
          <w:p w14:paraId="3BEBAAD5" w14:textId="77777777" w:rsidR="00573B3E" w:rsidRPr="00272D07" w:rsidRDefault="00573B3E" w:rsidP="008829C1">
            <w:pPr>
              <w:pStyle w:val="FootnoteText"/>
              <w:jc w:val="center"/>
              <w:rPr>
                <w:rFonts w:eastAsia="SimSun"/>
              </w:rPr>
            </w:pPr>
            <w:r w:rsidRPr="00272D07">
              <w:rPr>
                <w:rFonts w:eastAsia="SimSun" w:hint="eastAsia"/>
              </w:rPr>
              <w:t>无用发射</w:t>
            </w:r>
          </w:p>
        </w:tc>
        <w:tc>
          <w:tcPr>
            <w:tcW w:w="1458" w:type="dxa"/>
            <w:tcBorders>
              <w:top w:val="single" w:sz="6" w:space="0" w:color="auto"/>
              <w:left w:val="single" w:sz="6" w:space="0" w:color="auto"/>
              <w:bottom w:val="single" w:sz="6" w:space="0" w:color="auto"/>
              <w:right w:val="single" w:sz="6" w:space="0" w:color="auto"/>
            </w:tcBorders>
            <w:hideMark/>
          </w:tcPr>
          <w:p w14:paraId="5B05936E" w14:textId="77777777" w:rsidR="00573B3E" w:rsidRPr="00272D07" w:rsidRDefault="00573B3E" w:rsidP="008829C1">
            <w:pPr>
              <w:pStyle w:val="FootnoteText"/>
              <w:jc w:val="center"/>
            </w:pPr>
            <w:proofErr w:type="spellStart"/>
            <w:r w:rsidRPr="00272D07">
              <w:t>нежелательные</w:t>
            </w:r>
            <w:proofErr w:type="spellEnd"/>
            <w:r w:rsidRPr="00272D07">
              <w:t xml:space="preserve"> </w:t>
            </w:r>
            <w:proofErr w:type="spellStart"/>
            <w:r w:rsidRPr="00272D07">
              <w:t>излучения</w:t>
            </w:r>
            <w:proofErr w:type="spellEnd"/>
          </w:p>
        </w:tc>
      </w:tr>
    </w:tbl>
    <w:p w14:paraId="139D7C06" w14:textId="77777777" w:rsidR="00573B3E" w:rsidRPr="002700CA" w:rsidRDefault="00573B3E" w:rsidP="00573B3E">
      <w:pPr>
        <w:pStyle w:val="Tablefin"/>
        <w:keepNext/>
        <w:keepLines/>
        <w:rPr>
          <w:lang w:val="en-US"/>
        </w:rPr>
      </w:pPr>
    </w:p>
  </w:footnote>
  <w:footnote w:id="2">
    <w:p w14:paraId="33396D79" w14:textId="77777777" w:rsidR="00585021" w:rsidRPr="008B0494" w:rsidRDefault="00585021" w:rsidP="00585021">
      <w:pPr>
        <w:pStyle w:val="FootnoteText"/>
        <w:rPr>
          <w:lang w:val="en-US"/>
        </w:rPr>
      </w:pPr>
      <w:r w:rsidRPr="008B0494">
        <w:rPr>
          <w:rStyle w:val="FootnoteReference"/>
          <w:lang w:val="en-US"/>
        </w:rPr>
        <w:t>*</w:t>
      </w:r>
      <w:r w:rsidRPr="008B0494">
        <w:rPr>
          <w:lang w:val="en-US"/>
        </w:rPr>
        <w:tab/>
      </w:r>
      <w:r>
        <w:rPr>
          <w:rFonts w:ascii="STKaiti" w:eastAsia="STKaiti" w:hAnsi="STKaiti" w:hint="eastAsia"/>
          <w:color w:val="000000"/>
        </w:rPr>
        <w:t>秘书处注</w:t>
      </w:r>
      <w:r>
        <w:rPr>
          <w:rFonts w:hint="eastAsia"/>
        </w:rPr>
        <w:t>：对于不同的</w:t>
      </w:r>
      <w:r>
        <w:rPr>
          <w:rFonts w:hint="eastAsia"/>
          <w:i/>
        </w:rPr>
        <w:t>N</w:t>
      </w:r>
      <w:r>
        <w:rPr>
          <w:rFonts w:hint="eastAsia"/>
        </w:rPr>
        <w:t>值，测量占用带宽的误差百分比与功率比较的误差百分比之间的关系见《</w:t>
      </w:r>
      <w:r>
        <w:rPr>
          <w:rFonts w:hint="eastAsia"/>
        </w:rPr>
        <w:t>ITU-R</w:t>
      </w:r>
      <w:r>
        <w:rPr>
          <w:rFonts w:hint="eastAsia"/>
        </w:rPr>
        <w:t>频谱监测手册》（</w:t>
      </w:r>
      <w:r>
        <w:rPr>
          <w:rFonts w:hint="eastAsia"/>
        </w:rPr>
        <w:t>1995</w:t>
      </w:r>
      <w:r>
        <w:rPr>
          <w:rFonts w:hint="eastAsia"/>
        </w:rPr>
        <w:t>年，日内瓦）中的图</w:t>
      </w:r>
      <w:r>
        <w:rPr>
          <w:rFonts w:hint="eastAsia"/>
        </w:rPr>
        <w:t>71</w:t>
      </w:r>
      <w:r>
        <w:rPr>
          <w:rFonts w:hint="eastAsia"/>
        </w:rPr>
        <w:t>。</w:t>
      </w:r>
    </w:p>
  </w:footnote>
  <w:footnote w:id="3">
    <w:p w14:paraId="47566EC9" w14:textId="57F34A1A" w:rsidR="001A52DE" w:rsidRPr="00810750" w:rsidRDefault="001A52DE" w:rsidP="001A52DE">
      <w:pPr>
        <w:pStyle w:val="FootnoteText"/>
      </w:pPr>
      <w:r w:rsidRPr="009A0B22">
        <w:rPr>
          <w:rStyle w:val="FootnoteReference"/>
        </w:rPr>
        <w:footnoteRef/>
      </w:r>
      <w:r w:rsidRPr="00810750">
        <w:tab/>
      </w:r>
      <w:r w:rsidRPr="00753CD7">
        <w:rPr>
          <w:rFonts w:hint="eastAsia"/>
        </w:rPr>
        <w:t>“必要带宽”一词最早是在</w:t>
      </w:r>
      <w:r w:rsidRPr="00753CD7">
        <w:rPr>
          <w:rFonts w:hint="eastAsia"/>
        </w:rPr>
        <w:t>1948</w:t>
      </w:r>
      <w:r w:rsidRPr="00753CD7">
        <w:rPr>
          <w:rFonts w:hint="eastAsia"/>
        </w:rPr>
        <w:t>年版的国际电联《无线电规则》中引入的，当时为“在接收机端正确再现所需信息的整个系统（包括发射机和接收机）所需的频带宽度，并不一定批出发射的干扰特性。”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3A80C"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5B73162C" w14:textId="77777777" w:rsidTr="00FA553C">
      <w:tc>
        <w:tcPr>
          <w:tcW w:w="4573" w:type="dxa"/>
          <w:vAlign w:val="center"/>
        </w:tcPr>
        <w:p w14:paraId="709C437A" w14:textId="3D126868" w:rsidR="00EE47C4" w:rsidRPr="005B0371" w:rsidRDefault="00425BC7" w:rsidP="00B9169E">
          <w:pPr>
            <w:pStyle w:val="Header"/>
            <w:jc w:val="left"/>
            <w:rPr>
              <w:rFonts w:ascii="Arial Black" w:hAnsi="Arial Black" w:cs="Arial"/>
              <w:color w:val="FFFFFF" w:themeColor="background1"/>
              <w:sz w:val="32"/>
              <w:szCs w:val="32"/>
              <w:lang w:eastAsia="zh-CN"/>
            </w:rPr>
          </w:pPr>
          <w:r w:rsidRPr="005B0371">
            <w:rPr>
              <w:rFonts w:ascii="Arial Black" w:hAnsi="Arial Black" w:cs="Arial"/>
              <w:color w:val="FFFFFF" w:themeColor="background1"/>
              <w:sz w:val="32"/>
              <w:szCs w:val="32"/>
              <w:lang w:eastAsia="zh-CN"/>
            </w:rPr>
            <w:t xml:space="preserve"> </w:t>
          </w:r>
        </w:p>
      </w:tc>
      <w:tc>
        <w:tcPr>
          <w:tcW w:w="5917" w:type="dxa"/>
          <w:vAlign w:val="center"/>
        </w:tcPr>
        <w:p w14:paraId="35D58599" w14:textId="5DB6F2E1" w:rsidR="00EE47C4" w:rsidRPr="00260B24" w:rsidRDefault="00FA553C" w:rsidP="00744F8B">
          <w:pPr>
            <w:pStyle w:val="Header"/>
            <w:jc w:val="right"/>
            <w:rPr>
              <w:rFonts w:asciiTheme="minorBidi" w:hAnsiTheme="minorBidi"/>
              <w:b/>
              <w:spacing w:val="4"/>
              <w:szCs w:val="24"/>
              <w:lang w:eastAsia="zh-CN"/>
            </w:rPr>
          </w:pPr>
          <w:r w:rsidRPr="00A6505A">
            <w:rPr>
              <w:rFonts w:ascii="SimHei" w:eastAsia="SimHei" w:hAnsi="SimHei" w:cs="Microsoft YaHei" w:hint="eastAsia"/>
              <w:b/>
              <w:spacing w:val="4"/>
              <w:szCs w:val="24"/>
              <w:lang w:eastAsia="zh-CN"/>
            </w:rPr>
            <w:t>国际电信联盟</w:t>
          </w:r>
        </w:p>
      </w:tc>
    </w:tr>
    <w:tr w:rsidR="005B0371" w:rsidRPr="00A239D1" w14:paraId="5893AFA0" w14:textId="77777777" w:rsidTr="00FA553C">
      <w:tc>
        <w:tcPr>
          <w:tcW w:w="4573" w:type="dxa"/>
          <w:vAlign w:val="center"/>
        </w:tcPr>
        <w:p w14:paraId="69267CC9" w14:textId="0E37111D" w:rsidR="00EE47C4" w:rsidRPr="00FA553C" w:rsidRDefault="0038471B" w:rsidP="00744F8B">
          <w:pPr>
            <w:pStyle w:val="Header"/>
            <w:jc w:val="left"/>
            <w:rPr>
              <w:rFonts w:ascii="SimHei" w:eastAsia="SimHei" w:hAnsi="SimHei"/>
              <w:spacing w:val="4"/>
              <w:sz w:val="21"/>
              <w:szCs w:val="21"/>
              <w:lang w:eastAsia="zh-CN"/>
            </w:rPr>
          </w:pPr>
          <w:r w:rsidRPr="00FA553C">
            <w:rPr>
              <w:rFonts w:ascii="SimHei" w:eastAsia="SimHei" w:hAnsi="SimHei" w:cs="Microsoft YaHei" w:hint="eastAsia"/>
              <w:spacing w:val="4"/>
              <w:szCs w:val="24"/>
              <w:lang w:eastAsia="zh-CN"/>
            </w:rPr>
            <w:t>建议书</w:t>
          </w:r>
        </w:p>
      </w:tc>
      <w:tc>
        <w:tcPr>
          <w:tcW w:w="5917" w:type="dxa"/>
          <w:vAlign w:val="center"/>
        </w:tcPr>
        <w:p w14:paraId="048E0CF4" w14:textId="73A3D4B6" w:rsidR="00EE47C4" w:rsidRPr="00260B24" w:rsidRDefault="00FA553C" w:rsidP="00744F8B">
          <w:pPr>
            <w:pStyle w:val="Header"/>
            <w:jc w:val="right"/>
            <w:rPr>
              <w:rFonts w:asciiTheme="minorBidi" w:hAnsiTheme="minorBidi"/>
              <w:spacing w:val="4"/>
              <w:szCs w:val="24"/>
              <w:lang w:eastAsia="zh-CN"/>
            </w:rPr>
          </w:pPr>
          <w:r w:rsidRPr="00A6505A">
            <w:rPr>
              <w:rFonts w:ascii="SimHei" w:eastAsia="SimHei" w:hAnsi="SimHei" w:cs="Microsoft YaHei" w:hint="eastAsia"/>
              <w:spacing w:val="4"/>
              <w:szCs w:val="24"/>
              <w:lang w:eastAsia="zh-CN"/>
            </w:rPr>
            <w:t>无线电通信部</w:t>
          </w:r>
          <w:r>
            <w:rPr>
              <w:rFonts w:ascii="SimHei" w:eastAsia="SimHei" w:hAnsi="SimHei" w:cs="Microsoft YaHei" w:hint="eastAsia"/>
              <w:spacing w:val="4"/>
              <w:szCs w:val="24"/>
              <w:lang w:eastAsia="zh-CN"/>
            </w:rPr>
            <w:t>门</w:t>
          </w:r>
        </w:p>
      </w:tc>
    </w:tr>
  </w:tbl>
  <w:p w14:paraId="34C575CD" w14:textId="3B745DF1" w:rsidR="00EE47C4" w:rsidRDefault="00FA553C" w:rsidP="004A6FEB">
    <w:pPr>
      <w:pStyle w:val="Header"/>
    </w:pPr>
    <w:r>
      <w:rPr>
        <w:rFonts w:ascii="Arial Black" w:hAnsi="Arial Black" w:cs="Arial"/>
        <w:noProof/>
        <w:sz w:val="32"/>
        <w:szCs w:val="32"/>
      </w:rPr>
      <w:drawing>
        <wp:anchor distT="0" distB="0" distL="114300" distR="114300" simplePos="0" relativeHeight="251661312" behindDoc="0" locked="0" layoutInCell="1" allowOverlap="1" wp14:anchorId="77A64F77" wp14:editId="3E6264F5">
          <wp:simplePos x="0" y="0"/>
          <wp:positionH relativeFrom="column">
            <wp:posOffset>-272415</wp:posOffset>
          </wp:positionH>
          <wp:positionV relativeFrom="paragraph">
            <wp:posOffset>-542925</wp:posOffset>
          </wp:positionV>
          <wp:extent cx="1808516" cy="391160"/>
          <wp:effectExtent l="0" t="0" r="0" b="0"/>
          <wp:wrapNone/>
          <wp:docPr id="1323590773" name="Picture 132359077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background with a black squa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8516"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49DA87B9" wp14:editId="23A7B282">
              <wp:simplePos x="0" y="0"/>
              <wp:positionH relativeFrom="column">
                <wp:posOffset>-106045</wp:posOffset>
              </wp:positionH>
              <wp:positionV relativeFrom="paragraph">
                <wp:posOffset>164465</wp:posOffset>
              </wp:positionV>
              <wp:extent cx="301625" cy="172085"/>
              <wp:effectExtent l="19050" t="0" r="41275" b="3746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chemeClr val="bg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FAA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" fillcolor="white [3212]" strokecolor="white [3212]"/>
          </w:pict>
        </mc:Fallback>
      </mc:AlternateContent>
    </w:r>
  </w:p>
  <w:p w14:paraId="164509CC"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761C09E" wp14:editId="4C271675">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15BBA"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E3419" w14:textId="39614AED" w:rsidR="0038471B" w:rsidRDefault="0038471B" w:rsidP="004E3AC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lang w:val="en-US"/>
      </w:rPr>
      <w:t>i</w:t>
    </w:r>
    <w:proofErr w:type="spellStart"/>
    <w:r>
      <w:rPr>
        <w:rStyle w:val="PageNumber"/>
        <w:b/>
        <w:bCs/>
        <w:lang w:val="en-US"/>
      </w:rPr>
      <w:t>i</w:t>
    </w:r>
    <w:proofErr w:type="spellEnd"/>
    <w:r>
      <w:rPr>
        <w:rStyle w:val="PageNumber"/>
        <w:b/>
        <w:bCs/>
        <w:lang w:val="en-US"/>
      </w:rPr>
      <w:fldChar w:fldCharType="end"/>
    </w:r>
    <w:r>
      <w:rPr>
        <w:lang w:val="en-US"/>
      </w:rPr>
      <w:tab/>
    </w:r>
    <w:r>
      <w:rPr>
        <w:b/>
        <w:bCs/>
      </w:rPr>
      <w:t>ITU-</w:t>
    </w:r>
    <w:proofErr w:type="gramStart"/>
    <w:r>
      <w:rPr>
        <w:b/>
        <w:bCs/>
      </w:rPr>
      <w:t>R  SM.</w:t>
    </w:r>
    <w:proofErr w:type="gramEnd"/>
    <w:r w:rsidR="001A52DE">
      <w:rPr>
        <w:rFonts w:hint="eastAsia"/>
        <w:b/>
        <w:bCs/>
      </w:rPr>
      <w:t>328</w:t>
    </w:r>
    <w:r>
      <w:rPr>
        <w:b/>
        <w:bCs/>
      </w:rPr>
      <w:t>-</w:t>
    </w:r>
    <w:r w:rsidR="00711DAC">
      <w:rPr>
        <w:rFonts w:hint="eastAsia"/>
        <w:b/>
        <w:bCs/>
      </w:rPr>
      <w:t>1</w:t>
    </w:r>
    <w:r w:rsidR="001A52DE">
      <w:rPr>
        <w:rFonts w:hint="eastAsia"/>
        <w:b/>
        <w:bCs/>
      </w:rPr>
      <w:t>2</w:t>
    </w:r>
    <w:r w:rsidRPr="00DF7BE9">
      <w:rPr>
        <w:b/>
        <w:bCs/>
      </w:rPr>
      <w:t xml:space="preserve"> </w:t>
    </w:r>
    <w:r w:rsidRPr="00DF7BE9">
      <w:rPr>
        <w:rFonts w:hint="eastAsia"/>
        <w:b/>
        <w:bCs/>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8C38" w14:textId="755E361E" w:rsidR="0038471B" w:rsidRPr="00FA0A42" w:rsidRDefault="0038471B">
    <w:pPr>
      <w:pStyle w:val="Header"/>
      <w:rPr>
        <w:lang w:val="en-US"/>
      </w:rPr>
    </w:pPr>
    <w:r>
      <w:tab/>
    </w:r>
    <w:r w:rsidR="00711DAC">
      <w:rPr>
        <w:b/>
        <w:bCs/>
      </w:rPr>
      <w:t>ITU-</w:t>
    </w:r>
    <w:proofErr w:type="gramStart"/>
    <w:r w:rsidR="00711DAC">
      <w:rPr>
        <w:b/>
        <w:bCs/>
      </w:rPr>
      <w:t>R  SM.</w:t>
    </w:r>
    <w:proofErr w:type="gramEnd"/>
    <w:r w:rsidR="00711DAC">
      <w:rPr>
        <w:b/>
        <w:bCs/>
      </w:rPr>
      <w:t>2129-</w:t>
    </w:r>
    <w:r w:rsidR="00711DAC">
      <w:rPr>
        <w:rFonts w:hint="eastAsia"/>
        <w:b/>
        <w:bCs/>
      </w:rPr>
      <w:t>1</w:t>
    </w:r>
    <w:r w:rsidR="00711DAC" w:rsidRPr="00DF7BE9">
      <w:rPr>
        <w:b/>
        <w:bCs/>
      </w:rPr>
      <w:t xml:space="preserve"> </w:t>
    </w:r>
    <w:r w:rsidR="00711DAC" w:rsidRPr="00DF7BE9">
      <w:rPr>
        <w:rFonts w:hint="eastAsia"/>
        <w:b/>
        <w:bCs/>
      </w:rPr>
      <w:t>建议书</w:t>
    </w:r>
    <w:r w:rsidRPr="00C72176">
      <w:tab/>
    </w:r>
    <w:r w:rsidRPr="00C72176">
      <w:rPr>
        <w:rStyle w:val="PageNumber"/>
        <w:b/>
        <w:bCs/>
      </w:rPr>
      <w:fldChar w:fldCharType="begin"/>
    </w:r>
    <w:r w:rsidRPr="00C72176">
      <w:rPr>
        <w:rStyle w:val="PageNumber"/>
        <w:b/>
        <w:bCs/>
      </w:rPr>
      <w:instrText xml:space="preserve"> PAGE </w:instrText>
    </w:r>
    <w:r w:rsidRPr="00C72176">
      <w:rPr>
        <w:rStyle w:val="PageNumber"/>
        <w:b/>
        <w:bCs/>
      </w:rPr>
      <w:fldChar w:fldCharType="separate"/>
    </w:r>
    <w:r>
      <w:rPr>
        <w:rStyle w:val="PageNumber"/>
        <w:b/>
        <w:bCs/>
      </w:rPr>
      <w:t>ii</w:t>
    </w:r>
    <w:proofErr w:type="spellStart"/>
    <w:r>
      <w:rPr>
        <w:rStyle w:val="PageNumber"/>
        <w:b/>
        <w:bCs/>
      </w:rPr>
      <w:t>i</w:t>
    </w:r>
    <w:proofErr w:type="spellEnd"/>
    <w:r w:rsidRPr="00C72176">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A6737" w14:textId="7B4A7004" w:rsidR="007F12E9" w:rsidRDefault="00D30D1A" w:rsidP="001F09B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Pr>
        <w:b/>
        <w:bCs/>
      </w:rPr>
      <w:t>ITU-R  S</w:t>
    </w:r>
    <w:r>
      <w:rPr>
        <w:rFonts w:hint="eastAsia"/>
        <w:b/>
        <w:bCs/>
      </w:rPr>
      <w:t>M</w:t>
    </w:r>
    <w:r>
      <w:rPr>
        <w:b/>
        <w:bCs/>
      </w:rPr>
      <w:t>.</w:t>
    </w:r>
    <w:r w:rsidR="001A52DE">
      <w:rPr>
        <w:rFonts w:hint="eastAsia"/>
        <w:b/>
        <w:bCs/>
      </w:rPr>
      <w:t>328</w:t>
    </w:r>
    <w:r w:rsidRPr="00AD1E06">
      <w:rPr>
        <w:b/>
        <w:bCs/>
      </w:rPr>
      <w:t>-</w:t>
    </w:r>
    <w:r w:rsidR="001A52DE">
      <w:rPr>
        <w:rFonts w:hint="eastAsia"/>
        <w:b/>
        <w:bCs/>
      </w:rPr>
      <w:t>12</w:t>
    </w:r>
    <w:r w:rsidRPr="00AD1E06">
      <w:rPr>
        <w:rFonts w:hint="eastAsia"/>
        <w:b/>
        <w:bCs/>
      </w:rPr>
      <w:t xml:space="preserve"> </w:t>
    </w:r>
    <w:r w:rsidRPr="00AD1E06">
      <w:rPr>
        <w:rFonts w:hint="eastAsia"/>
        <w:b/>
        <w:bCs/>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0C321" w14:textId="62F3BF62" w:rsidR="007F12E9" w:rsidRPr="00AD1E06" w:rsidRDefault="00D30D1A" w:rsidP="001F09BD">
    <w:pPr>
      <w:pStyle w:val="Header"/>
      <w:tabs>
        <w:tab w:val="clear" w:pos="9696"/>
        <w:tab w:val="right" w:pos="9603"/>
        <w:tab w:val="right" w:pos="14515"/>
      </w:tabs>
      <w:jc w:val="left"/>
      <w:rPr>
        <w:lang w:val="en-US"/>
      </w:rPr>
    </w:pPr>
    <w:r>
      <w:tab/>
    </w:r>
    <w:r>
      <w:rPr>
        <w:b/>
        <w:bCs/>
      </w:rPr>
      <w:t>ITU-</w:t>
    </w:r>
    <w:proofErr w:type="gramStart"/>
    <w:r>
      <w:rPr>
        <w:b/>
        <w:bCs/>
      </w:rPr>
      <w:t>R  S</w:t>
    </w:r>
    <w:r>
      <w:rPr>
        <w:rFonts w:hint="eastAsia"/>
        <w:b/>
        <w:bCs/>
      </w:rPr>
      <w:t>M</w:t>
    </w:r>
    <w:r>
      <w:rPr>
        <w:b/>
        <w:bCs/>
      </w:rPr>
      <w:t>.</w:t>
    </w:r>
    <w:proofErr w:type="gramEnd"/>
    <w:r w:rsidR="001A52DE">
      <w:rPr>
        <w:rFonts w:hint="eastAsia"/>
        <w:b/>
        <w:bCs/>
      </w:rPr>
      <w:t>328</w:t>
    </w:r>
    <w:r w:rsidRPr="00AD1E06">
      <w:rPr>
        <w:b/>
        <w:bCs/>
      </w:rPr>
      <w:t>-</w:t>
    </w:r>
    <w:r w:rsidR="00711DAC">
      <w:rPr>
        <w:rFonts w:hint="eastAsia"/>
        <w:b/>
        <w:bCs/>
      </w:rPr>
      <w:t>1</w:t>
    </w:r>
    <w:r w:rsidR="001A52DE">
      <w:rPr>
        <w:rFonts w:hint="eastAsia"/>
        <w:b/>
        <w:bCs/>
      </w:rPr>
      <w:t>2</w:t>
    </w:r>
    <w:r w:rsidRPr="00AD1E06">
      <w:rPr>
        <w:rFonts w:hint="eastAsia"/>
        <w:b/>
        <w:bCs/>
      </w:rPr>
      <w:t xml:space="preserve"> </w:t>
    </w:r>
    <w:r w:rsidRPr="00AD1E06">
      <w:rPr>
        <w:rFonts w:hint="eastAsia"/>
        <w:b/>
        <w:bCs/>
      </w:rPr>
      <w:t>建议书</w:t>
    </w:r>
    <w:r>
      <w:rPr>
        <w:rFonts w:hint="eastAsia"/>
        <w:lang w:val="en-U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zh-CN" w:vendorID="64" w:dllVersion="0" w:nlCheck="1" w:checkStyle="1"/>
  <w:activeWritingStyle w:appName="MSWord" w:lang="ar-SA" w:vendorID="64" w:dllVersion="0" w:nlCheck="1" w:checkStyle="0"/>
  <w:proofState w:spelling="clean" w:grammar="clean"/>
  <w:attachedTemplate r:id="rId1"/>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10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3C5"/>
    <w:rsid w:val="00013002"/>
    <w:rsid w:val="00036EE3"/>
    <w:rsid w:val="00062696"/>
    <w:rsid w:val="00072484"/>
    <w:rsid w:val="00077D76"/>
    <w:rsid w:val="0008161B"/>
    <w:rsid w:val="00095530"/>
    <w:rsid w:val="00096612"/>
    <w:rsid w:val="00097060"/>
    <w:rsid w:val="000A334E"/>
    <w:rsid w:val="000B1B2B"/>
    <w:rsid w:val="000B604F"/>
    <w:rsid w:val="000B7683"/>
    <w:rsid w:val="000D0677"/>
    <w:rsid w:val="000D15AC"/>
    <w:rsid w:val="000D3F34"/>
    <w:rsid w:val="000E0548"/>
    <w:rsid w:val="000E2372"/>
    <w:rsid w:val="000E31AD"/>
    <w:rsid w:val="000E6A6E"/>
    <w:rsid w:val="00102934"/>
    <w:rsid w:val="00107EEA"/>
    <w:rsid w:val="00136531"/>
    <w:rsid w:val="00145AEB"/>
    <w:rsid w:val="00147110"/>
    <w:rsid w:val="001511A6"/>
    <w:rsid w:val="0016274C"/>
    <w:rsid w:val="00166D89"/>
    <w:rsid w:val="00171C4D"/>
    <w:rsid w:val="001726A1"/>
    <w:rsid w:val="0017677F"/>
    <w:rsid w:val="001839CD"/>
    <w:rsid w:val="00185BFD"/>
    <w:rsid w:val="001911BA"/>
    <w:rsid w:val="0019307B"/>
    <w:rsid w:val="001A0435"/>
    <w:rsid w:val="001A52DE"/>
    <w:rsid w:val="001B0196"/>
    <w:rsid w:val="001B0927"/>
    <w:rsid w:val="001B164E"/>
    <w:rsid w:val="001B7886"/>
    <w:rsid w:val="001E795A"/>
    <w:rsid w:val="001F3442"/>
    <w:rsid w:val="001F38BB"/>
    <w:rsid w:val="001F5617"/>
    <w:rsid w:val="0020327C"/>
    <w:rsid w:val="002058CE"/>
    <w:rsid w:val="002165F1"/>
    <w:rsid w:val="00221248"/>
    <w:rsid w:val="00233211"/>
    <w:rsid w:val="0024299B"/>
    <w:rsid w:val="00247330"/>
    <w:rsid w:val="00260B24"/>
    <w:rsid w:val="00267B32"/>
    <w:rsid w:val="0027411A"/>
    <w:rsid w:val="002749DC"/>
    <w:rsid w:val="0027583B"/>
    <w:rsid w:val="00276D21"/>
    <w:rsid w:val="0027729C"/>
    <w:rsid w:val="0027796B"/>
    <w:rsid w:val="00282822"/>
    <w:rsid w:val="00290155"/>
    <w:rsid w:val="00296D7F"/>
    <w:rsid w:val="002A3560"/>
    <w:rsid w:val="002A5D45"/>
    <w:rsid w:val="002B3CF6"/>
    <w:rsid w:val="002C037F"/>
    <w:rsid w:val="002C59FD"/>
    <w:rsid w:val="002C768A"/>
    <w:rsid w:val="002D004F"/>
    <w:rsid w:val="002D0BD7"/>
    <w:rsid w:val="002D1124"/>
    <w:rsid w:val="002D619F"/>
    <w:rsid w:val="002D76C4"/>
    <w:rsid w:val="002F5199"/>
    <w:rsid w:val="00301DB3"/>
    <w:rsid w:val="00305119"/>
    <w:rsid w:val="003077BB"/>
    <w:rsid w:val="003157F1"/>
    <w:rsid w:val="00325595"/>
    <w:rsid w:val="00336A56"/>
    <w:rsid w:val="0034501F"/>
    <w:rsid w:val="003453B6"/>
    <w:rsid w:val="00346857"/>
    <w:rsid w:val="00347AC4"/>
    <w:rsid w:val="00356B5D"/>
    <w:rsid w:val="00357707"/>
    <w:rsid w:val="0036528E"/>
    <w:rsid w:val="00365EA2"/>
    <w:rsid w:val="0036627C"/>
    <w:rsid w:val="0036743B"/>
    <w:rsid w:val="003704B9"/>
    <w:rsid w:val="0037469F"/>
    <w:rsid w:val="0038471B"/>
    <w:rsid w:val="003A25D2"/>
    <w:rsid w:val="003A2AF0"/>
    <w:rsid w:val="003B0137"/>
    <w:rsid w:val="003B6726"/>
    <w:rsid w:val="003B7172"/>
    <w:rsid w:val="003D2B37"/>
    <w:rsid w:val="003E5516"/>
    <w:rsid w:val="003F4B75"/>
    <w:rsid w:val="003F6C59"/>
    <w:rsid w:val="00405BCF"/>
    <w:rsid w:val="004121E0"/>
    <w:rsid w:val="00420DFD"/>
    <w:rsid w:val="0042295A"/>
    <w:rsid w:val="00424624"/>
    <w:rsid w:val="00425BC7"/>
    <w:rsid w:val="00437A76"/>
    <w:rsid w:val="00441DCF"/>
    <w:rsid w:val="00457C0F"/>
    <w:rsid w:val="004604B2"/>
    <w:rsid w:val="004611C1"/>
    <w:rsid w:val="004653C5"/>
    <w:rsid w:val="00467153"/>
    <w:rsid w:val="00470E28"/>
    <w:rsid w:val="0047379B"/>
    <w:rsid w:val="00475B2F"/>
    <w:rsid w:val="00476D2D"/>
    <w:rsid w:val="00477A11"/>
    <w:rsid w:val="004842E2"/>
    <w:rsid w:val="004852F5"/>
    <w:rsid w:val="00486EB3"/>
    <w:rsid w:val="004934C5"/>
    <w:rsid w:val="004A3F8E"/>
    <w:rsid w:val="004A4303"/>
    <w:rsid w:val="004A6FEB"/>
    <w:rsid w:val="004B7926"/>
    <w:rsid w:val="004D3925"/>
    <w:rsid w:val="004E61FF"/>
    <w:rsid w:val="00512A4E"/>
    <w:rsid w:val="00513F90"/>
    <w:rsid w:val="00521E62"/>
    <w:rsid w:val="00535FEE"/>
    <w:rsid w:val="005373E0"/>
    <w:rsid w:val="005432DB"/>
    <w:rsid w:val="00550108"/>
    <w:rsid w:val="005515E8"/>
    <w:rsid w:val="00556548"/>
    <w:rsid w:val="00571B1C"/>
    <w:rsid w:val="00573B3E"/>
    <w:rsid w:val="00576D47"/>
    <w:rsid w:val="00582E8F"/>
    <w:rsid w:val="005842A7"/>
    <w:rsid w:val="00585021"/>
    <w:rsid w:val="005856A5"/>
    <w:rsid w:val="00586EF8"/>
    <w:rsid w:val="00590A48"/>
    <w:rsid w:val="005A29DC"/>
    <w:rsid w:val="005B0371"/>
    <w:rsid w:val="005B24C5"/>
    <w:rsid w:val="005B49AB"/>
    <w:rsid w:val="005B50E7"/>
    <w:rsid w:val="005B5364"/>
    <w:rsid w:val="005C1E80"/>
    <w:rsid w:val="005C3D29"/>
    <w:rsid w:val="005C4BAB"/>
    <w:rsid w:val="005E12A5"/>
    <w:rsid w:val="005E69F0"/>
    <w:rsid w:val="005E7B4F"/>
    <w:rsid w:val="005F003B"/>
    <w:rsid w:val="00601882"/>
    <w:rsid w:val="00601DB7"/>
    <w:rsid w:val="00604536"/>
    <w:rsid w:val="006048A6"/>
    <w:rsid w:val="0060632B"/>
    <w:rsid w:val="00607C91"/>
    <w:rsid w:val="00607D68"/>
    <w:rsid w:val="00613212"/>
    <w:rsid w:val="00613431"/>
    <w:rsid w:val="006149B1"/>
    <w:rsid w:val="006160EE"/>
    <w:rsid w:val="00626AE0"/>
    <w:rsid w:val="00640332"/>
    <w:rsid w:val="0064772A"/>
    <w:rsid w:val="00655A6D"/>
    <w:rsid w:val="00671375"/>
    <w:rsid w:val="00671D96"/>
    <w:rsid w:val="00680D2B"/>
    <w:rsid w:val="00681B32"/>
    <w:rsid w:val="00685925"/>
    <w:rsid w:val="0069540A"/>
    <w:rsid w:val="00697887"/>
    <w:rsid w:val="006B1D2B"/>
    <w:rsid w:val="006C220E"/>
    <w:rsid w:val="006C29BF"/>
    <w:rsid w:val="006C37D5"/>
    <w:rsid w:val="006C43DC"/>
    <w:rsid w:val="006D1A86"/>
    <w:rsid w:val="006E1131"/>
    <w:rsid w:val="006E2037"/>
    <w:rsid w:val="006E6199"/>
    <w:rsid w:val="006F28E2"/>
    <w:rsid w:val="006F59A0"/>
    <w:rsid w:val="006F5C39"/>
    <w:rsid w:val="00701AE0"/>
    <w:rsid w:val="00711DAC"/>
    <w:rsid w:val="00712870"/>
    <w:rsid w:val="00714AC0"/>
    <w:rsid w:val="00717553"/>
    <w:rsid w:val="00721168"/>
    <w:rsid w:val="00725A94"/>
    <w:rsid w:val="007337BC"/>
    <w:rsid w:val="0073720F"/>
    <w:rsid w:val="0074147D"/>
    <w:rsid w:val="00743D85"/>
    <w:rsid w:val="00744F8B"/>
    <w:rsid w:val="007502D3"/>
    <w:rsid w:val="00753CF4"/>
    <w:rsid w:val="007565CC"/>
    <w:rsid w:val="00763B9A"/>
    <w:rsid w:val="007805AE"/>
    <w:rsid w:val="007805F1"/>
    <w:rsid w:val="00784B87"/>
    <w:rsid w:val="007A6AA8"/>
    <w:rsid w:val="007B1357"/>
    <w:rsid w:val="007E6CFC"/>
    <w:rsid w:val="007F12E9"/>
    <w:rsid w:val="007F40D1"/>
    <w:rsid w:val="00803DAA"/>
    <w:rsid w:val="00820F03"/>
    <w:rsid w:val="00822099"/>
    <w:rsid w:val="008248B4"/>
    <w:rsid w:val="008310C9"/>
    <w:rsid w:val="008335F0"/>
    <w:rsid w:val="0085194E"/>
    <w:rsid w:val="00853CC5"/>
    <w:rsid w:val="00862D23"/>
    <w:rsid w:val="00877E6E"/>
    <w:rsid w:val="0088795D"/>
    <w:rsid w:val="008916C0"/>
    <w:rsid w:val="00891E0D"/>
    <w:rsid w:val="00897DF5"/>
    <w:rsid w:val="008A2ACA"/>
    <w:rsid w:val="008A7881"/>
    <w:rsid w:val="008B083A"/>
    <w:rsid w:val="008B5EB7"/>
    <w:rsid w:val="008C7848"/>
    <w:rsid w:val="008D0665"/>
    <w:rsid w:val="0090602D"/>
    <w:rsid w:val="00906589"/>
    <w:rsid w:val="00906AD6"/>
    <w:rsid w:val="0090739F"/>
    <w:rsid w:val="009118A4"/>
    <w:rsid w:val="00917AF2"/>
    <w:rsid w:val="0092418A"/>
    <w:rsid w:val="00925BF1"/>
    <w:rsid w:val="00932672"/>
    <w:rsid w:val="00934ED7"/>
    <w:rsid w:val="00935DE1"/>
    <w:rsid w:val="0094239C"/>
    <w:rsid w:val="00944882"/>
    <w:rsid w:val="00944D16"/>
    <w:rsid w:val="00945028"/>
    <w:rsid w:val="009543C3"/>
    <w:rsid w:val="009548C7"/>
    <w:rsid w:val="00957A6A"/>
    <w:rsid w:val="00966E1B"/>
    <w:rsid w:val="009725BE"/>
    <w:rsid w:val="00972F51"/>
    <w:rsid w:val="00984A02"/>
    <w:rsid w:val="00993E11"/>
    <w:rsid w:val="009947C0"/>
    <w:rsid w:val="00997876"/>
    <w:rsid w:val="009A4039"/>
    <w:rsid w:val="009A41F9"/>
    <w:rsid w:val="009D539B"/>
    <w:rsid w:val="009E23AD"/>
    <w:rsid w:val="009F2D2C"/>
    <w:rsid w:val="009F3DE9"/>
    <w:rsid w:val="009F5580"/>
    <w:rsid w:val="00A040E6"/>
    <w:rsid w:val="00A06118"/>
    <w:rsid w:val="00A11E2B"/>
    <w:rsid w:val="00A131C7"/>
    <w:rsid w:val="00A233B9"/>
    <w:rsid w:val="00A2369C"/>
    <w:rsid w:val="00A239D1"/>
    <w:rsid w:val="00A31928"/>
    <w:rsid w:val="00A347D3"/>
    <w:rsid w:val="00A42364"/>
    <w:rsid w:val="00A4429D"/>
    <w:rsid w:val="00A46C4C"/>
    <w:rsid w:val="00A507D4"/>
    <w:rsid w:val="00A62A14"/>
    <w:rsid w:val="00A6617B"/>
    <w:rsid w:val="00A66FB1"/>
    <w:rsid w:val="00A700F9"/>
    <w:rsid w:val="00A71FE5"/>
    <w:rsid w:val="00A7534B"/>
    <w:rsid w:val="00A86DD2"/>
    <w:rsid w:val="00A8762A"/>
    <w:rsid w:val="00A921E6"/>
    <w:rsid w:val="00A936CB"/>
    <w:rsid w:val="00A95CE7"/>
    <w:rsid w:val="00A971A1"/>
    <w:rsid w:val="00AA0D99"/>
    <w:rsid w:val="00AA3AD8"/>
    <w:rsid w:val="00AB0DC8"/>
    <w:rsid w:val="00AB1473"/>
    <w:rsid w:val="00AB405C"/>
    <w:rsid w:val="00AC015D"/>
    <w:rsid w:val="00AC301D"/>
    <w:rsid w:val="00AF34AF"/>
    <w:rsid w:val="00AF5326"/>
    <w:rsid w:val="00B019A2"/>
    <w:rsid w:val="00B0286E"/>
    <w:rsid w:val="00B033C8"/>
    <w:rsid w:val="00B06FFB"/>
    <w:rsid w:val="00B117B9"/>
    <w:rsid w:val="00B33425"/>
    <w:rsid w:val="00B34568"/>
    <w:rsid w:val="00B42334"/>
    <w:rsid w:val="00B44E24"/>
    <w:rsid w:val="00B51DD9"/>
    <w:rsid w:val="00B540E2"/>
    <w:rsid w:val="00B54ECC"/>
    <w:rsid w:val="00B5707E"/>
    <w:rsid w:val="00B60AC0"/>
    <w:rsid w:val="00B714F3"/>
    <w:rsid w:val="00B75A52"/>
    <w:rsid w:val="00B874C6"/>
    <w:rsid w:val="00B87B6B"/>
    <w:rsid w:val="00B90E67"/>
    <w:rsid w:val="00B9169E"/>
    <w:rsid w:val="00B916E1"/>
    <w:rsid w:val="00B9375E"/>
    <w:rsid w:val="00BB3CC5"/>
    <w:rsid w:val="00BB6F1D"/>
    <w:rsid w:val="00BC3578"/>
    <w:rsid w:val="00BC4CBD"/>
    <w:rsid w:val="00BC5D77"/>
    <w:rsid w:val="00BD4814"/>
    <w:rsid w:val="00BD7670"/>
    <w:rsid w:val="00BE076C"/>
    <w:rsid w:val="00BE237F"/>
    <w:rsid w:val="00BF487A"/>
    <w:rsid w:val="00BF5544"/>
    <w:rsid w:val="00C00551"/>
    <w:rsid w:val="00C051BD"/>
    <w:rsid w:val="00C15F3E"/>
    <w:rsid w:val="00C43F87"/>
    <w:rsid w:val="00C46BD9"/>
    <w:rsid w:val="00C5171D"/>
    <w:rsid w:val="00C51833"/>
    <w:rsid w:val="00C52613"/>
    <w:rsid w:val="00C55258"/>
    <w:rsid w:val="00C618CF"/>
    <w:rsid w:val="00C64BDD"/>
    <w:rsid w:val="00C65E7F"/>
    <w:rsid w:val="00C67731"/>
    <w:rsid w:val="00C73560"/>
    <w:rsid w:val="00C818D1"/>
    <w:rsid w:val="00C83F5A"/>
    <w:rsid w:val="00C84DB7"/>
    <w:rsid w:val="00C87A35"/>
    <w:rsid w:val="00C90678"/>
    <w:rsid w:val="00CB0F14"/>
    <w:rsid w:val="00CB4ECD"/>
    <w:rsid w:val="00CC61F7"/>
    <w:rsid w:val="00CC6C98"/>
    <w:rsid w:val="00CD0AC2"/>
    <w:rsid w:val="00CD659B"/>
    <w:rsid w:val="00CE0A43"/>
    <w:rsid w:val="00D00118"/>
    <w:rsid w:val="00D059AA"/>
    <w:rsid w:val="00D16749"/>
    <w:rsid w:val="00D20D73"/>
    <w:rsid w:val="00D30D1A"/>
    <w:rsid w:val="00D33716"/>
    <w:rsid w:val="00D54970"/>
    <w:rsid w:val="00D5528E"/>
    <w:rsid w:val="00D61962"/>
    <w:rsid w:val="00D6315E"/>
    <w:rsid w:val="00D72623"/>
    <w:rsid w:val="00D72A0F"/>
    <w:rsid w:val="00D80D8C"/>
    <w:rsid w:val="00D8147A"/>
    <w:rsid w:val="00D83556"/>
    <w:rsid w:val="00D95669"/>
    <w:rsid w:val="00DB0B5D"/>
    <w:rsid w:val="00DC4DF2"/>
    <w:rsid w:val="00DD5CF8"/>
    <w:rsid w:val="00DE475D"/>
    <w:rsid w:val="00DE5556"/>
    <w:rsid w:val="00DF4176"/>
    <w:rsid w:val="00DF5492"/>
    <w:rsid w:val="00E0095C"/>
    <w:rsid w:val="00E168D3"/>
    <w:rsid w:val="00E17240"/>
    <w:rsid w:val="00E23497"/>
    <w:rsid w:val="00E27ADA"/>
    <w:rsid w:val="00E30B17"/>
    <w:rsid w:val="00E70A19"/>
    <w:rsid w:val="00E74595"/>
    <w:rsid w:val="00E74E72"/>
    <w:rsid w:val="00E77485"/>
    <w:rsid w:val="00E830F9"/>
    <w:rsid w:val="00E8550F"/>
    <w:rsid w:val="00EA306D"/>
    <w:rsid w:val="00EB1CB6"/>
    <w:rsid w:val="00EB7C57"/>
    <w:rsid w:val="00EC2C5B"/>
    <w:rsid w:val="00EC530B"/>
    <w:rsid w:val="00ED2695"/>
    <w:rsid w:val="00EE04BA"/>
    <w:rsid w:val="00EE1C40"/>
    <w:rsid w:val="00EE47C4"/>
    <w:rsid w:val="00EF4867"/>
    <w:rsid w:val="00F1244D"/>
    <w:rsid w:val="00F15F9F"/>
    <w:rsid w:val="00F30C9B"/>
    <w:rsid w:val="00F354B1"/>
    <w:rsid w:val="00F354D7"/>
    <w:rsid w:val="00F366FE"/>
    <w:rsid w:val="00F412EE"/>
    <w:rsid w:val="00F461B3"/>
    <w:rsid w:val="00F473DF"/>
    <w:rsid w:val="00F6343F"/>
    <w:rsid w:val="00F72776"/>
    <w:rsid w:val="00F74F6B"/>
    <w:rsid w:val="00F8332D"/>
    <w:rsid w:val="00F928A8"/>
    <w:rsid w:val="00F92A40"/>
    <w:rsid w:val="00FA553C"/>
    <w:rsid w:val="00FA5577"/>
    <w:rsid w:val="00FA7FCB"/>
    <w:rsid w:val="00FB03D6"/>
    <w:rsid w:val="00FB0E4E"/>
    <w:rsid w:val="00FC1E73"/>
    <w:rsid w:val="00FC703E"/>
    <w:rsid w:val="00FC74E7"/>
    <w:rsid w:val="00FD1E34"/>
    <w:rsid w:val="00FE574F"/>
    <w:rsid w:val="00FE6B04"/>
    <w:rsid w:val="00FE79FE"/>
    <w:rsid w:val="00FF322B"/>
    <w:rsid w:val="00FF425F"/>
    <w:rsid w:val="00FF51B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106"/>
    <o:shapelayout v:ext="edit">
      <o:idmap v:ext="edit" data="2"/>
    </o:shapelayout>
  </w:shapeDefaults>
  <w:decimalSymbol w:val="."/>
  <w:listSeparator w:val=","/>
  <w14:docId w14:val="7D2B5547"/>
  <w15:docId w15:val="{3D20150E-F053-414C-AE7A-56859BA70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81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rPr>
  </w:style>
  <w:style w:type="paragraph" w:styleId="Heading1">
    <w:name w:val="heading 1"/>
    <w:basedOn w:val="Normal"/>
    <w:next w:val="Normal"/>
    <w:link w:val="Heading1Char"/>
    <w:qFormat/>
    <w:rsid w:val="00717553"/>
    <w:pPr>
      <w:keepNext/>
      <w:keepLines/>
      <w:spacing w:before="480"/>
      <w:ind w:left="794" w:hanging="794"/>
      <w:outlineLvl w:val="0"/>
    </w:pPr>
    <w:rPr>
      <w:b/>
    </w:rPr>
  </w:style>
  <w:style w:type="paragraph" w:styleId="Heading2">
    <w:name w:val="heading 2"/>
    <w:basedOn w:val="Heading1"/>
    <w:next w:val="Normal"/>
    <w:link w:val="Heading2Char"/>
    <w:qFormat/>
    <w:rsid w:val="00717553"/>
    <w:pPr>
      <w:spacing w:before="320"/>
      <w:outlineLvl w:val="1"/>
    </w:pPr>
  </w:style>
  <w:style w:type="paragraph" w:styleId="Heading3">
    <w:name w:val="heading 3"/>
    <w:basedOn w:val="Heading1"/>
    <w:next w:val="Normal"/>
    <w:link w:val="Heading3Char"/>
    <w:qFormat/>
    <w:rsid w:val="00717553"/>
    <w:pPr>
      <w:spacing w:before="200"/>
      <w:outlineLvl w:val="2"/>
    </w:pPr>
  </w:style>
  <w:style w:type="paragraph" w:styleId="Heading4">
    <w:name w:val="heading 4"/>
    <w:basedOn w:val="Heading3"/>
    <w:next w:val="Normal"/>
    <w:link w:val="Heading4Char"/>
    <w:qFormat/>
    <w:rsid w:val="00717553"/>
    <w:pPr>
      <w:tabs>
        <w:tab w:val="clear" w:pos="794"/>
        <w:tab w:val="left" w:pos="992"/>
      </w:tabs>
      <w:ind w:left="992" w:hanging="992"/>
      <w:outlineLvl w:val="3"/>
    </w:pPr>
  </w:style>
  <w:style w:type="paragraph" w:styleId="Heading5">
    <w:name w:val="heading 5"/>
    <w:basedOn w:val="Heading4"/>
    <w:next w:val="Normal"/>
    <w:link w:val="Heading5Char"/>
    <w:qFormat/>
    <w:rsid w:val="00717553"/>
    <w:pPr>
      <w:outlineLvl w:val="4"/>
    </w:pPr>
  </w:style>
  <w:style w:type="paragraph" w:styleId="Heading6">
    <w:name w:val="heading 6"/>
    <w:basedOn w:val="Heading4"/>
    <w:next w:val="Normal"/>
    <w:link w:val="Heading6Char"/>
    <w:qFormat/>
    <w:rsid w:val="00717553"/>
    <w:pPr>
      <w:tabs>
        <w:tab w:val="clear" w:pos="992"/>
        <w:tab w:val="clear" w:pos="1191"/>
      </w:tabs>
      <w:ind w:left="1588" w:hanging="1588"/>
      <w:outlineLvl w:val="5"/>
    </w:pPr>
  </w:style>
  <w:style w:type="paragraph" w:styleId="Heading7">
    <w:name w:val="heading 7"/>
    <w:basedOn w:val="Heading6"/>
    <w:next w:val="Normal"/>
    <w:link w:val="Heading7Char"/>
    <w:qFormat/>
    <w:rsid w:val="00717553"/>
    <w:pPr>
      <w:outlineLvl w:val="6"/>
    </w:pPr>
  </w:style>
  <w:style w:type="paragraph" w:styleId="Heading8">
    <w:name w:val="heading 8"/>
    <w:basedOn w:val="Heading6"/>
    <w:next w:val="Normal"/>
    <w:link w:val="Heading8Char"/>
    <w:qFormat/>
    <w:rsid w:val="00717553"/>
    <w:pPr>
      <w:outlineLvl w:val="7"/>
    </w:pPr>
  </w:style>
  <w:style w:type="paragraph" w:styleId="Heading9">
    <w:name w:val="heading 9"/>
    <w:basedOn w:val="Heading6"/>
    <w:next w:val="Normal"/>
    <w:link w:val="Heading9Char"/>
    <w:qFormat/>
    <w:rsid w:val="0071755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717553"/>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71755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7553"/>
  </w:style>
  <w:style w:type="paragraph" w:customStyle="1" w:styleId="Headingb">
    <w:name w:val="Heading_b"/>
    <w:basedOn w:val="Heading3"/>
    <w:next w:val="Normal"/>
    <w:link w:val="HeadingbChar"/>
    <w:qFormat/>
    <w:rsid w:val="00717553"/>
    <w:pPr>
      <w:spacing w:before="160"/>
      <w:ind w:left="0" w:firstLine="0"/>
      <w:outlineLvl w:val="9"/>
    </w:pPr>
  </w:style>
  <w:style w:type="paragraph" w:customStyle="1" w:styleId="Headingi">
    <w:name w:val="Heading_i"/>
    <w:basedOn w:val="Heading3"/>
    <w:next w:val="Normal"/>
    <w:rsid w:val="00717553"/>
    <w:pPr>
      <w:spacing w:before="160"/>
      <w:ind w:left="0" w:firstLine="0"/>
    </w:pPr>
    <w:rPr>
      <w:b w:val="0"/>
      <w:i/>
    </w:rPr>
  </w:style>
  <w:style w:type="character" w:customStyle="1" w:styleId="href">
    <w:name w:val="href"/>
    <w:basedOn w:val="DefaultParagraphFont"/>
    <w:rsid w:val="00717553"/>
  </w:style>
  <w:style w:type="paragraph" w:customStyle="1" w:styleId="AnnexNoTitle">
    <w:name w:val="Annex_NoTitle"/>
    <w:basedOn w:val="Normal"/>
    <w:next w:val="Normalaftertitle"/>
    <w:rsid w:val="00717553"/>
    <w:pPr>
      <w:keepNext/>
      <w:keepLines/>
      <w:spacing w:before="480" w:after="80"/>
      <w:jc w:val="center"/>
    </w:pPr>
    <w:rPr>
      <w:b/>
      <w:sz w:val="28"/>
    </w:rPr>
  </w:style>
  <w:style w:type="paragraph" w:customStyle="1" w:styleId="Normalaftertitle">
    <w:name w:val="Normal_after_title"/>
    <w:basedOn w:val="Normal"/>
    <w:next w:val="Normal"/>
    <w:link w:val="NormalaftertitleChar"/>
    <w:rsid w:val="00717553"/>
    <w:pPr>
      <w:spacing w:before="320"/>
    </w:pPr>
  </w:style>
  <w:style w:type="paragraph" w:customStyle="1" w:styleId="enumlev2">
    <w:name w:val="enumlev2"/>
    <w:basedOn w:val="enumlev1"/>
    <w:rsid w:val="00717553"/>
    <w:pPr>
      <w:ind w:left="1191" w:hanging="397"/>
    </w:pPr>
  </w:style>
  <w:style w:type="paragraph" w:customStyle="1" w:styleId="enumlev1">
    <w:name w:val="enumlev1"/>
    <w:basedOn w:val="Normal"/>
    <w:rsid w:val="00717553"/>
    <w:pPr>
      <w:spacing w:before="80"/>
      <w:ind w:left="794" w:hanging="794"/>
    </w:pPr>
  </w:style>
  <w:style w:type="paragraph" w:customStyle="1" w:styleId="enumlev3">
    <w:name w:val="enumlev3"/>
    <w:basedOn w:val="enumlev2"/>
    <w:rsid w:val="00717553"/>
    <w:pPr>
      <w:ind w:left="1588"/>
    </w:pPr>
  </w:style>
  <w:style w:type="paragraph" w:customStyle="1" w:styleId="Note">
    <w:name w:val="Note"/>
    <w:basedOn w:val="Normal"/>
    <w:rsid w:val="0071755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1755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17553"/>
    <w:pPr>
      <w:keepNext/>
      <w:keepLines/>
      <w:spacing w:before="240"/>
      <w:jc w:val="center"/>
    </w:pPr>
    <w:rPr>
      <w:b/>
      <w:sz w:val="28"/>
    </w:rPr>
  </w:style>
  <w:style w:type="paragraph" w:customStyle="1" w:styleId="Recref">
    <w:name w:val="Rec_ref"/>
    <w:basedOn w:val="Normal"/>
    <w:next w:val="Recdate"/>
    <w:rsid w:val="00717553"/>
    <w:pPr>
      <w:jc w:val="center"/>
    </w:pPr>
  </w:style>
  <w:style w:type="paragraph" w:customStyle="1" w:styleId="Recdate">
    <w:name w:val="Rec_date"/>
    <w:basedOn w:val="Recref"/>
    <w:next w:val="Normalaftertitle"/>
    <w:uiPriority w:val="99"/>
    <w:rsid w:val="00717553"/>
    <w:pPr>
      <w:jc w:val="right"/>
    </w:pPr>
  </w:style>
  <w:style w:type="paragraph" w:customStyle="1" w:styleId="HeadingSum">
    <w:name w:val="Heading_Sum"/>
    <w:basedOn w:val="Headingb"/>
    <w:next w:val="Normal"/>
    <w:autoRedefine/>
    <w:rsid w:val="00717553"/>
    <w:pPr>
      <w:spacing w:before="240"/>
    </w:pPr>
    <w:rPr>
      <w:sz w:val="22"/>
      <w:lang w:val="es-ES_tradnl"/>
    </w:rPr>
  </w:style>
  <w:style w:type="paragraph" w:customStyle="1" w:styleId="AppendixNoTitle">
    <w:name w:val="Appendix_NoTitle"/>
    <w:basedOn w:val="AnnexNoTitle"/>
    <w:next w:val="Normal"/>
    <w:rsid w:val="00717553"/>
  </w:style>
  <w:style w:type="paragraph" w:customStyle="1" w:styleId="Tablefin">
    <w:name w:val="Table_fin"/>
    <w:basedOn w:val="Normal"/>
    <w:next w:val="Normal"/>
    <w:rsid w:val="00717553"/>
    <w:pPr>
      <w:spacing w:before="0"/>
    </w:pPr>
    <w:rPr>
      <w:sz w:val="20"/>
    </w:rPr>
  </w:style>
  <w:style w:type="paragraph" w:customStyle="1" w:styleId="Tablehead">
    <w:name w:val="Table_head"/>
    <w:basedOn w:val="Normal"/>
    <w:next w:val="Normal"/>
    <w:link w:val="TableheadChar"/>
    <w:uiPriority w:val="99"/>
    <w:qFormat/>
    <w:rsid w:val="0071755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175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17553"/>
    <w:pPr>
      <w:keepNext/>
      <w:spacing w:before="360" w:after="120"/>
      <w:jc w:val="center"/>
    </w:pPr>
  </w:style>
  <w:style w:type="paragraph" w:customStyle="1" w:styleId="Tabletext">
    <w:name w:val="Table_text"/>
    <w:basedOn w:val="Normal"/>
    <w:link w:val="TabletextChar"/>
    <w:rsid w:val="007175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17553"/>
    <w:pPr>
      <w:tabs>
        <w:tab w:val="clear" w:pos="1191"/>
        <w:tab w:val="clear" w:pos="1588"/>
        <w:tab w:val="clear" w:pos="1985"/>
        <w:tab w:val="center" w:pos="4820"/>
        <w:tab w:val="right" w:pos="9639"/>
      </w:tabs>
    </w:pPr>
  </w:style>
  <w:style w:type="paragraph" w:customStyle="1" w:styleId="Equationlegend">
    <w:name w:val="Equation_legend"/>
    <w:basedOn w:val="NormalIndent"/>
    <w:rsid w:val="0071755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7553"/>
    <w:pPr>
      <w:ind w:left="794"/>
    </w:pPr>
  </w:style>
  <w:style w:type="paragraph" w:customStyle="1" w:styleId="Figurelegend">
    <w:name w:val="Figure_legend"/>
    <w:basedOn w:val="Normal"/>
    <w:rsid w:val="0071755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17553"/>
    <w:pPr>
      <w:keepNext/>
      <w:keepLines/>
      <w:spacing w:before="480" w:after="80"/>
      <w:jc w:val="center"/>
    </w:pPr>
    <w:rPr>
      <w:caps/>
      <w:sz w:val="18"/>
    </w:rPr>
  </w:style>
  <w:style w:type="paragraph" w:customStyle="1" w:styleId="Figuretitle">
    <w:name w:val="Figure_title"/>
    <w:basedOn w:val="Normal"/>
    <w:next w:val="Figure"/>
    <w:rsid w:val="00717553"/>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717553"/>
    <w:pPr>
      <w:keepNext w:val="0"/>
      <w:spacing w:before="0" w:after="240"/>
    </w:pPr>
  </w:style>
  <w:style w:type="paragraph" w:customStyle="1" w:styleId="tocpart">
    <w:name w:val="tocpart"/>
    <w:basedOn w:val="Normal"/>
    <w:rsid w:val="0071755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7553"/>
    <w:pPr>
      <w:keepNext/>
      <w:keepLines/>
      <w:spacing w:before="480"/>
      <w:jc w:val="center"/>
    </w:pPr>
    <w:rPr>
      <w:sz w:val="28"/>
    </w:rPr>
  </w:style>
  <w:style w:type="paragraph" w:customStyle="1" w:styleId="Arttitle">
    <w:name w:val="Art_title"/>
    <w:basedOn w:val="Normal"/>
    <w:next w:val="Normalaftertitle"/>
    <w:rsid w:val="00717553"/>
    <w:pPr>
      <w:keepNext/>
      <w:keepLines/>
      <w:spacing w:before="240"/>
      <w:jc w:val="center"/>
    </w:pPr>
    <w:rPr>
      <w:b/>
      <w:sz w:val="28"/>
    </w:rPr>
  </w:style>
  <w:style w:type="paragraph" w:customStyle="1" w:styleId="Blanc">
    <w:name w:val="Blanc"/>
    <w:basedOn w:val="Normal"/>
    <w:next w:val="Tabletext"/>
    <w:rsid w:val="00717553"/>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71755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717553"/>
    <w:pPr>
      <w:keepNext/>
      <w:keepLines/>
      <w:spacing w:before="160"/>
      <w:ind w:left="794"/>
    </w:pPr>
    <w:rPr>
      <w:i/>
    </w:rPr>
  </w:style>
  <w:style w:type="paragraph" w:customStyle="1" w:styleId="ChapNo">
    <w:name w:val="Chap_No"/>
    <w:basedOn w:val="ArtNo"/>
    <w:next w:val="Chaptitle"/>
    <w:rsid w:val="00717553"/>
    <w:rPr>
      <w:b/>
    </w:rPr>
  </w:style>
  <w:style w:type="paragraph" w:customStyle="1" w:styleId="Chaptitle">
    <w:name w:val="Chap_title"/>
    <w:basedOn w:val="Arttitle"/>
    <w:next w:val="Normalaftertitle"/>
    <w:rsid w:val="0071755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717553"/>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717553"/>
    <w:pPr>
      <w:keepLines/>
      <w:tabs>
        <w:tab w:val="left" w:pos="255"/>
      </w:tabs>
      <w:ind w:left="255" w:hanging="255"/>
    </w:pPr>
    <w:rPr>
      <w:sz w:val="22"/>
    </w:rPr>
  </w:style>
  <w:style w:type="paragraph" w:styleId="Index1">
    <w:name w:val="index 1"/>
    <w:basedOn w:val="Normal"/>
    <w:next w:val="Normal"/>
    <w:semiHidden/>
    <w:rsid w:val="00717553"/>
  </w:style>
  <w:style w:type="paragraph" w:styleId="Index2">
    <w:name w:val="index 2"/>
    <w:basedOn w:val="Normal"/>
    <w:next w:val="Normal"/>
    <w:semiHidden/>
    <w:rsid w:val="00717553"/>
    <w:pPr>
      <w:ind w:left="283"/>
    </w:pPr>
  </w:style>
  <w:style w:type="paragraph" w:styleId="Index3">
    <w:name w:val="index 3"/>
    <w:basedOn w:val="Normal"/>
    <w:next w:val="Normal"/>
    <w:semiHidden/>
    <w:rsid w:val="00717553"/>
    <w:pPr>
      <w:ind w:left="566"/>
    </w:pPr>
  </w:style>
  <w:style w:type="paragraph" w:styleId="IndexHeading">
    <w:name w:val="index heading"/>
    <w:basedOn w:val="Normal"/>
    <w:next w:val="Index1"/>
    <w:semiHidden/>
    <w:rsid w:val="00717553"/>
  </w:style>
  <w:style w:type="paragraph" w:customStyle="1" w:styleId="Line">
    <w:name w:val="Line"/>
    <w:basedOn w:val="Normal"/>
    <w:next w:val="Normal"/>
    <w:rsid w:val="00717553"/>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71755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7553"/>
  </w:style>
  <w:style w:type="paragraph" w:customStyle="1" w:styleId="Partref">
    <w:name w:val="Part_ref"/>
    <w:basedOn w:val="Normal"/>
    <w:next w:val="Normal"/>
    <w:rsid w:val="00717553"/>
    <w:pPr>
      <w:keepNext/>
      <w:keepLines/>
      <w:spacing w:after="280"/>
      <w:jc w:val="center"/>
    </w:pPr>
  </w:style>
  <w:style w:type="paragraph" w:customStyle="1" w:styleId="Parttitle">
    <w:name w:val="Part_title"/>
    <w:basedOn w:val="Normal"/>
    <w:next w:val="Normalaftertitle"/>
    <w:rsid w:val="0071755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7553"/>
  </w:style>
  <w:style w:type="paragraph" w:customStyle="1" w:styleId="QuestionNo">
    <w:name w:val="Question_No"/>
    <w:basedOn w:val="RecNo"/>
    <w:next w:val="Normal"/>
    <w:rsid w:val="00717553"/>
  </w:style>
  <w:style w:type="paragraph" w:customStyle="1" w:styleId="Questionref">
    <w:name w:val="Question_ref"/>
    <w:basedOn w:val="Recref"/>
    <w:next w:val="Questiondate"/>
    <w:rsid w:val="00717553"/>
  </w:style>
  <w:style w:type="paragraph" w:customStyle="1" w:styleId="Questiontitle">
    <w:name w:val="Question_title"/>
    <w:basedOn w:val="Normal"/>
    <w:next w:val="Questionref"/>
    <w:rsid w:val="00717553"/>
  </w:style>
  <w:style w:type="paragraph" w:customStyle="1" w:styleId="Reftext">
    <w:name w:val="Ref_text"/>
    <w:basedOn w:val="Normal"/>
    <w:rsid w:val="00717553"/>
    <w:pPr>
      <w:ind w:left="794" w:hanging="794"/>
    </w:pPr>
    <w:rPr>
      <w:sz w:val="22"/>
    </w:rPr>
  </w:style>
  <w:style w:type="paragraph" w:customStyle="1" w:styleId="Reftitle">
    <w:name w:val="Ref_title"/>
    <w:basedOn w:val="Normal"/>
    <w:next w:val="Reftext"/>
    <w:rsid w:val="0071755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7553"/>
  </w:style>
  <w:style w:type="paragraph" w:customStyle="1" w:styleId="RepNo">
    <w:name w:val="Rep_No"/>
    <w:basedOn w:val="RecNo"/>
    <w:next w:val="Reptitle"/>
    <w:rsid w:val="00717553"/>
  </w:style>
  <w:style w:type="paragraph" w:customStyle="1" w:styleId="Reptitle">
    <w:name w:val="Rep_title"/>
    <w:basedOn w:val="Rectitle"/>
    <w:next w:val="Repref"/>
    <w:rsid w:val="00717553"/>
  </w:style>
  <w:style w:type="paragraph" w:customStyle="1" w:styleId="Repref">
    <w:name w:val="Rep_ref"/>
    <w:basedOn w:val="Recref"/>
    <w:next w:val="Repdate"/>
    <w:rsid w:val="00717553"/>
  </w:style>
  <w:style w:type="paragraph" w:customStyle="1" w:styleId="Resdate">
    <w:name w:val="Res_date"/>
    <w:basedOn w:val="Recdate"/>
    <w:next w:val="Normalaftertitle"/>
    <w:rsid w:val="00717553"/>
  </w:style>
  <w:style w:type="paragraph" w:customStyle="1" w:styleId="ResNo">
    <w:name w:val="Res_No"/>
    <w:basedOn w:val="RecNo"/>
    <w:next w:val="Restitle"/>
    <w:rsid w:val="00717553"/>
  </w:style>
  <w:style w:type="paragraph" w:customStyle="1" w:styleId="Restitle">
    <w:name w:val="Res_title"/>
    <w:basedOn w:val="Normal"/>
    <w:next w:val="Resref"/>
    <w:rsid w:val="00717553"/>
    <w:pPr>
      <w:spacing w:before="240"/>
      <w:jc w:val="center"/>
    </w:pPr>
    <w:rPr>
      <w:b/>
      <w:sz w:val="28"/>
    </w:rPr>
  </w:style>
  <w:style w:type="paragraph" w:customStyle="1" w:styleId="Resref">
    <w:name w:val="Res_ref"/>
    <w:basedOn w:val="Recref"/>
    <w:next w:val="Resdate"/>
    <w:rsid w:val="00717553"/>
  </w:style>
  <w:style w:type="paragraph" w:customStyle="1" w:styleId="SectionNo">
    <w:name w:val="Section_No"/>
    <w:basedOn w:val="Normal"/>
    <w:next w:val="Normal"/>
    <w:rsid w:val="00717553"/>
  </w:style>
  <w:style w:type="paragraph" w:customStyle="1" w:styleId="Sectiontitle">
    <w:name w:val="Section_title"/>
    <w:basedOn w:val="Normal"/>
    <w:next w:val="Normalaftertitle"/>
    <w:rsid w:val="0071755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7553"/>
    <w:pPr>
      <w:tabs>
        <w:tab w:val="clear" w:pos="794"/>
        <w:tab w:val="clear" w:pos="1191"/>
        <w:tab w:val="clear" w:pos="1588"/>
        <w:tab w:val="clear" w:pos="1985"/>
        <w:tab w:val="right" w:pos="9611"/>
      </w:tabs>
    </w:pPr>
    <w:rPr>
      <w:i/>
    </w:rPr>
  </w:style>
  <w:style w:type="paragraph" w:styleId="TOC1">
    <w:name w:val="toc 1"/>
    <w:basedOn w:val="Normal"/>
    <w:uiPriority w:val="39"/>
    <w:rsid w:val="0071755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17553"/>
    <w:pPr>
      <w:tabs>
        <w:tab w:val="clear" w:pos="567"/>
        <w:tab w:val="left" w:pos="1276"/>
      </w:tabs>
      <w:spacing w:before="160"/>
      <w:ind w:left="1276" w:hanging="709"/>
    </w:pPr>
  </w:style>
  <w:style w:type="paragraph" w:styleId="TOC3">
    <w:name w:val="toc 3"/>
    <w:basedOn w:val="TOC2"/>
    <w:uiPriority w:val="39"/>
    <w:rsid w:val="00717553"/>
    <w:pPr>
      <w:tabs>
        <w:tab w:val="clear" w:pos="1276"/>
        <w:tab w:val="left" w:pos="2155"/>
      </w:tabs>
      <w:ind w:left="2155" w:hanging="879"/>
    </w:pPr>
  </w:style>
  <w:style w:type="paragraph" w:styleId="TOC4">
    <w:name w:val="toc 4"/>
    <w:basedOn w:val="TOC3"/>
    <w:uiPriority w:val="39"/>
    <w:rsid w:val="00717553"/>
    <w:pPr>
      <w:tabs>
        <w:tab w:val="left" w:pos="3261"/>
      </w:tabs>
      <w:spacing w:before="80"/>
      <w:ind w:left="3261" w:hanging="993"/>
    </w:pPr>
  </w:style>
  <w:style w:type="paragraph" w:styleId="TOC5">
    <w:name w:val="toc 5"/>
    <w:basedOn w:val="TOC4"/>
    <w:uiPriority w:val="39"/>
    <w:rsid w:val="00717553"/>
  </w:style>
  <w:style w:type="paragraph" w:styleId="TOC6">
    <w:name w:val="toc 6"/>
    <w:basedOn w:val="TOC4"/>
    <w:uiPriority w:val="39"/>
    <w:rsid w:val="00717553"/>
  </w:style>
  <w:style w:type="paragraph" w:styleId="TOC7">
    <w:name w:val="toc 7"/>
    <w:basedOn w:val="TOC4"/>
    <w:uiPriority w:val="39"/>
    <w:rsid w:val="00717553"/>
  </w:style>
  <w:style w:type="paragraph" w:styleId="TOC8">
    <w:name w:val="toc 8"/>
    <w:basedOn w:val="TOC4"/>
    <w:uiPriority w:val="39"/>
    <w:rsid w:val="00717553"/>
  </w:style>
  <w:style w:type="paragraph" w:customStyle="1" w:styleId="Annexref">
    <w:name w:val="Annex_ref"/>
    <w:basedOn w:val="Normal"/>
    <w:next w:val="Normalaftertitle"/>
    <w:rsid w:val="00717553"/>
    <w:pPr>
      <w:keepNext/>
      <w:keepLines/>
      <w:spacing w:after="280"/>
      <w:jc w:val="center"/>
    </w:pPr>
  </w:style>
  <w:style w:type="paragraph" w:customStyle="1" w:styleId="Appendixref">
    <w:name w:val="Appendix_ref"/>
    <w:basedOn w:val="Annexref"/>
    <w:next w:val="Normalaftertitle"/>
    <w:rsid w:val="00717553"/>
  </w:style>
  <w:style w:type="paragraph" w:customStyle="1" w:styleId="Tabletitle">
    <w:name w:val="Table_title"/>
    <w:basedOn w:val="Normal"/>
    <w:next w:val="Tablehead"/>
    <w:link w:val="TabletitleChar"/>
    <w:rsid w:val="00717553"/>
    <w:pPr>
      <w:keepNext/>
      <w:spacing w:before="0" w:after="120"/>
      <w:jc w:val="center"/>
    </w:pPr>
    <w:rPr>
      <w:b/>
    </w:rPr>
  </w:style>
  <w:style w:type="paragraph" w:customStyle="1" w:styleId="Summary">
    <w:name w:val="Summary"/>
    <w:basedOn w:val="Normal"/>
    <w:next w:val="Normalaftertitle"/>
    <w:autoRedefine/>
    <w:rsid w:val="00717553"/>
    <w:pPr>
      <w:spacing w:after="480"/>
    </w:pPr>
    <w:rPr>
      <w:sz w:val="22"/>
      <w:lang w:val="es-ES_tradnl"/>
    </w:rPr>
  </w:style>
  <w:style w:type="character" w:styleId="Hyperlink">
    <w:name w:val="Hyperlink"/>
    <w:aliases w:val="超级链接,ECC Hyperlink,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717553"/>
    <w:pPr>
      <w:ind w:left="-85" w:firstLine="0"/>
    </w:pPr>
    <w:rPr>
      <w:lang w:val="en-US"/>
    </w:rPr>
  </w:style>
  <w:style w:type="character" w:customStyle="1" w:styleId="HeaderChar">
    <w:name w:val="Header Char"/>
    <w:aliases w:val="encabezado Char"/>
    <w:basedOn w:val="DefaultParagraphFont"/>
    <w:link w:val="Header"/>
    <w:uiPriority w:val="99"/>
    <w:rsid w:val="00EE47C4"/>
    <w:rPr>
      <w:sz w:val="24"/>
      <w:lang w:val="en-GB" w:eastAsia="en-US"/>
    </w:rPr>
  </w:style>
  <w:style w:type="table" w:styleId="TableGrid">
    <w:name w:val="Table Grid"/>
    <w:basedOn w:val="TableNormal"/>
    <w:uiPriority w:val="5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nnexNo">
    <w:name w:val="Annex_No"/>
    <w:basedOn w:val="Normal"/>
    <w:next w:val="Normal"/>
    <w:rsid w:val="0085194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85194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Reasons">
    <w:name w:val="Reasons"/>
    <w:basedOn w:val="Normal"/>
    <w:qFormat/>
    <w:rsid w:val="0085194E"/>
    <w:pPr>
      <w:tabs>
        <w:tab w:val="clear" w:pos="794"/>
        <w:tab w:val="clear" w:pos="1191"/>
        <w:tab w:val="left" w:pos="1134"/>
      </w:tabs>
      <w:jc w:val="left"/>
    </w:pPr>
  </w:style>
  <w:style w:type="character" w:customStyle="1" w:styleId="HeadingbChar">
    <w:name w:val="Heading_b Char"/>
    <w:link w:val="Headingb"/>
    <w:locked/>
    <w:rsid w:val="0085194E"/>
    <w:rPr>
      <w:b/>
      <w:sz w:val="24"/>
      <w:lang w:val="en-GB" w:eastAsia="en-US"/>
    </w:rPr>
  </w:style>
  <w:style w:type="character" w:customStyle="1" w:styleId="Heading1Char">
    <w:name w:val="Heading 1 Char"/>
    <w:basedOn w:val="DefaultParagraphFont"/>
    <w:link w:val="Heading1"/>
    <w:rsid w:val="0085194E"/>
    <w:rPr>
      <w:b/>
      <w:sz w:val="24"/>
      <w:lang w:val="en-GB" w:eastAsia="en-US"/>
    </w:rPr>
  </w:style>
  <w:style w:type="character" w:customStyle="1" w:styleId="Heading2Char">
    <w:name w:val="Heading 2 Char"/>
    <w:basedOn w:val="DefaultParagraphFont"/>
    <w:link w:val="Heading2"/>
    <w:rsid w:val="0085194E"/>
    <w:rPr>
      <w:b/>
      <w:sz w:val="24"/>
      <w:lang w:val="en-GB" w:eastAsia="en-US"/>
    </w:rPr>
  </w:style>
  <w:style w:type="character" w:customStyle="1" w:styleId="Heading3Char">
    <w:name w:val="Heading 3 Char"/>
    <w:basedOn w:val="DefaultParagraphFont"/>
    <w:link w:val="Heading3"/>
    <w:rsid w:val="0085194E"/>
    <w:rPr>
      <w:b/>
      <w:sz w:val="24"/>
      <w:lang w:val="en-GB" w:eastAsia="en-US"/>
    </w:rPr>
  </w:style>
  <w:style w:type="character" w:customStyle="1" w:styleId="NormalaftertitleChar">
    <w:name w:val="Normal_after_title Char"/>
    <w:link w:val="Normalaftertitle"/>
    <w:locked/>
    <w:rsid w:val="0085194E"/>
    <w:rPr>
      <w:sz w:val="24"/>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2A3560"/>
    <w:rPr>
      <w:sz w:val="22"/>
      <w:lang w:val="en-GB" w:eastAsia="en-US"/>
    </w:rPr>
  </w:style>
  <w:style w:type="character" w:customStyle="1" w:styleId="Heading4Char">
    <w:name w:val="Heading 4 Char"/>
    <w:basedOn w:val="DefaultParagraphFont"/>
    <w:link w:val="Heading4"/>
    <w:rsid w:val="003A25D2"/>
    <w:rPr>
      <w:b/>
      <w:sz w:val="24"/>
      <w:lang w:val="en-GB" w:eastAsia="en-US"/>
    </w:rPr>
  </w:style>
  <w:style w:type="character" w:customStyle="1" w:styleId="Heading5Char">
    <w:name w:val="Heading 5 Char"/>
    <w:basedOn w:val="DefaultParagraphFont"/>
    <w:link w:val="Heading5"/>
    <w:rsid w:val="003A25D2"/>
    <w:rPr>
      <w:b/>
      <w:sz w:val="24"/>
      <w:lang w:val="en-GB" w:eastAsia="en-US"/>
    </w:rPr>
  </w:style>
  <w:style w:type="character" w:customStyle="1" w:styleId="Heading6Char">
    <w:name w:val="Heading 6 Char"/>
    <w:basedOn w:val="DefaultParagraphFont"/>
    <w:link w:val="Heading6"/>
    <w:rsid w:val="003A25D2"/>
    <w:rPr>
      <w:b/>
      <w:sz w:val="24"/>
      <w:lang w:val="en-GB" w:eastAsia="en-US"/>
    </w:rPr>
  </w:style>
  <w:style w:type="character" w:customStyle="1" w:styleId="Heading7Char">
    <w:name w:val="Heading 7 Char"/>
    <w:basedOn w:val="DefaultParagraphFont"/>
    <w:link w:val="Heading7"/>
    <w:rsid w:val="003A25D2"/>
    <w:rPr>
      <w:b/>
      <w:sz w:val="24"/>
      <w:lang w:val="en-GB" w:eastAsia="en-US"/>
    </w:rPr>
  </w:style>
  <w:style w:type="character" w:customStyle="1" w:styleId="Heading8Char">
    <w:name w:val="Heading 8 Char"/>
    <w:basedOn w:val="DefaultParagraphFont"/>
    <w:link w:val="Heading8"/>
    <w:rsid w:val="003A25D2"/>
    <w:rPr>
      <w:b/>
      <w:sz w:val="24"/>
      <w:lang w:val="en-GB" w:eastAsia="en-US"/>
    </w:rPr>
  </w:style>
  <w:style w:type="character" w:customStyle="1" w:styleId="Heading9Char">
    <w:name w:val="Heading 9 Char"/>
    <w:basedOn w:val="DefaultParagraphFont"/>
    <w:link w:val="Heading9"/>
    <w:rsid w:val="003A25D2"/>
    <w:rPr>
      <w:b/>
      <w:sz w:val="24"/>
      <w:lang w:val="en-GB" w:eastAsia="en-US"/>
    </w:rPr>
  </w:style>
  <w:style w:type="character" w:customStyle="1" w:styleId="FooterChar">
    <w:name w:val="Footer Char"/>
    <w:aliases w:val="pie de página Char,fo Char"/>
    <w:basedOn w:val="DefaultParagraphFont"/>
    <w:link w:val="Footer"/>
    <w:rsid w:val="003A25D2"/>
    <w:rPr>
      <w:noProof/>
      <w:sz w:val="18"/>
      <w:lang w:val="en-GB" w:eastAsia="en-US"/>
    </w:rPr>
  </w:style>
  <w:style w:type="character" w:styleId="PlaceholderText">
    <w:name w:val="Placeholder Text"/>
    <w:basedOn w:val="DefaultParagraphFont"/>
    <w:uiPriority w:val="99"/>
    <w:semiHidden/>
    <w:rsid w:val="00B9375E"/>
    <w:rPr>
      <w:color w:val="666666"/>
    </w:rPr>
  </w:style>
  <w:style w:type="character" w:customStyle="1" w:styleId="Artref">
    <w:name w:val="Art_ref"/>
    <w:basedOn w:val="DefaultParagraphFont"/>
    <w:rsid w:val="0060632B"/>
  </w:style>
  <w:style w:type="paragraph" w:customStyle="1" w:styleId="EditorsNote">
    <w:name w:val="EditorsNote"/>
    <w:basedOn w:val="Normal"/>
    <w:rsid w:val="0060632B"/>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CallChar">
    <w:name w:val="Call Char"/>
    <w:link w:val="Call"/>
    <w:uiPriority w:val="99"/>
    <w:locked/>
    <w:rsid w:val="0060632B"/>
    <w:rPr>
      <w:i/>
      <w:sz w:val="24"/>
      <w:lang w:val="en-GB" w:eastAsia="en-US"/>
    </w:rPr>
  </w:style>
  <w:style w:type="character" w:customStyle="1" w:styleId="TableNoChar">
    <w:name w:val="Table_No Char"/>
    <w:link w:val="TableNo"/>
    <w:locked/>
    <w:rsid w:val="0060632B"/>
    <w:rPr>
      <w:sz w:val="24"/>
      <w:lang w:val="en-GB" w:eastAsia="en-US"/>
    </w:rPr>
  </w:style>
  <w:style w:type="character" w:customStyle="1" w:styleId="TabletitleChar">
    <w:name w:val="Table_title Char"/>
    <w:basedOn w:val="DefaultParagraphFont"/>
    <w:link w:val="Tabletitle"/>
    <w:locked/>
    <w:rsid w:val="0060632B"/>
    <w:rPr>
      <w:b/>
      <w:sz w:val="24"/>
      <w:lang w:val="en-GB" w:eastAsia="en-US"/>
    </w:rPr>
  </w:style>
  <w:style w:type="paragraph" w:customStyle="1" w:styleId="Table">
    <w:name w:val="Table_"/>
    <w:basedOn w:val="Tabletext"/>
    <w:rsid w:val="0060632B"/>
    <w:pPr>
      <w:tabs>
        <w:tab w:val="left" w:pos="1871"/>
      </w:tabs>
      <w:jc w:val="center"/>
    </w:pPr>
    <w:rPr>
      <w:rFonts w:eastAsia="MS Mincho"/>
      <w:sz w:val="20"/>
      <w:szCs w:val="22"/>
    </w:rPr>
  </w:style>
  <w:style w:type="paragraph" w:customStyle="1" w:styleId="RectitleBR">
    <w:name w:val="Rec_title_BR"/>
    <w:basedOn w:val="Normal"/>
    <w:next w:val="Recref"/>
    <w:uiPriority w:val="99"/>
    <w:rsid w:val="0038471B"/>
    <w:pPr>
      <w:keepNext/>
      <w:keepLines/>
      <w:spacing w:before="240"/>
      <w:jc w:val="center"/>
    </w:pPr>
    <w:rPr>
      <w:rFonts w:eastAsia="SimSun"/>
      <w:b/>
      <w:sz w:val="28"/>
      <w:lang w:val="fr-FR"/>
    </w:rPr>
  </w:style>
  <w:style w:type="paragraph" w:customStyle="1" w:styleId="headingb0">
    <w:name w:val="heading_b"/>
    <w:basedOn w:val="Heading3"/>
    <w:next w:val="Normal"/>
    <w:rsid w:val="0038471B"/>
    <w:pPr>
      <w:tabs>
        <w:tab w:val="clear" w:pos="794"/>
        <w:tab w:val="clear" w:pos="1191"/>
        <w:tab w:val="clear" w:pos="1588"/>
        <w:tab w:val="clear" w:pos="1985"/>
        <w:tab w:val="left" w:pos="818"/>
      </w:tabs>
      <w:spacing w:before="160" w:afterLines="10"/>
      <w:ind w:left="0" w:firstLine="0"/>
      <w:jc w:val="left"/>
      <w:outlineLvl w:val="9"/>
    </w:pPr>
    <w:rPr>
      <w:rFonts w:eastAsia="SimSun"/>
    </w:rPr>
  </w:style>
  <w:style w:type="paragraph" w:customStyle="1" w:styleId="RecNoBR">
    <w:name w:val="Rec_No_BR"/>
    <w:basedOn w:val="Normal"/>
    <w:next w:val="Normal"/>
    <w:uiPriority w:val="99"/>
    <w:rsid w:val="0038471B"/>
    <w:pPr>
      <w:keepNext/>
      <w:keepLines/>
      <w:tabs>
        <w:tab w:val="clear" w:pos="794"/>
        <w:tab w:val="clear" w:pos="1191"/>
        <w:tab w:val="clear" w:pos="1588"/>
        <w:tab w:val="clear" w:pos="1985"/>
      </w:tabs>
      <w:spacing w:before="480"/>
      <w:jc w:val="center"/>
    </w:pPr>
    <w:rPr>
      <w:rFonts w:eastAsia="SimSun"/>
      <w:sz w:val="28"/>
      <w:lang w:val="fr-FR"/>
    </w:rPr>
  </w:style>
  <w:style w:type="character" w:customStyle="1" w:styleId="TabletextChar">
    <w:name w:val="Table_text Char"/>
    <w:basedOn w:val="DefaultParagraphFont"/>
    <w:link w:val="Tabletext"/>
    <w:rsid w:val="0038471B"/>
    <w:rPr>
      <w:sz w:val="22"/>
      <w:lang w:val="en-GB" w:eastAsia="en-US"/>
    </w:rPr>
  </w:style>
  <w:style w:type="character" w:customStyle="1" w:styleId="TableheadChar">
    <w:name w:val="Table_head Char"/>
    <w:basedOn w:val="DefaultParagraphFont"/>
    <w:link w:val="Tablehead"/>
    <w:uiPriority w:val="99"/>
    <w:qFormat/>
    <w:locked/>
    <w:rsid w:val="0038471B"/>
    <w:rPr>
      <w:b/>
      <w:sz w:val="22"/>
      <w:lang w:val="en-GB" w:eastAsia="en-US"/>
    </w:rPr>
  </w:style>
  <w:style w:type="paragraph" w:customStyle="1" w:styleId="a">
    <w:name w:val="课题"/>
    <w:basedOn w:val="Normal"/>
    <w:rsid w:val="001A52DE"/>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rPr>
  </w:style>
  <w:style w:type="paragraph" w:customStyle="1" w:styleId="a0">
    <w:name w:val="年"/>
    <w:basedOn w:val="Normal"/>
    <w:rsid w:val="001A52DE"/>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rPr>
  </w:style>
  <w:style w:type="paragraph" w:customStyle="1" w:styleId="a1">
    <w:name w:val="建议书"/>
    <w:basedOn w:val="Normal"/>
    <w:rsid w:val="001A52DE"/>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rPr>
  </w:style>
  <w:style w:type="paragraph" w:customStyle="1" w:styleId="a2">
    <w:name w:val="名称"/>
    <w:basedOn w:val="Normal"/>
    <w:rsid w:val="001A52DE"/>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rFonts w:eastAsia="SimSun"/>
      <w:b/>
      <w:kern w:val="2"/>
      <w:sz w:val="28"/>
      <w:szCs w:val="24"/>
      <w:lang w:val="en-US"/>
    </w:rPr>
  </w:style>
  <w:style w:type="paragraph" w:customStyle="1" w:styleId="a3">
    <w:name w:val="楷体"/>
    <w:basedOn w:val="Normal"/>
    <w:rsid w:val="001A52DE"/>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rPr>
  </w:style>
  <w:style w:type="paragraph" w:customStyle="1" w:styleId="a4">
    <w:name w:val="附件"/>
    <w:basedOn w:val="Normal"/>
    <w:rsid w:val="001A52DE"/>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rPr>
  </w:style>
  <w:style w:type="paragraph" w:customStyle="1" w:styleId="bt1">
    <w:name w:val="bt1"/>
    <w:basedOn w:val="Normal"/>
    <w:rsid w:val="001A52DE"/>
    <w:pPr>
      <w:widowControl w:val="0"/>
      <w:tabs>
        <w:tab w:val="clear" w:pos="1191"/>
        <w:tab w:val="clear" w:pos="1588"/>
        <w:tab w:val="clear" w:pos="1985"/>
      </w:tabs>
      <w:overflowPunct/>
      <w:autoSpaceDE/>
      <w:autoSpaceDN/>
      <w:adjustRightInd/>
      <w:spacing w:before="320"/>
      <w:textAlignment w:val="auto"/>
    </w:pPr>
    <w:rPr>
      <w:rFonts w:eastAsia="SimSun"/>
      <w:b/>
      <w:kern w:val="2"/>
      <w:szCs w:val="24"/>
      <w:lang w:val="en-US"/>
    </w:rPr>
  </w:style>
  <w:style w:type="paragraph" w:customStyle="1" w:styleId="1">
    <w:name w:val="正文 1"/>
    <w:basedOn w:val="Normal"/>
    <w:rsid w:val="001A52DE"/>
    <w:pPr>
      <w:widowControl w:val="0"/>
      <w:tabs>
        <w:tab w:val="clear" w:pos="1191"/>
        <w:tab w:val="clear" w:pos="1588"/>
        <w:tab w:val="clear" w:pos="1985"/>
      </w:tabs>
      <w:overflowPunct/>
      <w:autoSpaceDE/>
      <w:autoSpaceDN/>
      <w:adjustRightInd/>
      <w:textAlignment w:val="auto"/>
    </w:pPr>
    <w:rPr>
      <w:rFonts w:eastAsia="SimSun"/>
      <w:kern w:val="2"/>
      <w:sz w:val="21"/>
      <w:szCs w:val="24"/>
      <w:lang w:val="en-US"/>
    </w:rPr>
  </w:style>
  <w:style w:type="paragraph" w:customStyle="1" w:styleId="bt2">
    <w:name w:val="bt2"/>
    <w:basedOn w:val="Normal"/>
    <w:rsid w:val="001A52DE"/>
    <w:pPr>
      <w:widowControl w:val="0"/>
      <w:tabs>
        <w:tab w:val="clear" w:pos="1191"/>
        <w:tab w:val="clear" w:pos="1588"/>
        <w:tab w:val="clear" w:pos="1985"/>
      </w:tabs>
      <w:overflowPunct/>
      <w:autoSpaceDE/>
      <w:autoSpaceDN/>
      <w:adjustRightInd/>
      <w:spacing w:before="320"/>
      <w:textAlignment w:val="auto"/>
    </w:pPr>
    <w:rPr>
      <w:rFonts w:eastAsia="SimSun"/>
      <w:b/>
      <w:kern w:val="2"/>
      <w:szCs w:val="24"/>
      <w:lang w:val="en-US"/>
    </w:rPr>
  </w:style>
  <w:style w:type="paragraph" w:customStyle="1" w:styleId="a5">
    <w:name w:val="公式"/>
    <w:basedOn w:val="Normal"/>
    <w:rsid w:val="001A52DE"/>
    <w:pPr>
      <w:widowControl w:val="0"/>
      <w:tabs>
        <w:tab w:val="clear" w:pos="794"/>
        <w:tab w:val="clear" w:pos="1191"/>
        <w:tab w:val="clear" w:pos="1588"/>
        <w:tab w:val="clear" w:pos="1985"/>
        <w:tab w:val="center" w:pos="4800"/>
        <w:tab w:val="right" w:pos="9752"/>
      </w:tabs>
      <w:overflowPunct/>
      <w:autoSpaceDE/>
      <w:autoSpaceDN/>
      <w:adjustRightInd/>
      <w:textAlignment w:val="auto"/>
    </w:pPr>
    <w:rPr>
      <w:rFonts w:eastAsia="SimSun"/>
      <w:kern w:val="2"/>
      <w:sz w:val="21"/>
      <w:szCs w:val="24"/>
      <w:lang w:val="en-US"/>
    </w:rPr>
  </w:style>
  <w:style w:type="paragraph" w:customStyle="1" w:styleId="a6">
    <w:name w:val="表题"/>
    <w:basedOn w:val="Normal"/>
    <w:rsid w:val="001A52D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rPr>
  </w:style>
  <w:style w:type="paragraph" w:customStyle="1" w:styleId="a7">
    <w:name w:val="表文"/>
    <w:basedOn w:val="Normal"/>
    <w:rsid w:val="001A52DE"/>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rPr>
  </w:style>
  <w:style w:type="paragraph" w:customStyle="1" w:styleId="a8">
    <w:name w:val="表序"/>
    <w:basedOn w:val="Normal"/>
    <w:rsid w:val="001A52DE"/>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rPr>
  </w:style>
  <w:style w:type="paragraph" w:customStyle="1" w:styleId="a9">
    <w:name w:val="书目"/>
    <w:basedOn w:val="a6"/>
    <w:rsid w:val="001A52DE"/>
    <w:pPr>
      <w:tabs>
        <w:tab w:val="left" w:pos="953"/>
      </w:tabs>
      <w:topLinePunct w:val="0"/>
      <w:spacing w:before="320" w:after="0"/>
    </w:pPr>
    <w:rPr>
      <w:rFonts w:cs="Times New Roman"/>
      <w:kern w:val="2"/>
      <w:lang w:val="en-US"/>
    </w:rPr>
  </w:style>
  <w:style w:type="paragraph" w:customStyle="1" w:styleId="aa">
    <w:name w:val="图序"/>
    <w:basedOn w:val="1"/>
    <w:rsid w:val="001A52DE"/>
    <w:pPr>
      <w:topLinePunct/>
      <w:jc w:val="center"/>
    </w:pPr>
    <w:rPr>
      <w:kern w:val="0"/>
      <w:sz w:val="18"/>
      <w:lang w:val="en-GB"/>
    </w:rPr>
  </w:style>
  <w:style w:type="paragraph" w:customStyle="1" w:styleId="ab">
    <w:name w:val="图题"/>
    <w:basedOn w:val="1"/>
    <w:rsid w:val="001A52DE"/>
    <w:pPr>
      <w:topLinePunct/>
      <w:spacing w:before="0"/>
      <w:jc w:val="center"/>
    </w:pPr>
    <w:rPr>
      <w:b/>
      <w:kern w:val="0"/>
      <w:sz w:val="18"/>
      <w:lang w:val="en-GB"/>
    </w:rPr>
  </w:style>
  <w:style w:type="paragraph" w:customStyle="1" w:styleId="ac">
    <w:name w:val="图"/>
    <w:basedOn w:val="1"/>
    <w:rsid w:val="001A52DE"/>
    <w:pPr>
      <w:topLinePunct/>
      <w:jc w:val="center"/>
    </w:pPr>
    <w:rPr>
      <w:kern w:val="0"/>
      <w:lang w:val="en-GB"/>
    </w:rPr>
  </w:style>
  <w:style w:type="paragraph" w:customStyle="1" w:styleId="ad">
    <w:name w:val="书目文"/>
    <w:basedOn w:val="Normal"/>
    <w:rsid w:val="001A52D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rPr>
  </w:style>
  <w:style w:type="paragraph" w:customStyle="1" w:styleId="ae">
    <w:name w:val="注"/>
    <w:basedOn w:val="Normal"/>
    <w:rsid w:val="001A52DE"/>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rPr>
  </w:style>
  <w:style w:type="paragraph" w:customStyle="1" w:styleId="ml1">
    <w:name w:val="ml1"/>
    <w:basedOn w:val="Normal"/>
    <w:rsid w:val="001A52DE"/>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rFonts w:eastAsia="SimSun"/>
      <w:noProof/>
      <w:kern w:val="2"/>
      <w:sz w:val="21"/>
      <w:lang w:val="en-US"/>
    </w:rPr>
  </w:style>
  <w:style w:type="paragraph" w:customStyle="1" w:styleId="ml3">
    <w:name w:val="ml3"/>
    <w:basedOn w:val="Normal"/>
    <w:rsid w:val="001A52DE"/>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rFonts w:eastAsia="SimSun"/>
      <w:noProof/>
      <w:kern w:val="2"/>
      <w:sz w:val="21"/>
      <w:lang w:val="en-US"/>
    </w:rPr>
  </w:style>
  <w:style w:type="paragraph" w:styleId="BodyTextIndent">
    <w:name w:val="Body Text Indent"/>
    <w:basedOn w:val="Normal"/>
    <w:link w:val="BodyTextIndentChar"/>
    <w:rsid w:val="001A52DE"/>
    <w:pPr>
      <w:widowControl w:val="0"/>
      <w:tabs>
        <w:tab w:val="clear" w:pos="794"/>
        <w:tab w:val="clear" w:pos="1191"/>
        <w:tab w:val="clear" w:pos="1588"/>
        <w:tab w:val="clear" w:pos="1985"/>
        <w:tab w:val="left" w:pos="953"/>
      </w:tabs>
      <w:overflowPunct/>
      <w:autoSpaceDE/>
      <w:autoSpaceDN/>
      <w:adjustRightInd/>
      <w:ind w:firstLine="425"/>
      <w:textAlignment w:val="auto"/>
    </w:pPr>
    <w:rPr>
      <w:rFonts w:eastAsia="SimSun"/>
      <w:color w:val="000000"/>
      <w:kern w:val="2"/>
      <w:sz w:val="21"/>
      <w:szCs w:val="24"/>
      <w:lang w:val="en-US"/>
    </w:rPr>
  </w:style>
  <w:style w:type="character" w:customStyle="1" w:styleId="BodyTextIndentChar">
    <w:name w:val="Body Text Indent Char"/>
    <w:basedOn w:val="DefaultParagraphFont"/>
    <w:link w:val="BodyTextIndent"/>
    <w:rsid w:val="001A52DE"/>
    <w:rPr>
      <w:rFonts w:eastAsia="SimSun"/>
      <w:color w:val="000000"/>
      <w:kern w:val="2"/>
      <w:sz w:val="21"/>
      <w:szCs w:val="24"/>
    </w:rPr>
  </w:style>
  <w:style w:type="paragraph" w:styleId="ListParagraph">
    <w:name w:val="List Paragraph"/>
    <w:basedOn w:val="Normal"/>
    <w:uiPriority w:val="34"/>
    <w:qFormat/>
    <w:rsid w:val="001A52DE"/>
    <w:pPr>
      <w:widowControl w:val="0"/>
      <w:tabs>
        <w:tab w:val="clear" w:pos="794"/>
        <w:tab w:val="clear" w:pos="1191"/>
        <w:tab w:val="clear" w:pos="1588"/>
        <w:tab w:val="clear" w:pos="1985"/>
        <w:tab w:val="left" w:pos="953"/>
      </w:tabs>
      <w:overflowPunct/>
      <w:autoSpaceDE/>
      <w:autoSpaceDN/>
      <w:adjustRightInd/>
      <w:ind w:left="720" w:firstLine="425"/>
      <w:contextualSpacing/>
      <w:textAlignment w:val="auto"/>
    </w:pPr>
    <w:rPr>
      <w:rFonts w:eastAsia="SimSun"/>
      <w:kern w:val="2"/>
      <w:sz w:val="21"/>
      <w:szCs w:val="24"/>
      <w:lang w:val="en-US"/>
    </w:rPr>
  </w:style>
  <w:style w:type="paragraph" w:styleId="TOC9">
    <w:name w:val="toc 9"/>
    <w:basedOn w:val="Normal"/>
    <w:next w:val="Normal"/>
    <w:autoRedefine/>
    <w:uiPriority w:val="39"/>
    <w:unhideWhenUsed/>
    <w:rsid w:val="00DD5CF8"/>
    <w:pPr>
      <w:tabs>
        <w:tab w:val="clear" w:pos="794"/>
        <w:tab w:val="clear" w:pos="1191"/>
        <w:tab w:val="clear" w:pos="1588"/>
        <w:tab w:val="clear" w:pos="1985"/>
      </w:tabs>
      <w:overflowPunct/>
      <w:autoSpaceDE/>
      <w:autoSpaceDN/>
      <w:adjustRightInd/>
      <w:spacing w:before="0" w:after="100" w:line="278" w:lineRule="auto"/>
      <w:ind w:left="1920"/>
      <w:jc w:val="left"/>
      <w:textAlignment w:val="auto"/>
    </w:pPr>
    <w:rPr>
      <w:rFonts w:asciiTheme="minorHAnsi" w:hAnsiTheme="minorHAnsi" w:cstheme="minorBidi"/>
      <w:kern w:val="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245392">
      <w:bodyDiv w:val="1"/>
      <w:marLeft w:val="0"/>
      <w:marRight w:val="0"/>
      <w:marTop w:val="0"/>
      <w:marBottom w:val="0"/>
      <w:divBdr>
        <w:top w:val="none" w:sz="0" w:space="0" w:color="auto"/>
        <w:left w:val="none" w:sz="0" w:space="0" w:color="auto"/>
        <w:bottom w:val="none" w:sz="0" w:space="0" w:color="auto"/>
        <w:right w:val="none" w:sz="0" w:space="0" w:color="auto"/>
      </w:divBdr>
    </w:div>
    <w:div w:id="686832396">
      <w:bodyDiv w:val="1"/>
      <w:marLeft w:val="0"/>
      <w:marRight w:val="0"/>
      <w:marTop w:val="0"/>
      <w:marBottom w:val="0"/>
      <w:divBdr>
        <w:top w:val="none" w:sz="0" w:space="0" w:color="auto"/>
        <w:left w:val="none" w:sz="0" w:space="0" w:color="auto"/>
        <w:bottom w:val="none" w:sz="0" w:space="0" w:color="auto"/>
        <w:right w:val="none" w:sz="0" w:space="0" w:color="auto"/>
      </w:divBdr>
    </w:div>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178540178">
      <w:bodyDiv w:val="1"/>
      <w:marLeft w:val="0"/>
      <w:marRight w:val="0"/>
      <w:marTop w:val="0"/>
      <w:marBottom w:val="0"/>
      <w:divBdr>
        <w:top w:val="none" w:sz="0" w:space="0" w:color="auto"/>
        <w:left w:val="none" w:sz="0" w:space="0" w:color="auto"/>
        <w:bottom w:val="none" w:sz="0" w:space="0" w:color="auto"/>
        <w:right w:val="none" w:sz="0" w:space="0" w:color="auto"/>
      </w:divBdr>
    </w:div>
    <w:div w:id="1259215100">
      <w:bodyDiv w:val="1"/>
      <w:marLeft w:val="0"/>
      <w:marRight w:val="0"/>
      <w:marTop w:val="0"/>
      <w:marBottom w:val="0"/>
      <w:divBdr>
        <w:top w:val="none" w:sz="0" w:space="0" w:color="auto"/>
        <w:left w:val="none" w:sz="0" w:space="0" w:color="auto"/>
        <w:bottom w:val="none" w:sz="0" w:space="0" w:color="auto"/>
        <w:right w:val="none" w:sz="0" w:space="0" w:color="auto"/>
      </w:divBdr>
    </w:div>
    <w:div w:id="1654404216">
      <w:bodyDiv w:val="1"/>
      <w:marLeft w:val="0"/>
      <w:marRight w:val="0"/>
      <w:marTop w:val="0"/>
      <w:marBottom w:val="0"/>
      <w:divBdr>
        <w:top w:val="none" w:sz="0" w:space="0" w:color="auto"/>
        <w:left w:val="none" w:sz="0" w:space="0" w:color="auto"/>
        <w:bottom w:val="none" w:sz="0" w:space="0" w:color="auto"/>
        <w:right w:val="none" w:sz="0" w:space="0" w:color="auto"/>
      </w:divBdr>
    </w:div>
    <w:div w:id="182473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3.wmf"/><Relationship Id="rId21" Type="http://schemas.openxmlformats.org/officeDocument/2006/relationships/oleObject" Target="embeddings/oleObject3.bin"/><Relationship Id="rId42" Type="http://schemas.openxmlformats.org/officeDocument/2006/relationships/image" Target="media/image23.png"/><Relationship Id="rId63" Type="http://schemas.openxmlformats.org/officeDocument/2006/relationships/image" Target="media/image37.wmf"/><Relationship Id="rId84" Type="http://schemas.openxmlformats.org/officeDocument/2006/relationships/image" Target="media/image51.png"/><Relationship Id="rId138" Type="http://schemas.openxmlformats.org/officeDocument/2006/relationships/image" Target="media/image87.png"/><Relationship Id="rId159" Type="http://schemas.openxmlformats.org/officeDocument/2006/relationships/oleObject" Target="embeddings/oleObject46.bin"/><Relationship Id="rId170" Type="http://schemas.openxmlformats.org/officeDocument/2006/relationships/oleObject" Target="embeddings/oleObject51.bin"/><Relationship Id="rId191" Type="http://schemas.openxmlformats.org/officeDocument/2006/relationships/image" Target="media/image124.png"/><Relationship Id="rId107" Type="http://schemas.openxmlformats.org/officeDocument/2006/relationships/oleObject" Target="embeddings/oleObject29.bin"/><Relationship Id="rId11" Type="http://schemas.openxmlformats.org/officeDocument/2006/relationships/header" Target="header3.xml"/><Relationship Id="rId32" Type="http://schemas.openxmlformats.org/officeDocument/2006/relationships/image" Target="media/image15.wmf"/><Relationship Id="rId53" Type="http://schemas.openxmlformats.org/officeDocument/2006/relationships/oleObject" Target="embeddings/oleObject11.bin"/><Relationship Id="rId74" Type="http://schemas.openxmlformats.org/officeDocument/2006/relationships/oleObject" Target="embeddings/oleObject21.bin"/><Relationship Id="rId128" Type="http://schemas.openxmlformats.org/officeDocument/2006/relationships/image" Target="media/image80.wmf"/><Relationship Id="rId149" Type="http://schemas.openxmlformats.org/officeDocument/2006/relationships/image" Target="media/image94.png"/><Relationship Id="rId5" Type="http://schemas.openxmlformats.org/officeDocument/2006/relationships/footnotes" Target="footnotes.xml"/><Relationship Id="rId95" Type="http://schemas.openxmlformats.org/officeDocument/2006/relationships/oleObject" Target="embeddings/oleObject25.bin"/><Relationship Id="rId160" Type="http://schemas.openxmlformats.org/officeDocument/2006/relationships/image" Target="media/image103.wmf"/><Relationship Id="rId181" Type="http://schemas.openxmlformats.org/officeDocument/2006/relationships/image" Target="media/image116.wmf"/><Relationship Id="rId22" Type="http://schemas.openxmlformats.org/officeDocument/2006/relationships/image" Target="media/image8.wmf"/><Relationship Id="rId43" Type="http://schemas.openxmlformats.org/officeDocument/2006/relationships/image" Target="media/image24.wmf"/><Relationship Id="rId64" Type="http://schemas.openxmlformats.org/officeDocument/2006/relationships/oleObject" Target="embeddings/oleObject16.bin"/><Relationship Id="rId118" Type="http://schemas.openxmlformats.org/officeDocument/2006/relationships/oleObject" Target="embeddings/oleObject34.bin"/><Relationship Id="rId139" Type="http://schemas.openxmlformats.org/officeDocument/2006/relationships/image" Target="media/image88.png"/><Relationship Id="rId85" Type="http://schemas.openxmlformats.org/officeDocument/2006/relationships/image" Target="media/image52.png"/><Relationship Id="rId150" Type="http://schemas.openxmlformats.org/officeDocument/2006/relationships/image" Target="media/image95.png"/><Relationship Id="rId171" Type="http://schemas.openxmlformats.org/officeDocument/2006/relationships/image" Target="media/image109.wmf"/><Relationship Id="rId192" Type="http://schemas.openxmlformats.org/officeDocument/2006/relationships/image" Target="media/image125.png"/><Relationship Id="rId12" Type="http://schemas.openxmlformats.org/officeDocument/2006/relationships/header" Target="header4.xml"/><Relationship Id="rId33" Type="http://schemas.openxmlformats.org/officeDocument/2006/relationships/oleObject" Target="embeddings/oleObject7.bin"/><Relationship Id="rId108" Type="http://schemas.openxmlformats.org/officeDocument/2006/relationships/image" Target="media/image68.wmf"/><Relationship Id="rId129" Type="http://schemas.openxmlformats.org/officeDocument/2006/relationships/image" Target="media/image81.png"/><Relationship Id="rId54" Type="http://schemas.openxmlformats.org/officeDocument/2006/relationships/image" Target="media/image32.wmf"/><Relationship Id="rId75" Type="http://schemas.openxmlformats.org/officeDocument/2006/relationships/image" Target="media/image43.wmf"/><Relationship Id="rId96" Type="http://schemas.openxmlformats.org/officeDocument/2006/relationships/image" Target="media/image60.wmf"/><Relationship Id="rId140" Type="http://schemas.openxmlformats.org/officeDocument/2006/relationships/image" Target="media/image89.wmf"/><Relationship Id="rId161" Type="http://schemas.openxmlformats.org/officeDocument/2006/relationships/oleObject" Target="embeddings/oleObject47.bin"/><Relationship Id="rId182" Type="http://schemas.openxmlformats.org/officeDocument/2006/relationships/image" Target="media/image117.wmf"/><Relationship Id="rId6" Type="http://schemas.openxmlformats.org/officeDocument/2006/relationships/endnotes" Target="endnotes.xml"/><Relationship Id="rId23" Type="http://schemas.openxmlformats.org/officeDocument/2006/relationships/oleObject" Target="embeddings/oleObject4.bin"/><Relationship Id="rId119" Type="http://schemas.openxmlformats.org/officeDocument/2006/relationships/image" Target="media/image74.wmf"/><Relationship Id="rId44" Type="http://schemas.openxmlformats.org/officeDocument/2006/relationships/image" Target="media/image25.wmf"/><Relationship Id="rId65" Type="http://schemas.openxmlformats.org/officeDocument/2006/relationships/image" Target="media/image38.wmf"/><Relationship Id="rId86" Type="http://schemas.openxmlformats.org/officeDocument/2006/relationships/image" Target="media/image53.wmf"/><Relationship Id="rId130" Type="http://schemas.openxmlformats.org/officeDocument/2006/relationships/image" Target="media/image82.wmf"/><Relationship Id="rId151" Type="http://schemas.openxmlformats.org/officeDocument/2006/relationships/image" Target="media/image96.wmf"/><Relationship Id="rId172" Type="http://schemas.openxmlformats.org/officeDocument/2006/relationships/oleObject" Target="embeddings/oleObject52.bin"/><Relationship Id="rId193" Type="http://schemas.openxmlformats.org/officeDocument/2006/relationships/image" Target="media/image126.png"/><Relationship Id="rId13" Type="http://schemas.openxmlformats.org/officeDocument/2006/relationships/footer" Target="footer2.xml"/><Relationship Id="rId109" Type="http://schemas.openxmlformats.org/officeDocument/2006/relationships/oleObject" Target="embeddings/oleObject30.bin"/><Relationship Id="rId34" Type="http://schemas.openxmlformats.org/officeDocument/2006/relationships/image" Target="media/image16.png"/><Relationship Id="rId55" Type="http://schemas.openxmlformats.org/officeDocument/2006/relationships/oleObject" Target="embeddings/oleObject12.bin"/><Relationship Id="rId76" Type="http://schemas.openxmlformats.org/officeDocument/2006/relationships/oleObject" Target="embeddings/oleObject22.bin"/><Relationship Id="rId97" Type="http://schemas.openxmlformats.org/officeDocument/2006/relationships/image" Target="media/image61.wmf"/><Relationship Id="rId120" Type="http://schemas.openxmlformats.org/officeDocument/2006/relationships/image" Target="media/image75.png"/><Relationship Id="rId141" Type="http://schemas.openxmlformats.org/officeDocument/2006/relationships/image" Target="media/image90.wmf"/><Relationship Id="rId7" Type="http://schemas.openxmlformats.org/officeDocument/2006/relationships/header" Target="header1.xml"/><Relationship Id="rId162" Type="http://schemas.openxmlformats.org/officeDocument/2006/relationships/image" Target="media/image104.wmf"/><Relationship Id="rId183" Type="http://schemas.openxmlformats.org/officeDocument/2006/relationships/oleObject" Target="embeddings/oleObject55.bin"/><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9.wmf"/><Relationship Id="rId40" Type="http://schemas.openxmlformats.org/officeDocument/2006/relationships/image" Target="media/image22.wmf"/><Relationship Id="rId45" Type="http://schemas.openxmlformats.org/officeDocument/2006/relationships/image" Target="media/image26.png"/><Relationship Id="rId66" Type="http://schemas.openxmlformats.org/officeDocument/2006/relationships/oleObject" Target="embeddings/oleObject17.bin"/><Relationship Id="rId87" Type="http://schemas.openxmlformats.org/officeDocument/2006/relationships/image" Target="media/image54.wmf"/><Relationship Id="rId110" Type="http://schemas.openxmlformats.org/officeDocument/2006/relationships/image" Target="media/image69.wmf"/><Relationship Id="rId115" Type="http://schemas.openxmlformats.org/officeDocument/2006/relationships/oleObject" Target="embeddings/oleObject33.bin"/><Relationship Id="rId131" Type="http://schemas.openxmlformats.org/officeDocument/2006/relationships/oleObject" Target="embeddings/oleObject38.bin"/><Relationship Id="rId136" Type="http://schemas.openxmlformats.org/officeDocument/2006/relationships/image" Target="media/image85.wmf"/><Relationship Id="rId157" Type="http://schemas.openxmlformats.org/officeDocument/2006/relationships/image" Target="media/image101.wmf"/><Relationship Id="rId178" Type="http://schemas.openxmlformats.org/officeDocument/2006/relationships/image" Target="media/image114.wmf"/><Relationship Id="rId61" Type="http://schemas.openxmlformats.org/officeDocument/2006/relationships/image" Target="media/image36.wmf"/><Relationship Id="rId82" Type="http://schemas.openxmlformats.org/officeDocument/2006/relationships/image" Target="media/image49.png"/><Relationship Id="rId152" Type="http://schemas.openxmlformats.org/officeDocument/2006/relationships/image" Target="media/image97.wmf"/><Relationship Id="rId173" Type="http://schemas.openxmlformats.org/officeDocument/2006/relationships/image" Target="media/image110.png"/><Relationship Id="rId194" Type="http://schemas.openxmlformats.org/officeDocument/2006/relationships/image" Target="media/image127.png"/><Relationship Id="rId199" Type="http://schemas.openxmlformats.org/officeDocument/2006/relationships/header" Target="header5.xml"/><Relationship Id="rId203" Type="http://schemas.openxmlformats.org/officeDocument/2006/relationships/theme" Target="theme/theme1.xml"/><Relationship Id="rId19" Type="http://schemas.openxmlformats.org/officeDocument/2006/relationships/oleObject" Target="embeddings/oleObject2.bin"/><Relationship Id="rId14" Type="http://schemas.openxmlformats.org/officeDocument/2006/relationships/image" Target="media/image3.png"/><Relationship Id="rId30" Type="http://schemas.openxmlformats.org/officeDocument/2006/relationships/image" Target="media/image14.wmf"/><Relationship Id="rId35" Type="http://schemas.openxmlformats.org/officeDocument/2006/relationships/image" Target="media/image17.png"/><Relationship Id="rId56" Type="http://schemas.openxmlformats.org/officeDocument/2006/relationships/image" Target="media/image33.wmf"/><Relationship Id="rId77" Type="http://schemas.openxmlformats.org/officeDocument/2006/relationships/image" Target="media/image44.png"/><Relationship Id="rId100" Type="http://schemas.openxmlformats.org/officeDocument/2006/relationships/image" Target="media/image63.png"/><Relationship Id="rId105" Type="http://schemas.openxmlformats.org/officeDocument/2006/relationships/oleObject" Target="embeddings/oleObject28.bin"/><Relationship Id="rId126" Type="http://schemas.openxmlformats.org/officeDocument/2006/relationships/image" Target="media/image79.wmf"/><Relationship Id="rId147" Type="http://schemas.openxmlformats.org/officeDocument/2006/relationships/image" Target="media/image93.wmf"/><Relationship Id="rId168" Type="http://schemas.openxmlformats.org/officeDocument/2006/relationships/oleObject" Target="embeddings/oleObject50.bin"/><Relationship Id="rId8" Type="http://schemas.openxmlformats.org/officeDocument/2006/relationships/header" Target="header2.xml"/><Relationship Id="rId51" Type="http://schemas.openxmlformats.org/officeDocument/2006/relationships/oleObject" Target="embeddings/oleObject10.bin"/><Relationship Id="rId72" Type="http://schemas.openxmlformats.org/officeDocument/2006/relationships/oleObject" Target="embeddings/oleObject20.bin"/><Relationship Id="rId93" Type="http://schemas.openxmlformats.org/officeDocument/2006/relationships/oleObject" Target="embeddings/oleObject24.bin"/><Relationship Id="rId98" Type="http://schemas.openxmlformats.org/officeDocument/2006/relationships/image" Target="media/image62.wmf"/><Relationship Id="rId121" Type="http://schemas.openxmlformats.org/officeDocument/2006/relationships/image" Target="media/image76.wmf"/><Relationship Id="rId142" Type="http://schemas.openxmlformats.org/officeDocument/2006/relationships/oleObject" Target="embeddings/oleObject41.bin"/><Relationship Id="rId163" Type="http://schemas.openxmlformats.org/officeDocument/2006/relationships/image" Target="media/image105.wmf"/><Relationship Id="rId184" Type="http://schemas.openxmlformats.org/officeDocument/2006/relationships/image" Target="media/image118.png"/><Relationship Id="rId189" Type="http://schemas.openxmlformats.org/officeDocument/2006/relationships/image" Target="media/image122.png"/><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27.png"/><Relationship Id="rId67" Type="http://schemas.openxmlformats.org/officeDocument/2006/relationships/image" Target="media/image39.wmf"/><Relationship Id="rId116" Type="http://schemas.openxmlformats.org/officeDocument/2006/relationships/image" Target="media/image72.png"/><Relationship Id="rId137" Type="http://schemas.openxmlformats.org/officeDocument/2006/relationships/image" Target="media/image86.wmf"/><Relationship Id="rId158" Type="http://schemas.openxmlformats.org/officeDocument/2006/relationships/image" Target="media/image102.wmf"/><Relationship Id="rId20" Type="http://schemas.openxmlformats.org/officeDocument/2006/relationships/image" Target="media/image7.wmf"/><Relationship Id="rId41" Type="http://schemas.openxmlformats.org/officeDocument/2006/relationships/oleObject" Target="embeddings/oleObject8.bin"/><Relationship Id="rId62" Type="http://schemas.openxmlformats.org/officeDocument/2006/relationships/oleObject" Target="embeddings/oleObject15.bin"/><Relationship Id="rId83" Type="http://schemas.openxmlformats.org/officeDocument/2006/relationships/image" Target="media/image50.png"/><Relationship Id="rId88" Type="http://schemas.openxmlformats.org/officeDocument/2006/relationships/image" Target="media/image55.wmf"/><Relationship Id="rId111" Type="http://schemas.openxmlformats.org/officeDocument/2006/relationships/oleObject" Target="embeddings/oleObject31.bin"/><Relationship Id="rId132" Type="http://schemas.openxmlformats.org/officeDocument/2006/relationships/image" Target="media/image83.wmf"/><Relationship Id="rId153" Type="http://schemas.openxmlformats.org/officeDocument/2006/relationships/image" Target="media/image98.wmf"/><Relationship Id="rId174" Type="http://schemas.openxmlformats.org/officeDocument/2006/relationships/image" Target="media/image111.png"/><Relationship Id="rId179" Type="http://schemas.openxmlformats.org/officeDocument/2006/relationships/oleObject" Target="embeddings/oleObject54.bin"/><Relationship Id="rId195" Type="http://schemas.openxmlformats.org/officeDocument/2006/relationships/image" Target="media/image128.png"/><Relationship Id="rId190" Type="http://schemas.openxmlformats.org/officeDocument/2006/relationships/image" Target="media/image123.png"/><Relationship Id="rId15" Type="http://schemas.openxmlformats.org/officeDocument/2006/relationships/image" Target="media/image4.png"/><Relationship Id="rId36" Type="http://schemas.openxmlformats.org/officeDocument/2006/relationships/image" Target="media/image18.png"/><Relationship Id="rId57" Type="http://schemas.openxmlformats.org/officeDocument/2006/relationships/oleObject" Target="embeddings/oleObject13.bin"/><Relationship Id="rId106" Type="http://schemas.openxmlformats.org/officeDocument/2006/relationships/image" Target="media/image67.wmf"/><Relationship Id="rId127" Type="http://schemas.openxmlformats.org/officeDocument/2006/relationships/oleObject" Target="embeddings/oleObject37.bin"/><Relationship Id="rId10" Type="http://schemas.openxmlformats.org/officeDocument/2006/relationships/hyperlink" Target="https://www.itu.int/en/ITU-R/study-groups/Pages/itu-r-patent-information.aspx" TargetMode="External"/><Relationship Id="rId31" Type="http://schemas.openxmlformats.org/officeDocument/2006/relationships/oleObject" Target="embeddings/oleObject6.bin"/><Relationship Id="rId52" Type="http://schemas.openxmlformats.org/officeDocument/2006/relationships/image" Target="media/image31.wmf"/><Relationship Id="rId73" Type="http://schemas.openxmlformats.org/officeDocument/2006/relationships/image" Target="media/image42.wmf"/><Relationship Id="rId78" Type="http://schemas.openxmlformats.org/officeDocument/2006/relationships/image" Target="media/image45.png"/><Relationship Id="rId94" Type="http://schemas.openxmlformats.org/officeDocument/2006/relationships/image" Target="media/image59.wmf"/><Relationship Id="rId99" Type="http://schemas.openxmlformats.org/officeDocument/2006/relationships/oleObject" Target="embeddings/oleObject26.bin"/><Relationship Id="rId101" Type="http://schemas.openxmlformats.org/officeDocument/2006/relationships/image" Target="media/image64.wmf"/><Relationship Id="rId122" Type="http://schemas.openxmlformats.org/officeDocument/2006/relationships/oleObject" Target="embeddings/oleObject35.bin"/><Relationship Id="rId143" Type="http://schemas.openxmlformats.org/officeDocument/2006/relationships/image" Target="media/image91.wmf"/><Relationship Id="rId148" Type="http://schemas.openxmlformats.org/officeDocument/2006/relationships/oleObject" Target="embeddings/oleObject44.bin"/><Relationship Id="rId164" Type="http://schemas.openxmlformats.org/officeDocument/2006/relationships/oleObject" Target="embeddings/oleObject48.bin"/><Relationship Id="rId169" Type="http://schemas.openxmlformats.org/officeDocument/2006/relationships/image" Target="media/image108.wmf"/><Relationship Id="rId185" Type="http://schemas.openxmlformats.org/officeDocument/2006/relationships/image" Target="media/image119.w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15.wmf"/><Relationship Id="rId26" Type="http://schemas.openxmlformats.org/officeDocument/2006/relationships/image" Target="media/image11.png"/><Relationship Id="rId47" Type="http://schemas.openxmlformats.org/officeDocument/2006/relationships/image" Target="media/image28.wmf"/><Relationship Id="rId68" Type="http://schemas.openxmlformats.org/officeDocument/2006/relationships/oleObject" Target="embeddings/oleObject18.bin"/><Relationship Id="rId89" Type="http://schemas.openxmlformats.org/officeDocument/2006/relationships/image" Target="media/image56.wmf"/><Relationship Id="rId112" Type="http://schemas.openxmlformats.org/officeDocument/2006/relationships/image" Target="media/image70.wmf"/><Relationship Id="rId133" Type="http://schemas.openxmlformats.org/officeDocument/2006/relationships/oleObject" Target="embeddings/oleObject39.bin"/><Relationship Id="rId154" Type="http://schemas.openxmlformats.org/officeDocument/2006/relationships/image" Target="media/image99.wmf"/><Relationship Id="rId175" Type="http://schemas.openxmlformats.org/officeDocument/2006/relationships/image" Target="media/image112.wmf"/><Relationship Id="rId196" Type="http://schemas.openxmlformats.org/officeDocument/2006/relationships/image" Target="media/image129.png"/><Relationship Id="rId200" Type="http://schemas.openxmlformats.org/officeDocument/2006/relationships/header" Target="header6.xml"/><Relationship Id="rId16" Type="http://schemas.openxmlformats.org/officeDocument/2006/relationships/image" Target="media/image5.wmf"/><Relationship Id="rId37" Type="http://schemas.openxmlformats.org/officeDocument/2006/relationships/image" Target="media/image19.png"/><Relationship Id="rId58" Type="http://schemas.openxmlformats.org/officeDocument/2006/relationships/image" Target="media/image34.wmf"/><Relationship Id="rId79" Type="http://schemas.openxmlformats.org/officeDocument/2006/relationships/image" Target="media/image46.png"/><Relationship Id="rId102" Type="http://schemas.openxmlformats.org/officeDocument/2006/relationships/image" Target="media/image65.wmf"/><Relationship Id="rId123" Type="http://schemas.openxmlformats.org/officeDocument/2006/relationships/image" Target="media/image77.wmf"/><Relationship Id="rId144" Type="http://schemas.openxmlformats.org/officeDocument/2006/relationships/oleObject" Target="embeddings/oleObject42.bin"/><Relationship Id="rId90" Type="http://schemas.openxmlformats.org/officeDocument/2006/relationships/oleObject" Target="embeddings/oleObject23.bin"/><Relationship Id="rId165" Type="http://schemas.openxmlformats.org/officeDocument/2006/relationships/image" Target="media/image106.wmf"/><Relationship Id="rId186" Type="http://schemas.openxmlformats.org/officeDocument/2006/relationships/oleObject" Target="embeddings/oleObject56.bin"/><Relationship Id="rId27" Type="http://schemas.openxmlformats.org/officeDocument/2006/relationships/image" Target="media/image12.png"/><Relationship Id="rId48" Type="http://schemas.openxmlformats.org/officeDocument/2006/relationships/oleObject" Target="embeddings/oleObject9.bin"/><Relationship Id="rId69" Type="http://schemas.openxmlformats.org/officeDocument/2006/relationships/image" Target="media/image40.wmf"/><Relationship Id="rId113" Type="http://schemas.openxmlformats.org/officeDocument/2006/relationships/oleObject" Target="embeddings/oleObject32.bin"/><Relationship Id="rId134" Type="http://schemas.openxmlformats.org/officeDocument/2006/relationships/image" Target="media/image84.wmf"/><Relationship Id="rId80" Type="http://schemas.openxmlformats.org/officeDocument/2006/relationships/image" Target="media/image47.png"/><Relationship Id="rId155" Type="http://schemas.openxmlformats.org/officeDocument/2006/relationships/image" Target="media/image100.wmf"/><Relationship Id="rId176" Type="http://schemas.openxmlformats.org/officeDocument/2006/relationships/oleObject" Target="embeddings/oleObject53.bin"/><Relationship Id="rId197" Type="http://schemas.openxmlformats.org/officeDocument/2006/relationships/image" Target="media/image130.png"/><Relationship Id="rId201" Type="http://schemas.openxmlformats.org/officeDocument/2006/relationships/footer" Target="footer3.xml"/><Relationship Id="rId17" Type="http://schemas.openxmlformats.org/officeDocument/2006/relationships/oleObject" Target="embeddings/oleObject1.bin"/><Relationship Id="rId38" Type="http://schemas.openxmlformats.org/officeDocument/2006/relationships/image" Target="media/image20.png"/><Relationship Id="rId59" Type="http://schemas.openxmlformats.org/officeDocument/2006/relationships/oleObject" Target="embeddings/oleObject14.bin"/><Relationship Id="rId103" Type="http://schemas.openxmlformats.org/officeDocument/2006/relationships/oleObject" Target="embeddings/oleObject27.bin"/><Relationship Id="rId124" Type="http://schemas.openxmlformats.org/officeDocument/2006/relationships/oleObject" Target="embeddings/oleObject36.bin"/><Relationship Id="rId70" Type="http://schemas.openxmlformats.org/officeDocument/2006/relationships/oleObject" Target="embeddings/oleObject19.bin"/><Relationship Id="rId91" Type="http://schemas.openxmlformats.org/officeDocument/2006/relationships/image" Target="media/image57.wmf"/><Relationship Id="rId145" Type="http://schemas.openxmlformats.org/officeDocument/2006/relationships/image" Target="media/image92.wmf"/><Relationship Id="rId166" Type="http://schemas.openxmlformats.org/officeDocument/2006/relationships/oleObject" Target="embeddings/oleObject49.bin"/><Relationship Id="rId187" Type="http://schemas.openxmlformats.org/officeDocument/2006/relationships/image" Target="media/image120.png"/><Relationship Id="rId1" Type="http://schemas.openxmlformats.org/officeDocument/2006/relationships/customXml" Target="../customXml/item1.xml"/><Relationship Id="rId28" Type="http://schemas.openxmlformats.org/officeDocument/2006/relationships/image" Target="media/image13.wmf"/><Relationship Id="rId49" Type="http://schemas.openxmlformats.org/officeDocument/2006/relationships/image" Target="media/image29.png"/><Relationship Id="rId114" Type="http://schemas.openxmlformats.org/officeDocument/2006/relationships/image" Target="media/image71.wmf"/><Relationship Id="rId60" Type="http://schemas.openxmlformats.org/officeDocument/2006/relationships/image" Target="media/image35.png"/><Relationship Id="rId81" Type="http://schemas.openxmlformats.org/officeDocument/2006/relationships/image" Target="media/image48.png"/><Relationship Id="rId135" Type="http://schemas.openxmlformats.org/officeDocument/2006/relationships/oleObject" Target="embeddings/oleObject40.bin"/><Relationship Id="rId156" Type="http://schemas.openxmlformats.org/officeDocument/2006/relationships/oleObject" Target="embeddings/oleObject45.bin"/><Relationship Id="rId177" Type="http://schemas.openxmlformats.org/officeDocument/2006/relationships/image" Target="media/image113.wmf"/><Relationship Id="rId198" Type="http://schemas.openxmlformats.org/officeDocument/2006/relationships/image" Target="media/image131.png"/><Relationship Id="rId202" Type="http://schemas.openxmlformats.org/officeDocument/2006/relationships/fontTable" Target="fontTable.xml"/><Relationship Id="rId18" Type="http://schemas.openxmlformats.org/officeDocument/2006/relationships/image" Target="media/image6.wmf"/><Relationship Id="rId39" Type="http://schemas.openxmlformats.org/officeDocument/2006/relationships/image" Target="media/image21.png"/><Relationship Id="rId50" Type="http://schemas.openxmlformats.org/officeDocument/2006/relationships/image" Target="media/image30.wmf"/><Relationship Id="rId104" Type="http://schemas.openxmlformats.org/officeDocument/2006/relationships/image" Target="media/image66.wmf"/><Relationship Id="rId125" Type="http://schemas.openxmlformats.org/officeDocument/2006/relationships/image" Target="media/image78.wmf"/><Relationship Id="rId146" Type="http://schemas.openxmlformats.org/officeDocument/2006/relationships/oleObject" Target="embeddings/oleObject43.bin"/><Relationship Id="rId167" Type="http://schemas.openxmlformats.org/officeDocument/2006/relationships/image" Target="media/image107.wmf"/><Relationship Id="rId188" Type="http://schemas.openxmlformats.org/officeDocument/2006/relationships/image" Target="media/image121.png"/><Relationship Id="rId71" Type="http://schemas.openxmlformats.org/officeDocument/2006/relationships/image" Target="media/image41.wmf"/><Relationship Id="rId92" Type="http://schemas.openxmlformats.org/officeDocument/2006/relationships/image" Target="media/image58.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RecC\2026-ITU-R-REC-SM-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88013-5B44-4881-9788-F147FCA16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2026-ITU-R-REC-SM-C.dotx</Template>
  <TotalTime>413</TotalTime>
  <Pages>87</Pages>
  <Words>33399</Words>
  <Characters>16974</Characters>
  <Application>Microsoft Office Word</Application>
  <DocSecurity>0</DocSecurity>
  <Lines>141</Lines>
  <Paragraphs>100</Paragraphs>
  <ScaleCrop>false</ScaleCrop>
  <HeadingPairs>
    <vt:vector size="2" baseType="variant">
      <vt:variant>
        <vt:lpstr>Title</vt:lpstr>
      </vt:variant>
      <vt:variant>
        <vt:i4>1</vt:i4>
      </vt:variant>
    </vt:vector>
  </HeadingPairs>
  <TitlesOfParts>
    <vt:vector size="1" baseType="lpstr">
      <vt:lpstr>ITU-R SM.328-12建议书(09/2025) 发射的频谱和带宽</vt:lpstr>
    </vt:vector>
  </TitlesOfParts>
  <Manager/>
  <Company>ITU</Company>
  <LinksUpToDate>false</LinksUpToDate>
  <CharactersWithSpaces>50273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SM.328-12建议书(09/2025) 发射的频谱和带宽</dc:title>
  <dc:subject>SM系列：频谱管理</dc:subject>
  <dc:creator>ITU Radiocommunication Bureau (BR)</dc:creator>
  <cp:keywords>SM.328-12</cp:keywords>
  <dc:description/>
  <cp:lastModifiedBy>Liu, Sanping</cp:lastModifiedBy>
  <cp:revision>30</cp:revision>
  <cp:lastPrinted>2026-01-26T10:54:00Z</cp:lastPrinted>
  <dcterms:created xsi:type="dcterms:W3CDTF">2026-01-22T15:40:00Z</dcterms:created>
  <dcterms:modified xsi:type="dcterms:W3CDTF">2026-01-26T11:04:00Z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19 September 2023</vt:lpwstr>
  </property>
</Properties>
</file>