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CD7CC" w14:textId="77777777" w:rsidR="00197749" w:rsidRDefault="00197749" w:rsidP="00BD0CA5">
      <w:pPr>
        <w:pStyle w:val="Normal13"/>
        <w:rPr>
          <w:lang w:bidi="ar-EG"/>
        </w:rPr>
      </w:pPr>
    </w:p>
    <w:p w14:paraId="4B8FA67E" w14:textId="6EF40554" w:rsidR="005E066B" w:rsidRDefault="00664A5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A4A0F13" wp14:editId="6C62E153">
                <wp:simplePos x="0" y="0"/>
                <wp:positionH relativeFrom="column">
                  <wp:posOffset>375284</wp:posOffset>
                </wp:positionH>
                <wp:positionV relativeFrom="paragraph">
                  <wp:posOffset>4326227</wp:posOffset>
                </wp:positionV>
                <wp:extent cx="6063035"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03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ED92" w14:textId="1020D11A" w:rsidR="000B4F10" w:rsidRPr="005F01A2" w:rsidRDefault="00664A50" w:rsidP="00664A50">
                            <w:pPr>
                              <w:spacing w:line="168" w:lineRule="auto"/>
                              <w:ind w:right="-125"/>
                              <w:jc w:val="right"/>
                              <w:outlineLvl w:val="0"/>
                              <w:rPr>
                                <w:rFonts w:ascii="Tahoma" w:hAnsi="Tahoma"/>
                                <w:b/>
                                <w:bCs/>
                                <w:color w:val="000068"/>
                                <w:sz w:val="40"/>
                                <w:szCs w:val="72"/>
                                <w:rtl/>
                                <w:lang w:bidi="ar-EG"/>
                              </w:rPr>
                            </w:pPr>
                            <w:r w:rsidRPr="00664A50">
                              <w:rPr>
                                <w:rFonts w:ascii="Tahoma" w:hAnsi="Tahoma" w:hint="cs"/>
                                <w:b/>
                                <w:bCs/>
                                <w:color w:val="000068"/>
                                <w:sz w:val="40"/>
                                <w:szCs w:val="72"/>
                                <w:rtl/>
                                <w:lang w:bidi="ar-EG"/>
                              </w:rPr>
                              <w:t>استكمال الآليات الحالية لتوصيل الترددات الراديوية</w:t>
                            </w:r>
                            <w:r>
                              <w:rPr>
                                <w:rFonts w:ascii="Tahoma" w:hAnsi="Tahoma" w:hint="cs"/>
                                <w:b/>
                                <w:bCs/>
                                <w:color w:val="000068"/>
                                <w:sz w:val="40"/>
                                <w:szCs w:val="72"/>
                                <w:rtl/>
                                <w:lang w:bidi="ar-EG"/>
                              </w:rPr>
                              <w:t xml:space="preserve"> </w:t>
                            </w:r>
                            <w:r w:rsidRPr="00664A50">
                              <w:rPr>
                                <w:rFonts w:ascii="Tahoma" w:hAnsi="Tahoma" w:hint="cs"/>
                                <w:b/>
                                <w:bCs/>
                                <w:color w:val="000068"/>
                                <w:sz w:val="40"/>
                                <w:szCs w:val="72"/>
                                <w:rtl/>
                                <w:lang w:bidi="ar-EG"/>
                              </w:rPr>
                              <w:t>باستعمال الاتصالات البصرية اللاسلكية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A4A0F13" id="_x0000_t202" coordsize="21600,21600" o:spt="202" path="m,l,21600r21600,l21600,xe">
                <v:stroke joinstyle="miter"/>
                <v:path gradientshapeok="t" o:connecttype="rect"/>
              </v:shapetype>
              <v:shape id="Text Box 2859" o:spid="_x0000_s1026" type="#_x0000_t202" style="position:absolute;left:0;text-align:left;margin-left:29.55pt;margin-top:340.65pt;width:477.4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" filled="f" stroked="f">
                <v:textbox>
                  <w:txbxContent>
                    <w:p w14:paraId="583AED92" w14:textId="1020D11A" w:rsidR="000B4F10" w:rsidRPr="005F01A2" w:rsidRDefault="00664A50" w:rsidP="00664A50">
                      <w:pPr>
                        <w:spacing w:line="168" w:lineRule="auto"/>
                        <w:ind w:right="-125"/>
                        <w:jc w:val="right"/>
                        <w:outlineLvl w:val="0"/>
                        <w:rPr>
                          <w:rFonts w:ascii="Tahoma" w:hAnsi="Tahoma"/>
                          <w:b/>
                          <w:bCs/>
                          <w:color w:val="000068"/>
                          <w:sz w:val="40"/>
                          <w:szCs w:val="72"/>
                          <w:rtl/>
                          <w:lang w:bidi="ar-EG"/>
                        </w:rPr>
                      </w:pPr>
                      <w:r w:rsidRPr="00664A50">
                        <w:rPr>
                          <w:rFonts w:ascii="Tahoma" w:hAnsi="Tahoma" w:hint="cs"/>
                          <w:b/>
                          <w:bCs/>
                          <w:color w:val="000068"/>
                          <w:sz w:val="40"/>
                          <w:szCs w:val="72"/>
                          <w:rtl/>
                          <w:lang w:bidi="ar-EG"/>
                        </w:rPr>
                        <w:t>استكمال الآليات الحالية لتوصيل الترددات الراديوية</w:t>
                      </w:r>
                      <w:r>
                        <w:rPr>
                          <w:rFonts w:ascii="Tahoma" w:hAnsi="Tahoma" w:hint="cs"/>
                          <w:b/>
                          <w:bCs/>
                          <w:color w:val="000068"/>
                          <w:sz w:val="40"/>
                          <w:szCs w:val="72"/>
                          <w:rtl/>
                          <w:lang w:bidi="ar-EG"/>
                        </w:rPr>
                        <w:t xml:space="preserve"> </w:t>
                      </w:r>
                      <w:r w:rsidRPr="00664A50">
                        <w:rPr>
                          <w:rFonts w:ascii="Tahoma" w:hAnsi="Tahoma" w:hint="cs"/>
                          <w:b/>
                          <w:bCs/>
                          <w:color w:val="000068"/>
                          <w:sz w:val="40"/>
                          <w:szCs w:val="72"/>
                          <w:rtl/>
                          <w:lang w:bidi="ar-EG"/>
                        </w:rPr>
                        <w:t>باستعمال الاتصالات البصرية اللاسلكية</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0FCD940D" wp14:editId="3EA16B9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4E42" w14:textId="2A19744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351C3">
                              <w:rPr>
                                <w:rFonts w:ascii="Tahoma" w:hAnsi="Tahoma" w:hint="cs"/>
                                <w:b/>
                                <w:bCs/>
                                <w:color w:val="000068"/>
                                <w:sz w:val="36"/>
                                <w:szCs w:val="56"/>
                                <w:rtl/>
                                <w:lang w:bidi="ar-EG"/>
                              </w:rPr>
                              <w:t xml:space="preserve">التوصيـة  </w:t>
                            </w:r>
                            <w:r w:rsidRPr="009351C3">
                              <w:rPr>
                                <w:rFonts w:ascii="Tahoma" w:hAnsi="Tahoma"/>
                                <w:b/>
                                <w:bCs/>
                                <w:color w:val="000068"/>
                                <w:sz w:val="36"/>
                                <w:szCs w:val="56"/>
                                <w:lang w:bidi="ar-EG"/>
                              </w:rPr>
                              <w:t>ITU</w:t>
                            </w:r>
                            <w:proofErr w:type="gramEnd"/>
                            <w:r w:rsidRPr="009351C3">
                              <w:rPr>
                                <w:rFonts w:ascii="Tahoma" w:hAnsi="Tahoma"/>
                                <w:b/>
                                <w:bCs/>
                                <w:color w:val="000068"/>
                                <w:sz w:val="36"/>
                                <w:szCs w:val="56"/>
                                <w:lang w:bidi="ar-EG"/>
                              </w:rPr>
                              <w:t>-R  </w:t>
                            </w:r>
                            <w:r w:rsidR="00664A50">
                              <w:rPr>
                                <w:rFonts w:ascii="Tahoma" w:hAnsi="Tahoma"/>
                                <w:b/>
                                <w:bCs/>
                                <w:color w:val="000068"/>
                                <w:sz w:val="36"/>
                                <w:szCs w:val="56"/>
                                <w:lang w:bidi="ar-EG"/>
                              </w:rPr>
                              <w:t>SM</w:t>
                            </w:r>
                            <w:r w:rsidRPr="009351C3">
                              <w:rPr>
                                <w:rFonts w:ascii="Tahoma" w:hAnsi="Tahoma"/>
                                <w:b/>
                                <w:bCs/>
                                <w:color w:val="000068"/>
                                <w:sz w:val="36"/>
                                <w:szCs w:val="56"/>
                                <w:lang w:bidi="ar-EG"/>
                              </w:rPr>
                              <w:t>.</w:t>
                            </w:r>
                            <w:r w:rsidR="00664A50">
                              <w:rPr>
                                <w:rFonts w:ascii="Tahoma" w:hAnsi="Tahoma"/>
                                <w:b/>
                                <w:bCs/>
                                <w:color w:val="000068"/>
                                <w:sz w:val="36"/>
                                <w:szCs w:val="56"/>
                                <w:lang w:bidi="ar-EG"/>
                              </w:rPr>
                              <w:t>2152</w:t>
                            </w:r>
                            <w:r w:rsidR="009351C3" w:rsidRPr="009351C3">
                              <w:rPr>
                                <w:rFonts w:ascii="Tahoma" w:hAnsi="Tahoma"/>
                                <w:b/>
                                <w:bCs/>
                                <w:color w:val="000068"/>
                                <w:sz w:val="36"/>
                                <w:szCs w:val="56"/>
                                <w:lang w:bidi="ar-EG"/>
                              </w:rPr>
                              <w:t>-0</w:t>
                            </w:r>
                            <w:r w:rsidRPr="009351C3">
                              <w:rPr>
                                <w:rFonts w:ascii="Times New Roman Bold" w:hAnsi="Times New Roman Bold"/>
                                <w:b/>
                                <w:bCs/>
                                <w:color w:val="000068"/>
                                <w:sz w:val="32"/>
                                <w:szCs w:val="46"/>
                                <w:rtl/>
                                <w:lang w:bidi="ar-EG"/>
                              </w:rPr>
                              <w:br/>
                            </w:r>
                            <w:r w:rsidRPr="009351C3">
                              <w:rPr>
                                <w:rFonts w:ascii="Tahoma" w:hAnsi="Tahoma" w:cs="Tahoma"/>
                                <w:b/>
                                <w:bCs/>
                                <w:color w:val="000068"/>
                                <w:sz w:val="24"/>
                                <w:szCs w:val="24"/>
                                <w:lang w:bidi="ar-EG"/>
                              </w:rPr>
                              <w:t>(20</w:t>
                            </w:r>
                            <w:r w:rsidR="009351C3" w:rsidRPr="009351C3">
                              <w:rPr>
                                <w:rFonts w:ascii="Tahoma" w:hAnsi="Tahoma" w:cs="Tahoma"/>
                                <w:b/>
                                <w:bCs/>
                                <w:color w:val="000068"/>
                                <w:sz w:val="24"/>
                                <w:szCs w:val="24"/>
                                <w:lang w:bidi="ar-EG"/>
                              </w:rPr>
                              <w:t>22</w:t>
                            </w:r>
                            <w:r w:rsidRPr="009351C3">
                              <w:rPr>
                                <w:rFonts w:ascii="Tahoma" w:hAnsi="Tahoma" w:cs="Tahoma"/>
                                <w:b/>
                                <w:bCs/>
                                <w:color w:val="000068"/>
                                <w:sz w:val="24"/>
                                <w:szCs w:val="24"/>
                                <w:lang w:bidi="ar-EG"/>
                              </w:rPr>
                              <w:t>/</w:t>
                            </w:r>
                            <w:r w:rsidR="00664A50">
                              <w:rPr>
                                <w:rFonts w:ascii="Tahoma" w:hAnsi="Tahoma" w:cs="Tahoma"/>
                                <w:b/>
                                <w:bCs/>
                                <w:color w:val="000068"/>
                                <w:sz w:val="24"/>
                                <w:szCs w:val="24"/>
                                <w:lang w:bidi="ar-EG"/>
                              </w:rPr>
                              <w:t>09</w:t>
                            </w:r>
                            <w:r w:rsidRPr="009351C3">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FCD940D"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B454E42" w14:textId="2A197448"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351C3">
                        <w:rPr>
                          <w:rFonts w:ascii="Tahoma" w:hAnsi="Tahoma" w:hint="cs"/>
                          <w:b/>
                          <w:bCs/>
                          <w:color w:val="000068"/>
                          <w:sz w:val="36"/>
                          <w:szCs w:val="56"/>
                          <w:rtl/>
                          <w:lang w:bidi="ar-EG"/>
                        </w:rPr>
                        <w:t xml:space="preserve">التوصيـة  </w:t>
                      </w:r>
                      <w:r w:rsidRPr="009351C3">
                        <w:rPr>
                          <w:rFonts w:ascii="Tahoma" w:hAnsi="Tahoma"/>
                          <w:b/>
                          <w:bCs/>
                          <w:color w:val="000068"/>
                          <w:sz w:val="36"/>
                          <w:szCs w:val="56"/>
                          <w:lang w:bidi="ar-EG"/>
                        </w:rPr>
                        <w:t>ITU</w:t>
                      </w:r>
                      <w:proofErr w:type="gramEnd"/>
                      <w:r w:rsidRPr="009351C3">
                        <w:rPr>
                          <w:rFonts w:ascii="Tahoma" w:hAnsi="Tahoma"/>
                          <w:b/>
                          <w:bCs/>
                          <w:color w:val="000068"/>
                          <w:sz w:val="36"/>
                          <w:szCs w:val="56"/>
                          <w:lang w:bidi="ar-EG"/>
                        </w:rPr>
                        <w:t>-R  </w:t>
                      </w:r>
                      <w:r w:rsidR="00664A50">
                        <w:rPr>
                          <w:rFonts w:ascii="Tahoma" w:hAnsi="Tahoma"/>
                          <w:b/>
                          <w:bCs/>
                          <w:color w:val="000068"/>
                          <w:sz w:val="36"/>
                          <w:szCs w:val="56"/>
                          <w:lang w:bidi="ar-EG"/>
                        </w:rPr>
                        <w:t>SM</w:t>
                      </w:r>
                      <w:r w:rsidRPr="009351C3">
                        <w:rPr>
                          <w:rFonts w:ascii="Tahoma" w:hAnsi="Tahoma"/>
                          <w:b/>
                          <w:bCs/>
                          <w:color w:val="000068"/>
                          <w:sz w:val="36"/>
                          <w:szCs w:val="56"/>
                          <w:lang w:bidi="ar-EG"/>
                        </w:rPr>
                        <w:t>.</w:t>
                      </w:r>
                      <w:r w:rsidR="00664A50">
                        <w:rPr>
                          <w:rFonts w:ascii="Tahoma" w:hAnsi="Tahoma"/>
                          <w:b/>
                          <w:bCs/>
                          <w:color w:val="000068"/>
                          <w:sz w:val="36"/>
                          <w:szCs w:val="56"/>
                          <w:lang w:bidi="ar-EG"/>
                        </w:rPr>
                        <w:t>2152</w:t>
                      </w:r>
                      <w:r w:rsidR="009351C3" w:rsidRPr="009351C3">
                        <w:rPr>
                          <w:rFonts w:ascii="Tahoma" w:hAnsi="Tahoma"/>
                          <w:b/>
                          <w:bCs/>
                          <w:color w:val="000068"/>
                          <w:sz w:val="36"/>
                          <w:szCs w:val="56"/>
                          <w:lang w:bidi="ar-EG"/>
                        </w:rPr>
                        <w:t>-0</w:t>
                      </w:r>
                      <w:r w:rsidRPr="009351C3">
                        <w:rPr>
                          <w:rFonts w:ascii="Times New Roman Bold" w:hAnsi="Times New Roman Bold"/>
                          <w:b/>
                          <w:bCs/>
                          <w:color w:val="000068"/>
                          <w:sz w:val="32"/>
                          <w:szCs w:val="46"/>
                          <w:rtl/>
                          <w:lang w:bidi="ar-EG"/>
                        </w:rPr>
                        <w:br/>
                      </w:r>
                      <w:r w:rsidRPr="009351C3">
                        <w:rPr>
                          <w:rFonts w:ascii="Tahoma" w:hAnsi="Tahoma" w:cs="Tahoma"/>
                          <w:b/>
                          <w:bCs/>
                          <w:color w:val="000068"/>
                          <w:sz w:val="24"/>
                          <w:szCs w:val="24"/>
                          <w:lang w:bidi="ar-EG"/>
                        </w:rPr>
                        <w:t>(20</w:t>
                      </w:r>
                      <w:r w:rsidR="009351C3" w:rsidRPr="009351C3">
                        <w:rPr>
                          <w:rFonts w:ascii="Tahoma" w:hAnsi="Tahoma" w:cs="Tahoma"/>
                          <w:b/>
                          <w:bCs/>
                          <w:color w:val="000068"/>
                          <w:sz w:val="24"/>
                          <w:szCs w:val="24"/>
                          <w:lang w:bidi="ar-EG"/>
                        </w:rPr>
                        <w:t>22</w:t>
                      </w:r>
                      <w:r w:rsidRPr="009351C3">
                        <w:rPr>
                          <w:rFonts w:ascii="Tahoma" w:hAnsi="Tahoma" w:cs="Tahoma"/>
                          <w:b/>
                          <w:bCs/>
                          <w:color w:val="000068"/>
                          <w:sz w:val="24"/>
                          <w:szCs w:val="24"/>
                          <w:lang w:bidi="ar-EG"/>
                        </w:rPr>
                        <w:t>/</w:t>
                      </w:r>
                      <w:r w:rsidR="00664A50">
                        <w:rPr>
                          <w:rFonts w:ascii="Tahoma" w:hAnsi="Tahoma" w:cs="Tahoma"/>
                          <w:b/>
                          <w:bCs/>
                          <w:color w:val="000068"/>
                          <w:sz w:val="24"/>
                          <w:szCs w:val="24"/>
                          <w:lang w:bidi="ar-EG"/>
                        </w:rPr>
                        <w:t>09</w:t>
                      </w:r>
                      <w:r w:rsidRPr="009351C3">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6584C713" wp14:editId="31D60EA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B205" w14:textId="1C7DBB4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64A50">
                              <w:rPr>
                                <w:rFonts w:ascii="Tahoma" w:hAnsi="Tahoma"/>
                                <w:b/>
                                <w:bCs/>
                                <w:color w:val="000068"/>
                                <w:sz w:val="34"/>
                                <w:szCs w:val="54"/>
                                <w:lang w:bidi="ar-EG"/>
                              </w:rPr>
                              <w:t>SM</w:t>
                            </w:r>
                          </w:p>
                          <w:p w14:paraId="7040331E" w14:textId="2DAD4570" w:rsidR="009351C3" w:rsidRPr="005F01A2" w:rsidRDefault="00664A50" w:rsidP="009351C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p w14:paraId="6EE239D6" w14:textId="5D250511"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84C71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B48B205" w14:textId="1C7DBB44"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64A50">
                        <w:rPr>
                          <w:rFonts w:ascii="Tahoma" w:hAnsi="Tahoma"/>
                          <w:b/>
                          <w:bCs/>
                          <w:color w:val="000068"/>
                          <w:sz w:val="34"/>
                          <w:szCs w:val="54"/>
                          <w:lang w:bidi="ar-EG"/>
                        </w:rPr>
                        <w:t>SM</w:t>
                      </w:r>
                    </w:p>
                    <w:p w14:paraId="7040331E" w14:textId="2DAD4570" w:rsidR="009351C3" w:rsidRPr="005F01A2" w:rsidRDefault="00664A50" w:rsidP="009351C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p w14:paraId="6EE239D6" w14:textId="5D250511"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60F31380"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8400CA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C319BB5"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62F6E6F" w14:textId="77777777" w:rsidR="00AC1496" w:rsidRPr="00440F51" w:rsidRDefault="00AC1496" w:rsidP="00AC1496">
      <w:pPr>
        <w:spacing w:before="0"/>
        <w:rPr>
          <w:spacing w:val="-2"/>
          <w:sz w:val="21"/>
          <w:szCs w:val="28"/>
          <w:lang w:val="ru-RU"/>
        </w:rPr>
      </w:pPr>
    </w:p>
    <w:p w14:paraId="34AC5F9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3DBA700" w14:textId="77777777" w:rsidR="00AC1496" w:rsidRPr="00211AFB" w:rsidRDefault="00AC1496" w:rsidP="00BD0CA5">
      <w:pPr>
        <w:pStyle w:val="Normal13"/>
        <w:rPr>
          <w:spacing w:val="-4"/>
          <w:rtl/>
          <w:lang w:bidi="ar-EG"/>
        </w:rPr>
      </w:pPr>
      <w:r w:rsidRPr="00211AFB">
        <w:rPr>
          <w:rFonts w:hint="cs"/>
          <w:spacing w:val="-4"/>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11AFB">
        <w:rPr>
          <w:rFonts w:hint="cs"/>
          <w:spacing w:val="-4"/>
          <w:rtl/>
        </w:rPr>
        <w:t xml:space="preserve"> </w:t>
      </w:r>
      <w:r w:rsidRPr="00211AFB">
        <w:rPr>
          <w:spacing w:val="-4"/>
          <w:lang w:bidi="ar-EG"/>
        </w:rPr>
        <w:t>(ITU</w:t>
      </w:r>
      <w:r w:rsidRPr="00211AFB">
        <w:rPr>
          <w:spacing w:val="-4"/>
          <w:lang w:bidi="ar-EG"/>
        </w:rPr>
        <w:noBreakHyphen/>
        <w:t>T/ITU</w:t>
      </w:r>
      <w:r w:rsidRPr="00211AFB">
        <w:rPr>
          <w:spacing w:val="-4"/>
          <w:lang w:bidi="ar-EG"/>
        </w:rPr>
        <w:noBreakHyphen/>
        <w:t>R/ISO/IEC)</w:t>
      </w:r>
      <w:r w:rsidRPr="00211AFB">
        <w:rPr>
          <w:rFonts w:hint="cs"/>
          <w:spacing w:val="-4"/>
          <w:rtl/>
          <w:lang w:bidi="ar-EG"/>
        </w:rPr>
        <w:t xml:space="preserve"> والمشار إليها في القرار</w:t>
      </w:r>
      <w:r w:rsidRPr="00211AFB">
        <w:rPr>
          <w:rFonts w:hint="eastAsia"/>
          <w:spacing w:val="-4"/>
          <w:rtl/>
          <w:lang w:bidi="ar-EG"/>
        </w:rPr>
        <w:t> </w:t>
      </w:r>
      <w:r w:rsidRPr="00211AFB">
        <w:rPr>
          <w:spacing w:val="-4"/>
          <w:lang w:bidi="ar-EG"/>
        </w:rPr>
        <w:t>ITU</w:t>
      </w:r>
      <w:r w:rsidRPr="00211AFB">
        <w:rPr>
          <w:spacing w:val="-4"/>
          <w:lang w:bidi="ar-EG"/>
        </w:rPr>
        <w:noBreakHyphen/>
        <w:t>R 1</w:t>
      </w:r>
      <w:r w:rsidRPr="00211AFB">
        <w:rPr>
          <w:rFonts w:hint="cs"/>
          <w:spacing w:val="-4"/>
          <w:rtl/>
          <w:lang w:bidi="ar-EG"/>
        </w:rPr>
        <w:t>. وترد</w:t>
      </w:r>
      <w:r w:rsidR="0092641A" w:rsidRPr="00211AFB">
        <w:rPr>
          <w:rFonts w:hint="eastAsia"/>
          <w:spacing w:val="-4"/>
          <w:rtl/>
          <w:lang w:bidi="ar-EG"/>
        </w:rPr>
        <w:t> </w:t>
      </w:r>
      <w:r w:rsidRPr="00211AFB">
        <w:rPr>
          <w:rFonts w:hint="cs"/>
          <w:spacing w:val="-4"/>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211AFB">
          <w:rPr>
            <w:color w:val="0000FF"/>
            <w:spacing w:val="-4"/>
            <w:u w:val="single"/>
          </w:rPr>
          <w:t>http://www.itu.int/ITU</w:t>
        </w:r>
        <w:r w:rsidRPr="00211AFB">
          <w:rPr>
            <w:color w:val="0000FF"/>
            <w:spacing w:val="-4"/>
            <w:u w:val="single"/>
          </w:rPr>
          <w:noBreakHyphen/>
          <w:t>R/go/patents/en</w:t>
        </w:r>
      </w:hyperlink>
      <w:r w:rsidRPr="00211AFB">
        <w:rPr>
          <w:rFonts w:hint="cs"/>
          <w:spacing w:val="-4"/>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CA29CF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453AD2A"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56C9422"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17BC579"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3EB9B341" w14:textId="77777777" w:rsidTr="008D49E8">
        <w:trPr>
          <w:jc w:val="center"/>
        </w:trPr>
        <w:tc>
          <w:tcPr>
            <w:tcW w:w="1480" w:type="dxa"/>
            <w:tcBorders>
              <w:left w:val="single" w:sz="12" w:space="0" w:color="000080"/>
            </w:tcBorders>
          </w:tcPr>
          <w:p w14:paraId="792707E9"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96765CF"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339A6F5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51EA485"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055342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6AE1B2C"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991520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FBEE62D"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3EB4F29A"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7046574"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29BDF2C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ECBC128"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361DD4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71673B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9351C3" w:rsidRPr="00440F51" w14:paraId="7D8B2814" w14:textId="77777777" w:rsidTr="008D49E8">
        <w:trPr>
          <w:jc w:val="center"/>
        </w:trPr>
        <w:tc>
          <w:tcPr>
            <w:tcW w:w="9394" w:type="dxa"/>
            <w:gridSpan w:val="2"/>
            <w:tcBorders>
              <w:top w:val="nil"/>
              <w:left w:val="single" w:sz="12" w:space="0" w:color="000080"/>
              <w:right w:val="single" w:sz="12" w:space="0" w:color="000080"/>
            </w:tcBorders>
          </w:tcPr>
          <w:p w14:paraId="4C734782" w14:textId="4FBC3694" w:rsidR="009351C3" w:rsidRPr="008113E9" w:rsidRDefault="009351C3" w:rsidP="009351C3">
            <w:pPr>
              <w:pStyle w:val="Normal13"/>
              <w:tabs>
                <w:tab w:val="left" w:pos="1493"/>
              </w:tabs>
              <w:spacing w:before="40" w:after="40" w:line="240" w:lineRule="exact"/>
              <w:rPr>
                <w:lang w:val="ru-RU"/>
              </w:rPr>
            </w:pPr>
            <w:r w:rsidRPr="00C3417B">
              <w:rPr>
                <w:b/>
                <w:bCs/>
              </w:rPr>
              <w:t>P</w:t>
            </w:r>
            <w:r w:rsidRPr="003840B6">
              <w:rPr>
                <w:rFonts w:hint="cs"/>
                <w:b/>
                <w:bCs/>
                <w:color w:val="000068"/>
                <w:rtl/>
              </w:rPr>
              <w:tab/>
            </w:r>
            <w:r w:rsidRPr="00C3417B">
              <w:rPr>
                <w:rFonts w:hint="cs"/>
                <w:rtl/>
              </w:rPr>
              <w:t>انتشار الموجات الراديوية</w:t>
            </w:r>
          </w:p>
        </w:tc>
      </w:tr>
      <w:tr w:rsidR="00AC1496" w:rsidRPr="00440F51" w14:paraId="77DA8998" w14:textId="77777777" w:rsidTr="008D49E8">
        <w:trPr>
          <w:jc w:val="center"/>
        </w:trPr>
        <w:tc>
          <w:tcPr>
            <w:tcW w:w="9394" w:type="dxa"/>
            <w:gridSpan w:val="2"/>
            <w:tcBorders>
              <w:left w:val="single" w:sz="12" w:space="0" w:color="000080"/>
              <w:right w:val="single" w:sz="12" w:space="0" w:color="000080"/>
            </w:tcBorders>
          </w:tcPr>
          <w:p w14:paraId="5E8D9002"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6EF0C1F3" w14:textId="77777777" w:rsidTr="008D49E8">
        <w:trPr>
          <w:jc w:val="center"/>
        </w:trPr>
        <w:tc>
          <w:tcPr>
            <w:tcW w:w="9394" w:type="dxa"/>
            <w:gridSpan w:val="2"/>
            <w:tcBorders>
              <w:left w:val="single" w:sz="12" w:space="0" w:color="000080"/>
              <w:right w:val="single" w:sz="12" w:space="0" w:color="000080"/>
            </w:tcBorders>
          </w:tcPr>
          <w:p w14:paraId="15DD8980"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59921F4" w14:textId="77777777" w:rsidTr="008D49E8">
        <w:trPr>
          <w:jc w:val="center"/>
        </w:trPr>
        <w:tc>
          <w:tcPr>
            <w:tcW w:w="9394" w:type="dxa"/>
            <w:gridSpan w:val="2"/>
            <w:tcBorders>
              <w:left w:val="single" w:sz="12" w:space="0" w:color="000080"/>
              <w:right w:val="single" w:sz="12" w:space="0" w:color="000080"/>
            </w:tcBorders>
          </w:tcPr>
          <w:p w14:paraId="254D67F0"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0F6E76C" w14:textId="77777777" w:rsidTr="008D49E8">
        <w:trPr>
          <w:jc w:val="center"/>
        </w:trPr>
        <w:tc>
          <w:tcPr>
            <w:tcW w:w="9394" w:type="dxa"/>
            <w:gridSpan w:val="2"/>
            <w:tcBorders>
              <w:left w:val="single" w:sz="12" w:space="0" w:color="000080"/>
              <w:right w:val="single" w:sz="12" w:space="0" w:color="000080"/>
            </w:tcBorders>
          </w:tcPr>
          <w:p w14:paraId="7EB8573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23533CE0" w14:textId="77777777" w:rsidTr="008D49E8">
        <w:trPr>
          <w:jc w:val="center"/>
        </w:trPr>
        <w:tc>
          <w:tcPr>
            <w:tcW w:w="9394" w:type="dxa"/>
            <w:gridSpan w:val="2"/>
            <w:tcBorders>
              <w:left w:val="single" w:sz="12" w:space="0" w:color="000080"/>
              <w:right w:val="single" w:sz="12" w:space="0" w:color="000080"/>
            </w:tcBorders>
          </w:tcPr>
          <w:p w14:paraId="1B18D940"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102EB87" w14:textId="77777777" w:rsidTr="00D77147">
        <w:trPr>
          <w:jc w:val="center"/>
        </w:trPr>
        <w:tc>
          <w:tcPr>
            <w:tcW w:w="9394" w:type="dxa"/>
            <w:gridSpan w:val="2"/>
            <w:tcBorders>
              <w:left w:val="single" w:sz="12" w:space="0" w:color="000080"/>
              <w:right w:val="single" w:sz="12" w:space="0" w:color="000080"/>
            </w:tcBorders>
            <w:shd w:val="clear" w:color="auto" w:fill="F2F2F2"/>
          </w:tcPr>
          <w:p w14:paraId="4B532D6F" w14:textId="77777777" w:rsidR="00AC1496" w:rsidRPr="008113E9" w:rsidRDefault="00AC1496" w:rsidP="00BD0CA5">
            <w:pPr>
              <w:pStyle w:val="Normal13"/>
              <w:tabs>
                <w:tab w:val="left" w:pos="1493"/>
              </w:tabs>
              <w:spacing w:before="40" w:after="40" w:line="240" w:lineRule="exact"/>
              <w:rPr>
                <w:rtl/>
                <w:lang w:val="ru-RU" w:bidi="ar-EG"/>
              </w:rPr>
            </w:pPr>
            <w:r w:rsidRPr="00C3417B">
              <w:rPr>
                <w:b/>
                <w:bCs/>
                <w:color w:val="000068"/>
              </w:rPr>
              <w:t>SM</w:t>
            </w:r>
            <w:r w:rsidRPr="00D77147">
              <w:rPr>
                <w:rFonts w:hint="cs"/>
                <w:b/>
                <w:bCs/>
                <w:color w:val="000068"/>
                <w:shd w:val="clear" w:color="auto" w:fill="F2F2F2"/>
                <w:rtl/>
              </w:rPr>
              <w:tab/>
              <w:t>إدارة الطيف</w:t>
            </w:r>
          </w:p>
        </w:tc>
      </w:tr>
      <w:tr w:rsidR="00AC1496" w:rsidRPr="00440F51" w14:paraId="79DCF546" w14:textId="77777777" w:rsidTr="008D49E8">
        <w:trPr>
          <w:jc w:val="center"/>
        </w:trPr>
        <w:tc>
          <w:tcPr>
            <w:tcW w:w="9394" w:type="dxa"/>
            <w:gridSpan w:val="2"/>
            <w:tcBorders>
              <w:left w:val="single" w:sz="12" w:space="0" w:color="000080"/>
              <w:right w:val="single" w:sz="12" w:space="0" w:color="000080"/>
            </w:tcBorders>
          </w:tcPr>
          <w:p w14:paraId="78128749"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0A90137B" w14:textId="77777777" w:rsidTr="008D49E8">
        <w:trPr>
          <w:jc w:val="center"/>
        </w:trPr>
        <w:tc>
          <w:tcPr>
            <w:tcW w:w="9394" w:type="dxa"/>
            <w:gridSpan w:val="2"/>
            <w:tcBorders>
              <w:left w:val="single" w:sz="12" w:space="0" w:color="000080"/>
              <w:right w:val="single" w:sz="12" w:space="0" w:color="000080"/>
            </w:tcBorders>
          </w:tcPr>
          <w:p w14:paraId="2CBA8514"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A2FA01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4480689"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401D88E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7A9663D" w14:textId="77777777" w:rsidTr="00BD0CA5">
        <w:trPr>
          <w:trHeight w:val="557"/>
          <w:jc w:val="center"/>
        </w:trPr>
        <w:tc>
          <w:tcPr>
            <w:tcW w:w="9379" w:type="dxa"/>
          </w:tcPr>
          <w:p w14:paraId="1475D642"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08C3F7D9" w14:textId="3A525E05"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9351C3">
        <w:rPr>
          <w:i/>
          <w:iCs/>
        </w:rPr>
        <w:t>202</w:t>
      </w:r>
      <w:r w:rsidR="00BD5EEA">
        <w:rPr>
          <w:i/>
          <w:iCs/>
        </w:rPr>
        <w:t>3</w:t>
      </w:r>
    </w:p>
    <w:p w14:paraId="6107F075" w14:textId="77777777" w:rsidR="00AC1496" w:rsidRPr="00440F51" w:rsidRDefault="00AC1496" w:rsidP="00AC1496">
      <w:pPr>
        <w:spacing w:before="0" w:line="120" w:lineRule="auto"/>
        <w:ind w:right="539"/>
        <w:jc w:val="right"/>
        <w:rPr>
          <w:sz w:val="21"/>
          <w:szCs w:val="28"/>
          <w:rtl/>
          <w:lang w:bidi="ar-EG"/>
        </w:rPr>
      </w:pPr>
    </w:p>
    <w:p w14:paraId="08A0B44A" w14:textId="2EA50FCD"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9351C3">
        <w:t>202</w:t>
      </w:r>
      <w:r w:rsidR="00BD5EEA">
        <w:t>3</w:t>
      </w:r>
    </w:p>
    <w:p w14:paraId="1831310F"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3233CC7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836C32D" w14:textId="1D237352" w:rsidR="00AC1496" w:rsidRPr="00C54E76" w:rsidRDefault="00AC1496" w:rsidP="0085112A">
      <w:pPr>
        <w:pStyle w:val="RecNo"/>
      </w:pPr>
      <w:r w:rsidRPr="00C54E76">
        <w:rPr>
          <w:rtl/>
        </w:rPr>
        <w:lastRenderedPageBreak/>
        <w:t xml:space="preserve">التوصيـة </w:t>
      </w:r>
      <w:r w:rsidRPr="00C54E76">
        <w:rPr>
          <w:rStyle w:val="href"/>
        </w:rPr>
        <w:t xml:space="preserve">ITU-R </w:t>
      </w:r>
      <w:r w:rsidR="00C3417B">
        <w:rPr>
          <w:rStyle w:val="href"/>
        </w:rPr>
        <w:t>SM</w:t>
      </w:r>
      <w:r w:rsidR="0085112A" w:rsidRPr="00C54E76">
        <w:rPr>
          <w:rStyle w:val="href"/>
        </w:rPr>
        <w:t>.</w:t>
      </w:r>
      <w:r w:rsidR="00C3417B">
        <w:rPr>
          <w:rStyle w:val="href"/>
        </w:rPr>
        <w:t>2152</w:t>
      </w:r>
      <w:r w:rsidR="009351C3">
        <w:rPr>
          <w:rStyle w:val="href"/>
        </w:rPr>
        <w:t>-0</w:t>
      </w:r>
    </w:p>
    <w:p w14:paraId="37EA4AB3" w14:textId="738A76D5" w:rsidR="00843DD0" w:rsidRPr="00C3417B" w:rsidRDefault="00C3417B" w:rsidP="00C3417B">
      <w:pPr>
        <w:pStyle w:val="Rectitle"/>
      </w:pPr>
      <w:r w:rsidRPr="00C3417B">
        <w:rPr>
          <w:rFonts w:hint="cs"/>
          <w:rtl/>
        </w:rPr>
        <w:t>استكمال الآليات الحالية لتوصيل الترددات الراديوية</w:t>
      </w:r>
      <w:r>
        <w:rPr>
          <w:rtl/>
        </w:rPr>
        <w:br/>
      </w:r>
      <w:r w:rsidRPr="00C3417B">
        <w:rPr>
          <w:rFonts w:hint="cs"/>
          <w:rtl/>
        </w:rPr>
        <w:t>باستعمال الاتصالات البصرية اللاسلكية</w:t>
      </w:r>
    </w:p>
    <w:p w14:paraId="6DD8D8CE" w14:textId="52308CA1"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9351C3">
        <w:rPr>
          <w:rFonts w:eastAsia="SimSun"/>
        </w:rPr>
        <w:t>2022</w:t>
      </w:r>
      <w:r w:rsidR="00AC1496" w:rsidRPr="00C54E76">
        <w:rPr>
          <w:rFonts w:eastAsia="SimSun"/>
        </w:rPr>
        <w:t>)</w:t>
      </w:r>
    </w:p>
    <w:p w14:paraId="330254CB"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B7BB042" w14:textId="7FA7D82A" w:rsidR="00843DD0" w:rsidRPr="00C3417B" w:rsidRDefault="00C3417B" w:rsidP="00843DD0">
      <w:pPr>
        <w:pStyle w:val="Summary"/>
        <w:rPr>
          <w:rFonts w:eastAsia="SimSun"/>
          <w:rtl/>
          <w:lang w:eastAsia="zh-CN"/>
        </w:rPr>
      </w:pPr>
      <w:r w:rsidRPr="00C3417B">
        <w:rPr>
          <w:rFonts w:hint="cs"/>
          <w:rtl/>
        </w:rPr>
        <w:t xml:space="preserve">تتضمن هذه التوصية عناصر يجب أخذها في الاعتبار عند تنفيذ الاتصالات البصرية اللاسلكية </w:t>
      </w:r>
      <w:r w:rsidRPr="00C3417B">
        <w:rPr>
          <w:lang w:val="en-GB"/>
        </w:rPr>
        <w:t>(OWC)</w:t>
      </w:r>
      <w:r w:rsidRPr="00C3417B">
        <w:rPr>
          <w:rFonts w:hint="cs"/>
          <w:rtl/>
        </w:rPr>
        <w:t xml:space="preserve"> من أجل اتصالات النطاق العريض. ويمكن تمييز أربعة أشكال رئيسية للاتصالات البصرية اللاسلكية: الاتصالات البصرية في الفضاء الحر (طويلة المدى، من نقطة إلى نقطة)، والاتصالات المحلية اللاسلكية التي تستخدم الضوء (قصيرة المدى، متعددة النفاذ)، واتصالات الكاميرا البصرية (معدل بيانات منخفض أحادي الاتجاه)، واتصالات الأشعة فوق البنفسجية </w:t>
      </w:r>
      <w:r w:rsidRPr="00C3417B">
        <w:rPr>
          <w:lang w:val="en-GB"/>
        </w:rPr>
        <w:t>(UV</w:t>
      </w:r>
      <w:r w:rsidR="000E692A">
        <w:rPr>
          <w:lang w:val="en-GB"/>
        </w:rPr>
        <w:t>)</w:t>
      </w:r>
      <w:r w:rsidRPr="00C3417B">
        <w:rPr>
          <w:rFonts w:hint="cs"/>
          <w:rtl/>
          <w:lang w:val="en-GB"/>
        </w:rPr>
        <w:t>.</w:t>
      </w:r>
    </w:p>
    <w:p w14:paraId="5325BCE0"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69CBC29A" w14:textId="46F82BE0" w:rsidR="00AC1496" w:rsidRDefault="00E92383"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الاتصالات البصرية اللاسلكية، الاتصالات البصرية في الفضاء الحر، </w:t>
      </w:r>
      <w:r w:rsidRPr="00C3417B">
        <w:rPr>
          <w:rFonts w:hint="cs"/>
          <w:rtl/>
        </w:rPr>
        <w:t>اتصالات الكاميرا البصرية</w:t>
      </w:r>
      <w:r>
        <w:rPr>
          <w:rFonts w:hint="cs"/>
          <w:rtl/>
        </w:rPr>
        <w:t>، الاتصالات الضوئية، التردد الراديوي</w:t>
      </w:r>
    </w:p>
    <w:p w14:paraId="6B417BAB" w14:textId="4AFD6962" w:rsidR="00C3417B" w:rsidRPr="00C54E76" w:rsidRDefault="00C3417B" w:rsidP="00C3417B">
      <w:pPr>
        <w:pStyle w:val="Headingb"/>
        <w:rPr>
          <w:rFonts w:eastAsia="SimSun"/>
          <w:b w:val="0"/>
          <w:bCs w:val="0"/>
          <w:rtl/>
          <w:lang w:eastAsia="zh-CN" w:bidi="ar-SY"/>
        </w:rPr>
      </w:pPr>
      <w:r w:rsidRPr="00C54E76">
        <w:rPr>
          <w:rFonts w:eastAsia="SimSun" w:hint="cs"/>
          <w:rtl/>
          <w:lang w:eastAsia="zh-CN" w:bidi="ar-SY"/>
        </w:rPr>
        <w:t>المختصرات/</w:t>
      </w:r>
      <w:r w:rsidR="005B0666">
        <w:rPr>
          <w:rFonts w:eastAsia="SimSun" w:hint="cs"/>
          <w:rtl/>
          <w:lang w:eastAsia="zh-CN" w:bidi="ar-SY"/>
        </w:rPr>
        <w:t>مسرد المصطلحات</w:t>
      </w:r>
    </w:p>
    <w:p w14:paraId="2356A8EF" w14:textId="0815B385" w:rsidR="00C3417B" w:rsidRPr="00C3417B" w:rsidRDefault="00C3417B" w:rsidP="00C3417B">
      <w:pPr>
        <w:overflowPunct/>
        <w:autoSpaceDE/>
        <w:autoSpaceDN/>
        <w:adjustRightInd/>
        <w:ind w:left="1395" w:hanging="1395"/>
        <w:textAlignment w:val="auto"/>
        <w:rPr>
          <w:rFonts w:eastAsia="SimSun"/>
          <w:lang w:eastAsia="zh-CN" w:bidi="ar-EG"/>
        </w:rPr>
      </w:pPr>
      <w:bookmarkStart w:id="2" w:name="lt_pId064"/>
      <w:r w:rsidRPr="00C3417B">
        <w:rPr>
          <w:rFonts w:eastAsia="SimSun"/>
          <w:lang w:eastAsia="zh-CN" w:bidi="ar-EG"/>
        </w:rPr>
        <w:t>D2D</w:t>
      </w:r>
      <w:bookmarkEnd w:id="2"/>
      <w:r w:rsidRPr="00C3417B">
        <w:rPr>
          <w:rFonts w:eastAsia="SimSun"/>
          <w:lang w:eastAsia="zh-CN" w:bidi="ar-EG"/>
        </w:rPr>
        <w:tab/>
      </w:r>
      <w:bookmarkStart w:id="3" w:name="lt_pId065"/>
      <w:r w:rsidR="00895EC7">
        <w:rPr>
          <w:rFonts w:eastAsia="SimSun" w:hint="cs"/>
          <w:rtl/>
          <w:lang w:eastAsia="zh-CN" w:bidi="ar-EG"/>
        </w:rPr>
        <w:t>من جهاز إلى جهاز</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Device to device</w:t>
      </w:r>
      <w:bookmarkEnd w:id="3"/>
      <w:r w:rsidRPr="00C3417B">
        <w:rPr>
          <w:rFonts w:eastAsia="SimSun"/>
          <w:lang w:eastAsia="zh-CN" w:bidi="ar-EG"/>
        </w:rPr>
        <w:t>)</w:t>
      </w:r>
    </w:p>
    <w:p w14:paraId="4E9B96CA" w14:textId="2083948E" w:rsidR="00C3417B" w:rsidRPr="00C3417B" w:rsidRDefault="00C3417B" w:rsidP="00C3417B">
      <w:pPr>
        <w:overflowPunct/>
        <w:autoSpaceDE/>
        <w:autoSpaceDN/>
        <w:adjustRightInd/>
        <w:ind w:left="1395" w:hanging="1395"/>
        <w:textAlignment w:val="auto"/>
        <w:rPr>
          <w:rFonts w:eastAsia="SimSun"/>
          <w:lang w:eastAsia="zh-CN" w:bidi="ar-EG"/>
        </w:rPr>
      </w:pPr>
      <w:bookmarkStart w:id="4" w:name="lt_pId066"/>
      <w:r w:rsidRPr="00C3417B">
        <w:rPr>
          <w:rFonts w:eastAsia="SimSun"/>
          <w:lang w:eastAsia="zh-CN" w:bidi="ar-EG"/>
        </w:rPr>
        <w:t>EM</w:t>
      </w:r>
      <w:bookmarkEnd w:id="4"/>
      <w:r w:rsidRPr="00C3417B">
        <w:rPr>
          <w:rFonts w:eastAsia="SimSun"/>
          <w:lang w:eastAsia="zh-CN" w:bidi="ar-EG"/>
        </w:rPr>
        <w:tab/>
      </w:r>
      <w:bookmarkStart w:id="5" w:name="lt_pId067"/>
      <w:proofErr w:type="spellStart"/>
      <w:r w:rsidR="00895EC7">
        <w:rPr>
          <w:rFonts w:eastAsia="SimSun" w:hint="cs"/>
          <w:rtl/>
          <w:lang w:eastAsia="zh-CN" w:bidi="ar-EG"/>
        </w:rPr>
        <w:t>كهرمغنطيسي</w:t>
      </w:r>
      <w:proofErr w:type="spellEnd"/>
      <w:r w:rsidR="00AF5C75">
        <w:rPr>
          <w:rFonts w:eastAsia="SimSun" w:hint="cs"/>
          <w:rtl/>
          <w:lang w:eastAsia="zh-CN" w:bidi="ar-EG"/>
        </w:rPr>
        <w:t>/</w:t>
      </w:r>
      <w:proofErr w:type="spellStart"/>
      <w:r w:rsidR="00AF5C75">
        <w:rPr>
          <w:rFonts w:eastAsia="SimSun" w:hint="cs"/>
          <w:rtl/>
          <w:lang w:eastAsia="zh-CN" w:bidi="ar-EG"/>
        </w:rPr>
        <w:t>كهرمغنطيسية</w:t>
      </w:r>
      <w:proofErr w:type="spellEnd"/>
      <w:r>
        <w:rPr>
          <w:rFonts w:eastAsia="SimSun" w:hint="cs"/>
          <w:rtl/>
          <w:lang w:eastAsia="zh-CN" w:bidi="ar-EG"/>
        </w:rPr>
        <w:t xml:space="preserve"> </w:t>
      </w:r>
      <w:r>
        <w:rPr>
          <w:rFonts w:eastAsia="SimSun"/>
          <w:lang w:eastAsia="zh-CN" w:bidi="ar-EG"/>
        </w:rPr>
        <w:t>(</w:t>
      </w:r>
      <w:r w:rsidRPr="00C3417B">
        <w:rPr>
          <w:rFonts w:eastAsia="SimSun"/>
          <w:i/>
          <w:iCs/>
          <w:lang w:eastAsia="zh-CN" w:bidi="ar-EG"/>
        </w:rPr>
        <w:t>Electromagnetic</w:t>
      </w:r>
      <w:bookmarkEnd w:id="5"/>
      <w:r w:rsidRPr="00C3417B">
        <w:rPr>
          <w:rFonts w:eastAsia="SimSun"/>
          <w:lang w:eastAsia="zh-CN" w:bidi="ar-EG"/>
        </w:rPr>
        <w:t>)</w:t>
      </w:r>
    </w:p>
    <w:p w14:paraId="41F4A58A" w14:textId="4F5CE3B7" w:rsidR="00C3417B" w:rsidRPr="00C3417B" w:rsidRDefault="00C3417B" w:rsidP="00C3417B">
      <w:pPr>
        <w:overflowPunct/>
        <w:autoSpaceDE/>
        <w:autoSpaceDN/>
        <w:adjustRightInd/>
        <w:ind w:left="1395" w:hanging="1395"/>
        <w:textAlignment w:val="auto"/>
        <w:rPr>
          <w:rFonts w:eastAsia="SimSun"/>
          <w:lang w:eastAsia="zh-CN" w:bidi="ar-EG"/>
        </w:rPr>
      </w:pPr>
      <w:bookmarkStart w:id="6" w:name="lt_pId068"/>
      <w:r w:rsidRPr="00C3417B">
        <w:rPr>
          <w:rFonts w:eastAsia="SimSun"/>
          <w:lang w:eastAsia="zh-CN" w:bidi="ar-EG"/>
        </w:rPr>
        <w:t>ICU</w:t>
      </w:r>
      <w:bookmarkEnd w:id="6"/>
      <w:r w:rsidRPr="00C3417B">
        <w:rPr>
          <w:rFonts w:eastAsia="SimSun"/>
          <w:lang w:eastAsia="zh-CN" w:bidi="ar-EG"/>
        </w:rPr>
        <w:tab/>
      </w:r>
      <w:bookmarkStart w:id="7" w:name="lt_pId069"/>
      <w:r w:rsidR="00AF5C75">
        <w:rPr>
          <w:rFonts w:eastAsia="SimSun" w:hint="cs"/>
          <w:rtl/>
          <w:lang w:eastAsia="zh-CN" w:bidi="ar-EG"/>
        </w:rPr>
        <w:t>وحدة العناية المركزة</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Intensive care unit</w:t>
      </w:r>
      <w:bookmarkEnd w:id="7"/>
      <w:r w:rsidRPr="00C3417B">
        <w:rPr>
          <w:rFonts w:eastAsia="SimSun"/>
          <w:lang w:eastAsia="zh-CN" w:bidi="ar-EG"/>
        </w:rPr>
        <w:t>)</w:t>
      </w:r>
    </w:p>
    <w:p w14:paraId="617F7706" w14:textId="577FD94E" w:rsidR="00C3417B" w:rsidRPr="00C3417B" w:rsidRDefault="00C3417B" w:rsidP="00C3417B">
      <w:pPr>
        <w:overflowPunct/>
        <w:autoSpaceDE/>
        <w:autoSpaceDN/>
        <w:adjustRightInd/>
        <w:ind w:left="1395" w:hanging="1395"/>
        <w:textAlignment w:val="auto"/>
        <w:rPr>
          <w:rFonts w:eastAsia="SimSun"/>
          <w:lang w:eastAsia="zh-CN" w:bidi="ar-EG"/>
        </w:rPr>
      </w:pPr>
      <w:bookmarkStart w:id="8" w:name="lt_pId070"/>
      <w:r w:rsidRPr="00C3417B">
        <w:rPr>
          <w:rFonts w:eastAsia="SimSun"/>
          <w:lang w:eastAsia="zh-CN" w:bidi="ar-EG"/>
        </w:rPr>
        <w:t>IEC</w:t>
      </w:r>
      <w:bookmarkEnd w:id="8"/>
      <w:r w:rsidRPr="00C3417B">
        <w:rPr>
          <w:rFonts w:eastAsia="SimSun"/>
          <w:lang w:eastAsia="zh-CN" w:bidi="ar-EG"/>
        </w:rPr>
        <w:tab/>
      </w:r>
      <w:bookmarkStart w:id="9" w:name="lt_pId071"/>
      <w:r w:rsidR="00AF5C75">
        <w:rPr>
          <w:rFonts w:eastAsia="SimSun" w:hint="cs"/>
          <w:rtl/>
          <w:lang w:eastAsia="zh-CN" w:bidi="ar-EG"/>
        </w:rPr>
        <w:t>اللجنة الكهرتقنية الدولية</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International Electrotechnical Commission</w:t>
      </w:r>
      <w:bookmarkEnd w:id="9"/>
      <w:r w:rsidRPr="00C3417B">
        <w:rPr>
          <w:rFonts w:eastAsia="SimSun"/>
          <w:lang w:eastAsia="zh-CN" w:bidi="ar-EG"/>
        </w:rPr>
        <w:t>)</w:t>
      </w:r>
    </w:p>
    <w:p w14:paraId="7205FD7D" w14:textId="4D9BA2D0" w:rsidR="00C3417B" w:rsidRPr="00C3417B" w:rsidRDefault="00C3417B" w:rsidP="00C3417B">
      <w:pPr>
        <w:overflowPunct/>
        <w:autoSpaceDE/>
        <w:autoSpaceDN/>
        <w:adjustRightInd/>
        <w:ind w:left="1395" w:hanging="1395"/>
        <w:textAlignment w:val="auto"/>
        <w:rPr>
          <w:rFonts w:eastAsia="SimSun"/>
          <w:lang w:eastAsia="zh-CN" w:bidi="ar-EG"/>
        </w:rPr>
      </w:pPr>
      <w:bookmarkStart w:id="10" w:name="lt_pId072"/>
      <w:r w:rsidRPr="00C3417B">
        <w:rPr>
          <w:rFonts w:eastAsia="SimSun"/>
          <w:lang w:eastAsia="zh-CN" w:bidi="ar-EG"/>
        </w:rPr>
        <w:t>IEEE</w:t>
      </w:r>
      <w:bookmarkEnd w:id="10"/>
      <w:r w:rsidRPr="00C3417B">
        <w:rPr>
          <w:rFonts w:eastAsia="SimSun"/>
          <w:lang w:eastAsia="zh-CN" w:bidi="ar-EG"/>
        </w:rPr>
        <w:tab/>
      </w:r>
      <w:bookmarkStart w:id="11" w:name="lt_pId073"/>
      <w:r w:rsidR="00AF5C75">
        <w:rPr>
          <w:rFonts w:eastAsia="SimSun" w:hint="cs"/>
          <w:rtl/>
          <w:lang w:eastAsia="zh-CN" w:bidi="ar-EG"/>
        </w:rPr>
        <w:t>معهد مهندسي الكهرباء والإلكترونيات</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Institute of Electrical and Electronics Engineers</w:t>
      </w:r>
      <w:bookmarkEnd w:id="11"/>
      <w:r w:rsidRPr="00C3417B">
        <w:rPr>
          <w:rFonts w:eastAsia="SimSun"/>
          <w:lang w:eastAsia="zh-CN" w:bidi="ar-EG"/>
        </w:rPr>
        <w:t>)</w:t>
      </w:r>
    </w:p>
    <w:p w14:paraId="6ADA9C38" w14:textId="44461118" w:rsidR="00C3417B" w:rsidRPr="00C3417B" w:rsidRDefault="00C3417B" w:rsidP="00C3417B">
      <w:pPr>
        <w:overflowPunct/>
        <w:autoSpaceDE/>
        <w:autoSpaceDN/>
        <w:adjustRightInd/>
        <w:ind w:left="1395" w:hanging="1395"/>
        <w:textAlignment w:val="auto"/>
        <w:rPr>
          <w:rFonts w:eastAsia="SimSun"/>
          <w:lang w:eastAsia="zh-CN" w:bidi="ar-EG"/>
        </w:rPr>
      </w:pPr>
      <w:bookmarkStart w:id="12" w:name="lt_pId074"/>
      <w:r w:rsidRPr="00C3417B">
        <w:rPr>
          <w:rFonts w:eastAsia="SimSun"/>
          <w:lang w:eastAsia="zh-CN" w:bidi="ar-EG"/>
        </w:rPr>
        <w:t>IoT</w:t>
      </w:r>
      <w:bookmarkEnd w:id="12"/>
      <w:r w:rsidRPr="00C3417B">
        <w:rPr>
          <w:rFonts w:eastAsia="SimSun"/>
          <w:lang w:eastAsia="zh-CN" w:bidi="ar-EG"/>
        </w:rPr>
        <w:tab/>
      </w:r>
      <w:bookmarkStart w:id="13" w:name="lt_pId075"/>
      <w:r w:rsidR="00AF5C75">
        <w:rPr>
          <w:rFonts w:eastAsia="SimSun" w:hint="cs"/>
          <w:rtl/>
          <w:lang w:eastAsia="zh-CN" w:bidi="ar-EG"/>
        </w:rPr>
        <w:t>إنترنت الأشياء</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Internet of Things</w:t>
      </w:r>
      <w:bookmarkEnd w:id="13"/>
      <w:r w:rsidRPr="00C3417B">
        <w:rPr>
          <w:rFonts w:eastAsia="SimSun"/>
          <w:lang w:eastAsia="zh-CN" w:bidi="ar-EG"/>
        </w:rPr>
        <w:t>)</w:t>
      </w:r>
    </w:p>
    <w:p w14:paraId="5FA7FB44" w14:textId="6B404DBA" w:rsidR="00C3417B" w:rsidRPr="00C3417B" w:rsidRDefault="00C3417B" w:rsidP="00C3417B">
      <w:pPr>
        <w:overflowPunct/>
        <w:autoSpaceDE/>
        <w:autoSpaceDN/>
        <w:adjustRightInd/>
        <w:ind w:left="1395" w:hanging="1395"/>
        <w:textAlignment w:val="auto"/>
        <w:rPr>
          <w:rFonts w:eastAsia="SimSun"/>
          <w:lang w:eastAsia="zh-CN" w:bidi="ar-EG"/>
        </w:rPr>
      </w:pPr>
      <w:r w:rsidRPr="00C3417B">
        <w:rPr>
          <w:rFonts w:eastAsia="SimSun"/>
          <w:lang w:eastAsia="zh-CN" w:bidi="ar-EG"/>
        </w:rPr>
        <w:t>M2M</w:t>
      </w:r>
      <w:r w:rsidRPr="00C3417B">
        <w:rPr>
          <w:rFonts w:eastAsia="SimSun"/>
          <w:lang w:eastAsia="zh-CN" w:bidi="ar-EG"/>
        </w:rPr>
        <w:tab/>
      </w:r>
      <w:r w:rsidR="00036A16">
        <w:rPr>
          <w:rFonts w:eastAsia="SimSun" w:hint="cs"/>
          <w:rtl/>
          <w:lang w:eastAsia="zh-CN" w:bidi="ar-EG"/>
        </w:rPr>
        <w:t>من آلة إلى آلة</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Machine to machine</w:t>
      </w:r>
      <w:r w:rsidRPr="00C3417B">
        <w:rPr>
          <w:rFonts w:eastAsia="SimSun"/>
          <w:lang w:eastAsia="zh-CN" w:bidi="ar-EG"/>
        </w:rPr>
        <w:t>)</w:t>
      </w:r>
    </w:p>
    <w:p w14:paraId="4A5F4156" w14:textId="789E0614" w:rsidR="00C3417B" w:rsidRPr="00C3417B" w:rsidRDefault="00C3417B" w:rsidP="00C3417B">
      <w:pPr>
        <w:overflowPunct/>
        <w:autoSpaceDE/>
        <w:autoSpaceDN/>
        <w:adjustRightInd/>
        <w:ind w:left="1395" w:hanging="1395"/>
        <w:textAlignment w:val="auto"/>
        <w:rPr>
          <w:rFonts w:eastAsia="SimSun"/>
          <w:lang w:eastAsia="zh-CN" w:bidi="ar-EG"/>
        </w:rPr>
      </w:pPr>
      <w:bookmarkStart w:id="14" w:name="lt_pId078"/>
      <w:r w:rsidRPr="00C3417B">
        <w:rPr>
          <w:rFonts w:eastAsia="SimSun"/>
          <w:lang w:eastAsia="zh-CN" w:bidi="ar-EG"/>
        </w:rPr>
        <w:t>nm</w:t>
      </w:r>
      <w:bookmarkEnd w:id="14"/>
      <w:r w:rsidRPr="00C3417B">
        <w:rPr>
          <w:rFonts w:eastAsia="SimSun"/>
          <w:lang w:eastAsia="zh-CN" w:bidi="ar-EG"/>
        </w:rPr>
        <w:tab/>
      </w:r>
      <w:bookmarkStart w:id="15" w:name="lt_pId079"/>
      <w:r w:rsidR="00036A16">
        <w:rPr>
          <w:rFonts w:eastAsia="SimSun" w:hint="cs"/>
          <w:rtl/>
          <w:lang w:eastAsia="zh-CN" w:bidi="ar-EG"/>
        </w:rPr>
        <w:t>نانومتر</w:t>
      </w:r>
      <w:r>
        <w:rPr>
          <w:rFonts w:eastAsia="SimSun" w:hint="cs"/>
          <w:rtl/>
          <w:lang w:eastAsia="zh-CN" w:bidi="ar-EG"/>
        </w:rPr>
        <w:t xml:space="preserve"> </w:t>
      </w:r>
      <w:r>
        <w:rPr>
          <w:rFonts w:eastAsia="SimSun"/>
          <w:lang w:eastAsia="zh-CN" w:bidi="ar-EG"/>
        </w:rPr>
        <w:t>(</w:t>
      </w:r>
      <w:proofErr w:type="spellStart"/>
      <w:r w:rsidRPr="00C3417B">
        <w:rPr>
          <w:rFonts w:eastAsia="SimSun"/>
          <w:i/>
          <w:iCs/>
          <w:lang w:eastAsia="zh-CN" w:bidi="ar-EG"/>
        </w:rPr>
        <w:t>Nanometre</w:t>
      </w:r>
      <w:bookmarkEnd w:id="15"/>
      <w:proofErr w:type="spellEnd"/>
      <w:r w:rsidRPr="00C3417B">
        <w:rPr>
          <w:rFonts w:eastAsia="SimSun"/>
          <w:lang w:eastAsia="zh-CN" w:bidi="ar-EG"/>
        </w:rPr>
        <w:t>)</w:t>
      </w:r>
    </w:p>
    <w:p w14:paraId="435A4DB8" w14:textId="2AF1376D" w:rsidR="00C3417B" w:rsidRPr="00C3417B" w:rsidRDefault="00C3417B" w:rsidP="00C3417B">
      <w:pPr>
        <w:overflowPunct/>
        <w:autoSpaceDE/>
        <w:autoSpaceDN/>
        <w:adjustRightInd/>
        <w:ind w:left="1395" w:hanging="1395"/>
        <w:textAlignment w:val="auto"/>
        <w:rPr>
          <w:rFonts w:eastAsia="SimSun"/>
          <w:lang w:eastAsia="zh-CN" w:bidi="ar-EG"/>
        </w:rPr>
      </w:pPr>
      <w:bookmarkStart w:id="16" w:name="lt_pId080"/>
      <w:r w:rsidRPr="00C3417B">
        <w:rPr>
          <w:rFonts w:eastAsia="SimSun"/>
          <w:lang w:eastAsia="zh-CN" w:bidi="ar-EG"/>
        </w:rPr>
        <w:t>OWC</w:t>
      </w:r>
      <w:bookmarkEnd w:id="16"/>
      <w:r w:rsidRPr="00C3417B">
        <w:rPr>
          <w:rFonts w:eastAsia="SimSun"/>
          <w:lang w:eastAsia="zh-CN" w:bidi="ar-EG"/>
        </w:rPr>
        <w:tab/>
      </w:r>
      <w:bookmarkStart w:id="17" w:name="lt_pId081"/>
      <w:r w:rsidR="005B0666">
        <w:rPr>
          <w:rFonts w:eastAsia="SimSun" w:hint="cs"/>
          <w:rtl/>
          <w:lang w:eastAsia="zh-CN" w:bidi="ar-EG"/>
        </w:rPr>
        <w:t>الاتصالات البصرية اللاسلكية</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Optical wireless communication</w:t>
      </w:r>
      <w:bookmarkEnd w:id="17"/>
      <w:r w:rsidRPr="00C3417B">
        <w:rPr>
          <w:rFonts w:eastAsia="SimSun"/>
          <w:lang w:eastAsia="zh-CN" w:bidi="ar-EG"/>
        </w:rPr>
        <w:t>)</w:t>
      </w:r>
    </w:p>
    <w:p w14:paraId="7A645EA3" w14:textId="4BFF007F" w:rsidR="00C3417B" w:rsidRPr="00C3417B" w:rsidRDefault="00C3417B" w:rsidP="00C3417B">
      <w:pPr>
        <w:overflowPunct/>
        <w:autoSpaceDE/>
        <w:autoSpaceDN/>
        <w:adjustRightInd/>
        <w:ind w:left="1395" w:hanging="1395"/>
        <w:textAlignment w:val="auto"/>
        <w:rPr>
          <w:rFonts w:eastAsia="SimSun"/>
          <w:rtl/>
          <w:lang w:eastAsia="zh-CN" w:bidi="ar-EG"/>
        </w:rPr>
      </w:pPr>
      <w:bookmarkStart w:id="18" w:name="lt_pId082"/>
      <w:r w:rsidRPr="00C3417B">
        <w:rPr>
          <w:rFonts w:eastAsia="SimSun"/>
          <w:lang w:eastAsia="zh-CN" w:bidi="ar-EG"/>
        </w:rPr>
        <w:t>RF</w:t>
      </w:r>
      <w:bookmarkEnd w:id="18"/>
      <w:r w:rsidRPr="00C3417B">
        <w:rPr>
          <w:rFonts w:eastAsia="SimSun"/>
          <w:lang w:eastAsia="zh-CN" w:bidi="ar-EG"/>
        </w:rPr>
        <w:tab/>
      </w:r>
      <w:bookmarkStart w:id="19" w:name="lt_pId083"/>
      <w:r w:rsidR="005B0666">
        <w:rPr>
          <w:rFonts w:eastAsia="SimSun" w:hint="cs"/>
          <w:rtl/>
          <w:lang w:eastAsia="zh-CN" w:bidi="ar-EG"/>
        </w:rPr>
        <w:t>التردد الراديوي</w:t>
      </w:r>
      <w:r>
        <w:rPr>
          <w:rFonts w:eastAsia="SimSun" w:hint="cs"/>
          <w:rtl/>
          <w:lang w:eastAsia="zh-CN" w:bidi="ar-EG"/>
        </w:rPr>
        <w:t xml:space="preserve"> </w:t>
      </w:r>
      <w:r>
        <w:rPr>
          <w:rFonts w:eastAsia="SimSun"/>
          <w:lang w:eastAsia="zh-CN" w:bidi="ar-EG"/>
        </w:rPr>
        <w:t>(</w:t>
      </w:r>
      <w:r w:rsidRPr="00C3417B">
        <w:rPr>
          <w:rFonts w:eastAsia="SimSun"/>
          <w:i/>
          <w:iCs/>
          <w:lang w:eastAsia="zh-CN" w:bidi="ar-EG"/>
        </w:rPr>
        <w:t>Radio frequency</w:t>
      </w:r>
      <w:bookmarkEnd w:id="19"/>
      <w:r w:rsidRPr="00C3417B">
        <w:rPr>
          <w:rFonts w:eastAsia="SimSun"/>
          <w:lang w:eastAsia="zh-CN" w:bidi="ar-EG"/>
        </w:rPr>
        <w:t>)</w:t>
      </w:r>
    </w:p>
    <w:p w14:paraId="4429879B" w14:textId="1E066A38" w:rsidR="009351C3" w:rsidRDefault="009351C3" w:rsidP="009351C3">
      <w:pPr>
        <w:pStyle w:val="Headingb"/>
        <w:rPr>
          <w:rFonts w:eastAsia="SimSun"/>
          <w:rtl/>
        </w:rPr>
      </w:pPr>
      <w:r w:rsidRPr="005B0666">
        <w:rPr>
          <w:rFonts w:eastAsia="SimSun" w:hint="cs"/>
          <w:rtl/>
        </w:rPr>
        <w:t>توصيات</w:t>
      </w:r>
      <w:r w:rsidR="0068327E" w:rsidRPr="005B0666">
        <w:rPr>
          <w:rFonts w:eastAsia="SimSun" w:hint="cs"/>
          <w:rtl/>
        </w:rPr>
        <w:t xml:space="preserve"> </w:t>
      </w:r>
      <w:r w:rsidRPr="005B0666">
        <w:rPr>
          <w:rFonts w:eastAsia="SimSun" w:hint="cs"/>
          <w:rtl/>
        </w:rPr>
        <w:t xml:space="preserve">قطاع الاتصالات الراديوية </w:t>
      </w:r>
      <w:r w:rsidR="005B0666" w:rsidRPr="005B0666">
        <w:rPr>
          <w:rFonts w:eastAsia="SimSun" w:hint="cs"/>
          <w:rtl/>
        </w:rPr>
        <w:t xml:space="preserve">وتقاريره </w:t>
      </w:r>
      <w:r w:rsidRPr="005B0666">
        <w:rPr>
          <w:rFonts w:eastAsia="SimSun" w:hint="cs"/>
          <w:rtl/>
        </w:rPr>
        <w:t>ذات الصلة</w:t>
      </w:r>
    </w:p>
    <w:p w14:paraId="097856E7" w14:textId="6FA7521E" w:rsidR="009351C3" w:rsidRDefault="0068327E" w:rsidP="009351C3">
      <w:pPr>
        <w:rPr>
          <w:rFonts w:eastAsia="SimSun"/>
          <w:rtl/>
          <w:lang w:bidi="ar-EG"/>
        </w:rPr>
      </w:pPr>
      <w:r>
        <w:rPr>
          <w:rFonts w:eastAsia="SimSun" w:hint="cs"/>
          <w:rtl/>
        </w:rPr>
        <w:t xml:space="preserve">التقرير </w:t>
      </w:r>
      <w:r>
        <w:rPr>
          <w:rFonts w:eastAsia="SimSun"/>
        </w:rPr>
        <w:t>ITU-R SM.2422</w:t>
      </w:r>
      <w:r>
        <w:rPr>
          <w:rFonts w:eastAsia="SimSun" w:hint="cs"/>
          <w:rtl/>
          <w:lang w:bidi="ar-EG"/>
        </w:rPr>
        <w:t xml:space="preserve"> - </w:t>
      </w:r>
      <w:r w:rsidRPr="0068327E">
        <w:rPr>
          <w:rFonts w:eastAsia="SimSun"/>
          <w:rtl/>
          <w:lang w:bidi="ar-EG"/>
        </w:rPr>
        <w:t>الضوء المرئي للاتصالات عريضة النطاق</w:t>
      </w:r>
    </w:p>
    <w:p w14:paraId="1D79B41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60FEDA3A" w14:textId="77777777" w:rsidR="00AC1496" w:rsidRPr="00C54E76" w:rsidRDefault="00AC1496" w:rsidP="00843DD0">
      <w:pPr>
        <w:pStyle w:val="Call"/>
        <w:rPr>
          <w:rFonts w:eastAsia="SimSun"/>
          <w:rtl/>
        </w:rPr>
      </w:pPr>
      <w:r w:rsidRPr="00C54E76">
        <w:rPr>
          <w:rFonts w:eastAsia="SimSun" w:hint="cs"/>
          <w:rtl/>
        </w:rPr>
        <w:t>إذ تضع في اعتبارها</w:t>
      </w:r>
    </w:p>
    <w:p w14:paraId="2C06D749" w14:textId="249645C2"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68327E" w:rsidRPr="0068327E">
        <w:rPr>
          <w:rFonts w:eastAsia="SimSun"/>
          <w:rtl/>
          <w:lang w:eastAsia="zh-CN"/>
        </w:rPr>
        <w:t>أن الطيف الراديوي مورد محدود</w:t>
      </w:r>
      <w:r w:rsidRPr="00C54E76">
        <w:rPr>
          <w:rFonts w:eastAsia="SimSun" w:hint="cs"/>
          <w:rtl/>
          <w:lang w:eastAsia="zh-CN"/>
        </w:rPr>
        <w:t>؛</w:t>
      </w:r>
    </w:p>
    <w:p w14:paraId="1D7DDACC" w14:textId="10620EFB"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2A3142">
        <w:rPr>
          <w:rFonts w:eastAsia="SimSun" w:hint="cs"/>
          <w:rtl/>
          <w:lang w:eastAsia="zh-CN" w:bidi="ar-EG"/>
        </w:rPr>
        <w:t xml:space="preserve">أن الموجات الكهرمغنطيسية فوق </w:t>
      </w:r>
      <w:r w:rsidR="002A3142">
        <w:rPr>
          <w:rFonts w:eastAsia="SimSun"/>
          <w:lang w:eastAsia="zh-CN" w:bidi="ar-EG"/>
        </w:rPr>
        <w:t>3 000</w:t>
      </w:r>
      <w:r w:rsidR="002A3142">
        <w:rPr>
          <w:rFonts w:eastAsia="SimSun" w:hint="cs"/>
          <w:rtl/>
          <w:lang w:eastAsia="zh-CN" w:bidi="ar-EG"/>
        </w:rPr>
        <w:t xml:space="preserve"> </w:t>
      </w:r>
      <w:r w:rsidR="002A3142">
        <w:rPr>
          <w:rFonts w:eastAsia="SimSun"/>
          <w:lang w:eastAsia="zh-CN" w:bidi="ar-EG"/>
        </w:rPr>
        <w:t>GHz</w:t>
      </w:r>
      <w:r w:rsidR="002A3142">
        <w:rPr>
          <w:rFonts w:eastAsia="SimSun" w:hint="cs"/>
          <w:rtl/>
          <w:lang w:eastAsia="zh-CN" w:bidi="ar-EG"/>
        </w:rPr>
        <w:t xml:space="preserve"> </w:t>
      </w:r>
      <w:r w:rsidR="003C383D">
        <w:rPr>
          <w:rFonts w:eastAsia="SimSun" w:hint="cs"/>
          <w:rtl/>
          <w:lang w:eastAsia="zh-CN" w:bidi="ar-EG"/>
        </w:rPr>
        <w:t>غير مدرجة في</w:t>
      </w:r>
      <w:r w:rsidR="002A3142">
        <w:rPr>
          <w:rFonts w:eastAsia="SimSun" w:hint="cs"/>
          <w:rtl/>
          <w:lang w:eastAsia="zh-CN" w:bidi="ar-EG"/>
        </w:rPr>
        <w:t xml:space="preserve"> لوائح الراديو للاتحاد</w:t>
      </w:r>
      <w:r w:rsidRPr="00C54E76">
        <w:rPr>
          <w:rFonts w:eastAsia="SimSun" w:hint="cs"/>
          <w:rtl/>
          <w:lang w:eastAsia="zh-CN"/>
        </w:rPr>
        <w:t>؛</w:t>
      </w:r>
    </w:p>
    <w:p w14:paraId="003F7E55" w14:textId="3A1FF096" w:rsidR="00AC1496" w:rsidRDefault="00AC1496" w:rsidP="00CA6DBE">
      <w:pPr>
        <w:overflowPunct/>
        <w:autoSpaceDE/>
        <w:autoSpaceDN/>
        <w:adjustRightInd/>
        <w:textAlignment w:val="auto"/>
        <w:rPr>
          <w:rtl/>
        </w:rPr>
      </w:pPr>
      <w:r w:rsidRPr="000E692A">
        <w:rPr>
          <w:rFonts w:eastAsia="SimSun" w:hint="cs"/>
          <w:i/>
          <w:iCs/>
          <w:rtl/>
          <w:lang w:eastAsia="zh-CN"/>
        </w:rPr>
        <w:lastRenderedPageBreak/>
        <w:t>ج)</w:t>
      </w:r>
      <w:r w:rsidRPr="000E692A">
        <w:rPr>
          <w:rFonts w:eastAsia="SimSun" w:hint="cs"/>
          <w:rtl/>
          <w:lang w:eastAsia="zh-CN"/>
        </w:rPr>
        <w:tab/>
      </w:r>
      <w:r w:rsidR="003C383D" w:rsidRPr="000E692A">
        <w:rPr>
          <w:rFonts w:eastAsia="SimSun" w:hint="cs"/>
          <w:rtl/>
          <w:lang w:eastAsia="zh-CN"/>
        </w:rPr>
        <w:t xml:space="preserve">أن </w:t>
      </w:r>
      <w:r w:rsidR="0068327E" w:rsidRPr="000E692A">
        <w:rPr>
          <w:rtl/>
        </w:rPr>
        <w:t xml:space="preserve">الاتصالات </w:t>
      </w:r>
      <w:r w:rsidR="003C383D" w:rsidRPr="000E692A">
        <w:rPr>
          <w:rFonts w:hint="cs"/>
          <w:rtl/>
        </w:rPr>
        <w:t xml:space="preserve">البصرية اللاسلكية </w:t>
      </w:r>
      <w:r w:rsidR="003C383D" w:rsidRPr="000E692A">
        <w:t>(OWC)</w:t>
      </w:r>
      <w:r w:rsidR="003C383D" w:rsidRPr="000E692A">
        <w:rPr>
          <w:rFonts w:hint="cs"/>
          <w:rtl/>
        </w:rPr>
        <w:t xml:space="preserve"> ت</w:t>
      </w:r>
      <w:r w:rsidR="003C383D" w:rsidRPr="000E692A">
        <w:rPr>
          <w:rtl/>
        </w:rPr>
        <w:t>ستخدم</w:t>
      </w:r>
      <w:r w:rsidR="003C383D" w:rsidRPr="000E692A">
        <w:rPr>
          <w:rFonts w:hint="cs"/>
          <w:rtl/>
        </w:rPr>
        <w:t xml:space="preserve"> </w:t>
      </w:r>
      <w:r w:rsidR="0068327E" w:rsidRPr="000E692A">
        <w:rPr>
          <w:rtl/>
        </w:rPr>
        <w:t>الطيف المرئي (أطوال موج</w:t>
      </w:r>
      <w:r w:rsidR="009325A5" w:rsidRPr="000E692A">
        <w:rPr>
          <w:rFonts w:hint="cs"/>
          <w:rtl/>
        </w:rPr>
        <w:t>ات</w:t>
      </w:r>
      <w:r w:rsidR="0068327E" w:rsidRPr="000E692A">
        <w:rPr>
          <w:rtl/>
        </w:rPr>
        <w:t xml:space="preserve"> بين </w:t>
      </w:r>
      <w:r w:rsidR="0068327E" w:rsidRPr="000E692A">
        <w:t>390</w:t>
      </w:r>
      <w:r w:rsidR="0068327E" w:rsidRPr="000E692A">
        <w:rPr>
          <w:rtl/>
        </w:rPr>
        <w:t xml:space="preserve"> </w:t>
      </w:r>
      <w:r w:rsidR="00E172AC" w:rsidRPr="000E692A">
        <w:rPr>
          <w:lang w:val="en-GB"/>
        </w:rPr>
        <w:t>nm</w:t>
      </w:r>
      <w:r w:rsidR="00E172AC" w:rsidRPr="000E692A">
        <w:rPr>
          <w:rtl/>
        </w:rPr>
        <w:t xml:space="preserve"> </w:t>
      </w:r>
      <w:r w:rsidR="0068327E" w:rsidRPr="000E692A">
        <w:rPr>
          <w:rtl/>
        </w:rPr>
        <w:t>و</w:t>
      </w:r>
      <w:r w:rsidR="0068327E" w:rsidRPr="000E692A">
        <w:t>750</w:t>
      </w:r>
      <w:r w:rsidR="0068327E" w:rsidRPr="000E692A">
        <w:rPr>
          <w:rFonts w:hint="cs"/>
          <w:rtl/>
        </w:rPr>
        <w:t> </w:t>
      </w:r>
      <w:r w:rsidR="0068327E" w:rsidRPr="000E692A">
        <w:rPr>
          <w:lang w:val="en-GB"/>
        </w:rPr>
        <w:t>nm</w:t>
      </w:r>
      <w:r w:rsidR="0068327E" w:rsidRPr="000E692A">
        <w:rPr>
          <w:rtl/>
        </w:rPr>
        <w:t xml:space="preserve">) </w:t>
      </w:r>
      <w:r w:rsidR="00F4515C" w:rsidRPr="000E692A">
        <w:rPr>
          <w:rFonts w:hint="cs"/>
          <w:rtl/>
        </w:rPr>
        <w:t>أو طيف الأشعة تحت الحمراء (أطوال موج</w:t>
      </w:r>
      <w:r w:rsidR="009325A5" w:rsidRPr="000E692A">
        <w:rPr>
          <w:rFonts w:hint="cs"/>
          <w:rtl/>
        </w:rPr>
        <w:t>ات</w:t>
      </w:r>
      <w:r w:rsidR="00F4515C" w:rsidRPr="000E692A">
        <w:rPr>
          <w:rFonts w:hint="cs"/>
          <w:rtl/>
        </w:rPr>
        <w:t xml:space="preserve"> بين </w:t>
      </w:r>
      <w:r w:rsidR="00F4515C" w:rsidRPr="000E692A">
        <w:t>780</w:t>
      </w:r>
      <w:r w:rsidR="00F4515C" w:rsidRPr="000E692A">
        <w:rPr>
          <w:rFonts w:hint="cs"/>
          <w:rtl/>
          <w:lang w:bidi="ar-EG"/>
        </w:rPr>
        <w:t xml:space="preserve"> </w:t>
      </w:r>
      <w:r w:rsidR="00F4515C" w:rsidRPr="000E692A">
        <w:rPr>
          <w:lang w:val="fr-CH" w:bidi="ar-EG"/>
        </w:rPr>
        <w:t>nm</w:t>
      </w:r>
      <w:r w:rsidR="00F4515C" w:rsidRPr="000E692A">
        <w:rPr>
          <w:rFonts w:hint="cs"/>
          <w:rtl/>
          <w:lang w:bidi="ar-EG"/>
        </w:rPr>
        <w:t xml:space="preserve"> و</w:t>
      </w:r>
      <w:r w:rsidR="00F4515C" w:rsidRPr="000E692A">
        <w:rPr>
          <w:lang w:bidi="ar-EG"/>
        </w:rPr>
        <w:t>1</w:t>
      </w:r>
      <w:r w:rsidR="00F4515C" w:rsidRPr="000E692A">
        <w:rPr>
          <w:rFonts w:hint="cs"/>
          <w:rtl/>
          <w:lang w:bidi="ar-EG"/>
        </w:rPr>
        <w:t xml:space="preserve"> </w:t>
      </w:r>
      <w:r w:rsidR="00F4515C" w:rsidRPr="000E692A">
        <w:rPr>
          <w:lang w:bidi="ar-EG"/>
        </w:rPr>
        <w:t>mm</w:t>
      </w:r>
      <w:r w:rsidR="00F4515C" w:rsidRPr="000E692A">
        <w:rPr>
          <w:rFonts w:hint="cs"/>
          <w:rtl/>
          <w:lang w:bidi="ar-EG"/>
        </w:rPr>
        <w:t>) أ</w:t>
      </w:r>
      <w:r w:rsidR="0068327E" w:rsidRPr="000E692A">
        <w:rPr>
          <w:rtl/>
        </w:rPr>
        <w:t>و</w:t>
      </w:r>
      <w:r w:rsidR="00F4515C" w:rsidRPr="000E692A">
        <w:rPr>
          <w:rFonts w:hint="cs"/>
          <w:rtl/>
        </w:rPr>
        <w:t xml:space="preserve"> </w:t>
      </w:r>
      <w:r w:rsidR="007E349A" w:rsidRPr="000E692A">
        <w:rPr>
          <w:rFonts w:hint="cs"/>
          <w:rtl/>
        </w:rPr>
        <w:t>طيف الأشعة فوق البنفسجية (أطوال موج</w:t>
      </w:r>
      <w:r w:rsidR="009325A5" w:rsidRPr="000E692A">
        <w:rPr>
          <w:rFonts w:hint="cs"/>
          <w:rtl/>
        </w:rPr>
        <w:t>ات</w:t>
      </w:r>
      <w:r w:rsidR="007E349A" w:rsidRPr="000E692A">
        <w:rPr>
          <w:rFonts w:hint="cs"/>
          <w:rtl/>
        </w:rPr>
        <w:t xml:space="preserve"> بين </w:t>
      </w:r>
      <w:r w:rsidR="007E349A" w:rsidRPr="000E692A">
        <w:t>200</w:t>
      </w:r>
      <w:r w:rsidR="007E349A" w:rsidRPr="000E692A">
        <w:rPr>
          <w:rFonts w:hint="cs"/>
          <w:rtl/>
          <w:lang w:bidi="ar-EG"/>
        </w:rPr>
        <w:t xml:space="preserve"> </w:t>
      </w:r>
      <w:r w:rsidR="00E172AC" w:rsidRPr="000E692A">
        <w:rPr>
          <w:lang w:val="en-GB"/>
        </w:rPr>
        <w:t>nm</w:t>
      </w:r>
      <w:r w:rsidR="00E172AC" w:rsidRPr="000E692A">
        <w:rPr>
          <w:rFonts w:hint="cs"/>
          <w:rtl/>
          <w:lang w:bidi="ar-EG"/>
        </w:rPr>
        <w:t xml:space="preserve"> </w:t>
      </w:r>
      <w:r w:rsidR="007E349A" w:rsidRPr="000E692A">
        <w:rPr>
          <w:rFonts w:hint="cs"/>
          <w:rtl/>
          <w:lang w:bidi="ar-EG"/>
        </w:rPr>
        <w:t>و</w:t>
      </w:r>
      <w:r w:rsidR="007E349A" w:rsidRPr="000E692A">
        <w:rPr>
          <w:lang w:bidi="ar-EG"/>
        </w:rPr>
        <w:t>280</w:t>
      </w:r>
      <w:r w:rsidR="007E349A" w:rsidRPr="000E692A">
        <w:rPr>
          <w:rFonts w:hint="cs"/>
          <w:rtl/>
          <w:lang w:bidi="ar-EG"/>
        </w:rPr>
        <w:t xml:space="preserve"> </w:t>
      </w:r>
      <w:r w:rsidR="007E349A" w:rsidRPr="000E692A">
        <w:rPr>
          <w:lang w:bidi="ar-EG"/>
        </w:rPr>
        <w:t>nm</w:t>
      </w:r>
      <w:r w:rsidR="007E349A" w:rsidRPr="000E692A">
        <w:rPr>
          <w:rFonts w:hint="cs"/>
          <w:rtl/>
          <w:lang w:bidi="ar-EG"/>
        </w:rPr>
        <w:t xml:space="preserve">) </w:t>
      </w:r>
      <w:r w:rsidR="007E349A" w:rsidRPr="000E692A">
        <w:rPr>
          <w:rFonts w:hint="cs"/>
          <w:rtl/>
        </w:rPr>
        <w:t>لتوفير</w:t>
      </w:r>
      <w:r w:rsidR="0068327E" w:rsidRPr="000E692A">
        <w:rPr>
          <w:rtl/>
        </w:rPr>
        <w:t xml:space="preserve"> </w:t>
      </w:r>
      <w:r w:rsidR="007E349A" w:rsidRPr="000E692A">
        <w:rPr>
          <w:rFonts w:hint="cs"/>
          <w:rtl/>
        </w:rPr>
        <w:t>ال</w:t>
      </w:r>
      <w:r w:rsidR="0068327E" w:rsidRPr="000E692A">
        <w:rPr>
          <w:rtl/>
        </w:rPr>
        <w:t xml:space="preserve">اتصالات </w:t>
      </w:r>
      <w:r w:rsidR="007E349A" w:rsidRPr="000E692A">
        <w:rPr>
          <w:rFonts w:hint="cs"/>
          <w:rtl/>
        </w:rPr>
        <w:t>ال</w:t>
      </w:r>
      <w:r w:rsidR="0068327E" w:rsidRPr="000E692A">
        <w:rPr>
          <w:rtl/>
        </w:rPr>
        <w:t>لاسلكية</w:t>
      </w:r>
      <w:r w:rsidR="009325A5" w:rsidRPr="000E692A">
        <w:rPr>
          <w:rFonts w:hint="cs"/>
          <w:rtl/>
        </w:rPr>
        <w:t xml:space="preserve"> (وتُعرف هذه الترددات </w:t>
      </w:r>
      <w:r w:rsidR="00E172AC" w:rsidRPr="000E692A">
        <w:rPr>
          <w:rFonts w:hint="cs"/>
          <w:rtl/>
        </w:rPr>
        <w:t xml:space="preserve">عموماً </w:t>
      </w:r>
      <w:r w:rsidR="00BA26C5" w:rsidRPr="000E692A">
        <w:rPr>
          <w:rFonts w:hint="cs"/>
          <w:rtl/>
        </w:rPr>
        <w:t xml:space="preserve">باسم "الترددات </w:t>
      </w:r>
      <w:proofErr w:type="spellStart"/>
      <w:r w:rsidR="00BA26C5" w:rsidRPr="000E692A">
        <w:rPr>
          <w:rFonts w:hint="cs"/>
          <w:rtl/>
        </w:rPr>
        <w:t>التيراه</w:t>
      </w:r>
      <w:r w:rsidR="008F683C" w:rsidRPr="000E692A">
        <w:rPr>
          <w:rFonts w:hint="cs"/>
          <w:rtl/>
        </w:rPr>
        <w:t>ي</w:t>
      </w:r>
      <w:r w:rsidR="00BA26C5" w:rsidRPr="000E692A">
        <w:rPr>
          <w:rFonts w:hint="cs"/>
          <w:rtl/>
        </w:rPr>
        <w:t>رتزية</w:t>
      </w:r>
      <w:proofErr w:type="spellEnd"/>
      <w:r w:rsidR="00BA26C5" w:rsidRPr="000E692A">
        <w:rPr>
          <w:rFonts w:hint="cs"/>
          <w:rtl/>
        </w:rPr>
        <w:t xml:space="preserve"> </w:t>
      </w:r>
      <w:r w:rsidR="00BA26C5" w:rsidRPr="000E692A">
        <w:t>(THz)</w:t>
      </w:r>
      <w:r w:rsidR="00BA26C5" w:rsidRPr="000E692A">
        <w:rPr>
          <w:rFonts w:hint="cs"/>
          <w:rtl/>
          <w:lang w:bidi="ar-EG"/>
        </w:rPr>
        <w:t>"</w:t>
      </w:r>
      <w:r w:rsidR="0068327E" w:rsidRPr="000E692A">
        <w:rPr>
          <w:rFonts w:hint="cs"/>
          <w:rtl/>
        </w:rPr>
        <w:t>؛</w:t>
      </w:r>
    </w:p>
    <w:p w14:paraId="56A372F2" w14:textId="58FCC325" w:rsidR="0068327E" w:rsidRDefault="0068327E" w:rsidP="00CA6DBE">
      <w:pPr>
        <w:overflowPunct/>
        <w:autoSpaceDE/>
        <w:autoSpaceDN/>
        <w:adjustRightInd/>
        <w:textAlignment w:val="auto"/>
        <w:rPr>
          <w:rtl/>
        </w:rPr>
      </w:pPr>
      <w:r w:rsidRPr="000E692A">
        <w:rPr>
          <w:rFonts w:hint="cs"/>
          <w:i/>
          <w:iCs/>
          <w:rtl/>
        </w:rPr>
        <w:t>د )</w:t>
      </w:r>
      <w:r w:rsidRPr="000E692A">
        <w:rPr>
          <w:rtl/>
        </w:rPr>
        <w:tab/>
      </w:r>
      <w:r w:rsidR="00A03B66" w:rsidRPr="000E692A">
        <w:rPr>
          <w:rFonts w:hint="cs"/>
          <w:rtl/>
        </w:rPr>
        <w:t xml:space="preserve">أن </w:t>
      </w:r>
      <w:r w:rsidRPr="000E692A">
        <w:rPr>
          <w:rtl/>
        </w:rPr>
        <w:t>الاتصالات</w:t>
      </w:r>
      <w:r w:rsidR="00A03B66" w:rsidRPr="000E692A">
        <w:rPr>
          <w:rFonts w:hint="cs"/>
          <w:rtl/>
        </w:rPr>
        <w:t xml:space="preserve"> </w:t>
      </w:r>
      <w:r w:rsidR="0097725B" w:rsidRPr="000E692A">
        <w:rPr>
          <w:rFonts w:hint="cs"/>
          <w:rtl/>
        </w:rPr>
        <w:t xml:space="preserve">البصرية اللاسلكية </w:t>
      </w:r>
      <w:r w:rsidR="006A43AB" w:rsidRPr="000E692A">
        <w:rPr>
          <w:rFonts w:hint="cs"/>
          <w:rtl/>
        </w:rPr>
        <w:t>تنطوي على إمكانات</w:t>
      </w:r>
      <w:r w:rsidRPr="000E692A">
        <w:rPr>
          <w:rtl/>
        </w:rPr>
        <w:t xml:space="preserve"> </w:t>
      </w:r>
      <w:r w:rsidR="006A43AB" w:rsidRPr="000E692A">
        <w:rPr>
          <w:rFonts w:hint="cs"/>
          <w:rtl/>
        </w:rPr>
        <w:t>ل</w:t>
      </w:r>
      <w:r w:rsidRPr="000E692A">
        <w:rPr>
          <w:rtl/>
        </w:rPr>
        <w:t xml:space="preserve">تخفيف </w:t>
      </w:r>
      <w:r w:rsidR="00707D26" w:rsidRPr="000E692A">
        <w:rPr>
          <w:rFonts w:hint="cs"/>
          <w:rtl/>
        </w:rPr>
        <w:t>الضغط</w:t>
      </w:r>
      <w:r w:rsidRPr="000E692A">
        <w:rPr>
          <w:rtl/>
        </w:rPr>
        <w:t xml:space="preserve"> </w:t>
      </w:r>
      <w:r w:rsidR="000666DB" w:rsidRPr="000E692A">
        <w:rPr>
          <w:rFonts w:hint="cs"/>
          <w:rtl/>
        </w:rPr>
        <w:t>على</w:t>
      </w:r>
      <w:r w:rsidRPr="000E692A">
        <w:rPr>
          <w:rtl/>
        </w:rPr>
        <w:t xml:space="preserve"> </w:t>
      </w:r>
      <w:r w:rsidR="00E172AC" w:rsidRPr="000E692A">
        <w:rPr>
          <w:rFonts w:hint="cs"/>
          <w:rtl/>
        </w:rPr>
        <w:t>ال</w:t>
      </w:r>
      <w:r w:rsidRPr="000E692A">
        <w:rPr>
          <w:rtl/>
        </w:rPr>
        <w:t>نطاقات</w:t>
      </w:r>
      <w:r w:rsidR="00E172AC" w:rsidRPr="000E692A">
        <w:rPr>
          <w:rFonts w:hint="cs"/>
          <w:rtl/>
        </w:rPr>
        <w:t xml:space="preserve"> الدنيا من</w:t>
      </w:r>
      <w:r w:rsidRPr="000E692A">
        <w:rPr>
          <w:rtl/>
        </w:rPr>
        <w:t xml:space="preserve"> </w:t>
      </w:r>
      <w:r w:rsidR="00707D26" w:rsidRPr="000E692A">
        <w:rPr>
          <w:rFonts w:hint="cs"/>
          <w:rtl/>
        </w:rPr>
        <w:t xml:space="preserve">طيف </w:t>
      </w:r>
      <w:r w:rsidRPr="000E692A">
        <w:rPr>
          <w:rtl/>
        </w:rPr>
        <w:t>الترددات حيث يمكن استخدام</w:t>
      </w:r>
      <w:r w:rsidR="00BD4D66" w:rsidRPr="000E692A">
        <w:rPr>
          <w:rFonts w:hint="cs"/>
          <w:rtl/>
        </w:rPr>
        <w:t xml:space="preserve"> الطيف</w:t>
      </w:r>
      <w:r w:rsidRPr="000E692A">
        <w:rPr>
          <w:rtl/>
        </w:rPr>
        <w:t xml:space="preserve"> الضو</w:t>
      </w:r>
      <w:r w:rsidR="00BD4D66" w:rsidRPr="000E692A">
        <w:rPr>
          <w:rFonts w:hint="cs"/>
          <w:rtl/>
        </w:rPr>
        <w:t>ئي</w:t>
      </w:r>
      <w:r w:rsidRPr="000E692A">
        <w:rPr>
          <w:rtl/>
        </w:rPr>
        <w:t xml:space="preserve"> كطيف إضافي للاتصالات عريضة النطاق</w:t>
      </w:r>
      <w:r w:rsidRPr="000E692A">
        <w:rPr>
          <w:rFonts w:hint="cs"/>
          <w:rtl/>
        </w:rPr>
        <w:t>؛</w:t>
      </w:r>
    </w:p>
    <w:p w14:paraId="42716F1B" w14:textId="18A582D1" w:rsidR="0068327E" w:rsidRDefault="0068327E" w:rsidP="00CA6DBE">
      <w:pPr>
        <w:overflowPunct/>
        <w:autoSpaceDE/>
        <w:autoSpaceDN/>
        <w:adjustRightInd/>
        <w:textAlignment w:val="auto"/>
        <w:rPr>
          <w:rFonts w:eastAsia="SimSun"/>
          <w:rtl/>
          <w:lang w:eastAsia="zh-CN"/>
        </w:rPr>
      </w:pPr>
      <w:r w:rsidRPr="000E692A">
        <w:rPr>
          <w:rFonts w:hint="cs"/>
          <w:i/>
          <w:iCs/>
          <w:rtl/>
        </w:rPr>
        <w:t>هـ )</w:t>
      </w:r>
      <w:r w:rsidRPr="000E692A">
        <w:rPr>
          <w:i/>
          <w:iCs/>
          <w:rtl/>
        </w:rPr>
        <w:tab/>
      </w:r>
      <w:r w:rsidR="000666DB" w:rsidRPr="000E692A">
        <w:rPr>
          <w:rFonts w:eastAsia="SimSun" w:hint="cs"/>
          <w:rtl/>
          <w:lang w:eastAsia="zh-CN"/>
        </w:rPr>
        <w:t xml:space="preserve">أن الاتصالات </w:t>
      </w:r>
      <w:r w:rsidR="0097725B" w:rsidRPr="000E692A">
        <w:rPr>
          <w:rFonts w:hint="cs"/>
          <w:rtl/>
        </w:rPr>
        <w:t xml:space="preserve">البصرية اللاسلكية </w:t>
      </w:r>
      <w:r w:rsidR="009F15E9" w:rsidRPr="000E692A">
        <w:rPr>
          <w:rFonts w:hint="cs"/>
          <w:rtl/>
        </w:rPr>
        <w:t xml:space="preserve">يمكن اعتبارها </w:t>
      </w:r>
      <w:r w:rsidR="00D920C2" w:rsidRPr="000E692A">
        <w:rPr>
          <w:rFonts w:hint="cs"/>
          <w:rtl/>
        </w:rPr>
        <w:t>مكملة</w:t>
      </w:r>
      <w:r w:rsidR="009F15E9" w:rsidRPr="000E692A">
        <w:rPr>
          <w:rFonts w:hint="cs"/>
          <w:rtl/>
        </w:rPr>
        <w:t xml:space="preserve"> </w:t>
      </w:r>
      <w:r w:rsidR="00D32168" w:rsidRPr="000E692A">
        <w:rPr>
          <w:rFonts w:hint="cs"/>
          <w:rtl/>
        </w:rPr>
        <w:t>ل</w:t>
      </w:r>
      <w:r w:rsidR="009F15E9" w:rsidRPr="000E692A">
        <w:rPr>
          <w:rFonts w:hint="cs"/>
          <w:rtl/>
        </w:rPr>
        <w:t xml:space="preserve">لأنظمة </w:t>
      </w:r>
      <w:r w:rsidR="00D32168" w:rsidRPr="000E692A">
        <w:rPr>
          <w:rFonts w:hint="cs"/>
          <w:rtl/>
        </w:rPr>
        <w:t>القائمة ل</w:t>
      </w:r>
      <w:r w:rsidR="009F15E9" w:rsidRPr="000E692A">
        <w:rPr>
          <w:rFonts w:hint="cs"/>
          <w:rtl/>
        </w:rPr>
        <w:t>لنفاذ اللاسلكي عريض النطاق</w:t>
      </w:r>
      <w:r w:rsidRPr="000E692A">
        <w:rPr>
          <w:rFonts w:eastAsia="SimSun" w:hint="cs"/>
          <w:rtl/>
          <w:lang w:eastAsia="zh-CN"/>
        </w:rPr>
        <w:t>؛</w:t>
      </w:r>
    </w:p>
    <w:p w14:paraId="06FC1F8D" w14:textId="0B2F89DA" w:rsidR="0068327E" w:rsidRDefault="0068327E" w:rsidP="00CA6DBE">
      <w:pPr>
        <w:overflowPunct/>
        <w:autoSpaceDE/>
        <w:autoSpaceDN/>
        <w:adjustRightInd/>
        <w:textAlignment w:val="auto"/>
        <w:rPr>
          <w:rtl/>
        </w:rPr>
      </w:pPr>
      <w:r w:rsidRPr="0068327E">
        <w:rPr>
          <w:rFonts w:eastAsia="SimSun" w:hint="cs"/>
          <w:i/>
          <w:iCs/>
          <w:rtl/>
          <w:lang w:eastAsia="zh-CN"/>
        </w:rPr>
        <w:t>و )</w:t>
      </w:r>
      <w:r w:rsidRPr="0068327E">
        <w:rPr>
          <w:rFonts w:eastAsia="SimSun"/>
          <w:i/>
          <w:iCs/>
          <w:rtl/>
          <w:lang w:eastAsia="zh-CN"/>
        </w:rPr>
        <w:tab/>
      </w:r>
      <w:r w:rsidR="00D32168">
        <w:rPr>
          <w:rFonts w:eastAsia="SimSun" w:hint="cs"/>
          <w:rtl/>
          <w:lang w:eastAsia="zh-CN"/>
        </w:rPr>
        <w:t xml:space="preserve">أن الاتصالات </w:t>
      </w:r>
      <w:r w:rsidR="0097725B">
        <w:rPr>
          <w:rFonts w:hint="cs"/>
          <w:rtl/>
        </w:rPr>
        <w:t xml:space="preserve">البصرية اللاسلكية </w:t>
      </w:r>
      <w:r w:rsidRPr="00DF655D">
        <w:rPr>
          <w:rtl/>
        </w:rPr>
        <w:t>تخضع</w:t>
      </w:r>
      <w:r>
        <w:rPr>
          <w:rFonts w:hint="cs"/>
          <w:rtl/>
        </w:rPr>
        <w:t xml:space="preserve"> </w:t>
      </w:r>
      <w:r w:rsidRPr="00DF655D">
        <w:rPr>
          <w:rtl/>
        </w:rPr>
        <w:t xml:space="preserve">لخصائص انتشار مختلفة </w:t>
      </w:r>
      <w:r w:rsidR="00D920C2">
        <w:rPr>
          <w:rFonts w:hint="cs"/>
          <w:rtl/>
        </w:rPr>
        <w:t>تبعاً</w:t>
      </w:r>
      <w:r w:rsidR="00AE2104">
        <w:rPr>
          <w:rFonts w:hint="cs"/>
          <w:rtl/>
        </w:rPr>
        <w:t xml:space="preserve"> </w:t>
      </w:r>
      <w:r w:rsidR="00D920C2">
        <w:rPr>
          <w:rFonts w:hint="cs"/>
          <w:rtl/>
        </w:rPr>
        <w:t>ل</w:t>
      </w:r>
      <w:r w:rsidR="00D32168">
        <w:rPr>
          <w:rFonts w:hint="cs"/>
          <w:rtl/>
        </w:rPr>
        <w:t>أطوال الموجات</w:t>
      </w:r>
      <w:r>
        <w:rPr>
          <w:rFonts w:hint="cs"/>
          <w:rtl/>
        </w:rPr>
        <w:t>؛</w:t>
      </w:r>
    </w:p>
    <w:p w14:paraId="2DAA338C" w14:textId="6406D33D" w:rsidR="0068327E" w:rsidRDefault="0068327E" w:rsidP="0068327E">
      <w:pPr>
        <w:rPr>
          <w:rtl/>
        </w:rPr>
      </w:pPr>
      <w:r w:rsidRPr="000E692A">
        <w:rPr>
          <w:rFonts w:hint="cs"/>
          <w:i/>
          <w:iCs/>
          <w:rtl/>
        </w:rPr>
        <w:t>ز )</w:t>
      </w:r>
      <w:r w:rsidRPr="000E692A">
        <w:rPr>
          <w:i/>
          <w:iCs/>
          <w:rtl/>
        </w:rPr>
        <w:tab/>
      </w:r>
      <w:r w:rsidR="00AE2104" w:rsidRPr="000E692A">
        <w:rPr>
          <w:rFonts w:eastAsia="SimSun" w:hint="cs"/>
          <w:rtl/>
          <w:lang w:eastAsia="zh-CN"/>
        </w:rPr>
        <w:t xml:space="preserve">أن الاتصالات </w:t>
      </w:r>
      <w:r w:rsidR="0097725B" w:rsidRPr="000E692A">
        <w:rPr>
          <w:rFonts w:hint="cs"/>
          <w:rtl/>
        </w:rPr>
        <w:t xml:space="preserve">البصرية اللاسلكية </w:t>
      </w:r>
      <w:r w:rsidR="00AE2104" w:rsidRPr="000E692A">
        <w:rPr>
          <w:rFonts w:hint="cs"/>
          <w:rtl/>
        </w:rPr>
        <w:t>يمكن أن تكون مفيدة</w:t>
      </w:r>
      <w:r w:rsidRPr="000E692A">
        <w:rPr>
          <w:rtl/>
        </w:rPr>
        <w:t xml:space="preserve"> بشكل خاص </w:t>
      </w:r>
      <w:r w:rsidR="00AE2104" w:rsidRPr="000E692A">
        <w:rPr>
          <w:rFonts w:hint="cs"/>
          <w:rtl/>
        </w:rPr>
        <w:t xml:space="preserve">في </w:t>
      </w:r>
      <w:r w:rsidRPr="000E692A">
        <w:rPr>
          <w:rFonts w:hint="cs"/>
          <w:rtl/>
        </w:rPr>
        <w:t>ا</w:t>
      </w:r>
      <w:r w:rsidRPr="000E692A">
        <w:rPr>
          <w:rtl/>
        </w:rPr>
        <w:t xml:space="preserve">لبيئات التي </w:t>
      </w:r>
      <w:r w:rsidR="00AE2104" w:rsidRPr="000E692A">
        <w:rPr>
          <w:rFonts w:hint="cs"/>
          <w:rtl/>
        </w:rPr>
        <w:t>ي</w:t>
      </w:r>
      <w:r w:rsidRPr="000E692A">
        <w:rPr>
          <w:rtl/>
        </w:rPr>
        <w:t>كون</w:t>
      </w:r>
      <w:r w:rsidR="00D920C2" w:rsidRPr="000E692A">
        <w:rPr>
          <w:rFonts w:hint="cs"/>
          <w:rtl/>
        </w:rPr>
        <w:t xml:space="preserve"> (أو سيكون)</w:t>
      </w:r>
      <w:r w:rsidRPr="000E692A">
        <w:rPr>
          <w:rtl/>
        </w:rPr>
        <w:t xml:space="preserve"> فيها </w:t>
      </w:r>
      <w:r w:rsidR="00AE2104" w:rsidRPr="000E692A">
        <w:rPr>
          <w:rFonts w:hint="cs"/>
          <w:rtl/>
        </w:rPr>
        <w:t>استعمال الطيف</w:t>
      </w:r>
      <w:r w:rsidRPr="000E692A">
        <w:rPr>
          <w:rtl/>
        </w:rPr>
        <w:t xml:space="preserve"> الراديو</w:t>
      </w:r>
      <w:r w:rsidRPr="000E692A">
        <w:rPr>
          <w:rFonts w:hint="cs"/>
          <w:rtl/>
        </w:rPr>
        <w:t>ي</w:t>
      </w:r>
      <w:r w:rsidRPr="000E692A">
        <w:rPr>
          <w:rtl/>
        </w:rPr>
        <w:t xml:space="preserve"> أقل جدوى بسبب مجموعة من العوامل</w:t>
      </w:r>
      <w:r w:rsidRPr="000E692A">
        <w:rPr>
          <w:rFonts w:hint="cs"/>
          <w:rtl/>
        </w:rPr>
        <w:t xml:space="preserve"> مثل شح</w:t>
      </w:r>
      <w:r w:rsidRPr="000E692A">
        <w:rPr>
          <w:rtl/>
        </w:rPr>
        <w:t xml:space="preserve"> الطيف</w:t>
      </w:r>
      <w:r w:rsidR="00601A9E" w:rsidRPr="000E692A">
        <w:rPr>
          <w:rFonts w:hint="cs"/>
          <w:rtl/>
        </w:rPr>
        <w:t>،</w:t>
      </w:r>
      <w:r w:rsidRPr="000E692A">
        <w:rPr>
          <w:rFonts w:hint="cs"/>
          <w:rtl/>
        </w:rPr>
        <w:t xml:space="preserve"> </w:t>
      </w:r>
      <w:r w:rsidR="00601A9E" w:rsidRPr="000E692A">
        <w:rPr>
          <w:rFonts w:hint="cs"/>
          <w:rtl/>
          <w:lang w:bidi="ar-EG"/>
        </w:rPr>
        <w:t>و</w:t>
      </w:r>
      <w:r w:rsidRPr="000E692A">
        <w:rPr>
          <w:rFonts w:hint="cs"/>
          <w:rtl/>
        </w:rPr>
        <w:t>الحاجة</w:t>
      </w:r>
      <w:r w:rsidRPr="000E692A">
        <w:rPr>
          <w:rtl/>
        </w:rPr>
        <w:t xml:space="preserve"> إلى </w:t>
      </w:r>
      <w:r w:rsidRPr="000E692A">
        <w:rPr>
          <w:rFonts w:hint="cs"/>
          <w:rtl/>
        </w:rPr>
        <w:t>سعة</w:t>
      </w:r>
      <w:r w:rsidRPr="000E692A">
        <w:rPr>
          <w:rtl/>
        </w:rPr>
        <w:t xml:space="preserve"> عالية </w:t>
      </w:r>
      <w:r w:rsidR="00601A9E" w:rsidRPr="000E692A">
        <w:rPr>
          <w:rFonts w:hint="cs"/>
          <w:rtl/>
        </w:rPr>
        <w:t>جداً</w:t>
      </w:r>
      <w:r w:rsidRPr="000E692A">
        <w:rPr>
          <w:rFonts w:hint="cs"/>
          <w:rtl/>
        </w:rPr>
        <w:t>،</w:t>
      </w:r>
      <w:r w:rsidR="00601A9E" w:rsidRPr="000E692A">
        <w:rPr>
          <w:rFonts w:hint="cs"/>
          <w:rtl/>
        </w:rPr>
        <w:t xml:space="preserve"> والتشريعات،</w:t>
      </w:r>
      <w:r w:rsidRPr="000E692A">
        <w:rPr>
          <w:rFonts w:hint="cs"/>
          <w:rtl/>
        </w:rPr>
        <w:t xml:space="preserve"> </w:t>
      </w:r>
      <w:r w:rsidR="003F6206" w:rsidRPr="000E692A">
        <w:rPr>
          <w:rFonts w:hint="cs"/>
          <w:rtl/>
        </w:rPr>
        <w:t>والبيئات</w:t>
      </w:r>
      <w:r w:rsidR="00777274" w:rsidRPr="000E692A">
        <w:rPr>
          <w:rFonts w:hint="cs"/>
          <w:rtl/>
        </w:rPr>
        <w:t xml:space="preserve"> القاسية</w:t>
      </w:r>
      <w:r w:rsidR="003F6206" w:rsidRPr="000E692A">
        <w:rPr>
          <w:rFonts w:hint="cs"/>
          <w:rtl/>
        </w:rPr>
        <w:t xml:space="preserve"> للتردد</w:t>
      </w:r>
      <w:r w:rsidR="00EB75D7" w:rsidRPr="000E692A">
        <w:rPr>
          <w:rFonts w:hint="cs"/>
          <w:rtl/>
        </w:rPr>
        <w:t>ات</w:t>
      </w:r>
      <w:r w:rsidRPr="000E692A">
        <w:rPr>
          <w:rtl/>
        </w:rPr>
        <w:t xml:space="preserve"> الراديو</w:t>
      </w:r>
      <w:r w:rsidR="003F6206" w:rsidRPr="000E692A">
        <w:rPr>
          <w:rFonts w:hint="cs"/>
          <w:rtl/>
        </w:rPr>
        <w:t>ي</w:t>
      </w:r>
      <w:r w:rsidR="00EB75D7" w:rsidRPr="000E692A">
        <w:rPr>
          <w:rFonts w:hint="cs"/>
          <w:rtl/>
        </w:rPr>
        <w:t>ة</w:t>
      </w:r>
      <w:r w:rsidRPr="000E692A">
        <w:rPr>
          <w:rFonts w:hint="cs"/>
          <w:rtl/>
        </w:rPr>
        <w:t xml:space="preserve">، </w:t>
      </w:r>
      <w:r w:rsidR="0097725B" w:rsidRPr="000E692A">
        <w:rPr>
          <w:rFonts w:hint="cs"/>
          <w:rtl/>
        </w:rPr>
        <w:t>وغيرها</w:t>
      </w:r>
      <w:r w:rsidRPr="000E692A">
        <w:rPr>
          <w:rFonts w:hint="cs"/>
          <w:rtl/>
        </w:rPr>
        <w:t>؛</w:t>
      </w:r>
    </w:p>
    <w:p w14:paraId="030B7A72" w14:textId="734C77BC" w:rsidR="0068327E" w:rsidRDefault="0068327E" w:rsidP="0068327E">
      <w:pPr>
        <w:rPr>
          <w:rtl/>
        </w:rPr>
      </w:pPr>
      <w:r w:rsidRPr="000E692A">
        <w:rPr>
          <w:rFonts w:hint="cs"/>
          <w:i/>
          <w:iCs/>
          <w:rtl/>
        </w:rPr>
        <w:t>ح)</w:t>
      </w:r>
      <w:r w:rsidRPr="000E692A">
        <w:rPr>
          <w:i/>
          <w:iCs/>
          <w:rtl/>
        </w:rPr>
        <w:tab/>
      </w:r>
      <w:r w:rsidR="0097725B" w:rsidRPr="000E692A">
        <w:rPr>
          <w:rFonts w:hint="cs"/>
          <w:spacing w:val="-2"/>
          <w:rtl/>
        </w:rPr>
        <w:t xml:space="preserve">أن الحلول القائمة على </w:t>
      </w:r>
      <w:r w:rsidR="0097725B" w:rsidRPr="000E692A">
        <w:rPr>
          <w:rFonts w:eastAsia="SimSun" w:hint="cs"/>
          <w:rtl/>
          <w:lang w:eastAsia="zh-CN"/>
        </w:rPr>
        <w:t xml:space="preserve">الاتصالات </w:t>
      </w:r>
      <w:r w:rsidR="0097725B" w:rsidRPr="000E692A">
        <w:rPr>
          <w:rFonts w:hint="cs"/>
          <w:rtl/>
        </w:rPr>
        <w:t>البصرية اللاسلكية</w:t>
      </w:r>
      <w:r w:rsidR="0097725B" w:rsidRPr="000E692A">
        <w:rPr>
          <w:rFonts w:hint="cs"/>
          <w:spacing w:val="-2"/>
          <w:rtl/>
        </w:rPr>
        <w:t xml:space="preserve"> </w:t>
      </w:r>
      <w:r w:rsidRPr="000E692A">
        <w:rPr>
          <w:rFonts w:hint="cs"/>
          <w:spacing w:val="-2"/>
          <w:rtl/>
        </w:rPr>
        <w:t xml:space="preserve">يمكن أن </w:t>
      </w:r>
      <w:r w:rsidRPr="000E692A">
        <w:rPr>
          <w:spacing w:val="-2"/>
          <w:rtl/>
        </w:rPr>
        <w:t xml:space="preserve">تقدم فوائد </w:t>
      </w:r>
      <w:r w:rsidR="00715AD5">
        <w:rPr>
          <w:rFonts w:hint="cs"/>
          <w:spacing w:val="-2"/>
          <w:rtl/>
        </w:rPr>
        <w:t>تجعلها</w:t>
      </w:r>
      <w:r w:rsidR="007660E1" w:rsidRPr="000E692A">
        <w:rPr>
          <w:rFonts w:hint="cs"/>
          <w:spacing w:val="-2"/>
          <w:rtl/>
        </w:rPr>
        <w:t xml:space="preserve"> </w:t>
      </w:r>
      <w:r w:rsidRPr="000E692A">
        <w:rPr>
          <w:rFonts w:hint="cs"/>
          <w:spacing w:val="-2"/>
          <w:rtl/>
        </w:rPr>
        <w:t xml:space="preserve">تتفوق </w:t>
      </w:r>
      <w:r w:rsidRPr="000E692A">
        <w:rPr>
          <w:spacing w:val="-2"/>
          <w:rtl/>
        </w:rPr>
        <w:t>على الحلول القائمة على</w:t>
      </w:r>
      <w:r w:rsidRPr="000E692A">
        <w:rPr>
          <w:rFonts w:hint="cs"/>
          <w:spacing w:val="-2"/>
          <w:rtl/>
        </w:rPr>
        <w:t xml:space="preserve"> </w:t>
      </w:r>
      <w:r w:rsidR="0088678B" w:rsidRPr="000E692A">
        <w:rPr>
          <w:rFonts w:hint="cs"/>
          <w:spacing w:val="-2"/>
          <w:rtl/>
          <w:lang w:bidi="ar-EG"/>
        </w:rPr>
        <w:t xml:space="preserve">طيف </w:t>
      </w:r>
      <w:r w:rsidRPr="000E692A">
        <w:rPr>
          <w:rFonts w:hint="cs"/>
          <w:spacing w:val="-2"/>
          <w:rtl/>
        </w:rPr>
        <w:t xml:space="preserve">الترددات الراديوية </w:t>
      </w:r>
      <w:r w:rsidRPr="000E692A">
        <w:rPr>
          <w:spacing w:val="-2"/>
          <w:rtl/>
        </w:rPr>
        <w:t xml:space="preserve">فيما يتعلق </w:t>
      </w:r>
      <w:r w:rsidR="00EB75D7" w:rsidRPr="000E692A">
        <w:rPr>
          <w:rFonts w:hint="cs"/>
          <w:spacing w:val="-2"/>
          <w:rtl/>
        </w:rPr>
        <w:t>بالملاءمة</w:t>
      </w:r>
      <w:r w:rsidRPr="000E692A">
        <w:rPr>
          <w:rtl/>
        </w:rPr>
        <w:t xml:space="preserve"> </w:t>
      </w:r>
      <w:r w:rsidR="007660E1" w:rsidRPr="000E692A">
        <w:rPr>
          <w:rFonts w:hint="cs"/>
          <w:rtl/>
        </w:rPr>
        <w:t>للاستعمال</w:t>
      </w:r>
      <w:r w:rsidRPr="000E692A">
        <w:rPr>
          <w:rtl/>
        </w:rPr>
        <w:t xml:space="preserve"> المكثف</w:t>
      </w:r>
      <w:r w:rsidRPr="000E692A">
        <w:rPr>
          <w:rFonts w:hint="cs"/>
          <w:rtl/>
        </w:rPr>
        <w:t xml:space="preserve">، </w:t>
      </w:r>
      <w:r w:rsidR="00EB75D7" w:rsidRPr="000E692A">
        <w:rPr>
          <w:rFonts w:hint="cs"/>
          <w:rtl/>
        </w:rPr>
        <w:t xml:space="preserve">والتخفيف من حالات </w:t>
      </w:r>
      <w:r w:rsidRPr="000E692A">
        <w:rPr>
          <w:rtl/>
        </w:rPr>
        <w:t>التعايش</w:t>
      </w:r>
      <w:r w:rsidR="00EB75D7" w:rsidRPr="000E692A">
        <w:rPr>
          <w:rFonts w:hint="cs"/>
          <w:rtl/>
        </w:rPr>
        <w:t xml:space="preserve"> الحالية</w:t>
      </w:r>
      <w:r w:rsidRPr="000E692A">
        <w:rPr>
          <w:rFonts w:hint="cs"/>
          <w:rtl/>
        </w:rPr>
        <w:t xml:space="preserve">، </w:t>
      </w:r>
      <w:r w:rsidR="00D02F8C" w:rsidRPr="000E692A">
        <w:rPr>
          <w:rFonts w:hint="cs"/>
          <w:rtl/>
        </w:rPr>
        <w:t>وتعزيز الأمن و</w:t>
      </w:r>
      <w:r w:rsidR="00EC6312" w:rsidRPr="000E692A">
        <w:rPr>
          <w:rFonts w:hint="cs"/>
          <w:rtl/>
        </w:rPr>
        <w:t xml:space="preserve">زيادة </w:t>
      </w:r>
      <w:r w:rsidRPr="000E692A">
        <w:rPr>
          <w:rFonts w:hint="cs"/>
          <w:rtl/>
        </w:rPr>
        <w:t>الحصانة</w:t>
      </w:r>
      <w:r w:rsidRPr="000E692A">
        <w:rPr>
          <w:rtl/>
        </w:rPr>
        <w:t xml:space="preserve"> </w:t>
      </w:r>
      <w:r w:rsidR="00EC6312" w:rsidRPr="000E692A">
        <w:rPr>
          <w:rFonts w:hint="cs"/>
          <w:rtl/>
        </w:rPr>
        <w:t>إزاء</w:t>
      </w:r>
      <w:r w:rsidRPr="000E692A">
        <w:rPr>
          <w:rtl/>
        </w:rPr>
        <w:t xml:space="preserve"> التشويش</w:t>
      </w:r>
      <w:r w:rsidRPr="000E692A">
        <w:rPr>
          <w:rFonts w:hint="cs"/>
          <w:rtl/>
        </w:rPr>
        <w:t>؛</w:t>
      </w:r>
    </w:p>
    <w:p w14:paraId="6FEF7F51" w14:textId="0423EFCE" w:rsidR="0068327E" w:rsidRDefault="0068327E" w:rsidP="0068327E">
      <w:pPr>
        <w:rPr>
          <w:rtl/>
        </w:rPr>
      </w:pPr>
      <w:r w:rsidRPr="000E692A">
        <w:rPr>
          <w:rFonts w:hint="cs"/>
          <w:i/>
          <w:iCs/>
          <w:rtl/>
        </w:rPr>
        <w:t>ط)</w:t>
      </w:r>
      <w:r w:rsidRPr="000E692A">
        <w:rPr>
          <w:i/>
          <w:iCs/>
          <w:rtl/>
        </w:rPr>
        <w:tab/>
      </w:r>
      <w:r w:rsidR="00D02F8C" w:rsidRPr="000E692A">
        <w:rPr>
          <w:rFonts w:hint="cs"/>
          <w:rtl/>
        </w:rPr>
        <w:t xml:space="preserve">أن </w:t>
      </w:r>
      <w:r w:rsidR="00D02F8C" w:rsidRPr="000E692A">
        <w:rPr>
          <w:rFonts w:eastAsia="SimSun" w:hint="cs"/>
          <w:rtl/>
          <w:lang w:eastAsia="zh-CN"/>
        </w:rPr>
        <w:t xml:space="preserve">الاتصالات </w:t>
      </w:r>
      <w:r w:rsidR="00D02F8C" w:rsidRPr="000E692A">
        <w:rPr>
          <w:rFonts w:hint="cs"/>
          <w:rtl/>
        </w:rPr>
        <w:t>البصرية اللاسلكية قد ت</w:t>
      </w:r>
      <w:r w:rsidR="000C3B3C" w:rsidRPr="000E692A">
        <w:rPr>
          <w:rFonts w:hint="cs"/>
          <w:rtl/>
        </w:rPr>
        <w:t xml:space="preserve">صبح تكنولوجيا </w:t>
      </w:r>
      <w:r w:rsidR="00EC6312" w:rsidRPr="000E692A">
        <w:rPr>
          <w:rFonts w:hint="cs"/>
          <w:rtl/>
        </w:rPr>
        <w:t>مثبتة</w:t>
      </w:r>
      <w:r w:rsidR="000C3B3C" w:rsidRPr="000E692A">
        <w:rPr>
          <w:rFonts w:hint="cs"/>
          <w:rtl/>
        </w:rPr>
        <w:t xml:space="preserve"> داخل المنازل والمكاتب والمباني في المستقبل</w:t>
      </w:r>
      <w:r w:rsidRPr="000E692A">
        <w:rPr>
          <w:rFonts w:hint="cs"/>
          <w:rtl/>
        </w:rPr>
        <w:t>؛</w:t>
      </w:r>
    </w:p>
    <w:p w14:paraId="54D7A279" w14:textId="5ED68503" w:rsidR="0068327E" w:rsidRDefault="0068327E" w:rsidP="0068327E">
      <w:pPr>
        <w:rPr>
          <w:rtl/>
        </w:rPr>
      </w:pPr>
      <w:r w:rsidRPr="0068327E">
        <w:rPr>
          <w:rFonts w:hint="cs"/>
          <w:i/>
          <w:iCs/>
          <w:rtl/>
        </w:rPr>
        <w:t>ي)</w:t>
      </w:r>
      <w:r>
        <w:rPr>
          <w:rtl/>
        </w:rPr>
        <w:tab/>
      </w:r>
      <w:r w:rsidR="000C3B3C">
        <w:rPr>
          <w:rFonts w:hint="cs"/>
          <w:rtl/>
        </w:rPr>
        <w:t xml:space="preserve">أن </w:t>
      </w:r>
      <w:r w:rsidR="009E3771">
        <w:rPr>
          <w:rFonts w:hint="cs"/>
          <w:rtl/>
        </w:rPr>
        <w:t xml:space="preserve">البيئات الحساسة للتداخل </w:t>
      </w:r>
      <w:proofErr w:type="spellStart"/>
      <w:r w:rsidR="009E3771">
        <w:rPr>
          <w:rFonts w:hint="cs"/>
          <w:rtl/>
        </w:rPr>
        <w:t>الكهرمغنطيسي</w:t>
      </w:r>
      <w:proofErr w:type="spellEnd"/>
      <w:r w:rsidR="009E3771">
        <w:rPr>
          <w:rFonts w:hint="cs"/>
          <w:rtl/>
        </w:rPr>
        <w:t xml:space="preserve"> </w:t>
      </w:r>
      <w:r w:rsidR="00672D3C">
        <w:t>(</w:t>
      </w:r>
      <w:r w:rsidR="009E3771">
        <w:t>EMI)</w:t>
      </w:r>
      <w:r w:rsidR="009E3771">
        <w:rPr>
          <w:rFonts w:hint="cs"/>
          <w:rtl/>
          <w:lang w:bidi="ar-EG"/>
        </w:rPr>
        <w:t xml:space="preserve"> (مثل المستشفيات ولا سيما وحدات العناية المركزة </w:t>
      </w:r>
      <w:r w:rsidR="000E692A">
        <w:rPr>
          <w:lang w:bidi="ar-EG"/>
        </w:rPr>
        <w:t>(</w:t>
      </w:r>
      <w:r w:rsidR="009E3771">
        <w:rPr>
          <w:lang w:bidi="ar-EG"/>
        </w:rPr>
        <w:t>ICU</w:t>
      </w:r>
      <w:r w:rsidR="000E692A">
        <w:rPr>
          <w:lang w:bidi="ar-EG"/>
        </w:rPr>
        <w:t>)</w:t>
      </w:r>
      <w:r w:rsidR="009E3771">
        <w:rPr>
          <w:rFonts w:hint="cs"/>
          <w:rtl/>
          <w:lang w:bidi="ar-EG"/>
        </w:rPr>
        <w:t xml:space="preserve">، والطائرات، وبعض التطبيقات الصناعية) يمكن أن تستفيد من </w:t>
      </w:r>
      <w:r w:rsidR="001C4CF9">
        <w:rPr>
          <w:rFonts w:hint="cs"/>
          <w:rtl/>
          <w:lang w:bidi="ar-EG"/>
        </w:rPr>
        <w:t xml:space="preserve">الحلول القائمة على </w:t>
      </w:r>
      <w:r w:rsidR="009E3771">
        <w:rPr>
          <w:rFonts w:eastAsia="SimSun" w:hint="cs"/>
          <w:rtl/>
          <w:lang w:eastAsia="zh-CN"/>
        </w:rPr>
        <w:t xml:space="preserve">الاتصالات </w:t>
      </w:r>
      <w:r w:rsidR="009E3771">
        <w:rPr>
          <w:rFonts w:hint="cs"/>
          <w:rtl/>
        </w:rPr>
        <w:t xml:space="preserve">البصرية اللاسلكية </w:t>
      </w:r>
      <w:r w:rsidR="001C4CF9">
        <w:rPr>
          <w:rFonts w:hint="cs"/>
          <w:rtl/>
        </w:rPr>
        <w:t xml:space="preserve">لأنها غير حساسة للإشعاع </w:t>
      </w:r>
      <w:proofErr w:type="spellStart"/>
      <w:r w:rsidR="001C4CF9">
        <w:rPr>
          <w:rFonts w:hint="cs"/>
          <w:rtl/>
        </w:rPr>
        <w:t>الكهرمغنطيسي</w:t>
      </w:r>
      <w:proofErr w:type="spellEnd"/>
      <w:r w:rsidR="001C4CF9">
        <w:rPr>
          <w:rFonts w:hint="cs"/>
          <w:rtl/>
        </w:rPr>
        <w:t xml:space="preserve"> الصادر عن أنظمة الاتصالات الراديوية</w:t>
      </w:r>
      <w:r>
        <w:rPr>
          <w:rFonts w:hint="cs"/>
          <w:rtl/>
        </w:rPr>
        <w:t>؛</w:t>
      </w:r>
    </w:p>
    <w:p w14:paraId="7F3D0536" w14:textId="4C1307DF" w:rsidR="0068327E" w:rsidRPr="0068327E" w:rsidRDefault="0068327E" w:rsidP="0068327E">
      <w:pPr>
        <w:rPr>
          <w:rtl/>
        </w:rPr>
      </w:pPr>
      <w:r w:rsidRPr="0068327E">
        <w:rPr>
          <w:rFonts w:hint="cs"/>
          <w:i/>
          <w:iCs/>
          <w:rtl/>
        </w:rPr>
        <w:t>ك)</w:t>
      </w:r>
      <w:r>
        <w:rPr>
          <w:rtl/>
        </w:rPr>
        <w:tab/>
      </w:r>
      <w:r w:rsidR="008E6A41">
        <w:rPr>
          <w:rFonts w:hint="cs"/>
          <w:rtl/>
        </w:rPr>
        <w:t>أن من الممكن أيضاً تطبيق الاتصالات البصرية اللاسلكية في أنظمة الملاحة داخل المباني</w:t>
      </w:r>
      <w:r w:rsidR="006F176D">
        <w:rPr>
          <w:rFonts w:hint="cs"/>
          <w:rtl/>
        </w:rPr>
        <w:t>،</w:t>
      </w:r>
      <w:r w:rsidR="008E6A41">
        <w:rPr>
          <w:rFonts w:hint="cs"/>
          <w:rtl/>
        </w:rPr>
        <w:t xml:space="preserve"> و</w:t>
      </w:r>
      <w:r w:rsidR="006F176D">
        <w:rPr>
          <w:rFonts w:hint="cs"/>
          <w:rtl/>
        </w:rPr>
        <w:t xml:space="preserve">في </w:t>
      </w:r>
      <w:r w:rsidR="008E6A41">
        <w:rPr>
          <w:rFonts w:hint="cs"/>
          <w:rtl/>
        </w:rPr>
        <w:t xml:space="preserve">السيارات </w:t>
      </w:r>
      <w:r w:rsidR="006F176D">
        <w:rPr>
          <w:rFonts w:hint="cs"/>
          <w:rtl/>
        </w:rPr>
        <w:t xml:space="preserve">الموصولة والمركبات المستقلة، بهدف دعم مراسلات نظام النقل الذكي، والاتصالات </w:t>
      </w:r>
      <w:r w:rsidR="00353E2A">
        <w:rPr>
          <w:rFonts w:hint="cs"/>
          <w:rtl/>
        </w:rPr>
        <w:t>تحت الماء، والصحة الإلكترونية، وإنترنت الأشياء (الاتصالات من آلة إلى آلة/من جهاز إلى جهاز/المصنع الذكي)</w:t>
      </w:r>
      <w:r>
        <w:rPr>
          <w:rFonts w:hint="cs"/>
          <w:rtl/>
        </w:rPr>
        <w:t xml:space="preserve">، </w:t>
      </w:r>
    </w:p>
    <w:p w14:paraId="1EDE3B87" w14:textId="4905538C" w:rsidR="0085112A" w:rsidRDefault="0068327E" w:rsidP="009351C3">
      <w:pPr>
        <w:pStyle w:val="Call"/>
        <w:rPr>
          <w:rFonts w:eastAsia="SimSun"/>
        </w:rPr>
      </w:pPr>
      <w:r w:rsidRPr="00913FB2">
        <w:rPr>
          <w:rFonts w:eastAsia="SimSun"/>
          <w:rtl/>
        </w:rPr>
        <w:t>وإذ تلاحظ</w:t>
      </w:r>
    </w:p>
    <w:p w14:paraId="4E9E69CF" w14:textId="79F6E2EA" w:rsidR="0085112A"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68327E">
        <w:rPr>
          <w:rFonts w:eastAsia="SimSun" w:hint="cs"/>
          <w:i/>
          <w:iCs/>
          <w:rtl/>
          <w:lang w:eastAsia="zh-CN" w:bidi="ar-EG"/>
        </w:rPr>
        <w:t xml:space="preserve"> </w:t>
      </w:r>
      <w:r w:rsidRPr="00913FB2">
        <w:rPr>
          <w:rFonts w:eastAsia="SimSun" w:hint="cs"/>
          <w:i/>
          <w:iCs/>
          <w:rtl/>
          <w:lang w:eastAsia="zh-CN" w:bidi="ar-EG"/>
        </w:rPr>
        <w:t>أ )</w:t>
      </w:r>
      <w:r w:rsidRPr="00913FB2">
        <w:rPr>
          <w:rFonts w:eastAsia="SimSun"/>
          <w:i/>
          <w:iCs/>
          <w:rtl/>
          <w:lang w:eastAsia="zh-CN" w:bidi="ar-EG"/>
        </w:rPr>
        <w:tab/>
      </w:r>
      <w:r w:rsidR="000B157E" w:rsidRPr="00913FB2">
        <w:rPr>
          <w:rFonts w:eastAsia="SimSun" w:hint="cs"/>
          <w:rtl/>
          <w:lang w:eastAsia="zh-CN" w:bidi="ar-EG"/>
        </w:rPr>
        <w:t>أن</w:t>
      </w:r>
      <w:r w:rsidR="009640D0" w:rsidRPr="00913FB2">
        <w:rPr>
          <w:rFonts w:eastAsia="SimSun" w:hint="cs"/>
          <w:rtl/>
          <w:lang w:eastAsia="zh-CN" w:bidi="ar-EG"/>
        </w:rPr>
        <w:t>ه ينبغي</w:t>
      </w:r>
      <w:r w:rsidR="0047221A" w:rsidRPr="00913FB2">
        <w:rPr>
          <w:rFonts w:eastAsia="SimSun" w:hint="cs"/>
          <w:rtl/>
          <w:lang w:eastAsia="zh-CN" w:bidi="ar-EG"/>
        </w:rPr>
        <w:t>، فيما يتعلق بسلامة العين،</w:t>
      </w:r>
      <w:r w:rsidR="009640D0" w:rsidRPr="00913FB2">
        <w:rPr>
          <w:rFonts w:eastAsia="SimSun" w:hint="cs"/>
          <w:rtl/>
          <w:lang w:eastAsia="zh-CN" w:bidi="ar-EG"/>
        </w:rPr>
        <w:t xml:space="preserve"> إيلاء </w:t>
      </w:r>
      <w:r w:rsidR="00EC6312" w:rsidRPr="00913FB2">
        <w:rPr>
          <w:rFonts w:eastAsia="SimSun" w:hint="cs"/>
          <w:rtl/>
          <w:lang w:eastAsia="zh-CN" w:bidi="ar-EG"/>
        </w:rPr>
        <w:t>الاهتمام</w:t>
      </w:r>
      <w:r w:rsidR="009640D0" w:rsidRPr="00913FB2">
        <w:rPr>
          <w:rFonts w:eastAsia="SimSun" w:hint="cs"/>
          <w:rtl/>
          <w:lang w:eastAsia="zh-CN" w:bidi="ar-EG"/>
        </w:rPr>
        <w:t xml:space="preserve"> الواجب لمعلومات حدود السلامة ذات الصلة المقدمة من عدة منظمات، مثل</w:t>
      </w:r>
      <w:r w:rsidRPr="00913FB2">
        <w:rPr>
          <w:rFonts w:eastAsia="SimSun" w:hint="cs"/>
          <w:rtl/>
          <w:lang w:eastAsia="zh-CN" w:bidi="ar-EG"/>
        </w:rPr>
        <w:t xml:space="preserve"> </w:t>
      </w:r>
      <w:r w:rsidRPr="00913FB2">
        <w:rPr>
          <w:rFonts w:hint="cs"/>
          <w:rtl/>
        </w:rPr>
        <w:t xml:space="preserve">المعيار </w:t>
      </w:r>
      <w:r w:rsidRPr="00913FB2">
        <w:t>IEC 60825-12</w:t>
      </w:r>
      <w:r w:rsidR="009640D0" w:rsidRPr="00913FB2">
        <w:t>: 2019</w:t>
      </w:r>
      <w:r w:rsidR="009640D0" w:rsidRPr="00913FB2">
        <w:rPr>
          <w:rFonts w:hint="cs"/>
          <w:rtl/>
        </w:rPr>
        <w:t xml:space="preserve"> "</w:t>
      </w:r>
      <w:r w:rsidRPr="00913FB2">
        <w:rPr>
          <w:rFonts w:hint="cs"/>
          <w:rtl/>
        </w:rPr>
        <w:t xml:space="preserve">سلامة منتجات الليزر - الجزء </w:t>
      </w:r>
      <w:r w:rsidRPr="00913FB2">
        <w:t>12</w:t>
      </w:r>
      <w:r w:rsidRPr="00913FB2">
        <w:rPr>
          <w:rFonts w:hint="cs"/>
          <w:rtl/>
        </w:rPr>
        <w:t>: سلامة أنظمة الاتصالات البصرية في الفضاء الحر المستعملة لإرسال المعلومات</w:t>
      </w:r>
      <w:r w:rsidR="00B77334" w:rsidRPr="00913FB2">
        <w:rPr>
          <w:rFonts w:hint="cs"/>
          <w:rtl/>
        </w:rPr>
        <w:t>"</w:t>
      </w:r>
      <w:r w:rsidR="003472CE" w:rsidRPr="00913FB2">
        <w:rPr>
          <w:rFonts w:hint="cs"/>
          <w:rtl/>
        </w:rPr>
        <w:t xml:space="preserve">، </w:t>
      </w:r>
      <w:r w:rsidR="00B77334" w:rsidRPr="00913FB2">
        <w:rPr>
          <w:rFonts w:hint="cs"/>
          <w:rtl/>
        </w:rPr>
        <w:t xml:space="preserve">والمعيار </w:t>
      </w:r>
      <w:r w:rsidR="00B77334" w:rsidRPr="00913FB2">
        <w:rPr>
          <w:lang w:val="en-GB"/>
        </w:rPr>
        <w:t>IEC 62471</w:t>
      </w:r>
      <w:r w:rsidR="00B77334" w:rsidRPr="00913FB2">
        <w:rPr>
          <w:rFonts w:hint="cs"/>
          <w:rtl/>
          <w:lang w:val="en-GB"/>
        </w:rPr>
        <w:t xml:space="preserve"> "السلامة البيولوجية الضوئية </w:t>
      </w:r>
      <w:r w:rsidR="003472CE" w:rsidRPr="00913FB2">
        <w:rPr>
          <w:rFonts w:hint="cs"/>
          <w:rtl/>
          <w:lang w:val="en-GB"/>
        </w:rPr>
        <w:t>للمصابيح وأنظمة المصابيح"، والتوصية</w:t>
      </w:r>
      <w:r w:rsidR="00913FB2" w:rsidRPr="00913FB2">
        <w:rPr>
          <w:rFonts w:hint="eastAsia"/>
          <w:rtl/>
          <w:lang w:val="en-GB"/>
        </w:rPr>
        <w:t> </w:t>
      </w:r>
      <w:r w:rsidR="003472CE" w:rsidRPr="00913FB2">
        <w:rPr>
          <w:lang w:val="en-GB"/>
        </w:rPr>
        <w:t>ITU</w:t>
      </w:r>
      <w:r w:rsidR="00913FB2" w:rsidRPr="00913FB2">
        <w:rPr>
          <w:lang w:val="en-GB"/>
        </w:rPr>
        <w:noBreakHyphen/>
      </w:r>
      <w:r w:rsidR="003472CE" w:rsidRPr="00913FB2">
        <w:rPr>
          <w:lang w:val="en-GB"/>
        </w:rPr>
        <w:t>T G.996 Amd.1</w:t>
      </w:r>
      <w:r w:rsidR="0047221A" w:rsidRPr="00913FB2">
        <w:rPr>
          <w:rFonts w:hint="cs"/>
          <w:rtl/>
          <w:lang w:val="en-GB"/>
        </w:rPr>
        <w:t xml:space="preserve">، والمعايير الوطنية للإدارات و/أو </w:t>
      </w:r>
      <w:r w:rsidR="000819E0" w:rsidRPr="00913FB2">
        <w:rPr>
          <w:rFonts w:hint="cs"/>
          <w:rtl/>
          <w:lang w:val="en-GB"/>
        </w:rPr>
        <w:t>النشرات</w:t>
      </w:r>
      <w:r w:rsidR="00752D9D" w:rsidRPr="00913FB2">
        <w:rPr>
          <w:rFonts w:hint="cs"/>
          <w:rtl/>
          <w:lang w:val="en-GB"/>
        </w:rPr>
        <w:t xml:space="preserve"> الاستشارية الصادرة عن العديد من هيئات الطيران</w:t>
      </w:r>
      <w:r w:rsidRPr="00913FB2">
        <w:rPr>
          <w:rFonts w:hint="cs"/>
          <w:rtl/>
        </w:rPr>
        <w:t>؛</w:t>
      </w:r>
      <w:r w:rsidRPr="0068327E">
        <w:rPr>
          <w:rFonts w:hint="cs"/>
          <w:rtl/>
        </w:rPr>
        <w:t xml:space="preserve"> </w:t>
      </w:r>
    </w:p>
    <w:p w14:paraId="7FC4C922" w14:textId="4AB49CE2" w:rsidR="0068327E"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68327E">
        <w:rPr>
          <w:rFonts w:hint="cs"/>
          <w:i/>
          <w:iCs/>
          <w:rtl/>
        </w:rPr>
        <w:t>ب)</w:t>
      </w:r>
      <w:r w:rsidRPr="0068327E">
        <w:rPr>
          <w:i/>
          <w:iCs/>
          <w:rtl/>
        </w:rPr>
        <w:tab/>
      </w:r>
      <w:r w:rsidRPr="0068327E">
        <w:rPr>
          <w:rFonts w:hint="cs"/>
          <w:rtl/>
        </w:rPr>
        <w:t>أن</w:t>
      </w:r>
      <w:r>
        <w:rPr>
          <w:rFonts w:hint="cs"/>
          <w:i/>
          <w:iCs/>
          <w:rtl/>
        </w:rPr>
        <w:t xml:space="preserve"> </w:t>
      </w:r>
      <w:r>
        <w:rPr>
          <w:rFonts w:hint="cs"/>
          <w:rtl/>
        </w:rPr>
        <w:t xml:space="preserve">التقرير </w:t>
      </w:r>
      <w:r>
        <w:t>ITU-R SM.2422</w:t>
      </w:r>
      <w:r>
        <w:rPr>
          <w:rFonts w:hint="cs"/>
          <w:rtl/>
          <w:lang w:bidi="ar-EG"/>
        </w:rPr>
        <w:t xml:space="preserve"> </w:t>
      </w:r>
      <w:r w:rsidR="00C506FC">
        <w:rPr>
          <w:rFonts w:hint="cs"/>
          <w:rtl/>
          <w:lang w:bidi="ar-EG"/>
        </w:rPr>
        <w:t>يتعلق ب</w:t>
      </w:r>
      <w:r w:rsidRPr="0068327E">
        <w:rPr>
          <w:rFonts w:hint="cs"/>
          <w:rtl/>
        </w:rPr>
        <w:t xml:space="preserve">الضوء المرئي للاتصالات </w:t>
      </w:r>
      <w:r>
        <w:rPr>
          <w:rFonts w:hint="cs"/>
          <w:rtl/>
        </w:rPr>
        <w:t xml:space="preserve">عريضة </w:t>
      </w:r>
      <w:r w:rsidRPr="0068327E">
        <w:rPr>
          <w:rFonts w:eastAsia="SimSun"/>
          <w:rtl/>
          <w:lang w:bidi="ar-EG"/>
        </w:rPr>
        <w:t>النطاق</w:t>
      </w:r>
      <w:r>
        <w:rPr>
          <w:rFonts w:eastAsia="SimSun" w:hint="cs"/>
          <w:rtl/>
          <w:lang w:bidi="ar-EG"/>
        </w:rPr>
        <w:t>؛</w:t>
      </w:r>
    </w:p>
    <w:p w14:paraId="75044E99" w14:textId="74120A84" w:rsidR="0068327E" w:rsidRPr="00753EFE"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68327E">
        <w:rPr>
          <w:rFonts w:eastAsia="SimSun" w:hint="cs"/>
          <w:i/>
          <w:iCs/>
          <w:rtl/>
          <w:lang w:bidi="ar-EG"/>
        </w:rPr>
        <w:t>ج)</w:t>
      </w:r>
      <w:r w:rsidRPr="0068327E">
        <w:rPr>
          <w:rFonts w:eastAsia="SimSun"/>
          <w:i/>
          <w:iCs/>
          <w:rtl/>
          <w:lang w:bidi="ar-EG"/>
        </w:rPr>
        <w:tab/>
      </w:r>
      <w:r w:rsidR="00C506FC">
        <w:rPr>
          <w:rFonts w:eastAsia="SimSun" w:hint="cs"/>
          <w:rtl/>
          <w:lang w:bidi="ar-EG"/>
        </w:rPr>
        <w:t xml:space="preserve">أن فريقي العمل </w:t>
      </w:r>
      <w:r w:rsidR="007A4BEB" w:rsidRPr="00F90EF2">
        <w:rPr>
          <w:lang w:val="en-GB"/>
        </w:rPr>
        <w:t>IEEE 802.15</w:t>
      </w:r>
      <w:r w:rsidR="007A4BEB">
        <w:rPr>
          <w:rFonts w:hint="cs"/>
          <w:rtl/>
          <w:lang w:val="en-GB"/>
        </w:rPr>
        <w:t xml:space="preserve"> و</w:t>
      </w:r>
      <w:r w:rsidR="007A4BEB" w:rsidRPr="00F90EF2">
        <w:rPr>
          <w:lang w:val="en-GB"/>
        </w:rPr>
        <w:t>IEEE 802.1</w:t>
      </w:r>
      <w:r w:rsidR="007A4BEB">
        <w:rPr>
          <w:lang w:val="en-GB"/>
        </w:rPr>
        <w:t>1</w:t>
      </w:r>
      <w:r w:rsidR="007A4BEB">
        <w:rPr>
          <w:rFonts w:eastAsia="SimSun" w:hint="cs"/>
          <w:rtl/>
          <w:lang w:val="en-GB" w:bidi="ar-EG"/>
        </w:rPr>
        <w:t xml:space="preserve"> مسؤولان عن وضع معايير الاتصالات البصرية اللاسلكية في </w:t>
      </w:r>
      <w:r w:rsidR="00753EFE">
        <w:rPr>
          <w:rFonts w:eastAsia="SimSun" w:hint="cs"/>
          <w:rtl/>
          <w:lang w:val="en-GB" w:bidi="ar-EG"/>
        </w:rPr>
        <w:t xml:space="preserve">لجنة المعايير </w:t>
      </w:r>
      <w:r w:rsidR="00753EFE" w:rsidRPr="00F90EF2">
        <w:rPr>
          <w:lang w:val="en-GB"/>
        </w:rPr>
        <w:t>802 LMSC</w:t>
      </w:r>
      <w:r w:rsidR="00753EFE">
        <w:rPr>
          <w:rFonts w:hint="cs"/>
          <w:rtl/>
          <w:lang w:val="en-GB"/>
        </w:rPr>
        <w:t xml:space="preserve"> التابعة لمعهد مهندسي الكهرباء والإلكترونيات </w:t>
      </w:r>
      <w:r w:rsidR="00753EFE">
        <w:t>(IEEE)</w:t>
      </w:r>
      <w:r w:rsidR="00753EFE">
        <w:rPr>
          <w:rFonts w:hint="cs"/>
          <w:rtl/>
          <w:lang w:bidi="ar-EG"/>
        </w:rPr>
        <w:t>،</w:t>
      </w:r>
    </w:p>
    <w:p w14:paraId="34FE8285" w14:textId="02EB482E" w:rsidR="0068327E" w:rsidRPr="0068327E" w:rsidRDefault="0068327E" w:rsidP="0068327E">
      <w:pPr>
        <w:pStyle w:val="Call"/>
        <w:rPr>
          <w:rtl/>
        </w:rPr>
      </w:pPr>
      <w:r>
        <w:rPr>
          <w:rFonts w:hint="cs"/>
          <w:rtl/>
        </w:rPr>
        <w:t>توصي</w:t>
      </w:r>
    </w:p>
    <w:p w14:paraId="6C0ADC34" w14:textId="49D36F05" w:rsidR="0068327E"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13FB2">
        <w:rPr>
          <w:rFonts w:eastAsia="SimSun"/>
          <w:b/>
          <w:bCs/>
          <w:lang w:eastAsia="zh-CN" w:bidi="ar-EG"/>
        </w:rPr>
        <w:t>1</w:t>
      </w:r>
      <w:r>
        <w:rPr>
          <w:rFonts w:eastAsia="SimSun"/>
          <w:rtl/>
          <w:lang w:eastAsia="zh-CN" w:bidi="ar-EG"/>
        </w:rPr>
        <w:tab/>
      </w:r>
      <w:r w:rsidR="00753EFE">
        <w:rPr>
          <w:rFonts w:eastAsia="SimSun" w:hint="cs"/>
          <w:rtl/>
          <w:lang w:eastAsia="zh-CN" w:bidi="ar-EG"/>
        </w:rPr>
        <w:t xml:space="preserve">بأن تمتثل أنظمة </w:t>
      </w:r>
      <w:r w:rsidR="00753EFE">
        <w:rPr>
          <w:rFonts w:hint="cs"/>
          <w:rtl/>
        </w:rPr>
        <w:t xml:space="preserve">الاتصالات البصرية اللاسلكية للمعايير الدولية </w:t>
      </w:r>
      <w:r w:rsidR="004F0B84">
        <w:rPr>
          <w:rFonts w:hint="cs"/>
          <w:rtl/>
        </w:rPr>
        <w:t xml:space="preserve">وتمتثل في الوقت نفسه لقوانين ولوائح </w:t>
      </w:r>
      <w:r w:rsidR="000819E0">
        <w:rPr>
          <w:rFonts w:hint="cs"/>
          <w:rtl/>
          <w:lang w:bidi="ar-EG"/>
        </w:rPr>
        <w:t>فرادى البلدان التي تُستخدم فيها</w:t>
      </w:r>
      <w:r w:rsidR="00054FC7">
        <w:rPr>
          <w:rFonts w:hint="cs"/>
          <w:rtl/>
          <w:lang w:bidi="ar-EG"/>
        </w:rPr>
        <w:t xml:space="preserve"> الأنظمة </w:t>
      </w:r>
      <w:proofErr w:type="gramStart"/>
      <w:r w:rsidR="00054FC7">
        <w:rPr>
          <w:rFonts w:hint="cs"/>
          <w:rtl/>
          <w:lang w:bidi="ar-EG"/>
        </w:rPr>
        <w:t>والأجهزة</w:t>
      </w:r>
      <w:r>
        <w:rPr>
          <w:rFonts w:eastAsia="SimSun" w:hint="cs"/>
          <w:rtl/>
          <w:lang w:eastAsia="zh-CN" w:bidi="ar-EG"/>
        </w:rPr>
        <w:t>؛</w:t>
      </w:r>
      <w:proofErr w:type="gramEnd"/>
    </w:p>
    <w:p w14:paraId="19897566" w14:textId="62792D85" w:rsidR="0068327E"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13FB2">
        <w:rPr>
          <w:rFonts w:eastAsia="SimSun"/>
          <w:b/>
          <w:bCs/>
          <w:lang w:eastAsia="zh-CN" w:bidi="ar-EG"/>
        </w:rPr>
        <w:t>2</w:t>
      </w:r>
      <w:r w:rsidRPr="00913FB2">
        <w:rPr>
          <w:rFonts w:eastAsia="SimSun"/>
          <w:rtl/>
          <w:lang w:eastAsia="zh-CN" w:bidi="ar-EG"/>
        </w:rPr>
        <w:tab/>
      </w:r>
      <w:r w:rsidR="00054FC7" w:rsidRPr="00913FB2">
        <w:rPr>
          <w:rFonts w:eastAsia="SimSun" w:hint="cs"/>
          <w:rtl/>
          <w:lang w:eastAsia="zh-CN" w:bidi="ar-EG"/>
        </w:rPr>
        <w:t xml:space="preserve">بأن تستخدم </w:t>
      </w:r>
      <w:r w:rsidR="00054FC7" w:rsidRPr="00913FB2">
        <w:rPr>
          <w:rFonts w:hint="cs"/>
          <w:rtl/>
        </w:rPr>
        <w:t xml:space="preserve">الاتصالات البصرية اللاسلكية قدر الإمكان </w:t>
      </w:r>
      <w:r w:rsidR="00F5595F" w:rsidRPr="00913FB2">
        <w:rPr>
          <w:rFonts w:hint="cs"/>
          <w:rtl/>
        </w:rPr>
        <w:t xml:space="preserve">الحلول والمعايير القائمة، بهدف تحسين </w:t>
      </w:r>
      <w:r w:rsidR="00F5595F" w:rsidRPr="00913FB2">
        <w:rPr>
          <w:rFonts w:hint="cs"/>
          <w:rtl/>
          <w:lang w:bidi="ar-EG"/>
        </w:rPr>
        <w:t>قبول</w:t>
      </w:r>
      <w:r w:rsidR="000819E0" w:rsidRPr="00913FB2">
        <w:rPr>
          <w:rFonts w:hint="cs"/>
          <w:rtl/>
          <w:lang w:bidi="ar-EG"/>
        </w:rPr>
        <w:t>ها</w:t>
      </w:r>
      <w:r w:rsidR="00F5595F" w:rsidRPr="00913FB2">
        <w:rPr>
          <w:rFonts w:hint="cs"/>
          <w:rtl/>
          <w:lang w:bidi="ar-EG"/>
        </w:rPr>
        <w:t xml:space="preserve"> </w:t>
      </w:r>
      <w:r w:rsidR="000819E0" w:rsidRPr="00913FB2">
        <w:rPr>
          <w:rFonts w:hint="cs"/>
          <w:rtl/>
          <w:lang w:bidi="ar-EG"/>
        </w:rPr>
        <w:t>واستعمالها من جانب</w:t>
      </w:r>
      <w:r w:rsidR="00F5595F" w:rsidRPr="00913FB2">
        <w:rPr>
          <w:rFonts w:hint="cs"/>
          <w:rtl/>
          <w:lang w:bidi="ar-EG"/>
        </w:rPr>
        <w:t xml:space="preserve"> </w:t>
      </w:r>
      <w:proofErr w:type="gramStart"/>
      <w:r w:rsidR="00F96443" w:rsidRPr="00913FB2">
        <w:rPr>
          <w:rFonts w:hint="cs"/>
          <w:rtl/>
          <w:lang w:bidi="ar-EG"/>
        </w:rPr>
        <w:t>المستعملين</w:t>
      </w:r>
      <w:r w:rsidRPr="00913FB2">
        <w:rPr>
          <w:rFonts w:eastAsia="SimSun" w:hint="cs"/>
          <w:rtl/>
          <w:lang w:eastAsia="zh-CN" w:bidi="ar-EG"/>
        </w:rPr>
        <w:t>؛</w:t>
      </w:r>
      <w:proofErr w:type="gramEnd"/>
    </w:p>
    <w:p w14:paraId="127A3342" w14:textId="19A1C5EE" w:rsidR="0068327E"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13FB2">
        <w:rPr>
          <w:rFonts w:eastAsia="SimSun"/>
          <w:b/>
          <w:bCs/>
          <w:lang w:eastAsia="zh-CN" w:bidi="ar-EG"/>
        </w:rPr>
        <w:lastRenderedPageBreak/>
        <w:t>3</w:t>
      </w:r>
      <w:r w:rsidRPr="00913FB2">
        <w:rPr>
          <w:rFonts w:eastAsia="SimSun"/>
          <w:rtl/>
          <w:lang w:eastAsia="zh-CN" w:bidi="ar-EG"/>
        </w:rPr>
        <w:tab/>
      </w:r>
      <w:r w:rsidR="00611DD5" w:rsidRPr="00913FB2">
        <w:rPr>
          <w:rFonts w:eastAsia="SimSun" w:hint="cs"/>
          <w:rtl/>
          <w:lang w:eastAsia="zh-CN" w:bidi="ar-EG"/>
        </w:rPr>
        <w:t xml:space="preserve">بأن تراعى، عند تصميم وإنشاء البنية التحتية للطرق والمكاتب والأماكن العامة والمنازل، </w:t>
      </w:r>
      <w:r w:rsidR="00BE4A5E" w:rsidRPr="00913FB2">
        <w:rPr>
          <w:rFonts w:eastAsia="SimSun" w:hint="cs"/>
          <w:rtl/>
          <w:lang w:eastAsia="zh-CN" w:bidi="ar-EG"/>
        </w:rPr>
        <w:t>إمكانات</w:t>
      </w:r>
      <w:r w:rsidR="00611DD5" w:rsidRPr="00913FB2">
        <w:rPr>
          <w:rFonts w:eastAsia="SimSun" w:hint="cs"/>
          <w:rtl/>
          <w:lang w:eastAsia="zh-CN" w:bidi="ar-EG"/>
        </w:rPr>
        <w:t xml:space="preserve"> الاتصالات البصرية اللاسلكية </w:t>
      </w:r>
      <w:r w:rsidR="009618F3" w:rsidRPr="00913FB2">
        <w:rPr>
          <w:rFonts w:eastAsia="SimSun" w:hint="cs"/>
          <w:rtl/>
          <w:lang w:eastAsia="zh-CN" w:bidi="ar-EG"/>
        </w:rPr>
        <w:t>لتحسين</w:t>
      </w:r>
      <w:r w:rsidR="00AB59A3" w:rsidRPr="00913FB2">
        <w:rPr>
          <w:rFonts w:eastAsia="SimSun" w:hint="cs"/>
          <w:rtl/>
          <w:lang w:eastAsia="zh-CN" w:bidi="ar-EG"/>
        </w:rPr>
        <w:t xml:space="preserve"> واستكمال</w:t>
      </w:r>
      <w:r w:rsidR="009618F3" w:rsidRPr="00913FB2">
        <w:rPr>
          <w:rFonts w:eastAsia="SimSun" w:hint="cs"/>
          <w:rtl/>
          <w:lang w:eastAsia="zh-CN" w:bidi="ar-EG"/>
        </w:rPr>
        <w:t xml:space="preserve"> </w:t>
      </w:r>
      <w:r w:rsidR="00AB59A3" w:rsidRPr="00913FB2">
        <w:rPr>
          <w:rFonts w:eastAsia="SimSun" w:hint="cs"/>
          <w:rtl/>
          <w:lang w:eastAsia="zh-CN" w:bidi="ar-EG"/>
        </w:rPr>
        <w:t>توفير</w:t>
      </w:r>
      <w:r w:rsidR="009618F3" w:rsidRPr="00913FB2">
        <w:rPr>
          <w:rFonts w:eastAsia="SimSun" w:hint="cs"/>
          <w:rtl/>
          <w:lang w:eastAsia="zh-CN" w:bidi="ar-EG"/>
        </w:rPr>
        <w:t xml:space="preserve"> مرافق الاتصالات </w:t>
      </w:r>
      <w:r w:rsidR="00AB59A3" w:rsidRPr="00913FB2">
        <w:rPr>
          <w:rFonts w:eastAsia="SimSun" w:hint="cs"/>
          <w:rtl/>
          <w:lang w:eastAsia="zh-CN" w:bidi="ar-EG"/>
        </w:rPr>
        <w:t xml:space="preserve">بالإضافة إلى البنية التحتية الثابتة (السلكية) </w:t>
      </w:r>
      <w:proofErr w:type="gramStart"/>
      <w:r w:rsidR="003D0E39" w:rsidRPr="00913FB2">
        <w:rPr>
          <w:rFonts w:eastAsia="SimSun" w:hint="cs"/>
          <w:rtl/>
          <w:lang w:eastAsia="zh-CN" w:bidi="ar-EG"/>
        </w:rPr>
        <w:t>المعتادة</w:t>
      </w:r>
      <w:r w:rsidRPr="00913FB2">
        <w:rPr>
          <w:rFonts w:eastAsia="SimSun" w:hint="cs"/>
          <w:rtl/>
          <w:lang w:eastAsia="zh-CN" w:bidi="ar-EG"/>
        </w:rPr>
        <w:t>؛</w:t>
      </w:r>
      <w:proofErr w:type="gramEnd"/>
    </w:p>
    <w:p w14:paraId="7A800CE4" w14:textId="31240B66" w:rsidR="0068327E" w:rsidRPr="0068327E" w:rsidRDefault="0068327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13FB2">
        <w:rPr>
          <w:rFonts w:eastAsia="SimSun"/>
          <w:b/>
          <w:bCs/>
          <w:lang w:eastAsia="zh-CN" w:bidi="ar-EG"/>
        </w:rPr>
        <w:t>4</w:t>
      </w:r>
      <w:r>
        <w:rPr>
          <w:rFonts w:eastAsia="SimSun"/>
          <w:rtl/>
          <w:lang w:eastAsia="zh-CN" w:bidi="ar-EG"/>
        </w:rPr>
        <w:tab/>
      </w:r>
      <w:r w:rsidR="00B17CF4">
        <w:rPr>
          <w:rFonts w:eastAsia="SimSun" w:hint="cs"/>
          <w:rtl/>
          <w:lang w:eastAsia="zh-CN" w:bidi="ar-EG"/>
        </w:rPr>
        <w:t xml:space="preserve">بأن تتعاون </w:t>
      </w:r>
      <w:r w:rsidR="00F3163E">
        <w:rPr>
          <w:rFonts w:eastAsia="SimSun" w:hint="cs"/>
          <w:rtl/>
          <w:lang w:eastAsia="zh-CN" w:bidi="ar-EG"/>
        </w:rPr>
        <w:t xml:space="preserve">هيئات التقييس المعنية </w:t>
      </w:r>
      <w:r w:rsidR="0009115E">
        <w:rPr>
          <w:rFonts w:eastAsia="SimSun" w:hint="cs"/>
          <w:rtl/>
          <w:lang w:eastAsia="zh-CN" w:bidi="ar-EG"/>
        </w:rPr>
        <w:t xml:space="preserve">بالاتصالات البصرية اللاسلكية مع الهيئات المعنية بتطبيقات الاتصالات الراديوية التقليدية، وأن تتعاون </w:t>
      </w:r>
      <w:r w:rsidR="00FC238E">
        <w:rPr>
          <w:rFonts w:eastAsia="SimSun" w:hint="cs"/>
          <w:rtl/>
          <w:lang w:eastAsia="zh-CN" w:bidi="ar-EG"/>
        </w:rPr>
        <w:t xml:space="preserve">الهيئات المعنية بتطبيقات الاتصالات الراديوية التقليدية مع الهيئات المعنية بالاتصالات البصرية اللاسلكية، بهدف تحسين </w:t>
      </w:r>
      <w:r w:rsidR="00BE4A5E">
        <w:rPr>
          <w:rFonts w:eastAsia="SimSun" w:hint="cs"/>
          <w:rtl/>
          <w:lang w:eastAsia="zh-CN" w:bidi="ar-EG"/>
        </w:rPr>
        <w:t>إمكانات</w:t>
      </w:r>
      <w:r w:rsidR="00FC238E">
        <w:rPr>
          <w:rFonts w:eastAsia="SimSun" w:hint="cs"/>
          <w:rtl/>
          <w:lang w:eastAsia="zh-CN" w:bidi="ar-EG"/>
        </w:rPr>
        <w:t xml:space="preserve"> هذه التكنولوجيات </w:t>
      </w:r>
      <w:r w:rsidR="00BE4A5E">
        <w:rPr>
          <w:rFonts w:eastAsia="SimSun" w:hint="cs"/>
          <w:rtl/>
          <w:lang w:eastAsia="zh-CN" w:bidi="ar-EG"/>
        </w:rPr>
        <w:t>ل</w:t>
      </w:r>
      <w:r w:rsidR="00FC238E">
        <w:rPr>
          <w:rFonts w:eastAsia="SimSun" w:hint="cs"/>
          <w:rtl/>
          <w:lang w:eastAsia="zh-CN" w:bidi="ar-EG"/>
        </w:rPr>
        <w:t>لعمل معاً</w:t>
      </w:r>
      <w:r>
        <w:rPr>
          <w:rFonts w:eastAsia="SimSun" w:hint="cs"/>
          <w:rtl/>
          <w:lang w:eastAsia="zh-CN" w:bidi="ar-EG"/>
        </w:rPr>
        <w:t>.</w:t>
      </w:r>
    </w:p>
    <w:p w14:paraId="7891E365" w14:textId="77777777" w:rsidR="00E726E9" w:rsidRDefault="00E726E9" w:rsidP="00AC1496">
      <w:pPr>
        <w:pStyle w:val="Line"/>
        <w:spacing w:before="840"/>
        <w:rPr>
          <w:lang w:val="en-US" w:bidi="ar-EG"/>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E2A7" w14:textId="77777777" w:rsidR="009351C3" w:rsidRDefault="009351C3">
      <w:r>
        <w:separator/>
      </w:r>
    </w:p>
  </w:endnote>
  <w:endnote w:type="continuationSeparator" w:id="0">
    <w:p w14:paraId="5DC76A89" w14:textId="77777777" w:rsidR="009351C3" w:rsidRDefault="0093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06E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0CF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8397" w14:textId="03FD81EB" w:rsidR="000B4F10" w:rsidRPr="002845BF" w:rsidRDefault="000B4F10">
    <w:pPr>
      <w:pStyle w:val="Footer"/>
    </w:pPr>
    <w:r>
      <w:fldChar w:fldCharType="begin"/>
    </w:r>
    <w:r w:rsidRPr="002845BF">
      <w:instrText xml:space="preserve"> FILENAME \p \* MERGEFORMAT </w:instrText>
    </w:r>
    <w:r>
      <w:fldChar w:fldCharType="separate"/>
    </w:r>
    <w:r w:rsidR="00FC256C">
      <w:t>P:\QPUB\BR\REC\SM\2152-0\SM2152-0A.docx</w:t>
    </w:r>
    <w:r>
      <w:fldChar w:fldCharType="end"/>
    </w:r>
    <w:r w:rsidRPr="002845BF">
      <w:tab/>
    </w:r>
    <w:r>
      <w:fldChar w:fldCharType="begin"/>
    </w:r>
    <w:r>
      <w:instrText xml:space="preserve"> savedate \@ dd.MM.yy </w:instrText>
    </w:r>
    <w:r>
      <w:fldChar w:fldCharType="separate"/>
    </w:r>
    <w:r w:rsidR="00FC256C">
      <w:t>25.01.23</w:t>
    </w:r>
    <w:r>
      <w:fldChar w:fldCharType="end"/>
    </w:r>
    <w:r w:rsidRPr="002845BF">
      <w:tab/>
    </w:r>
    <w:r>
      <w:fldChar w:fldCharType="begin"/>
    </w:r>
    <w:r>
      <w:instrText xml:space="preserve"> printdate \@ dd.MM.yy </w:instrText>
    </w:r>
    <w:r>
      <w:fldChar w:fldCharType="separate"/>
    </w:r>
    <w:r w:rsidR="00FC256C">
      <w:t>25.01.23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98858" w14:textId="77777777" w:rsidR="009351C3" w:rsidRDefault="009351C3" w:rsidP="00E1601B">
      <w:pPr>
        <w:spacing w:line="240" w:lineRule="auto"/>
      </w:pPr>
      <w:r>
        <w:t>____________________</w:t>
      </w:r>
    </w:p>
  </w:footnote>
  <w:footnote w:type="continuationSeparator" w:id="0">
    <w:p w14:paraId="29E0EA15" w14:textId="77777777" w:rsidR="009351C3" w:rsidRDefault="00935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7DE3"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D1C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9DAB048" wp14:editId="05A9B9B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0CFE" w14:textId="20330032"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 xml:space="preserve">التوصية </w:t>
    </w:r>
    <w:r w:rsidR="009351C3">
      <w:t xml:space="preserve">ITU-R </w:t>
    </w:r>
    <w:r w:rsidR="00C3417B">
      <w:t>SM</w:t>
    </w:r>
    <w:r w:rsidR="009351C3">
      <w:t>.</w:t>
    </w:r>
    <w:r w:rsidR="00C3417B">
      <w:t>2152</w:t>
    </w:r>
    <w:r w:rsidR="009351C3">
      <w:t>-0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F35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7796" w14:textId="3663427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9351C3" w:rsidRPr="00E33FA2">
      <w:rPr>
        <w:rtl/>
      </w:rPr>
      <w:t>التوصية</w:t>
    </w:r>
    <w:r w:rsidR="009351C3" w:rsidRPr="00E33FA2">
      <w:rPr>
        <w:rFonts w:hint="cs"/>
        <w:rtl/>
      </w:rPr>
      <w:t xml:space="preserve"> </w:t>
    </w:r>
    <w:r w:rsidR="009351C3" w:rsidRPr="00E33FA2">
      <w:rPr>
        <w:rtl/>
      </w:rPr>
      <w:t xml:space="preserve"> </w:t>
    </w:r>
    <w:r w:rsidR="009351C3">
      <w:t>ITU</w:t>
    </w:r>
    <w:proofErr w:type="gramEnd"/>
    <w:r w:rsidR="009351C3">
      <w:t>-R</w:t>
    </w:r>
    <w:r w:rsidR="000E692A">
      <w:t> </w:t>
    </w:r>
    <w:r w:rsidR="009351C3">
      <w:t xml:space="preserve"> </w:t>
    </w:r>
    <w:r w:rsidR="0068327E">
      <w:t>SM</w:t>
    </w:r>
    <w:r w:rsidR="009351C3">
      <w:t>.</w:t>
    </w:r>
    <w:r w:rsidR="0068327E">
      <w:t>2152-0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477F" w14:textId="1ADAC7C5"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9351C3" w:rsidRPr="009351C3">
      <w:rPr>
        <w:b/>
        <w:bCs/>
        <w:rtl/>
      </w:rPr>
      <w:t>التوصية</w:t>
    </w:r>
    <w:r w:rsidR="000E692A">
      <w:rPr>
        <w:rFonts w:hint="eastAsia"/>
        <w:b/>
        <w:bCs/>
        <w:rtl/>
        <w:lang w:bidi="ar-SY"/>
      </w:rPr>
      <w:t> </w:t>
    </w:r>
    <w:r w:rsidR="009351C3" w:rsidRPr="009351C3">
      <w:rPr>
        <w:b/>
        <w:bCs/>
        <w:rtl/>
      </w:rPr>
      <w:t xml:space="preserve"> </w:t>
    </w:r>
    <w:r w:rsidR="009351C3" w:rsidRPr="009351C3">
      <w:rPr>
        <w:b/>
        <w:bCs/>
      </w:rPr>
      <w:t>ITU</w:t>
    </w:r>
    <w:proofErr w:type="gramEnd"/>
    <w:r w:rsidR="009351C3" w:rsidRPr="009351C3">
      <w:rPr>
        <w:b/>
        <w:bCs/>
      </w:rPr>
      <w:t xml:space="preserve">-R </w:t>
    </w:r>
    <w:r w:rsidR="000E692A">
      <w:rPr>
        <w:b/>
        <w:bCs/>
        <w:lang w:bidi="ar-SY"/>
      </w:rPr>
      <w:t> </w:t>
    </w:r>
    <w:r w:rsidR="00C3417B">
      <w:rPr>
        <w:b/>
        <w:bCs/>
      </w:rPr>
      <w:t>SM</w:t>
    </w:r>
    <w:r w:rsidR="009351C3" w:rsidRPr="009351C3">
      <w:rPr>
        <w:b/>
        <w:bCs/>
      </w:rPr>
      <w:t>.</w:t>
    </w:r>
    <w:r w:rsidR="00C3417B">
      <w:rPr>
        <w:b/>
        <w:bCs/>
      </w:rPr>
      <w:t>2152</w:t>
    </w:r>
    <w:r w:rsidR="009351C3" w:rsidRPr="009351C3">
      <w:rPr>
        <w:b/>
        <w:bCs/>
      </w:rPr>
      <w:t>-0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17F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E4B6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9463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DCD3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325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7680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BED2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CF1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AA94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4E85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2E8D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1C3"/>
    <w:rsid w:val="00002849"/>
    <w:rsid w:val="00003D39"/>
    <w:rsid w:val="00004474"/>
    <w:rsid w:val="00006739"/>
    <w:rsid w:val="00027907"/>
    <w:rsid w:val="00036A16"/>
    <w:rsid w:val="000473FF"/>
    <w:rsid w:val="000522D1"/>
    <w:rsid w:val="00054FC7"/>
    <w:rsid w:val="000666DB"/>
    <w:rsid w:val="00067954"/>
    <w:rsid w:val="00081122"/>
    <w:rsid w:val="000819E0"/>
    <w:rsid w:val="0009115E"/>
    <w:rsid w:val="00096F01"/>
    <w:rsid w:val="000A079C"/>
    <w:rsid w:val="000B157E"/>
    <w:rsid w:val="000B30D7"/>
    <w:rsid w:val="000B4F10"/>
    <w:rsid w:val="000B55B6"/>
    <w:rsid w:val="000C3B3C"/>
    <w:rsid w:val="000D5EF7"/>
    <w:rsid w:val="000E5798"/>
    <w:rsid w:val="000E692A"/>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C4CF9"/>
    <w:rsid w:val="001D2146"/>
    <w:rsid w:val="001D2176"/>
    <w:rsid w:val="001E0B6B"/>
    <w:rsid w:val="001F23C7"/>
    <w:rsid w:val="001F264B"/>
    <w:rsid w:val="00201143"/>
    <w:rsid w:val="002118DA"/>
    <w:rsid w:val="00211AFB"/>
    <w:rsid w:val="002137FD"/>
    <w:rsid w:val="002144CB"/>
    <w:rsid w:val="00227073"/>
    <w:rsid w:val="00230502"/>
    <w:rsid w:val="00242646"/>
    <w:rsid w:val="002434E6"/>
    <w:rsid w:val="00247DCE"/>
    <w:rsid w:val="00262BD8"/>
    <w:rsid w:val="00271843"/>
    <w:rsid w:val="00284682"/>
    <w:rsid w:val="002971E7"/>
    <w:rsid w:val="002A3142"/>
    <w:rsid w:val="002B261D"/>
    <w:rsid w:val="002C0F17"/>
    <w:rsid w:val="002C1FE8"/>
    <w:rsid w:val="002D0536"/>
    <w:rsid w:val="002D3483"/>
    <w:rsid w:val="002D50FA"/>
    <w:rsid w:val="002E6ECC"/>
    <w:rsid w:val="002E7058"/>
    <w:rsid w:val="002F4285"/>
    <w:rsid w:val="00303491"/>
    <w:rsid w:val="00304728"/>
    <w:rsid w:val="0030719D"/>
    <w:rsid w:val="00307D29"/>
    <w:rsid w:val="00314E5F"/>
    <w:rsid w:val="00323E73"/>
    <w:rsid w:val="00340205"/>
    <w:rsid w:val="003472CE"/>
    <w:rsid w:val="00351106"/>
    <w:rsid w:val="00353E2A"/>
    <w:rsid w:val="00357119"/>
    <w:rsid w:val="00380511"/>
    <w:rsid w:val="003864B4"/>
    <w:rsid w:val="00393737"/>
    <w:rsid w:val="00393745"/>
    <w:rsid w:val="003A174E"/>
    <w:rsid w:val="003C383D"/>
    <w:rsid w:val="003D017C"/>
    <w:rsid w:val="003D0E39"/>
    <w:rsid w:val="003D307E"/>
    <w:rsid w:val="003D40E1"/>
    <w:rsid w:val="003F15D8"/>
    <w:rsid w:val="003F6206"/>
    <w:rsid w:val="00402F6B"/>
    <w:rsid w:val="00422D17"/>
    <w:rsid w:val="0042647B"/>
    <w:rsid w:val="0044201D"/>
    <w:rsid w:val="00454B79"/>
    <w:rsid w:val="0047221A"/>
    <w:rsid w:val="00475725"/>
    <w:rsid w:val="00482D16"/>
    <w:rsid w:val="004908E6"/>
    <w:rsid w:val="004910A2"/>
    <w:rsid w:val="004B094A"/>
    <w:rsid w:val="004D79B4"/>
    <w:rsid w:val="004E1620"/>
    <w:rsid w:val="004E7D1E"/>
    <w:rsid w:val="004F0B84"/>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666"/>
    <w:rsid w:val="005B0704"/>
    <w:rsid w:val="005B530B"/>
    <w:rsid w:val="005C397A"/>
    <w:rsid w:val="005C43CD"/>
    <w:rsid w:val="005D6161"/>
    <w:rsid w:val="005D6A35"/>
    <w:rsid w:val="005E066B"/>
    <w:rsid w:val="005E287A"/>
    <w:rsid w:val="005E7306"/>
    <w:rsid w:val="005F01A2"/>
    <w:rsid w:val="005F24EB"/>
    <w:rsid w:val="005F3E06"/>
    <w:rsid w:val="005F3FD2"/>
    <w:rsid w:val="00601A9E"/>
    <w:rsid w:val="00607FA9"/>
    <w:rsid w:val="00611DD5"/>
    <w:rsid w:val="00621244"/>
    <w:rsid w:val="006338BF"/>
    <w:rsid w:val="00664A50"/>
    <w:rsid w:val="00667C08"/>
    <w:rsid w:val="00672D3C"/>
    <w:rsid w:val="00680CA6"/>
    <w:rsid w:val="0068327E"/>
    <w:rsid w:val="00686ACA"/>
    <w:rsid w:val="006969DE"/>
    <w:rsid w:val="006A43AB"/>
    <w:rsid w:val="006F0DD4"/>
    <w:rsid w:val="006F176D"/>
    <w:rsid w:val="006F245A"/>
    <w:rsid w:val="007018B4"/>
    <w:rsid w:val="00707D26"/>
    <w:rsid w:val="00710B41"/>
    <w:rsid w:val="00715AD5"/>
    <w:rsid w:val="00733CDF"/>
    <w:rsid w:val="007362CE"/>
    <w:rsid w:val="00752D9D"/>
    <w:rsid w:val="00753EFE"/>
    <w:rsid w:val="00761137"/>
    <w:rsid w:val="007660E1"/>
    <w:rsid w:val="00777274"/>
    <w:rsid w:val="00794E1C"/>
    <w:rsid w:val="00796F0C"/>
    <w:rsid w:val="007A4BEB"/>
    <w:rsid w:val="007B1739"/>
    <w:rsid w:val="007C58FE"/>
    <w:rsid w:val="007D7E68"/>
    <w:rsid w:val="007E349A"/>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8678B"/>
    <w:rsid w:val="00894394"/>
    <w:rsid w:val="00894DB4"/>
    <w:rsid w:val="00895EC7"/>
    <w:rsid w:val="008B11B0"/>
    <w:rsid w:val="008B203E"/>
    <w:rsid w:val="008B76A0"/>
    <w:rsid w:val="008C5CCB"/>
    <w:rsid w:val="008C6A66"/>
    <w:rsid w:val="008C733D"/>
    <w:rsid w:val="008E6A41"/>
    <w:rsid w:val="008F683C"/>
    <w:rsid w:val="00904910"/>
    <w:rsid w:val="00904967"/>
    <w:rsid w:val="009067BA"/>
    <w:rsid w:val="00912A86"/>
    <w:rsid w:val="00913FB2"/>
    <w:rsid w:val="009230F4"/>
    <w:rsid w:val="00925FAA"/>
    <w:rsid w:val="0092641A"/>
    <w:rsid w:val="00930F9D"/>
    <w:rsid w:val="009325A5"/>
    <w:rsid w:val="009351C3"/>
    <w:rsid w:val="009352F6"/>
    <w:rsid w:val="00936CB4"/>
    <w:rsid w:val="009533AE"/>
    <w:rsid w:val="0096112A"/>
    <w:rsid w:val="009618F3"/>
    <w:rsid w:val="00962771"/>
    <w:rsid w:val="00962AC4"/>
    <w:rsid w:val="009640D0"/>
    <w:rsid w:val="009643BD"/>
    <w:rsid w:val="00964A11"/>
    <w:rsid w:val="00970B2D"/>
    <w:rsid w:val="009719C7"/>
    <w:rsid w:val="00972570"/>
    <w:rsid w:val="0097725B"/>
    <w:rsid w:val="009845C0"/>
    <w:rsid w:val="00997D66"/>
    <w:rsid w:val="009C6655"/>
    <w:rsid w:val="009E3771"/>
    <w:rsid w:val="009E6D79"/>
    <w:rsid w:val="009F15E9"/>
    <w:rsid w:val="00A03B66"/>
    <w:rsid w:val="00A0453F"/>
    <w:rsid w:val="00A163C1"/>
    <w:rsid w:val="00A177D7"/>
    <w:rsid w:val="00A2420C"/>
    <w:rsid w:val="00A45342"/>
    <w:rsid w:val="00A56CCF"/>
    <w:rsid w:val="00A70D90"/>
    <w:rsid w:val="00A96D62"/>
    <w:rsid w:val="00AB28A0"/>
    <w:rsid w:val="00AB2BD9"/>
    <w:rsid w:val="00AB59A3"/>
    <w:rsid w:val="00AC1496"/>
    <w:rsid w:val="00AE09F4"/>
    <w:rsid w:val="00AE20DD"/>
    <w:rsid w:val="00AE2104"/>
    <w:rsid w:val="00AE2234"/>
    <w:rsid w:val="00AE46C8"/>
    <w:rsid w:val="00AE7C5A"/>
    <w:rsid w:val="00AF5C75"/>
    <w:rsid w:val="00AF5F81"/>
    <w:rsid w:val="00AF6ABB"/>
    <w:rsid w:val="00B16E8C"/>
    <w:rsid w:val="00B17CF4"/>
    <w:rsid w:val="00B22D33"/>
    <w:rsid w:val="00B244FA"/>
    <w:rsid w:val="00B452E5"/>
    <w:rsid w:val="00B60FFE"/>
    <w:rsid w:val="00B71581"/>
    <w:rsid w:val="00B77334"/>
    <w:rsid w:val="00B978E1"/>
    <w:rsid w:val="00B97F45"/>
    <w:rsid w:val="00BA26C5"/>
    <w:rsid w:val="00BC6301"/>
    <w:rsid w:val="00BD0CA5"/>
    <w:rsid w:val="00BD27D1"/>
    <w:rsid w:val="00BD4D66"/>
    <w:rsid w:val="00BD5EEA"/>
    <w:rsid w:val="00BE0ABF"/>
    <w:rsid w:val="00BE0D0E"/>
    <w:rsid w:val="00BE4A5E"/>
    <w:rsid w:val="00BE5AAE"/>
    <w:rsid w:val="00BF3DD6"/>
    <w:rsid w:val="00C04244"/>
    <w:rsid w:val="00C06F5D"/>
    <w:rsid w:val="00C1100F"/>
    <w:rsid w:val="00C3417B"/>
    <w:rsid w:val="00C46925"/>
    <w:rsid w:val="00C506FC"/>
    <w:rsid w:val="00C50B28"/>
    <w:rsid w:val="00C53F27"/>
    <w:rsid w:val="00C54E76"/>
    <w:rsid w:val="00C71576"/>
    <w:rsid w:val="00C93F89"/>
    <w:rsid w:val="00C94B6E"/>
    <w:rsid w:val="00CA2096"/>
    <w:rsid w:val="00CA6DBE"/>
    <w:rsid w:val="00CB4BE8"/>
    <w:rsid w:val="00CB7DDB"/>
    <w:rsid w:val="00CC4092"/>
    <w:rsid w:val="00CC48AA"/>
    <w:rsid w:val="00CC6EA6"/>
    <w:rsid w:val="00CD24C9"/>
    <w:rsid w:val="00CD2E0B"/>
    <w:rsid w:val="00CD71D4"/>
    <w:rsid w:val="00CE240B"/>
    <w:rsid w:val="00CE6EB7"/>
    <w:rsid w:val="00CF545E"/>
    <w:rsid w:val="00CF73A8"/>
    <w:rsid w:val="00D02F8C"/>
    <w:rsid w:val="00D14F93"/>
    <w:rsid w:val="00D2107D"/>
    <w:rsid w:val="00D23D39"/>
    <w:rsid w:val="00D30A6C"/>
    <w:rsid w:val="00D30FE6"/>
    <w:rsid w:val="00D32168"/>
    <w:rsid w:val="00D34703"/>
    <w:rsid w:val="00D53994"/>
    <w:rsid w:val="00D7671A"/>
    <w:rsid w:val="00D77147"/>
    <w:rsid w:val="00D85FA6"/>
    <w:rsid w:val="00D920C2"/>
    <w:rsid w:val="00DA348F"/>
    <w:rsid w:val="00DB3D2A"/>
    <w:rsid w:val="00DC7E91"/>
    <w:rsid w:val="00DD1F1B"/>
    <w:rsid w:val="00DD5088"/>
    <w:rsid w:val="00DD670F"/>
    <w:rsid w:val="00DE149B"/>
    <w:rsid w:val="00DF4BE4"/>
    <w:rsid w:val="00DF4E37"/>
    <w:rsid w:val="00E103BB"/>
    <w:rsid w:val="00E12EB0"/>
    <w:rsid w:val="00E1601B"/>
    <w:rsid w:val="00E16062"/>
    <w:rsid w:val="00E172AC"/>
    <w:rsid w:val="00E3032C"/>
    <w:rsid w:val="00E33FA2"/>
    <w:rsid w:val="00E45AFF"/>
    <w:rsid w:val="00E45CFF"/>
    <w:rsid w:val="00E577A6"/>
    <w:rsid w:val="00E6418C"/>
    <w:rsid w:val="00E650A3"/>
    <w:rsid w:val="00E721FD"/>
    <w:rsid w:val="00E726E9"/>
    <w:rsid w:val="00E736B4"/>
    <w:rsid w:val="00E9048A"/>
    <w:rsid w:val="00E92383"/>
    <w:rsid w:val="00E964C9"/>
    <w:rsid w:val="00EB75D7"/>
    <w:rsid w:val="00EC2BCA"/>
    <w:rsid w:val="00EC6312"/>
    <w:rsid w:val="00EF0744"/>
    <w:rsid w:val="00EF3E9A"/>
    <w:rsid w:val="00EF7CB5"/>
    <w:rsid w:val="00F1320B"/>
    <w:rsid w:val="00F22C87"/>
    <w:rsid w:val="00F244F0"/>
    <w:rsid w:val="00F3163E"/>
    <w:rsid w:val="00F3359B"/>
    <w:rsid w:val="00F34C39"/>
    <w:rsid w:val="00F35D43"/>
    <w:rsid w:val="00F40BC5"/>
    <w:rsid w:val="00F4515C"/>
    <w:rsid w:val="00F5595F"/>
    <w:rsid w:val="00F615CE"/>
    <w:rsid w:val="00F7560F"/>
    <w:rsid w:val="00F82120"/>
    <w:rsid w:val="00F82FD6"/>
    <w:rsid w:val="00F939BC"/>
    <w:rsid w:val="00F95755"/>
    <w:rsid w:val="00F96443"/>
    <w:rsid w:val="00F97C53"/>
    <w:rsid w:val="00FA3938"/>
    <w:rsid w:val="00FC238E"/>
    <w:rsid w:val="00FC256C"/>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13747"/>
  <w15:docId w15:val="{94AE88F4-8C64-465D-82B1-565B9D96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TableheadChar">
    <w:name w:val="Table_head Char"/>
    <w:basedOn w:val="DefaultParagraphFont"/>
    <w:link w:val="Tablehead"/>
    <w:qFormat/>
    <w:locked/>
    <w:rsid w:val="00761137"/>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761137"/>
    <w:rPr>
      <w:rFonts w:ascii="Times New Roman" w:hAnsi="Times New Roman" w:cs="Traditional Arabic"/>
      <w:szCs w:val="26"/>
      <w:lang w:eastAsia="fr-FR"/>
    </w:rPr>
  </w:style>
  <w:style w:type="paragraph" w:customStyle="1" w:styleId="enumlev10">
    <w:name w:val="enumlev 1"/>
    <w:basedOn w:val="Normal"/>
    <w:qFormat/>
    <w:rsid w:val="0068327E"/>
    <w:pPr>
      <w:spacing w:before="80"/>
      <w:ind w:left="794" w:hanging="794"/>
      <w:outlineLvl w:val="0"/>
    </w:pPr>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1003</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7057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8</cp:revision>
  <cp:lastPrinted>2023-01-25T11:08:00Z</cp:lastPrinted>
  <dcterms:created xsi:type="dcterms:W3CDTF">2023-01-24T17:12:00Z</dcterms:created>
  <dcterms:modified xsi:type="dcterms:W3CDTF">2023-01-25T11:13:00Z</dcterms:modified>
</cp:coreProperties>
</file>