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B045A9" w:rsidRDefault="00E726E9" w:rsidP="002144CB">
      <w:pPr>
        <w:jc w:val="center"/>
        <w:rPr>
          <w:b/>
          <w:bCs/>
          <w:sz w:val="32"/>
          <w:szCs w:val="32"/>
          <w:rtl/>
        </w:rPr>
        <w:sectPr w:rsidR="005E066B" w:rsidRPr="00B045A9"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B045A9">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46125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6125D" w:rsidRPr="0046125D">
                              <w:rPr>
                                <w:rFonts w:ascii="Tahoma" w:hAnsi="Tahoma"/>
                                <w:b/>
                                <w:bCs/>
                                <w:color w:val="000068"/>
                                <w:sz w:val="36"/>
                                <w:szCs w:val="56"/>
                                <w:lang w:bidi="ar-EG"/>
                              </w:rPr>
                              <w:t>SM.2096-0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46125D" w:rsidRPr="0046125D">
                              <w:rPr>
                                <w:rFonts w:ascii="Tahoma" w:hAnsi="Tahoma" w:cs="Tahoma"/>
                                <w:b/>
                                <w:bCs/>
                                <w:color w:val="000068"/>
                                <w:sz w:val="24"/>
                                <w:szCs w:val="24"/>
                                <w:lang w:bidi="ar-EG"/>
                              </w:rPr>
                              <w:t>2016/08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46125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6125D" w:rsidRPr="0046125D">
                        <w:rPr>
                          <w:rFonts w:ascii="Tahoma" w:hAnsi="Tahoma"/>
                          <w:b/>
                          <w:bCs/>
                          <w:color w:val="000068"/>
                          <w:sz w:val="36"/>
                          <w:szCs w:val="56"/>
                          <w:lang w:bidi="ar-EG"/>
                        </w:rPr>
                        <w:t>SM.2096-0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46125D" w:rsidRPr="0046125D">
                        <w:rPr>
                          <w:rFonts w:ascii="Tahoma" w:hAnsi="Tahoma" w:cs="Tahoma"/>
                          <w:b/>
                          <w:bCs/>
                          <w:color w:val="000068"/>
                          <w:sz w:val="24"/>
                          <w:szCs w:val="24"/>
                          <w:lang w:bidi="ar-EG"/>
                        </w:rPr>
                        <w:t>2016/08</w:t>
                      </w:r>
                      <w:r w:rsidRPr="005F01A2">
                        <w:rPr>
                          <w:rFonts w:ascii="Tahoma" w:hAnsi="Tahoma" w:cs="Tahoma"/>
                          <w:b/>
                          <w:bCs/>
                          <w:color w:val="000068"/>
                          <w:sz w:val="24"/>
                          <w:szCs w:val="24"/>
                          <w:lang w:bidi="ar-EG"/>
                        </w:rPr>
                        <w:t>)</w:t>
                      </w:r>
                    </w:p>
                  </w:txbxContent>
                </v:textbox>
              </v:shape>
            </w:pict>
          </mc:Fallback>
        </mc:AlternateContent>
      </w:r>
      <w:r w:rsidRPr="00B045A9">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46125D" w:rsidP="003A3D7D">
                            <w:pPr>
                              <w:spacing w:line="168" w:lineRule="auto"/>
                              <w:ind w:right="-125"/>
                              <w:jc w:val="right"/>
                              <w:outlineLvl w:val="0"/>
                              <w:rPr>
                                <w:rFonts w:ascii="Tahoma" w:hAnsi="Tahoma"/>
                                <w:b/>
                                <w:bCs/>
                                <w:color w:val="000068"/>
                                <w:sz w:val="40"/>
                                <w:szCs w:val="72"/>
                                <w:rtl/>
                                <w:lang w:bidi="ar-EG"/>
                              </w:rPr>
                            </w:pPr>
                            <w:r w:rsidRPr="0046125D">
                              <w:rPr>
                                <w:rFonts w:ascii="Tahoma" w:hAnsi="Tahoma"/>
                                <w:b/>
                                <w:bCs/>
                                <w:color w:val="000068"/>
                                <w:sz w:val="40"/>
                                <w:szCs w:val="72"/>
                                <w:rtl/>
                              </w:rPr>
                              <w:t>إجراء الاختبار لقياس حساسية</w:t>
                            </w:r>
                            <w:r w:rsidR="002E1F76">
                              <w:rPr>
                                <w:rFonts w:ascii="Tahoma" w:hAnsi="Tahoma" w:hint="cs"/>
                                <w:b/>
                                <w:bCs/>
                                <w:color w:val="000068"/>
                                <w:sz w:val="40"/>
                                <w:szCs w:val="72"/>
                                <w:rtl/>
                              </w:rPr>
                              <w:t xml:space="preserve"> </w:t>
                            </w:r>
                            <w:r w:rsidRPr="0046125D">
                              <w:rPr>
                                <w:rFonts w:ascii="Tahoma" w:hAnsi="Tahoma"/>
                                <w:b/>
                                <w:bCs/>
                                <w:color w:val="000068"/>
                                <w:sz w:val="40"/>
                                <w:szCs w:val="72"/>
                                <w:rtl/>
                              </w:rPr>
                              <w:t>أجهزة</w:t>
                            </w:r>
                            <w:r w:rsidR="00B045A9">
                              <w:rPr>
                                <w:rFonts w:ascii="Tahoma" w:hAnsi="Tahoma"/>
                                <w:b/>
                                <w:bCs/>
                                <w:color w:val="000068"/>
                                <w:sz w:val="40"/>
                                <w:szCs w:val="72"/>
                              </w:rPr>
                              <w:br/>
                            </w:r>
                            <w:r w:rsidRPr="0046125D">
                              <w:rPr>
                                <w:rFonts w:ascii="Tahoma" w:hAnsi="Tahoma"/>
                                <w:b/>
                                <w:bCs/>
                                <w:color w:val="000068"/>
                                <w:sz w:val="40"/>
                                <w:szCs w:val="72"/>
                                <w:rtl/>
                              </w:rPr>
                              <w:t>تحديد الاتجاه</w:t>
                            </w:r>
                            <w:r w:rsidRPr="0046125D">
                              <w:rPr>
                                <w:rFonts w:ascii="Tahoma" w:hAnsi="Tahoma" w:hint="cs"/>
                                <w:b/>
                                <w:bCs/>
                                <w:color w:val="000068"/>
                                <w:sz w:val="40"/>
                                <w:szCs w:val="72"/>
                                <w:rtl/>
                                <w:lang w:bidi="ar-EG"/>
                              </w:rPr>
                              <w:t xml:space="preserve"> </w:t>
                            </w:r>
                            <w:r w:rsidRPr="0046125D">
                              <w:rPr>
                                <w:rFonts w:ascii="Tahoma" w:hAnsi="Tahoma"/>
                                <w:b/>
                                <w:bCs/>
                                <w:color w:val="000068"/>
                                <w:sz w:val="40"/>
                                <w:szCs w:val="72"/>
                                <w:rtl/>
                              </w:rPr>
                              <w:t>في مدى الترددات المترية/</w:t>
                            </w:r>
                            <w:r w:rsidRPr="0046125D">
                              <w:rPr>
                                <w:rFonts w:ascii="Tahoma" w:hAnsi="Tahoma" w:hint="cs"/>
                                <w:b/>
                                <w:bCs/>
                                <w:color w:val="000068"/>
                                <w:sz w:val="40"/>
                                <w:szCs w:val="72"/>
                                <w:rtl/>
                              </w:rPr>
                              <w:t xml:space="preserve">الديسيمترية </w:t>
                            </w:r>
                            <w:r w:rsidRPr="0046125D">
                              <w:rPr>
                                <w:rFonts w:ascii="Tahoma" w:hAnsi="Tahoma"/>
                                <w:b/>
                                <w:bCs/>
                                <w:color w:val="000068"/>
                                <w:sz w:val="40"/>
                                <w:szCs w:val="72"/>
                                <w:lang w:bidi="ar-EG"/>
                              </w:rPr>
                              <w:t>(VHF/UHF)</w:t>
                            </w:r>
                            <w:r w:rsidRPr="0046125D">
                              <w:rPr>
                                <w:rFonts w:ascii="Tahoma" w:hAnsi="Tahoma" w:hint="cs"/>
                                <w:b/>
                                <w:bCs/>
                                <w:color w:val="000068"/>
                                <w:sz w:val="40"/>
                                <w:szCs w:val="72"/>
                                <w:rtl/>
                                <w:lang w:bidi="ar-EG"/>
                              </w:rPr>
                              <w:t xml:space="preserve"> </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46125D" w:rsidP="003A3D7D">
                      <w:pPr>
                        <w:spacing w:line="168" w:lineRule="auto"/>
                        <w:ind w:right="-125"/>
                        <w:jc w:val="right"/>
                        <w:outlineLvl w:val="0"/>
                        <w:rPr>
                          <w:rFonts w:ascii="Tahoma" w:hAnsi="Tahoma"/>
                          <w:b/>
                          <w:bCs/>
                          <w:color w:val="000068"/>
                          <w:sz w:val="40"/>
                          <w:szCs w:val="72"/>
                          <w:rtl/>
                          <w:lang w:bidi="ar-EG"/>
                        </w:rPr>
                      </w:pPr>
                      <w:r w:rsidRPr="0046125D">
                        <w:rPr>
                          <w:rFonts w:ascii="Tahoma" w:hAnsi="Tahoma"/>
                          <w:b/>
                          <w:bCs/>
                          <w:color w:val="000068"/>
                          <w:sz w:val="40"/>
                          <w:szCs w:val="72"/>
                          <w:rtl/>
                        </w:rPr>
                        <w:t>إجراء الاختبار لقياس حساسية</w:t>
                      </w:r>
                      <w:r w:rsidR="002E1F76">
                        <w:rPr>
                          <w:rFonts w:ascii="Tahoma" w:hAnsi="Tahoma" w:hint="cs"/>
                          <w:b/>
                          <w:bCs/>
                          <w:color w:val="000068"/>
                          <w:sz w:val="40"/>
                          <w:szCs w:val="72"/>
                          <w:rtl/>
                        </w:rPr>
                        <w:t xml:space="preserve"> </w:t>
                      </w:r>
                      <w:r w:rsidRPr="0046125D">
                        <w:rPr>
                          <w:rFonts w:ascii="Tahoma" w:hAnsi="Tahoma"/>
                          <w:b/>
                          <w:bCs/>
                          <w:color w:val="000068"/>
                          <w:sz w:val="40"/>
                          <w:szCs w:val="72"/>
                          <w:rtl/>
                        </w:rPr>
                        <w:t>أجهزة</w:t>
                      </w:r>
                      <w:r w:rsidR="00B045A9">
                        <w:rPr>
                          <w:rFonts w:ascii="Tahoma" w:hAnsi="Tahoma"/>
                          <w:b/>
                          <w:bCs/>
                          <w:color w:val="000068"/>
                          <w:sz w:val="40"/>
                          <w:szCs w:val="72"/>
                        </w:rPr>
                        <w:br/>
                      </w:r>
                      <w:r w:rsidRPr="0046125D">
                        <w:rPr>
                          <w:rFonts w:ascii="Tahoma" w:hAnsi="Tahoma"/>
                          <w:b/>
                          <w:bCs/>
                          <w:color w:val="000068"/>
                          <w:sz w:val="40"/>
                          <w:szCs w:val="72"/>
                          <w:rtl/>
                        </w:rPr>
                        <w:t>تحديد الاتجاه</w:t>
                      </w:r>
                      <w:r w:rsidRPr="0046125D">
                        <w:rPr>
                          <w:rFonts w:ascii="Tahoma" w:hAnsi="Tahoma" w:hint="cs"/>
                          <w:b/>
                          <w:bCs/>
                          <w:color w:val="000068"/>
                          <w:sz w:val="40"/>
                          <w:szCs w:val="72"/>
                          <w:rtl/>
                          <w:lang w:bidi="ar-EG"/>
                        </w:rPr>
                        <w:t xml:space="preserve"> </w:t>
                      </w:r>
                      <w:r w:rsidRPr="0046125D">
                        <w:rPr>
                          <w:rFonts w:ascii="Tahoma" w:hAnsi="Tahoma"/>
                          <w:b/>
                          <w:bCs/>
                          <w:color w:val="000068"/>
                          <w:sz w:val="40"/>
                          <w:szCs w:val="72"/>
                          <w:rtl/>
                        </w:rPr>
                        <w:t>في مدى الترددات المترية/</w:t>
                      </w:r>
                      <w:r w:rsidRPr="0046125D">
                        <w:rPr>
                          <w:rFonts w:ascii="Tahoma" w:hAnsi="Tahoma" w:hint="cs"/>
                          <w:b/>
                          <w:bCs/>
                          <w:color w:val="000068"/>
                          <w:sz w:val="40"/>
                          <w:szCs w:val="72"/>
                          <w:rtl/>
                        </w:rPr>
                        <w:t xml:space="preserve">الديسيمترية </w:t>
                      </w:r>
                      <w:r w:rsidRPr="0046125D">
                        <w:rPr>
                          <w:rFonts w:ascii="Tahoma" w:hAnsi="Tahoma"/>
                          <w:b/>
                          <w:bCs/>
                          <w:color w:val="000068"/>
                          <w:sz w:val="40"/>
                          <w:szCs w:val="72"/>
                          <w:lang w:bidi="ar-EG"/>
                        </w:rPr>
                        <w:t>(VHF/UHF)</w:t>
                      </w:r>
                      <w:r w:rsidRPr="0046125D">
                        <w:rPr>
                          <w:rFonts w:ascii="Tahoma" w:hAnsi="Tahoma" w:hint="cs"/>
                          <w:b/>
                          <w:bCs/>
                          <w:color w:val="000068"/>
                          <w:sz w:val="40"/>
                          <w:szCs w:val="72"/>
                          <w:rtl/>
                          <w:lang w:bidi="ar-EG"/>
                        </w:rPr>
                        <w:t xml:space="preserve"> </w:t>
                      </w:r>
                      <w:r w:rsidR="000B4F10" w:rsidRPr="005F01A2">
                        <w:rPr>
                          <w:rFonts w:ascii="Tahoma" w:hAnsi="Tahoma" w:hint="cs"/>
                          <w:b/>
                          <w:bCs/>
                          <w:color w:val="000068"/>
                          <w:sz w:val="40"/>
                          <w:szCs w:val="72"/>
                          <w:rtl/>
                          <w:lang w:bidi="ar-EG"/>
                        </w:rPr>
                        <w:t xml:space="preserve"> </w:t>
                      </w:r>
                    </w:p>
                  </w:txbxContent>
                </v:textbox>
              </v:shape>
            </w:pict>
          </mc:Fallback>
        </mc:AlternateContent>
      </w:r>
      <w:r w:rsidRPr="00B045A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46125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6125D" w:rsidRPr="0046125D">
                              <w:rPr>
                                <w:rFonts w:ascii="Tahoma" w:hAnsi="Tahoma"/>
                                <w:b/>
                                <w:bCs/>
                                <w:color w:val="000068"/>
                                <w:sz w:val="34"/>
                                <w:szCs w:val="54"/>
                                <w:lang w:bidi="ar-EG"/>
                              </w:rPr>
                              <w:t>SM</w:t>
                            </w:r>
                          </w:p>
                          <w:p w:rsidR="000B4F10" w:rsidRPr="005F01A2" w:rsidRDefault="0046125D" w:rsidP="0046125D">
                            <w:pPr>
                              <w:spacing w:line="168" w:lineRule="auto"/>
                              <w:ind w:right="-126"/>
                              <w:jc w:val="right"/>
                              <w:rPr>
                                <w:rFonts w:ascii="Tahoma" w:hAnsi="Tahoma"/>
                                <w:b/>
                                <w:bCs/>
                                <w:color w:val="000068"/>
                                <w:sz w:val="36"/>
                                <w:szCs w:val="56"/>
                                <w:rtl/>
                              </w:rPr>
                            </w:pPr>
                            <w:r w:rsidRPr="0046125D">
                              <w:rPr>
                                <w:rFonts w:ascii="Tahoma" w:hAnsi="Tahoma" w:hint="cs"/>
                                <w:b/>
                                <w:bCs/>
                                <w:color w:val="000068"/>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46125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6125D" w:rsidRPr="0046125D">
                        <w:rPr>
                          <w:rFonts w:ascii="Tahoma" w:hAnsi="Tahoma"/>
                          <w:b/>
                          <w:bCs/>
                          <w:color w:val="000068"/>
                          <w:sz w:val="34"/>
                          <w:szCs w:val="54"/>
                          <w:lang w:bidi="ar-EG"/>
                        </w:rPr>
                        <w:t>SM</w:t>
                      </w:r>
                    </w:p>
                    <w:p w:rsidR="000B4F10" w:rsidRPr="005F01A2" w:rsidRDefault="0046125D" w:rsidP="0046125D">
                      <w:pPr>
                        <w:spacing w:line="168" w:lineRule="auto"/>
                        <w:ind w:right="-126"/>
                        <w:jc w:val="right"/>
                        <w:rPr>
                          <w:rFonts w:ascii="Tahoma" w:hAnsi="Tahoma"/>
                          <w:b/>
                          <w:bCs/>
                          <w:color w:val="000068"/>
                          <w:sz w:val="36"/>
                          <w:szCs w:val="56"/>
                          <w:rtl/>
                        </w:rPr>
                      </w:pPr>
                      <w:r w:rsidRPr="0046125D">
                        <w:rPr>
                          <w:rFonts w:ascii="Tahoma" w:hAnsi="Tahoma" w:hint="cs"/>
                          <w:b/>
                          <w:bCs/>
                          <w:color w:val="000068"/>
                          <w:sz w:val="36"/>
                          <w:szCs w:val="56"/>
                          <w:rtl/>
                        </w:rPr>
                        <w:t>إدارة الطيف</w:t>
                      </w:r>
                    </w:p>
                  </w:txbxContent>
                </v:textbox>
              </v:shape>
            </w:pict>
          </mc:Fallback>
        </mc:AlternateContent>
      </w:r>
    </w:p>
    <w:p w:rsidR="00AC1496" w:rsidRPr="00B045A9" w:rsidRDefault="00AC1496" w:rsidP="00AC1496">
      <w:pPr>
        <w:spacing w:before="240"/>
        <w:jc w:val="center"/>
        <w:outlineLvl w:val="0"/>
        <w:rPr>
          <w:b/>
          <w:bCs/>
          <w:sz w:val="32"/>
          <w:szCs w:val="32"/>
          <w:rtl/>
          <w:lang w:bidi="ar-EG"/>
        </w:rPr>
      </w:pPr>
      <w:r w:rsidRPr="00B045A9">
        <w:rPr>
          <w:rFonts w:hint="cs"/>
          <w:b/>
          <w:bCs/>
          <w:sz w:val="32"/>
          <w:szCs w:val="32"/>
          <w:rtl/>
        </w:rPr>
        <w:lastRenderedPageBreak/>
        <w:t>تمهيـد</w:t>
      </w:r>
    </w:p>
    <w:p w:rsidR="00AC1496" w:rsidRPr="00B045A9" w:rsidRDefault="00AC1496" w:rsidP="00AC1496">
      <w:pPr>
        <w:rPr>
          <w:spacing w:val="-2"/>
          <w:sz w:val="20"/>
          <w:szCs w:val="26"/>
          <w:rtl/>
          <w:lang w:bidi="ar-EG"/>
        </w:rPr>
      </w:pPr>
      <w:r w:rsidRPr="00B045A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B045A9" w:rsidRDefault="00AC1496" w:rsidP="00AC1496">
      <w:pPr>
        <w:rPr>
          <w:spacing w:val="-2"/>
          <w:sz w:val="20"/>
          <w:szCs w:val="26"/>
          <w:rtl/>
          <w:lang w:val="ru-RU"/>
        </w:rPr>
      </w:pPr>
      <w:r w:rsidRPr="00B045A9">
        <w:rPr>
          <w:rFonts w:hint="cs"/>
          <w:spacing w:val="-2"/>
          <w:sz w:val="20"/>
          <w:szCs w:val="26"/>
          <w:rtl/>
          <w:lang w:val="ru-RU"/>
        </w:rPr>
        <w:t xml:space="preserve">ويؤدي قطاع الاتصالات الراديوية وظائفه التنظيمية </w:t>
      </w:r>
      <w:proofErr w:type="spellStart"/>
      <w:r w:rsidRPr="00B045A9">
        <w:rPr>
          <w:rFonts w:hint="cs"/>
          <w:spacing w:val="-2"/>
          <w:sz w:val="20"/>
          <w:szCs w:val="26"/>
          <w:rtl/>
          <w:lang w:val="ru-RU"/>
        </w:rPr>
        <w:t>والسياساتية</w:t>
      </w:r>
      <w:proofErr w:type="spellEnd"/>
      <w:r w:rsidRPr="00B045A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bookmarkStart w:id="0" w:name="_GoBack"/>
      <w:bookmarkEnd w:id="0"/>
    </w:p>
    <w:p w:rsidR="00AC1496" w:rsidRPr="00B045A9" w:rsidRDefault="00AC1496" w:rsidP="00AC1496">
      <w:pPr>
        <w:spacing w:before="0"/>
        <w:rPr>
          <w:spacing w:val="-2"/>
          <w:sz w:val="21"/>
          <w:szCs w:val="28"/>
          <w:lang w:val="ru-RU"/>
        </w:rPr>
      </w:pPr>
    </w:p>
    <w:p w:rsidR="00AC1496" w:rsidRPr="00B045A9" w:rsidRDefault="00AC1496" w:rsidP="00AC1496">
      <w:pPr>
        <w:pStyle w:val="IPR"/>
      </w:pPr>
      <w:bookmarkStart w:id="1" w:name="_Toc476039171"/>
      <w:r w:rsidRPr="00B045A9">
        <w:rPr>
          <w:rFonts w:hint="cs"/>
          <w:rtl/>
        </w:rPr>
        <w:t xml:space="preserve">سياسة قطاع الاتصالات الراديوية بشأن حقوق الملكية الفكرية </w:t>
      </w:r>
      <w:r w:rsidRPr="00B045A9">
        <w:t>(IPR)</w:t>
      </w:r>
      <w:bookmarkEnd w:id="1"/>
    </w:p>
    <w:p w:rsidR="00AC1496" w:rsidRPr="00B045A9" w:rsidRDefault="00AC1496" w:rsidP="00AC1496">
      <w:pPr>
        <w:rPr>
          <w:sz w:val="20"/>
          <w:szCs w:val="26"/>
          <w:rtl/>
          <w:lang w:bidi="ar-EG"/>
        </w:rPr>
      </w:pPr>
      <w:r w:rsidRPr="00B045A9">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045A9">
        <w:rPr>
          <w:rFonts w:hint="cs"/>
          <w:sz w:val="20"/>
          <w:szCs w:val="26"/>
          <w:rtl/>
        </w:rPr>
        <w:t xml:space="preserve"> </w:t>
      </w:r>
      <w:r w:rsidRPr="00B045A9">
        <w:rPr>
          <w:sz w:val="20"/>
          <w:szCs w:val="26"/>
          <w:lang w:bidi="ar-EG"/>
        </w:rPr>
        <w:t>(ITU</w:t>
      </w:r>
      <w:r w:rsidRPr="00B045A9">
        <w:rPr>
          <w:sz w:val="20"/>
          <w:szCs w:val="26"/>
          <w:lang w:bidi="ar-EG"/>
        </w:rPr>
        <w:noBreakHyphen/>
        <w:t>T/ITU</w:t>
      </w:r>
      <w:r w:rsidRPr="00B045A9">
        <w:rPr>
          <w:sz w:val="20"/>
          <w:szCs w:val="26"/>
          <w:lang w:bidi="ar-EG"/>
        </w:rPr>
        <w:noBreakHyphen/>
        <w:t>R/ISO/IEC)</w:t>
      </w:r>
      <w:r w:rsidRPr="00B045A9">
        <w:rPr>
          <w:rFonts w:hint="cs"/>
          <w:sz w:val="20"/>
          <w:szCs w:val="26"/>
          <w:rtl/>
          <w:lang w:bidi="ar-EG"/>
        </w:rPr>
        <w:t xml:space="preserve"> والمشار إليها في الملحق</w:t>
      </w:r>
      <w:r w:rsidRPr="00B045A9">
        <w:rPr>
          <w:rFonts w:hint="eastAsia"/>
          <w:sz w:val="20"/>
          <w:szCs w:val="26"/>
          <w:rtl/>
          <w:lang w:bidi="ar-EG"/>
        </w:rPr>
        <w:t> </w:t>
      </w:r>
      <w:r w:rsidRPr="00B045A9">
        <w:rPr>
          <w:sz w:val="20"/>
          <w:szCs w:val="26"/>
          <w:lang w:bidi="ar-EG"/>
        </w:rPr>
        <w:t>1</w:t>
      </w:r>
      <w:r w:rsidRPr="00B045A9">
        <w:rPr>
          <w:rFonts w:hint="cs"/>
          <w:sz w:val="20"/>
          <w:szCs w:val="26"/>
          <w:rtl/>
          <w:lang w:bidi="ar-EG"/>
        </w:rPr>
        <w:t xml:space="preserve"> </w:t>
      </w:r>
      <w:r w:rsidRPr="00B045A9">
        <w:rPr>
          <w:rFonts w:hint="cs"/>
          <w:spacing w:val="6"/>
          <w:sz w:val="20"/>
          <w:szCs w:val="26"/>
          <w:rtl/>
          <w:lang w:bidi="ar-EG"/>
        </w:rPr>
        <w:t>بالقرار</w:t>
      </w:r>
      <w:r w:rsidRPr="00B045A9">
        <w:rPr>
          <w:rFonts w:hint="eastAsia"/>
          <w:spacing w:val="6"/>
          <w:sz w:val="20"/>
          <w:szCs w:val="26"/>
          <w:rtl/>
          <w:lang w:bidi="ar-EG"/>
        </w:rPr>
        <w:t> </w:t>
      </w:r>
      <w:r w:rsidRPr="00B045A9">
        <w:rPr>
          <w:spacing w:val="6"/>
          <w:sz w:val="20"/>
          <w:szCs w:val="26"/>
          <w:lang w:bidi="ar-EG"/>
        </w:rPr>
        <w:t>ITU</w:t>
      </w:r>
      <w:r w:rsidRPr="00B045A9">
        <w:rPr>
          <w:spacing w:val="6"/>
          <w:sz w:val="20"/>
          <w:szCs w:val="26"/>
          <w:lang w:bidi="ar-EG"/>
        </w:rPr>
        <w:noBreakHyphen/>
        <w:t>R 1</w:t>
      </w:r>
      <w:r w:rsidRPr="00B045A9">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B045A9">
        <w:rPr>
          <w:rFonts w:hint="cs"/>
          <w:spacing w:val="4"/>
          <w:sz w:val="20"/>
          <w:szCs w:val="26"/>
          <w:rtl/>
          <w:lang w:bidi="ar-EG"/>
        </w:rPr>
        <w:t xml:space="preserve">الإلكتروني </w:t>
      </w:r>
      <w:hyperlink r:id="rId10" w:history="1">
        <w:r w:rsidRPr="00B045A9">
          <w:rPr>
            <w:color w:val="0000FF"/>
            <w:spacing w:val="4"/>
            <w:sz w:val="20"/>
            <w:szCs w:val="26"/>
            <w:u w:val="single"/>
          </w:rPr>
          <w:t>http://www.itu.int/ITU</w:t>
        </w:r>
        <w:r w:rsidRPr="00B045A9">
          <w:rPr>
            <w:color w:val="0000FF"/>
            <w:spacing w:val="4"/>
            <w:sz w:val="20"/>
            <w:szCs w:val="26"/>
            <w:u w:val="single"/>
          </w:rPr>
          <w:noBreakHyphen/>
          <w:t>R/go/patents/en</w:t>
        </w:r>
      </w:hyperlink>
      <w:r w:rsidRPr="00B045A9">
        <w:rPr>
          <w:rFonts w:hint="cs"/>
          <w:spacing w:val="4"/>
          <w:sz w:val="20"/>
          <w:szCs w:val="26"/>
          <w:rtl/>
          <w:lang w:bidi="ar-EG"/>
        </w:rPr>
        <w:t xml:space="preserve"> حيث يمكن أيضاً الاطلاع على المبادئ التوجيهية الخاصة بتطبيق سياسة البراءات</w:t>
      </w:r>
      <w:r w:rsidRPr="00B045A9">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B045A9" w:rsidRDefault="00AC1496" w:rsidP="00AC1496">
      <w:pPr>
        <w:spacing w:before="0"/>
        <w:rPr>
          <w:sz w:val="21"/>
          <w:szCs w:val="20"/>
          <w:rtl/>
          <w:lang w:bidi="ar-EG"/>
        </w:rPr>
      </w:pPr>
    </w:p>
    <w:p w:rsidR="00AC1496" w:rsidRPr="00B045A9"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B045A9" w:rsidTr="008D49E8">
        <w:trPr>
          <w:jc w:val="center"/>
        </w:trPr>
        <w:tc>
          <w:tcPr>
            <w:tcW w:w="9394" w:type="dxa"/>
            <w:gridSpan w:val="2"/>
            <w:tcBorders>
              <w:top w:val="single" w:sz="12" w:space="0" w:color="000080"/>
              <w:left w:val="single" w:sz="12" w:space="0" w:color="000080"/>
              <w:right w:val="single" w:sz="12" w:space="0" w:color="000080"/>
            </w:tcBorders>
          </w:tcPr>
          <w:p w:rsidR="00AC1496" w:rsidRPr="00B045A9" w:rsidRDefault="00AC1496" w:rsidP="008D49E8">
            <w:pPr>
              <w:spacing w:before="180"/>
              <w:jc w:val="center"/>
              <w:rPr>
                <w:rFonts w:ascii="Times New Roman Bold" w:hAnsi="Times New Roman Bold"/>
                <w:b/>
                <w:bCs/>
                <w:sz w:val="21"/>
                <w:szCs w:val="32"/>
                <w:lang w:val="ru-RU"/>
              </w:rPr>
            </w:pPr>
            <w:r w:rsidRPr="00B045A9">
              <w:rPr>
                <w:rFonts w:ascii="Times New Roman Bold" w:hAnsi="Times New Roman Bold" w:hint="cs"/>
                <w:b/>
                <w:bCs/>
                <w:sz w:val="21"/>
                <w:szCs w:val="32"/>
                <w:rtl/>
                <w:lang w:val="ru-RU"/>
              </w:rPr>
              <w:t>سلاسل توصيات قطاع الاتصالات الراديوية</w:t>
            </w:r>
          </w:p>
          <w:p w:rsidR="00AC1496" w:rsidRPr="00B045A9" w:rsidRDefault="00AC1496" w:rsidP="008D49E8">
            <w:pPr>
              <w:spacing w:before="60" w:after="120"/>
              <w:jc w:val="center"/>
              <w:rPr>
                <w:sz w:val="20"/>
                <w:szCs w:val="26"/>
                <w:lang w:val="ru-RU"/>
              </w:rPr>
            </w:pPr>
            <w:r w:rsidRPr="00B045A9">
              <w:rPr>
                <w:rFonts w:hint="cs"/>
                <w:sz w:val="18"/>
                <w:szCs w:val="24"/>
                <w:rtl/>
                <w:lang w:val="ru-RU"/>
              </w:rPr>
              <w:t xml:space="preserve">(يمكن الاطلاع عليها أيضاً في الموقع الإلكتروني </w:t>
            </w:r>
            <w:hyperlink r:id="rId11" w:history="1">
              <w:r w:rsidRPr="00B045A9">
                <w:rPr>
                  <w:rStyle w:val="Hyperlink"/>
                  <w:sz w:val="18"/>
                  <w:szCs w:val="24"/>
                </w:rPr>
                <w:t>http</w:t>
              </w:r>
              <w:r w:rsidRPr="00B045A9">
                <w:rPr>
                  <w:rStyle w:val="Hyperlink"/>
                  <w:sz w:val="18"/>
                  <w:szCs w:val="24"/>
                  <w:lang w:val="ru-RU"/>
                </w:rPr>
                <w:t>://</w:t>
              </w:r>
              <w:r w:rsidRPr="00B045A9">
                <w:rPr>
                  <w:rStyle w:val="Hyperlink"/>
                  <w:sz w:val="18"/>
                  <w:szCs w:val="24"/>
                </w:rPr>
                <w:t>www</w:t>
              </w:r>
              <w:r w:rsidRPr="00B045A9">
                <w:rPr>
                  <w:rStyle w:val="Hyperlink"/>
                  <w:sz w:val="18"/>
                  <w:szCs w:val="24"/>
                  <w:lang w:val="ru-RU"/>
                </w:rPr>
                <w:t>.</w:t>
              </w:r>
              <w:proofErr w:type="spellStart"/>
              <w:r w:rsidRPr="00B045A9">
                <w:rPr>
                  <w:rStyle w:val="Hyperlink"/>
                  <w:sz w:val="18"/>
                  <w:szCs w:val="24"/>
                </w:rPr>
                <w:t>itu</w:t>
              </w:r>
              <w:proofErr w:type="spellEnd"/>
              <w:r w:rsidRPr="00B045A9">
                <w:rPr>
                  <w:rStyle w:val="Hyperlink"/>
                  <w:sz w:val="18"/>
                  <w:szCs w:val="24"/>
                  <w:lang w:val="ru-RU"/>
                </w:rPr>
                <w:t>.</w:t>
              </w:r>
              <w:proofErr w:type="spellStart"/>
              <w:r w:rsidRPr="00B045A9">
                <w:rPr>
                  <w:rStyle w:val="Hyperlink"/>
                  <w:sz w:val="18"/>
                  <w:szCs w:val="24"/>
                </w:rPr>
                <w:t>int</w:t>
              </w:r>
              <w:proofErr w:type="spellEnd"/>
              <w:r w:rsidRPr="00B045A9">
                <w:rPr>
                  <w:rStyle w:val="Hyperlink"/>
                  <w:sz w:val="18"/>
                  <w:szCs w:val="24"/>
                  <w:lang w:val="ru-RU"/>
                </w:rPr>
                <w:t>/</w:t>
              </w:r>
              <w:proofErr w:type="spellStart"/>
              <w:r w:rsidRPr="00B045A9">
                <w:rPr>
                  <w:rStyle w:val="Hyperlink"/>
                  <w:sz w:val="18"/>
                  <w:szCs w:val="24"/>
                </w:rPr>
                <w:t>publ</w:t>
              </w:r>
              <w:proofErr w:type="spellEnd"/>
              <w:r w:rsidRPr="00B045A9">
                <w:rPr>
                  <w:rStyle w:val="Hyperlink"/>
                  <w:sz w:val="18"/>
                  <w:szCs w:val="24"/>
                  <w:lang w:val="ru-RU"/>
                </w:rPr>
                <w:t>/</w:t>
              </w:r>
              <w:r w:rsidRPr="00B045A9">
                <w:rPr>
                  <w:rStyle w:val="Hyperlink"/>
                  <w:sz w:val="18"/>
                  <w:szCs w:val="24"/>
                </w:rPr>
                <w:t>R</w:t>
              </w:r>
              <w:r w:rsidRPr="00B045A9">
                <w:rPr>
                  <w:rStyle w:val="Hyperlink"/>
                  <w:sz w:val="18"/>
                  <w:szCs w:val="24"/>
                  <w:lang w:val="ru-RU"/>
                </w:rPr>
                <w:t>-</w:t>
              </w:r>
              <w:r w:rsidRPr="00B045A9">
                <w:rPr>
                  <w:rStyle w:val="Hyperlink"/>
                  <w:sz w:val="18"/>
                  <w:szCs w:val="24"/>
                </w:rPr>
                <w:t>REC</w:t>
              </w:r>
              <w:r w:rsidRPr="00B045A9">
                <w:rPr>
                  <w:rStyle w:val="Hyperlink"/>
                  <w:sz w:val="18"/>
                  <w:szCs w:val="24"/>
                  <w:lang w:val="ru-RU"/>
                </w:rPr>
                <w:t>/</w:t>
              </w:r>
              <w:proofErr w:type="spellStart"/>
              <w:r w:rsidRPr="00B045A9">
                <w:rPr>
                  <w:rStyle w:val="Hyperlink"/>
                  <w:sz w:val="18"/>
                  <w:szCs w:val="24"/>
                </w:rPr>
                <w:t>en</w:t>
              </w:r>
              <w:proofErr w:type="spellEnd"/>
            </w:hyperlink>
            <w:r w:rsidRPr="00B045A9">
              <w:rPr>
                <w:rFonts w:hint="cs"/>
                <w:sz w:val="18"/>
                <w:szCs w:val="24"/>
                <w:rtl/>
              </w:rPr>
              <w:t>)</w:t>
            </w:r>
          </w:p>
        </w:tc>
      </w:tr>
      <w:tr w:rsidR="00AC1496" w:rsidRPr="00B045A9" w:rsidTr="008D49E8">
        <w:trPr>
          <w:jc w:val="center"/>
        </w:trPr>
        <w:tc>
          <w:tcPr>
            <w:tcW w:w="1480" w:type="dxa"/>
            <w:tcBorders>
              <w:left w:val="single" w:sz="12" w:space="0" w:color="000080"/>
            </w:tcBorders>
          </w:tcPr>
          <w:p w:rsidR="00AC1496" w:rsidRPr="00B045A9" w:rsidRDefault="00AC1496" w:rsidP="008D49E8">
            <w:pPr>
              <w:spacing w:before="40" w:after="40" w:line="220" w:lineRule="exact"/>
              <w:rPr>
                <w:b/>
                <w:bCs/>
                <w:sz w:val="20"/>
                <w:szCs w:val="26"/>
                <w:lang w:val="ru-RU"/>
              </w:rPr>
            </w:pPr>
            <w:r w:rsidRPr="00B045A9">
              <w:rPr>
                <w:rFonts w:hint="cs"/>
                <w:b/>
                <w:bCs/>
                <w:sz w:val="20"/>
                <w:szCs w:val="26"/>
                <w:rtl/>
                <w:lang w:val="ru-RU"/>
              </w:rPr>
              <w:t>السلسلة</w:t>
            </w:r>
          </w:p>
        </w:tc>
        <w:tc>
          <w:tcPr>
            <w:tcW w:w="7914" w:type="dxa"/>
            <w:tcBorders>
              <w:right w:val="single" w:sz="12" w:space="0" w:color="000080"/>
            </w:tcBorders>
          </w:tcPr>
          <w:p w:rsidR="00AC1496" w:rsidRPr="00B045A9" w:rsidRDefault="00AC1496" w:rsidP="008D49E8">
            <w:pPr>
              <w:spacing w:before="40" w:after="40" w:line="220" w:lineRule="exact"/>
              <w:jc w:val="center"/>
              <w:rPr>
                <w:b/>
                <w:bCs/>
                <w:sz w:val="20"/>
                <w:szCs w:val="26"/>
                <w:lang w:val="ru-RU"/>
              </w:rPr>
            </w:pPr>
            <w:r w:rsidRPr="00B045A9">
              <w:rPr>
                <w:rFonts w:hint="cs"/>
                <w:b/>
                <w:bCs/>
                <w:sz w:val="20"/>
                <w:szCs w:val="26"/>
                <w:rtl/>
                <w:lang w:val="ru-RU"/>
              </w:rPr>
              <w:t>العنـوان</w:t>
            </w:r>
          </w:p>
        </w:tc>
      </w:tr>
      <w:tr w:rsidR="00AC1496" w:rsidRPr="00B045A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045A9" w:rsidRDefault="00AC1496" w:rsidP="008D49E8">
            <w:pPr>
              <w:tabs>
                <w:tab w:val="left" w:pos="1471"/>
              </w:tabs>
              <w:spacing w:before="20" w:after="40" w:line="240" w:lineRule="exact"/>
              <w:rPr>
                <w:sz w:val="20"/>
                <w:szCs w:val="26"/>
                <w:lang w:val="ru-RU"/>
              </w:rPr>
            </w:pPr>
            <w:r w:rsidRPr="00B045A9">
              <w:rPr>
                <w:b/>
                <w:bCs/>
                <w:sz w:val="20"/>
                <w:szCs w:val="26"/>
                <w:lang w:val="ru-RU"/>
              </w:rPr>
              <w:t>BO</w:t>
            </w:r>
            <w:r w:rsidRPr="00B045A9">
              <w:rPr>
                <w:rFonts w:hint="cs"/>
                <w:sz w:val="20"/>
                <w:szCs w:val="26"/>
                <w:rtl/>
                <w:lang w:val="ru-RU"/>
              </w:rPr>
              <w:tab/>
              <w:t>البث الساتلي</w:t>
            </w:r>
          </w:p>
        </w:tc>
      </w:tr>
      <w:tr w:rsidR="00AC1496" w:rsidRPr="00B045A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045A9" w:rsidRDefault="00AC1496" w:rsidP="008D49E8">
            <w:pPr>
              <w:tabs>
                <w:tab w:val="left" w:pos="1471"/>
              </w:tabs>
              <w:spacing w:before="20" w:after="40" w:line="240" w:lineRule="exact"/>
              <w:rPr>
                <w:sz w:val="20"/>
                <w:szCs w:val="26"/>
                <w:lang w:val="ru-RU"/>
              </w:rPr>
            </w:pPr>
            <w:r w:rsidRPr="00B045A9">
              <w:rPr>
                <w:b/>
                <w:bCs/>
                <w:sz w:val="20"/>
                <w:szCs w:val="26"/>
                <w:lang w:val="ru-RU"/>
              </w:rPr>
              <w:t>BR</w:t>
            </w:r>
            <w:r w:rsidRPr="00B045A9">
              <w:rPr>
                <w:rFonts w:hint="cs"/>
                <w:sz w:val="20"/>
                <w:szCs w:val="26"/>
                <w:rtl/>
                <w:lang w:val="ru-RU"/>
              </w:rPr>
              <w:tab/>
              <w:t>التسجيل من أجل الإنتاج والأرشفة والعرض؛ الأفلام التلفزيونية</w:t>
            </w:r>
          </w:p>
        </w:tc>
      </w:tr>
      <w:tr w:rsidR="00AC1496" w:rsidRPr="00B045A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045A9" w:rsidRDefault="00AC1496" w:rsidP="008D49E8">
            <w:pPr>
              <w:tabs>
                <w:tab w:val="left" w:pos="1471"/>
              </w:tabs>
              <w:spacing w:before="20" w:after="40" w:line="240" w:lineRule="exact"/>
              <w:rPr>
                <w:sz w:val="20"/>
                <w:szCs w:val="26"/>
                <w:lang w:val="ru-RU"/>
              </w:rPr>
            </w:pPr>
            <w:r w:rsidRPr="00B045A9">
              <w:rPr>
                <w:b/>
                <w:bCs/>
                <w:sz w:val="20"/>
                <w:szCs w:val="26"/>
                <w:lang w:val="ru-RU"/>
              </w:rPr>
              <w:t>BS</w:t>
            </w:r>
            <w:r w:rsidRPr="00B045A9">
              <w:rPr>
                <w:rFonts w:hint="cs"/>
                <w:sz w:val="20"/>
                <w:szCs w:val="26"/>
                <w:rtl/>
                <w:lang w:val="ru-RU"/>
              </w:rPr>
              <w:tab/>
              <w:t>الخدمة الإذاعية (الصوتية)</w:t>
            </w:r>
          </w:p>
        </w:tc>
      </w:tr>
      <w:tr w:rsidR="00AC1496" w:rsidRPr="00B045A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B045A9" w:rsidRDefault="00AC1496" w:rsidP="008D49E8">
            <w:pPr>
              <w:tabs>
                <w:tab w:val="left" w:pos="1471"/>
              </w:tabs>
              <w:spacing w:before="20" w:after="40" w:line="240" w:lineRule="exact"/>
              <w:rPr>
                <w:b/>
                <w:bCs/>
                <w:color w:val="000080"/>
                <w:sz w:val="20"/>
                <w:szCs w:val="26"/>
              </w:rPr>
            </w:pPr>
            <w:r w:rsidRPr="00B045A9">
              <w:rPr>
                <w:b/>
                <w:bCs/>
                <w:sz w:val="20"/>
                <w:szCs w:val="26"/>
                <w:lang w:val="ru-RU"/>
              </w:rPr>
              <w:t>BT</w:t>
            </w:r>
            <w:r w:rsidRPr="00B045A9">
              <w:rPr>
                <w:rFonts w:hint="cs"/>
                <w:b/>
                <w:bCs/>
                <w:color w:val="000080"/>
                <w:sz w:val="20"/>
                <w:szCs w:val="26"/>
                <w:rtl/>
              </w:rPr>
              <w:tab/>
            </w:r>
            <w:r w:rsidRPr="00B045A9">
              <w:rPr>
                <w:rFonts w:hint="cs"/>
                <w:sz w:val="20"/>
                <w:szCs w:val="26"/>
                <w:rtl/>
                <w:lang w:val="ru-RU"/>
              </w:rPr>
              <w:t>الخدمة الإذاعية (التلفزيونية)</w:t>
            </w:r>
          </w:p>
        </w:tc>
      </w:tr>
      <w:tr w:rsidR="00AC1496" w:rsidRPr="00B045A9"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B045A9" w:rsidRDefault="00AC1496" w:rsidP="008D49E8">
            <w:pPr>
              <w:tabs>
                <w:tab w:val="left" w:pos="1471"/>
              </w:tabs>
              <w:spacing w:before="20" w:after="40" w:line="240" w:lineRule="exact"/>
              <w:rPr>
                <w:b/>
                <w:bCs/>
                <w:color w:val="000080"/>
                <w:sz w:val="20"/>
                <w:szCs w:val="26"/>
              </w:rPr>
            </w:pPr>
            <w:r w:rsidRPr="00B045A9">
              <w:rPr>
                <w:b/>
                <w:bCs/>
                <w:sz w:val="20"/>
                <w:szCs w:val="26"/>
              </w:rPr>
              <w:t>F</w:t>
            </w:r>
            <w:r w:rsidRPr="00B045A9">
              <w:rPr>
                <w:rFonts w:hint="cs"/>
                <w:b/>
                <w:bCs/>
                <w:color w:val="000080"/>
                <w:sz w:val="20"/>
                <w:szCs w:val="26"/>
                <w:rtl/>
              </w:rPr>
              <w:tab/>
            </w:r>
            <w:r w:rsidRPr="00B045A9">
              <w:rPr>
                <w:rFonts w:hint="cs"/>
                <w:sz w:val="20"/>
                <w:szCs w:val="26"/>
                <w:rtl/>
                <w:lang w:val="ru-RU"/>
              </w:rPr>
              <w:t>الخدمة الثابتة</w:t>
            </w:r>
          </w:p>
        </w:tc>
      </w:tr>
      <w:tr w:rsidR="00AC1496" w:rsidRPr="00B045A9"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B045A9" w:rsidRDefault="00AC1496" w:rsidP="008D49E8">
            <w:pPr>
              <w:tabs>
                <w:tab w:val="left" w:pos="1471"/>
              </w:tabs>
              <w:spacing w:before="20" w:after="40" w:line="240" w:lineRule="exact"/>
              <w:rPr>
                <w:sz w:val="20"/>
                <w:szCs w:val="26"/>
                <w:lang w:val="ru-RU"/>
              </w:rPr>
            </w:pPr>
            <w:r w:rsidRPr="00B045A9">
              <w:rPr>
                <w:b/>
                <w:bCs/>
                <w:sz w:val="20"/>
                <w:szCs w:val="26"/>
              </w:rPr>
              <w:t>M</w:t>
            </w:r>
            <w:r w:rsidRPr="00B045A9">
              <w:rPr>
                <w:rFonts w:hint="cs"/>
                <w:b/>
                <w:bCs/>
                <w:sz w:val="20"/>
                <w:szCs w:val="26"/>
                <w:rtl/>
              </w:rPr>
              <w:tab/>
            </w:r>
            <w:r w:rsidRPr="00B045A9">
              <w:rPr>
                <w:rFonts w:hint="cs"/>
                <w:sz w:val="20"/>
                <w:szCs w:val="26"/>
                <w:rtl/>
              </w:rPr>
              <w:t>الخدمة المتنقلة وخدمة الاستدلال الراديوي وخدمة الهواة والخدمات الساتلية ذات الصلة</w:t>
            </w:r>
          </w:p>
        </w:tc>
      </w:tr>
      <w:tr w:rsidR="00AC1496" w:rsidRPr="00B045A9" w:rsidTr="008D49E8">
        <w:trPr>
          <w:jc w:val="center"/>
        </w:trPr>
        <w:tc>
          <w:tcPr>
            <w:tcW w:w="9394" w:type="dxa"/>
            <w:gridSpan w:val="2"/>
            <w:tcBorders>
              <w:top w:val="nil"/>
              <w:left w:val="single" w:sz="12" w:space="0" w:color="000080"/>
              <w:right w:val="single" w:sz="12" w:space="0" w:color="000080"/>
            </w:tcBorders>
          </w:tcPr>
          <w:p w:rsidR="00AC1496" w:rsidRPr="00B045A9" w:rsidRDefault="00AC1496" w:rsidP="008D49E8">
            <w:pPr>
              <w:tabs>
                <w:tab w:val="left" w:pos="1471"/>
              </w:tabs>
              <w:spacing w:before="20" w:after="40" w:line="240" w:lineRule="exact"/>
              <w:rPr>
                <w:sz w:val="20"/>
                <w:szCs w:val="26"/>
                <w:lang w:val="ru-RU"/>
              </w:rPr>
            </w:pPr>
            <w:r w:rsidRPr="00B045A9">
              <w:rPr>
                <w:b/>
                <w:bCs/>
                <w:sz w:val="20"/>
                <w:szCs w:val="26"/>
              </w:rPr>
              <w:t>P</w:t>
            </w:r>
            <w:r w:rsidRPr="00B045A9">
              <w:rPr>
                <w:rFonts w:hint="cs"/>
                <w:b/>
                <w:bCs/>
                <w:sz w:val="20"/>
                <w:szCs w:val="26"/>
                <w:rtl/>
              </w:rPr>
              <w:tab/>
            </w:r>
            <w:r w:rsidRPr="00B045A9">
              <w:rPr>
                <w:rFonts w:hint="cs"/>
                <w:sz w:val="20"/>
                <w:szCs w:val="26"/>
                <w:rtl/>
                <w:lang w:val="ru-RU"/>
              </w:rPr>
              <w:t>انتشار الموجات الراديوية</w:t>
            </w:r>
          </w:p>
        </w:tc>
      </w:tr>
      <w:tr w:rsidR="00AC1496" w:rsidRPr="00B045A9" w:rsidTr="008D49E8">
        <w:trPr>
          <w:jc w:val="center"/>
        </w:trPr>
        <w:tc>
          <w:tcPr>
            <w:tcW w:w="9394" w:type="dxa"/>
            <w:gridSpan w:val="2"/>
            <w:tcBorders>
              <w:left w:val="single" w:sz="12" w:space="0" w:color="000080"/>
              <w:right w:val="single" w:sz="12" w:space="0" w:color="000080"/>
            </w:tcBorders>
          </w:tcPr>
          <w:p w:rsidR="00AC1496" w:rsidRPr="00B045A9" w:rsidRDefault="00AC1496" w:rsidP="008D49E8">
            <w:pPr>
              <w:tabs>
                <w:tab w:val="left" w:pos="1471"/>
              </w:tabs>
              <w:spacing w:before="20" w:after="40" w:line="240" w:lineRule="exact"/>
              <w:rPr>
                <w:sz w:val="20"/>
                <w:szCs w:val="26"/>
                <w:lang w:val="ru-RU"/>
              </w:rPr>
            </w:pPr>
            <w:r w:rsidRPr="00B045A9">
              <w:rPr>
                <w:b/>
                <w:bCs/>
                <w:sz w:val="20"/>
                <w:szCs w:val="26"/>
              </w:rPr>
              <w:t>RA</w:t>
            </w:r>
            <w:r w:rsidRPr="00B045A9">
              <w:rPr>
                <w:rFonts w:hint="cs"/>
                <w:b/>
                <w:bCs/>
                <w:sz w:val="20"/>
                <w:szCs w:val="26"/>
                <w:rtl/>
              </w:rPr>
              <w:tab/>
            </w:r>
            <w:r w:rsidRPr="00B045A9">
              <w:rPr>
                <w:rFonts w:hint="cs"/>
                <w:sz w:val="20"/>
                <w:szCs w:val="26"/>
                <w:rtl/>
                <w:lang w:val="ru-RU"/>
              </w:rPr>
              <w:t>علم الفلك الراديوي</w:t>
            </w:r>
          </w:p>
        </w:tc>
      </w:tr>
      <w:tr w:rsidR="00AC1496" w:rsidRPr="00B045A9" w:rsidTr="008D49E8">
        <w:trPr>
          <w:jc w:val="center"/>
        </w:trPr>
        <w:tc>
          <w:tcPr>
            <w:tcW w:w="9394" w:type="dxa"/>
            <w:gridSpan w:val="2"/>
            <w:tcBorders>
              <w:left w:val="single" w:sz="12" w:space="0" w:color="000080"/>
              <w:right w:val="single" w:sz="12" w:space="0" w:color="000080"/>
            </w:tcBorders>
          </w:tcPr>
          <w:p w:rsidR="00AC1496" w:rsidRPr="00B045A9" w:rsidRDefault="00AC1496" w:rsidP="008D49E8">
            <w:pPr>
              <w:tabs>
                <w:tab w:val="left" w:pos="1471"/>
              </w:tabs>
              <w:spacing w:before="20" w:after="40" w:line="240" w:lineRule="exact"/>
              <w:rPr>
                <w:sz w:val="20"/>
                <w:szCs w:val="26"/>
                <w:lang w:val="ru-RU"/>
              </w:rPr>
            </w:pPr>
            <w:r w:rsidRPr="00B045A9">
              <w:rPr>
                <w:b/>
                <w:bCs/>
                <w:sz w:val="20"/>
                <w:szCs w:val="26"/>
              </w:rPr>
              <w:t>RS</w:t>
            </w:r>
            <w:r w:rsidRPr="00B045A9">
              <w:rPr>
                <w:rFonts w:hint="cs"/>
                <w:b/>
                <w:bCs/>
                <w:sz w:val="20"/>
                <w:szCs w:val="26"/>
                <w:rtl/>
              </w:rPr>
              <w:tab/>
            </w:r>
            <w:r w:rsidRPr="00B045A9">
              <w:rPr>
                <w:rFonts w:hint="cs"/>
                <w:sz w:val="20"/>
                <w:szCs w:val="26"/>
                <w:rtl/>
                <w:lang w:val="ru-RU"/>
              </w:rPr>
              <w:t>أنظمة الاستشعار عن ب</w:t>
            </w:r>
            <w:r w:rsidR="00E45CFF" w:rsidRPr="00B045A9">
              <w:rPr>
                <w:rFonts w:hint="cs"/>
                <w:sz w:val="20"/>
                <w:szCs w:val="26"/>
                <w:rtl/>
                <w:lang w:val="ru-RU"/>
              </w:rPr>
              <w:t>ُ</w:t>
            </w:r>
            <w:r w:rsidRPr="00B045A9">
              <w:rPr>
                <w:rFonts w:hint="cs"/>
                <w:sz w:val="20"/>
                <w:szCs w:val="26"/>
                <w:rtl/>
                <w:lang w:val="ru-RU"/>
              </w:rPr>
              <w:t>عد</w:t>
            </w:r>
          </w:p>
        </w:tc>
      </w:tr>
      <w:tr w:rsidR="00AC1496" w:rsidRPr="00B045A9" w:rsidTr="008D49E8">
        <w:trPr>
          <w:jc w:val="center"/>
        </w:trPr>
        <w:tc>
          <w:tcPr>
            <w:tcW w:w="9394" w:type="dxa"/>
            <w:gridSpan w:val="2"/>
            <w:tcBorders>
              <w:left w:val="single" w:sz="12" w:space="0" w:color="000080"/>
              <w:right w:val="single" w:sz="12" w:space="0" w:color="000080"/>
            </w:tcBorders>
          </w:tcPr>
          <w:p w:rsidR="00AC1496" w:rsidRPr="00B045A9" w:rsidRDefault="00AC1496" w:rsidP="008D49E8">
            <w:pPr>
              <w:tabs>
                <w:tab w:val="left" w:pos="1471"/>
              </w:tabs>
              <w:spacing w:before="20" w:after="40" w:line="240" w:lineRule="exact"/>
              <w:rPr>
                <w:sz w:val="20"/>
                <w:szCs w:val="26"/>
                <w:rtl/>
                <w:lang w:val="ru-RU" w:bidi="ar-EG"/>
              </w:rPr>
            </w:pPr>
            <w:r w:rsidRPr="00B045A9">
              <w:rPr>
                <w:b/>
                <w:bCs/>
                <w:sz w:val="20"/>
                <w:szCs w:val="26"/>
              </w:rPr>
              <w:t>S</w:t>
            </w:r>
            <w:r w:rsidRPr="00B045A9">
              <w:rPr>
                <w:rFonts w:hint="cs"/>
                <w:b/>
                <w:bCs/>
                <w:sz w:val="20"/>
                <w:szCs w:val="26"/>
                <w:rtl/>
              </w:rPr>
              <w:tab/>
            </w:r>
            <w:r w:rsidRPr="00B045A9">
              <w:rPr>
                <w:rFonts w:hint="cs"/>
                <w:sz w:val="20"/>
                <w:szCs w:val="26"/>
                <w:rtl/>
                <w:lang w:val="ru-RU" w:bidi="ar-EG"/>
              </w:rPr>
              <w:t>الخدمة الثابتة الساتلية</w:t>
            </w:r>
          </w:p>
        </w:tc>
      </w:tr>
      <w:tr w:rsidR="00AC1496" w:rsidRPr="00B045A9" w:rsidTr="008D49E8">
        <w:trPr>
          <w:jc w:val="center"/>
        </w:trPr>
        <w:tc>
          <w:tcPr>
            <w:tcW w:w="9394" w:type="dxa"/>
            <w:gridSpan w:val="2"/>
            <w:tcBorders>
              <w:left w:val="single" w:sz="12" w:space="0" w:color="000080"/>
              <w:right w:val="single" w:sz="12" w:space="0" w:color="000080"/>
            </w:tcBorders>
          </w:tcPr>
          <w:p w:rsidR="00AC1496" w:rsidRPr="00B045A9" w:rsidRDefault="00AC1496" w:rsidP="008D49E8">
            <w:pPr>
              <w:tabs>
                <w:tab w:val="left" w:pos="1471"/>
              </w:tabs>
              <w:spacing w:before="20" w:after="40" w:line="240" w:lineRule="exact"/>
              <w:rPr>
                <w:sz w:val="20"/>
                <w:szCs w:val="26"/>
                <w:lang w:val="ru-RU"/>
              </w:rPr>
            </w:pPr>
            <w:r w:rsidRPr="00B045A9">
              <w:rPr>
                <w:b/>
                <w:bCs/>
                <w:sz w:val="20"/>
                <w:szCs w:val="26"/>
              </w:rPr>
              <w:t>SA</w:t>
            </w:r>
            <w:r w:rsidRPr="00B045A9">
              <w:rPr>
                <w:rFonts w:hint="cs"/>
                <w:b/>
                <w:bCs/>
                <w:sz w:val="20"/>
                <w:szCs w:val="26"/>
                <w:rtl/>
              </w:rPr>
              <w:tab/>
            </w:r>
            <w:r w:rsidRPr="00B045A9">
              <w:rPr>
                <w:rFonts w:hint="cs"/>
                <w:sz w:val="20"/>
                <w:szCs w:val="26"/>
                <w:rtl/>
                <w:lang w:val="ru-RU"/>
              </w:rPr>
              <w:t>التطبيقات الفضائية والأرصاد الجوية</w:t>
            </w:r>
          </w:p>
        </w:tc>
      </w:tr>
      <w:tr w:rsidR="00AC1496" w:rsidRPr="00B045A9" w:rsidTr="008D49E8">
        <w:trPr>
          <w:jc w:val="center"/>
        </w:trPr>
        <w:tc>
          <w:tcPr>
            <w:tcW w:w="9394" w:type="dxa"/>
            <w:gridSpan w:val="2"/>
            <w:tcBorders>
              <w:left w:val="single" w:sz="12" w:space="0" w:color="000080"/>
              <w:right w:val="single" w:sz="12" w:space="0" w:color="000080"/>
            </w:tcBorders>
          </w:tcPr>
          <w:p w:rsidR="00AC1496" w:rsidRPr="00B045A9" w:rsidRDefault="00AC1496" w:rsidP="008D49E8">
            <w:pPr>
              <w:tabs>
                <w:tab w:val="left" w:pos="1471"/>
              </w:tabs>
              <w:spacing w:before="20" w:after="40" w:line="240" w:lineRule="exact"/>
              <w:rPr>
                <w:sz w:val="20"/>
                <w:szCs w:val="26"/>
                <w:lang w:val="ru-RU"/>
              </w:rPr>
            </w:pPr>
            <w:r w:rsidRPr="00B045A9">
              <w:rPr>
                <w:b/>
                <w:bCs/>
                <w:sz w:val="20"/>
                <w:szCs w:val="26"/>
              </w:rPr>
              <w:t>SF</w:t>
            </w:r>
            <w:r w:rsidRPr="00B045A9">
              <w:rPr>
                <w:rFonts w:hint="cs"/>
                <w:b/>
                <w:bCs/>
                <w:sz w:val="20"/>
                <w:szCs w:val="26"/>
                <w:rtl/>
              </w:rPr>
              <w:tab/>
            </w:r>
            <w:r w:rsidRPr="00B045A9">
              <w:rPr>
                <w:rFonts w:hint="cs"/>
                <w:sz w:val="20"/>
                <w:szCs w:val="26"/>
                <w:rtl/>
                <w:lang w:val="ru-RU"/>
              </w:rPr>
              <w:t>تقاسم الترددات والتنسيق بين أنظمة الخدمة الثابتة الساتلية والخدمة الثابتة</w:t>
            </w:r>
          </w:p>
        </w:tc>
      </w:tr>
      <w:tr w:rsidR="00AC1496" w:rsidRPr="00B045A9" w:rsidTr="0046125D">
        <w:trPr>
          <w:jc w:val="center"/>
        </w:trPr>
        <w:tc>
          <w:tcPr>
            <w:tcW w:w="9394" w:type="dxa"/>
            <w:gridSpan w:val="2"/>
            <w:tcBorders>
              <w:left w:val="single" w:sz="12" w:space="0" w:color="000080"/>
              <w:right w:val="single" w:sz="12" w:space="0" w:color="000080"/>
            </w:tcBorders>
            <w:shd w:val="clear" w:color="auto" w:fill="F3F3F3"/>
          </w:tcPr>
          <w:p w:rsidR="00AC1496" w:rsidRPr="00B045A9" w:rsidRDefault="00AC1496" w:rsidP="008D49E8">
            <w:pPr>
              <w:tabs>
                <w:tab w:val="left" w:pos="1471"/>
              </w:tabs>
              <w:spacing w:before="20" w:after="40" w:line="240" w:lineRule="exact"/>
              <w:rPr>
                <w:b/>
                <w:bCs/>
                <w:color w:val="000080"/>
                <w:sz w:val="20"/>
                <w:szCs w:val="26"/>
                <w:rtl/>
                <w:lang w:val="ru-RU" w:bidi="ar-EG"/>
              </w:rPr>
            </w:pPr>
            <w:r w:rsidRPr="00B045A9">
              <w:rPr>
                <w:b/>
                <w:bCs/>
                <w:color w:val="000080"/>
                <w:sz w:val="20"/>
                <w:szCs w:val="26"/>
              </w:rPr>
              <w:t>SM</w:t>
            </w:r>
            <w:r w:rsidRPr="00B045A9">
              <w:rPr>
                <w:rFonts w:hint="cs"/>
                <w:b/>
                <w:bCs/>
                <w:color w:val="000080"/>
                <w:sz w:val="20"/>
                <w:szCs w:val="26"/>
                <w:rtl/>
              </w:rPr>
              <w:tab/>
            </w:r>
            <w:r w:rsidRPr="00B045A9">
              <w:rPr>
                <w:rFonts w:hint="cs"/>
                <w:b/>
                <w:bCs/>
                <w:color w:val="000080"/>
                <w:sz w:val="20"/>
                <w:szCs w:val="26"/>
                <w:rtl/>
                <w:lang w:val="ru-RU"/>
              </w:rPr>
              <w:t>إدارة الطيف</w:t>
            </w:r>
          </w:p>
        </w:tc>
      </w:tr>
      <w:tr w:rsidR="00AC1496" w:rsidRPr="00B045A9" w:rsidTr="008D49E8">
        <w:trPr>
          <w:jc w:val="center"/>
        </w:trPr>
        <w:tc>
          <w:tcPr>
            <w:tcW w:w="9394" w:type="dxa"/>
            <w:gridSpan w:val="2"/>
            <w:tcBorders>
              <w:left w:val="single" w:sz="12" w:space="0" w:color="000080"/>
              <w:right w:val="single" w:sz="12" w:space="0" w:color="000080"/>
            </w:tcBorders>
          </w:tcPr>
          <w:p w:rsidR="00AC1496" w:rsidRPr="00B045A9" w:rsidRDefault="00AC1496" w:rsidP="008D49E8">
            <w:pPr>
              <w:tabs>
                <w:tab w:val="left" w:pos="1471"/>
              </w:tabs>
              <w:spacing w:before="20" w:after="40" w:line="240" w:lineRule="exact"/>
              <w:rPr>
                <w:sz w:val="20"/>
                <w:szCs w:val="26"/>
                <w:lang w:val="ru-RU"/>
              </w:rPr>
            </w:pPr>
            <w:r w:rsidRPr="00B045A9">
              <w:rPr>
                <w:b/>
                <w:bCs/>
                <w:sz w:val="20"/>
                <w:szCs w:val="26"/>
              </w:rPr>
              <w:t>SNG</w:t>
            </w:r>
            <w:r w:rsidRPr="00B045A9">
              <w:rPr>
                <w:rFonts w:hint="cs"/>
                <w:b/>
                <w:bCs/>
                <w:sz w:val="20"/>
                <w:szCs w:val="26"/>
                <w:rtl/>
              </w:rPr>
              <w:tab/>
            </w:r>
            <w:r w:rsidRPr="00B045A9">
              <w:rPr>
                <w:rFonts w:hint="cs"/>
                <w:sz w:val="20"/>
                <w:szCs w:val="26"/>
                <w:rtl/>
                <w:lang w:val="ru-RU"/>
              </w:rPr>
              <w:t>التجميع الساتلي للأخبار</w:t>
            </w:r>
          </w:p>
        </w:tc>
      </w:tr>
      <w:tr w:rsidR="00AC1496" w:rsidRPr="00B045A9" w:rsidTr="008D49E8">
        <w:trPr>
          <w:jc w:val="center"/>
        </w:trPr>
        <w:tc>
          <w:tcPr>
            <w:tcW w:w="9394" w:type="dxa"/>
            <w:gridSpan w:val="2"/>
            <w:tcBorders>
              <w:left w:val="single" w:sz="12" w:space="0" w:color="000080"/>
              <w:right w:val="single" w:sz="12" w:space="0" w:color="000080"/>
            </w:tcBorders>
          </w:tcPr>
          <w:p w:rsidR="00AC1496" w:rsidRPr="00B045A9" w:rsidRDefault="00AC1496" w:rsidP="008D49E8">
            <w:pPr>
              <w:tabs>
                <w:tab w:val="left" w:pos="1471"/>
              </w:tabs>
              <w:spacing w:before="20" w:after="40" w:line="240" w:lineRule="exact"/>
              <w:rPr>
                <w:sz w:val="20"/>
                <w:szCs w:val="26"/>
                <w:lang w:val="ru-RU"/>
              </w:rPr>
            </w:pPr>
            <w:r w:rsidRPr="00B045A9">
              <w:rPr>
                <w:b/>
                <w:bCs/>
                <w:sz w:val="20"/>
                <w:szCs w:val="26"/>
                <w:lang w:bidi="ar-EG"/>
              </w:rPr>
              <w:t>TF</w:t>
            </w:r>
            <w:r w:rsidRPr="00B045A9">
              <w:rPr>
                <w:rFonts w:hint="cs"/>
                <w:b/>
                <w:bCs/>
                <w:sz w:val="20"/>
                <w:szCs w:val="26"/>
                <w:rtl/>
              </w:rPr>
              <w:tab/>
            </w:r>
            <w:r w:rsidRPr="00B045A9">
              <w:rPr>
                <w:rFonts w:hint="cs"/>
                <w:sz w:val="20"/>
                <w:szCs w:val="26"/>
                <w:rtl/>
                <w:lang w:val="ru-RU"/>
              </w:rPr>
              <w:t>إرسالات الترددات المعيارية وإشارات التوقيت</w:t>
            </w:r>
          </w:p>
        </w:tc>
      </w:tr>
      <w:tr w:rsidR="00AC1496" w:rsidRPr="00B045A9"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B045A9" w:rsidRDefault="00AC1496" w:rsidP="008D49E8">
            <w:pPr>
              <w:tabs>
                <w:tab w:val="left" w:pos="1471"/>
              </w:tabs>
              <w:spacing w:before="20" w:after="80" w:line="240" w:lineRule="exact"/>
              <w:rPr>
                <w:sz w:val="20"/>
                <w:szCs w:val="26"/>
                <w:lang w:val="ru-RU"/>
              </w:rPr>
            </w:pPr>
            <w:r w:rsidRPr="00B045A9">
              <w:rPr>
                <w:b/>
                <w:bCs/>
                <w:sz w:val="20"/>
                <w:szCs w:val="26"/>
                <w:lang w:bidi="ar-EG"/>
              </w:rPr>
              <w:t>V</w:t>
            </w:r>
            <w:r w:rsidRPr="00B045A9">
              <w:rPr>
                <w:rFonts w:hint="cs"/>
                <w:b/>
                <w:bCs/>
                <w:sz w:val="20"/>
                <w:szCs w:val="26"/>
                <w:rtl/>
              </w:rPr>
              <w:tab/>
            </w:r>
            <w:r w:rsidRPr="00B045A9">
              <w:rPr>
                <w:rFonts w:hint="cs"/>
                <w:sz w:val="20"/>
                <w:szCs w:val="26"/>
                <w:rtl/>
                <w:lang w:val="ru-RU"/>
              </w:rPr>
              <w:t>المفردات والمواضيع ذات الصلة</w:t>
            </w:r>
          </w:p>
        </w:tc>
      </w:tr>
    </w:tbl>
    <w:p w:rsidR="00AC1496" w:rsidRPr="00B045A9" w:rsidRDefault="00AC1496" w:rsidP="00AC1496">
      <w:pPr>
        <w:spacing w:before="0"/>
        <w:rPr>
          <w:sz w:val="21"/>
          <w:szCs w:val="20"/>
          <w:rtl/>
        </w:rPr>
      </w:pPr>
    </w:p>
    <w:p w:rsidR="00AC1496" w:rsidRPr="00B045A9"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B045A9" w:rsidTr="008D49E8">
        <w:trPr>
          <w:trHeight w:val="720"/>
          <w:jc w:val="center"/>
        </w:trPr>
        <w:tc>
          <w:tcPr>
            <w:tcW w:w="9379" w:type="dxa"/>
          </w:tcPr>
          <w:p w:rsidR="00AC1496" w:rsidRPr="00B045A9" w:rsidRDefault="00AC1496" w:rsidP="008D49E8">
            <w:pPr>
              <w:ind w:left="284" w:right="284"/>
              <w:rPr>
                <w:b/>
                <w:bCs/>
                <w:i/>
                <w:iCs/>
                <w:sz w:val="21"/>
                <w:szCs w:val="26"/>
                <w:rtl/>
                <w:lang w:val="ru-RU"/>
              </w:rPr>
            </w:pPr>
            <w:r w:rsidRPr="00B045A9">
              <w:rPr>
                <w:rFonts w:hint="cs"/>
                <w:b/>
                <w:bCs/>
                <w:i/>
                <w:iCs/>
                <w:spacing w:val="6"/>
                <w:sz w:val="21"/>
                <w:szCs w:val="26"/>
                <w:rtl/>
                <w:lang w:val="ru-RU"/>
              </w:rPr>
              <w:t>ملاحظة</w:t>
            </w:r>
            <w:r w:rsidRPr="00B045A9">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B045A9">
              <w:rPr>
                <w:rFonts w:hint="eastAsia"/>
                <w:i/>
                <w:iCs/>
                <w:sz w:val="21"/>
                <w:szCs w:val="26"/>
                <w:rtl/>
                <w:lang w:val="ru-RU"/>
              </w:rPr>
              <w:t> </w:t>
            </w:r>
            <w:r w:rsidRPr="00B045A9">
              <w:rPr>
                <w:i/>
                <w:iCs/>
                <w:sz w:val="21"/>
                <w:szCs w:val="26"/>
              </w:rPr>
              <w:t>ITU-R 1</w:t>
            </w:r>
            <w:r w:rsidRPr="00B045A9">
              <w:rPr>
                <w:rFonts w:hint="cs"/>
                <w:i/>
                <w:iCs/>
                <w:sz w:val="21"/>
                <w:szCs w:val="26"/>
                <w:rtl/>
                <w:lang w:bidi="ar-EG"/>
              </w:rPr>
              <w:t>.</w:t>
            </w:r>
          </w:p>
        </w:tc>
      </w:tr>
    </w:tbl>
    <w:p w:rsidR="00AC1496" w:rsidRPr="00B045A9" w:rsidRDefault="00AC1496" w:rsidP="008B203E">
      <w:pPr>
        <w:spacing w:before="240"/>
        <w:ind w:right="142"/>
        <w:jc w:val="right"/>
        <w:rPr>
          <w:sz w:val="20"/>
          <w:szCs w:val="26"/>
          <w:rtl/>
        </w:rPr>
      </w:pPr>
      <w:r w:rsidRPr="00B045A9">
        <w:rPr>
          <w:rFonts w:hint="cs"/>
          <w:i/>
          <w:iCs/>
          <w:sz w:val="20"/>
          <w:szCs w:val="26"/>
          <w:rtl/>
          <w:lang w:val="ru-RU"/>
        </w:rPr>
        <w:t>النشر الإلكتروني</w:t>
      </w:r>
      <w:r w:rsidRPr="00B045A9">
        <w:rPr>
          <w:rFonts w:hint="cs"/>
          <w:i/>
          <w:iCs/>
          <w:sz w:val="20"/>
          <w:szCs w:val="26"/>
          <w:rtl/>
          <w:lang w:val="ru-RU"/>
        </w:rPr>
        <w:br/>
      </w:r>
      <w:r w:rsidRPr="00B045A9">
        <w:rPr>
          <w:rFonts w:hint="cs"/>
          <w:sz w:val="20"/>
          <w:szCs w:val="26"/>
          <w:rtl/>
          <w:lang w:val="ru-RU"/>
        </w:rPr>
        <w:t xml:space="preserve">جنيف، </w:t>
      </w:r>
      <w:r w:rsidRPr="00B045A9">
        <w:rPr>
          <w:sz w:val="20"/>
          <w:szCs w:val="26"/>
        </w:rPr>
        <w:t>201</w:t>
      </w:r>
      <w:r w:rsidR="008B203E" w:rsidRPr="00B045A9">
        <w:rPr>
          <w:sz w:val="20"/>
          <w:szCs w:val="26"/>
        </w:rPr>
        <w:t>7</w:t>
      </w:r>
    </w:p>
    <w:p w:rsidR="00AC1496" w:rsidRPr="00B045A9" w:rsidRDefault="00AC1496" w:rsidP="00AC1496">
      <w:pPr>
        <w:spacing w:before="0" w:line="120" w:lineRule="auto"/>
        <w:ind w:right="539"/>
        <w:jc w:val="right"/>
        <w:rPr>
          <w:sz w:val="21"/>
          <w:szCs w:val="28"/>
          <w:rtl/>
          <w:lang w:bidi="ar-EG"/>
        </w:rPr>
      </w:pPr>
    </w:p>
    <w:p w:rsidR="00AC1496" w:rsidRPr="00B045A9" w:rsidRDefault="00AC1496" w:rsidP="008B203E">
      <w:pPr>
        <w:spacing w:before="240"/>
        <w:jc w:val="center"/>
        <w:rPr>
          <w:sz w:val="21"/>
          <w:szCs w:val="20"/>
        </w:rPr>
      </w:pPr>
      <w:r w:rsidRPr="00B045A9">
        <w:rPr>
          <w:sz w:val="21"/>
          <w:szCs w:val="20"/>
          <w:lang w:val="ru-RU"/>
        </w:rPr>
        <w:sym w:font="Symbol" w:char="F0D3"/>
      </w:r>
      <w:r w:rsidRPr="00B045A9">
        <w:rPr>
          <w:sz w:val="21"/>
          <w:szCs w:val="20"/>
          <w:lang w:val="ru-RU"/>
        </w:rPr>
        <w:t xml:space="preserve">  </w:t>
      </w:r>
      <w:r w:rsidRPr="00B045A9">
        <w:rPr>
          <w:sz w:val="21"/>
          <w:szCs w:val="20"/>
        </w:rPr>
        <w:t>ITU</w:t>
      </w:r>
      <w:r w:rsidRPr="00B045A9">
        <w:rPr>
          <w:sz w:val="21"/>
          <w:szCs w:val="20"/>
          <w:lang w:val="ru-RU"/>
        </w:rPr>
        <w:t xml:space="preserve"> </w:t>
      </w:r>
      <w:r w:rsidRPr="00B045A9">
        <w:rPr>
          <w:sz w:val="21"/>
          <w:szCs w:val="20"/>
        </w:rPr>
        <w:t xml:space="preserve"> 201</w:t>
      </w:r>
      <w:r w:rsidR="008B203E" w:rsidRPr="00B045A9">
        <w:rPr>
          <w:sz w:val="21"/>
          <w:szCs w:val="20"/>
        </w:rPr>
        <w:t>7</w:t>
      </w:r>
    </w:p>
    <w:p w:rsidR="00AC1496" w:rsidRPr="00B045A9" w:rsidRDefault="00AC1496" w:rsidP="00AC1496">
      <w:pPr>
        <w:rPr>
          <w:sz w:val="20"/>
          <w:szCs w:val="26"/>
          <w:rtl/>
          <w:lang w:bidi="ar-EG"/>
        </w:rPr>
      </w:pPr>
      <w:r w:rsidRPr="00B045A9">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B045A9">
        <w:rPr>
          <w:spacing w:val="10"/>
          <w:sz w:val="20"/>
          <w:szCs w:val="26"/>
          <w:rtl/>
          <w:lang w:val="ru-RU"/>
        </w:rPr>
        <w:br/>
      </w:r>
      <w:r w:rsidRPr="00B045A9">
        <w:rPr>
          <w:rFonts w:hint="cs"/>
          <w:sz w:val="20"/>
          <w:szCs w:val="26"/>
          <w:rtl/>
          <w:lang w:val="ru-RU"/>
        </w:rPr>
        <w:t xml:space="preserve">الاتحاد الدولي للاتصالات </w:t>
      </w:r>
      <w:r w:rsidRPr="00B045A9">
        <w:rPr>
          <w:sz w:val="20"/>
          <w:szCs w:val="26"/>
        </w:rPr>
        <w:t>(ITU)</w:t>
      </w:r>
      <w:r w:rsidRPr="00B045A9">
        <w:rPr>
          <w:rFonts w:hint="cs"/>
          <w:sz w:val="20"/>
          <w:szCs w:val="26"/>
          <w:rtl/>
          <w:lang w:bidi="ar-EG"/>
        </w:rPr>
        <w:t>.</w:t>
      </w:r>
    </w:p>
    <w:p w:rsidR="005E066B" w:rsidRPr="00B045A9" w:rsidRDefault="005E066B" w:rsidP="002144CB">
      <w:pPr>
        <w:rPr>
          <w:sz w:val="21"/>
          <w:szCs w:val="28"/>
          <w:rtl/>
          <w:lang w:bidi="ar-EG"/>
        </w:rPr>
        <w:sectPr w:rsidR="005E066B" w:rsidRPr="00B045A9"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B045A9" w:rsidRDefault="00AC1496" w:rsidP="0046125D">
      <w:pPr>
        <w:pStyle w:val="RecNo"/>
      </w:pPr>
      <w:r w:rsidRPr="00B045A9">
        <w:rPr>
          <w:rtl/>
        </w:rPr>
        <w:lastRenderedPageBreak/>
        <w:t>التوصيـة</w:t>
      </w:r>
      <w:r w:rsidRPr="00B045A9">
        <w:rPr>
          <w:rFonts w:hint="cs"/>
          <w:rtl/>
        </w:rPr>
        <w:t xml:space="preserve"> </w:t>
      </w:r>
      <w:r w:rsidRPr="00B045A9">
        <w:rPr>
          <w:rtl/>
        </w:rPr>
        <w:t xml:space="preserve"> </w:t>
      </w:r>
      <w:r w:rsidRPr="00B045A9">
        <w:rPr>
          <w:rStyle w:val="href"/>
        </w:rPr>
        <w:t>ITU-R</w:t>
      </w:r>
      <w:r w:rsidR="008B203E" w:rsidRPr="00B045A9">
        <w:rPr>
          <w:rStyle w:val="href"/>
        </w:rPr>
        <w:t xml:space="preserve"> </w:t>
      </w:r>
      <w:r w:rsidRPr="00B045A9">
        <w:rPr>
          <w:rStyle w:val="href"/>
        </w:rPr>
        <w:t xml:space="preserve"> </w:t>
      </w:r>
      <w:r w:rsidR="0046125D" w:rsidRPr="00B045A9">
        <w:rPr>
          <w:rStyle w:val="href"/>
        </w:rPr>
        <w:t>SM.2096-0</w:t>
      </w:r>
    </w:p>
    <w:p w:rsidR="00843DD0" w:rsidRPr="00B045A9" w:rsidRDefault="0046125D" w:rsidP="003A3D7D">
      <w:pPr>
        <w:pStyle w:val="Rectitle"/>
        <w:rPr>
          <w:rFonts w:eastAsia="SimSun" w:hint="eastAsia"/>
          <w:lang w:val="fr-FR" w:eastAsia="zh-CN"/>
        </w:rPr>
      </w:pPr>
      <w:r w:rsidRPr="00B045A9">
        <w:rPr>
          <w:rFonts w:eastAsia="SimSun"/>
          <w:rtl/>
          <w:lang w:eastAsia="zh-CN" w:bidi="ar-SA"/>
        </w:rPr>
        <w:t>إجراء الاختبار لقياس حساسية أجهزة تحديد الاتجاه</w:t>
      </w:r>
      <w:r w:rsidRPr="00B045A9">
        <w:rPr>
          <w:rFonts w:eastAsia="SimSun"/>
          <w:rtl/>
          <w:lang w:eastAsia="zh-CN" w:bidi="ar-SA"/>
        </w:rPr>
        <w:br/>
        <w:t>في مدى الترددات المترية/</w:t>
      </w:r>
      <w:r w:rsidRPr="00B045A9">
        <w:rPr>
          <w:rFonts w:eastAsia="SimSun" w:hint="cs"/>
          <w:rtl/>
          <w:lang w:eastAsia="zh-CN" w:bidi="ar-SA"/>
        </w:rPr>
        <w:t xml:space="preserve">الديسيمترية </w:t>
      </w:r>
      <w:r w:rsidRPr="00B045A9">
        <w:rPr>
          <w:rFonts w:eastAsia="SimSun"/>
          <w:lang w:eastAsia="zh-CN"/>
        </w:rPr>
        <w:t>(VHF/UHF)</w:t>
      </w:r>
    </w:p>
    <w:p w:rsidR="00AC1496" w:rsidRPr="00B045A9" w:rsidRDefault="00CE6EB7" w:rsidP="0046125D">
      <w:pPr>
        <w:pStyle w:val="Date"/>
        <w:rPr>
          <w:rtl/>
          <w:lang w:bidi="ar-EG"/>
        </w:rPr>
      </w:pPr>
      <w:r w:rsidRPr="00B045A9">
        <w:rPr>
          <w:rFonts w:eastAsia="SimSun" w:hint="cs"/>
          <w:rtl/>
        </w:rPr>
        <w:t> </w:t>
      </w:r>
      <w:r w:rsidR="00AC1496" w:rsidRPr="00B045A9">
        <w:rPr>
          <w:rFonts w:eastAsia="SimSun"/>
        </w:rPr>
        <w:t>(</w:t>
      </w:r>
      <w:r w:rsidR="0046125D" w:rsidRPr="00B045A9">
        <w:rPr>
          <w:rFonts w:eastAsia="SimSun"/>
        </w:rPr>
        <w:t>2016</w:t>
      </w:r>
      <w:r w:rsidR="00AC1496" w:rsidRPr="00B045A9">
        <w:rPr>
          <w:rFonts w:eastAsia="SimSun"/>
        </w:rPr>
        <w:t>)</w:t>
      </w:r>
    </w:p>
    <w:p w:rsidR="00843DD0" w:rsidRPr="00B045A9" w:rsidRDefault="00843DD0" w:rsidP="00843DD0">
      <w:pPr>
        <w:pStyle w:val="Headingsum"/>
        <w:rPr>
          <w:rFonts w:hint="eastAsia"/>
          <w:rtl/>
        </w:rPr>
      </w:pPr>
      <w:bookmarkStart w:id="2" w:name="_Toc476039172"/>
      <w:r w:rsidRPr="00B045A9">
        <w:rPr>
          <w:rFonts w:hint="cs"/>
          <w:rtl/>
        </w:rPr>
        <w:t>مجال التطبيق</w:t>
      </w:r>
      <w:bookmarkEnd w:id="2"/>
    </w:p>
    <w:p w:rsidR="00843DD0" w:rsidRPr="00B045A9" w:rsidRDefault="0046125D" w:rsidP="0046125D">
      <w:pPr>
        <w:pStyle w:val="Summary"/>
        <w:rPr>
          <w:rFonts w:eastAsia="SimSun"/>
          <w:spacing w:val="0"/>
          <w:rtl/>
          <w:lang w:eastAsia="zh-CN"/>
        </w:rPr>
      </w:pPr>
      <w:r w:rsidRPr="00B045A9">
        <w:rPr>
          <w:rFonts w:eastAsia="SimSun"/>
          <w:spacing w:val="0"/>
          <w:rtl/>
          <w:lang w:eastAsia="zh-CN" w:bidi="ar-SA"/>
        </w:rPr>
        <w:t xml:space="preserve">تمثل </w:t>
      </w:r>
      <w:r w:rsidRPr="00B045A9">
        <w:rPr>
          <w:rFonts w:eastAsia="SimSun" w:hint="cs"/>
          <w:spacing w:val="0"/>
          <w:rtl/>
          <w:lang w:eastAsia="zh-CN" w:bidi="ar-SA"/>
        </w:rPr>
        <w:t>حساسية</w:t>
      </w:r>
      <w:r w:rsidRPr="00B045A9">
        <w:rPr>
          <w:rFonts w:eastAsia="SimSun"/>
          <w:spacing w:val="0"/>
          <w:rtl/>
          <w:lang w:eastAsia="zh-CN" w:bidi="ar-SA"/>
        </w:rPr>
        <w:t xml:space="preserve"> أنظمة تحديد الاتجاه أحد الاعتبارات المهمة للسلطات التنظيمية وغيرها ممن يتعين عليهم تحديد مواقع الإشارات. ويصعب</w:t>
      </w:r>
      <w:r w:rsidRPr="00B045A9">
        <w:rPr>
          <w:rFonts w:eastAsia="SimSun" w:hint="cs"/>
          <w:spacing w:val="0"/>
          <w:rtl/>
          <w:lang w:eastAsia="zh-CN" w:bidi="ar-SA"/>
        </w:rPr>
        <w:t> </w:t>
      </w:r>
      <w:r w:rsidRPr="00B045A9">
        <w:rPr>
          <w:rFonts w:eastAsia="SimSun"/>
          <w:spacing w:val="0"/>
          <w:rtl/>
          <w:lang w:eastAsia="zh-CN" w:bidi="ar-SA"/>
        </w:rPr>
        <w:t>في</w:t>
      </w:r>
      <w:r w:rsidRPr="00B045A9">
        <w:rPr>
          <w:rFonts w:eastAsia="SimSun" w:hint="cs"/>
          <w:spacing w:val="0"/>
          <w:rtl/>
          <w:lang w:eastAsia="zh-CN" w:bidi="ar-SA"/>
        </w:rPr>
        <w:t> </w:t>
      </w:r>
      <w:r w:rsidRPr="00B045A9">
        <w:rPr>
          <w:rFonts w:eastAsia="SimSun"/>
          <w:spacing w:val="0"/>
          <w:rtl/>
          <w:lang w:eastAsia="zh-CN" w:bidi="ar-SA"/>
        </w:rPr>
        <w:t xml:space="preserve">كثير من الأحيان مقارنة الأنظمة المختلفة بسبب عدد من العوامل، مثل المعمارية الخاصة للتصميم الأساسي للنظام، والاستعمال النموذجي/الغرض، ومتطلبات الحجم، ومتطلبات التركيب، وغيرها من المسائل. وتسهيلاً لبعض المقارنات الأساسية بين مختلف أنظمة تحديد الاتجاه </w:t>
      </w:r>
      <w:r w:rsidRPr="00B045A9">
        <w:rPr>
          <w:rFonts w:eastAsia="SimSun"/>
          <w:spacing w:val="0"/>
          <w:lang w:eastAsia="zh-CN"/>
        </w:rPr>
        <w:t>(DF)</w:t>
      </w:r>
      <w:r w:rsidRPr="00B045A9">
        <w:rPr>
          <w:rFonts w:eastAsia="SimSun"/>
          <w:spacing w:val="0"/>
          <w:rtl/>
          <w:lang w:eastAsia="zh-CN" w:bidi="ar-SA"/>
        </w:rPr>
        <w:t xml:space="preserve">، تقدم هذه التوصية بعض التوجيهات بشأن الأساليب القياسية لاختبار </w:t>
      </w:r>
      <w:r w:rsidRPr="00B045A9">
        <w:rPr>
          <w:rFonts w:eastAsia="SimSun" w:hint="cs"/>
          <w:spacing w:val="0"/>
          <w:rtl/>
          <w:lang w:eastAsia="zh-CN" w:bidi="ar-SA"/>
        </w:rPr>
        <w:t>حساسية</w:t>
      </w:r>
      <w:r w:rsidRPr="00B045A9">
        <w:rPr>
          <w:rFonts w:eastAsia="SimSun"/>
          <w:spacing w:val="0"/>
          <w:rtl/>
          <w:lang w:eastAsia="zh-CN" w:bidi="ar-SA"/>
        </w:rPr>
        <w:t xml:space="preserve"> أجهزة تحديد الاتجاه والإبلاغ عن النتائج.</w:t>
      </w:r>
    </w:p>
    <w:p w:rsidR="00AC1496" w:rsidRPr="00B045A9" w:rsidRDefault="009230F4" w:rsidP="00843DD0">
      <w:pPr>
        <w:pStyle w:val="Headingb"/>
        <w:rPr>
          <w:rFonts w:eastAsia="SimSun" w:hint="eastAsia"/>
          <w:rtl/>
          <w:lang w:eastAsia="zh-CN" w:bidi="ar-EG"/>
        </w:rPr>
      </w:pPr>
      <w:r w:rsidRPr="00B045A9">
        <w:rPr>
          <w:rFonts w:eastAsia="SimSun" w:hint="cs"/>
          <w:rtl/>
          <w:lang w:eastAsia="zh-CN" w:bidi="ar-EG"/>
        </w:rPr>
        <w:t>مصطلحات أساسية</w:t>
      </w:r>
    </w:p>
    <w:p w:rsidR="0046125D" w:rsidRPr="00B045A9" w:rsidRDefault="0046125D" w:rsidP="0046125D">
      <w:pPr>
        <w:spacing w:line="190" w:lineRule="auto"/>
        <w:rPr>
          <w:rtl/>
          <w:lang w:bidi="ar-EG"/>
        </w:rPr>
      </w:pPr>
      <w:r w:rsidRPr="00B045A9">
        <w:rPr>
          <w:rFonts w:hint="cs"/>
          <w:rtl/>
          <w:lang w:bidi="ar-EG"/>
        </w:rPr>
        <w:t xml:space="preserve">حساسية أجهزة تحديد </w:t>
      </w:r>
      <w:r w:rsidRPr="00B045A9">
        <w:rPr>
          <w:rtl/>
          <w:lang w:bidi="ar-EG"/>
        </w:rPr>
        <w:t xml:space="preserve">الاتجاه </w:t>
      </w:r>
      <w:r w:rsidRPr="00B045A9">
        <w:rPr>
          <w:lang w:bidi="ar-EG"/>
        </w:rPr>
        <w:t>(</w:t>
      </w:r>
      <w:r w:rsidRPr="00B045A9">
        <w:t>DF</w:t>
      </w:r>
      <w:r w:rsidRPr="00B045A9">
        <w:rPr>
          <w:lang w:bidi="ar-EG"/>
        </w:rPr>
        <w:t>)</w:t>
      </w:r>
      <w:r w:rsidRPr="00B045A9">
        <w:rPr>
          <w:rtl/>
          <w:lang w:bidi="ar-EG"/>
        </w:rPr>
        <w:t>،</w:t>
      </w:r>
      <w:r w:rsidRPr="00B045A9">
        <w:rPr>
          <w:rFonts w:hint="cs"/>
          <w:rtl/>
          <w:lang w:bidi="ar-EG"/>
        </w:rPr>
        <w:t xml:space="preserve"> قياس، موقع اختبار، موقع اختبار في الهواء الطلق، </w:t>
      </w:r>
      <w:r w:rsidRPr="00B045A9">
        <w:t>OATS</w:t>
      </w:r>
    </w:p>
    <w:p w:rsidR="0046125D" w:rsidRPr="00B045A9" w:rsidRDefault="0046125D" w:rsidP="0046125D">
      <w:pPr>
        <w:pStyle w:val="Headingb"/>
        <w:spacing w:line="190" w:lineRule="auto"/>
        <w:rPr>
          <w:rtl/>
          <w:lang w:bidi="ar-EG"/>
        </w:rPr>
      </w:pPr>
      <w:r w:rsidRPr="00B045A9">
        <w:rPr>
          <w:rFonts w:hint="cs"/>
          <w:rtl/>
          <w:lang w:bidi="ar-EG"/>
        </w:rPr>
        <w:t>توصيات وتقارير الاتحاد ذات الصلة</w:t>
      </w:r>
    </w:p>
    <w:p w:rsidR="0046125D" w:rsidRPr="00B045A9" w:rsidRDefault="0046125D" w:rsidP="0046125D">
      <w:pPr>
        <w:spacing w:line="190" w:lineRule="auto"/>
        <w:rPr>
          <w:rtl/>
          <w:lang w:bidi="ar-EG"/>
        </w:rPr>
      </w:pPr>
      <w:r w:rsidRPr="00B045A9">
        <w:rPr>
          <w:rFonts w:hint="cs"/>
          <w:rtl/>
          <w:lang w:bidi="ar-EG"/>
        </w:rPr>
        <w:t xml:space="preserve">التوصية </w:t>
      </w:r>
      <w:r w:rsidRPr="00B045A9">
        <w:t>ITU-R SM.854</w:t>
      </w:r>
    </w:p>
    <w:p w:rsidR="0046125D" w:rsidRPr="00B045A9" w:rsidRDefault="0046125D" w:rsidP="0046125D">
      <w:pPr>
        <w:spacing w:line="190" w:lineRule="auto"/>
        <w:rPr>
          <w:rtl/>
          <w:lang w:bidi="ar-EG"/>
        </w:rPr>
      </w:pPr>
      <w:r w:rsidRPr="00B045A9">
        <w:rPr>
          <w:rFonts w:hint="cs"/>
          <w:rtl/>
          <w:lang w:bidi="ar-EG"/>
        </w:rPr>
        <w:t xml:space="preserve">التوصية </w:t>
      </w:r>
      <w:r w:rsidRPr="00B045A9">
        <w:rPr>
          <w:lang w:bidi="ar-EG"/>
        </w:rPr>
        <w:t>ITU-R SM.2060</w:t>
      </w:r>
    </w:p>
    <w:p w:rsidR="0046125D" w:rsidRPr="00B045A9" w:rsidRDefault="0046125D" w:rsidP="0046125D">
      <w:pPr>
        <w:spacing w:line="190" w:lineRule="auto"/>
        <w:rPr>
          <w:lang w:bidi="ar-EG"/>
        </w:rPr>
      </w:pPr>
      <w:r w:rsidRPr="00B045A9">
        <w:rPr>
          <w:rFonts w:hint="cs"/>
          <w:rtl/>
          <w:lang w:bidi="ar-EG"/>
        </w:rPr>
        <w:t xml:space="preserve">التوصية </w:t>
      </w:r>
      <w:r w:rsidRPr="00B045A9">
        <w:t>ITU-R SM.2061</w:t>
      </w:r>
    </w:p>
    <w:p w:rsidR="0046125D" w:rsidRPr="00B045A9" w:rsidRDefault="0046125D" w:rsidP="0046125D">
      <w:pPr>
        <w:spacing w:line="190" w:lineRule="auto"/>
        <w:rPr>
          <w:rtl/>
          <w:lang w:bidi="ar-EG"/>
        </w:rPr>
      </w:pPr>
      <w:r w:rsidRPr="00B045A9">
        <w:rPr>
          <w:rFonts w:hint="cs"/>
          <w:rtl/>
          <w:lang w:bidi="ar-EG"/>
        </w:rPr>
        <w:t xml:space="preserve">التوصية </w:t>
      </w:r>
      <w:r w:rsidRPr="00B045A9">
        <w:rPr>
          <w:lang w:bidi="ar-EG"/>
        </w:rPr>
        <w:t>ITU-R SM.2097-0</w:t>
      </w:r>
    </w:p>
    <w:p w:rsidR="0046125D" w:rsidRPr="00B045A9" w:rsidRDefault="0046125D" w:rsidP="0046125D">
      <w:pPr>
        <w:spacing w:line="190" w:lineRule="auto"/>
        <w:rPr>
          <w:rtl/>
        </w:rPr>
      </w:pPr>
      <w:r w:rsidRPr="00B045A9">
        <w:rPr>
          <w:rFonts w:hint="cs"/>
          <w:rtl/>
          <w:lang w:bidi="ar-EG"/>
        </w:rPr>
        <w:t xml:space="preserve">التقرير </w:t>
      </w:r>
      <w:r w:rsidRPr="00B045A9">
        <w:t>ITU-R SM.2125</w:t>
      </w:r>
    </w:p>
    <w:p w:rsidR="0046125D" w:rsidRPr="00B045A9" w:rsidRDefault="0046125D" w:rsidP="003A3D7D">
      <w:pPr>
        <w:pStyle w:val="Note"/>
        <w:rPr>
          <w:rtl/>
          <w:lang w:bidi="ar-EG"/>
        </w:rPr>
      </w:pPr>
      <w:r w:rsidRPr="00B045A9">
        <w:rPr>
          <w:b/>
          <w:bCs/>
          <w:rtl/>
          <w:lang w:bidi="ar-EG"/>
        </w:rPr>
        <w:t>ملاحظ</w:t>
      </w:r>
      <w:r w:rsidRPr="00B045A9">
        <w:rPr>
          <w:rFonts w:hint="cs"/>
          <w:b/>
          <w:bCs/>
          <w:rtl/>
          <w:lang w:bidi="ar-EG"/>
        </w:rPr>
        <w:t>ـ</w:t>
      </w:r>
      <w:r w:rsidRPr="00B045A9">
        <w:rPr>
          <w:b/>
          <w:bCs/>
          <w:rtl/>
          <w:lang w:bidi="ar-EG"/>
        </w:rPr>
        <w:t>ة</w:t>
      </w:r>
      <w:r w:rsidRPr="00B045A9">
        <w:rPr>
          <w:rtl/>
          <w:lang w:bidi="ar-EG"/>
        </w:rPr>
        <w:t xml:space="preserve"> </w:t>
      </w:r>
      <w:r w:rsidR="003A3D7D">
        <w:rPr>
          <w:rFonts w:hint="cs"/>
          <w:rtl/>
          <w:lang w:bidi="ar-EG"/>
        </w:rPr>
        <w:t>-</w:t>
      </w:r>
      <w:r w:rsidRPr="00B045A9">
        <w:rPr>
          <w:rtl/>
          <w:lang w:bidi="ar-EG"/>
        </w:rPr>
        <w:t xml:space="preserve"> في كل حالة ينبغي استخدام أحدث نسخة من التوصية/</w:t>
      </w:r>
      <w:r w:rsidRPr="00B045A9">
        <w:rPr>
          <w:rFonts w:hint="cs"/>
          <w:rtl/>
          <w:lang w:bidi="ar-EG"/>
        </w:rPr>
        <w:t>ال</w:t>
      </w:r>
      <w:r w:rsidRPr="00B045A9">
        <w:rPr>
          <w:rtl/>
          <w:lang w:bidi="ar-EG"/>
        </w:rPr>
        <w:t xml:space="preserve">تقرير </w:t>
      </w:r>
      <w:r w:rsidRPr="00B045A9">
        <w:rPr>
          <w:rFonts w:hint="cs"/>
          <w:rtl/>
          <w:lang w:bidi="ar-EG"/>
        </w:rPr>
        <w:t>في حيز النفاذ</w:t>
      </w:r>
      <w:r w:rsidRPr="00B045A9">
        <w:rPr>
          <w:rtl/>
          <w:lang w:bidi="ar-EG"/>
        </w:rPr>
        <w:t>.</w:t>
      </w:r>
    </w:p>
    <w:p w:rsidR="0046125D" w:rsidRPr="00B045A9" w:rsidRDefault="0046125D" w:rsidP="0046125D">
      <w:pPr>
        <w:pStyle w:val="Normalaftertitle0"/>
        <w:rPr>
          <w:rtl/>
        </w:rPr>
      </w:pPr>
      <w:r w:rsidRPr="00B045A9">
        <w:rPr>
          <w:rFonts w:hint="cs"/>
          <w:rtl/>
        </w:rPr>
        <w:t>إن جمعية الاتصالات الراديوية للاتحاد الدولي للاتصالات،</w:t>
      </w:r>
    </w:p>
    <w:p w:rsidR="0046125D" w:rsidRPr="003A3D7D" w:rsidRDefault="0046125D" w:rsidP="0046125D">
      <w:pPr>
        <w:pStyle w:val="Call"/>
        <w:rPr>
          <w:rFonts w:eastAsia="SimSun"/>
          <w:rtl/>
        </w:rPr>
      </w:pPr>
      <w:r w:rsidRPr="003A3D7D">
        <w:rPr>
          <w:rFonts w:eastAsia="SimSun" w:hint="cs"/>
          <w:rtl/>
        </w:rPr>
        <w:t>إذ تضع في اعتبارها</w:t>
      </w:r>
    </w:p>
    <w:p w:rsidR="0046125D" w:rsidRPr="00B045A9" w:rsidRDefault="0046125D" w:rsidP="0046125D">
      <w:pPr>
        <w:spacing w:line="190" w:lineRule="auto"/>
        <w:rPr>
          <w:rFonts w:eastAsia="SimSun"/>
          <w:rtl/>
          <w:lang w:bidi="ar-EG"/>
        </w:rPr>
      </w:pPr>
      <w:r w:rsidRPr="00B045A9">
        <w:rPr>
          <w:rFonts w:eastAsia="SimSun" w:hint="cs"/>
          <w:i/>
          <w:iCs/>
          <w:rtl/>
          <w:lang w:bidi="ar-EG"/>
        </w:rPr>
        <w:t xml:space="preserve"> </w:t>
      </w:r>
      <w:r w:rsidRPr="00B045A9">
        <w:rPr>
          <w:rFonts w:eastAsia="SimSun"/>
          <w:i/>
          <w:iCs/>
          <w:rtl/>
          <w:lang w:bidi="ar-EG"/>
        </w:rPr>
        <w:t>أ</w:t>
      </w:r>
      <w:r w:rsidRPr="00B045A9">
        <w:rPr>
          <w:rFonts w:eastAsia="SimSun" w:hint="cs"/>
          <w:i/>
          <w:iCs/>
          <w:rtl/>
          <w:lang w:bidi="ar-EG"/>
        </w:rPr>
        <w:t xml:space="preserve"> </w:t>
      </w:r>
      <w:r w:rsidRPr="00B045A9">
        <w:rPr>
          <w:rFonts w:eastAsia="SimSun"/>
          <w:i/>
          <w:iCs/>
          <w:rtl/>
          <w:lang w:bidi="ar-EG"/>
        </w:rPr>
        <w:t>)</w:t>
      </w:r>
      <w:r w:rsidRPr="00B045A9">
        <w:rPr>
          <w:rFonts w:eastAsia="SimSun" w:hint="cs"/>
          <w:rtl/>
          <w:lang w:bidi="ar-EG"/>
        </w:rPr>
        <w:tab/>
      </w:r>
      <w:r w:rsidRPr="00B045A9">
        <w:rPr>
          <w:rFonts w:eastAsia="SimSun"/>
          <w:rtl/>
          <w:lang w:bidi="ar-EG"/>
        </w:rPr>
        <w:t>أن قطاع الاتصالات</w:t>
      </w:r>
      <w:r w:rsidRPr="00B045A9">
        <w:rPr>
          <w:rFonts w:eastAsia="SimSun" w:hint="cs"/>
          <w:rtl/>
          <w:lang w:bidi="ar-EG"/>
        </w:rPr>
        <w:t xml:space="preserve"> الراديوية</w:t>
      </w:r>
      <w:r w:rsidRPr="00B045A9">
        <w:rPr>
          <w:rFonts w:eastAsia="SimSun"/>
          <w:rtl/>
          <w:lang w:bidi="ar-EG"/>
        </w:rPr>
        <w:t xml:space="preserve"> نشر المواصفات </w:t>
      </w:r>
      <w:r w:rsidRPr="00B045A9">
        <w:rPr>
          <w:rFonts w:eastAsia="SimSun" w:hint="cs"/>
          <w:rtl/>
          <w:lang w:bidi="ar-EG"/>
        </w:rPr>
        <w:t>النمطية</w:t>
      </w:r>
      <w:r w:rsidRPr="00B045A9">
        <w:rPr>
          <w:rFonts w:eastAsia="SimSun"/>
          <w:rtl/>
          <w:lang w:bidi="ar-EG"/>
        </w:rPr>
        <w:t xml:space="preserve"> </w:t>
      </w:r>
      <w:r w:rsidRPr="00B045A9">
        <w:rPr>
          <w:rFonts w:eastAsia="SimSun" w:hint="cs"/>
          <w:rtl/>
          <w:lang w:bidi="ar-EG"/>
        </w:rPr>
        <w:t>لحساسية أجهزة</w:t>
      </w:r>
      <w:r w:rsidRPr="00B045A9">
        <w:rPr>
          <w:rFonts w:eastAsia="SimSun"/>
          <w:rtl/>
          <w:lang w:bidi="ar-EG"/>
        </w:rPr>
        <w:t xml:space="preserve"> تحديد الاتجاه </w:t>
      </w:r>
      <w:r w:rsidRPr="00B045A9">
        <w:rPr>
          <w:rFonts w:eastAsia="SimSun"/>
          <w:lang w:bidi="ar-EG"/>
        </w:rPr>
        <w:t>(DF)</w:t>
      </w:r>
      <w:r w:rsidRPr="00B045A9">
        <w:rPr>
          <w:rFonts w:eastAsia="SimSun"/>
          <w:rtl/>
          <w:lang w:bidi="ar-EG"/>
        </w:rPr>
        <w:t xml:space="preserve"> في كتيب</w:t>
      </w:r>
      <w:r w:rsidRPr="00B045A9">
        <w:rPr>
          <w:rFonts w:eastAsia="SimSun"/>
          <w:rtl/>
        </w:rPr>
        <w:t xml:space="preserve"> </w:t>
      </w:r>
      <w:r w:rsidRPr="00B045A9">
        <w:rPr>
          <w:rFonts w:eastAsia="SimSun"/>
          <w:rtl/>
          <w:lang w:bidi="ar-EG"/>
        </w:rPr>
        <w:t xml:space="preserve">الاتحاد الدولي للاتصالات بشأن مراقبة الطيف (طبعة </w:t>
      </w:r>
      <w:r w:rsidRPr="00B045A9">
        <w:rPr>
          <w:rFonts w:eastAsia="SimSun"/>
          <w:lang w:bidi="ar-EG"/>
        </w:rPr>
        <w:t>2011</w:t>
      </w:r>
      <w:r w:rsidRPr="00B045A9">
        <w:rPr>
          <w:rFonts w:eastAsia="SimSun"/>
          <w:rtl/>
          <w:lang w:bidi="ar-EG"/>
        </w:rPr>
        <w:t>)؛</w:t>
      </w:r>
    </w:p>
    <w:p w:rsidR="0046125D" w:rsidRPr="00B045A9" w:rsidRDefault="0046125D" w:rsidP="0046125D">
      <w:pPr>
        <w:spacing w:line="190" w:lineRule="auto"/>
        <w:rPr>
          <w:rFonts w:eastAsia="SimSun"/>
          <w:spacing w:val="-2"/>
          <w:rtl/>
          <w:lang w:bidi="ar-EG"/>
        </w:rPr>
      </w:pPr>
      <w:r w:rsidRPr="00B045A9">
        <w:rPr>
          <w:rFonts w:eastAsia="SimSun"/>
          <w:i/>
          <w:iCs/>
          <w:spacing w:val="-2"/>
          <w:rtl/>
          <w:lang w:bidi="ar-EG"/>
        </w:rPr>
        <w:t>ب)</w:t>
      </w:r>
      <w:r w:rsidRPr="00B045A9">
        <w:rPr>
          <w:rFonts w:eastAsia="SimSun" w:hint="cs"/>
          <w:spacing w:val="-2"/>
          <w:rtl/>
          <w:lang w:bidi="ar-EG"/>
        </w:rPr>
        <w:tab/>
      </w:r>
      <w:r w:rsidRPr="00B045A9">
        <w:rPr>
          <w:rFonts w:eastAsia="SimSun"/>
          <w:spacing w:val="-2"/>
          <w:rtl/>
          <w:lang w:bidi="ar-EG"/>
        </w:rPr>
        <w:t xml:space="preserve">أن </w:t>
      </w:r>
      <w:r w:rsidRPr="00B045A9">
        <w:rPr>
          <w:rFonts w:eastAsia="SimSun" w:hint="cs"/>
          <w:spacing w:val="-2"/>
          <w:rtl/>
          <w:lang w:bidi="ar-EG"/>
        </w:rPr>
        <w:t>ال</w:t>
      </w:r>
      <w:r w:rsidRPr="00B045A9">
        <w:rPr>
          <w:rFonts w:eastAsia="SimSun"/>
          <w:spacing w:val="-2"/>
          <w:rtl/>
          <w:lang w:bidi="ar-EG"/>
        </w:rPr>
        <w:t>كتيب</w:t>
      </w:r>
      <w:r w:rsidRPr="00B045A9">
        <w:rPr>
          <w:rFonts w:eastAsia="SimSun"/>
          <w:spacing w:val="-2"/>
          <w:rtl/>
        </w:rPr>
        <w:t xml:space="preserve"> </w:t>
      </w:r>
      <w:r w:rsidRPr="00B045A9">
        <w:rPr>
          <w:rFonts w:eastAsia="SimSun"/>
          <w:spacing w:val="-2"/>
          <w:rtl/>
          <w:lang w:bidi="ar-EG"/>
        </w:rPr>
        <w:t xml:space="preserve">يشير إلى </w:t>
      </w:r>
      <w:r w:rsidRPr="00B045A9">
        <w:rPr>
          <w:rFonts w:eastAsia="SimSun" w:hint="cs"/>
          <w:spacing w:val="-2"/>
          <w:rtl/>
          <w:lang w:bidi="ar-EG"/>
        </w:rPr>
        <w:t>ال</w:t>
      </w:r>
      <w:r w:rsidRPr="00B045A9">
        <w:rPr>
          <w:rFonts w:eastAsia="SimSun"/>
          <w:spacing w:val="-2"/>
          <w:rtl/>
          <w:lang w:bidi="ar-EG"/>
        </w:rPr>
        <w:t xml:space="preserve">تقرير </w:t>
      </w:r>
      <w:r w:rsidRPr="00B045A9">
        <w:rPr>
          <w:rFonts w:eastAsia="SimSun"/>
          <w:spacing w:val="-2"/>
          <w:lang w:bidi="ar-EG"/>
        </w:rPr>
        <w:t>ITU-R SM.2125</w:t>
      </w:r>
      <w:r w:rsidRPr="00B045A9">
        <w:rPr>
          <w:rFonts w:eastAsia="SimSun"/>
          <w:spacing w:val="-2"/>
          <w:rtl/>
          <w:lang w:bidi="ar-EG"/>
        </w:rPr>
        <w:t xml:space="preserve"> </w:t>
      </w:r>
      <w:r w:rsidRPr="00B045A9">
        <w:rPr>
          <w:rFonts w:eastAsia="SimSun" w:hint="cs"/>
          <w:spacing w:val="-2"/>
          <w:rtl/>
          <w:lang w:bidi="ar-EG"/>
        </w:rPr>
        <w:t>المعنون،</w:t>
      </w:r>
      <w:r w:rsidRPr="00B045A9">
        <w:rPr>
          <w:rFonts w:eastAsia="SimSun"/>
          <w:spacing w:val="-2"/>
          <w:rtl/>
        </w:rPr>
        <w:t xml:space="preserve"> </w:t>
      </w:r>
      <w:r w:rsidRPr="00B045A9">
        <w:rPr>
          <w:rFonts w:eastAsia="SimSun"/>
          <w:spacing w:val="-2"/>
          <w:rtl/>
          <w:lang w:bidi="ar-EG"/>
        </w:rPr>
        <w:t xml:space="preserve">معلمات مستقبِلات ومحطات المراقبة في نطاق الموجات </w:t>
      </w:r>
      <w:proofErr w:type="spellStart"/>
      <w:r w:rsidRPr="00B045A9">
        <w:rPr>
          <w:rFonts w:eastAsia="SimSun"/>
          <w:spacing w:val="-2"/>
          <w:rtl/>
          <w:lang w:bidi="ar-EG"/>
        </w:rPr>
        <w:t>الديكامترية</w:t>
      </w:r>
      <w:proofErr w:type="spellEnd"/>
      <w:r w:rsidRPr="00B045A9">
        <w:rPr>
          <w:rFonts w:eastAsia="SimSun"/>
          <w:spacing w:val="-2"/>
          <w:rtl/>
          <w:lang w:bidi="ar-EG"/>
        </w:rPr>
        <w:t xml:space="preserve"> والمترية </w:t>
      </w:r>
      <w:proofErr w:type="spellStart"/>
      <w:r w:rsidRPr="00B045A9">
        <w:rPr>
          <w:rFonts w:eastAsia="SimSun"/>
          <w:spacing w:val="-2"/>
          <w:rtl/>
          <w:lang w:bidi="ar-EG"/>
        </w:rPr>
        <w:t>والديس</w:t>
      </w:r>
      <w:r w:rsidRPr="00B045A9">
        <w:rPr>
          <w:rFonts w:eastAsia="SimSun" w:hint="cs"/>
          <w:spacing w:val="-2"/>
          <w:rtl/>
          <w:lang w:bidi="ar-EG"/>
        </w:rPr>
        <w:t>ي</w:t>
      </w:r>
      <w:r w:rsidRPr="00B045A9">
        <w:rPr>
          <w:rFonts w:eastAsia="SimSun"/>
          <w:spacing w:val="-2"/>
          <w:rtl/>
          <w:lang w:bidi="ar-EG"/>
        </w:rPr>
        <w:t>مترية</w:t>
      </w:r>
      <w:proofErr w:type="spellEnd"/>
      <w:r w:rsidRPr="00B045A9">
        <w:rPr>
          <w:rFonts w:eastAsia="SimSun"/>
          <w:spacing w:val="-2"/>
          <w:rtl/>
          <w:lang w:bidi="ar-EG"/>
        </w:rPr>
        <w:t xml:space="preserve"> وإجراءات قياسها</w:t>
      </w:r>
      <w:r w:rsidRPr="00B045A9">
        <w:rPr>
          <w:rFonts w:eastAsia="SimSun" w:hint="cs"/>
          <w:spacing w:val="-2"/>
          <w:rtl/>
          <w:lang w:bidi="ar-EG"/>
        </w:rPr>
        <w:t>، و</w:t>
      </w:r>
      <w:r w:rsidRPr="00B045A9">
        <w:rPr>
          <w:rFonts w:eastAsia="SimSun"/>
          <w:spacing w:val="-2"/>
          <w:rtl/>
          <w:lang w:bidi="ar-EG"/>
        </w:rPr>
        <w:t xml:space="preserve">الذي </w:t>
      </w:r>
      <w:r w:rsidRPr="00B045A9">
        <w:rPr>
          <w:rFonts w:eastAsia="SimSun" w:hint="cs"/>
          <w:spacing w:val="-2"/>
          <w:rtl/>
          <w:lang w:bidi="ar-EG"/>
        </w:rPr>
        <w:t>يعرِّف</w:t>
      </w:r>
      <w:r w:rsidRPr="00B045A9">
        <w:rPr>
          <w:rFonts w:eastAsia="SimSun"/>
          <w:spacing w:val="-2"/>
          <w:rtl/>
          <w:lang w:bidi="ar-EG"/>
        </w:rPr>
        <w:t xml:space="preserve"> </w:t>
      </w:r>
      <w:r w:rsidRPr="00B045A9">
        <w:rPr>
          <w:rFonts w:eastAsia="SimSun" w:hint="cs"/>
          <w:spacing w:val="-2"/>
          <w:rtl/>
          <w:lang w:bidi="ar-EG"/>
        </w:rPr>
        <w:t>حساسية</w:t>
      </w:r>
      <w:r w:rsidRPr="00B045A9">
        <w:rPr>
          <w:rFonts w:eastAsia="SimSun"/>
          <w:spacing w:val="-2"/>
          <w:rtl/>
          <w:lang w:bidi="ar-EG"/>
        </w:rPr>
        <w:t xml:space="preserve"> تحديد الاتجاه ويقدم بعض إجراءات الاختبار ذات الصلة؛</w:t>
      </w:r>
    </w:p>
    <w:p w:rsidR="0046125D" w:rsidRPr="00B045A9" w:rsidRDefault="0046125D" w:rsidP="0046125D">
      <w:pPr>
        <w:spacing w:line="190" w:lineRule="auto"/>
        <w:rPr>
          <w:rFonts w:eastAsia="SimSun"/>
          <w:rtl/>
          <w:lang w:bidi="ar-EG"/>
        </w:rPr>
      </w:pPr>
      <w:r w:rsidRPr="00B045A9">
        <w:rPr>
          <w:rFonts w:eastAsia="SimSun"/>
          <w:i/>
          <w:iCs/>
          <w:rtl/>
          <w:lang w:bidi="ar-EG"/>
        </w:rPr>
        <w:t>ج)</w:t>
      </w:r>
      <w:r w:rsidRPr="00B045A9">
        <w:rPr>
          <w:rFonts w:eastAsia="SimSun" w:hint="cs"/>
          <w:rtl/>
          <w:lang w:bidi="ar-EG"/>
        </w:rPr>
        <w:tab/>
      </w:r>
      <w:r w:rsidRPr="00B045A9">
        <w:rPr>
          <w:rFonts w:eastAsia="SimSun"/>
          <w:rtl/>
          <w:lang w:bidi="ar-EG"/>
        </w:rPr>
        <w:t xml:space="preserve">أن </w:t>
      </w:r>
      <w:r w:rsidRPr="00B045A9">
        <w:rPr>
          <w:rFonts w:eastAsia="SimSun" w:hint="cs"/>
          <w:rtl/>
          <w:lang w:bidi="ar-EG"/>
        </w:rPr>
        <w:t>توصيف</w:t>
      </w:r>
      <w:r w:rsidRPr="00B045A9">
        <w:rPr>
          <w:rFonts w:eastAsia="SimSun"/>
          <w:rtl/>
          <w:lang w:bidi="ar-EG"/>
        </w:rPr>
        <w:t xml:space="preserve"> </w:t>
      </w:r>
      <w:r w:rsidRPr="00B045A9">
        <w:rPr>
          <w:rFonts w:eastAsia="SimSun" w:hint="cs"/>
          <w:rtl/>
          <w:lang w:bidi="ar-EG"/>
        </w:rPr>
        <w:t>حساسية</w:t>
      </w:r>
      <w:r w:rsidRPr="00B045A9">
        <w:rPr>
          <w:rFonts w:eastAsia="SimSun"/>
          <w:rtl/>
          <w:lang w:bidi="ar-EG"/>
        </w:rPr>
        <w:t xml:space="preserve"> </w:t>
      </w:r>
      <w:r w:rsidRPr="00B045A9">
        <w:rPr>
          <w:rFonts w:eastAsia="SimSun" w:hint="cs"/>
          <w:rtl/>
          <w:lang w:bidi="ar-EG"/>
        </w:rPr>
        <w:t xml:space="preserve">أجهزة </w:t>
      </w:r>
      <w:r w:rsidRPr="00B045A9">
        <w:rPr>
          <w:rFonts w:eastAsia="SimSun"/>
          <w:rtl/>
          <w:lang w:bidi="ar-EG"/>
        </w:rPr>
        <w:t xml:space="preserve">تحديد الاتجاه </w:t>
      </w:r>
      <w:r w:rsidRPr="00B045A9">
        <w:rPr>
          <w:rFonts w:eastAsia="SimSun" w:hint="cs"/>
          <w:rtl/>
          <w:lang w:bidi="ar-EG"/>
        </w:rPr>
        <w:t>ي</w:t>
      </w:r>
      <w:r w:rsidRPr="00B045A9">
        <w:rPr>
          <w:rFonts w:eastAsia="SimSun"/>
          <w:rtl/>
          <w:lang w:bidi="ar-EG"/>
        </w:rPr>
        <w:t>عتمد بقوة على إجراءات الاختبار المطبقة</w:t>
      </w:r>
      <w:r w:rsidRPr="00B045A9">
        <w:rPr>
          <w:rFonts w:eastAsia="SimSun" w:hint="cs"/>
          <w:rtl/>
          <w:lang w:bidi="ar-EG"/>
        </w:rPr>
        <w:t>؛</w:t>
      </w:r>
    </w:p>
    <w:p w:rsidR="0046125D" w:rsidRPr="00686BB7" w:rsidRDefault="0046125D" w:rsidP="00686BB7">
      <w:pPr>
        <w:spacing w:line="190" w:lineRule="auto"/>
        <w:rPr>
          <w:rFonts w:eastAsia="SimSun"/>
          <w:rtl/>
          <w:lang w:bidi="ar-EG"/>
        </w:rPr>
      </w:pPr>
      <w:r w:rsidRPr="00B045A9">
        <w:rPr>
          <w:rFonts w:eastAsia="SimSun"/>
          <w:i/>
          <w:iCs/>
          <w:spacing w:val="-2"/>
          <w:rtl/>
          <w:lang w:bidi="ar-EG"/>
        </w:rPr>
        <w:t>د</w:t>
      </w:r>
      <w:r w:rsidRPr="00B045A9">
        <w:rPr>
          <w:rFonts w:eastAsia="SimSun" w:hint="cs"/>
          <w:i/>
          <w:iCs/>
          <w:spacing w:val="-2"/>
          <w:rtl/>
          <w:lang w:bidi="ar-EG"/>
        </w:rPr>
        <w:t xml:space="preserve"> </w:t>
      </w:r>
      <w:r w:rsidRPr="00B045A9">
        <w:rPr>
          <w:rFonts w:eastAsia="SimSun"/>
          <w:i/>
          <w:iCs/>
          <w:spacing w:val="-2"/>
          <w:rtl/>
          <w:lang w:bidi="ar-EG"/>
        </w:rPr>
        <w:t>)</w:t>
      </w:r>
      <w:r w:rsidRPr="00B045A9">
        <w:rPr>
          <w:rFonts w:eastAsia="SimSun" w:hint="cs"/>
          <w:spacing w:val="-2"/>
          <w:rtl/>
          <w:lang w:bidi="ar-EG"/>
        </w:rPr>
        <w:tab/>
      </w:r>
      <w:r w:rsidRPr="00686BB7">
        <w:rPr>
          <w:rFonts w:eastAsia="SimSun"/>
          <w:rtl/>
          <w:lang w:bidi="ar-EG"/>
        </w:rPr>
        <w:t xml:space="preserve">أن </w:t>
      </w:r>
      <w:r w:rsidRPr="00686BB7">
        <w:rPr>
          <w:rFonts w:eastAsia="SimSun" w:hint="cs"/>
          <w:rtl/>
          <w:lang w:bidi="ar-EG"/>
        </w:rPr>
        <w:t>حساسية</w:t>
      </w:r>
      <w:r w:rsidRPr="00686BB7">
        <w:rPr>
          <w:rFonts w:eastAsia="SimSun"/>
          <w:rtl/>
          <w:lang w:bidi="ar-EG"/>
        </w:rPr>
        <w:t xml:space="preserve"> </w:t>
      </w:r>
      <w:r w:rsidRPr="00686BB7">
        <w:rPr>
          <w:rFonts w:eastAsia="SimSun" w:hint="cs"/>
          <w:rtl/>
          <w:lang w:bidi="ar-EG"/>
        </w:rPr>
        <w:t xml:space="preserve">أجهزة </w:t>
      </w:r>
      <w:r w:rsidRPr="00686BB7">
        <w:rPr>
          <w:rFonts w:eastAsia="SimSun"/>
          <w:rtl/>
          <w:lang w:bidi="ar-EG"/>
        </w:rPr>
        <w:t xml:space="preserve">تحديد الاتجاه </w:t>
      </w:r>
      <w:r w:rsidRPr="00686BB7">
        <w:rPr>
          <w:rFonts w:eastAsia="SimSun" w:hint="cs"/>
          <w:rtl/>
          <w:lang w:bidi="ar-EG"/>
        </w:rPr>
        <w:t>يمكن أن تؤثر</w:t>
      </w:r>
      <w:r w:rsidRPr="00686BB7">
        <w:rPr>
          <w:rFonts w:eastAsia="SimSun"/>
          <w:rtl/>
          <w:lang w:bidi="ar-EG"/>
        </w:rPr>
        <w:t xml:space="preserve"> تأثير</w:t>
      </w:r>
      <w:r w:rsidRPr="00686BB7">
        <w:rPr>
          <w:rFonts w:eastAsia="SimSun" w:hint="cs"/>
          <w:rtl/>
          <w:lang w:bidi="ar-EG"/>
        </w:rPr>
        <w:t>اً</w:t>
      </w:r>
      <w:r w:rsidRPr="00686BB7">
        <w:rPr>
          <w:rFonts w:eastAsia="SimSun"/>
          <w:rtl/>
          <w:lang w:bidi="ar-EG"/>
        </w:rPr>
        <w:t xml:space="preserve"> مباشر</w:t>
      </w:r>
      <w:r w:rsidRPr="00686BB7">
        <w:rPr>
          <w:rFonts w:eastAsia="SimSun" w:hint="cs"/>
          <w:rtl/>
          <w:lang w:bidi="ar-EG"/>
        </w:rPr>
        <w:t>اً</w:t>
      </w:r>
      <w:r w:rsidRPr="00686BB7">
        <w:rPr>
          <w:rFonts w:eastAsia="SimSun"/>
          <w:rtl/>
          <w:lang w:bidi="ar-EG"/>
        </w:rPr>
        <w:t xml:space="preserve"> على ملاءمة </w:t>
      </w:r>
      <w:r w:rsidRPr="00686BB7">
        <w:rPr>
          <w:rFonts w:eastAsia="SimSun" w:hint="cs"/>
          <w:rtl/>
          <w:lang w:bidi="ar-EG"/>
        </w:rPr>
        <w:t>محدد</w:t>
      </w:r>
      <w:r w:rsidRPr="00686BB7">
        <w:rPr>
          <w:rFonts w:eastAsia="SimSun"/>
          <w:rtl/>
          <w:lang w:bidi="ar-EG"/>
        </w:rPr>
        <w:t xml:space="preserve"> ا</w:t>
      </w:r>
      <w:r w:rsidRPr="00686BB7">
        <w:rPr>
          <w:rFonts w:eastAsia="SimSun" w:hint="cs"/>
          <w:rtl/>
          <w:lang w:bidi="ar-EG"/>
        </w:rPr>
        <w:t>لا</w:t>
      </w:r>
      <w:r w:rsidRPr="00686BB7">
        <w:rPr>
          <w:rFonts w:eastAsia="SimSun"/>
          <w:rtl/>
          <w:lang w:bidi="ar-EG"/>
        </w:rPr>
        <w:t>تجاه لتحقيق مهام مراقبة معينة مثل</w:t>
      </w:r>
      <w:r w:rsidR="00686BB7" w:rsidRPr="00686BB7">
        <w:rPr>
          <w:rFonts w:eastAsia="SimSun" w:hint="cs"/>
          <w:rtl/>
          <w:lang w:bidi="ar-EG"/>
        </w:rPr>
        <w:t xml:space="preserve"> </w:t>
      </w:r>
      <w:r w:rsidRPr="00686BB7">
        <w:rPr>
          <w:rFonts w:eastAsia="SimSun"/>
          <w:spacing w:val="6"/>
          <w:rtl/>
          <w:lang w:bidi="ar-EG"/>
        </w:rPr>
        <w:t>ا</w:t>
      </w:r>
      <w:r w:rsidRPr="00686BB7">
        <w:rPr>
          <w:rFonts w:eastAsia="SimSun" w:hint="cs"/>
          <w:spacing w:val="6"/>
          <w:rtl/>
          <w:lang w:bidi="ar-EG"/>
        </w:rPr>
        <w:t>لا</w:t>
      </w:r>
      <w:r w:rsidRPr="00686BB7">
        <w:rPr>
          <w:rFonts w:eastAsia="SimSun"/>
          <w:spacing w:val="6"/>
          <w:rtl/>
          <w:lang w:bidi="ar-EG"/>
        </w:rPr>
        <w:t xml:space="preserve">ستعمال </w:t>
      </w:r>
      <w:r w:rsidRPr="00686BB7">
        <w:rPr>
          <w:rFonts w:eastAsia="SimSun" w:hint="cs"/>
          <w:spacing w:val="6"/>
          <w:rtl/>
          <w:lang w:bidi="ar-EG"/>
        </w:rPr>
        <w:t>المتنقل</w:t>
      </w:r>
      <w:r w:rsidRPr="00686BB7">
        <w:rPr>
          <w:rFonts w:eastAsia="SimSun"/>
          <w:spacing w:val="6"/>
          <w:rtl/>
          <w:lang w:bidi="ar-EG"/>
        </w:rPr>
        <w:t xml:space="preserve"> أو الثابت أو </w:t>
      </w:r>
      <w:r w:rsidRPr="00686BB7">
        <w:rPr>
          <w:rFonts w:eastAsia="SimSun" w:hint="cs"/>
          <w:spacing w:val="6"/>
          <w:rtl/>
          <w:lang w:bidi="ar-EG"/>
        </w:rPr>
        <w:t>ال</w:t>
      </w:r>
      <w:r w:rsidRPr="00686BB7">
        <w:rPr>
          <w:rFonts w:eastAsia="SimSun"/>
          <w:spacing w:val="6"/>
          <w:rtl/>
          <w:lang w:bidi="ar-EG"/>
        </w:rPr>
        <w:t xml:space="preserve">فائدة </w:t>
      </w:r>
      <w:r w:rsidRPr="00686BB7">
        <w:rPr>
          <w:rFonts w:eastAsia="SimSun" w:hint="cs"/>
          <w:spacing w:val="6"/>
          <w:rtl/>
          <w:lang w:bidi="ar-EG"/>
        </w:rPr>
        <w:t xml:space="preserve">من أجل </w:t>
      </w:r>
      <w:r w:rsidRPr="00686BB7">
        <w:rPr>
          <w:rFonts w:eastAsia="SimSun"/>
          <w:spacing w:val="6"/>
          <w:rtl/>
          <w:lang w:bidi="ar-EG"/>
        </w:rPr>
        <w:t>قياس إشارات النطاق العريض الرقمية، وخاصة عند استخدامها في</w:t>
      </w:r>
      <w:r w:rsidRPr="00686BB7">
        <w:rPr>
          <w:rFonts w:eastAsia="SimSun" w:hint="cs"/>
          <w:spacing w:val="6"/>
          <w:rtl/>
          <w:lang w:bidi="ar-EG"/>
        </w:rPr>
        <w:t> </w:t>
      </w:r>
      <w:r w:rsidRPr="00686BB7">
        <w:rPr>
          <w:rFonts w:eastAsia="SimSun"/>
          <w:spacing w:val="6"/>
          <w:rtl/>
          <w:lang w:bidi="ar-EG"/>
        </w:rPr>
        <w:t>بيئات</w:t>
      </w:r>
      <w:r w:rsidRPr="00686BB7">
        <w:rPr>
          <w:rFonts w:eastAsia="SimSun"/>
          <w:rtl/>
          <w:lang w:bidi="ar-EG"/>
        </w:rPr>
        <w:t xml:space="preserve"> التشغيل</w:t>
      </w:r>
      <w:r w:rsidRPr="00686BB7">
        <w:rPr>
          <w:rFonts w:eastAsia="SimSun" w:hint="cs"/>
          <w:rtl/>
          <w:lang w:bidi="ar-EG"/>
        </w:rPr>
        <w:t> </w:t>
      </w:r>
      <w:r w:rsidRPr="00686BB7">
        <w:rPr>
          <w:rFonts w:eastAsia="SimSun"/>
          <w:rtl/>
          <w:lang w:bidi="ar-EG"/>
        </w:rPr>
        <w:t>النمطي</w:t>
      </w:r>
      <w:r w:rsidRPr="00686BB7">
        <w:rPr>
          <w:rFonts w:eastAsia="SimSun" w:hint="cs"/>
          <w:rtl/>
          <w:lang w:bidi="ar-EG"/>
        </w:rPr>
        <w:t>ة؛</w:t>
      </w:r>
    </w:p>
    <w:p w:rsidR="0046125D" w:rsidRPr="00B045A9" w:rsidRDefault="003A3D7D" w:rsidP="003A3D7D">
      <w:pPr>
        <w:spacing w:line="190" w:lineRule="auto"/>
        <w:rPr>
          <w:rFonts w:eastAsia="SimSun"/>
          <w:rtl/>
          <w:lang w:bidi="ar-EG"/>
        </w:rPr>
      </w:pPr>
      <w:r>
        <w:rPr>
          <w:rFonts w:eastAsia="SimSun" w:hint="cs"/>
          <w:i/>
          <w:iCs/>
          <w:rtl/>
          <w:lang w:bidi="ar-EG"/>
        </w:rPr>
        <w:t xml:space="preserve">ه </w:t>
      </w:r>
      <w:r w:rsidR="0046125D" w:rsidRPr="00B045A9">
        <w:rPr>
          <w:rFonts w:eastAsia="SimSun"/>
          <w:i/>
          <w:iCs/>
          <w:rtl/>
          <w:lang w:bidi="ar-EG"/>
        </w:rPr>
        <w:t>)</w:t>
      </w:r>
      <w:r w:rsidR="0046125D" w:rsidRPr="00B045A9">
        <w:rPr>
          <w:rFonts w:eastAsia="SimSun" w:hint="cs"/>
          <w:rtl/>
          <w:lang w:bidi="ar-EG"/>
        </w:rPr>
        <w:tab/>
      </w:r>
      <w:r w:rsidR="0046125D" w:rsidRPr="003A3D7D">
        <w:rPr>
          <w:rFonts w:eastAsia="SimSun"/>
          <w:spacing w:val="-2"/>
          <w:rtl/>
          <w:lang w:bidi="ar-EG"/>
        </w:rPr>
        <w:t xml:space="preserve">أن مجموعة إجراءات الاختبار </w:t>
      </w:r>
      <w:r w:rsidR="0046125D" w:rsidRPr="003A3D7D">
        <w:rPr>
          <w:rFonts w:eastAsia="SimSun" w:hint="cs"/>
          <w:spacing w:val="-2"/>
          <w:rtl/>
          <w:lang w:bidi="ar-EG"/>
        </w:rPr>
        <w:t>ال</w:t>
      </w:r>
      <w:r w:rsidR="0046125D" w:rsidRPr="003A3D7D">
        <w:rPr>
          <w:rFonts w:eastAsia="SimSun"/>
          <w:spacing w:val="-2"/>
          <w:rtl/>
          <w:lang w:bidi="ar-EG"/>
        </w:rPr>
        <w:t xml:space="preserve">محددة </w:t>
      </w:r>
      <w:r w:rsidR="0046125D" w:rsidRPr="003A3D7D">
        <w:rPr>
          <w:rFonts w:eastAsia="SimSun" w:hint="cs"/>
          <w:spacing w:val="-2"/>
          <w:rtl/>
          <w:lang w:bidi="ar-EG"/>
        </w:rPr>
        <w:t>لحساسية أجهزة</w:t>
      </w:r>
      <w:r w:rsidR="0046125D" w:rsidRPr="003A3D7D">
        <w:rPr>
          <w:rFonts w:eastAsia="SimSun"/>
          <w:spacing w:val="-2"/>
          <w:rtl/>
          <w:lang w:bidi="ar-EG"/>
        </w:rPr>
        <w:t xml:space="preserve"> تحديد الاتجاه يجب أن تكون مستقلة عن تصميم</w:t>
      </w:r>
      <w:r w:rsidR="0046125D" w:rsidRPr="003A3D7D">
        <w:rPr>
          <w:rFonts w:eastAsia="SimSun" w:hint="cs"/>
          <w:spacing w:val="-2"/>
          <w:rtl/>
          <w:lang w:bidi="ar-EG"/>
        </w:rPr>
        <w:t xml:space="preserve"> أجهزة</w:t>
      </w:r>
      <w:r w:rsidR="0046125D" w:rsidRPr="003A3D7D">
        <w:rPr>
          <w:rFonts w:eastAsia="SimSun"/>
          <w:spacing w:val="-2"/>
          <w:rtl/>
          <w:lang w:bidi="ar-EG"/>
        </w:rPr>
        <w:t xml:space="preserve"> تحديد</w:t>
      </w:r>
      <w:r w:rsidR="0046125D" w:rsidRPr="003A3D7D">
        <w:rPr>
          <w:rFonts w:eastAsia="SimSun" w:hint="cs"/>
          <w:spacing w:val="-2"/>
          <w:rtl/>
          <w:lang w:bidi="ar-EG"/>
        </w:rPr>
        <w:t> </w:t>
      </w:r>
      <w:r w:rsidR="0046125D" w:rsidRPr="003A3D7D">
        <w:rPr>
          <w:rFonts w:eastAsia="SimSun"/>
          <w:spacing w:val="-2"/>
          <w:rtl/>
          <w:lang w:bidi="ar-EG"/>
        </w:rPr>
        <w:t>الاتجاه</w:t>
      </w:r>
      <w:r w:rsidR="0046125D" w:rsidRPr="003A3D7D">
        <w:rPr>
          <w:rFonts w:eastAsia="SimSun" w:hint="cs"/>
          <w:spacing w:val="-2"/>
          <w:rtl/>
          <w:lang w:bidi="ar-EG"/>
        </w:rPr>
        <w:t>؛</w:t>
      </w:r>
    </w:p>
    <w:p w:rsidR="0046125D" w:rsidRPr="00B045A9" w:rsidRDefault="0046125D" w:rsidP="0046125D">
      <w:pPr>
        <w:spacing w:line="190" w:lineRule="auto"/>
        <w:rPr>
          <w:rFonts w:eastAsia="SimSun"/>
          <w:spacing w:val="-2"/>
          <w:rtl/>
          <w:lang w:bidi="ar-EG"/>
        </w:rPr>
      </w:pPr>
      <w:r w:rsidRPr="00B045A9">
        <w:rPr>
          <w:rFonts w:eastAsia="SimSun" w:hint="cs"/>
          <w:i/>
          <w:iCs/>
          <w:spacing w:val="-2"/>
          <w:rtl/>
          <w:lang w:bidi="ar-EG"/>
        </w:rPr>
        <w:lastRenderedPageBreak/>
        <w:t xml:space="preserve">و </w:t>
      </w:r>
      <w:r w:rsidRPr="00B045A9">
        <w:rPr>
          <w:rFonts w:eastAsia="SimSun"/>
          <w:i/>
          <w:iCs/>
          <w:spacing w:val="-2"/>
          <w:rtl/>
          <w:lang w:bidi="ar-EG"/>
        </w:rPr>
        <w:t>)</w:t>
      </w:r>
      <w:r w:rsidRPr="00B045A9">
        <w:rPr>
          <w:rFonts w:eastAsia="SimSun" w:hint="cs"/>
          <w:spacing w:val="-2"/>
          <w:rtl/>
          <w:lang w:bidi="ar-EG"/>
        </w:rPr>
        <w:tab/>
      </w:r>
      <w:r w:rsidRPr="00B045A9">
        <w:rPr>
          <w:rFonts w:eastAsia="SimSun"/>
          <w:spacing w:val="-2"/>
          <w:rtl/>
          <w:lang w:bidi="ar-EG"/>
        </w:rPr>
        <w:t xml:space="preserve">أن </w:t>
      </w:r>
      <w:r w:rsidRPr="00B045A9">
        <w:rPr>
          <w:rFonts w:eastAsia="SimSun" w:hint="cs"/>
          <w:spacing w:val="-2"/>
          <w:rtl/>
          <w:lang w:bidi="ar-EG"/>
        </w:rPr>
        <w:t xml:space="preserve">قيام </w:t>
      </w:r>
      <w:r w:rsidRPr="00B045A9">
        <w:rPr>
          <w:rFonts w:eastAsia="SimSun"/>
          <w:spacing w:val="-2"/>
          <w:rtl/>
          <w:lang w:bidi="ar-EG"/>
        </w:rPr>
        <w:t xml:space="preserve">جميع مصنعي </w:t>
      </w:r>
      <w:r w:rsidRPr="00B045A9">
        <w:rPr>
          <w:rFonts w:eastAsia="SimSun" w:hint="cs"/>
          <w:spacing w:val="-2"/>
          <w:rtl/>
          <w:lang w:bidi="ar-EG"/>
        </w:rPr>
        <w:t>أجهزة</w:t>
      </w:r>
      <w:r w:rsidRPr="00B045A9">
        <w:rPr>
          <w:rFonts w:eastAsia="SimSun"/>
          <w:spacing w:val="-2"/>
          <w:rtl/>
          <w:lang w:bidi="ar-EG"/>
        </w:rPr>
        <w:t xml:space="preserve"> تحديد الاتجاه</w:t>
      </w:r>
      <w:r w:rsidRPr="00B045A9">
        <w:rPr>
          <w:rFonts w:eastAsia="SimSun" w:hint="cs"/>
          <w:spacing w:val="-2"/>
          <w:rtl/>
          <w:lang w:bidi="ar-EG"/>
        </w:rPr>
        <w:t xml:space="preserve"> المعدة ل</w:t>
      </w:r>
      <w:r w:rsidRPr="00B045A9">
        <w:rPr>
          <w:rFonts w:eastAsia="SimSun"/>
          <w:spacing w:val="-2"/>
          <w:rtl/>
          <w:lang w:bidi="ar-EG"/>
        </w:rPr>
        <w:t xml:space="preserve">لمراقبة </w:t>
      </w:r>
      <w:r w:rsidRPr="00B045A9">
        <w:rPr>
          <w:rFonts w:eastAsia="SimSun" w:hint="cs"/>
          <w:spacing w:val="-2"/>
          <w:rtl/>
          <w:lang w:bidi="ar-EG"/>
        </w:rPr>
        <w:t>الراديوية</w:t>
      </w:r>
      <w:r w:rsidRPr="00B045A9">
        <w:rPr>
          <w:rFonts w:eastAsia="SimSun"/>
          <w:spacing w:val="-2"/>
          <w:rtl/>
          <w:lang w:bidi="ar-EG"/>
        </w:rPr>
        <w:t xml:space="preserve"> المدني</w:t>
      </w:r>
      <w:r w:rsidRPr="00B045A9">
        <w:rPr>
          <w:rFonts w:eastAsia="SimSun" w:hint="cs"/>
          <w:spacing w:val="-2"/>
          <w:rtl/>
          <w:lang w:bidi="ar-EG"/>
        </w:rPr>
        <w:t xml:space="preserve">ة باعتماد </w:t>
      </w:r>
      <w:r w:rsidRPr="00B045A9">
        <w:rPr>
          <w:rFonts w:eastAsia="SimSun"/>
          <w:spacing w:val="-2"/>
          <w:rtl/>
          <w:lang w:bidi="ar-EG"/>
        </w:rPr>
        <w:t>مجموعة إجراءات اختبار محددة جيدا</w:t>
      </w:r>
      <w:r w:rsidRPr="00B045A9">
        <w:rPr>
          <w:rFonts w:eastAsia="SimSun" w:hint="cs"/>
          <w:spacing w:val="-2"/>
          <w:rtl/>
          <w:lang w:bidi="ar-EG"/>
        </w:rPr>
        <w:t>ً</w:t>
      </w:r>
      <w:r w:rsidRPr="00B045A9">
        <w:rPr>
          <w:rFonts w:eastAsia="SimSun"/>
          <w:spacing w:val="-2"/>
          <w:rtl/>
          <w:lang w:bidi="ar-EG"/>
        </w:rPr>
        <w:t xml:space="preserve"> </w:t>
      </w:r>
      <w:r w:rsidRPr="00B045A9">
        <w:rPr>
          <w:rFonts w:eastAsia="SimSun" w:hint="cs"/>
          <w:spacing w:val="-2"/>
          <w:rtl/>
          <w:lang w:bidi="ar-EG"/>
        </w:rPr>
        <w:t>لحساسية</w:t>
      </w:r>
      <w:r w:rsidRPr="00B045A9">
        <w:rPr>
          <w:rFonts w:eastAsia="SimSun"/>
          <w:spacing w:val="-2"/>
          <w:rtl/>
          <w:lang w:bidi="ar-EG"/>
        </w:rPr>
        <w:t xml:space="preserve"> </w:t>
      </w:r>
      <w:r w:rsidRPr="00B045A9">
        <w:rPr>
          <w:rFonts w:eastAsia="SimSun" w:hint="cs"/>
          <w:spacing w:val="-2"/>
          <w:rtl/>
          <w:lang w:bidi="ar-EG"/>
        </w:rPr>
        <w:t xml:space="preserve">أجهزة </w:t>
      </w:r>
      <w:r w:rsidRPr="00B045A9">
        <w:rPr>
          <w:rFonts w:eastAsia="SimSun"/>
          <w:spacing w:val="-2"/>
          <w:rtl/>
          <w:lang w:bidi="ar-EG"/>
        </w:rPr>
        <w:t>تحديد الاتجاه</w:t>
      </w:r>
      <w:r w:rsidRPr="00B045A9">
        <w:rPr>
          <w:rFonts w:eastAsia="SimSun" w:hint="cs"/>
          <w:spacing w:val="-2"/>
          <w:rtl/>
          <w:lang w:bidi="ar-EG"/>
        </w:rPr>
        <w:t>،</w:t>
      </w:r>
      <w:r w:rsidRPr="00B045A9">
        <w:rPr>
          <w:rFonts w:eastAsia="SimSun"/>
          <w:spacing w:val="-2"/>
          <w:rtl/>
          <w:lang w:bidi="ar-EG"/>
        </w:rPr>
        <w:t xml:space="preserve"> سيتيح لمستعملي هذه </w:t>
      </w:r>
      <w:r w:rsidRPr="00B045A9">
        <w:rPr>
          <w:rFonts w:eastAsia="SimSun" w:hint="cs"/>
          <w:spacing w:val="-2"/>
          <w:rtl/>
          <w:lang w:bidi="ar-EG"/>
        </w:rPr>
        <w:t>الأجهزة</w:t>
      </w:r>
      <w:r w:rsidRPr="00B045A9">
        <w:rPr>
          <w:rFonts w:eastAsia="SimSun"/>
          <w:spacing w:val="-2"/>
          <w:rtl/>
          <w:lang w:bidi="ar-EG"/>
        </w:rPr>
        <w:t xml:space="preserve"> إمكانية تقييم منتجات مختلف المصنعين بصورة أكثر سهولة وموضوعية؛</w:t>
      </w:r>
    </w:p>
    <w:p w:rsidR="0046125D" w:rsidRPr="00B045A9" w:rsidRDefault="0046125D" w:rsidP="0046125D">
      <w:pPr>
        <w:spacing w:line="190" w:lineRule="auto"/>
        <w:rPr>
          <w:rFonts w:eastAsia="SimSun"/>
          <w:spacing w:val="-8"/>
          <w:rtl/>
          <w:lang w:bidi="ar-EG"/>
        </w:rPr>
      </w:pPr>
      <w:r w:rsidRPr="00B045A9">
        <w:rPr>
          <w:rFonts w:eastAsia="SimSun" w:hint="cs"/>
          <w:i/>
          <w:iCs/>
          <w:spacing w:val="-8"/>
          <w:rtl/>
          <w:lang w:bidi="ar-EG"/>
        </w:rPr>
        <w:t>ز )</w:t>
      </w:r>
      <w:r w:rsidRPr="00B045A9">
        <w:rPr>
          <w:rFonts w:eastAsia="SimSun" w:hint="cs"/>
          <w:spacing w:val="-8"/>
          <w:rtl/>
          <w:lang w:bidi="ar-EG"/>
        </w:rPr>
        <w:tab/>
        <w:t>أ</w:t>
      </w:r>
      <w:r w:rsidRPr="00B045A9">
        <w:rPr>
          <w:rFonts w:eastAsia="SimSun"/>
          <w:spacing w:val="-8"/>
          <w:rtl/>
          <w:lang w:bidi="ar-EG"/>
        </w:rPr>
        <w:t xml:space="preserve">ن بيانات الأداء في مواصفات </w:t>
      </w:r>
      <w:r w:rsidRPr="00B045A9">
        <w:rPr>
          <w:rFonts w:eastAsia="SimSun" w:hint="cs"/>
          <w:spacing w:val="-8"/>
          <w:rtl/>
          <w:lang w:bidi="ar-EG"/>
        </w:rPr>
        <w:t>أنظمة</w:t>
      </w:r>
      <w:r w:rsidRPr="00B045A9">
        <w:rPr>
          <w:rFonts w:eastAsia="SimSun"/>
          <w:spacing w:val="-8"/>
          <w:rtl/>
          <w:lang w:bidi="ar-EG"/>
        </w:rPr>
        <w:t xml:space="preserve"> تحديد الاتجاه تظهر الأداء عادة في ظل ظروف اختبار مثالية أو </w:t>
      </w:r>
      <w:r w:rsidRPr="00B045A9">
        <w:rPr>
          <w:rFonts w:eastAsia="SimSun" w:hint="cs"/>
          <w:spacing w:val="-8"/>
          <w:rtl/>
          <w:lang w:bidi="ar-EG"/>
        </w:rPr>
        <w:t>ظرف</w:t>
      </w:r>
      <w:r w:rsidRPr="00B045A9">
        <w:rPr>
          <w:rFonts w:eastAsia="SimSun"/>
          <w:spacing w:val="-8"/>
          <w:rtl/>
          <w:lang w:bidi="ar-EG"/>
        </w:rPr>
        <w:t xml:space="preserve"> اختبار واحد محدد</w:t>
      </w:r>
      <w:r w:rsidRPr="00B045A9">
        <w:rPr>
          <w:rFonts w:eastAsia="SimSun" w:hint="cs"/>
          <w:spacing w:val="-8"/>
          <w:rtl/>
          <w:lang w:bidi="ar-EG"/>
        </w:rPr>
        <w:t>،</w:t>
      </w:r>
    </w:p>
    <w:p w:rsidR="0046125D" w:rsidRPr="003A3D7D" w:rsidRDefault="0046125D" w:rsidP="0046125D">
      <w:pPr>
        <w:pStyle w:val="Call"/>
        <w:rPr>
          <w:rFonts w:eastAsia="SimSun"/>
          <w:rtl/>
        </w:rPr>
      </w:pPr>
      <w:r w:rsidRPr="003A3D7D">
        <w:rPr>
          <w:rFonts w:eastAsia="SimSun"/>
          <w:rtl/>
        </w:rPr>
        <w:t>توصي</w:t>
      </w:r>
    </w:p>
    <w:p w:rsidR="0046125D" w:rsidRPr="00B045A9" w:rsidRDefault="0046125D" w:rsidP="0046125D">
      <w:pPr>
        <w:rPr>
          <w:rFonts w:eastAsia="SimSun"/>
          <w:lang w:bidi="ar-EG"/>
        </w:rPr>
      </w:pPr>
      <w:r w:rsidRPr="00B045A9">
        <w:rPr>
          <w:rFonts w:eastAsia="SimSun"/>
          <w:b/>
          <w:bCs/>
          <w:lang w:bidi="ar-EG"/>
        </w:rPr>
        <w:t>1</w:t>
      </w:r>
      <w:r w:rsidRPr="00B045A9">
        <w:rPr>
          <w:rFonts w:eastAsia="SimSun"/>
          <w:lang w:bidi="ar-EG"/>
        </w:rPr>
        <w:tab/>
      </w:r>
      <w:r w:rsidRPr="00B045A9">
        <w:rPr>
          <w:rFonts w:eastAsia="SimSun" w:hint="cs"/>
          <w:rtl/>
          <w:lang w:bidi="ar-EG"/>
        </w:rPr>
        <w:t>باستخدام</w:t>
      </w:r>
      <w:r w:rsidRPr="00B045A9">
        <w:rPr>
          <w:rFonts w:eastAsia="SimSun"/>
          <w:rtl/>
          <w:lang w:bidi="ar-EG"/>
        </w:rPr>
        <w:t xml:space="preserve"> إجراء الاختبار </w:t>
      </w:r>
      <w:r w:rsidRPr="00B045A9">
        <w:rPr>
          <w:rFonts w:eastAsia="SimSun" w:hint="cs"/>
          <w:rtl/>
          <w:lang w:bidi="ar-EG"/>
        </w:rPr>
        <w:t xml:space="preserve">الوارد </w:t>
      </w:r>
      <w:r w:rsidRPr="00B045A9">
        <w:rPr>
          <w:rFonts w:eastAsia="SimSun"/>
          <w:rtl/>
          <w:lang w:bidi="ar-EG"/>
        </w:rPr>
        <w:t xml:space="preserve">في الملحق </w:t>
      </w:r>
      <w:r w:rsidRPr="00B045A9">
        <w:rPr>
          <w:rFonts w:eastAsia="SimSun"/>
          <w:lang w:bidi="ar-EG"/>
        </w:rPr>
        <w:t>1</w:t>
      </w:r>
      <w:r w:rsidRPr="00B045A9">
        <w:rPr>
          <w:rFonts w:eastAsia="SimSun"/>
          <w:rtl/>
          <w:lang w:bidi="ar-EG"/>
        </w:rPr>
        <w:t xml:space="preserve"> لتحديد </w:t>
      </w:r>
      <w:r w:rsidRPr="00B045A9">
        <w:rPr>
          <w:rFonts w:eastAsia="SimSun" w:hint="cs"/>
          <w:rtl/>
          <w:lang w:bidi="ar-EG"/>
        </w:rPr>
        <w:t>حساسية أجهزة</w:t>
      </w:r>
      <w:r w:rsidRPr="00B045A9">
        <w:rPr>
          <w:rFonts w:eastAsia="SimSun"/>
          <w:rtl/>
          <w:lang w:bidi="ar-EG"/>
        </w:rPr>
        <w:t xml:space="preserve"> تحديد الاتجاه </w:t>
      </w:r>
      <w:r w:rsidRPr="00B045A9">
        <w:rPr>
          <w:rFonts w:eastAsia="SimSun" w:hint="cs"/>
          <w:rtl/>
          <w:lang w:bidi="ar-EG"/>
        </w:rPr>
        <w:t>والإبلاغ</w:t>
      </w:r>
      <w:r w:rsidRPr="00B045A9">
        <w:rPr>
          <w:rFonts w:eastAsia="SimSun"/>
          <w:rtl/>
          <w:lang w:bidi="ar-EG"/>
        </w:rPr>
        <w:t xml:space="preserve"> عن</w:t>
      </w:r>
      <w:r w:rsidRPr="00B045A9">
        <w:rPr>
          <w:rFonts w:eastAsia="SimSun" w:hint="cs"/>
          <w:rtl/>
          <w:lang w:bidi="ar-EG"/>
        </w:rPr>
        <w:t>ه؛</w:t>
      </w:r>
    </w:p>
    <w:p w:rsidR="0046125D" w:rsidRPr="00B045A9" w:rsidRDefault="0046125D" w:rsidP="0046125D">
      <w:pPr>
        <w:rPr>
          <w:rFonts w:eastAsia="SimSun"/>
          <w:rtl/>
          <w:lang w:bidi="ar-EG"/>
        </w:rPr>
      </w:pPr>
      <w:r w:rsidRPr="00B045A9">
        <w:rPr>
          <w:rFonts w:eastAsia="SimSun"/>
          <w:b/>
          <w:bCs/>
          <w:lang w:bidi="ar-EG"/>
        </w:rPr>
        <w:t>2</w:t>
      </w:r>
      <w:r w:rsidRPr="00B045A9">
        <w:rPr>
          <w:rFonts w:eastAsia="SimSun"/>
          <w:lang w:bidi="ar-EG"/>
        </w:rPr>
        <w:tab/>
      </w:r>
      <w:r w:rsidRPr="00B045A9">
        <w:rPr>
          <w:rFonts w:eastAsia="SimSun" w:hint="cs"/>
          <w:spacing w:val="-2"/>
          <w:rtl/>
          <w:lang w:bidi="ar-EG"/>
        </w:rPr>
        <w:t xml:space="preserve">بتوصيف </w:t>
      </w:r>
      <w:r w:rsidRPr="00B045A9">
        <w:rPr>
          <w:rFonts w:eastAsia="SimSun"/>
          <w:spacing w:val="-2"/>
          <w:rtl/>
          <w:lang w:bidi="ar-EG"/>
        </w:rPr>
        <w:t>إجراءات ا</w:t>
      </w:r>
      <w:r w:rsidRPr="00B045A9">
        <w:rPr>
          <w:rFonts w:eastAsia="SimSun" w:hint="cs"/>
          <w:spacing w:val="-2"/>
          <w:rtl/>
          <w:lang w:bidi="ar-EG"/>
        </w:rPr>
        <w:t>لا</w:t>
      </w:r>
      <w:r w:rsidRPr="00B045A9">
        <w:rPr>
          <w:rFonts w:eastAsia="SimSun"/>
          <w:spacing w:val="-2"/>
          <w:rtl/>
          <w:lang w:bidi="ar-EG"/>
        </w:rPr>
        <w:t>ختبار</w:t>
      </w:r>
      <w:r w:rsidRPr="00B045A9">
        <w:rPr>
          <w:rFonts w:eastAsia="SimSun" w:hint="cs"/>
          <w:spacing w:val="-2"/>
          <w:rtl/>
          <w:lang w:bidi="ar-EG"/>
        </w:rPr>
        <w:t xml:space="preserve"> وشروط </w:t>
      </w:r>
      <w:r w:rsidRPr="00B045A9">
        <w:rPr>
          <w:rFonts w:eastAsia="SimSun"/>
          <w:spacing w:val="-2"/>
          <w:rtl/>
          <w:lang w:bidi="ar-EG"/>
        </w:rPr>
        <w:t>ا</w:t>
      </w:r>
      <w:r w:rsidRPr="00B045A9">
        <w:rPr>
          <w:rFonts w:eastAsia="SimSun" w:hint="cs"/>
          <w:spacing w:val="-2"/>
          <w:rtl/>
          <w:lang w:bidi="ar-EG"/>
        </w:rPr>
        <w:t>لا</w:t>
      </w:r>
      <w:r w:rsidRPr="00B045A9">
        <w:rPr>
          <w:rFonts w:eastAsia="SimSun"/>
          <w:spacing w:val="-2"/>
          <w:rtl/>
          <w:lang w:bidi="ar-EG"/>
        </w:rPr>
        <w:t xml:space="preserve">ختبار لكل </w:t>
      </w:r>
      <w:r w:rsidRPr="00B045A9">
        <w:rPr>
          <w:rFonts w:eastAsia="SimSun" w:hint="cs"/>
          <w:spacing w:val="-2"/>
          <w:rtl/>
          <w:lang w:bidi="ar-EG"/>
        </w:rPr>
        <w:t xml:space="preserve">توصيف </w:t>
      </w:r>
      <w:r w:rsidRPr="00B045A9">
        <w:rPr>
          <w:rFonts w:eastAsia="SimSun"/>
          <w:spacing w:val="-2"/>
          <w:rtl/>
          <w:lang w:bidi="ar-EG"/>
        </w:rPr>
        <w:t xml:space="preserve">أداء </w:t>
      </w:r>
      <w:r w:rsidRPr="00B045A9">
        <w:rPr>
          <w:rFonts w:eastAsia="SimSun" w:hint="cs"/>
          <w:spacing w:val="-2"/>
          <w:rtl/>
          <w:lang w:bidi="ar-EG"/>
        </w:rPr>
        <w:t>لحساسية</w:t>
      </w:r>
      <w:r w:rsidRPr="00B045A9">
        <w:rPr>
          <w:rFonts w:eastAsia="SimSun"/>
          <w:spacing w:val="-2"/>
          <w:rtl/>
          <w:lang w:bidi="ar-EG"/>
        </w:rPr>
        <w:t xml:space="preserve"> </w:t>
      </w:r>
      <w:r w:rsidRPr="00B045A9">
        <w:rPr>
          <w:rFonts w:eastAsia="SimSun" w:hint="cs"/>
          <w:spacing w:val="-2"/>
          <w:rtl/>
          <w:lang w:bidi="ar-EG"/>
        </w:rPr>
        <w:t xml:space="preserve">أجهزة </w:t>
      </w:r>
      <w:r w:rsidRPr="00B045A9">
        <w:rPr>
          <w:rFonts w:eastAsia="SimSun"/>
          <w:spacing w:val="-2"/>
          <w:rtl/>
          <w:lang w:bidi="ar-EG"/>
        </w:rPr>
        <w:t xml:space="preserve">تحديد الاتجاه </w:t>
      </w:r>
      <w:r w:rsidRPr="00B045A9">
        <w:rPr>
          <w:rFonts w:eastAsia="SimSun" w:hint="cs"/>
          <w:spacing w:val="-2"/>
          <w:rtl/>
          <w:lang w:bidi="ar-EG"/>
        </w:rPr>
        <w:t>يرد</w:t>
      </w:r>
      <w:r w:rsidRPr="00B045A9">
        <w:rPr>
          <w:rFonts w:eastAsia="SimSun"/>
          <w:spacing w:val="-2"/>
          <w:rtl/>
          <w:lang w:bidi="ar-EG"/>
        </w:rPr>
        <w:t xml:space="preserve"> في مواصفات نظام تحديد</w:t>
      </w:r>
      <w:r w:rsidRPr="00B045A9">
        <w:rPr>
          <w:rFonts w:eastAsia="SimSun" w:hint="cs"/>
          <w:spacing w:val="-2"/>
          <w:rtl/>
          <w:lang w:bidi="ar-EG"/>
        </w:rPr>
        <w:t> </w:t>
      </w:r>
      <w:r w:rsidRPr="00B045A9">
        <w:rPr>
          <w:rFonts w:eastAsia="SimSun"/>
          <w:spacing w:val="-2"/>
          <w:rtl/>
          <w:lang w:bidi="ar-EG"/>
        </w:rPr>
        <w:t>الاتجاه</w:t>
      </w:r>
      <w:r w:rsidRPr="00B045A9">
        <w:rPr>
          <w:rFonts w:eastAsia="SimSun" w:hint="cs"/>
          <w:spacing w:val="-2"/>
          <w:rtl/>
          <w:lang w:bidi="ar-EG"/>
        </w:rPr>
        <w:t>.</w:t>
      </w:r>
    </w:p>
    <w:p w:rsidR="0046125D" w:rsidRDefault="0046125D" w:rsidP="0046125D">
      <w:pPr>
        <w:rPr>
          <w:rtl/>
        </w:rPr>
      </w:pPr>
    </w:p>
    <w:p w:rsidR="003A3D7D" w:rsidRPr="00B045A9" w:rsidRDefault="003A3D7D" w:rsidP="0046125D">
      <w:pPr>
        <w:rPr>
          <w:rtl/>
        </w:rPr>
      </w:pPr>
    </w:p>
    <w:p w:rsidR="0046125D" w:rsidRPr="00B045A9" w:rsidRDefault="0046125D" w:rsidP="003A3D7D">
      <w:pPr>
        <w:pStyle w:val="AnnexNotitle"/>
        <w:rPr>
          <w:rFonts w:hint="eastAsia"/>
          <w:lang w:val="fr-FR" w:eastAsia="zh-CN"/>
        </w:rPr>
      </w:pPr>
      <w:r w:rsidRPr="00B045A9">
        <w:rPr>
          <w:rFonts w:hint="cs"/>
          <w:rtl/>
        </w:rPr>
        <w:t>الملحق</w:t>
      </w:r>
      <w:r w:rsidRPr="00B045A9">
        <w:rPr>
          <w:rtl/>
        </w:rPr>
        <w:t xml:space="preserve"> </w:t>
      </w:r>
      <w:r w:rsidRPr="00B045A9">
        <w:t>1</w:t>
      </w:r>
      <w:r w:rsidRPr="00B045A9">
        <w:rPr>
          <w:rtl/>
        </w:rPr>
        <w:br/>
      </w:r>
      <w:r w:rsidRPr="00B045A9">
        <w:rPr>
          <w:rtl/>
        </w:rPr>
        <w:br/>
      </w:r>
      <w:r w:rsidRPr="00B045A9">
        <w:rPr>
          <w:rtl/>
          <w:lang w:eastAsia="zh-CN"/>
        </w:rPr>
        <w:t>إجراء الاختبار لقياس حساسية أجهزة تحديد الاتجاه</w:t>
      </w:r>
      <w:r w:rsidRPr="00B045A9">
        <w:rPr>
          <w:rtl/>
          <w:lang w:eastAsia="zh-CN"/>
        </w:rPr>
        <w:br/>
        <w:t>في</w:t>
      </w:r>
      <w:r w:rsidRPr="00B045A9">
        <w:rPr>
          <w:rFonts w:hint="cs"/>
          <w:rtl/>
          <w:lang w:eastAsia="zh-CN"/>
        </w:rPr>
        <w:t> </w:t>
      </w:r>
      <w:r w:rsidRPr="00B045A9">
        <w:rPr>
          <w:rtl/>
          <w:lang w:eastAsia="zh-CN"/>
        </w:rPr>
        <w:t>مدى الترددات المترية/</w:t>
      </w:r>
      <w:r w:rsidRPr="00B045A9">
        <w:rPr>
          <w:rFonts w:hint="cs"/>
          <w:rtl/>
          <w:lang w:eastAsia="zh-CN"/>
        </w:rPr>
        <w:t xml:space="preserve">الديسيمترية </w:t>
      </w:r>
      <w:r w:rsidRPr="00B045A9">
        <w:rPr>
          <w:lang w:eastAsia="zh-CN"/>
        </w:rPr>
        <w:t>(VHF/UHF)</w:t>
      </w:r>
    </w:p>
    <w:p w:rsidR="0046125D" w:rsidRPr="00686BB7" w:rsidRDefault="0046125D" w:rsidP="0046125D">
      <w:pPr>
        <w:pStyle w:val="Heading1"/>
        <w:rPr>
          <w:rFonts w:eastAsia="SimSun" w:hint="eastAsia"/>
          <w:rtl/>
        </w:rPr>
      </w:pPr>
      <w:r w:rsidRPr="00686BB7">
        <w:rPr>
          <w:rFonts w:eastAsia="SimSun"/>
        </w:rPr>
        <w:t>1</w:t>
      </w:r>
      <w:r w:rsidRPr="00686BB7">
        <w:rPr>
          <w:rFonts w:eastAsia="SimSun" w:hint="cs"/>
          <w:rtl/>
        </w:rPr>
        <w:tab/>
      </w:r>
      <w:r w:rsidRPr="00686BB7">
        <w:rPr>
          <w:rFonts w:eastAsia="SimSun"/>
          <w:rtl/>
        </w:rPr>
        <w:t>مقدمة</w:t>
      </w:r>
    </w:p>
    <w:p w:rsidR="0046125D" w:rsidRPr="00B045A9" w:rsidRDefault="0046125D" w:rsidP="0046125D">
      <w:pPr>
        <w:rPr>
          <w:rFonts w:eastAsia="SimSun"/>
          <w:rtl/>
          <w:lang w:bidi="ar-EG"/>
        </w:rPr>
      </w:pPr>
      <w:r w:rsidRPr="00B045A9">
        <w:rPr>
          <w:rFonts w:eastAsia="SimSun" w:hint="cs"/>
          <w:rtl/>
          <w:lang w:bidi="ar-EG"/>
        </w:rPr>
        <w:t>تصف</w:t>
      </w:r>
      <w:r w:rsidRPr="00B045A9">
        <w:rPr>
          <w:rFonts w:eastAsia="SimSun"/>
          <w:rtl/>
          <w:lang w:bidi="ar-EG"/>
        </w:rPr>
        <w:t xml:space="preserve"> هذه التوصية إجراء اختبار عام لتقييم </w:t>
      </w:r>
      <w:r w:rsidRPr="00B045A9">
        <w:rPr>
          <w:rFonts w:eastAsia="SimSun" w:hint="cs"/>
          <w:rtl/>
          <w:lang w:bidi="ar-EG"/>
        </w:rPr>
        <w:t>حساسية</w:t>
      </w:r>
      <w:r w:rsidRPr="00B045A9">
        <w:rPr>
          <w:rFonts w:eastAsia="SimSun"/>
          <w:rtl/>
          <w:lang w:bidi="ar-EG"/>
        </w:rPr>
        <w:t xml:space="preserve"> </w:t>
      </w:r>
      <w:r w:rsidRPr="00B045A9">
        <w:rPr>
          <w:rFonts w:eastAsia="SimSun" w:hint="cs"/>
          <w:rtl/>
          <w:lang w:bidi="ar-EG"/>
        </w:rPr>
        <w:t xml:space="preserve">أجهزة </w:t>
      </w:r>
      <w:r w:rsidRPr="00B045A9">
        <w:rPr>
          <w:rFonts w:eastAsia="SimSun"/>
          <w:rtl/>
          <w:lang w:bidi="ar-EG"/>
        </w:rPr>
        <w:t>تحديد الاتجاه</w:t>
      </w:r>
      <w:r w:rsidRPr="00B045A9">
        <w:rPr>
          <w:rFonts w:eastAsia="SimSun" w:hint="cs"/>
          <w:rtl/>
          <w:lang w:bidi="ar-EG"/>
        </w:rPr>
        <w:t xml:space="preserve"> في</w:t>
      </w:r>
      <w:r w:rsidRPr="00B045A9">
        <w:rPr>
          <w:rFonts w:eastAsia="SimSun"/>
          <w:rtl/>
          <w:lang w:bidi="ar-EG"/>
        </w:rPr>
        <w:t xml:space="preserve"> أنظمة تحديد الاتجاه الراديو</w:t>
      </w:r>
      <w:r w:rsidRPr="00B045A9">
        <w:rPr>
          <w:rFonts w:eastAsia="SimSun" w:hint="cs"/>
          <w:rtl/>
          <w:lang w:bidi="ar-EG"/>
        </w:rPr>
        <w:t>ي</w:t>
      </w:r>
      <w:r w:rsidRPr="00B045A9">
        <w:rPr>
          <w:rFonts w:eastAsia="SimSun"/>
          <w:rtl/>
          <w:lang w:bidi="ar-EG"/>
        </w:rPr>
        <w:t>. والهدف من هذه</w:t>
      </w:r>
      <w:r w:rsidRPr="00B045A9">
        <w:rPr>
          <w:rFonts w:eastAsia="SimSun" w:hint="cs"/>
          <w:rtl/>
          <w:lang w:bidi="ar-EG"/>
        </w:rPr>
        <w:t> </w:t>
      </w:r>
      <w:r w:rsidRPr="00B045A9">
        <w:rPr>
          <w:rFonts w:eastAsia="SimSun"/>
          <w:rtl/>
          <w:lang w:bidi="ar-EG"/>
        </w:rPr>
        <w:t xml:space="preserve">الوثيقة هو تقديم تعريف </w:t>
      </w:r>
      <w:r w:rsidRPr="00B045A9">
        <w:rPr>
          <w:rFonts w:eastAsia="SimSun" w:hint="cs"/>
          <w:rtl/>
          <w:lang w:bidi="ar-EG"/>
        </w:rPr>
        <w:t>لحساسية</w:t>
      </w:r>
      <w:r w:rsidRPr="00B045A9">
        <w:rPr>
          <w:rFonts w:eastAsia="SimSun"/>
          <w:rtl/>
          <w:lang w:bidi="ar-EG"/>
        </w:rPr>
        <w:t xml:space="preserve"> </w:t>
      </w:r>
      <w:r w:rsidRPr="00B045A9">
        <w:rPr>
          <w:rFonts w:eastAsia="SimSun" w:hint="cs"/>
          <w:rtl/>
          <w:lang w:bidi="ar-EG"/>
        </w:rPr>
        <w:t xml:space="preserve">أجهزة </w:t>
      </w:r>
      <w:r w:rsidRPr="00B045A9">
        <w:rPr>
          <w:rFonts w:eastAsia="SimSun"/>
          <w:rtl/>
          <w:lang w:bidi="ar-EG"/>
        </w:rPr>
        <w:t>تحديد الاتجاه</w:t>
      </w:r>
      <w:r w:rsidRPr="00B045A9">
        <w:rPr>
          <w:rFonts w:eastAsia="SimSun" w:hint="cs"/>
          <w:rtl/>
          <w:lang w:bidi="ar-EG"/>
        </w:rPr>
        <w:t xml:space="preserve"> وأسلوب معياري</w:t>
      </w:r>
      <w:r w:rsidRPr="00B045A9">
        <w:rPr>
          <w:rFonts w:eastAsia="SimSun"/>
          <w:rtl/>
          <w:lang w:bidi="ar-EG"/>
        </w:rPr>
        <w:t xml:space="preserve"> يمكن استخدامه لإجراء الاختبار، بحيث </w:t>
      </w:r>
      <w:r w:rsidRPr="00B045A9">
        <w:rPr>
          <w:rFonts w:eastAsia="SimSun" w:hint="cs"/>
          <w:rtl/>
          <w:lang w:bidi="ar-EG"/>
        </w:rPr>
        <w:t>يتاح</w:t>
      </w:r>
      <w:r w:rsidRPr="00B045A9">
        <w:rPr>
          <w:rFonts w:eastAsia="SimSun"/>
          <w:rtl/>
          <w:lang w:bidi="ar-EG"/>
        </w:rPr>
        <w:t xml:space="preserve"> </w:t>
      </w:r>
      <w:r w:rsidRPr="00B045A9">
        <w:rPr>
          <w:rFonts w:eastAsia="SimSun" w:hint="cs"/>
          <w:rtl/>
          <w:lang w:bidi="ar-EG"/>
        </w:rPr>
        <w:t>ل</w:t>
      </w:r>
      <w:r w:rsidRPr="00B045A9">
        <w:rPr>
          <w:rFonts w:eastAsia="SimSun"/>
          <w:rtl/>
          <w:lang w:bidi="ar-EG"/>
        </w:rPr>
        <w:t>لإدارات أساس</w:t>
      </w:r>
      <w:r w:rsidRPr="00B045A9">
        <w:rPr>
          <w:rFonts w:eastAsia="SimSun" w:hint="eastAsia"/>
          <w:rtl/>
          <w:lang w:bidi="ar-EG"/>
        </w:rPr>
        <w:t> </w:t>
      </w:r>
      <w:r w:rsidRPr="00B045A9">
        <w:rPr>
          <w:rFonts w:eastAsia="SimSun" w:hint="cs"/>
          <w:rtl/>
          <w:lang w:bidi="ar-EG"/>
        </w:rPr>
        <w:t>ما</w:t>
      </w:r>
      <w:r w:rsidRPr="00B045A9">
        <w:rPr>
          <w:rFonts w:eastAsia="SimSun"/>
          <w:rtl/>
          <w:lang w:bidi="ar-EG"/>
        </w:rPr>
        <w:t xml:space="preserve"> للمقارنة بين أنظمة تحديد الاتجاه، بناء</w:t>
      </w:r>
      <w:r w:rsidRPr="00B045A9">
        <w:rPr>
          <w:rFonts w:eastAsia="SimSun" w:hint="cs"/>
          <w:rtl/>
          <w:lang w:bidi="ar-EG"/>
        </w:rPr>
        <w:t>ً</w:t>
      </w:r>
      <w:r w:rsidRPr="00B045A9">
        <w:rPr>
          <w:rFonts w:eastAsia="SimSun"/>
          <w:rtl/>
          <w:lang w:bidi="ar-EG"/>
        </w:rPr>
        <w:t xml:space="preserve"> على احتياجاتها.</w:t>
      </w:r>
    </w:p>
    <w:p w:rsidR="0046125D" w:rsidRPr="00B045A9" w:rsidRDefault="0046125D" w:rsidP="0046125D">
      <w:pPr>
        <w:rPr>
          <w:rFonts w:eastAsia="SimSun"/>
          <w:rtl/>
          <w:lang w:bidi="ar-EG"/>
        </w:rPr>
      </w:pPr>
      <w:r w:rsidRPr="00B045A9">
        <w:rPr>
          <w:rFonts w:eastAsia="SimSun" w:hint="cs"/>
          <w:rtl/>
          <w:lang w:bidi="ar-EG"/>
        </w:rPr>
        <w:t xml:space="preserve">تُعرّف حساسية نظام تحديد الاتجاه بوصفها شدة المجال الدنيا للإشارة </w:t>
      </w:r>
      <w:r w:rsidRPr="00B045A9">
        <w:t>(</w:t>
      </w:r>
      <w:proofErr w:type="spellStart"/>
      <w:r w:rsidRPr="00B045A9">
        <w:t>μV</w:t>
      </w:r>
      <w:proofErr w:type="spellEnd"/>
      <w:r w:rsidRPr="00B045A9">
        <w:t>/m)</w:t>
      </w:r>
      <w:r w:rsidRPr="00B045A9">
        <w:rPr>
          <w:rFonts w:eastAsia="SimSun" w:hint="cs"/>
          <w:rtl/>
          <w:lang w:bidi="ar-EG"/>
        </w:rPr>
        <w:t xml:space="preserve"> عند هوائي تحديد الاتجاه التي تؤدي إلى دقة ملائمة لتحديد الاتجاه عند استقبال إشارات ضعيفة.</w:t>
      </w:r>
    </w:p>
    <w:p w:rsidR="0046125D" w:rsidRPr="00B045A9" w:rsidRDefault="0046125D" w:rsidP="0046125D">
      <w:pPr>
        <w:rPr>
          <w:rFonts w:eastAsia="SimSun"/>
          <w:rtl/>
          <w:lang w:bidi="ar-EG"/>
        </w:rPr>
      </w:pPr>
      <w:r w:rsidRPr="00B045A9">
        <w:rPr>
          <w:rFonts w:eastAsia="SimSun" w:hint="cs"/>
          <w:rtl/>
          <w:lang w:bidi="ar-EG"/>
        </w:rPr>
        <w:t>ويُستخدم الأسلوب الموصوف في هذه التوصية</w:t>
      </w:r>
      <w:r w:rsidRPr="00B045A9">
        <w:rPr>
          <w:rFonts w:eastAsia="SimSun"/>
          <w:rtl/>
          <w:lang w:bidi="ar-EG"/>
        </w:rPr>
        <w:t xml:space="preserve"> لتحديد "</w:t>
      </w:r>
      <w:r w:rsidRPr="00B045A9">
        <w:rPr>
          <w:rFonts w:eastAsia="SimSun" w:hint="cs"/>
          <w:rtl/>
          <w:lang w:bidi="ar-EG"/>
        </w:rPr>
        <w:t>حساسية</w:t>
      </w:r>
      <w:r w:rsidRPr="00B045A9">
        <w:rPr>
          <w:rFonts w:eastAsia="SimSun"/>
          <w:rtl/>
          <w:lang w:bidi="ar-EG"/>
        </w:rPr>
        <w:t xml:space="preserve"> النظام" في مجموعة محددة من </w:t>
      </w:r>
      <w:r w:rsidRPr="00B045A9">
        <w:rPr>
          <w:rFonts w:eastAsia="SimSun" w:hint="cs"/>
          <w:rtl/>
          <w:lang w:bidi="ar-EG"/>
        </w:rPr>
        <w:t>شروط</w:t>
      </w:r>
      <w:r w:rsidRPr="00B045A9">
        <w:rPr>
          <w:rFonts w:eastAsia="SimSun"/>
          <w:rtl/>
          <w:lang w:bidi="ar-EG"/>
        </w:rPr>
        <w:t xml:space="preserve"> الاختبار </w:t>
      </w:r>
      <w:r w:rsidRPr="00B045A9">
        <w:rPr>
          <w:rFonts w:eastAsia="SimSun" w:hint="cs"/>
          <w:rtl/>
          <w:lang w:bidi="ar-EG"/>
        </w:rPr>
        <w:t>ال</w:t>
      </w:r>
      <w:r w:rsidRPr="00B045A9">
        <w:rPr>
          <w:rFonts w:eastAsia="SimSun"/>
          <w:rtl/>
          <w:lang w:bidi="ar-EG"/>
        </w:rPr>
        <w:t xml:space="preserve">محاكاة </w:t>
      </w:r>
      <w:r w:rsidRPr="00B045A9">
        <w:rPr>
          <w:rFonts w:eastAsia="SimSun" w:hint="cs"/>
          <w:rtl/>
          <w:lang w:bidi="ar-EG"/>
        </w:rPr>
        <w:t>عبر</w:t>
      </w:r>
      <w:r w:rsidRPr="00B045A9">
        <w:rPr>
          <w:rFonts w:eastAsia="SimSun"/>
          <w:rtl/>
          <w:lang w:bidi="ar-EG"/>
        </w:rPr>
        <w:t xml:space="preserve"> </w:t>
      </w:r>
      <w:r w:rsidRPr="00B045A9">
        <w:rPr>
          <w:rFonts w:eastAsia="SimSun" w:hint="cs"/>
          <w:rtl/>
          <w:lang w:bidi="ar-EG"/>
        </w:rPr>
        <w:t>مدى</w:t>
      </w:r>
      <w:r w:rsidRPr="00B045A9">
        <w:rPr>
          <w:rFonts w:eastAsia="SimSun"/>
          <w:rtl/>
          <w:lang w:bidi="ar-EG"/>
        </w:rPr>
        <w:t xml:space="preserve"> اختبار في ظل ظروف انتشار مثالية/</w:t>
      </w:r>
      <w:r w:rsidRPr="00B045A9">
        <w:rPr>
          <w:rFonts w:eastAsia="SimSun" w:hint="cs"/>
          <w:rtl/>
          <w:lang w:bidi="ar-EG"/>
        </w:rPr>
        <w:t>مضبوطة</w:t>
      </w:r>
      <w:r w:rsidRPr="00B045A9">
        <w:rPr>
          <w:rFonts w:eastAsia="SimSun"/>
          <w:rtl/>
          <w:lang w:bidi="ar-EG"/>
        </w:rPr>
        <w:t>، ويمكن استخدامها لأغراض المعايرة، على سبيل المثال.</w:t>
      </w:r>
    </w:p>
    <w:p w:rsidR="0046125D" w:rsidRPr="00686BB7" w:rsidRDefault="0046125D" w:rsidP="0046125D">
      <w:pPr>
        <w:pStyle w:val="Heading1"/>
        <w:rPr>
          <w:rFonts w:eastAsia="SimSun" w:hint="eastAsia"/>
          <w:rtl/>
        </w:rPr>
      </w:pPr>
      <w:r w:rsidRPr="00686BB7">
        <w:rPr>
          <w:rFonts w:eastAsia="SimSun"/>
        </w:rPr>
        <w:t>2</w:t>
      </w:r>
      <w:r w:rsidRPr="00686BB7">
        <w:rPr>
          <w:rFonts w:eastAsia="SimSun"/>
        </w:rPr>
        <w:tab/>
      </w:r>
      <w:r w:rsidRPr="00686BB7">
        <w:rPr>
          <w:rFonts w:eastAsia="SimSun" w:hint="cs"/>
          <w:rtl/>
        </w:rPr>
        <w:t>مبادئ القياس</w:t>
      </w:r>
    </w:p>
    <w:p w:rsidR="0046125D" w:rsidRPr="00B045A9" w:rsidRDefault="0046125D" w:rsidP="0046125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B045A9">
        <w:rPr>
          <w:rFonts w:eastAsia="SimSun" w:hint="cs"/>
          <w:spacing w:val="-2"/>
          <w:rtl/>
          <w:lang w:bidi="ar-EG"/>
        </w:rPr>
        <w:t>سيجري القياس في ظل شروط مبسطة بما يسمح بتبسيط كبير للاختبارات وسهولة إمكانية تكرار النتائج في أي</w:t>
      </w:r>
      <w:r w:rsidRPr="00B045A9">
        <w:rPr>
          <w:rFonts w:eastAsia="SimSun" w:hint="eastAsia"/>
          <w:spacing w:val="-2"/>
          <w:rtl/>
          <w:lang w:bidi="ar-EG"/>
        </w:rPr>
        <w:t> </w:t>
      </w:r>
      <w:r w:rsidRPr="00B045A9">
        <w:rPr>
          <w:rFonts w:eastAsia="SimSun" w:hint="cs"/>
          <w:spacing w:val="-2"/>
          <w:rtl/>
          <w:lang w:bidi="ar-EG"/>
        </w:rPr>
        <w:t>وقت ومن</w:t>
      </w:r>
      <w:r w:rsidRPr="00B045A9">
        <w:rPr>
          <w:rFonts w:eastAsia="SimSun" w:hint="eastAsia"/>
          <w:spacing w:val="-2"/>
          <w:rtl/>
          <w:lang w:bidi="ar-EG"/>
        </w:rPr>
        <w:t> </w:t>
      </w:r>
      <w:r w:rsidRPr="00B045A9">
        <w:rPr>
          <w:rFonts w:eastAsia="SimSun" w:hint="cs"/>
          <w:spacing w:val="-2"/>
          <w:rtl/>
          <w:lang w:bidi="ar-EG"/>
        </w:rPr>
        <w:t>أي</w:t>
      </w:r>
      <w:r w:rsidRPr="00B045A9">
        <w:rPr>
          <w:rFonts w:eastAsia="SimSun" w:hint="eastAsia"/>
          <w:spacing w:val="-2"/>
          <w:rtl/>
          <w:lang w:bidi="ar-EG"/>
        </w:rPr>
        <w:t> </w:t>
      </w:r>
      <w:r w:rsidRPr="00B045A9">
        <w:rPr>
          <w:rFonts w:eastAsia="SimSun" w:hint="cs"/>
          <w:spacing w:val="-2"/>
          <w:rtl/>
          <w:lang w:bidi="ar-EG"/>
        </w:rPr>
        <w:t xml:space="preserve">موقع. </w:t>
      </w:r>
      <w:r w:rsidRPr="00B045A9">
        <w:rPr>
          <w:color w:val="000000"/>
          <w:spacing w:val="-2"/>
          <w:rtl/>
        </w:rPr>
        <w:t>وبالنظر إلى الهدف الرامي لتبسيط القياس، تُتجاهل عمداً مؤثرات نمط التشكيل (بما في ذلك الإشارات المتغيرة حسب الطور والوقت) ودورة تشغيل الإشارة وعرض النطاق واستقطاب الإشارة ومدة الإشارة والضوضاء</w:t>
      </w:r>
      <w:r w:rsidRPr="00B045A9">
        <w:rPr>
          <w:rFonts w:eastAsia="SimSun" w:hint="cs"/>
          <w:spacing w:val="-2"/>
          <w:rtl/>
        </w:rPr>
        <w:t xml:space="preserve"> والآثار الناجمة عن إشارات أخرى </w:t>
      </w:r>
      <w:r w:rsidRPr="00B045A9">
        <w:rPr>
          <w:color w:val="000000"/>
          <w:spacing w:val="-2"/>
          <w:rtl/>
        </w:rPr>
        <w:t>و</w:t>
      </w:r>
      <w:r w:rsidRPr="00B045A9">
        <w:rPr>
          <w:rFonts w:hint="cs"/>
          <w:color w:val="000000"/>
          <w:spacing w:val="-2"/>
          <w:rtl/>
        </w:rPr>
        <w:t>ظروف</w:t>
      </w:r>
      <w:r w:rsidRPr="00B045A9">
        <w:rPr>
          <w:color w:val="000000"/>
          <w:spacing w:val="-2"/>
          <w:rtl/>
        </w:rPr>
        <w:t xml:space="preserve"> خارجية لا</w:t>
      </w:r>
      <w:r w:rsidRPr="00B045A9">
        <w:rPr>
          <w:rFonts w:hint="cs"/>
          <w:color w:val="000000"/>
          <w:spacing w:val="-2"/>
          <w:rtl/>
        </w:rPr>
        <w:t> </w:t>
      </w:r>
      <w:r w:rsidRPr="00B045A9">
        <w:rPr>
          <w:color w:val="000000"/>
          <w:spacing w:val="-2"/>
          <w:rtl/>
        </w:rPr>
        <w:t>يمكن السيطرة عليها مثل ظروف الانتشار المتعددة الموجات/المتعددة المسيرات، وذلك للحد من تعقيد إجراء الاختبار</w:t>
      </w:r>
      <w:r w:rsidRPr="00B045A9">
        <w:rPr>
          <w:rFonts w:eastAsia="SimSun" w:hint="cs"/>
          <w:spacing w:val="-2"/>
          <w:rtl/>
        </w:rPr>
        <w:t xml:space="preserve"> ومدته.</w:t>
      </w:r>
      <w:r w:rsidRPr="00B045A9">
        <w:rPr>
          <w:rFonts w:eastAsia="SimSun" w:hint="cs"/>
          <w:spacing w:val="-2"/>
          <w:rtl/>
          <w:lang w:bidi="ar-EG"/>
        </w:rPr>
        <w:t xml:space="preserve"> وتجري القياسات كذلك في بيئة خالية من الانعكاسات مثل موقع اختبار في الهواء الطلق</w:t>
      </w:r>
      <w:r w:rsidRPr="00B045A9">
        <w:rPr>
          <w:rFonts w:eastAsia="SimSun" w:hint="eastAsia"/>
          <w:spacing w:val="-2"/>
          <w:rtl/>
          <w:lang w:bidi="ar-EG"/>
        </w:rPr>
        <w:t> </w:t>
      </w:r>
      <w:r w:rsidRPr="00B045A9">
        <w:rPr>
          <w:rFonts w:eastAsia="SimSun"/>
          <w:spacing w:val="-2"/>
          <w:lang w:bidi="ar-EG"/>
        </w:rPr>
        <w:t>(OATS)</w:t>
      </w:r>
      <w:r w:rsidRPr="00B045A9">
        <w:rPr>
          <w:rFonts w:eastAsia="SimSun" w:hint="cs"/>
          <w:spacing w:val="-2"/>
          <w:rtl/>
          <w:lang w:bidi="ar-EG"/>
        </w:rPr>
        <w:t xml:space="preserve"> أو</w:t>
      </w:r>
      <w:r w:rsidRPr="00B045A9">
        <w:rPr>
          <w:rFonts w:eastAsia="SimSun" w:hint="eastAsia"/>
          <w:spacing w:val="-2"/>
          <w:rtl/>
          <w:lang w:bidi="ar-EG"/>
        </w:rPr>
        <w:t> </w:t>
      </w:r>
      <w:r w:rsidRPr="00B045A9">
        <w:rPr>
          <w:rFonts w:eastAsia="SimSun" w:hint="cs"/>
          <w:spacing w:val="-2"/>
          <w:rtl/>
          <w:lang w:bidi="ar-EG"/>
        </w:rPr>
        <w:t>في</w:t>
      </w:r>
      <w:r w:rsidRPr="00B045A9">
        <w:rPr>
          <w:rFonts w:eastAsia="SimSun" w:hint="eastAsia"/>
          <w:spacing w:val="-2"/>
          <w:rtl/>
          <w:lang w:bidi="ar-EG"/>
        </w:rPr>
        <w:t> </w:t>
      </w:r>
      <w:r w:rsidRPr="00B045A9">
        <w:rPr>
          <w:rFonts w:eastAsia="SimSun" w:hint="cs"/>
          <w:spacing w:val="-2"/>
          <w:rtl/>
          <w:lang w:bidi="ar-EG"/>
        </w:rPr>
        <w:t>غرفة منعدمة</w:t>
      </w:r>
      <w:r w:rsidRPr="00B045A9">
        <w:rPr>
          <w:rFonts w:eastAsia="SimSun" w:hint="eastAsia"/>
          <w:spacing w:val="-2"/>
          <w:rtl/>
          <w:lang w:bidi="ar-EG"/>
        </w:rPr>
        <w:t> </w:t>
      </w:r>
      <w:r w:rsidRPr="00B045A9">
        <w:rPr>
          <w:rFonts w:eastAsia="SimSun" w:hint="cs"/>
          <w:spacing w:val="-2"/>
          <w:rtl/>
          <w:lang w:bidi="ar-EG"/>
        </w:rPr>
        <w:t>الانعكاسات</w:t>
      </w:r>
      <w:r w:rsidRPr="00606702">
        <w:rPr>
          <w:rStyle w:val="FootnoteReference"/>
          <w:rtl/>
        </w:rPr>
        <w:footnoteReference w:id="1"/>
      </w:r>
      <w:r w:rsidRPr="00B045A9">
        <w:rPr>
          <w:rFonts w:eastAsia="SimSun" w:hint="cs"/>
          <w:spacing w:val="-2"/>
          <w:rtl/>
          <w:lang w:bidi="ar-EG"/>
        </w:rPr>
        <w:t xml:space="preserve">. ويجب أن تجري القياسات في موقع اختبار في الهواء الطلق </w:t>
      </w:r>
      <w:r w:rsidRPr="00B045A9">
        <w:rPr>
          <w:rFonts w:eastAsia="SimSun" w:hint="cs"/>
          <w:spacing w:val="-2"/>
          <w:rtl/>
          <w:lang w:eastAsia="zh-CN" w:bidi="ar-EG"/>
        </w:rPr>
        <w:t>تحت مستويات منخفضة للضوضاء الخارجية بشكل</w:t>
      </w:r>
      <w:r w:rsidRPr="00B045A9">
        <w:rPr>
          <w:rFonts w:eastAsia="SimSun" w:hint="eastAsia"/>
          <w:spacing w:val="-2"/>
          <w:rtl/>
          <w:lang w:eastAsia="zh-CN" w:bidi="ar-EG"/>
        </w:rPr>
        <w:t> </w:t>
      </w:r>
      <w:r w:rsidRPr="00B045A9">
        <w:rPr>
          <w:rFonts w:eastAsia="SimSun" w:hint="cs"/>
          <w:spacing w:val="-2"/>
          <w:rtl/>
          <w:lang w:eastAsia="zh-CN" w:bidi="ar-EG"/>
        </w:rPr>
        <w:t>كافٍ.</w:t>
      </w:r>
    </w:p>
    <w:p w:rsidR="0046125D" w:rsidRPr="00686BB7" w:rsidRDefault="0046125D" w:rsidP="0046125D">
      <w:pPr>
        <w:pStyle w:val="Heading1"/>
        <w:spacing w:line="187" w:lineRule="auto"/>
        <w:rPr>
          <w:rFonts w:eastAsia="SimSun" w:hint="eastAsia"/>
          <w:rtl/>
        </w:rPr>
      </w:pPr>
      <w:r w:rsidRPr="00686BB7">
        <w:rPr>
          <w:rFonts w:eastAsia="SimSun"/>
        </w:rPr>
        <w:lastRenderedPageBreak/>
        <w:t>3</w:t>
      </w:r>
      <w:r w:rsidRPr="00686BB7">
        <w:rPr>
          <w:rFonts w:eastAsia="SimSun" w:hint="cs"/>
          <w:rtl/>
        </w:rPr>
        <w:tab/>
        <w:t>تشكيلة القياس</w:t>
      </w:r>
    </w:p>
    <w:p w:rsidR="0046125D" w:rsidRPr="00B045A9" w:rsidRDefault="0046125D" w:rsidP="0046125D">
      <w:pPr>
        <w:spacing w:line="187" w:lineRule="auto"/>
        <w:rPr>
          <w:rFonts w:eastAsia="SimSun"/>
          <w:rtl/>
          <w:lang w:bidi="ar-EG"/>
        </w:rPr>
      </w:pPr>
      <w:r w:rsidRPr="00B045A9">
        <w:rPr>
          <w:rFonts w:eastAsia="SimSun" w:hint="cs"/>
          <w:rtl/>
          <w:lang w:bidi="ar-EG"/>
        </w:rPr>
        <w:t>يبين الشكل</w:t>
      </w:r>
      <w:r w:rsidRPr="00B045A9">
        <w:rPr>
          <w:rFonts w:eastAsia="SimSun" w:hint="eastAsia"/>
          <w:rtl/>
          <w:lang w:bidi="ar-EG"/>
        </w:rPr>
        <w:t> </w:t>
      </w:r>
      <w:r w:rsidRPr="00B045A9">
        <w:rPr>
          <w:rFonts w:eastAsia="SimSun"/>
          <w:lang w:bidi="ar-EG"/>
        </w:rPr>
        <w:t>1</w:t>
      </w:r>
      <w:r w:rsidRPr="00B045A9">
        <w:rPr>
          <w:rFonts w:eastAsia="SimSun" w:hint="cs"/>
          <w:rtl/>
          <w:lang w:bidi="ar-EG"/>
        </w:rPr>
        <w:t xml:space="preserve"> تشكيلة القياس. ومن أجل ضمان سيناريو انتشار معرّف بشكل جيد، ينبغي لبيئة تحديد الاتجاه وهوائيات الإرسال أن تكون خالية من العوائق العاكسة ومن التداخلات، كما هو مبين في التوصية</w:t>
      </w:r>
      <w:r w:rsidRPr="00B045A9">
        <w:rPr>
          <w:rFonts w:eastAsia="SimSun" w:hint="eastAsia"/>
          <w:rtl/>
          <w:lang w:bidi="ar-EG"/>
        </w:rPr>
        <w:t> </w:t>
      </w:r>
      <w:r w:rsidRPr="00B045A9">
        <w:rPr>
          <w:rFonts w:eastAsia="SimSun"/>
          <w:lang w:bidi="ar-EG"/>
        </w:rPr>
        <w:t>ITU</w:t>
      </w:r>
      <w:r w:rsidRPr="00B045A9">
        <w:rPr>
          <w:rFonts w:eastAsia="SimSun"/>
          <w:lang w:bidi="ar-EG"/>
        </w:rPr>
        <w:noBreakHyphen/>
        <w:t>R SM.2060</w:t>
      </w:r>
      <w:r w:rsidRPr="00B045A9">
        <w:rPr>
          <w:rFonts w:eastAsia="SimSun" w:hint="cs"/>
          <w:rtl/>
          <w:lang w:bidi="ar-EG"/>
        </w:rPr>
        <w:t>.</w:t>
      </w:r>
    </w:p>
    <w:p w:rsidR="0046125D" w:rsidRPr="00B045A9" w:rsidRDefault="0046125D" w:rsidP="0046125D">
      <w:pPr>
        <w:spacing w:line="187" w:lineRule="auto"/>
        <w:rPr>
          <w:rFonts w:eastAsia="SimSun"/>
          <w:rtl/>
          <w:lang w:bidi="ar-EG"/>
        </w:rPr>
      </w:pPr>
      <w:r w:rsidRPr="00B045A9">
        <w:rPr>
          <w:rFonts w:eastAsia="SimSun" w:hint="cs"/>
          <w:rtl/>
          <w:lang w:bidi="ar-EG"/>
        </w:rPr>
        <w:t>وينبغي أن يكون انتقاء تردد الاختبار والمسافات بين هوائي تحديد الاتجاه وهوائيات الإرسال وكذلك ارتفاع جميع الهوائيات طبقاً للتوصية</w:t>
      </w:r>
      <w:r w:rsidRPr="00B045A9">
        <w:rPr>
          <w:rFonts w:eastAsia="SimSun" w:hint="eastAsia"/>
          <w:rtl/>
          <w:lang w:bidi="ar-EG"/>
        </w:rPr>
        <w:t> </w:t>
      </w:r>
      <w:r w:rsidRPr="00B045A9">
        <w:rPr>
          <w:rFonts w:eastAsia="SimSun"/>
          <w:lang w:bidi="ar-EG"/>
        </w:rPr>
        <w:t>ITU</w:t>
      </w:r>
      <w:r w:rsidRPr="00B045A9">
        <w:rPr>
          <w:rFonts w:eastAsia="SimSun"/>
          <w:lang w:bidi="ar-EG"/>
        </w:rPr>
        <w:noBreakHyphen/>
        <w:t>R SM.2060</w:t>
      </w:r>
      <w:r w:rsidRPr="00B045A9">
        <w:rPr>
          <w:rFonts w:eastAsia="SimSun" w:hint="cs"/>
          <w:rtl/>
          <w:lang w:bidi="ar-EG"/>
        </w:rPr>
        <w:t>. وينبغي انتقاء الترددات ذات سويات الضوضاء الخارجية المنخفضة بشكل كافٍ كترددات اختبار للقياس في</w:t>
      </w:r>
      <w:r w:rsidRPr="00B045A9">
        <w:rPr>
          <w:rFonts w:eastAsia="SimSun" w:hint="eastAsia"/>
          <w:rtl/>
          <w:lang w:bidi="ar-EG"/>
        </w:rPr>
        <w:t> </w:t>
      </w:r>
      <w:r w:rsidRPr="00B045A9">
        <w:rPr>
          <w:rFonts w:eastAsia="SimSun" w:hint="cs"/>
          <w:rtl/>
          <w:lang w:bidi="ar-EG"/>
        </w:rPr>
        <w:t>موقع اختبار في الهواء الطلق.</w:t>
      </w:r>
    </w:p>
    <w:p w:rsidR="0046125D" w:rsidRPr="00B045A9" w:rsidRDefault="0046125D" w:rsidP="0046125D">
      <w:pPr>
        <w:spacing w:line="187" w:lineRule="auto"/>
        <w:rPr>
          <w:rFonts w:eastAsia="SimSun"/>
          <w:spacing w:val="-2"/>
          <w:rtl/>
          <w:lang w:bidi="ar-EG"/>
        </w:rPr>
      </w:pPr>
      <w:r w:rsidRPr="00B045A9">
        <w:rPr>
          <w:rFonts w:eastAsia="SimSun" w:hint="cs"/>
          <w:spacing w:val="-2"/>
          <w:rtl/>
          <w:lang w:bidi="ar-EG"/>
        </w:rPr>
        <w:t>وينبغي أن يُضبط موهّن نظام تحديد الاتجاه عند التوهين الأدنى.</w:t>
      </w:r>
    </w:p>
    <w:p w:rsidR="0046125D" w:rsidRPr="00B045A9" w:rsidRDefault="0046125D" w:rsidP="0046125D">
      <w:pPr>
        <w:rPr>
          <w:rFonts w:eastAsia="SimSun"/>
          <w:lang w:bidi="ar-EG"/>
        </w:rPr>
      </w:pPr>
      <w:r w:rsidRPr="00B045A9">
        <w:rPr>
          <w:rFonts w:eastAsia="SimSun" w:hint="cs"/>
          <w:rtl/>
          <w:lang w:bidi="ar-EG"/>
        </w:rPr>
        <w:t>وينبغي أن يُضبط</w:t>
      </w:r>
      <w:r w:rsidRPr="00B045A9">
        <w:rPr>
          <w:rFonts w:eastAsia="SimSun"/>
          <w:rtl/>
          <w:lang w:bidi="ar-EG"/>
        </w:rPr>
        <w:t xml:space="preserve"> عرض نطاق</w:t>
      </w:r>
      <w:r w:rsidRPr="00B045A9">
        <w:rPr>
          <w:rFonts w:eastAsia="SimSun" w:hint="cs"/>
          <w:rtl/>
          <w:lang w:bidi="ar-EG"/>
        </w:rPr>
        <w:t xml:space="preserve"> نظام</w:t>
      </w:r>
      <w:r w:rsidRPr="00B045A9">
        <w:rPr>
          <w:rFonts w:eastAsia="SimSun"/>
          <w:rtl/>
          <w:lang w:bidi="ar-EG"/>
        </w:rPr>
        <w:t xml:space="preserve"> تحديد الاتجاه </w:t>
      </w:r>
      <w:r w:rsidRPr="00B045A9">
        <w:rPr>
          <w:rFonts w:eastAsia="SimSun" w:hint="cs"/>
          <w:rtl/>
          <w:lang w:bidi="ar-EG"/>
        </w:rPr>
        <w:t>ب</w:t>
      </w:r>
      <w:r w:rsidRPr="00B045A9">
        <w:rPr>
          <w:rFonts w:eastAsia="SimSun"/>
          <w:rtl/>
          <w:lang w:bidi="ar-EG"/>
        </w:rPr>
        <w:t xml:space="preserve">قيمة </w:t>
      </w:r>
      <w:r w:rsidRPr="00B045A9">
        <w:rPr>
          <w:rFonts w:eastAsia="SimSun"/>
          <w:lang w:bidi="ar-EG"/>
        </w:rPr>
        <w:t>kHz 1</w:t>
      </w:r>
      <w:r w:rsidRPr="00B045A9">
        <w:rPr>
          <w:rFonts w:eastAsia="SimSun" w:hint="cs"/>
          <w:rtl/>
          <w:lang w:bidi="ar-EG"/>
        </w:rPr>
        <w:t xml:space="preserve"> لإشارة ضيقة النطاق غير مشكَّلة </w:t>
      </w:r>
      <w:r w:rsidRPr="00B045A9">
        <w:rPr>
          <w:rFonts w:eastAsia="SimSun"/>
          <w:rtl/>
          <w:lang w:bidi="ar-EG"/>
        </w:rPr>
        <w:t>(</w:t>
      </w:r>
      <w:r w:rsidRPr="00B045A9">
        <w:rPr>
          <w:rFonts w:eastAsia="SimSun" w:hint="cs"/>
          <w:rtl/>
          <w:lang w:bidi="ar-EG"/>
        </w:rPr>
        <w:t>وإن لم</w:t>
      </w:r>
      <w:r w:rsidRPr="00B045A9">
        <w:rPr>
          <w:rFonts w:eastAsia="SimSun" w:hint="eastAsia"/>
          <w:rtl/>
          <w:lang w:bidi="ar-EG"/>
        </w:rPr>
        <w:t> </w:t>
      </w:r>
      <w:r w:rsidRPr="00B045A9">
        <w:rPr>
          <w:rFonts w:eastAsia="SimSun" w:hint="cs"/>
          <w:rtl/>
          <w:lang w:bidi="ar-EG"/>
        </w:rPr>
        <w:t>يدعم</w:t>
      </w:r>
      <w:r w:rsidRPr="00B045A9">
        <w:rPr>
          <w:rFonts w:eastAsia="SimSun"/>
          <w:rtl/>
          <w:lang w:bidi="ar-EG"/>
        </w:rPr>
        <w:t xml:space="preserve"> النظام تحديد الاتجاه هذ</w:t>
      </w:r>
      <w:r w:rsidRPr="00B045A9">
        <w:rPr>
          <w:rFonts w:eastAsia="SimSun" w:hint="cs"/>
          <w:rtl/>
          <w:lang w:bidi="ar-EG"/>
        </w:rPr>
        <w:t>ا</w:t>
      </w:r>
      <w:r w:rsidRPr="00B045A9">
        <w:rPr>
          <w:rFonts w:eastAsia="SimSun"/>
          <w:rtl/>
          <w:lang w:bidi="ar-EG"/>
        </w:rPr>
        <w:t xml:space="preserve"> الإعداد، </w:t>
      </w:r>
      <w:r w:rsidRPr="00B045A9">
        <w:rPr>
          <w:rFonts w:eastAsia="SimSun" w:hint="cs"/>
          <w:rtl/>
          <w:lang w:bidi="ar-EG"/>
        </w:rPr>
        <w:t>تُختار</w:t>
      </w:r>
      <w:r w:rsidRPr="00B045A9">
        <w:rPr>
          <w:rFonts w:eastAsia="SimSun"/>
          <w:rtl/>
          <w:lang w:bidi="ar-EG"/>
        </w:rPr>
        <w:t xml:space="preserve"> أقرب قيمة أعلى من قيمة المعلمة الافتراضية).</w:t>
      </w:r>
    </w:p>
    <w:p w:rsidR="0046125D" w:rsidRPr="00B045A9" w:rsidRDefault="0046125D" w:rsidP="0046125D">
      <w:pPr>
        <w:rPr>
          <w:rFonts w:eastAsia="SimSun"/>
          <w:lang w:bidi="ar-EG"/>
        </w:rPr>
      </w:pPr>
      <w:r w:rsidRPr="00B045A9">
        <w:rPr>
          <w:rFonts w:eastAsia="SimSun" w:hint="cs"/>
          <w:rtl/>
          <w:lang w:bidi="ar-EG"/>
        </w:rPr>
        <w:t xml:space="preserve">وينبغي أن يُضبط وقت التكامل لنظام تحديد الاتجاه عند ثانية واحدة </w:t>
      </w:r>
      <w:r w:rsidRPr="00B045A9">
        <w:rPr>
          <w:rFonts w:eastAsia="SimSun"/>
          <w:rtl/>
          <w:lang w:bidi="ar-EG"/>
        </w:rPr>
        <w:t>(</w:t>
      </w:r>
      <w:r w:rsidRPr="00B045A9">
        <w:rPr>
          <w:rFonts w:eastAsia="SimSun" w:hint="cs"/>
          <w:rtl/>
          <w:lang w:bidi="ar-EG"/>
        </w:rPr>
        <w:t>وإن لم</w:t>
      </w:r>
      <w:r w:rsidRPr="00B045A9">
        <w:rPr>
          <w:rFonts w:eastAsia="SimSun" w:hint="eastAsia"/>
          <w:rtl/>
          <w:lang w:bidi="ar-EG"/>
        </w:rPr>
        <w:t> </w:t>
      </w:r>
      <w:r w:rsidRPr="00B045A9">
        <w:rPr>
          <w:rFonts w:eastAsia="SimSun" w:hint="cs"/>
          <w:rtl/>
          <w:lang w:bidi="ar-EG"/>
        </w:rPr>
        <w:t>يدعم</w:t>
      </w:r>
      <w:r w:rsidRPr="00B045A9">
        <w:rPr>
          <w:rFonts w:eastAsia="SimSun"/>
          <w:rtl/>
          <w:lang w:bidi="ar-EG"/>
        </w:rPr>
        <w:t xml:space="preserve"> النظام تحديد الاتجاه هذ</w:t>
      </w:r>
      <w:r w:rsidRPr="00B045A9">
        <w:rPr>
          <w:rFonts w:eastAsia="SimSun" w:hint="cs"/>
          <w:rtl/>
          <w:lang w:bidi="ar-EG"/>
        </w:rPr>
        <w:t>ا</w:t>
      </w:r>
      <w:r w:rsidRPr="00B045A9">
        <w:rPr>
          <w:rFonts w:eastAsia="SimSun"/>
          <w:rtl/>
          <w:lang w:bidi="ar-EG"/>
        </w:rPr>
        <w:t xml:space="preserve"> الإعداد، </w:t>
      </w:r>
      <w:r w:rsidRPr="00B045A9">
        <w:rPr>
          <w:rFonts w:eastAsia="SimSun" w:hint="cs"/>
          <w:rtl/>
          <w:lang w:bidi="ar-EG"/>
        </w:rPr>
        <w:t>تُختار</w:t>
      </w:r>
      <w:r w:rsidRPr="00B045A9">
        <w:rPr>
          <w:rFonts w:eastAsia="SimSun"/>
          <w:rtl/>
          <w:lang w:bidi="ar-EG"/>
        </w:rPr>
        <w:t xml:space="preserve"> أقرب قيمة </w:t>
      </w:r>
      <w:r w:rsidRPr="00B045A9">
        <w:rPr>
          <w:rFonts w:eastAsia="SimSun" w:hint="cs"/>
          <w:rtl/>
          <w:lang w:bidi="ar-EG"/>
        </w:rPr>
        <w:t>انخفاضاً</w:t>
      </w:r>
      <w:r w:rsidRPr="00B045A9">
        <w:rPr>
          <w:rFonts w:eastAsia="SimSun"/>
          <w:rtl/>
          <w:lang w:bidi="ar-EG"/>
        </w:rPr>
        <w:t xml:space="preserve"> من قيمة المعلمة الافتراضية).</w:t>
      </w:r>
    </w:p>
    <w:p w:rsidR="0046125D" w:rsidRPr="00B045A9" w:rsidRDefault="0046125D" w:rsidP="0046125D">
      <w:pPr>
        <w:rPr>
          <w:rFonts w:eastAsia="SimSun"/>
          <w:rtl/>
          <w:lang w:bidi="ar-EG"/>
        </w:rPr>
      </w:pPr>
      <w:r w:rsidRPr="00B045A9">
        <w:rPr>
          <w:rFonts w:eastAsia="SimSun" w:hint="cs"/>
          <w:rtl/>
          <w:lang w:bidi="ar-EG"/>
        </w:rPr>
        <w:t xml:space="preserve">يُضبط الاتجاه الزاوي البالغ </w:t>
      </w:r>
      <w:r w:rsidRPr="00B045A9">
        <w:rPr>
          <w:rFonts w:eastAsia="SimSun"/>
          <w:lang w:bidi="ar-EG"/>
        </w:rPr>
        <w:t>0</w:t>
      </w:r>
      <w:r w:rsidRPr="00B045A9">
        <w:rPr>
          <w:rFonts w:eastAsia="SimSun" w:hint="cs"/>
          <w:rtl/>
          <w:lang w:bidi="ar-EG"/>
        </w:rPr>
        <w:t xml:space="preserve"> درجة بالتغيب لنظام تحديد الاتجاه الذي يواجه هوائي الإرسال مباشرةً من خلال ضبط زاوية المنصة</w:t>
      </w:r>
      <w:r w:rsidRPr="00B045A9">
        <w:rPr>
          <w:rFonts w:eastAsia="SimSun" w:hint="eastAsia"/>
          <w:rtl/>
          <w:lang w:bidi="ar-EG"/>
        </w:rPr>
        <w:t> </w:t>
      </w:r>
      <w:r w:rsidRPr="00B045A9">
        <w:rPr>
          <w:rFonts w:eastAsia="SimSun" w:hint="cs"/>
          <w:rtl/>
          <w:lang w:bidi="ar-EG"/>
        </w:rPr>
        <w:t>الدوارة.</w:t>
      </w:r>
    </w:p>
    <w:p w:rsidR="0046125D" w:rsidRPr="00B045A9" w:rsidRDefault="0046125D" w:rsidP="0046125D">
      <w:pPr>
        <w:rPr>
          <w:rFonts w:eastAsia="SimSun"/>
          <w:rtl/>
          <w:lang w:bidi="ar-EG"/>
        </w:rPr>
      </w:pPr>
      <w:r w:rsidRPr="00B045A9">
        <w:rPr>
          <w:rFonts w:eastAsia="SimSun" w:hint="cs"/>
          <w:rtl/>
          <w:lang w:bidi="ar-EG"/>
        </w:rPr>
        <w:t xml:space="preserve">وينبغي </w:t>
      </w:r>
      <w:r w:rsidRPr="00B045A9">
        <w:rPr>
          <w:rFonts w:eastAsia="SimSun"/>
          <w:rtl/>
          <w:lang w:bidi="ar-EG"/>
        </w:rPr>
        <w:t>أن تكون الإعدادات الأخرى</w:t>
      </w:r>
      <w:r w:rsidRPr="00B045A9">
        <w:rPr>
          <w:rFonts w:eastAsia="SimSun" w:hint="cs"/>
          <w:rtl/>
          <w:lang w:bidi="ar-EG"/>
        </w:rPr>
        <w:t xml:space="preserve"> هي</w:t>
      </w:r>
      <w:r w:rsidRPr="00B045A9">
        <w:rPr>
          <w:rFonts w:eastAsia="SimSun"/>
          <w:rtl/>
          <w:lang w:bidi="ar-EG"/>
        </w:rPr>
        <w:t xml:space="preserve"> الإعدادات المثلى لنظام تحديد الاتجاه.</w:t>
      </w:r>
      <w:r w:rsidRPr="00B045A9">
        <w:rPr>
          <w:rFonts w:eastAsia="SimSun" w:hint="cs"/>
          <w:rtl/>
          <w:lang w:bidi="ar-EG"/>
        </w:rPr>
        <w:t xml:space="preserve"> وينبغي </w:t>
      </w:r>
      <w:r w:rsidRPr="00B045A9">
        <w:rPr>
          <w:rFonts w:eastAsia="SimSun"/>
          <w:rtl/>
          <w:lang w:bidi="ar-EG"/>
        </w:rPr>
        <w:t>تحديد جميع الإعداد</w:t>
      </w:r>
      <w:r w:rsidRPr="00B045A9">
        <w:rPr>
          <w:rFonts w:eastAsia="SimSun" w:hint="cs"/>
          <w:rtl/>
          <w:lang w:bidi="ar-EG"/>
        </w:rPr>
        <w:t>ات</w:t>
      </w:r>
      <w:r w:rsidRPr="00B045A9">
        <w:rPr>
          <w:rFonts w:eastAsia="SimSun"/>
          <w:rtl/>
          <w:lang w:bidi="ar-EG"/>
        </w:rPr>
        <w:t xml:space="preserve"> ذات</w:t>
      </w:r>
      <w:r w:rsidRPr="00B045A9">
        <w:rPr>
          <w:rFonts w:eastAsia="SimSun" w:hint="cs"/>
          <w:rtl/>
          <w:lang w:bidi="ar-EG"/>
        </w:rPr>
        <w:t> </w:t>
      </w:r>
      <w:r w:rsidRPr="00B045A9">
        <w:rPr>
          <w:rFonts w:eastAsia="SimSun"/>
          <w:rtl/>
          <w:lang w:bidi="ar-EG"/>
        </w:rPr>
        <w:t>الصلة في</w:t>
      </w:r>
      <w:r w:rsidRPr="00B045A9">
        <w:rPr>
          <w:rFonts w:eastAsia="SimSun" w:hint="cs"/>
          <w:rtl/>
          <w:lang w:bidi="ar-EG"/>
        </w:rPr>
        <w:t> صحيفة</w:t>
      </w:r>
      <w:r w:rsidRPr="00B045A9">
        <w:rPr>
          <w:rFonts w:eastAsia="SimSun"/>
          <w:rtl/>
          <w:lang w:bidi="ar-EG"/>
        </w:rPr>
        <w:t xml:space="preserve"> البيانات.</w:t>
      </w:r>
    </w:p>
    <w:p w:rsidR="0046125D" w:rsidRPr="00B045A9" w:rsidRDefault="0046125D" w:rsidP="0046125D">
      <w:pPr>
        <w:rPr>
          <w:rFonts w:eastAsia="SimSun"/>
          <w:rtl/>
          <w:lang w:bidi="ar-EG"/>
        </w:rPr>
      </w:pPr>
      <w:r w:rsidRPr="00B045A9">
        <w:rPr>
          <w:rFonts w:eastAsia="SimSun"/>
          <w:rtl/>
          <w:lang w:bidi="ar-EG"/>
        </w:rPr>
        <w:t>وأخيرا</w:t>
      </w:r>
      <w:r w:rsidRPr="00B045A9">
        <w:rPr>
          <w:rFonts w:eastAsia="SimSun" w:hint="cs"/>
          <w:rtl/>
          <w:lang w:bidi="ar-EG"/>
        </w:rPr>
        <w:t>ً</w:t>
      </w:r>
      <w:r w:rsidRPr="00B045A9">
        <w:rPr>
          <w:rFonts w:eastAsia="SimSun"/>
          <w:rtl/>
          <w:lang w:bidi="ar-EG"/>
        </w:rPr>
        <w:t xml:space="preserve">، </w:t>
      </w:r>
      <w:r w:rsidRPr="00B045A9">
        <w:rPr>
          <w:rFonts w:eastAsia="SimSun" w:hint="cs"/>
          <w:rtl/>
          <w:lang w:bidi="ar-EG"/>
        </w:rPr>
        <w:t>ينبغي</w:t>
      </w:r>
      <w:r w:rsidRPr="00B045A9">
        <w:rPr>
          <w:rFonts w:eastAsia="SimSun"/>
          <w:rtl/>
          <w:lang w:bidi="ar-EG"/>
        </w:rPr>
        <w:t xml:space="preserve"> معايرة جميع معدات الاختبار (بما في ذلك جهاز الإرسال </w:t>
      </w:r>
      <w:r w:rsidRPr="00B045A9">
        <w:rPr>
          <w:rFonts w:eastAsia="SimSun" w:hint="cs"/>
          <w:rtl/>
          <w:lang w:bidi="ar-EG"/>
        </w:rPr>
        <w:t>و</w:t>
      </w:r>
      <w:r w:rsidRPr="00B045A9">
        <w:rPr>
          <w:rFonts w:eastAsia="SimSun"/>
          <w:rtl/>
          <w:lang w:bidi="ar-EG"/>
        </w:rPr>
        <w:t xml:space="preserve">هوائيات الإرسال </w:t>
      </w:r>
      <w:r w:rsidRPr="00B045A9">
        <w:rPr>
          <w:rFonts w:eastAsia="SimSun" w:hint="cs"/>
          <w:rtl/>
          <w:lang w:bidi="ar-EG"/>
        </w:rPr>
        <w:t>والمنصة</w:t>
      </w:r>
      <w:r w:rsidRPr="00B045A9">
        <w:rPr>
          <w:rFonts w:eastAsia="SimSun"/>
          <w:rtl/>
          <w:lang w:bidi="ar-EG"/>
        </w:rPr>
        <w:t xml:space="preserve"> الدوار</w:t>
      </w:r>
      <w:r w:rsidRPr="00B045A9">
        <w:rPr>
          <w:rFonts w:eastAsia="SimSun" w:hint="cs"/>
          <w:rtl/>
          <w:lang w:bidi="ar-EG"/>
        </w:rPr>
        <w:t>ة</w:t>
      </w:r>
      <w:r w:rsidRPr="00B045A9">
        <w:rPr>
          <w:rFonts w:eastAsia="SimSun"/>
          <w:rtl/>
          <w:lang w:bidi="ar-EG"/>
        </w:rPr>
        <w:t>).</w:t>
      </w:r>
    </w:p>
    <w:p w:rsidR="0046125D" w:rsidRPr="00686BB7" w:rsidRDefault="0046125D" w:rsidP="0046125D">
      <w:pPr>
        <w:pStyle w:val="Heading1"/>
        <w:rPr>
          <w:rFonts w:eastAsia="SimSun" w:hint="eastAsia"/>
          <w:rtl/>
        </w:rPr>
      </w:pPr>
      <w:r w:rsidRPr="00686BB7">
        <w:rPr>
          <w:rFonts w:eastAsia="SimSun"/>
        </w:rPr>
        <w:t>4</w:t>
      </w:r>
      <w:r w:rsidRPr="00686BB7">
        <w:rPr>
          <w:rFonts w:eastAsia="SimSun"/>
        </w:rPr>
        <w:tab/>
      </w:r>
      <w:r w:rsidRPr="00686BB7">
        <w:rPr>
          <w:rFonts w:eastAsia="SimSun" w:hint="cs"/>
          <w:rtl/>
        </w:rPr>
        <w:t>إجراءات القياس</w:t>
      </w:r>
    </w:p>
    <w:p w:rsidR="0046125D" w:rsidRPr="00B045A9" w:rsidRDefault="0046125D" w:rsidP="0046125D">
      <w:pPr>
        <w:rPr>
          <w:rtl/>
          <w:lang w:bidi="ar-EG"/>
        </w:rPr>
      </w:pPr>
      <w:r w:rsidRPr="00B045A9">
        <w:rPr>
          <w:rFonts w:hint="cs"/>
          <w:rtl/>
          <w:lang w:bidi="ar-EG"/>
        </w:rPr>
        <w:t>ضبط مستوى الإشارة لمستقبِل الاختبار للتأكد من استقبال هوائي تحديد الاتجاه لإشارة قوية مع نسبة إشارة إلى الضوضاء تبلغ</w:t>
      </w:r>
      <w:r w:rsidRPr="00B045A9">
        <w:rPr>
          <w:rFonts w:hint="eastAsia"/>
          <w:rtl/>
          <w:lang w:bidi="ar-EG"/>
        </w:rPr>
        <w:t> </w:t>
      </w:r>
      <w:r w:rsidRPr="00B045A9">
        <w:rPr>
          <w:lang w:bidi="ar-EG"/>
        </w:rPr>
        <w:t>dB 20</w:t>
      </w:r>
      <w:r w:rsidRPr="00B045A9">
        <w:rPr>
          <w:rFonts w:hint="cs"/>
          <w:rtl/>
          <w:lang w:bidi="ar-EG"/>
        </w:rPr>
        <w:t xml:space="preserve"> على الأقل. تسجيل زاوية الوصول </w:t>
      </w:r>
      <m:oMath>
        <m:sSub>
          <m:sSubPr>
            <m:ctrlPr>
              <w:rPr>
                <w:rFonts w:ascii="Cambria Math" w:eastAsia="SimSun" w:hAnsi="Cambria Math"/>
                <w:iCs/>
                <w:lang w:eastAsia="zh-CN"/>
              </w:rPr>
            </m:ctrlPr>
          </m:sSubPr>
          <m:e>
            <m:r>
              <m:rPr>
                <m:sty m:val="p"/>
              </m:rPr>
              <w:rPr>
                <w:rFonts w:ascii="Cambria Math" w:eastAsia="SimSun" w:hAnsi="Cambria Math"/>
                <w:lang w:eastAsia="zh-CN"/>
              </w:rPr>
              <m:t>θ</m:t>
            </m:r>
          </m:e>
          <m:sub>
            <m:r>
              <m:rPr>
                <m:sty m:val="p"/>
              </m:rPr>
              <w:rPr>
                <w:rFonts w:ascii="Cambria Math" w:eastAsia="SimSun" w:hAnsi="Cambria Math"/>
                <w:lang w:eastAsia="zh-CN"/>
              </w:rPr>
              <m:t>0</m:t>
            </m:r>
          </m:sub>
        </m:sSub>
      </m:oMath>
      <w:r w:rsidRPr="00B045A9">
        <w:rPr>
          <w:rFonts w:hint="cs"/>
          <w:rtl/>
          <w:lang w:bidi="ar-EG"/>
        </w:rPr>
        <w:t>. (يجب أن تكون ثابتة).</w:t>
      </w:r>
    </w:p>
    <w:p w:rsidR="0046125D" w:rsidRPr="00B045A9" w:rsidRDefault="0046125D" w:rsidP="00606702">
      <w:pPr>
        <w:rPr>
          <w:rtl/>
          <w:lang w:bidi="ar-EG"/>
        </w:rPr>
      </w:pPr>
      <w:r w:rsidRPr="00B045A9">
        <w:rPr>
          <w:rFonts w:hint="cs"/>
          <w:rtl/>
          <w:lang w:bidi="ar-EG"/>
        </w:rPr>
        <w:t xml:space="preserve">ويلاحظ مستوى الإشارة للمرسِل ويتم إجراء قياس للمجال عند موضع هوائي تحديد الاتجاه </w:t>
      </w:r>
      <w:r w:rsidR="00606702" w:rsidRPr="00A76C71">
        <w:rPr>
          <w:rFonts w:eastAsia="SimSun"/>
          <w:lang w:eastAsia="zh-CN"/>
        </w:rPr>
        <w:t>E</w:t>
      </w:r>
      <w:r w:rsidR="00606702" w:rsidRPr="00A76C71">
        <w:rPr>
          <w:vertAlign w:val="subscript"/>
          <w:lang w:eastAsia="zh-CN"/>
        </w:rPr>
        <w:t>0</w:t>
      </w:r>
      <w:r w:rsidRPr="00B045A9">
        <w:rPr>
          <w:rFonts w:hint="cs"/>
          <w:rtl/>
          <w:lang w:bidi="ar-EG"/>
        </w:rPr>
        <w:t xml:space="preserve"> </w:t>
      </w:r>
      <w:r w:rsidRPr="00B045A9">
        <w:rPr>
          <w:rFonts w:eastAsia="SimSun"/>
          <w:lang w:eastAsia="zh-CN"/>
        </w:rPr>
        <w:t>(</w:t>
      </w:r>
      <w:proofErr w:type="spellStart"/>
      <w:r w:rsidRPr="00B045A9">
        <w:t>μV</w:t>
      </w:r>
      <w:proofErr w:type="spellEnd"/>
      <w:r w:rsidRPr="00B045A9">
        <w:t>/m</w:t>
      </w:r>
      <w:r w:rsidRPr="00B045A9">
        <w:rPr>
          <w:rFonts w:eastAsia="SimSun"/>
          <w:lang w:eastAsia="zh-CN"/>
        </w:rPr>
        <w:t>)</w:t>
      </w:r>
      <w:r w:rsidRPr="00B045A9">
        <w:rPr>
          <w:rFonts w:hint="cs"/>
          <w:rtl/>
          <w:lang w:bidi="ar-EG"/>
        </w:rPr>
        <w:t>.</w:t>
      </w:r>
    </w:p>
    <w:p w:rsidR="0046125D" w:rsidRPr="00B045A9" w:rsidRDefault="0046125D" w:rsidP="003A3D7D">
      <w:pPr>
        <w:rPr>
          <w:rtl/>
          <w:lang w:bidi="ar-EG"/>
        </w:rPr>
      </w:pPr>
      <w:r w:rsidRPr="00B045A9">
        <w:rPr>
          <w:rFonts w:hint="cs"/>
          <w:rtl/>
          <w:lang w:bidi="ar-EG"/>
        </w:rPr>
        <w:t>وفي الخطوة التالية، يقاس تذبذب الاتجاه الزاوي لتحديد الاتجاه (قيمة جذر متوسط التربيع) بعد أن يُخفض تدريجياً مستوى إشارة مستقبِل الاختبار إلى أن يصل تذبذب الاتجاه الزاوي لتحديد الاتجاه قيمة معيّنة (</w:t>
      </w:r>
      <w:r w:rsidRPr="00B045A9">
        <w:rPr>
          <w:lang w:bidi="ar-EG"/>
        </w:rPr>
        <w:t>3</w:t>
      </w:r>
      <w:r w:rsidRPr="00B045A9">
        <w:rPr>
          <w:rFonts w:hint="cs"/>
          <w:rtl/>
          <w:lang w:bidi="ar-EG"/>
        </w:rPr>
        <w:t xml:space="preserve"> درجات اسمية محسوبة بجذر متوسط التربيع).</w:t>
      </w:r>
    </w:p>
    <w:p w:rsidR="0046125D" w:rsidRPr="00B045A9" w:rsidRDefault="0046125D" w:rsidP="0046125D">
      <w:pPr>
        <w:rPr>
          <w:rtl/>
          <w:lang w:bidi="ar-EG"/>
        </w:rPr>
      </w:pPr>
      <w:r w:rsidRPr="00B045A9">
        <w:rPr>
          <w:rFonts w:hint="cs"/>
          <w:rtl/>
          <w:lang w:bidi="ar-EG"/>
        </w:rPr>
        <w:t>وينبغي أن تسحب قيمة جذر متوسط التربيع لتذبذب الاتجاه الزاوي لنظام تحديد الاتجاه على النحو التالي:</w:t>
      </w:r>
    </w:p>
    <w:p w:rsidR="0046125D" w:rsidRPr="00606702" w:rsidRDefault="00006142" w:rsidP="00606702">
      <w:pPr>
        <w:pStyle w:val="Equation"/>
        <w:rPr>
          <w:i/>
          <w:rtl/>
          <w:lang w:bidi="ar-EG"/>
        </w:rPr>
      </w:pPr>
      <m:oMathPara>
        <m:oMath>
          <m:r>
            <m:rPr>
              <m:sty m:val="p"/>
            </m:rPr>
            <w:rPr>
              <w:rFonts w:ascii="Cambria Math" w:hAnsi="Cambria Math"/>
            </w:rPr>
            <m:t>δ=</m:t>
          </m:r>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mes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r>
                            <m:rPr>
                              <m:sty m:val="p"/>
                            </m:rPr>
                            <w:rPr>
                              <w:rFonts w:ascii="Cambria Math" w:hAnsi="Cambria Math"/>
                            </w:rPr>
                            <m:t>)</m:t>
                          </m:r>
                        </m:e>
                        <m:sup>
                          <m:r>
                            <m:rPr>
                              <m:sty m:val="p"/>
                            </m:rPr>
                            <w:rPr>
                              <w:rFonts w:ascii="Cambria Math" w:hAnsi="Cambria Math"/>
                            </w:rPr>
                            <m:t>2</m:t>
                          </m:r>
                        </m:sup>
                      </m:sSup>
                    </m:e>
                  </m:nary>
                </m:num>
                <m:den>
                  <m:r>
                    <w:rPr>
                      <w:rFonts w:ascii="Cambria Math" w:hAnsi="Cambria Math"/>
                    </w:rPr>
                    <m:t>N</m:t>
                  </m:r>
                </m:den>
              </m:f>
            </m:e>
          </m:rad>
        </m:oMath>
      </m:oMathPara>
    </w:p>
    <w:p w:rsidR="0046125D" w:rsidRPr="00B045A9" w:rsidRDefault="0046125D" w:rsidP="0046125D">
      <w:pPr>
        <w:keepNext/>
        <w:spacing w:before="0"/>
        <w:rPr>
          <w:rtl/>
          <w:lang w:bidi="ar-EG"/>
        </w:rPr>
      </w:pPr>
      <w:r w:rsidRPr="00B045A9">
        <w:rPr>
          <w:rFonts w:hint="cs"/>
          <w:rtl/>
          <w:lang w:bidi="ar-EG"/>
        </w:rPr>
        <w:t>حيث:</w:t>
      </w:r>
    </w:p>
    <w:p w:rsidR="0046125D" w:rsidRPr="00B045A9" w:rsidRDefault="0046125D" w:rsidP="0046125D">
      <w:pPr>
        <w:pStyle w:val="Equationlegend"/>
        <w:keepNext/>
        <w:rPr>
          <w:rtl/>
        </w:rPr>
      </w:pPr>
      <w:r w:rsidRPr="00B045A9">
        <w:rPr>
          <w:rFonts w:hint="cs"/>
          <w:rtl/>
        </w:rPr>
        <w:tab/>
      </w:r>
      <w:r w:rsidRPr="00B045A9">
        <w:sym w:font="Symbol" w:char="F064"/>
      </w:r>
      <w:r w:rsidRPr="00B045A9">
        <w:rPr>
          <w:rFonts w:hint="cs"/>
          <w:rtl/>
        </w:rPr>
        <w:t>:</w:t>
      </w:r>
      <w:r w:rsidRPr="00B045A9">
        <w:rPr>
          <w:rFonts w:hint="cs"/>
          <w:rtl/>
        </w:rPr>
        <w:tab/>
        <w:t xml:space="preserve">قيمة جذر متوسط التربيع بين القياس عند حد الحساسية والقياس عند مستوٍ عالٍ مع نسبة إشارة إلى الضوضاء تبلع </w:t>
      </w:r>
      <w:r w:rsidRPr="00B045A9">
        <w:t>dB 20</w:t>
      </w:r>
      <w:r w:rsidRPr="00B045A9">
        <w:rPr>
          <w:rFonts w:hint="cs"/>
          <w:rtl/>
        </w:rPr>
        <w:t xml:space="preserve"> على الأقل (بالدرجات)</w:t>
      </w:r>
    </w:p>
    <w:p w:rsidR="0046125D" w:rsidRPr="00B045A9" w:rsidRDefault="0046125D" w:rsidP="0046125D">
      <w:pPr>
        <w:pStyle w:val="Equationlegend"/>
        <w:rPr>
          <w:rtl/>
        </w:rPr>
      </w:pPr>
      <w:r w:rsidRPr="00B045A9">
        <w:rPr>
          <w:rFonts w:hint="cs"/>
          <w:rtl/>
        </w:rPr>
        <w:tab/>
      </w:r>
      <w:r w:rsidRPr="00B045A9">
        <w:t>θ</w:t>
      </w:r>
      <w:r w:rsidRPr="00B045A9">
        <w:rPr>
          <w:vertAlign w:val="subscript"/>
        </w:rPr>
        <w:t>0</w:t>
      </w:r>
      <w:r w:rsidRPr="00B045A9">
        <w:rPr>
          <w:rFonts w:hint="cs"/>
          <w:rtl/>
        </w:rPr>
        <w:t>:</w:t>
      </w:r>
      <w:r w:rsidRPr="00B045A9">
        <w:rPr>
          <w:rFonts w:hint="cs"/>
          <w:rtl/>
        </w:rPr>
        <w:tab/>
        <w:t xml:space="preserve">زاوية السمت المقيسة مع إشارة قوية بنسبة إشارة إلى الضوضاء تبلع </w:t>
      </w:r>
      <w:r w:rsidRPr="00B045A9">
        <w:t>dB 20</w:t>
      </w:r>
      <w:r w:rsidRPr="00B045A9">
        <w:rPr>
          <w:rFonts w:hint="cs"/>
          <w:rtl/>
        </w:rPr>
        <w:t xml:space="preserve"> على الأقل</w:t>
      </w:r>
    </w:p>
    <w:p w:rsidR="0046125D" w:rsidRPr="00B045A9" w:rsidRDefault="0046125D" w:rsidP="0046125D">
      <w:pPr>
        <w:pStyle w:val="Equationlegend"/>
        <w:rPr>
          <w:rtl/>
        </w:rPr>
      </w:pPr>
      <w:r w:rsidRPr="00B045A9">
        <w:rPr>
          <w:rFonts w:hint="cs"/>
          <w:rtl/>
        </w:rPr>
        <w:tab/>
      </w:r>
      <w:proofErr w:type="spellStart"/>
      <w:r w:rsidRPr="00B045A9">
        <w:t>θ</w:t>
      </w:r>
      <w:r w:rsidRPr="00B045A9">
        <w:rPr>
          <w:i/>
          <w:iCs/>
          <w:vertAlign w:val="subscript"/>
        </w:rPr>
        <w:t>mes</w:t>
      </w:r>
      <w:proofErr w:type="spellEnd"/>
      <w:r w:rsidRPr="00B045A9">
        <w:rPr>
          <w:rFonts w:hint="cs"/>
          <w:rtl/>
        </w:rPr>
        <w:t>:</w:t>
      </w:r>
      <w:r w:rsidRPr="00B045A9">
        <w:rPr>
          <w:rFonts w:hint="cs"/>
          <w:rtl/>
        </w:rPr>
        <w:tab/>
        <w:t>زاوية السمت المقيسة لكل مستوٍ من مستويات مولد الإشارة (بالدرجات)</w:t>
      </w:r>
    </w:p>
    <w:p w:rsidR="0046125D" w:rsidRPr="00B045A9" w:rsidRDefault="0046125D" w:rsidP="0046125D">
      <w:pPr>
        <w:pStyle w:val="Equationlegend"/>
        <w:rPr>
          <w:rtl/>
        </w:rPr>
      </w:pPr>
      <w:r w:rsidRPr="00B045A9">
        <w:rPr>
          <w:rFonts w:hint="cs"/>
          <w:i/>
          <w:iCs/>
          <w:rtl/>
        </w:rPr>
        <w:tab/>
      </w:r>
      <w:r w:rsidRPr="00B045A9">
        <w:rPr>
          <w:i/>
          <w:iCs/>
        </w:rPr>
        <w:t>N</w:t>
      </w:r>
      <w:r w:rsidRPr="00B045A9">
        <w:rPr>
          <w:rFonts w:hint="cs"/>
          <w:rtl/>
        </w:rPr>
        <w:t>:</w:t>
      </w:r>
      <w:r w:rsidRPr="00B045A9">
        <w:rPr>
          <w:rFonts w:hint="cs"/>
          <w:rtl/>
        </w:rPr>
        <w:tab/>
        <w:t>عدد قراءات زاوية السمت لكل مستوٍ من مستويات مولد الإشارة.</w:t>
      </w:r>
    </w:p>
    <w:p w:rsidR="0046125D" w:rsidRPr="00B045A9" w:rsidRDefault="0046125D" w:rsidP="0046125D">
      <w:pPr>
        <w:spacing w:line="187" w:lineRule="auto"/>
        <w:rPr>
          <w:rFonts w:eastAsia="SimSun"/>
          <w:rtl/>
          <w:lang w:bidi="ar-EG"/>
        </w:rPr>
      </w:pPr>
      <w:r w:rsidRPr="00B045A9">
        <w:rPr>
          <w:rFonts w:eastAsia="SimSun" w:hint="cs"/>
          <w:spacing w:val="-2"/>
          <w:rtl/>
          <w:lang w:bidi="ar-EG"/>
        </w:rPr>
        <w:lastRenderedPageBreak/>
        <w:t xml:space="preserve">ينبغي استخدام </w:t>
      </w:r>
      <w:r w:rsidRPr="00B045A9">
        <w:rPr>
          <w:rFonts w:eastAsia="SimSun"/>
          <w:spacing w:val="-2"/>
          <w:lang w:bidi="ar-EG"/>
        </w:rPr>
        <w:t>10</w:t>
      </w:r>
      <w:r w:rsidRPr="00B045A9">
        <w:rPr>
          <w:rFonts w:eastAsia="SimSun" w:hint="cs"/>
          <w:spacing w:val="-2"/>
          <w:rtl/>
          <w:lang w:bidi="ar-EG"/>
        </w:rPr>
        <w:t xml:space="preserve"> قراءات متتالية كحد أدنى للسمت لكل مستوٍ من مستويات مولد الإشارة. وبغية السماح بإجراء قياسات </w:t>
      </w:r>
      <w:proofErr w:type="spellStart"/>
      <w:r w:rsidRPr="00B045A9">
        <w:rPr>
          <w:rFonts w:eastAsia="SimSun" w:hint="cs"/>
          <w:spacing w:val="-2"/>
          <w:rtl/>
          <w:lang w:bidi="ar-EG"/>
        </w:rPr>
        <w:t>مأتمتة</w:t>
      </w:r>
      <w:proofErr w:type="spellEnd"/>
      <w:r w:rsidRPr="00B045A9">
        <w:rPr>
          <w:rFonts w:eastAsia="SimSun" w:hint="cs"/>
          <w:rtl/>
          <w:lang w:bidi="ar-EG"/>
        </w:rPr>
        <w:t xml:space="preserve">، يمكن تجاهل </w:t>
      </w:r>
      <w:r w:rsidRPr="00B045A9">
        <w:rPr>
          <w:rFonts w:eastAsia="SimSun"/>
          <w:lang w:bidi="ar-EG"/>
        </w:rPr>
        <w:t>%10</w:t>
      </w:r>
      <w:r w:rsidRPr="00B045A9">
        <w:rPr>
          <w:rFonts w:eastAsia="SimSun" w:hint="cs"/>
          <w:rtl/>
          <w:lang w:bidi="ar-EG"/>
        </w:rPr>
        <w:t xml:space="preserve"> من هذه القراءات لاستبعاد القيم الشاذة من مسببات التداخل قصيرة المدة مثلاً.</w:t>
      </w:r>
    </w:p>
    <w:p w:rsidR="0046125D" w:rsidRPr="00B045A9" w:rsidRDefault="0046125D" w:rsidP="0046125D">
      <w:pPr>
        <w:spacing w:line="187" w:lineRule="auto"/>
        <w:rPr>
          <w:rFonts w:eastAsia="SimSun"/>
          <w:rtl/>
          <w:lang w:bidi="ar-EG"/>
        </w:rPr>
      </w:pPr>
      <w:r w:rsidRPr="00B045A9">
        <w:rPr>
          <w:rFonts w:eastAsia="SimSun" w:hint="cs"/>
          <w:rtl/>
          <w:lang w:bidi="ar-EG"/>
        </w:rPr>
        <w:t xml:space="preserve">تسجيل مستوى الإشارة للمرسِل وشدة المجال عند موقع هوائي تحديد الاتجاه </w:t>
      </w:r>
      <w:r w:rsidRPr="00B045A9">
        <w:rPr>
          <w:rFonts w:eastAsia="SimSun"/>
          <w:lang w:eastAsia="zh-CN"/>
        </w:rPr>
        <w:t>E(</w:t>
      </w:r>
      <w:proofErr w:type="spellStart"/>
      <w:r w:rsidRPr="00B045A9">
        <w:t>μV</w:t>
      </w:r>
      <w:proofErr w:type="spellEnd"/>
      <w:r w:rsidRPr="00B045A9">
        <w:t>/m</w:t>
      </w:r>
      <w:r w:rsidRPr="00B045A9">
        <w:rPr>
          <w:rFonts w:eastAsia="SimSun"/>
          <w:lang w:eastAsia="zh-CN"/>
        </w:rPr>
        <w:t>)</w:t>
      </w:r>
      <w:r w:rsidRPr="00B045A9">
        <w:rPr>
          <w:rFonts w:eastAsia="SimSun" w:hint="cs"/>
          <w:rtl/>
          <w:lang w:bidi="ar-EG"/>
        </w:rPr>
        <w:t>.</w:t>
      </w:r>
    </w:p>
    <w:p w:rsidR="0046125D" w:rsidRPr="00B045A9" w:rsidRDefault="0046125D" w:rsidP="0046125D">
      <w:pPr>
        <w:spacing w:line="187" w:lineRule="auto"/>
        <w:rPr>
          <w:rFonts w:eastAsia="SimSun"/>
          <w:lang w:bidi="ar-EG"/>
        </w:rPr>
      </w:pPr>
      <w:r w:rsidRPr="00B045A9">
        <w:rPr>
          <w:rFonts w:eastAsia="SimSun" w:hint="cs"/>
          <w:rtl/>
          <w:lang w:bidi="ar-EG"/>
        </w:rPr>
        <w:t>تغيير تردد الاختبار وتكرار الإجراء أعلاه حتى يتم إكمال جميع الترددات.</w:t>
      </w:r>
      <w:r w:rsidRPr="00606702">
        <w:rPr>
          <w:rStyle w:val="FootnoteReference"/>
          <w:rtl/>
        </w:rPr>
        <w:footnoteReference w:id="2"/>
      </w:r>
    </w:p>
    <w:p w:rsidR="0046125D" w:rsidRPr="00B045A9" w:rsidRDefault="0046125D" w:rsidP="0046125D">
      <w:pPr>
        <w:rPr>
          <w:rtl/>
          <w:lang w:bidi="ar-EG"/>
        </w:rPr>
      </w:pPr>
      <w:r w:rsidRPr="00B045A9">
        <w:rPr>
          <w:rFonts w:hint="cs"/>
          <w:spacing w:val="4"/>
          <w:rtl/>
        </w:rPr>
        <w:t>وتُعرض النتيجة النهائية في</w:t>
      </w:r>
      <w:r w:rsidRPr="00B045A9">
        <w:rPr>
          <w:rFonts w:hint="eastAsia"/>
          <w:spacing w:val="4"/>
          <w:rtl/>
        </w:rPr>
        <w:t> </w:t>
      </w:r>
      <w:r w:rsidRPr="00B045A9">
        <w:rPr>
          <w:rFonts w:hint="cs"/>
          <w:spacing w:val="4"/>
          <w:rtl/>
        </w:rPr>
        <w:t>شكل جدول أو مخطط بياني يبين شدة المجال</w:t>
      </w:r>
      <w:r w:rsidRPr="00B045A9">
        <w:rPr>
          <w:rFonts w:hint="cs"/>
          <w:spacing w:val="4"/>
          <w:rtl/>
          <w:lang w:bidi="ar-EG"/>
        </w:rPr>
        <w:t xml:space="preserve"> لكل تردد قياس على النحو المبين في الجدول</w:t>
      </w:r>
      <w:r w:rsidRPr="00B045A9">
        <w:rPr>
          <w:rFonts w:hint="eastAsia"/>
          <w:spacing w:val="4"/>
          <w:rtl/>
          <w:lang w:bidi="ar-EG"/>
        </w:rPr>
        <w:t> </w:t>
      </w:r>
      <w:r w:rsidRPr="00B045A9">
        <w:rPr>
          <w:spacing w:val="4"/>
          <w:lang w:bidi="ar-EG"/>
        </w:rPr>
        <w:t>1</w:t>
      </w:r>
      <w:r w:rsidRPr="00B045A9">
        <w:rPr>
          <w:rFonts w:hint="cs"/>
          <w:spacing w:val="4"/>
          <w:rtl/>
          <w:lang w:bidi="ar-EG"/>
        </w:rPr>
        <w:t>. وجدير</w:t>
      </w:r>
      <w:r w:rsidRPr="00B045A9">
        <w:rPr>
          <w:rFonts w:hint="cs"/>
          <w:rtl/>
          <w:lang w:bidi="ar-EG"/>
        </w:rPr>
        <w:t xml:space="preserve"> بالذكر أن إجراء القياس </w:t>
      </w:r>
      <w:proofErr w:type="spellStart"/>
      <w:r w:rsidRPr="00B045A9">
        <w:rPr>
          <w:rFonts w:hint="cs"/>
          <w:rtl/>
          <w:lang w:bidi="ar-EG"/>
        </w:rPr>
        <w:t>الموصى</w:t>
      </w:r>
      <w:proofErr w:type="spellEnd"/>
      <w:r w:rsidRPr="00B045A9">
        <w:rPr>
          <w:rFonts w:hint="cs"/>
          <w:rtl/>
          <w:lang w:bidi="ar-EG"/>
        </w:rPr>
        <w:t xml:space="preserve"> به يركز على الإشارات ضيقة النطاق غير المشكلة. ومع ذلك، يمكن الاتفاق على قياس الأنماط المختلفة للإشارات وفقاً لشروط الاختبار المحددة. وفي حال تطبيق شروط الاختبار المحددة هذه، ينبغي بيان ذلك في</w:t>
      </w:r>
      <w:r w:rsidRPr="00B045A9">
        <w:rPr>
          <w:rFonts w:hint="eastAsia"/>
          <w:rtl/>
          <w:lang w:bidi="ar-EG"/>
        </w:rPr>
        <w:t> </w:t>
      </w:r>
      <w:r w:rsidRPr="00B045A9">
        <w:rPr>
          <w:rFonts w:hint="cs"/>
          <w:rtl/>
          <w:lang w:bidi="ar-EG"/>
        </w:rPr>
        <w:t>تقارير</w:t>
      </w:r>
      <w:r w:rsidRPr="00B045A9">
        <w:rPr>
          <w:rFonts w:hint="eastAsia"/>
          <w:rtl/>
          <w:lang w:bidi="ar-EG"/>
        </w:rPr>
        <w:t> </w:t>
      </w:r>
      <w:r w:rsidRPr="00B045A9">
        <w:rPr>
          <w:rFonts w:hint="cs"/>
          <w:rtl/>
          <w:lang w:bidi="ar-EG"/>
        </w:rPr>
        <w:t xml:space="preserve">الاختبار. وينبغي أن تكون جميع معلمات القياس متوافقة مع كتيب مراقبة الطيف (عرض النطاق وما إلى ذلك)، وينبغي تحديد النتائج بوحدات </w:t>
      </w:r>
      <w:proofErr w:type="spellStart"/>
      <w:r w:rsidRPr="00B045A9">
        <w:t>μV</w:t>
      </w:r>
      <w:proofErr w:type="spellEnd"/>
      <w:r w:rsidRPr="00B045A9">
        <w:t>/m</w:t>
      </w:r>
      <w:r w:rsidRPr="00B045A9">
        <w:rPr>
          <w:rFonts w:hint="cs"/>
          <w:rtl/>
          <w:lang w:bidi="ar-EG"/>
        </w:rPr>
        <w:t xml:space="preserve"> بحيث تكون قابلة للمقارنة.</w:t>
      </w:r>
    </w:p>
    <w:p w:rsidR="0046125D" w:rsidRPr="00B045A9" w:rsidRDefault="0046125D" w:rsidP="0046125D">
      <w:pPr>
        <w:pStyle w:val="FigureNo"/>
        <w:rPr>
          <w:rtl/>
        </w:rPr>
      </w:pPr>
      <w:r w:rsidRPr="00B045A9">
        <w:rPr>
          <w:rtl/>
        </w:rPr>
        <w:t>الش</w:t>
      </w:r>
      <w:r w:rsidRPr="00B045A9">
        <w:rPr>
          <w:rFonts w:hint="cs"/>
          <w:rtl/>
        </w:rPr>
        <w:t>ـ</w:t>
      </w:r>
      <w:r w:rsidRPr="00B045A9">
        <w:rPr>
          <w:rtl/>
        </w:rPr>
        <w:t>كل</w:t>
      </w:r>
      <w:r w:rsidRPr="00B045A9">
        <w:rPr>
          <w:rFonts w:hint="cs"/>
          <w:rtl/>
        </w:rPr>
        <w:t xml:space="preserve"> </w:t>
      </w:r>
      <w:r w:rsidRPr="00B045A9">
        <w:t>1</w:t>
      </w:r>
    </w:p>
    <w:p w:rsidR="0046125D" w:rsidRPr="00B045A9" w:rsidRDefault="0046125D" w:rsidP="0046125D">
      <w:pPr>
        <w:pStyle w:val="FigureTitle"/>
        <w:rPr>
          <w:rtl/>
        </w:rPr>
      </w:pPr>
      <w:r w:rsidRPr="00B045A9">
        <w:rPr>
          <w:rFonts w:hint="cs"/>
          <w:rtl/>
        </w:rPr>
        <w:t>إعدادات</w:t>
      </w:r>
      <w:r w:rsidRPr="00B045A9">
        <w:rPr>
          <w:rtl/>
        </w:rPr>
        <w:t xml:space="preserve"> قياس </w:t>
      </w:r>
      <w:r w:rsidRPr="00B045A9">
        <w:rPr>
          <w:rFonts w:hint="cs"/>
          <w:rtl/>
        </w:rPr>
        <w:t>حساسية أجهزة</w:t>
      </w:r>
      <w:r w:rsidRPr="00B045A9">
        <w:rPr>
          <w:rtl/>
        </w:rPr>
        <w:t xml:space="preserve"> تحديد الاتجاه </w:t>
      </w:r>
      <w:r w:rsidRPr="00B045A9">
        <w:rPr>
          <w:rFonts w:hint="cs"/>
          <w:rtl/>
        </w:rPr>
        <w:t>لنظام</w:t>
      </w:r>
      <w:r w:rsidRPr="00B045A9">
        <w:rPr>
          <w:rtl/>
        </w:rPr>
        <w:t xml:space="preserve"> تحديد اتجاه في موقع اختبار </w:t>
      </w:r>
      <w:r w:rsidRPr="00B045A9">
        <w:rPr>
          <w:rFonts w:hint="cs"/>
          <w:rtl/>
        </w:rPr>
        <w:t xml:space="preserve">في الهواء الطلق </w:t>
      </w:r>
      <w:r w:rsidRPr="00B045A9">
        <w:t>(OATS)</w:t>
      </w:r>
    </w:p>
    <w:p w:rsidR="0046125D" w:rsidRPr="00B045A9" w:rsidRDefault="0046125D" w:rsidP="00006142">
      <w:pPr>
        <w:pStyle w:val="Figure"/>
        <w:keepLines w:val="0"/>
        <w:spacing w:before="100" w:beforeAutospacing="1" w:after="100" w:afterAutospacing="1"/>
        <w:rPr>
          <w:rtl/>
          <w:lang w:bidi="ar-EG"/>
        </w:rPr>
      </w:pPr>
      <w:r w:rsidRPr="00B045A9">
        <w:rPr>
          <w:noProof/>
          <w:lang w:bidi="ar-SA"/>
        </w:rPr>
        <mc:AlternateContent>
          <mc:Choice Requires="wpg">
            <w:drawing>
              <wp:anchor distT="0" distB="0" distL="114300" distR="114300" simplePos="0" relativeHeight="251660800" behindDoc="0" locked="0" layoutInCell="1" allowOverlap="1" wp14:anchorId="6AF41240" wp14:editId="306D2367">
                <wp:simplePos x="0" y="0"/>
                <wp:positionH relativeFrom="column">
                  <wp:posOffset>656273</wp:posOffset>
                </wp:positionH>
                <wp:positionV relativeFrom="paragraph">
                  <wp:posOffset>116205</wp:posOffset>
                </wp:positionV>
                <wp:extent cx="4891088" cy="2276477"/>
                <wp:effectExtent l="0" t="0" r="0" b="9525"/>
                <wp:wrapNone/>
                <wp:docPr id="15" name="Group 15"/>
                <wp:cNvGraphicFramePr/>
                <a:graphic xmlns:a="http://schemas.openxmlformats.org/drawingml/2006/main">
                  <a:graphicData uri="http://schemas.microsoft.com/office/word/2010/wordprocessingGroup">
                    <wpg:wgp>
                      <wpg:cNvGrpSpPr/>
                      <wpg:grpSpPr>
                        <a:xfrm>
                          <a:off x="0" y="0"/>
                          <a:ext cx="4891088" cy="2276477"/>
                          <a:chOff x="72131" y="200036"/>
                          <a:chExt cx="4891088" cy="2276477"/>
                        </a:xfrm>
                      </wpg:grpSpPr>
                      <wps:wsp>
                        <wps:cNvPr id="8" name="Text Box 8"/>
                        <wps:cNvSpPr txBox="1"/>
                        <wps:spPr>
                          <a:xfrm>
                            <a:off x="3530748" y="200036"/>
                            <a:ext cx="1337242"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25D" w:rsidRPr="006A2F55" w:rsidRDefault="0046125D" w:rsidP="00006142">
                              <w:pPr>
                                <w:spacing w:before="0"/>
                                <w:jc w:val="center"/>
                                <w:rPr>
                                  <w:sz w:val="18"/>
                                  <w:szCs w:val="24"/>
                                  <w:lang w:bidi="ar-EG"/>
                                </w:rPr>
                              </w:pPr>
                              <w:r>
                                <w:rPr>
                                  <w:rFonts w:hint="cs"/>
                                  <w:sz w:val="18"/>
                                  <w:szCs w:val="24"/>
                                  <w:rtl/>
                                  <w:lang w:bidi="ar-EG"/>
                                </w:rPr>
                                <w:t xml:space="preserve">هوائيات تحديد الاتجاه </w:t>
                              </w:r>
                              <w:r>
                                <w:rPr>
                                  <w:sz w:val="18"/>
                                  <w:szCs w:val="24"/>
                                  <w:lang w:bidi="ar-EG"/>
                                </w:rPr>
                                <w:t>(Rx)</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9" name="Text Box 9"/>
                        <wps:cNvSpPr txBox="1"/>
                        <wps:spPr>
                          <a:xfrm>
                            <a:off x="468734" y="200036"/>
                            <a:ext cx="1115252" cy="305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25D" w:rsidRPr="006A2F55" w:rsidRDefault="0046125D" w:rsidP="00006142">
                              <w:pPr>
                                <w:spacing w:before="0"/>
                                <w:jc w:val="center"/>
                                <w:rPr>
                                  <w:sz w:val="18"/>
                                  <w:szCs w:val="24"/>
                                  <w:lang w:bidi="ar-EG"/>
                                </w:rPr>
                              </w:pPr>
                              <w:r>
                                <w:rPr>
                                  <w:rFonts w:hint="cs"/>
                                  <w:sz w:val="18"/>
                                  <w:szCs w:val="24"/>
                                  <w:rtl/>
                                  <w:lang w:bidi="ar-EG"/>
                                </w:rPr>
                                <w:t xml:space="preserve">هوائيات الإرسال </w:t>
                              </w:r>
                              <w:r>
                                <w:rPr>
                                  <w:sz w:val="18"/>
                                  <w:szCs w:val="24"/>
                                  <w:lang w:bidi="ar-EG"/>
                                </w:rPr>
                                <w:t>(</w:t>
                              </w:r>
                              <w:proofErr w:type="spellStart"/>
                              <w:r>
                                <w:rPr>
                                  <w:sz w:val="18"/>
                                  <w:szCs w:val="24"/>
                                  <w:lang w:bidi="ar-EG"/>
                                </w:rPr>
                                <w:t>Tx</w:t>
                              </w:r>
                              <w:proofErr w:type="spellEnd"/>
                              <w:r>
                                <w:rPr>
                                  <w:sz w:val="18"/>
                                  <w:szCs w:val="24"/>
                                  <w:lang w:bidi="ar-EG"/>
                                </w:rPr>
                                <w: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10" name="Text Box 10"/>
                        <wps:cNvSpPr txBox="1"/>
                        <wps:spPr>
                          <a:xfrm>
                            <a:off x="3767019" y="1376155"/>
                            <a:ext cx="762812" cy="212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25D" w:rsidRPr="006A2F55" w:rsidRDefault="0046125D" w:rsidP="00006142">
                              <w:pPr>
                                <w:spacing w:before="0"/>
                                <w:jc w:val="center"/>
                                <w:rPr>
                                  <w:sz w:val="18"/>
                                  <w:szCs w:val="24"/>
                                  <w:rtl/>
                                  <w:lang w:bidi="ar-EG"/>
                                </w:rPr>
                              </w:pPr>
                              <w:r>
                                <w:rPr>
                                  <w:rFonts w:hint="cs"/>
                                  <w:sz w:val="18"/>
                                  <w:szCs w:val="24"/>
                                  <w:rtl/>
                                  <w:lang w:bidi="ar-EG"/>
                                </w:rPr>
                                <w:t>منصة دوارة</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11" name="Text Box 11"/>
                        <wps:cNvSpPr txBox="1"/>
                        <wps:spPr>
                          <a:xfrm>
                            <a:off x="72131" y="1157445"/>
                            <a:ext cx="716882" cy="257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25D" w:rsidRPr="006A2F55" w:rsidRDefault="0046125D" w:rsidP="00006142">
                              <w:pPr>
                                <w:spacing w:before="0"/>
                                <w:jc w:val="center"/>
                                <w:rPr>
                                  <w:sz w:val="18"/>
                                  <w:szCs w:val="24"/>
                                  <w:lang w:bidi="ar-EG"/>
                                </w:rPr>
                              </w:pPr>
                              <w:r>
                                <w:rPr>
                                  <w:rFonts w:hint="cs"/>
                                  <w:sz w:val="18"/>
                                  <w:szCs w:val="24"/>
                                  <w:rtl/>
                                  <w:lang w:bidi="ar-EG"/>
                                </w:rPr>
                                <w:t>مكبر وبدالة</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12" name="Text Box 12"/>
                        <wps:cNvSpPr txBox="1"/>
                        <wps:spPr>
                          <a:xfrm>
                            <a:off x="115223" y="1628139"/>
                            <a:ext cx="626164" cy="288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25D" w:rsidRPr="006A2F55" w:rsidRDefault="0046125D" w:rsidP="00006142">
                              <w:pPr>
                                <w:spacing w:before="0"/>
                                <w:jc w:val="center"/>
                                <w:rPr>
                                  <w:sz w:val="18"/>
                                  <w:szCs w:val="24"/>
                                  <w:lang w:bidi="ar-EG"/>
                                </w:rPr>
                              </w:pPr>
                              <w:r>
                                <w:rPr>
                                  <w:rFonts w:hint="cs"/>
                                  <w:sz w:val="18"/>
                                  <w:szCs w:val="24"/>
                                  <w:rtl/>
                                  <w:lang w:bidi="ar-EG"/>
                                </w:rPr>
                                <w:t>مولد إشارة</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13" name="Text Box 13"/>
                        <wps:cNvSpPr txBox="1"/>
                        <wps:spPr>
                          <a:xfrm>
                            <a:off x="4081839" y="2065555"/>
                            <a:ext cx="881380" cy="410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25D" w:rsidRPr="006A2F55" w:rsidRDefault="0046125D" w:rsidP="00006142">
                              <w:pPr>
                                <w:spacing w:before="0"/>
                                <w:jc w:val="center"/>
                                <w:rPr>
                                  <w:sz w:val="18"/>
                                  <w:szCs w:val="24"/>
                                  <w:lang w:bidi="ar-EG"/>
                                </w:rPr>
                              </w:pPr>
                              <w:r>
                                <w:rPr>
                                  <w:rFonts w:hint="cs"/>
                                  <w:sz w:val="18"/>
                                  <w:szCs w:val="24"/>
                                  <w:rtl/>
                                  <w:lang w:bidi="ar-EG"/>
                                </w:rPr>
                                <w:t>مستقبِل ومعالج تحديد الاتجاه</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14" name="Text Box 14"/>
                        <wps:cNvSpPr txBox="1"/>
                        <wps:spPr>
                          <a:xfrm>
                            <a:off x="2045060" y="2151166"/>
                            <a:ext cx="1090612"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25D" w:rsidRPr="006A2F55" w:rsidRDefault="0046125D" w:rsidP="00006142">
                              <w:pPr>
                                <w:spacing w:before="0"/>
                                <w:jc w:val="center"/>
                                <w:rPr>
                                  <w:sz w:val="18"/>
                                  <w:szCs w:val="24"/>
                                  <w:lang w:bidi="ar-EG"/>
                                </w:rPr>
                              </w:pPr>
                              <w:r>
                                <w:rPr>
                                  <w:rFonts w:hint="cs"/>
                                  <w:sz w:val="18"/>
                                  <w:szCs w:val="24"/>
                                  <w:rtl/>
                                  <w:lang w:bidi="ar-EG"/>
                                </w:rPr>
                                <w:t>نظام تحكم حاسوبي</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F41240" id="Group 15" o:spid="_x0000_s1029" style="position:absolute;left:0;text-align:left;margin-left:51.7pt;margin-top:9.15pt;width:385.15pt;height:179.25pt;z-index:251660800;mso-width-relative:margin;mso-height-relative:margin" coordorigin="721,2000" coordsize="48910,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">
                <v:shape id="Text Box 8" o:spid="_x0000_s1030" type="#_x0000_t202" style="position:absolute;left:35307;top:2000;width:13372;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57cAA&#10;AADaAAAADwAAAGRycy9kb3ducmV2LnhtbERPPWvDMBDdA/kP4gJdTCKnQwluZFMSDBlSaN12P6yL&#10;ZWqdjCQnTn99NRQ6Pt73vprtIK7kQ+9YwXaTgyBune65U/D5Ua93IEJE1jg4JgV3ClCVy8UeC+1u&#10;/E7XJnYihXAoUIGJcSykDK0hi2HjRuLEXZy3GBP0ndQebyncDvIxz5+kxZ5Tg8GRDoba72ayCqap&#10;Ph9fs7O5+yzW489bn32FRqmH1fzyDCLSHP/Ff+6TVpC2pivpBs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n57cAAAADaAAAADwAAAAAAAAAAAAAAAACYAgAAZHJzL2Rvd25y&#10;ZXYueG1sUEsFBgAAAAAEAAQA9QAAAIUDAAAAAA==&#10;" filled="f" stroked="f" strokeweight=".5pt">
                  <v:textbox inset=",,,0">
                    <w:txbxContent>
                      <w:p w:rsidR="0046125D" w:rsidRPr="006A2F55" w:rsidRDefault="0046125D" w:rsidP="00006142">
                        <w:pPr>
                          <w:spacing w:before="0"/>
                          <w:jc w:val="center"/>
                          <w:rPr>
                            <w:sz w:val="18"/>
                            <w:szCs w:val="24"/>
                            <w:lang w:bidi="ar-EG"/>
                          </w:rPr>
                        </w:pPr>
                        <w:r>
                          <w:rPr>
                            <w:rFonts w:hint="cs"/>
                            <w:sz w:val="18"/>
                            <w:szCs w:val="24"/>
                            <w:rtl/>
                            <w:lang w:bidi="ar-EG"/>
                          </w:rPr>
                          <w:t xml:space="preserve">هوائيات تحديد الاتجاه </w:t>
                        </w:r>
                        <w:r>
                          <w:rPr>
                            <w:sz w:val="18"/>
                            <w:szCs w:val="24"/>
                            <w:lang w:bidi="ar-EG"/>
                          </w:rPr>
                          <w:t>(Rx)</w:t>
                        </w:r>
                      </w:p>
                    </w:txbxContent>
                  </v:textbox>
                </v:shape>
                <v:shape id="Text Box 9" o:spid="_x0000_s1031" type="#_x0000_t202" style="position:absolute;left:4687;top:2000;width:11152;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cdsMA&#10;AADaAAAADwAAAGRycy9kb3ducmV2LnhtbESPQWvCQBSE7wX/w/IEL6Fu2oO0qauIJdCDBZvq/ZF9&#10;zYZm34bdjUZ/fVcQehxm5htmuR5tJ07kQ+tYwdM8B0FcO91yo+DwXT6+gAgRWWPnmBRcKMB6NXlY&#10;YqHdmb/oVMVGJAiHAhWYGPtCylAbshjmridO3o/zFmOSvpHa4znBbSef83whLbacFgz2tDVU/1aD&#10;VTAM5e79M9uZi89i2V/3bXYMlVKz6bh5AxFpjP/he/tDK3iF25V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cdsMAAADaAAAADwAAAAAAAAAAAAAAAACYAgAAZHJzL2Rv&#10;d25yZXYueG1sUEsFBgAAAAAEAAQA9QAAAIgDAAAAAA==&#10;" filled="f" stroked="f" strokeweight=".5pt">
                  <v:textbox inset=",,,0">
                    <w:txbxContent>
                      <w:p w:rsidR="0046125D" w:rsidRPr="006A2F55" w:rsidRDefault="0046125D" w:rsidP="00006142">
                        <w:pPr>
                          <w:spacing w:before="0"/>
                          <w:jc w:val="center"/>
                          <w:rPr>
                            <w:sz w:val="18"/>
                            <w:szCs w:val="24"/>
                            <w:lang w:bidi="ar-EG"/>
                          </w:rPr>
                        </w:pPr>
                        <w:r>
                          <w:rPr>
                            <w:rFonts w:hint="cs"/>
                            <w:sz w:val="18"/>
                            <w:szCs w:val="24"/>
                            <w:rtl/>
                            <w:lang w:bidi="ar-EG"/>
                          </w:rPr>
                          <w:t xml:space="preserve">هوائيات الإرسال </w:t>
                        </w:r>
                        <w:r>
                          <w:rPr>
                            <w:sz w:val="18"/>
                            <w:szCs w:val="24"/>
                            <w:lang w:bidi="ar-EG"/>
                          </w:rPr>
                          <w:t>(</w:t>
                        </w:r>
                        <w:proofErr w:type="spellStart"/>
                        <w:r>
                          <w:rPr>
                            <w:sz w:val="18"/>
                            <w:szCs w:val="24"/>
                            <w:lang w:bidi="ar-EG"/>
                          </w:rPr>
                          <w:t>Tx</w:t>
                        </w:r>
                        <w:proofErr w:type="spellEnd"/>
                        <w:r>
                          <w:rPr>
                            <w:sz w:val="18"/>
                            <w:szCs w:val="24"/>
                            <w:lang w:bidi="ar-EG"/>
                          </w:rPr>
                          <w:t>)</w:t>
                        </w:r>
                      </w:p>
                    </w:txbxContent>
                  </v:textbox>
                </v:shape>
                <v:shape id="Text Box 10" o:spid="_x0000_s1032" type="#_x0000_t202" style="position:absolute;left:37670;top:13761;width:7628;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HTsQA&#10;AADbAAAADwAAAGRycy9kb3ducmV2LnhtbESPQUvDQBCF70L/wzIFL6Hd6EEkdlukJeChgka9D9lp&#10;NpidDbubNvXXOwfB2wzvzXvfbHazH9SZYuoDG7hbl6CI22B77gx8ftSrR1ApI1scApOBKyXYbRc3&#10;G6xsuPA7nZvcKQnhVKEBl/NYaZ1aRx7TOozEop1C9JhljZ22ES8S7gd9X5YP2mPP0uBwpL2j9ruZ&#10;vIFpqo+H1+LorrHI9fjz1hdfqTHmdjk/P4HKNOd/89/1ixV8oZdfZ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07EAAAA2wAAAA8AAAAAAAAAAAAAAAAAmAIAAGRycy9k&#10;b3ducmV2LnhtbFBLBQYAAAAABAAEAPUAAACJAwAAAAA=&#10;" filled="f" stroked="f" strokeweight=".5pt">
                  <v:textbox inset=",,,0">
                    <w:txbxContent>
                      <w:p w:rsidR="0046125D" w:rsidRPr="006A2F55" w:rsidRDefault="0046125D" w:rsidP="00006142">
                        <w:pPr>
                          <w:spacing w:before="0"/>
                          <w:jc w:val="center"/>
                          <w:rPr>
                            <w:sz w:val="18"/>
                            <w:szCs w:val="24"/>
                            <w:rtl/>
                            <w:lang w:bidi="ar-EG"/>
                          </w:rPr>
                        </w:pPr>
                        <w:r>
                          <w:rPr>
                            <w:rFonts w:hint="cs"/>
                            <w:sz w:val="18"/>
                            <w:szCs w:val="24"/>
                            <w:rtl/>
                            <w:lang w:bidi="ar-EG"/>
                          </w:rPr>
                          <w:t>منصة دوارة</w:t>
                        </w:r>
                      </w:p>
                    </w:txbxContent>
                  </v:textbox>
                </v:shape>
                <v:shape id="Text Box 11" o:spid="_x0000_s1033" type="#_x0000_t202" style="position:absolute;left:721;top:11574;width:7169;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i1cIA&#10;AADbAAAADwAAAGRycy9kb3ducmV2LnhtbERPTWvCQBC9C/6HZYReQt3Yg0jqKkUJ9GBB0/Y+ZKfZ&#10;0Oxs2N1o7K/vCoK3ebzPWW9H24kz+dA6VrCY5yCIa6dbbhR8fZbPKxAhImvsHJOCKwXYbqaTNRba&#10;XfhE5yo2IoVwKFCBibEvpAy1IYth7nrixP04bzEm6BupPV5SuO3kS54vpcWWU4PBnnaG6t9qsAqG&#10;oTzsP7KDufoslv3fsc2+Q6XU02x8ewURaYwP8d39rtP8Bdx+S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LVwgAAANsAAAAPAAAAAAAAAAAAAAAAAJgCAABkcnMvZG93&#10;bnJldi54bWxQSwUGAAAAAAQABAD1AAAAhwMAAAAA&#10;" filled="f" stroked="f" strokeweight=".5pt">
                  <v:textbox inset=",,,0">
                    <w:txbxContent>
                      <w:p w:rsidR="0046125D" w:rsidRPr="006A2F55" w:rsidRDefault="0046125D" w:rsidP="00006142">
                        <w:pPr>
                          <w:spacing w:before="0"/>
                          <w:jc w:val="center"/>
                          <w:rPr>
                            <w:sz w:val="18"/>
                            <w:szCs w:val="24"/>
                            <w:lang w:bidi="ar-EG"/>
                          </w:rPr>
                        </w:pPr>
                        <w:r>
                          <w:rPr>
                            <w:rFonts w:hint="cs"/>
                            <w:sz w:val="18"/>
                            <w:szCs w:val="24"/>
                            <w:rtl/>
                            <w:lang w:bidi="ar-EG"/>
                          </w:rPr>
                          <w:t>مكبر وبدالة</w:t>
                        </w:r>
                      </w:p>
                    </w:txbxContent>
                  </v:textbox>
                </v:shape>
                <v:shape id="Text Box 12" o:spid="_x0000_s1034" type="#_x0000_t202" style="position:absolute;left:1152;top:16281;width:6261;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8osIA&#10;AADbAAAADwAAAGRycy9kb3ducmV2LnhtbERPTWvCQBC9F/wPywi9hLqpBynRVYoS6EHBpvU+ZKfZ&#10;0Oxs2N1o7K93BaG3ebzPWW1G24kz+dA6VvA6y0EQ10633Cj4/ipf3kCEiKyxc0wKrhRgs548rbDQ&#10;7sKfdK5iI1IIhwIVmBj7QspQG7IYZq4nTtyP8xZjgr6R2uMlhdtOzvN8IS22nBoM9rQ1VP9Wg1Uw&#10;DOV+d8j25uqzWPZ/xzY7hUqp5+n4vgQRaYz/4of7Q6f5c7j/kg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XyiwgAAANsAAAAPAAAAAAAAAAAAAAAAAJgCAABkcnMvZG93&#10;bnJldi54bWxQSwUGAAAAAAQABAD1AAAAhwMAAAAA&#10;" filled="f" stroked="f" strokeweight=".5pt">
                  <v:textbox inset=",,,0">
                    <w:txbxContent>
                      <w:p w:rsidR="0046125D" w:rsidRPr="006A2F55" w:rsidRDefault="0046125D" w:rsidP="00006142">
                        <w:pPr>
                          <w:spacing w:before="0"/>
                          <w:jc w:val="center"/>
                          <w:rPr>
                            <w:sz w:val="18"/>
                            <w:szCs w:val="24"/>
                            <w:lang w:bidi="ar-EG"/>
                          </w:rPr>
                        </w:pPr>
                        <w:r>
                          <w:rPr>
                            <w:rFonts w:hint="cs"/>
                            <w:sz w:val="18"/>
                            <w:szCs w:val="24"/>
                            <w:rtl/>
                            <w:lang w:bidi="ar-EG"/>
                          </w:rPr>
                          <w:t>مولد إشارة</w:t>
                        </w:r>
                      </w:p>
                    </w:txbxContent>
                  </v:textbox>
                </v:shape>
                <v:shape id="Text Box 13" o:spid="_x0000_s1035" type="#_x0000_t202" style="position:absolute;left:40818;top:20655;width:8814;height: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ZOcIA&#10;AADbAAAADwAAAGRycy9kb3ducmV2LnhtbERP32vCMBB+H+x/CCf4UmY6B0M6o8hGwQeFWbf3o7k1&#10;Zc2lJKlW/3ozGPh2H9/PW65H24kT+dA6VvA8y0EQ10633Cj4OpZPCxAhImvsHJOCCwVYrx4fllho&#10;d+YDnarYiBTCoUAFJsa+kDLUhiyGmeuJE/fjvMWYoG+k9nhO4baT8zx/lRZbTg0Ge3o3VP9Wg1Uw&#10;DOXuY5/tzMVnseyvn232HSqlppNx8wYi0hjv4n/3Vqf5L/D3Szp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dk5wgAAANsAAAAPAAAAAAAAAAAAAAAAAJgCAABkcnMvZG93&#10;bnJldi54bWxQSwUGAAAAAAQABAD1AAAAhwMAAAAA&#10;" filled="f" stroked="f" strokeweight=".5pt">
                  <v:textbox inset=",,,0">
                    <w:txbxContent>
                      <w:p w:rsidR="0046125D" w:rsidRPr="006A2F55" w:rsidRDefault="0046125D" w:rsidP="00006142">
                        <w:pPr>
                          <w:spacing w:before="0"/>
                          <w:jc w:val="center"/>
                          <w:rPr>
                            <w:sz w:val="18"/>
                            <w:szCs w:val="24"/>
                            <w:lang w:bidi="ar-EG"/>
                          </w:rPr>
                        </w:pPr>
                        <w:r>
                          <w:rPr>
                            <w:rFonts w:hint="cs"/>
                            <w:sz w:val="18"/>
                            <w:szCs w:val="24"/>
                            <w:rtl/>
                            <w:lang w:bidi="ar-EG"/>
                          </w:rPr>
                          <w:t>مستقبِل ومعالج تحديد الاتجاه</w:t>
                        </w:r>
                      </w:p>
                    </w:txbxContent>
                  </v:textbox>
                </v:shape>
                <v:shape id="Text Box 14" o:spid="_x0000_s1036" type="#_x0000_t202" style="position:absolute;left:20450;top:21511;width:10906;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BTcIA&#10;AADbAAAADwAAAGRycy9kb3ducmV2LnhtbERP32vCMBB+H+x/CCf4UmY6GUM6o8hGwQeFWbf3o7k1&#10;Zc2lJKlW/3ozGPh2H9/PW65H24kT+dA6VvA8y0EQ10633Cj4OpZPCxAhImvsHJOCCwVYrx4fllho&#10;d+YDnarYiBTCoUAFJsa+kDLUhiyGmeuJE/fjvMWYoG+k9nhO4baT8zx/lRZbTg0Ge3o3VP9Wg1Uw&#10;DOXuY5/tzMVnseyvn232HSqlppNx8wYi0hjv4n/3Vqf5L/D3Szp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EFNwgAAANsAAAAPAAAAAAAAAAAAAAAAAJgCAABkcnMvZG93&#10;bnJldi54bWxQSwUGAAAAAAQABAD1AAAAhwMAAAAA&#10;" filled="f" stroked="f" strokeweight=".5pt">
                  <v:textbox inset=",,,0">
                    <w:txbxContent>
                      <w:p w:rsidR="0046125D" w:rsidRPr="006A2F55" w:rsidRDefault="0046125D" w:rsidP="00006142">
                        <w:pPr>
                          <w:spacing w:before="0"/>
                          <w:jc w:val="center"/>
                          <w:rPr>
                            <w:sz w:val="18"/>
                            <w:szCs w:val="24"/>
                            <w:lang w:bidi="ar-EG"/>
                          </w:rPr>
                        </w:pPr>
                        <w:r>
                          <w:rPr>
                            <w:rFonts w:hint="cs"/>
                            <w:sz w:val="18"/>
                            <w:szCs w:val="24"/>
                            <w:rtl/>
                            <w:lang w:bidi="ar-EG"/>
                          </w:rPr>
                          <w:t>نظام تحكم حاسوبي</w:t>
                        </w:r>
                      </w:p>
                    </w:txbxContent>
                  </v:textbox>
                </v:shape>
              </v:group>
            </w:pict>
          </mc:Fallback>
        </mc:AlternateContent>
      </w:r>
      <w:r w:rsidR="00006142" w:rsidRPr="00B045A9">
        <w:object w:dxaOrig="6459" w:dyaOrig="3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198.4pt" o:ole="">
            <v:imagedata r:id="rId14" o:title=""/>
          </v:shape>
          <o:OLEObject Type="Embed" ProgID="CorelDraw.Graphic.16" ShapeID="_x0000_i1025" DrawAspect="Content" ObjectID="_1554040597" r:id="rId15"/>
        </w:object>
      </w:r>
    </w:p>
    <w:p w:rsidR="0046125D" w:rsidRPr="00B045A9" w:rsidRDefault="0046125D" w:rsidP="0046125D">
      <w:pPr>
        <w:pStyle w:val="TableNo"/>
        <w:rPr>
          <w:rFonts w:asciiTheme="minorHAnsi" w:eastAsia="SimSun" w:hAnsiTheme="minorHAnsi"/>
          <w:rtl/>
        </w:rPr>
      </w:pPr>
      <w:r w:rsidRPr="00B045A9">
        <w:rPr>
          <w:rFonts w:eastAsia="SimSun" w:hint="cs"/>
          <w:rtl/>
        </w:rPr>
        <w:t>الجـدول</w:t>
      </w:r>
      <w:r w:rsidRPr="00B045A9">
        <w:rPr>
          <w:rFonts w:asciiTheme="minorHAnsi" w:eastAsia="SimSun" w:hAnsiTheme="minorHAnsi" w:hint="cs"/>
          <w:rtl/>
        </w:rPr>
        <w:t xml:space="preserve"> </w:t>
      </w:r>
      <w:r w:rsidRPr="00B045A9">
        <w:rPr>
          <w:rFonts w:asciiTheme="minorHAnsi" w:eastAsia="SimSun" w:hAnsiTheme="minorHAnsi"/>
        </w:rPr>
        <w:t>1</w:t>
      </w:r>
    </w:p>
    <w:p w:rsidR="0046125D" w:rsidRPr="00B045A9" w:rsidRDefault="0046125D" w:rsidP="0046125D">
      <w:pPr>
        <w:pStyle w:val="Tabletitle"/>
        <w:rPr>
          <w:rFonts w:eastAsia="SimSun" w:hint="eastAsia"/>
          <w:rtl/>
        </w:rPr>
      </w:pPr>
      <w:r w:rsidRPr="00B045A9">
        <w:rPr>
          <w:rFonts w:eastAsia="SimSun" w:hint="cs"/>
          <w:rtl/>
        </w:rPr>
        <w:t>عينة لجدول بيانات الاختبار</w:t>
      </w:r>
    </w:p>
    <w:p w:rsidR="0046125D" w:rsidRPr="00B045A9" w:rsidRDefault="0046125D" w:rsidP="0046125D">
      <w:pPr>
        <w:tabs>
          <w:tab w:val="left" w:pos="284"/>
          <w:tab w:val="left" w:pos="567"/>
          <w:tab w:val="left" w:pos="851"/>
          <w:tab w:val="left" w:pos="1418"/>
          <w:tab w:val="left" w:pos="1701"/>
          <w:tab w:val="left" w:pos="3402"/>
          <w:tab w:val="left" w:pos="3686"/>
          <w:tab w:val="left" w:pos="3969"/>
        </w:tabs>
        <w:spacing w:before="40" w:after="240"/>
        <w:ind w:firstLineChars="550" w:firstLine="1628"/>
        <w:rPr>
          <w:spacing w:val="-4"/>
          <w:sz w:val="20"/>
        </w:rPr>
      </w:pPr>
      <w:r w:rsidRPr="00B045A9">
        <w:rPr>
          <w:rFonts w:hint="cs"/>
          <w:spacing w:val="-4"/>
          <w:sz w:val="20"/>
          <w:rtl/>
        </w:rPr>
        <w:t xml:space="preserve">تشكيل الإشارة: </w:t>
      </w:r>
      <w:r w:rsidRPr="00B045A9">
        <w:rPr>
          <w:spacing w:val="-4"/>
          <w:sz w:val="20"/>
        </w:rPr>
        <w:t>_____________</w:t>
      </w:r>
      <w:r w:rsidRPr="00B045A9">
        <w:rPr>
          <w:spacing w:val="-4"/>
          <w:sz w:val="20"/>
          <w:rtl/>
        </w:rPr>
        <w:tab/>
      </w:r>
      <w:r w:rsidRPr="00B045A9">
        <w:rPr>
          <w:rFonts w:hint="cs"/>
          <w:spacing w:val="-4"/>
          <w:sz w:val="20"/>
          <w:rtl/>
        </w:rPr>
        <w:t xml:space="preserve">استقطاب الإشارة </w:t>
      </w:r>
      <w:r w:rsidRPr="00B045A9">
        <w:rPr>
          <w:spacing w:val="-4"/>
          <w:sz w:val="20"/>
        </w:rPr>
        <w:t>_____________</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2935"/>
        <w:gridCol w:w="3509"/>
      </w:tblGrid>
      <w:tr w:rsidR="0046125D" w:rsidRPr="00B045A9" w:rsidTr="002F0C2F">
        <w:trPr>
          <w:trHeight w:val="315"/>
          <w:jc w:val="center"/>
        </w:trPr>
        <w:tc>
          <w:tcPr>
            <w:tcW w:w="2301" w:type="dxa"/>
          </w:tcPr>
          <w:p w:rsidR="0046125D" w:rsidRPr="00B045A9" w:rsidRDefault="0046125D" w:rsidP="002F0C2F">
            <w:pPr>
              <w:pStyle w:val="Tablehead"/>
              <w:spacing w:before="60" w:after="60"/>
              <w:rPr>
                <w:rFonts w:eastAsia="SimSun" w:hint="eastAsia"/>
                <w:lang w:eastAsia="zh-CN"/>
              </w:rPr>
            </w:pPr>
            <w:r w:rsidRPr="00B045A9">
              <w:rPr>
                <w:rFonts w:hint="cs"/>
                <w:rtl/>
              </w:rPr>
              <w:t>التردد</w:t>
            </w:r>
            <w:r w:rsidRPr="00B045A9">
              <w:br/>
            </w:r>
            <w:bookmarkStart w:id="3" w:name="lt_pId152"/>
            <w:r w:rsidRPr="00B045A9">
              <w:rPr>
                <w:rFonts w:eastAsia="SimSun"/>
                <w:lang w:eastAsia="zh-CN"/>
              </w:rPr>
              <w:t>(MHz)</w:t>
            </w:r>
            <w:bookmarkEnd w:id="3"/>
          </w:p>
        </w:tc>
        <w:tc>
          <w:tcPr>
            <w:tcW w:w="2935" w:type="dxa"/>
          </w:tcPr>
          <w:p w:rsidR="0046125D" w:rsidRPr="00B045A9" w:rsidRDefault="0046125D" w:rsidP="002F0C2F">
            <w:pPr>
              <w:pStyle w:val="Tablehead"/>
              <w:spacing w:before="60" w:after="60"/>
            </w:pPr>
            <w:r w:rsidRPr="00B045A9">
              <w:rPr>
                <w:rFonts w:hint="cs"/>
                <w:rtl/>
              </w:rPr>
              <w:t>السمت الحقيقي</w:t>
            </w:r>
            <w:r w:rsidRPr="00B045A9">
              <w:br/>
            </w:r>
            <m:oMath>
              <m:sSub>
                <m:sSubPr>
                  <m:ctrlPr>
                    <w:rPr>
                      <w:rFonts w:ascii="Cambria Math" w:eastAsia="SimSun" w:hAnsi="Cambria Math"/>
                      <w:i/>
                      <w:lang w:eastAsia="zh-CN"/>
                    </w:rPr>
                  </m:ctrlPr>
                </m:sSubPr>
                <m:e>
                  <m:r>
                    <m:rPr>
                      <m:sty m:val="b"/>
                    </m:rPr>
                    <w:rPr>
                      <w:rFonts w:ascii="Cambria Math" w:eastAsia="SimSun" w:hAnsi="Cambria Math"/>
                      <w:lang w:eastAsia="zh-CN"/>
                    </w:rPr>
                    <m:t>θ</m:t>
                  </m:r>
                </m:e>
                <m:sub>
                  <m:r>
                    <m:rPr>
                      <m:sty m:val="bi"/>
                    </m:rPr>
                    <w:rPr>
                      <w:rFonts w:ascii="Cambria Math" w:eastAsia="SimSun" w:hAnsi="Cambria Math"/>
                      <w:lang w:eastAsia="zh-CN"/>
                    </w:rPr>
                    <m:t>0</m:t>
                  </m:r>
                </m:sub>
              </m:sSub>
            </m:oMath>
            <w:r w:rsidRPr="00B045A9">
              <w:rPr>
                <w:rFonts w:hint="cs"/>
                <w:rtl/>
                <w:lang w:eastAsia="zh-CN"/>
              </w:rPr>
              <w:t xml:space="preserve"> (بالدرجات)</w:t>
            </w:r>
          </w:p>
        </w:tc>
        <w:tc>
          <w:tcPr>
            <w:tcW w:w="3509" w:type="dxa"/>
          </w:tcPr>
          <w:p w:rsidR="0046125D" w:rsidRPr="00B045A9" w:rsidRDefault="0046125D" w:rsidP="00606702">
            <w:pPr>
              <w:pStyle w:val="Tablehead"/>
              <w:spacing w:before="60" w:after="60"/>
              <w:rPr>
                <w:rFonts w:eastAsia="Arial Unicode MS" w:hint="eastAsia"/>
              </w:rPr>
            </w:pPr>
            <w:bookmarkStart w:id="4" w:name="lt_pId156"/>
            <w:r w:rsidRPr="00B045A9">
              <w:rPr>
                <w:rFonts w:eastAsia="SimSun" w:hint="cs"/>
                <w:rtl/>
                <w:lang w:eastAsia="zh-CN"/>
              </w:rPr>
              <w:t>شدة المجال</w:t>
            </w:r>
            <w:r w:rsidR="00606702">
              <w:rPr>
                <w:rFonts w:eastAsia="SimSun"/>
                <w:lang w:eastAsia="zh-CN"/>
              </w:rPr>
              <w:br/>
            </w:r>
            <w:r w:rsidRPr="00B045A9">
              <w:rPr>
                <w:rFonts w:eastAsia="SimSun"/>
                <w:lang w:eastAsia="zh-CN"/>
              </w:rPr>
              <w:t>E (</w:t>
            </w:r>
            <w:proofErr w:type="spellStart"/>
            <w:r w:rsidRPr="00B045A9">
              <w:t>μV</w:t>
            </w:r>
            <w:proofErr w:type="spellEnd"/>
            <w:r w:rsidRPr="00B045A9">
              <w:t>/m</w:t>
            </w:r>
            <w:r w:rsidRPr="00B045A9">
              <w:rPr>
                <w:rFonts w:eastAsia="SimSun"/>
                <w:lang w:eastAsia="zh-CN"/>
              </w:rPr>
              <w:t>)</w:t>
            </w:r>
            <w:bookmarkEnd w:id="4"/>
          </w:p>
        </w:tc>
      </w:tr>
      <w:tr w:rsidR="0046125D" w:rsidRPr="00B045A9" w:rsidTr="002F0C2F">
        <w:trPr>
          <w:trHeight w:val="315"/>
          <w:jc w:val="center"/>
        </w:trPr>
        <w:tc>
          <w:tcPr>
            <w:tcW w:w="2301" w:type="dxa"/>
          </w:tcPr>
          <w:p w:rsidR="0046125D" w:rsidRPr="00B045A9" w:rsidRDefault="0046125D" w:rsidP="002F0C2F">
            <w:pPr>
              <w:pStyle w:val="Tabletext"/>
              <w:spacing w:before="60"/>
              <w:jc w:val="center"/>
              <w:rPr>
                <w:rFonts w:eastAsia="Arial Unicode MS"/>
              </w:rPr>
            </w:pPr>
            <w:r w:rsidRPr="00B045A9">
              <w:t>1</w:t>
            </w:r>
          </w:p>
        </w:tc>
        <w:tc>
          <w:tcPr>
            <w:tcW w:w="2935" w:type="dxa"/>
          </w:tcPr>
          <w:p w:rsidR="0046125D" w:rsidRPr="00B045A9" w:rsidRDefault="0046125D" w:rsidP="002F0C2F">
            <w:pPr>
              <w:pStyle w:val="Tabletext"/>
              <w:spacing w:before="60"/>
              <w:jc w:val="center"/>
            </w:pPr>
          </w:p>
        </w:tc>
        <w:tc>
          <w:tcPr>
            <w:tcW w:w="3509" w:type="dxa"/>
          </w:tcPr>
          <w:p w:rsidR="0046125D" w:rsidRPr="00B045A9" w:rsidRDefault="0046125D" w:rsidP="002F0C2F">
            <w:pPr>
              <w:pStyle w:val="Tabletext"/>
              <w:spacing w:before="60"/>
              <w:jc w:val="center"/>
              <w:rPr>
                <w:rFonts w:eastAsia="Arial Unicode MS"/>
              </w:rPr>
            </w:pPr>
          </w:p>
        </w:tc>
      </w:tr>
      <w:tr w:rsidR="0046125D" w:rsidRPr="00B045A9" w:rsidTr="002F0C2F">
        <w:trPr>
          <w:trHeight w:val="255"/>
          <w:jc w:val="center"/>
        </w:trPr>
        <w:tc>
          <w:tcPr>
            <w:tcW w:w="2301" w:type="dxa"/>
          </w:tcPr>
          <w:p w:rsidR="0046125D" w:rsidRPr="00B045A9" w:rsidRDefault="0046125D" w:rsidP="002F0C2F">
            <w:pPr>
              <w:pStyle w:val="Tabletext"/>
              <w:spacing w:before="60"/>
              <w:jc w:val="center"/>
              <w:rPr>
                <w:rFonts w:eastAsia="Arial Unicode MS"/>
              </w:rPr>
            </w:pPr>
            <w:r w:rsidRPr="00B045A9">
              <w:t>2</w:t>
            </w:r>
          </w:p>
        </w:tc>
        <w:tc>
          <w:tcPr>
            <w:tcW w:w="2935" w:type="dxa"/>
          </w:tcPr>
          <w:p w:rsidR="0046125D" w:rsidRPr="00B045A9" w:rsidRDefault="0046125D" w:rsidP="002F0C2F">
            <w:pPr>
              <w:pStyle w:val="Tabletext"/>
              <w:spacing w:before="60"/>
              <w:jc w:val="center"/>
              <w:rPr>
                <w:rFonts w:eastAsia="Arial Unicode MS"/>
              </w:rPr>
            </w:pPr>
          </w:p>
        </w:tc>
        <w:tc>
          <w:tcPr>
            <w:tcW w:w="3509" w:type="dxa"/>
          </w:tcPr>
          <w:p w:rsidR="0046125D" w:rsidRPr="00B045A9" w:rsidRDefault="0046125D" w:rsidP="002F0C2F">
            <w:pPr>
              <w:pStyle w:val="Tabletext"/>
              <w:spacing w:before="60"/>
              <w:jc w:val="center"/>
              <w:rPr>
                <w:rFonts w:eastAsia="Arial Unicode MS"/>
              </w:rPr>
            </w:pPr>
          </w:p>
        </w:tc>
      </w:tr>
      <w:tr w:rsidR="0046125D" w:rsidRPr="00B045A9" w:rsidTr="002F0C2F">
        <w:trPr>
          <w:trHeight w:val="255"/>
          <w:jc w:val="center"/>
        </w:trPr>
        <w:tc>
          <w:tcPr>
            <w:tcW w:w="2301" w:type="dxa"/>
          </w:tcPr>
          <w:p w:rsidR="0046125D" w:rsidRPr="00B045A9" w:rsidRDefault="0046125D" w:rsidP="002F0C2F">
            <w:pPr>
              <w:pStyle w:val="Tabletext"/>
              <w:spacing w:before="60"/>
              <w:jc w:val="center"/>
              <w:rPr>
                <w:rFonts w:eastAsia="Arial Unicode MS"/>
              </w:rPr>
            </w:pPr>
            <w:r w:rsidRPr="00B045A9">
              <w:t>3</w:t>
            </w:r>
          </w:p>
        </w:tc>
        <w:tc>
          <w:tcPr>
            <w:tcW w:w="2935" w:type="dxa"/>
          </w:tcPr>
          <w:p w:rsidR="0046125D" w:rsidRPr="00B045A9" w:rsidRDefault="0046125D" w:rsidP="002F0C2F">
            <w:pPr>
              <w:pStyle w:val="Tabletext"/>
              <w:spacing w:before="60"/>
              <w:jc w:val="center"/>
              <w:rPr>
                <w:rFonts w:eastAsia="Arial Unicode MS"/>
              </w:rPr>
            </w:pPr>
          </w:p>
        </w:tc>
        <w:tc>
          <w:tcPr>
            <w:tcW w:w="3509" w:type="dxa"/>
          </w:tcPr>
          <w:p w:rsidR="0046125D" w:rsidRPr="00B045A9" w:rsidRDefault="0046125D" w:rsidP="002F0C2F">
            <w:pPr>
              <w:pStyle w:val="Tabletext"/>
              <w:spacing w:before="60"/>
              <w:jc w:val="center"/>
              <w:rPr>
                <w:rFonts w:eastAsia="Arial Unicode MS"/>
              </w:rPr>
            </w:pPr>
          </w:p>
        </w:tc>
      </w:tr>
      <w:tr w:rsidR="0046125D" w:rsidRPr="00B045A9" w:rsidTr="002F0C2F">
        <w:trPr>
          <w:trHeight w:val="255"/>
          <w:jc w:val="center"/>
        </w:trPr>
        <w:tc>
          <w:tcPr>
            <w:tcW w:w="2301" w:type="dxa"/>
          </w:tcPr>
          <w:p w:rsidR="0046125D" w:rsidRPr="00B045A9" w:rsidRDefault="0046125D" w:rsidP="002F0C2F">
            <w:pPr>
              <w:pStyle w:val="Tabletext"/>
              <w:spacing w:before="60"/>
              <w:jc w:val="center"/>
              <w:rPr>
                <w:rFonts w:eastAsia="Arial Unicode MS"/>
              </w:rPr>
            </w:pPr>
            <w:r w:rsidRPr="00B045A9">
              <w:rPr>
                <w:rFonts w:eastAsia="Arial Unicode MS"/>
              </w:rPr>
              <w:t>…</w:t>
            </w:r>
          </w:p>
        </w:tc>
        <w:tc>
          <w:tcPr>
            <w:tcW w:w="2935" w:type="dxa"/>
          </w:tcPr>
          <w:p w:rsidR="0046125D" w:rsidRPr="00B045A9" w:rsidRDefault="0046125D" w:rsidP="002F0C2F">
            <w:pPr>
              <w:pStyle w:val="Tabletext"/>
              <w:spacing w:before="60"/>
              <w:jc w:val="center"/>
              <w:rPr>
                <w:rFonts w:eastAsia="Arial Unicode MS"/>
              </w:rPr>
            </w:pPr>
            <w:r w:rsidRPr="00B045A9">
              <w:rPr>
                <w:rFonts w:eastAsia="Arial Unicode MS"/>
              </w:rPr>
              <w:t>…</w:t>
            </w:r>
          </w:p>
        </w:tc>
        <w:tc>
          <w:tcPr>
            <w:tcW w:w="3509" w:type="dxa"/>
          </w:tcPr>
          <w:p w:rsidR="0046125D" w:rsidRPr="00B045A9" w:rsidRDefault="0046125D" w:rsidP="002F0C2F">
            <w:pPr>
              <w:pStyle w:val="Tabletext"/>
              <w:spacing w:before="60"/>
              <w:jc w:val="center"/>
              <w:rPr>
                <w:rFonts w:eastAsia="Arial Unicode MS"/>
              </w:rPr>
            </w:pPr>
            <w:r w:rsidRPr="00B045A9">
              <w:rPr>
                <w:rFonts w:eastAsia="Arial Unicode MS"/>
              </w:rPr>
              <w:t>…</w:t>
            </w:r>
          </w:p>
        </w:tc>
      </w:tr>
    </w:tbl>
    <w:p w:rsidR="0046125D" w:rsidRPr="00B045A9" w:rsidRDefault="0046125D" w:rsidP="0046125D">
      <w:pPr>
        <w:keepNext/>
        <w:spacing w:after="120"/>
        <w:rPr>
          <w:rFonts w:eastAsia="SimSun"/>
          <w:rtl/>
          <w:lang w:bidi="ar-EG"/>
        </w:rPr>
      </w:pPr>
      <w:r w:rsidRPr="00B045A9">
        <w:rPr>
          <w:rFonts w:eastAsia="SimSun" w:hint="cs"/>
          <w:rtl/>
          <w:lang w:bidi="ar-EG"/>
        </w:rPr>
        <w:lastRenderedPageBreak/>
        <w:t>مثال لمواصفة في شكل صحيفة بيانات لحساسية نظام تحديد الاتجاه:</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607"/>
        <w:gridCol w:w="1606"/>
        <w:gridCol w:w="1607"/>
        <w:gridCol w:w="1606"/>
        <w:gridCol w:w="1607"/>
      </w:tblGrid>
      <w:tr w:rsidR="0046125D" w:rsidRPr="00B045A9" w:rsidTr="002F0C2F">
        <w:tc>
          <w:tcPr>
            <w:tcW w:w="1606" w:type="dxa"/>
          </w:tcPr>
          <w:p w:rsidR="0046125D" w:rsidRPr="00B045A9" w:rsidRDefault="0046125D" w:rsidP="002F0C2F">
            <w:pPr>
              <w:pStyle w:val="Tablehead"/>
              <w:spacing w:before="60" w:after="60"/>
              <w:rPr>
                <w:lang w:eastAsia="zh-CN"/>
              </w:rPr>
            </w:pPr>
            <w:r w:rsidRPr="00B045A9">
              <w:rPr>
                <w:rFonts w:hint="cs"/>
                <w:rtl/>
                <w:lang w:eastAsia="zh-CN"/>
              </w:rPr>
              <w:t>التردد</w:t>
            </w:r>
          </w:p>
        </w:tc>
        <w:tc>
          <w:tcPr>
            <w:tcW w:w="1607" w:type="dxa"/>
          </w:tcPr>
          <w:p w:rsidR="0046125D" w:rsidRPr="00606702" w:rsidRDefault="00606702" w:rsidP="002F0C2F">
            <w:pPr>
              <w:pStyle w:val="Tablehead"/>
              <w:spacing w:before="60" w:after="60"/>
              <w:rPr>
                <w:rFonts w:ascii="Times New Roman" w:hAnsi="Times New Roman" w:cs="Times New Roman"/>
                <w:bCs w:val="0"/>
                <w:sz w:val="22"/>
                <w:szCs w:val="22"/>
                <w:lang w:eastAsia="zh-CN"/>
              </w:rPr>
            </w:pPr>
            <w:r w:rsidRPr="00606702">
              <w:rPr>
                <w:rFonts w:ascii="Times New Roman" w:hAnsi="Times New Roman" w:cs="Times New Roman"/>
                <w:bCs w:val="0"/>
                <w:i/>
                <w:iCs/>
                <w:sz w:val="22"/>
                <w:szCs w:val="22"/>
                <w:lang w:eastAsia="zh-CN"/>
              </w:rPr>
              <w:t>f</w:t>
            </w:r>
            <w:r w:rsidRPr="00606702">
              <w:rPr>
                <w:rFonts w:ascii="Times New Roman" w:hAnsi="Times New Roman" w:cs="Times New Roman"/>
                <w:bCs w:val="0"/>
                <w:sz w:val="22"/>
                <w:szCs w:val="22"/>
                <w:vertAlign w:val="subscript"/>
                <w:lang w:eastAsia="zh-CN"/>
              </w:rPr>
              <w:t>1</w:t>
            </w:r>
          </w:p>
        </w:tc>
        <w:tc>
          <w:tcPr>
            <w:tcW w:w="1606" w:type="dxa"/>
          </w:tcPr>
          <w:p w:rsidR="0046125D" w:rsidRPr="00606702" w:rsidRDefault="0046125D" w:rsidP="002F0C2F">
            <w:pPr>
              <w:pStyle w:val="Tablehead"/>
              <w:spacing w:before="60" w:after="60"/>
              <w:rPr>
                <w:rFonts w:ascii="Times New Roman" w:hAnsi="Times New Roman" w:cs="Times New Roman"/>
                <w:bCs w:val="0"/>
                <w:sz w:val="22"/>
                <w:szCs w:val="22"/>
                <w:lang w:eastAsia="zh-CN"/>
              </w:rPr>
            </w:pPr>
            <w:r w:rsidRPr="00606702">
              <w:rPr>
                <w:rFonts w:ascii="Times New Roman" w:hAnsi="Times New Roman" w:cs="Times New Roman"/>
                <w:bCs w:val="0"/>
                <w:i/>
                <w:iCs/>
                <w:sz w:val="22"/>
                <w:szCs w:val="22"/>
                <w:lang w:eastAsia="zh-CN"/>
              </w:rPr>
              <w:t>f</w:t>
            </w:r>
            <w:r w:rsidRPr="00606702">
              <w:rPr>
                <w:rFonts w:ascii="Times New Roman" w:hAnsi="Times New Roman" w:cs="Times New Roman"/>
                <w:bCs w:val="0"/>
                <w:sz w:val="22"/>
                <w:szCs w:val="22"/>
                <w:vertAlign w:val="subscript"/>
                <w:lang w:eastAsia="zh-CN"/>
              </w:rPr>
              <w:t>2</w:t>
            </w:r>
          </w:p>
        </w:tc>
        <w:tc>
          <w:tcPr>
            <w:tcW w:w="1607" w:type="dxa"/>
          </w:tcPr>
          <w:p w:rsidR="0046125D" w:rsidRPr="00606702" w:rsidRDefault="0046125D" w:rsidP="002F0C2F">
            <w:pPr>
              <w:pStyle w:val="Tablehead"/>
              <w:spacing w:before="60" w:after="60"/>
              <w:rPr>
                <w:rFonts w:ascii="Times New Roman" w:hAnsi="Times New Roman" w:cs="Times New Roman"/>
                <w:bCs w:val="0"/>
                <w:sz w:val="22"/>
                <w:szCs w:val="22"/>
                <w:lang w:eastAsia="zh-CN"/>
              </w:rPr>
            </w:pPr>
            <w:r w:rsidRPr="00606702">
              <w:rPr>
                <w:rFonts w:ascii="Times New Roman" w:hAnsi="Times New Roman" w:cs="Times New Roman"/>
                <w:bCs w:val="0"/>
                <w:i/>
                <w:iCs/>
                <w:sz w:val="22"/>
                <w:szCs w:val="22"/>
                <w:lang w:eastAsia="zh-CN"/>
              </w:rPr>
              <w:t>f</w:t>
            </w:r>
            <w:r w:rsidRPr="00606702">
              <w:rPr>
                <w:rFonts w:ascii="Times New Roman" w:hAnsi="Times New Roman" w:cs="Times New Roman"/>
                <w:bCs w:val="0"/>
                <w:sz w:val="22"/>
                <w:szCs w:val="22"/>
                <w:vertAlign w:val="subscript"/>
                <w:lang w:eastAsia="zh-CN"/>
              </w:rPr>
              <w:t>3</w:t>
            </w:r>
          </w:p>
        </w:tc>
        <w:tc>
          <w:tcPr>
            <w:tcW w:w="1606" w:type="dxa"/>
          </w:tcPr>
          <w:p w:rsidR="0046125D" w:rsidRPr="00606702" w:rsidRDefault="0046125D" w:rsidP="002F0C2F">
            <w:pPr>
              <w:pStyle w:val="Tablehead"/>
              <w:spacing w:before="60" w:after="60"/>
              <w:rPr>
                <w:rFonts w:ascii="Times New Roman" w:hAnsi="Times New Roman" w:cs="Times New Roman"/>
                <w:bCs w:val="0"/>
                <w:sz w:val="22"/>
                <w:szCs w:val="22"/>
                <w:lang w:eastAsia="zh-CN"/>
              </w:rPr>
            </w:pPr>
            <w:r w:rsidRPr="00606702">
              <w:rPr>
                <w:rFonts w:ascii="Times New Roman" w:hAnsi="Times New Roman" w:cs="Times New Roman"/>
                <w:bCs w:val="0"/>
                <w:sz w:val="22"/>
                <w:szCs w:val="22"/>
                <w:lang w:eastAsia="zh-CN"/>
              </w:rPr>
              <w:t>…</w:t>
            </w:r>
          </w:p>
        </w:tc>
        <w:tc>
          <w:tcPr>
            <w:tcW w:w="1607" w:type="dxa"/>
          </w:tcPr>
          <w:p w:rsidR="0046125D" w:rsidRPr="00606702" w:rsidRDefault="0046125D" w:rsidP="002F0C2F">
            <w:pPr>
              <w:pStyle w:val="Tablehead"/>
              <w:spacing w:before="60" w:after="60"/>
              <w:rPr>
                <w:rFonts w:ascii="Times New Roman" w:hAnsi="Times New Roman" w:cs="Times New Roman"/>
                <w:bCs w:val="0"/>
                <w:i/>
                <w:iCs/>
                <w:sz w:val="22"/>
                <w:szCs w:val="22"/>
                <w:lang w:eastAsia="zh-CN"/>
              </w:rPr>
            </w:pPr>
            <w:proofErr w:type="spellStart"/>
            <w:r w:rsidRPr="00606702">
              <w:rPr>
                <w:rFonts w:ascii="Times New Roman" w:hAnsi="Times New Roman" w:cs="Times New Roman"/>
                <w:bCs w:val="0"/>
                <w:i/>
                <w:iCs/>
                <w:sz w:val="22"/>
                <w:szCs w:val="22"/>
                <w:lang w:eastAsia="zh-CN"/>
              </w:rPr>
              <w:t>f</w:t>
            </w:r>
            <w:r w:rsidRPr="00606702">
              <w:rPr>
                <w:rFonts w:ascii="Times New Roman" w:hAnsi="Times New Roman" w:cs="Times New Roman"/>
                <w:bCs w:val="0"/>
                <w:i/>
                <w:iCs/>
                <w:sz w:val="22"/>
                <w:szCs w:val="22"/>
                <w:vertAlign w:val="subscript"/>
                <w:lang w:eastAsia="zh-CN"/>
              </w:rPr>
              <w:t>N</w:t>
            </w:r>
            <w:proofErr w:type="spellEnd"/>
          </w:p>
        </w:tc>
      </w:tr>
      <w:tr w:rsidR="0046125D" w:rsidRPr="00FA444E" w:rsidTr="002F0C2F">
        <w:tc>
          <w:tcPr>
            <w:tcW w:w="1606" w:type="dxa"/>
          </w:tcPr>
          <w:p w:rsidR="0046125D" w:rsidRPr="00B045A9" w:rsidRDefault="0046125D" w:rsidP="002F0C2F">
            <w:pPr>
              <w:pStyle w:val="Tabletext"/>
              <w:spacing w:before="60"/>
              <w:jc w:val="center"/>
              <w:rPr>
                <w:lang w:eastAsia="zh-CN"/>
              </w:rPr>
            </w:pPr>
            <w:r w:rsidRPr="00B045A9">
              <w:rPr>
                <w:rFonts w:hint="cs"/>
                <w:rtl/>
                <w:lang w:eastAsia="zh-CN"/>
              </w:rPr>
              <w:t>حساسية نظام تحديد</w:t>
            </w:r>
            <w:r w:rsidRPr="00B045A9">
              <w:rPr>
                <w:rFonts w:hint="eastAsia"/>
                <w:rtl/>
                <w:lang w:eastAsia="zh-CN"/>
              </w:rPr>
              <w:t> </w:t>
            </w:r>
            <w:r w:rsidRPr="00B045A9">
              <w:rPr>
                <w:rFonts w:hint="cs"/>
                <w:rtl/>
                <w:lang w:eastAsia="zh-CN"/>
              </w:rPr>
              <w:t>الاتجاه</w:t>
            </w:r>
          </w:p>
        </w:tc>
        <w:tc>
          <w:tcPr>
            <w:tcW w:w="1607" w:type="dxa"/>
          </w:tcPr>
          <w:p w:rsidR="0046125D" w:rsidRPr="00B045A9" w:rsidRDefault="0046125D" w:rsidP="002F0C2F">
            <w:pPr>
              <w:pStyle w:val="Tabletext"/>
              <w:spacing w:before="60"/>
              <w:jc w:val="center"/>
              <w:rPr>
                <w:lang w:eastAsia="zh-CN"/>
              </w:rPr>
            </w:pPr>
            <w:r w:rsidRPr="00B045A9">
              <w:rPr>
                <w:rFonts w:hint="cs"/>
                <w:rtl/>
                <w:lang w:eastAsia="zh-CN"/>
              </w:rPr>
              <w:t>حساسية نظام تحديد</w:t>
            </w:r>
            <w:r w:rsidRPr="00B045A9">
              <w:rPr>
                <w:rFonts w:hint="eastAsia"/>
                <w:rtl/>
                <w:lang w:eastAsia="zh-CN"/>
              </w:rPr>
              <w:t> </w:t>
            </w:r>
            <w:r w:rsidRPr="00B045A9">
              <w:rPr>
                <w:rFonts w:hint="cs"/>
                <w:rtl/>
                <w:lang w:eastAsia="zh-CN"/>
              </w:rPr>
              <w:t>الاتجاه</w:t>
            </w:r>
            <w:r w:rsidRPr="00B045A9">
              <w:rPr>
                <w:rtl/>
                <w:lang w:eastAsia="zh-CN"/>
              </w:rPr>
              <w:br/>
            </w:r>
            <w:r w:rsidRPr="00B045A9">
              <w:rPr>
                <w:rFonts w:hint="cs"/>
                <w:rtl/>
                <w:lang w:eastAsia="zh-CN"/>
              </w:rPr>
              <w:t>عند التردد</w:t>
            </w:r>
            <w:r w:rsidRPr="00B045A9">
              <w:rPr>
                <w:rFonts w:hint="cs"/>
                <w:i/>
                <w:iCs/>
                <w:rtl/>
                <w:lang w:eastAsia="zh-CN"/>
              </w:rPr>
              <w:t xml:space="preserve"> </w:t>
            </w:r>
            <w:r w:rsidRPr="00B045A9">
              <w:rPr>
                <w:i/>
                <w:iCs/>
                <w:lang w:eastAsia="zh-CN"/>
              </w:rPr>
              <w:t>f</w:t>
            </w:r>
            <w:r w:rsidRPr="00B045A9">
              <w:rPr>
                <w:vertAlign w:val="subscript"/>
                <w:lang w:eastAsia="zh-CN"/>
              </w:rPr>
              <w:t>1</w:t>
            </w:r>
          </w:p>
        </w:tc>
        <w:tc>
          <w:tcPr>
            <w:tcW w:w="1606" w:type="dxa"/>
          </w:tcPr>
          <w:p w:rsidR="0046125D" w:rsidRPr="00B045A9" w:rsidRDefault="0046125D" w:rsidP="002F0C2F">
            <w:pPr>
              <w:pStyle w:val="Tabletext"/>
              <w:spacing w:before="60"/>
              <w:jc w:val="center"/>
              <w:rPr>
                <w:lang w:eastAsia="zh-CN"/>
              </w:rPr>
            </w:pPr>
            <w:r w:rsidRPr="00B045A9">
              <w:rPr>
                <w:rFonts w:hint="cs"/>
                <w:rtl/>
                <w:lang w:eastAsia="zh-CN"/>
              </w:rPr>
              <w:t>حساسية نظام تحديد</w:t>
            </w:r>
            <w:r w:rsidRPr="00B045A9">
              <w:rPr>
                <w:rFonts w:hint="eastAsia"/>
                <w:rtl/>
                <w:lang w:eastAsia="zh-CN"/>
              </w:rPr>
              <w:t> </w:t>
            </w:r>
            <w:r w:rsidRPr="00B045A9">
              <w:rPr>
                <w:rFonts w:hint="cs"/>
                <w:rtl/>
                <w:lang w:eastAsia="zh-CN"/>
              </w:rPr>
              <w:t>الاتجاه</w:t>
            </w:r>
            <w:r w:rsidRPr="00B045A9">
              <w:rPr>
                <w:rtl/>
                <w:lang w:eastAsia="zh-CN"/>
              </w:rPr>
              <w:br/>
            </w:r>
            <w:r w:rsidRPr="00B045A9">
              <w:rPr>
                <w:rFonts w:hint="cs"/>
                <w:rtl/>
                <w:lang w:eastAsia="zh-CN"/>
              </w:rPr>
              <w:t>عند التردد</w:t>
            </w:r>
            <w:r w:rsidRPr="00B045A9">
              <w:rPr>
                <w:rFonts w:hint="cs"/>
                <w:i/>
                <w:iCs/>
                <w:rtl/>
                <w:lang w:eastAsia="zh-CN"/>
              </w:rPr>
              <w:t xml:space="preserve"> </w:t>
            </w:r>
            <w:r w:rsidRPr="00B045A9">
              <w:rPr>
                <w:i/>
                <w:iCs/>
                <w:lang w:eastAsia="zh-CN"/>
              </w:rPr>
              <w:t>f</w:t>
            </w:r>
            <w:r w:rsidRPr="00B045A9">
              <w:rPr>
                <w:vertAlign w:val="subscript"/>
                <w:lang w:eastAsia="zh-CN"/>
              </w:rPr>
              <w:t>2</w:t>
            </w:r>
          </w:p>
        </w:tc>
        <w:tc>
          <w:tcPr>
            <w:tcW w:w="1607" w:type="dxa"/>
          </w:tcPr>
          <w:p w:rsidR="0046125D" w:rsidRPr="00B045A9" w:rsidRDefault="0046125D" w:rsidP="002F0C2F">
            <w:pPr>
              <w:pStyle w:val="Tabletext"/>
              <w:spacing w:before="60"/>
              <w:jc w:val="center"/>
              <w:rPr>
                <w:lang w:eastAsia="zh-CN"/>
              </w:rPr>
            </w:pPr>
            <w:r w:rsidRPr="00B045A9">
              <w:rPr>
                <w:rFonts w:hint="cs"/>
                <w:rtl/>
                <w:lang w:eastAsia="zh-CN"/>
              </w:rPr>
              <w:t>حساسية نظام تحديد</w:t>
            </w:r>
            <w:r w:rsidRPr="00B045A9">
              <w:rPr>
                <w:rFonts w:hint="eastAsia"/>
                <w:rtl/>
                <w:lang w:eastAsia="zh-CN"/>
              </w:rPr>
              <w:t> </w:t>
            </w:r>
            <w:r w:rsidRPr="00B045A9">
              <w:rPr>
                <w:rFonts w:hint="cs"/>
                <w:rtl/>
                <w:lang w:eastAsia="zh-CN"/>
              </w:rPr>
              <w:t>الاتجاه</w:t>
            </w:r>
            <w:r w:rsidRPr="00B045A9">
              <w:rPr>
                <w:rtl/>
                <w:lang w:eastAsia="zh-CN"/>
              </w:rPr>
              <w:br/>
            </w:r>
            <w:r w:rsidRPr="00B045A9">
              <w:rPr>
                <w:rFonts w:hint="cs"/>
                <w:rtl/>
                <w:lang w:eastAsia="zh-CN"/>
              </w:rPr>
              <w:t>عند التردد</w:t>
            </w:r>
            <w:r w:rsidRPr="00B045A9">
              <w:rPr>
                <w:rFonts w:hint="cs"/>
                <w:i/>
                <w:iCs/>
                <w:rtl/>
                <w:lang w:eastAsia="zh-CN"/>
              </w:rPr>
              <w:t xml:space="preserve"> </w:t>
            </w:r>
            <w:r w:rsidRPr="00B045A9">
              <w:rPr>
                <w:i/>
                <w:iCs/>
                <w:lang w:eastAsia="zh-CN"/>
              </w:rPr>
              <w:t>f</w:t>
            </w:r>
            <w:r w:rsidRPr="00B045A9">
              <w:rPr>
                <w:vertAlign w:val="subscript"/>
                <w:lang w:eastAsia="zh-CN"/>
              </w:rPr>
              <w:t>3</w:t>
            </w:r>
          </w:p>
        </w:tc>
        <w:tc>
          <w:tcPr>
            <w:tcW w:w="1606" w:type="dxa"/>
          </w:tcPr>
          <w:p w:rsidR="0046125D" w:rsidRPr="00B045A9" w:rsidRDefault="0046125D" w:rsidP="002F0C2F">
            <w:pPr>
              <w:pStyle w:val="Tabletext"/>
              <w:spacing w:before="60"/>
              <w:jc w:val="center"/>
              <w:rPr>
                <w:lang w:eastAsia="zh-CN"/>
              </w:rPr>
            </w:pPr>
            <w:r w:rsidRPr="00B045A9">
              <w:rPr>
                <w:lang w:eastAsia="zh-CN"/>
              </w:rPr>
              <w:t>…</w:t>
            </w:r>
          </w:p>
        </w:tc>
        <w:tc>
          <w:tcPr>
            <w:tcW w:w="1607" w:type="dxa"/>
          </w:tcPr>
          <w:p w:rsidR="0046125D" w:rsidRPr="0072351B" w:rsidRDefault="0046125D" w:rsidP="002F0C2F">
            <w:pPr>
              <w:pStyle w:val="Tabletext"/>
              <w:spacing w:before="60"/>
              <w:jc w:val="center"/>
              <w:rPr>
                <w:lang w:val="nb-NO" w:eastAsia="zh-CN"/>
              </w:rPr>
            </w:pPr>
            <w:r w:rsidRPr="00B045A9">
              <w:rPr>
                <w:rFonts w:hint="cs"/>
                <w:rtl/>
                <w:lang w:eastAsia="zh-CN"/>
              </w:rPr>
              <w:t>حساسية نظام تحديد</w:t>
            </w:r>
            <w:r w:rsidRPr="00B045A9">
              <w:rPr>
                <w:rFonts w:hint="eastAsia"/>
                <w:rtl/>
                <w:lang w:eastAsia="zh-CN"/>
              </w:rPr>
              <w:t> </w:t>
            </w:r>
            <w:r w:rsidRPr="00B045A9">
              <w:rPr>
                <w:rFonts w:hint="cs"/>
                <w:rtl/>
                <w:lang w:eastAsia="zh-CN"/>
              </w:rPr>
              <w:t>الاتجاه</w:t>
            </w:r>
            <w:r w:rsidRPr="00B045A9">
              <w:rPr>
                <w:rtl/>
                <w:lang w:eastAsia="zh-CN"/>
              </w:rPr>
              <w:br/>
            </w:r>
            <w:r w:rsidRPr="00B045A9">
              <w:rPr>
                <w:rFonts w:hint="cs"/>
                <w:rtl/>
                <w:lang w:eastAsia="zh-CN"/>
              </w:rPr>
              <w:t>عند التردد</w:t>
            </w:r>
            <w:r w:rsidRPr="00B045A9">
              <w:rPr>
                <w:rFonts w:hint="cs"/>
                <w:i/>
                <w:iCs/>
                <w:rtl/>
                <w:lang w:eastAsia="zh-CN"/>
              </w:rPr>
              <w:t xml:space="preserve"> </w:t>
            </w:r>
            <w:r w:rsidRPr="00B045A9">
              <w:rPr>
                <w:i/>
                <w:iCs/>
                <w:lang w:val="nb-NO" w:eastAsia="zh-CN"/>
              </w:rPr>
              <w:t>f</w:t>
            </w:r>
            <w:r w:rsidRPr="00B045A9">
              <w:rPr>
                <w:i/>
                <w:iCs/>
                <w:vertAlign w:val="subscript"/>
                <w:lang w:val="nb-NO" w:eastAsia="zh-CN"/>
              </w:rPr>
              <w:t>N</w:t>
            </w:r>
          </w:p>
        </w:tc>
      </w:tr>
    </w:tbl>
    <w:p w:rsidR="00E726E9" w:rsidRDefault="00E726E9" w:rsidP="00AC1496">
      <w:pPr>
        <w:pStyle w:val="Line"/>
        <w:spacing w:before="840"/>
        <w:rPr>
          <w:lang w:val="en-US"/>
        </w:rPr>
      </w:pPr>
    </w:p>
    <w:sectPr w:rsidR="00E726E9"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5B7" w:rsidRDefault="00CF75B7">
      <w:r>
        <w:separator/>
      </w:r>
    </w:p>
  </w:endnote>
  <w:endnote w:type="continuationSeparator" w:id="0">
    <w:p w:rsidR="00CF75B7" w:rsidRDefault="00CF7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953A62">
      <w:t>C:\Users\Khalil\Desktop\Desk_Top\SM_2096-0__402901\SM2096-0A.docx</w:t>
    </w:r>
    <w:r>
      <w:fldChar w:fldCharType="end"/>
    </w:r>
    <w:r w:rsidRPr="002845BF">
      <w:tab/>
    </w:r>
    <w:r>
      <w:fldChar w:fldCharType="begin"/>
    </w:r>
    <w:r>
      <w:instrText xml:space="preserve"> savedate \@ dd.MM.yy </w:instrText>
    </w:r>
    <w:r>
      <w:fldChar w:fldCharType="separate"/>
    </w:r>
    <w:r w:rsidR="00953A62">
      <w:t>18.04.17</w:t>
    </w:r>
    <w:r>
      <w:fldChar w:fldCharType="end"/>
    </w:r>
    <w:r w:rsidRPr="002845BF">
      <w:tab/>
    </w:r>
    <w:r>
      <w:fldChar w:fldCharType="begin"/>
    </w:r>
    <w:r>
      <w:instrText xml:space="preserve"> printdate \@ dd.MM.yy </w:instrText>
    </w:r>
    <w:r>
      <w:fldChar w:fldCharType="separate"/>
    </w:r>
    <w:r w:rsidR="00953A62">
      <w:t>18.04.17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5B7" w:rsidRDefault="00CF75B7" w:rsidP="00E1601B">
      <w:pPr>
        <w:spacing w:line="240" w:lineRule="auto"/>
      </w:pPr>
      <w:r>
        <w:t>____________________</w:t>
      </w:r>
    </w:p>
  </w:footnote>
  <w:footnote w:type="continuationSeparator" w:id="0">
    <w:p w:rsidR="00CF75B7" w:rsidRDefault="00CF75B7">
      <w:r>
        <w:continuationSeparator/>
      </w:r>
    </w:p>
  </w:footnote>
  <w:footnote w:id="1">
    <w:p w:rsidR="0046125D" w:rsidRPr="002E26C7" w:rsidRDefault="0046125D" w:rsidP="00686BB7">
      <w:pPr>
        <w:pStyle w:val="FootnoteText"/>
        <w:tabs>
          <w:tab w:val="clear" w:pos="425"/>
          <w:tab w:val="left" w:pos="283"/>
        </w:tabs>
        <w:spacing w:before="120"/>
        <w:ind w:left="284" w:hanging="284"/>
        <w:rPr>
          <w:szCs w:val="24"/>
          <w:rtl/>
          <w:lang w:bidi="ar-EG"/>
        </w:rPr>
      </w:pPr>
      <w:r w:rsidRPr="00606702">
        <w:rPr>
          <w:rStyle w:val="FootnoteReference"/>
        </w:rPr>
        <w:footnoteRef/>
      </w:r>
      <w:r>
        <w:tab/>
      </w:r>
      <w:r w:rsidRPr="001B7644">
        <w:rPr>
          <w:rFonts w:hint="cs"/>
          <w:rtl/>
          <w:lang w:bidi="ar-SY"/>
        </w:rPr>
        <w:t>يمكن الاطلاع على تعريف الموقع</w:t>
      </w:r>
      <w:r w:rsidRPr="001B7644">
        <w:rPr>
          <w:rFonts w:hint="eastAsia"/>
          <w:rtl/>
          <w:lang w:bidi="ar-SY"/>
        </w:rPr>
        <w:t> </w:t>
      </w:r>
      <w:r w:rsidRPr="001B7644">
        <w:rPr>
          <w:lang w:bidi="ar-SY"/>
        </w:rPr>
        <w:t>OATS</w:t>
      </w:r>
      <w:r w:rsidRPr="001B7644">
        <w:rPr>
          <w:rFonts w:hint="cs"/>
          <w:rtl/>
          <w:lang w:bidi="ar-EG"/>
        </w:rPr>
        <w:t xml:space="preserve"> في عدد من وثائق المعايير مثل</w:t>
      </w:r>
      <w:r w:rsidRPr="001B7644">
        <w:rPr>
          <w:rFonts w:hint="eastAsia"/>
          <w:rtl/>
          <w:lang w:bidi="ar-EG"/>
        </w:rPr>
        <w:t> </w:t>
      </w:r>
      <w:r w:rsidRPr="001B7644">
        <w:t>ANSI C63.7</w:t>
      </w:r>
      <w:r w:rsidRPr="001B7644">
        <w:rPr>
          <w:rFonts w:hint="cs"/>
          <w:rtl/>
        </w:rPr>
        <w:t xml:space="preserve"> </w:t>
      </w:r>
      <w:r w:rsidRPr="00A163D4">
        <w:rPr>
          <w:rFonts w:hint="cs"/>
          <w:rtl/>
        </w:rPr>
        <w:t>أو</w:t>
      </w:r>
      <w:r w:rsidRPr="001B7644">
        <w:rPr>
          <w:rFonts w:hint="cs"/>
          <w:rtl/>
        </w:rPr>
        <w:t xml:space="preserve"> </w:t>
      </w:r>
      <w:r w:rsidRPr="001B7644">
        <w:t>CISPR</w:t>
      </w:r>
      <w:r w:rsidRPr="001B7644">
        <w:rPr>
          <w:rFonts w:hint="cs"/>
          <w:rtl/>
        </w:rPr>
        <w:t xml:space="preserve"> أو</w:t>
      </w:r>
      <w:r w:rsidRPr="001B7644">
        <w:rPr>
          <w:rFonts w:hint="eastAsia"/>
          <w:rtl/>
        </w:rPr>
        <w:t> </w:t>
      </w:r>
      <w:r w:rsidRPr="001B7644">
        <w:t>EN55 022</w:t>
      </w:r>
      <w:r w:rsidRPr="001B7644">
        <w:rPr>
          <w:rFonts w:hint="cs"/>
          <w:rtl/>
        </w:rPr>
        <w:t>. ويعتبر الموقع</w:t>
      </w:r>
      <w:r w:rsidRPr="001B7644">
        <w:rPr>
          <w:rFonts w:hint="eastAsia"/>
          <w:rtl/>
        </w:rPr>
        <w:t> </w:t>
      </w:r>
      <w:r w:rsidRPr="001B7644">
        <w:t>OATS</w:t>
      </w:r>
      <w:r w:rsidRPr="001B7644">
        <w:rPr>
          <w:rFonts w:hint="cs"/>
          <w:rtl/>
          <w:lang w:bidi="ar-EG"/>
        </w:rPr>
        <w:t xml:space="preserve"> إشارة في خط البصر بدون تداخلات وانعكاسات ومجالات بعيدة (منطقة </w:t>
      </w:r>
      <w:proofErr w:type="spellStart"/>
      <w:r w:rsidRPr="001B7644">
        <w:rPr>
          <w:rFonts w:hint="cs"/>
          <w:rtl/>
          <w:lang w:bidi="ar-EG"/>
        </w:rPr>
        <w:t>فرانهوفر</w:t>
      </w:r>
      <w:proofErr w:type="spellEnd"/>
      <w:r w:rsidRPr="001B7644">
        <w:rPr>
          <w:rFonts w:hint="cs"/>
          <w:rtl/>
          <w:lang w:bidi="ar-EG"/>
        </w:rPr>
        <w:t xml:space="preserve"> </w:t>
      </w:r>
      <w:r w:rsidRPr="001B7644">
        <w:rPr>
          <w:lang w:bidi="ar-EG"/>
        </w:rPr>
        <w:t>''</w:t>
      </w:r>
      <w:proofErr w:type="spellStart"/>
      <w:r w:rsidRPr="001B7644">
        <w:rPr>
          <w:lang w:bidi="ar-EG"/>
        </w:rPr>
        <w:t>Fraunhofer</w:t>
      </w:r>
      <w:proofErr w:type="spellEnd"/>
      <w:r w:rsidRPr="001B7644">
        <w:rPr>
          <w:lang w:bidi="ar-EG"/>
        </w:rPr>
        <w:t>''</w:t>
      </w:r>
      <w:r w:rsidRPr="001B7644">
        <w:rPr>
          <w:rFonts w:hint="cs"/>
          <w:rtl/>
          <w:lang w:bidi="ar-EG"/>
        </w:rPr>
        <w:t>).</w:t>
      </w:r>
    </w:p>
  </w:footnote>
  <w:footnote w:id="2">
    <w:p w:rsidR="0046125D" w:rsidRDefault="0046125D" w:rsidP="00686BB7">
      <w:pPr>
        <w:pStyle w:val="FootnoteText"/>
        <w:spacing w:before="120"/>
        <w:ind w:left="284" w:hanging="284"/>
        <w:rPr>
          <w:lang w:bidi="ar-EG"/>
        </w:rPr>
      </w:pPr>
      <w:r w:rsidRPr="00606702">
        <w:rPr>
          <w:rStyle w:val="FootnoteReference"/>
        </w:rPr>
        <w:footnoteRef/>
      </w:r>
      <w:r>
        <w:rPr>
          <w:rtl/>
        </w:rPr>
        <w:tab/>
      </w:r>
      <w:r>
        <w:rPr>
          <w:rFonts w:hint="cs"/>
          <w:rtl/>
        </w:rPr>
        <w:t xml:space="preserve">يمكن إجراء هذا النوع المتكرر من الاختبار على نحو فعّال باستخدام برمجية للتحكم في المرسِل ونظام تحديد الاتجاه وجمع النتائج والإبلاغ عنها. ويمكن تحسين كفاءة الاختبار </w:t>
      </w:r>
      <w:r>
        <w:rPr>
          <w:rFonts w:hint="cs"/>
          <w:rtl/>
          <w:lang w:bidi="ar-EG"/>
        </w:rPr>
        <w:t>بشكل كبير.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953A62">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53A62">
      <w:rPr>
        <w:noProof/>
      </w:rPr>
      <w:t>ITU-R  SM.2096-0</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953A62" w:rsidRPr="00953A62">
      <w:rPr>
        <w:rFonts w:cs="Times New Roman Bold"/>
        <w:noProof/>
        <w:szCs w:val="22"/>
        <w:rtl/>
      </w:rPr>
      <w:t>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53A62">
      <w:rPr>
        <w:noProof/>
      </w:rPr>
      <w:t>ITU-R  SM.2096-0</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953A62">
      <w:rPr>
        <w:rFonts w:ascii="Times New Roman Bold" w:hAnsi="Times New Roman Bold"/>
        <w:b/>
        <w:bCs/>
        <w:noProof/>
      </w:rPr>
      <w:t>ITU-R  SM.2096-0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953A62">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0C823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66B2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3E02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B224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44BB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DE1D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E4B1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8491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E4D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9837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6AC"/>
    <w:rsid w:val="00002849"/>
    <w:rsid w:val="00003D39"/>
    <w:rsid w:val="00004474"/>
    <w:rsid w:val="00006142"/>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E1F76"/>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A3D7D"/>
    <w:rsid w:val="003C3ED9"/>
    <w:rsid w:val="003D017C"/>
    <w:rsid w:val="003D307E"/>
    <w:rsid w:val="003D40E1"/>
    <w:rsid w:val="003F15D8"/>
    <w:rsid w:val="00402F6B"/>
    <w:rsid w:val="00422D17"/>
    <w:rsid w:val="0042647B"/>
    <w:rsid w:val="0044201D"/>
    <w:rsid w:val="00454B79"/>
    <w:rsid w:val="0046125D"/>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6702"/>
    <w:rsid w:val="00607FA9"/>
    <w:rsid w:val="00621244"/>
    <w:rsid w:val="00667C08"/>
    <w:rsid w:val="00680CA6"/>
    <w:rsid w:val="00686ACA"/>
    <w:rsid w:val="00686BB7"/>
    <w:rsid w:val="006969DE"/>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57FC9"/>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53A62"/>
    <w:rsid w:val="0096112A"/>
    <w:rsid w:val="00962771"/>
    <w:rsid w:val="00962AC4"/>
    <w:rsid w:val="009638F3"/>
    <w:rsid w:val="009643BD"/>
    <w:rsid w:val="00964A11"/>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045A9"/>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93F89"/>
    <w:rsid w:val="00C94B6E"/>
    <w:rsid w:val="00CA2096"/>
    <w:rsid w:val="00CA6DBE"/>
    <w:rsid w:val="00CB4BE8"/>
    <w:rsid w:val="00CC4092"/>
    <w:rsid w:val="00CC48AA"/>
    <w:rsid w:val="00CC6EA6"/>
    <w:rsid w:val="00CD2E0B"/>
    <w:rsid w:val="00CD56AC"/>
    <w:rsid w:val="00CD71D4"/>
    <w:rsid w:val="00CE240B"/>
    <w:rsid w:val="00CE6EB7"/>
    <w:rsid w:val="00CF545E"/>
    <w:rsid w:val="00CF73A8"/>
    <w:rsid w:val="00CF75B7"/>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77B5D"/>
    <w:rsid w:val="00F816D8"/>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9032FB7-7BEF-4FEF-B4D6-86420F132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606702"/>
    <w:rPr>
      <w:rFonts w:ascii="Times New Roman" w:eastAsiaTheme="minorEastAsia" w:hAnsi="Times New Roman" w:cs="Times New Roman"/>
      <w:spacing w:val="0"/>
      <w:w w:val="100"/>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AnnexNotitleChar">
    <w:name w:val="Annex_No &amp; title Char"/>
    <w:basedOn w:val="DefaultParagraphFont"/>
    <w:link w:val="AnnexNotitle"/>
    <w:locked/>
    <w:rsid w:val="0046125D"/>
    <w:rPr>
      <w:rFonts w:ascii="Times New Roman Bold" w:eastAsia="SimSun" w:hAnsi="Times New Roman Bold" w:cs="Traditional Arabic"/>
      <w:b/>
      <w:bCs/>
      <w:sz w:val="26"/>
      <w:szCs w:val="36"/>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30117-CBBD-4E54-8BCB-8B1D6F9FC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41</TotalTime>
  <Pages>7</Pages>
  <Words>1510</Words>
  <Characters>8387</Characters>
  <Application>Microsoft Office Word</Application>
  <DocSecurity>0</DocSecurity>
  <Lines>254</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9870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10</cp:revision>
  <cp:lastPrinted>2017-04-18T15:07:00Z</cp:lastPrinted>
  <dcterms:created xsi:type="dcterms:W3CDTF">2017-04-18T13:42:00Z</dcterms:created>
  <dcterms:modified xsi:type="dcterms:W3CDTF">2017-04-18T15:07:00Z</dcterms:modified>
</cp:coreProperties>
</file>