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E1D46" w14:textId="77777777" w:rsidR="00FE79FE" w:rsidRPr="00FD3C61" w:rsidRDefault="00FE79FE">
      <w:pPr>
        <w:rPr>
          <w:lang w:val="ru-RU"/>
        </w:rPr>
      </w:pPr>
    </w:p>
    <w:p w14:paraId="35A5E776" w14:textId="77777777" w:rsidR="00FE79FE" w:rsidRPr="00FD3C61" w:rsidRDefault="00FE79FE">
      <w:pPr>
        <w:rPr>
          <w:lang w:val="ru-RU"/>
        </w:rPr>
      </w:pPr>
    </w:p>
    <w:p w14:paraId="38AD7C53" w14:textId="77777777" w:rsidR="00FE79FE" w:rsidRPr="00FD3C61" w:rsidRDefault="00FE79FE">
      <w:pPr>
        <w:rPr>
          <w:lang w:val="ru-RU"/>
        </w:rPr>
      </w:pPr>
    </w:p>
    <w:p w14:paraId="7287498D" w14:textId="77777777" w:rsidR="00FE79FE" w:rsidRPr="00FD3C61" w:rsidRDefault="00FE79FE">
      <w:pPr>
        <w:rPr>
          <w:lang w:val="ru-RU"/>
        </w:rPr>
      </w:pPr>
    </w:p>
    <w:p w14:paraId="4B1D986A" w14:textId="77777777" w:rsidR="00FE79FE" w:rsidRPr="00FD3C61" w:rsidRDefault="00FE79FE">
      <w:pPr>
        <w:rPr>
          <w:lang w:val="ru-RU"/>
        </w:rPr>
      </w:pPr>
    </w:p>
    <w:p w14:paraId="496CED74" w14:textId="77777777" w:rsidR="00013002" w:rsidRPr="00FD3C61" w:rsidRDefault="00013002">
      <w:pPr>
        <w:rPr>
          <w:lang w:val="ru-RU"/>
        </w:rPr>
      </w:pPr>
    </w:p>
    <w:p w14:paraId="72DE57E6" w14:textId="77777777" w:rsidR="00013002" w:rsidRPr="00FD3C61" w:rsidRDefault="00013002">
      <w:pPr>
        <w:rPr>
          <w:lang w:val="ru-RU"/>
        </w:rPr>
      </w:pPr>
    </w:p>
    <w:p w14:paraId="56DF0DD0" w14:textId="77777777" w:rsidR="00013002" w:rsidRPr="00FD3C61" w:rsidRDefault="00013002">
      <w:pPr>
        <w:rPr>
          <w:lang w:val="ru-RU"/>
        </w:rPr>
      </w:pPr>
    </w:p>
    <w:p w14:paraId="4621B6C2" w14:textId="77777777" w:rsidR="00FE79FE" w:rsidRPr="00FD3C61" w:rsidRDefault="00FE79FE">
      <w:pPr>
        <w:rPr>
          <w:lang w:val="ru-RU"/>
        </w:rPr>
      </w:pPr>
    </w:p>
    <w:p w14:paraId="166D1449" w14:textId="77777777" w:rsidR="00FE79FE" w:rsidRPr="00FD3C61" w:rsidRDefault="00FE79FE">
      <w:pPr>
        <w:rPr>
          <w:lang w:val="ru-RU"/>
        </w:rPr>
      </w:pPr>
    </w:p>
    <w:p w14:paraId="71AFE5E5" w14:textId="77777777" w:rsidR="00FE79FE" w:rsidRPr="00FD3C61" w:rsidRDefault="00FE79FE">
      <w:pPr>
        <w:rPr>
          <w:lang w:val="ru-RU"/>
        </w:rPr>
      </w:pPr>
    </w:p>
    <w:p w14:paraId="041376EF"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14:paraId="55560ED8" w14:textId="77777777">
        <w:tc>
          <w:tcPr>
            <w:tcW w:w="10089" w:type="dxa"/>
          </w:tcPr>
          <w:p w14:paraId="79C6624C"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4AB5F5A5" w14:textId="77777777" w:rsidR="00FE79FE" w:rsidRPr="00B225EB" w:rsidRDefault="00131900" w:rsidP="00B225EB">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A62A14" w:rsidRPr="00FD3C61">
              <w:rPr>
                <w:rFonts w:ascii="Tahoma" w:hAnsi="Tahoma" w:cs="Tahoma"/>
                <w:b/>
                <w:bCs/>
                <w:iCs/>
                <w:color w:val="243285"/>
                <w:sz w:val="36"/>
                <w:szCs w:val="36"/>
                <w:lang w:val="ru-RU"/>
              </w:rPr>
              <w:t>S</w:t>
            </w:r>
            <w:r w:rsidR="00373311">
              <w:rPr>
                <w:rFonts w:ascii="Tahoma" w:hAnsi="Tahoma" w:cs="Tahoma"/>
                <w:b/>
                <w:bCs/>
                <w:iCs/>
                <w:color w:val="243285"/>
                <w:sz w:val="36"/>
                <w:szCs w:val="36"/>
                <w:lang w:val="en-US"/>
              </w:rPr>
              <w:t>M</w:t>
            </w:r>
            <w:r w:rsidR="00FE79FE" w:rsidRPr="00FD3C61">
              <w:rPr>
                <w:rFonts w:ascii="Tahoma" w:hAnsi="Tahoma" w:cs="Tahoma"/>
                <w:b/>
                <w:bCs/>
                <w:iCs/>
                <w:color w:val="243285"/>
                <w:sz w:val="36"/>
                <w:szCs w:val="36"/>
                <w:lang w:val="ru-RU"/>
              </w:rPr>
              <w:t>.</w:t>
            </w:r>
            <w:r w:rsidR="00B225EB">
              <w:rPr>
                <w:rFonts w:ascii="Tahoma" w:hAnsi="Tahoma" w:cs="Tahoma"/>
                <w:b/>
                <w:bCs/>
                <w:iCs/>
                <w:color w:val="243285"/>
                <w:sz w:val="36"/>
                <w:szCs w:val="36"/>
                <w:lang w:val="en-US"/>
              </w:rPr>
              <w:t>2039</w:t>
            </w:r>
          </w:p>
          <w:p w14:paraId="419D947B" w14:textId="77777777" w:rsidR="00FE79FE" w:rsidRPr="00A81BC9" w:rsidRDefault="00FE79FE" w:rsidP="00B225EB">
            <w:pPr>
              <w:spacing w:before="80" w:line="280" w:lineRule="exact"/>
              <w:jc w:val="right"/>
              <w:rPr>
                <w:rFonts w:ascii="Tahoma" w:hAnsi="Tahoma" w:cs="Tahoma"/>
                <w:b/>
                <w:bCs/>
                <w:iCs/>
                <w:color w:val="243285"/>
                <w:sz w:val="24"/>
                <w:szCs w:val="24"/>
                <w:lang w:val="ru-RU"/>
              </w:rPr>
            </w:pPr>
            <w:r w:rsidRPr="00A81BC9">
              <w:rPr>
                <w:rFonts w:ascii="Tahoma" w:hAnsi="Tahoma" w:cs="Tahoma"/>
                <w:b/>
                <w:bCs/>
                <w:iCs/>
                <w:color w:val="243285"/>
                <w:sz w:val="24"/>
                <w:szCs w:val="24"/>
                <w:lang w:val="ru-RU"/>
              </w:rPr>
              <w:t>(</w:t>
            </w:r>
            <w:r w:rsidR="006114CA" w:rsidRPr="00A81BC9">
              <w:rPr>
                <w:rFonts w:ascii="Tahoma" w:hAnsi="Tahoma" w:cs="Tahoma"/>
                <w:b/>
                <w:bCs/>
                <w:iCs/>
                <w:color w:val="243285"/>
                <w:sz w:val="24"/>
                <w:szCs w:val="24"/>
                <w:lang w:val="ru-RU"/>
              </w:rPr>
              <w:t>0</w:t>
            </w:r>
            <w:r w:rsidR="00B225EB">
              <w:rPr>
                <w:rFonts w:ascii="Tahoma" w:hAnsi="Tahoma" w:cs="Tahoma"/>
                <w:b/>
                <w:bCs/>
                <w:iCs/>
                <w:color w:val="243285"/>
                <w:sz w:val="24"/>
                <w:szCs w:val="24"/>
                <w:lang w:val="en-US"/>
              </w:rPr>
              <w:t>8</w:t>
            </w:r>
            <w:r w:rsidRPr="00A81BC9">
              <w:rPr>
                <w:rFonts w:ascii="Tahoma" w:hAnsi="Tahoma" w:cs="Tahoma"/>
                <w:b/>
                <w:bCs/>
                <w:iCs/>
                <w:color w:val="243285"/>
                <w:sz w:val="24"/>
                <w:szCs w:val="24"/>
                <w:lang w:val="ru-RU"/>
              </w:rPr>
              <w:t>/</w:t>
            </w:r>
            <w:r w:rsidR="00B225EB">
              <w:rPr>
                <w:rFonts w:ascii="Tahoma" w:hAnsi="Tahoma" w:cs="Tahoma"/>
                <w:b/>
                <w:bCs/>
                <w:iCs/>
                <w:color w:val="243285"/>
                <w:sz w:val="24"/>
                <w:szCs w:val="24"/>
                <w:lang w:val="ru-RU"/>
              </w:rPr>
              <w:t>201</w:t>
            </w:r>
            <w:r w:rsidR="00B225EB">
              <w:rPr>
                <w:rFonts w:ascii="Tahoma" w:hAnsi="Tahoma" w:cs="Tahoma"/>
                <w:b/>
                <w:bCs/>
                <w:iCs/>
                <w:color w:val="243285"/>
                <w:sz w:val="24"/>
                <w:szCs w:val="24"/>
                <w:lang w:val="en-US"/>
              </w:rPr>
              <w:t>3</w:t>
            </w:r>
            <w:r w:rsidRPr="00A81BC9">
              <w:rPr>
                <w:rFonts w:ascii="Tahoma" w:hAnsi="Tahoma" w:cs="Tahoma"/>
                <w:b/>
                <w:bCs/>
                <w:iCs/>
                <w:color w:val="243285"/>
                <w:sz w:val="24"/>
                <w:szCs w:val="24"/>
                <w:lang w:val="ru-RU"/>
              </w:rPr>
              <w:t>)</w:t>
            </w:r>
          </w:p>
        </w:tc>
      </w:tr>
      <w:tr w:rsidR="00FE79FE" w:rsidRPr="00B225EB" w14:paraId="1BD8868A" w14:textId="77777777">
        <w:tc>
          <w:tcPr>
            <w:tcW w:w="10089" w:type="dxa"/>
          </w:tcPr>
          <w:p w14:paraId="61845E57"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2E2422B2" w14:textId="77777777" w:rsidR="00FE79FE" w:rsidRPr="00FD3C61" w:rsidRDefault="00B225EB" w:rsidP="00B225EB">
            <w:pPr>
              <w:spacing w:before="80" w:line="500" w:lineRule="exact"/>
              <w:jc w:val="right"/>
              <w:rPr>
                <w:rFonts w:ascii="Tahoma" w:hAnsi="Tahoma" w:cs="Tahoma"/>
                <w:b/>
                <w:bCs/>
                <w:iCs/>
                <w:color w:val="243285"/>
                <w:sz w:val="44"/>
                <w:szCs w:val="44"/>
                <w:lang w:val="ru-RU"/>
              </w:rPr>
            </w:pPr>
            <w:r w:rsidRPr="00B225EB">
              <w:rPr>
                <w:rFonts w:ascii="Tahoma" w:hAnsi="Tahoma" w:cs="Tahoma"/>
                <w:b/>
                <w:bCs/>
                <w:iCs/>
                <w:color w:val="243285"/>
                <w:sz w:val="44"/>
                <w:szCs w:val="44"/>
                <w:lang w:val="ru-RU"/>
              </w:rPr>
              <w:t xml:space="preserve">Развитие методов контроля </w:t>
            </w:r>
            <w:r w:rsidR="005B2198">
              <w:rPr>
                <w:rFonts w:ascii="Tahoma" w:hAnsi="Tahoma" w:cs="Tahoma"/>
                <w:b/>
                <w:bCs/>
                <w:iCs/>
                <w:color w:val="243285"/>
                <w:sz w:val="44"/>
                <w:szCs w:val="44"/>
                <w:lang w:val="ru-RU"/>
              </w:rPr>
              <w:br/>
            </w:r>
            <w:r w:rsidRPr="00B225EB">
              <w:rPr>
                <w:rFonts w:ascii="Tahoma" w:hAnsi="Tahoma" w:cs="Tahoma"/>
                <w:b/>
                <w:bCs/>
                <w:iCs/>
                <w:color w:val="243285"/>
                <w:sz w:val="44"/>
                <w:szCs w:val="44"/>
                <w:lang w:val="ru-RU"/>
              </w:rPr>
              <w:t>за использованием спектра</w:t>
            </w:r>
            <w:r w:rsidRPr="00FD3C61">
              <w:rPr>
                <w:rFonts w:ascii="Tahoma" w:hAnsi="Tahoma" w:cs="Tahoma"/>
                <w:b/>
                <w:bCs/>
                <w:iCs/>
                <w:color w:val="243285"/>
                <w:sz w:val="44"/>
                <w:szCs w:val="44"/>
                <w:lang w:val="ru-RU"/>
              </w:rPr>
              <w:t xml:space="preserve"> </w:t>
            </w:r>
          </w:p>
          <w:p w14:paraId="3B53E081"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5B2198" w14:paraId="32AA8BAA" w14:textId="77777777">
        <w:tc>
          <w:tcPr>
            <w:tcW w:w="10089" w:type="dxa"/>
          </w:tcPr>
          <w:p w14:paraId="5CAE0F28" w14:textId="77777777" w:rsidR="005B2198" w:rsidRDefault="005B2198" w:rsidP="005B2198">
            <w:pPr>
              <w:spacing w:before="80" w:line="280" w:lineRule="exact"/>
              <w:ind w:right="640"/>
              <w:rPr>
                <w:rFonts w:ascii="Tahoma" w:hAnsi="Tahoma" w:cs="Tahoma"/>
                <w:b/>
                <w:bCs/>
                <w:iCs/>
                <w:color w:val="243285"/>
                <w:sz w:val="32"/>
                <w:szCs w:val="32"/>
                <w:lang w:val="es-ES_tradnl"/>
              </w:rPr>
            </w:pPr>
          </w:p>
          <w:p w14:paraId="1C88661F" w14:textId="77777777" w:rsidR="005B2198" w:rsidRPr="0026666F" w:rsidRDefault="005B2198" w:rsidP="005B2198">
            <w:pPr>
              <w:spacing w:before="80" w:line="280" w:lineRule="exact"/>
              <w:ind w:right="640"/>
              <w:rPr>
                <w:rFonts w:ascii="Tahoma" w:hAnsi="Tahoma" w:cs="Tahoma"/>
                <w:b/>
                <w:bCs/>
                <w:iCs/>
                <w:color w:val="243285"/>
                <w:sz w:val="32"/>
                <w:szCs w:val="32"/>
                <w:lang w:val="es-ES_tradnl"/>
              </w:rPr>
            </w:pPr>
          </w:p>
          <w:p w14:paraId="37C27F04" w14:textId="77777777" w:rsidR="005B2198" w:rsidRPr="0026666F" w:rsidRDefault="005B2198" w:rsidP="005B2198">
            <w:pPr>
              <w:spacing w:before="80" w:after="180" w:line="360" w:lineRule="exact"/>
              <w:ind w:right="720"/>
              <w:rPr>
                <w:rFonts w:ascii="Tahoma" w:hAnsi="Tahoma" w:cs="Tahoma"/>
                <w:b/>
                <w:bCs/>
                <w:iCs/>
                <w:color w:val="243285"/>
                <w:sz w:val="36"/>
                <w:szCs w:val="36"/>
                <w:lang w:val="es-ES_tradnl"/>
              </w:rPr>
            </w:pPr>
          </w:p>
          <w:p w14:paraId="3B8F886E"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0C71C4D9" w14:textId="77777777" w:rsidR="00013002" w:rsidRPr="00B21F1F" w:rsidRDefault="00131900" w:rsidP="00373311">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A62A14" w:rsidRPr="00FD3C61">
              <w:rPr>
                <w:rFonts w:ascii="Tahoma" w:hAnsi="Tahoma" w:cs="Tahoma"/>
                <w:b/>
                <w:bCs/>
                <w:iCs/>
                <w:color w:val="243285"/>
                <w:sz w:val="36"/>
                <w:szCs w:val="36"/>
                <w:lang w:val="ru-RU"/>
              </w:rPr>
              <w:t>S</w:t>
            </w:r>
            <w:r w:rsidR="00373311">
              <w:rPr>
                <w:rFonts w:ascii="Tahoma" w:hAnsi="Tahoma" w:cs="Tahoma"/>
                <w:b/>
                <w:bCs/>
                <w:iCs/>
                <w:color w:val="243285"/>
                <w:sz w:val="36"/>
                <w:szCs w:val="36"/>
                <w:lang w:val="en-US"/>
              </w:rPr>
              <w:t>M</w:t>
            </w:r>
          </w:p>
          <w:p w14:paraId="039966FE" w14:textId="77777777" w:rsidR="00FE79FE" w:rsidRPr="00FD3C61" w:rsidRDefault="00373311" w:rsidP="006114CA">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14:paraId="2F10CD8E"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53BCD2BF" w14:textId="77777777" w:rsidR="00A71FE5" w:rsidRPr="00FD3C61" w:rsidRDefault="00A71FE5" w:rsidP="00CD659B">
      <w:pPr>
        <w:spacing w:before="80"/>
        <w:rPr>
          <w:i/>
          <w:lang w:val="ru-RU"/>
        </w:rPr>
      </w:pPr>
    </w:p>
    <w:p w14:paraId="0DEDC900" w14:textId="77777777" w:rsidR="00FE79FE" w:rsidRPr="00FD3C61" w:rsidRDefault="00FE79FE" w:rsidP="00CD659B">
      <w:pPr>
        <w:spacing w:before="80"/>
        <w:rPr>
          <w:i/>
          <w:lang w:val="ru-RU"/>
        </w:rPr>
      </w:pPr>
    </w:p>
    <w:p w14:paraId="7644AFC8" w14:textId="77777777" w:rsidR="00FE79FE" w:rsidRPr="00FD3C61" w:rsidRDefault="00FE79FE" w:rsidP="00CD659B">
      <w:pPr>
        <w:spacing w:before="80"/>
        <w:rPr>
          <w:i/>
          <w:lang w:val="ru-RU"/>
        </w:rPr>
      </w:pPr>
    </w:p>
    <w:p w14:paraId="441880FE" w14:textId="77777777" w:rsidR="00FE79FE" w:rsidRPr="00FD3C61" w:rsidRDefault="00FE79FE" w:rsidP="00CD659B">
      <w:pPr>
        <w:spacing w:before="80"/>
        <w:rPr>
          <w:i/>
          <w:lang w:val="ru-RU"/>
        </w:rPr>
      </w:pPr>
    </w:p>
    <w:p w14:paraId="7B197B7E" w14:textId="77777777" w:rsidR="00FE79FE" w:rsidRPr="00FD3C61" w:rsidRDefault="00FE79FE" w:rsidP="00CD659B">
      <w:pPr>
        <w:spacing w:before="80"/>
        <w:rPr>
          <w:i/>
          <w:lang w:val="ru-RU"/>
        </w:rPr>
      </w:pPr>
    </w:p>
    <w:p w14:paraId="1BA38E35" w14:textId="77777777" w:rsidR="00A71FE5" w:rsidRPr="00FD3C61" w:rsidRDefault="00A71FE5" w:rsidP="00CD659B">
      <w:pPr>
        <w:spacing w:before="80"/>
        <w:rPr>
          <w:i/>
          <w:lang w:val="ru-RU"/>
        </w:rPr>
      </w:pPr>
    </w:p>
    <w:p w14:paraId="6C933D6D"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67A864F3" w14:textId="77777777" w:rsidR="009F1578" w:rsidRPr="009F1578" w:rsidRDefault="009F1578" w:rsidP="009F1578">
      <w:pPr>
        <w:spacing w:before="0"/>
        <w:jc w:val="center"/>
        <w:rPr>
          <w:b/>
          <w:bCs/>
          <w:szCs w:val="22"/>
          <w:lang w:val="ru-RU"/>
        </w:rPr>
      </w:pPr>
      <w:bookmarkStart w:id="0" w:name="c2tope"/>
      <w:bookmarkEnd w:id="0"/>
      <w:r w:rsidRPr="009F1578">
        <w:rPr>
          <w:b/>
          <w:bCs/>
          <w:szCs w:val="22"/>
          <w:lang w:val="ru-RU"/>
        </w:rPr>
        <w:lastRenderedPageBreak/>
        <w:t>Предисловие</w:t>
      </w:r>
    </w:p>
    <w:p w14:paraId="42359CE9" w14:textId="77777777" w:rsidR="009F1578" w:rsidRPr="00854998" w:rsidRDefault="009F1578" w:rsidP="009F1578">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DD1804C" w14:textId="77777777" w:rsidR="009F1578" w:rsidRPr="00854998" w:rsidRDefault="009F1578" w:rsidP="009F1578">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9339B6F" w14:textId="77777777" w:rsidR="009F1578" w:rsidRPr="009F1578" w:rsidRDefault="009F1578" w:rsidP="009F1578">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14:paraId="1BDEB12A" w14:textId="77777777" w:rsidR="009F1578" w:rsidRPr="00854998" w:rsidRDefault="009F1578" w:rsidP="006E601F">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601F">
        <w:rPr>
          <w:sz w:val="20"/>
          <w:lang w:val="ru-RU"/>
        </w:rPr>
        <w:t xml:space="preserve"> </w:t>
      </w:r>
      <w:r w:rsidR="006E601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93F68CE" w14:textId="77777777" w:rsidR="009F1578" w:rsidRPr="00FD3C61" w:rsidRDefault="009F1578" w:rsidP="009F15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F1578" w:rsidRPr="00B225EB" w14:paraId="733224F1" w14:textId="77777777" w:rsidTr="00D40BEE">
        <w:trPr>
          <w:jc w:val="center"/>
        </w:trPr>
        <w:tc>
          <w:tcPr>
            <w:tcW w:w="8856" w:type="dxa"/>
            <w:gridSpan w:val="2"/>
          </w:tcPr>
          <w:p w14:paraId="20A48ACB" w14:textId="77777777" w:rsidR="009F1578" w:rsidRPr="009F1578" w:rsidRDefault="009F1578" w:rsidP="00D40BEE">
            <w:pPr>
              <w:spacing w:before="180"/>
              <w:jc w:val="center"/>
              <w:rPr>
                <w:b/>
                <w:bCs/>
                <w:szCs w:val="22"/>
                <w:lang w:val="ru-RU"/>
              </w:rPr>
            </w:pPr>
            <w:r w:rsidRPr="009F1578">
              <w:rPr>
                <w:b/>
                <w:bCs/>
                <w:szCs w:val="22"/>
                <w:lang w:val="ru-RU"/>
              </w:rPr>
              <w:t>Серии Рекомендаций МСЭ-R</w:t>
            </w:r>
          </w:p>
          <w:p w14:paraId="636D4D0F" w14:textId="77777777" w:rsidR="009F1578" w:rsidRPr="00854998" w:rsidRDefault="009F1578"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9F1578" w:rsidRPr="00FD3C61" w14:paraId="74AC4967" w14:textId="77777777" w:rsidTr="00D40BEE">
        <w:trPr>
          <w:jc w:val="center"/>
        </w:trPr>
        <w:tc>
          <w:tcPr>
            <w:tcW w:w="1188" w:type="dxa"/>
          </w:tcPr>
          <w:p w14:paraId="65C0325A" w14:textId="77777777" w:rsidR="009F1578" w:rsidRPr="00D163D5" w:rsidRDefault="009F1578" w:rsidP="00D40BEE">
            <w:pPr>
              <w:spacing w:before="40" w:after="40"/>
              <w:rPr>
                <w:b/>
                <w:bCs/>
                <w:sz w:val="20"/>
                <w:lang w:val="ru-RU"/>
              </w:rPr>
            </w:pPr>
            <w:r w:rsidRPr="00D163D5">
              <w:rPr>
                <w:b/>
                <w:bCs/>
                <w:sz w:val="20"/>
                <w:lang w:val="ru-RU"/>
              </w:rPr>
              <w:t>Серия</w:t>
            </w:r>
          </w:p>
        </w:tc>
        <w:tc>
          <w:tcPr>
            <w:tcW w:w="7668" w:type="dxa"/>
          </w:tcPr>
          <w:p w14:paraId="195889D4" w14:textId="77777777" w:rsidR="009F1578" w:rsidRPr="00D163D5" w:rsidRDefault="009F1578" w:rsidP="00D40BEE">
            <w:pPr>
              <w:spacing w:before="40" w:after="40"/>
              <w:jc w:val="center"/>
              <w:rPr>
                <w:b/>
                <w:bCs/>
                <w:sz w:val="20"/>
                <w:lang w:val="ru-RU"/>
              </w:rPr>
            </w:pPr>
            <w:r w:rsidRPr="00D163D5">
              <w:rPr>
                <w:b/>
                <w:bCs/>
                <w:sz w:val="20"/>
                <w:lang w:val="ru-RU"/>
              </w:rPr>
              <w:t>Название</w:t>
            </w:r>
          </w:p>
        </w:tc>
      </w:tr>
      <w:tr w:rsidR="009F1578" w:rsidRPr="00FD3C61" w14:paraId="50D78F2C" w14:textId="77777777" w:rsidTr="00D40BEE">
        <w:trPr>
          <w:jc w:val="center"/>
        </w:trPr>
        <w:tc>
          <w:tcPr>
            <w:tcW w:w="1188" w:type="dxa"/>
          </w:tcPr>
          <w:p w14:paraId="1088E7E3" w14:textId="77777777" w:rsidR="009F1578" w:rsidRPr="00D163D5" w:rsidRDefault="009F1578" w:rsidP="00D40BEE">
            <w:pPr>
              <w:spacing w:before="40" w:after="40"/>
              <w:rPr>
                <w:b/>
                <w:bCs/>
                <w:sz w:val="20"/>
                <w:lang w:val="ru-RU"/>
              </w:rPr>
            </w:pPr>
            <w:r w:rsidRPr="00D163D5">
              <w:rPr>
                <w:b/>
                <w:bCs/>
                <w:sz w:val="20"/>
                <w:lang w:val="ru-RU"/>
              </w:rPr>
              <w:t>BO</w:t>
            </w:r>
          </w:p>
        </w:tc>
        <w:tc>
          <w:tcPr>
            <w:tcW w:w="7668" w:type="dxa"/>
          </w:tcPr>
          <w:p w14:paraId="6F349F7E" w14:textId="77777777" w:rsidR="009F1578" w:rsidRPr="00D163D5" w:rsidRDefault="009F1578" w:rsidP="00A81BC9">
            <w:pPr>
              <w:spacing w:before="40" w:after="40"/>
              <w:jc w:val="left"/>
              <w:rPr>
                <w:sz w:val="20"/>
                <w:lang w:val="ru-RU"/>
              </w:rPr>
            </w:pPr>
            <w:r w:rsidRPr="00D163D5">
              <w:rPr>
                <w:sz w:val="20"/>
                <w:lang w:val="ru-RU"/>
              </w:rPr>
              <w:t>Спутниковое радиовещание</w:t>
            </w:r>
          </w:p>
        </w:tc>
      </w:tr>
      <w:tr w:rsidR="009F1578" w:rsidRPr="00B225EB" w14:paraId="559599A0" w14:textId="77777777" w:rsidTr="009F1578">
        <w:trPr>
          <w:jc w:val="center"/>
        </w:trPr>
        <w:tc>
          <w:tcPr>
            <w:tcW w:w="1188" w:type="dxa"/>
            <w:tcBorders>
              <w:bottom w:val="nil"/>
            </w:tcBorders>
          </w:tcPr>
          <w:p w14:paraId="789C621F" w14:textId="77777777" w:rsidR="009F1578" w:rsidRPr="00D163D5" w:rsidRDefault="009F1578" w:rsidP="00D40BEE">
            <w:pPr>
              <w:spacing w:before="40" w:after="40"/>
              <w:rPr>
                <w:b/>
                <w:bCs/>
                <w:sz w:val="20"/>
                <w:lang w:val="ru-RU"/>
              </w:rPr>
            </w:pPr>
            <w:r w:rsidRPr="00D163D5">
              <w:rPr>
                <w:b/>
                <w:bCs/>
                <w:sz w:val="20"/>
                <w:lang w:val="ru-RU"/>
              </w:rPr>
              <w:t>BR</w:t>
            </w:r>
          </w:p>
        </w:tc>
        <w:tc>
          <w:tcPr>
            <w:tcW w:w="7668" w:type="dxa"/>
            <w:tcBorders>
              <w:bottom w:val="nil"/>
            </w:tcBorders>
          </w:tcPr>
          <w:p w14:paraId="226D48FB" w14:textId="77777777" w:rsidR="009F1578" w:rsidRPr="00D163D5" w:rsidRDefault="009F1578" w:rsidP="00A81BC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9F1578" w:rsidRPr="00FD3C61" w14:paraId="52D1781E" w14:textId="77777777" w:rsidTr="009F1578">
        <w:trPr>
          <w:jc w:val="center"/>
        </w:trPr>
        <w:tc>
          <w:tcPr>
            <w:tcW w:w="1188" w:type="dxa"/>
            <w:tcBorders>
              <w:top w:val="nil"/>
              <w:bottom w:val="nil"/>
            </w:tcBorders>
            <w:shd w:val="clear" w:color="auto" w:fill="FFFFFF" w:themeFill="background1"/>
          </w:tcPr>
          <w:p w14:paraId="67338429" w14:textId="77777777" w:rsidR="009F1578" w:rsidRPr="009F1578" w:rsidRDefault="009F1578" w:rsidP="00D40BEE">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3E620E75" w14:textId="77777777" w:rsidR="009F1578" w:rsidRPr="00D163D5" w:rsidRDefault="009F1578" w:rsidP="00A81BC9">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9F1578" w:rsidRPr="00FD3C61" w14:paraId="60EC64B5" w14:textId="77777777" w:rsidTr="009F1578">
        <w:trPr>
          <w:jc w:val="center"/>
        </w:trPr>
        <w:tc>
          <w:tcPr>
            <w:tcW w:w="1188" w:type="dxa"/>
            <w:tcBorders>
              <w:top w:val="nil"/>
            </w:tcBorders>
          </w:tcPr>
          <w:p w14:paraId="48F9FA07" w14:textId="77777777" w:rsidR="009F1578" w:rsidRPr="00D163D5" w:rsidRDefault="009F1578" w:rsidP="00D40BEE">
            <w:pPr>
              <w:spacing w:before="40" w:after="40"/>
              <w:rPr>
                <w:b/>
                <w:bCs/>
                <w:sz w:val="20"/>
                <w:lang w:val="ru-RU"/>
              </w:rPr>
            </w:pPr>
            <w:r w:rsidRPr="00D163D5">
              <w:rPr>
                <w:b/>
                <w:bCs/>
                <w:sz w:val="20"/>
                <w:lang w:val="ru-RU"/>
              </w:rPr>
              <w:t>BT</w:t>
            </w:r>
          </w:p>
        </w:tc>
        <w:tc>
          <w:tcPr>
            <w:tcW w:w="7668" w:type="dxa"/>
            <w:tcBorders>
              <w:top w:val="nil"/>
            </w:tcBorders>
          </w:tcPr>
          <w:p w14:paraId="38F9C44C" w14:textId="77777777" w:rsidR="009F1578" w:rsidRPr="00D163D5" w:rsidRDefault="009F1578" w:rsidP="00A81BC9">
            <w:pPr>
              <w:spacing w:before="40" w:after="40"/>
              <w:jc w:val="left"/>
              <w:rPr>
                <w:sz w:val="20"/>
                <w:lang w:val="ru-RU"/>
              </w:rPr>
            </w:pPr>
            <w:r w:rsidRPr="00D163D5">
              <w:rPr>
                <w:sz w:val="20"/>
                <w:lang w:val="ru-RU"/>
              </w:rPr>
              <w:t>Радиовещательная служба (телевизионная)</w:t>
            </w:r>
          </w:p>
        </w:tc>
      </w:tr>
      <w:tr w:rsidR="009F1578" w:rsidRPr="00FD3C61" w14:paraId="28890861" w14:textId="77777777" w:rsidTr="00D40BEE">
        <w:trPr>
          <w:jc w:val="center"/>
        </w:trPr>
        <w:tc>
          <w:tcPr>
            <w:tcW w:w="1188" w:type="dxa"/>
          </w:tcPr>
          <w:p w14:paraId="67E0706F" w14:textId="77777777" w:rsidR="009F1578" w:rsidRPr="00D163D5" w:rsidRDefault="009F1578" w:rsidP="00D40BEE">
            <w:pPr>
              <w:spacing w:before="40" w:after="40"/>
              <w:rPr>
                <w:b/>
                <w:bCs/>
                <w:sz w:val="20"/>
                <w:lang w:val="ru-RU"/>
              </w:rPr>
            </w:pPr>
            <w:r w:rsidRPr="00D163D5">
              <w:rPr>
                <w:b/>
                <w:bCs/>
                <w:sz w:val="20"/>
                <w:lang w:val="ru-RU"/>
              </w:rPr>
              <w:t>F</w:t>
            </w:r>
          </w:p>
        </w:tc>
        <w:tc>
          <w:tcPr>
            <w:tcW w:w="7668" w:type="dxa"/>
          </w:tcPr>
          <w:p w14:paraId="284635C1" w14:textId="77777777" w:rsidR="009F1578" w:rsidRPr="00D163D5" w:rsidRDefault="009F1578" w:rsidP="00A81BC9">
            <w:pPr>
              <w:spacing w:before="40" w:after="40"/>
              <w:jc w:val="left"/>
              <w:rPr>
                <w:sz w:val="20"/>
                <w:lang w:val="ru-RU"/>
              </w:rPr>
            </w:pPr>
            <w:r w:rsidRPr="00D163D5">
              <w:rPr>
                <w:sz w:val="20"/>
                <w:lang w:val="ru-RU"/>
              </w:rPr>
              <w:t>Фиксированная служба</w:t>
            </w:r>
          </w:p>
        </w:tc>
      </w:tr>
      <w:tr w:rsidR="009F1578" w:rsidRPr="00B225EB" w14:paraId="180EF239" w14:textId="77777777" w:rsidTr="00D40BEE">
        <w:trPr>
          <w:jc w:val="center"/>
        </w:trPr>
        <w:tc>
          <w:tcPr>
            <w:tcW w:w="1188" w:type="dxa"/>
            <w:shd w:val="clear" w:color="auto" w:fill="FFFFFF"/>
          </w:tcPr>
          <w:p w14:paraId="2C132DDB" w14:textId="77777777" w:rsidR="009F1578" w:rsidRPr="00D163D5" w:rsidRDefault="009F1578" w:rsidP="00D40BEE">
            <w:pPr>
              <w:spacing w:before="40" w:after="40"/>
              <w:rPr>
                <w:b/>
                <w:bCs/>
                <w:sz w:val="20"/>
                <w:lang w:val="ru-RU"/>
              </w:rPr>
            </w:pPr>
            <w:r w:rsidRPr="00D163D5">
              <w:rPr>
                <w:b/>
                <w:bCs/>
                <w:sz w:val="20"/>
                <w:lang w:val="ru-RU"/>
              </w:rPr>
              <w:t>M</w:t>
            </w:r>
          </w:p>
        </w:tc>
        <w:tc>
          <w:tcPr>
            <w:tcW w:w="7668" w:type="dxa"/>
            <w:shd w:val="clear" w:color="auto" w:fill="FFFFFF"/>
          </w:tcPr>
          <w:p w14:paraId="76D3025F" w14:textId="77777777" w:rsidR="009F1578" w:rsidRPr="00D163D5" w:rsidRDefault="009F1578" w:rsidP="00A81BC9">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F1578" w:rsidRPr="00FD3C61" w14:paraId="146FA2E7" w14:textId="77777777" w:rsidTr="00D40BEE">
        <w:trPr>
          <w:jc w:val="center"/>
        </w:trPr>
        <w:tc>
          <w:tcPr>
            <w:tcW w:w="1188" w:type="dxa"/>
            <w:shd w:val="clear" w:color="auto" w:fill="FFFFFF" w:themeFill="background1"/>
          </w:tcPr>
          <w:p w14:paraId="106F23FD" w14:textId="77777777" w:rsidR="009F1578" w:rsidRPr="00D163D5" w:rsidRDefault="009F1578" w:rsidP="00D40BEE">
            <w:pPr>
              <w:spacing w:before="40" w:after="40"/>
              <w:rPr>
                <w:b/>
                <w:bCs/>
                <w:sz w:val="20"/>
                <w:lang w:val="ru-RU"/>
              </w:rPr>
            </w:pPr>
            <w:r w:rsidRPr="00D163D5">
              <w:rPr>
                <w:b/>
                <w:bCs/>
                <w:sz w:val="20"/>
                <w:lang w:val="ru-RU"/>
              </w:rPr>
              <w:t>P</w:t>
            </w:r>
          </w:p>
        </w:tc>
        <w:tc>
          <w:tcPr>
            <w:tcW w:w="7668" w:type="dxa"/>
            <w:shd w:val="clear" w:color="auto" w:fill="FFFFFF" w:themeFill="background1"/>
          </w:tcPr>
          <w:p w14:paraId="12C46BFE" w14:textId="77777777" w:rsidR="009F1578" w:rsidRPr="00D163D5" w:rsidRDefault="009F1578" w:rsidP="00A81BC9">
            <w:pPr>
              <w:spacing w:before="40" w:after="40"/>
              <w:jc w:val="left"/>
              <w:rPr>
                <w:sz w:val="20"/>
                <w:lang w:val="ru-RU"/>
              </w:rPr>
            </w:pPr>
            <w:r w:rsidRPr="00D163D5">
              <w:rPr>
                <w:sz w:val="20"/>
                <w:lang w:val="ru-RU"/>
              </w:rPr>
              <w:t>Распространение радиоволн</w:t>
            </w:r>
          </w:p>
        </w:tc>
      </w:tr>
      <w:tr w:rsidR="009F1578" w:rsidRPr="00FD3C61" w14:paraId="1E5A09C2" w14:textId="77777777" w:rsidTr="00D40BEE">
        <w:trPr>
          <w:jc w:val="center"/>
        </w:trPr>
        <w:tc>
          <w:tcPr>
            <w:tcW w:w="1188" w:type="dxa"/>
          </w:tcPr>
          <w:p w14:paraId="19C9312A" w14:textId="77777777" w:rsidR="009F1578" w:rsidRPr="00D163D5" w:rsidRDefault="009F1578" w:rsidP="00D40BEE">
            <w:pPr>
              <w:spacing w:before="40" w:after="40"/>
              <w:rPr>
                <w:b/>
                <w:bCs/>
                <w:sz w:val="20"/>
                <w:lang w:val="ru-RU"/>
              </w:rPr>
            </w:pPr>
            <w:r w:rsidRPr="00D163D5">
              <w:rPr>
                <w:b/>
                <w:bCs/>
                <w:sz w:val="20"/>
                <w:lang w:val="ru-RU"/>
              </w:rPr>
              <w:t>RA</w:t>
            </w:r>
          </w:p>
        </w:tc>
        <w:tc>
          <w:tcPr>
            <w:tcW w:w="7668" w:type="dxa"/>
          </w:tcPr>
          <w:p w14:paraId="566FE967" w14:textId="77777777" w:rsidR="009F1578" w:rsidRPr="00D163D5" w:rsidRDefault="009F1578" w:rsidP="00A81BC9">
            <w:pPr>
              <w:spacing w:before="40" w:after="40"/>
              <w:jc w:val="left"/>
              <w:rPr>
                <w:sz w:val="20"/>
                <w:lang w:val="ru-RU"/>
              </w:rPr>
            </w:pPr>
            <w:r w:rsidRPr="00D163D5">
              <w:rPr>
                <w:sz w:val="20"/>
                <w:lang w:val="ru-RU"/>
              </w:rPr>
              <w:t>Радиоастрономия</w:t>
            </w:r>
          </w:p>
        </w:tc>
      </w:tr>
      <w:tr w:rsidR="009F1578" w:rsidRPr="00FD3C61" w14:paraId="62DF6D4D" w14:textId="77777777" w:rsidTr="00D40BEE">
        <w:trPr>
          <w:jc w:val="center"/>
        </w:trPr>
        <w:tc>
          <w:tcPr>
            <w:tcW w:w="1188" w:type="dxa"/>
          </w:tcPr>
          <w:p w14:paraId="7F351C2F" w14:textId="77777777" w:rsidR="009F1578" w:rsidRPr="00D163D5" w:rsidRDefault="009F1578" w:rsidP="00D40BEE">
            <w:pPr>
              <w:spacing w:before="40" w:after="40"/>
              <w:rPr>
                <w:b/>
                <w:bCs/>
                <w:sz w:val="20"/>
                <w:lang w:val="ru-RU"/>
              </w:rPr>
            </w:pPr>
            <w:r w:rsidRPr="00D163D5">
              <w:rPr>
                <w:b/>
                <w:bCs/>
                <w:sz w:val="20"/>
                <w:lang w:val="ru-RU"/>
              </w:rPr>
              <w:t>RS</w:t>
            </w:r>
          </w:p>
        </w:tc>
        <w:tc>
          <w:tcPr>
            <w:tcW w:w="7668" w:type="dxa"/>
          </w:tcPr>
          <w:p w14:paraId="33872692" w14:textId="77777777" w:rsidR="009F1578" w:rsidRPr="00D163D5" w:rsidRDefault="009F1578" w:rsidP="00A81BC9">
            <w:pPr>
              <w:spacing w:before="40" w:after="40"/>
              <w:jc w:val="left"/>
              <w:rPr>
                <w:sz w:val="20"/>
                <w:lang w:val="ru-RU"/>
              </w:rPr>
            </w:pPr>
            <w:r w:rsidRPr="00D163D5">
              <w:rPr>
                <w:sz w:val="20"/>
                <w:lang w:val="ru-RU"/>
              </w:rPr>
              <w:t>Системы дистанционного зондирования</w:t>
            </w:r>
          </w:p>
        </w:tc>
      </w:tr>
      <w:tr w:rsidR="009F1578" w:rsidRPr="00FD3C61" w14:paraId="073A6561" w14:textId="77777777" w:rsidTr="00D40BEE">
        <w:trPr>
          <w:jc w:val="center"/>
        </w:trPr>
        <w:tc>
          <w:tcPr>
            <w:tcW w:w="1188" w:type="dxa"/>
          </w:tcPr>
          <w:p w14:paraId="30712101" w14:textId="77777777" w:rsidR="009F1578" w:rsidRPr="00D163D5" w:rsidRDefault="009F1578" w:rsidP="00D40BEE">
            <w:pPr>
              <w:spacing w:before="40" w:after="40"/>
              <w:rPr>
                <w:b/>
                <w:bCs/>
                <w:sz w:val="20"/>
                <w:lang w:val="ru-RU"/>
              </w:rPr>
            </w:pPr>
            <w:r w:rsidRPr="00D163D5">
              <w:rPr>
                <w:b/>
                <w:bCs/>
                <w:sz w:val="20"/>
                <w:lang w:val="ru-RU"/>
              </w:rPr>
              <w:t>S</w:t>
            </w:r>
          </w:p>
        </w:tc>
        <w:tc>
          <w:tcPr>
            <w:tcW w:w="7668" w:type="dxa"/>
          </w:tcPr>
          <w:p w14:paraId="7F0BEAC4" w14:textId="77777777" w:rsidR="009F1578" w:rsidRPr="00D163D5" w:rsidRDefault="009F1578" w:rsidP="00A81BC9">
            <w:pPr>
              <w:spacing w:before="40" w:after="40"/>
              <w:jc w:val="left"/>
              <w:rPr>
                <w:sz w:val="20"/>
                <w:lang w:val="ru-RU"/>
              </w:rPr>
            </w:pPr>
            <w:r w:rsidRPr="00D163D5">
              <w:rPr>
                <w:sz w:val="20"/>
                <w:lang w:val="ru-RU"/>
              </w:rPr>
              <w:t>Фиксированная спутниковая служба</w:t>
            </w:r>
          </w:p>
        </w:tc>
      </w:tr>
      <w:tr w:rsidR="009F1578" w:rsidRPr="00FD3C61" w14:paraId="6DEEFD60" w14:textId="77777777" w:rsidTr="00D40BEE">
        <w:trPr>
          <w:jc w:val="center"/>
        </w:trPr>
        <w:tc>
          <w:tcPr>
            <w:tcW w:w="1188" w:type="dxa"/>
            <w:shd w:val="clear" w:color="auto" w:fill="auto"/>
          </w:tcPr>
          <w:p w14:paraId="664FFD99" w14:textId="77777777" w:rsidR="009F1578" w:rsidRPr="00D163D5" w:rsidRDefault="009F1578" w:rsidP="00D40BEE">
            <w:pPr>
              <w:spacing w:before="40" w:after="40"/>
              <w:rPr>
                <w:b/>
                <w:bCs/>
                <w:sz w:val="20"/>
                <w:lang w:val="ru-RU"/>
              </w:rPr>
            </w:pPr>
            <w:r w:rsidRPr="00D163D5">
              <w:rPr>
                <w:b/>
                <w:bCs/>
                <w:sz w:val="20"/>
                <w:lang w:val="ru-RU"/>
              </w:rPr>
              <w:t>SA</w:t>
            </w:r>
          </w:p>
        </w:tc>
        <w:tc>
          <w:tcPr>
            <w:tcW w:w="7668" w:type="dxa"/>
            <w:shd w:val="clear" w:color="auto" w:fill="auto"/>
          </w:tcPr>
          <w:p w14:paraId="25C0BBBD" w14:textId="77777777" w:rsidR="009F1578" w:rsidRPr="00D163D5" w:rsidRDefault="009F1578" w:rsidP="00A81BC9">
            <w:pPr>
              <w:spacing w:before="40" w:after="40"/>
              <w:jc w:val="left"/>
              <w:rPr>
                <w:sz w:val="20"/>
                <w:lang w:val="ru-RU"/>
              </w:rPr>
            </w:pPr>
            <w:r w:rsidRPr="00D163D5">
              <w:rPr>
                <w:sz w:val="20"/>
                <w:lang w:val="ru-RU"/>
              </w:rPr>
              <w:t>Космические применения и метеорология</w:t>
            </w:r>
          </w:p>
        </w:tc>
      </w:tr>
      <w:tr w:rsidR="009F1578" w:rsidRPr="00B225EB" w14:paraId="45FED397" w14:textId="77777777" w:rsidTr="009F1578">
        <w:trPr>
          <w:jc w:val="center"/>
        </w:trPr>
        <w:tc>
          <w:tcPr>
            <w:tcW w:w="1188" w:type="dxa"/>
            <w:tcBorders>
              <w:bottom w:val="nil"/>
            </w:tcBorders>
          </w:tcPr>
          <w:p w14:paraId="047B432A" w14:textId="77777777" w:rsidR="009F1578" w:rsidRPr="00D163D5" w:rsidRDefault="009F1578" w:rsidP="00D40BEE">
            <w:pPr>
              <w:spacing w:before="40" w:after="40"/>
              <w:rPr>
                <w:b/>
                <w:bCs/>
                <w:sz w:val="20"/>
                <w:lang w:val="ru-RU"/>
              </w:rPr>
            </w:pPr>
            <w:r w:rsidRPr="00D163D5">
              <w:rPr>
                <w:b/>
                <w:bCs/>
                <w:sz w:val="20"/>
                <w:lang w:val="ru-RU"/>
              </w:rPr>
              <w:t>SF</w:t>
            </w:r>
          </w:p>
        </w:tc>
        <w:tc>
          <w:tcPr>
            <w:tcW w:w="7668" w:type="dxa"/>
            <w:tcBorders>
              <w:bottom w:val="nil"/>
            </w:tcBorders>
          </w:tcPr>
          <w:p w14:paraId="07CC5C55" w14:textId="77777777" w:rsidR="009F1578" w:rsidRPr="00D163D5" w:rsidRDefault="009F1578" w:rsidP="00A81BC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F1578" w:rsidRPr="00FD3C61" w14:paraId="316EF9A8" w14:textId="77777777" w:rsidTr="009F1578">
        <w:trPr>
          <w:jc w:val="center"/>
        </w:trPr>
        <w:tc>
          <w:tcPr>
            <w:tcW w:w="1188" w:type="dxa"/>
            <w:tcBorders>
              <w:top w:val="nil"/>
              <w:bottom w:val="nil"/>
            </w:tcBorders>
            <w:shd w:val="clear" w:color="auto" w:fill="F2F2F2" w:themeFill="background1" w:themeFillShade="F2"/>
          </w:tcPr>
          <w:p w14:paraId="5C080FDC" w14:textId="77777777" w:rsidR="009F1578" w:rsidRPr="009F1578" w:rsidRDefault="009F1578" w:rsidP="00D40BEE">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3C555A1E" w14:textId="77777777" w:rsidR="009F1578" w:rsidRPr="009F1578" w:rsidRDefault="009F1578" w:rsidP="00A81BC9">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9F1578" w:rsidRPr="00FD3C61" w14:paraId="538BAB0F" w14:textId="77777777" w:rsidTr="009F1578">
        <w:trPr>
          <w:jc w:val="center"/>
        </w:trPr>
        <w:tc>
          <w:tcPr>
            <w:tcW w:w="1188" w:type="dxa"/>
            <w:tcBorders>
              <w:top w:val="nil"/>
            </w:tcBorders>
          </w:tcPr>
          <w:p w14:paraId="096C63D2" w14:textId="77777777" w:rsidR="009F1578" w:rsidRPr="00D163D5" w:rsidRDefault="009F1578" w:rsidP="00D40BEE">
            <w:pPr>
              <w:spacing w:before="40" w:after="40"/>
              <w:rPr>
                <w:b/>
                <w:bCs/>
                <w:sz w:val="20"/>
                <w:lang w:val="ru-RU"/>
              </w:rPr>
            </w:pPr>
            <w:r w:rsidRPr="00D163D5">
              <w:rPr>
                <w:b/>
                <w:bCs/>
                <w:sz w:val="20"/>
                <w:lang w:val="ru-RU"/>
              </w:rPr>
              <w:t>SNG</w:t>
            </w:r>
          </w:p>
        </w:tc>
        <w:tc>
          <w:tcPr>
            <w:tcW w:w="7668" w:type="dxa"/>
            <w:tcBorders>
              <w:top w:val="nil"/>
            </w:tcBorders>
          </w:tcPr>
          <w:p w14:paraId="1E3E3533" w14:textId="77777777" w:rsidR="009F1578" w:rsidRPr="00D163D5" w:rsidRDefault="009F1578" w:rsidP="00A81BC9">
            <w:pPr>
              <w:spacing w:before="40" w:after="40"/>
              <w:jc w:val="left"/>
              <w:rPr>
                <w:sz w:val="20"/>
                <w:lang w:val="ru-RU"/>
              </w:rPr>
            </w:pPr>
            <w:r w:rsidRPr="00D163D5">
              <w:rPr>
                <w:sz w:val="20"/>
                <w:lang w:val="ru-RU"/>
              </w:rPr>
              <w:t>Спутниковый сбор новостей</w:t>
            </w:r>
          </w:p>
        </w:tc>
      </w:tr>
      <w:tr w:rsidR="009F1578" w:rsidRPr="00B225EB" w14:paraId="4A1A817C" w14:textId="77777777" w:rsidTr="00D40BEE">
        <w:trPr>
          <w:jc w:val="center"/>
        </w:trPr>
        <w:tc>
          <w:tcPr>
            <w:tcW w:w="1188" w:type="dxa"/>
          </w:tcPr>
          <w:p w14:paraId="302E4DDE" w14:textId="77777777" w:rsidR="009F1578" w:rsidRPr="00D163D5" w:rsidRDefault="009F1578" w:rsidP="00D40BEE">
            <w:pPr>
              <w:spacing w:before="40" w:after="40"/>
              <w:rPr>
                <w:b/>
                <w:bCs/>
                <w:sz w:val="20"/>
                <w:lang w:val="ru-RU"/>
              </w:rPr>
            </w:pPr>
            <w:r w:rsidRPr="00D163D5">
              <w:rPr>
                <w:b/>
                <w:bCs/>
                <w:sz w:val="20"/>
                <w:lang w:val="ru-RU"/>
              </w:rPr>
              <w:t>TF</w:t>
            </w:r>
          </w:p>
        </w:tc>
        <w:tc>
          <w:tcPr>
            <w:tcW w:w="7668" w:type="dxa"/>
          </w:tcPr>
          <w:p w14:paraId="7B6E1B4E" w14:textId="77777777" w:rsidR="009F1578" w:rsidRPr="00D163D5" w:rsidRDefault="009F1578" w:rsidP="00A81BC9">
            <w:pPr>
              <w:spacing w:before="40" w:after="40"/>
              <w:jc w:val="left"/>
              <w:rPr>
                <w:sz w:val="20"/>
                <w:lang w:val="ru-RU"/>
              </w:rPr>
            </w:pPr>
            <w:r w:rsidRPr="00D163D5">
              <w:rPr>
                <w:sz w:val="20"/>
                <w:lang w:val="ru-RU"/>
              </w:rPr>
              <w:t>Передача сигналов времени и эталонных частот</w:t>
            </w:r>
          </w:p>
        </w:tc>
      </w:tr>
      <w:tr w:rsidR="009F1578" w:rsidRPr="00B225EB" w14:paraId="571A1875" w14:textId="77777777" w:rsidTr="00D40BEE">
        <w:trPr>
          <w:jc w:val="center"/>
        </w:trPr>
        <w:tc>
          <w:tcPr>
            <w:tcW w:w="1188" w:type="dxa"/>
          </w:tcPr>
          <w:p w14:paraId="75E65F84" w14:textId="77777777" w:rsidR="009F1578" w:rsidRPr="00D163D5" w:rsidRDefault="009F1578" w:rsidP="00D40BEE">
            <w:pPr>
              <w:spacing w:before="40" w:after="180"/>
              <w:rPr>
                <w:b/>
                <w:bCs/>
                <w:sz w:val="20"/>
                <w:lang w:val="ru-RU"/>
              </w:rPr>
            </w:pPr>
            <w:r w:rsidRPr="00D163D5">
              <w:rPr>
                <w:b/>
                <w:bCs/>
                <w:sz w:val="20"/>
                <w:lang w:val="ru-RU"/>
              </w:rPr>
              <w:t>V</w:t>
            </w:r>
          </w:p>
        </w:tc>
        <w:tc>
          <w:tcPr>
            <w:tcW w:w="7668" w:type="dxa"/>
          </w:tcPr>
          <w:p w14:paraId="21EB3341" w14:textId="77777777" w:rsidR="009F1578" w:rsidRPr="00D163D5" w:rsidRDefault="009F1578" w:rsidP="00A81BC9">
            <w:pPr>
              <w:spacing w:before="40" w:after="180"/>
              <w:jc w:val="left"/>
              <w:rPr>
                <w:sz w:val="20"/>
                <w:lang w:val="ru-RU"/>
              </w:rPr>
            </w:pPr>
            <w:r w:rsidRPr="00D163D5">
              <w:rPr>
                <w:sz w:val="20"/>
                <w:lang w:val="ru-RU"/>
              </w:rPr>
              <w:t>Словарь и связанные с ним вопросы</w:t>
            </w:r>
          </w:p>
        </w:tc>
      </w:tr>
    </w:tbl>
    <w:p w14:paraId="1F292429" w14:textId="77777777" w:rsidR="009F1578" w:rsidRPr="00FD3C61" w:rsidRDefault="009F1578" w:rsidP="009F15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F1578" w:rsidRPr="00B225EB" w14:paraId="733D63A4" w14:textId="77777777" w:rsidTr="00D40BEE">
        <w:trPr>
          <w:jc w:val="center"/>
        </w:trPr>
        <w:tc>
          <w:tcPr>
            <w:tcW w:w="8856" w:type="dxa"/>
          </w:tcPr>
          <w:p w14:paraId="085D02B4" w14:textId="77777777" w:rsidR="009F1578" w:rsidRPr="00D163D5" w:rsidRDefault="009F1578" w:rsidP="006E601F">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A81BC9">
              <w:rPr>
                <w:i/>
                <w:iCs/>
                <w:sz w:val="20"/>
                <w:lang w:val="en-US"/>
              </w:rPr>
              <w:t> </w:t>
            </w:r>
            <w:r w:rsidRPr="00D163D5">
              <w:rPr>
                <w:i/>
                <w:iCs/>
                <w:sz w:val="20"/>
                <w:lang w:val="ru-RU"/>
              </w:rPr>
              <w:t>соответствии с процедурой, изложенной в Резолюции МСЭ-R</w:t>
            </w:r>
            <w:r w:rsidR="006E601F">
              <w:rPr>
                <w:i/>
                <w:iCs/>
                <w:sz w:val="20"/>
                <w:lang w:val="ru-RU"/>
              </w:rPr>
              <w:t xml:space="preserve"> </w:t>
            </w:r>
            <w:r w:rsidR="006E601F" w:rsidRPr="00D163D5">
              <w:rPr>
                <w:i/>
                <w:iCs/>
                <w:sz w:val="20"/>
                <w:lang w:val="ru-RU"/>
              </w:rPr>
              <w:t>1</w:t>
            </w:r>
            <w:r w:rsidRPr="00D163D5">
              <w:rPr>
                <w:i/>
                <w:iCs/>
                <w:sz w:val="20"/>
                <w:lang w:val="ru-RU"/>
              </w:rPr>
              <w:t>.</w:t>
            </w:r>
          </w:p>
        </w:tc>
      </w:tr>
    </w:tbl>
    <w:p w14:paraId="152489E2" w14:textId="77777777" w:rsidR="009F1578" w:rsidRPr="007E6717" w:rsidRDefault="009F1578" w:rsidP="00B24A4F">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B24A4F" w:rsidRPr="00B24A4F">
        <w:rPr>
          <w:sz w:val="20"/>
          <w:lang w:val="ru-RU"/>
        </w:rPr>
        <w:t>4</w:t>
      </w:r>
      <w:r w:rsidRPr="007E6717">
        <w:rPr>
          <w:sz w:val="20"/>
          <w:lang w:val="ru-RU"/>
        </w:rPr>
        <w:t xml:space="preserve"> г.</w:t>
      </w:r>
    </w:p>
    <w:p w14:paraId="35CA6DF5" w14:textId="77777777" w:rsidR="009F1578" w:rsidRPr="00B225EB" w:rsidRDefault="00A81BC9" w:rsidP="00B24A4F">
      <w:pPr>
        <w:spacing w:before="480" w:after="120"/>
        <w:jc w:val="center"/>
        <w:rPr>
          <w:rFonts w:eastAsia="SimSun"/>
          <w:sz w:val="20"/>
          <w:lang w:val="ru-RU" w:eastAsia="zh-CN"/>
        </w:rPr>
      </w:pPr>
      <w:r w:rsidRPr="00470E28">
        <w:rPr>
          <w:sz w:val="20"/>
          <w:lang w:val="en-US"/>
        </w:rPr>
        <w:sym w:font="Symbol" w:char="F0E3"/>
      </w:r>
      <w:r w:rsidRPr="006E601F">
        <w:rPr>
          <w:sz w:val="20"/>
          <w:lang w:val="ru-RU"/>
        </w:rPr>
        <w:t xml:space="preserve"> </w:t>
      </w:r>
      <w:r w:rsidRPr="00470E28">
        <w:rPr>
          <w:sz w:val="20"/>
          <w:lang w:val="en-US"/>
        </w:rPr>
        <w:t>ITU</w:t>
      </w:r>
      <w:r w:rsidRPr="006E601F">
        <w:rPr>
          <w:sz w:val="20"/>
          <w:lang w:val="ru-RU"/>
        </w:rPr>
        <w:t xml:space="preserve"> </w:t>
      </w:r>
      <w:bookmarkStart w:id="1" w:name="iiannee"/>
      <w:bookmarkEnd w:id="1"/>
      <w:r w:rsidRPr="006E601F">
        <w:rPr>
          <w:sz w:val="20"/>
          <w:lang w:val="ru-RU"/>
        </w:rPr>
        <w:t>201</w:t>
      </w:r>
      <w:r w:rsidR="00B24A4F" w:rsidRPr="00B225EB">
        <w:rPr>
          <w:sz w:val="20"/>
          <w:lang w:val="ru-RU"/>
        </w:rPr>
        <w:t>4</w:t>
      </w:r>
    </w:p>
    <w:p w14:paraId="31E91517" w14:textId="77777777" w:rsidR="00A81BC9" w:rsidRPr="006E601F" w:rsidRDefault="009F1578" w:rsidP="00A81BC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81BC9" w:rsidRPr="00A81BC9">
        <w:rPr>
          <w:sz w:val="20"/>
          <w:lang w:val="ru-RU"/>
        </w:rPr>
        <w:t xml:space="preserve"> </w:t>
      </w:r>
    </w:p>
    <w:p w14:paraId="55DAD8F6" w14:textId="77777777" w:rsidR="00A81BC9" w:rsidRPr="006E601F" w:rsidRDefault="00A81BC9" w:rsidP="00A81BC9">
      <w:pPr>
        <w:spacing w:before="160"/>
        <w:rPr>
          <w:i/>
          <w:sz w:val="20"/>
          <w:lang w:val="ru-RU"/>
        </w:rPr>
        <w:sectPr w:rsidR="00A81BC9" w:rsidRPr="006E601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7C24BC1" w14:textId="6A51AAB5" w:rsidR="00EB1A41" w:rsidRPr="008879AA" w:rsidRDefault="00A81BC9" w:rsidP="00EB1A41">
      <w:pPr>
        <w:pStyle w:val="RecNo"/>
        <w:spacing w:before="0"/>
        <w:rPr>
          <w:lang w:val="ru-RU"/>
        </w:rPr>
      </w:pPr>
      <w:bookmarkStart w:id="2" w:name="irecnoe"/>
      <w:bookmarkEnd w:id="2"/>
      <w:r w:rsidRPr="005F05C0">
        <w:rPr>
          <w:lang w:val="ru-RU"/>
        </w:rPr>
        <w:lastRenderedPageBreak/>
        <w:t>РЕКОМЕНДАЦИЯ</w:t>
      </w:r>
      <w:r w:rsidRPr="00B225EB">
        <w:rPr>
          <w:lang w:val="ru-RU"/>
        </w:rPr>
        <w:t xml:space="preserve">  </w:t>
      </w:r>
      <w:r w:rsidRPr="00B225EB">
        <w:rPr>
          <w:rStyle w:val="href"/>
          <w:lang w:val="ru-RU"/>
        </w:rPr>
        <w:t>МСЭ-</w:t>
      </w:r>
      <w:r w:rsidRPr="00A81BC9">
        <w:rPr>
          <w:rStyle w:val="href"/>
          <w:lang w:val="en-US"/>
        </w:rPr>
        <w:t>R</w:t>
      </w:r>
      <w:r w:rsidRPr="00B225EB">
        <w:rPr>
          <w:rStyle w:val="href"/>
          <w:lang w:val="ru-RU"/>
        </w:rPr>
        <w:t xml:space="preserve">  </w:t>
      </w:r>
      <w:r>
        <w:rPr>
          <w:rStyle w:val="href"/>
          <w:lang w:val="en-US"/>
        </w:rPr>
        <w:t>SM</w:t>
      </w:r>
      <w:r w:rsidRPr="00B225EB">
        <w:rPr>
          <w:rStyle w:val="href"/>
          <w:lang w:val="ru-RU"/>
        </w:rPr>
        <w:t>.</w:t>
      </w:r>
      <w:bookmarkStart w:id="3" w:name="OLE_LINK11"/>
      <w:bookmarkStart w:id="4" w:name="SM"/>
      <w:r w:rsidR="00EB1A41" w:rsidRPr="00B225EB">
        <w:rPr>
          <w:rStyle w:val="href"/>
          <w:lang w:val="ru-RU"/>
        </w:rPr>
        <w:t>2039</w:t>
      </w:r>
      <w:bookmarkEnd w:id="3"/>
      <w:bookmarkEnd w:id="4"/>
      <w:r w:rsidR="00EA4FB0" w:rsidRPr="008A7693">
        <w:rPr>
          <w:rStyle w:val="href"/>
          <w:lang w:val="ru-RU"/>
        </w:rPr>
        <w:t>-0</w:t>
      </w:r>
      <w:r w:rsidR="00EA4FB0" w:rsidRPr="008A7693">
        <w:rPr>
          <w:rStyle w:val="FootnoteReference"/>
          <w:lang w:val="ru-RU"/>
        </w:rPr>
        <w:footnoteReference w:customMarkFollows="1" w:id="1"/>
        <w:t>*</w:t>
      </w:r>
    </w:p>
    <w:p w14:paraId="03E104A8" w14:textId="77777777" w:rsidR="00EB1A41" w:rsidRPr="008879AA" w:rsidRDefault="00EB1A41" w:rsidP="00EB1A41">
      <w:pPr>
        <w:pStyle w:val="Rectitle"/>
        <w:rPr>
          <w:lang w:val="ru-RU" w:eastAsia="zh-CN"/>
        </w:rPr>
      </w:pPr>
      <w:r w:rsidRPr="008879AA">
        <w:rPr>
          <w:lang w:val="ru-RU" w:eastAsia="zh-CN"/>
        </w:rPr>
        <w:t>Развитие методов контроля за использованием спектра</w:t>
      </w:r>
    </w:p>
    <w:p w14:paraId="6A7C56D4" w14:textId="77777777" w:rsidR="00EB1A41" w:rsidRPr="008879AA" w:rsidRDefault="00EB1A41" w:rsidP="00EB1A41">
      <w:pPr>
        <w:pStyle w:val="Recref"/>
        <w:rPr>
          <w:lang w:val="ru-RU"/>
        </w:rPr>
      </w:pPr>
      <w:r w:rsidRPr="008879AA">
        <w:rPr>
          <w:lang w:val="ru-RU"/>
        </w:rPr>
        <w:t>(Вопрос МСЭ-R 235/1)</w:t>
      </w:r>
    </w:p>
    <w:p w14:paraId="3F1BECE4" w14:textId="77777777" w:rsidR="00EB1A41" w:rsidRPr="008879AA" w:rsidRDefault="00EB1A41" w:rsidP="00EB1A41">
      <w:pPr>
        <w:pStyle w:val="Recdate"/>
        <w:rPr>
          <w:lang w:val="ru-RU" w:eastAsia="zh-CN"/>
        </w:rPr>
      </w:pPr>
      <w:r w:rsidRPr="008879AA">
        <w:rPr>
          <w:lang w:val="ru-RU" w:eastAsia="zh-CN"/>
        </w:rPr>
        <w:t>(2013)</w:t>
      </w:r>
    </w:p>
    <w:p w14:paraId="2D5BB38E" w14:textId="77777777" w:rsidR="00EB1A41" w:rsidRPr="008879AA" w:rsidRDefault="00EB1A41" w:rsidP="00EB1A41">
      <w:pPr>
        <w:pStyle w:val="HeadingSum"/>
        <w:rPr>
          <w:rFonts w:eastAsia="Batang"/>
          <w:lang w:val="ru-RU"/>
        </w:rPr>
      </w:pPr>
      <w:r w:rsidRPr="008879AA">
        <w:rPr>
          <w:rFonts w:eastAsia="Batang"/>
          <w:lang w:val="ru-RU"/>
        </w:rPr>
        <w:t>Сфера применения</w:t>
      </w:r>
    </w:p>
    <w:p w14:paraId="3204286D" w14:textId="153F5D8F" w:rsidR="00EB1A41" w:rsidRDefault="00EB1A41" w:rsidP="00EB1A41">
      <w:pPr>
        <w:pStyle w:val="Summary"/>
        <w:rPr>
          <w:rFonts w:eastAsia="Batang"/>
          <w:lang w:val="ru-RU"/>
        </w:rPr>
      </w:pPr>
      <w:r w:rsidRPr="008879AA">
        <w:rPr>
          <w:rFonts w:eastAsia="Batang"/>
          <w:lang w:val="ru-RU"/>
        </w:rPr>
        <w:t xml:space="preserve">В настоящей Рекомендации приводится краткая вводная информация о развитии методов контроля за использованием спектра и рекомендуется учитывать требования и технологии, обеспечивающие возможность развития методов контроля за использованием спектра. </w:t>
      </w:r>
    </w:p>
    <w:p w14:paraId="6C68B7C7" w14:textId="77777777" w:rsidR="00EA4FB0" w:rsidRPr="008A7693" w:rsidRDefault="00EA4FB0" w:rsidP="00EA4FB0">
      <w:pPr>
        <w:pStyle w:val="Headingb"/>
        <w:rPr>
          <w:lang w:val="ru-RU"/>
        </w:rPr>
      </w:pPr>
      <w:r w:rsidRPr="008A7693">
        <w:rPr>
          <w:lang w:val="ru-RU"/>
        </w:rPr>
        <w:t>Ключевые слова</w:t>
      </w:r>
    </w:p>
    <w:p w14:paraId="3AF4EB40" w14:textId="010F90C7" w:rsidR="00EA4FB0" w:rsidRPr="00EA4FB0" w:rsidRDefault="00EA4FB0" w:rsidP="00EA4FB0">
      <w:pPr>
        <w:rPr>
          <w:lang w:val="ru-RU"/>
        </w:rPr>
      </w:pPr>
      <w:r w:rsidRPr="008A7693">
        <w:rPr>
          <w:lang w:val="ru-RU" w:eastAsia="zh-CN"/>
        </w:rPr>
        <w:t xml:space="preserve">Развитие </w:t>
      </w:r>
      <w:r w:rsidRPr="008A7693">
        <w:rPr>
          <w:lang w:val="ru-RU"/>
        </w:rPr>
        <w:t>методов</w:t>
      </w:r>
      <w:r w:rsidRPr="008A7693">
        <w:rPr>
          <w:lang w:val="ru-RU" w:eastAsia="zh-CN"/>
        </w:rPr>
        <w:t xml:space="preserve"> контроля за использованием спектра</w:t>
      </w:r>
      <w:r w:rsidRPr="008A7693">
        <w:rPr>
          <w:lang w:val="ru-RU" w:eastAsia="ko-KR"/>
        </w:rPr>
        <w:t>, требования к системам</w:t>
      </w:r>
      <w:r>
        <w:rPr>
          <w:lang w:val="ru-RU" w:eastAsia="ko-KR"/>
        </w:rPr>
        <w:t>.</w:t>
      </w:r>
    </w:p>
    <w:p w14:paraId="648FAF45" w14:textId="77777777" w:rsidR="00EB1A41" w:rsidRPr="008879AA" w:rsidRDefault="00EB1A41" w:rsidP="005B2198">
      <w:pPr>
        <w:pStyle w:val="Normalaftertitle"/>
        <w:rPr>
          <w:lang w:val="ru-RU"/>
        </w:rPr>
      </w:pPr>
      <w:r w:rsidRPr="008879AA">
        <w:rPr>
          <w:lang w:val="ru-RU"/>
        </w:rPr>
        <w:t>Ассамблея радиосвязи МСЭ,</w:t>
      </w:r>
    </w:p>
    <w:p w14:paraId="7743C374" w14:textId="77777777" w:rsidR="00EB1A41" w:rsidRPr="008879AA" w:rsidRDefault="00EB1A41" w:rsidP="00EB1A41">
      <w:pPr>
        <w:pStyle w:val="Call"/>
        <w:rPr>
          <w:i w:val="0"/>
          <w:lang w:val="ru-RU"/>
        </w:rPr>
      </w:pPr>
      <w:r w:rsidRPr="008879AA">
        <w:rPr>
          <w:lang w:val="ru-RU"/>
        </w:rPr>
        <w:t>учитывая</w:t>
      </w:r>
      <w:r w:rsidRPr="008879AA">
        <w:rPr>
          <w:i w:val="0"/>
          <w:lang w:val="ru-RU"/>
        </w:rPr>
        <w:t>,</w:t>
      </w:r>
    </w:p>
    <w:p w14:paraId="7DAE2DBA" w14:textId="77777777" w:rsidR="00EB1A41" w:rsidRPr="008879AA" w:rsidRDefault="00EB1A41" w:rsidP="00EB1A41">
      <w:pPr>
        <w:rPr>
          <w:lang w:val="ru-RU"/>
        </w:rPr>
      </w:pPr>
      <w:r w:rsidRPr="005B2198">
        <w:rPr>
          <w:i/>
          <w:iCs/>
          <w:lang w:val="ru-RU"/>
        </w:rPr>
        <w:t>a)</w:t>
      </w:r>
      <w:r w:rsidRPr="008879AA">
        <w:rPr>
          <w:lang w:val="ru-RU"/>
        </w:rPr>
        <w:tab/>
        <w:t>что контроль за использованием спектра является одним из основных элементов управления использованием спектра;</w:t>
      </w:r>
    </w:p>
    <w:p w14:paraId="1E1D2AB0" w14:textId="77777777" w:rsidR="00EB1A41" w:rsidRPr="008879AA" w:rsidRDefault="00EB1A41" w:rsidP="00EB1A41">
      <w:pPr>
        <w:rPr>
          <w:lang w:val="ru-RU"/>
        </w:rPr>
      </w:pPr>
      <w:r w:rsidRPr="005B2198">
        <w:rPr>
          <w:i/>
          <w:iCs/>
          <w:lang w:val="ru-RU"/>
        </w:rPr>
        <w:t>b)</w:t>
      </w:r>
      <w:r w:rsidRPr="008879AA">
        <w:rPr>
          <w:lang w:val="ru-RU"/>
        </w:rPr>
        <w:tab/>
        <w:t>что технологии и системы радиосвязи развиваются постоянно и быстрыми темпами;</w:t>
      </w:r>
    </w:p>
    <w:p w14:paraId="5FFB6DFD" w14:textId="77777777" w:rsidR="00EB1A41" w:rsidRPr="008879AA" w:rsidRDefault="00EB1A41" w:rsidP="00EB1A41">
      <w:pPr>
        <w:rPr>
          <w:lang w:val="ru-RU"/>
        </w:rPr>
      </w:pPr>
      <w:r w:rsidRPr="005B2198">
        <w:rPr>
          <w:i/>
          <w:iCs/>
          <w:lang w:val="ru-RU"/>
        </w:rPr>
        <w:t>c)</w:t>
      </w:r>
      <w:r w:rsidRPr="008879AA">
        <w:rPr>
          <w:lang w:val="ru-RU"/>
        </w:rPr>
        <w:tab/>
        <w:t>что среди прочих технологий необходимо изучить воздействие радио с программируемыми параметрами и систем когнитивного радио на потребности контроля за использованием спектра;</w:t>
      </w:r>
    </w:p>
    <w:p w14:paraId="4BB76AC3" w14:textId="77777777" w:rsidR="00EB1A41" w:rsidRPr="008879AA" w:rsidRDefault="00EB1A41" w:rsidP="00EB1A41">
      <w:pPr>
        <w:rPr>
          <w:lang w:val="ru-RU"/>
        </w:rPr>
      </w:pPr>
      <w:r w:rsidRPr="005B2198">
        <w:rPr>
          <w:i/>
          <w:iCs/>
          <w:lang w:val="ru-RU"/>
        </w:rPr>
        <w:t>d)</w:t>
      </w:r>
      <w:r w:rsidRPr="008879AA">
        <w:rPr>
          <w:lang w:val="ru-RU"/>
        </w:rPr>
        <w:tab/>
        <w:t>что использование спектра в полосах более высоких частот продолжает расти;</w:t>
      </w:r>
    </w:p>
    <w:p w14:paraId="56878B3D" w14:textId="77777777" w:rsidR="00EB1A41" w:rsidRPr="008879AA" w:rsidRDefault="00EB1A41" w:rsidP="00EB1A41">
      <w:pPr>
        <w:rPr>
          <w:lang w:val="ru-RU"/>
        </w:rPr>
      </w:pPr>
      <w:r w:rsidRPr="005B2198">
        <w:rPr>
          <w:i/>
          <w:iCs/>
          <w:lang w:val="ru-RU"/>
        </w:rPr>
        <w:t>e)</w:t>
      </w:r>
      <w:r w:rsidRPr="008879AA">
        <w:rPr>
          <w:lang w:val="ru-RU"/>
        </w:rPr>
        <w:tab/>
        <w:t>что Рекомендации и Отчеты МСЭ-R серии SM, а также Справочник МСЭ-R по контролю за использованием спектра (издания 2011 г.) предоставляют обширную информацию о контроле за использованием спектра существующими технологиями и системами радиосвязи;</w:t>
      </w:r>
    </w:p>
    <w:p w14:paraId="28F5792E" w14:textId="77777777" w:rsidR="00EB1A41" w:rsidRPr="008879AA" w:rsidRDefault="00EB1A41" w:rsidP="00EB1A41">
      <w:pPr>
        <w:rPr>
          <w:lang w:val="ru-RU"/>
        </w:rPr>
      </w:pPr>
      <w:r w:rsidRPr="005B2198">
        <w:rPr>
          <w:i/>
          <w:iCs/>
          <w:lang w:val="ru-RU"/>
        </w:rPr>
        <w:t>f)</w:t>
      </w:r>
      <w:r w:rsidRPr="008879AA">
        <w:rPr>
          <w:lang w:val="ru-RU"/>
        </w:rPr>
        <w:tab/>
        <w:t>что, возможно, необходимо провести оценку существующих систем и/или методов контроля за использованием спектра (включая фиксированные, подвижные и транспортируемые станции) в отношении их возможностей контроля новых технологий и систем радиосвязи;</w:t>
      </w:r>
    </w:p>
    <w:p w14:paraId="6C36A144" w14:textId="77777777" w:rsidR="00EB1A41" w:rsidRPr="008879AA" w:rsidRDefault="00EB1A41" w:rsidP="00EB1A41">
      <w:pPr>
        <w:rPr>
          <w:lang w:val="ru-RU"/>
        </w:rPr>
      </w:pPr>
      <w:r w:rsidRPr="005B2198">
        <w:rPr>
          <w:i/>
          <w:iCs/>
          <w:lang w:val="ru-RU"/>
        </w:rPr>
        <w:t>g)</w:t>
      </w:r>
      <w:r w:rsidRPr="008879AA">
        <w:rPr>
          <w:lang w:val="ru-RU"/>
        </w:rPr>
        <w:tab/>
        <w:t>что совершенствование оборудования по контролю за использованием спектра повышает эффективность и результативность процесса управления использованием спектра;</w:t>
      </w:r>
    </w:p>
    <w:p w14:paraId="06D59974" w14:textId="77777777" w:rsidR="00EB1A41" w:rsidRPr="008879AA" w:rsidRDefault="00EB1A41" w:rsidP="00EB1A41">
      <w:pPr>
        <w:rPr>
          <w:lang w:val="ru-RU"/>
        </w:rPr>
      </w:pPr>
      <w:r w:rsidRPr="005B2198">
        <w:rPr>
          <w:i/>
          <w:iCs/>
          <w:lang w:val="ru-RU"/>
        </w:rPr>
        <w:t>h)</w:t>
      </w:r>
      <w:r w:rsidRPr="008879AA">
        <w:rPr>
          <w:lang w:val="ru-RU"/>
        </w:rPr>
        <w:tab/>
        <w:t>что возрастающий объем собираемых результатов измерений спектра может потребовать адаптации организации и обработки данных, а также применяемых методов контроля за использованием спектра;</w:t>
      </w:r>
    </w:p>
    <w:p w14:paraId="4B6CB269" w14:textId="77777777" w:rsidR="00EB1A41" w:rsidRPr="008879AA" w:rsidRDefault="00EB1A41" w:rsidP="00EB1A41">
      <w:pPr>
        <w:pStyle w:val="Call"/>
        <w:rPr>
          <w:i w:val="0"/>
          <w:lang w:val="ru-RU"/>
        </w:rPr>
      </w:pPr>
      <w:r w:rsidRPr="008879AA">
        <w:rPr>
          <w:lang w:val="ru-RU" w:eastAsia="zh-CN"/>
        </w:rPr>
        <w:t>признавая</w:t>
      </w:r>
      <w:r w:rsidRPr="008879AA">
        <w:rPr>
          <w:i w:val="0"/>
          <w:lang w:val="ru-RU" w:eastAsia="zh-CN"/>
        </w:rPr>
        <w:t>,</w:t>
      </w:r>
    </w:p>
    <w:p w14:paraId="2405339F" w14:textId="77777777" w:rsidR="00EB1A41" w:rsidRPr="008879AA" w:rsidRDefault="00EB1A41" w:rsidP="00EB1A41">
      <w:pPr>
        <w:tabs>
          <w:tab w:val="left" w:pos="2552"/>
        </w:tabs>
        <w:rPr>
          <w:lang w:val="ru-RU"/>
        </w:rPr>
      </w:pPr>
      <w:r w:rsidRPr="00F277C8">
        <w:rPr>
          <w:i/>
          <w:iCs/>
          <w:lang w:val="ru-RU"/>
        </w:rPr>
        <w:t>a)</w:t>
      </w:r>
      <w:r w:rsidRPr="008879AA">
        <w:rPr>
          <w:lang w:val="ru-RU"/>
        </w:rPr>
        <w:tab/>
      </w:r>
      <w:bookmarkStart w:id="5" w:name="OLE_LINK12"/>
      <w:bookmarkStart w:id="6" w:name="OLE_LINK13"/>
      <w:r w:rsidRPr="008879AA">
        <w:rPr>
          <w:lang w:val="ru-RU"/>
        </w:rPr>
        <w:t>что использование</w:t>
      </w:r>
      <w:r w:rsidRPr="008879AA">
        <w:rPr>
          <w:lang w:val="ru-RU" w:eastAsia="zh-CN"/>
        </w:rPr>
        <w:t xml:space="preserve"> мультиплексирования совпадающих частот, передовых методов совместного использования спектра и других методов могло бы увеличить занятость частот и повысить эффективность использования спектра</w:t>
      </w:r>
      <w:bookmarkEnd w:id="5"/>
      <w:bookmarkEnd w:id="6"/>
      <w:r w:rsidRPr="008879AA">
        <w:rPr>
          <w:lang w:val="ru-RU" w:eastAsia="zh-CN"/>
        </w:rPr>
        <w:t>;</w:t>
      </w:r>
    </w:p>
    <w:p w14:paraId="769A2D8E" w14:textId="77777777" w:rsidR="00EB1A41" w:rsidRPr="008879AA" w:rsidRDefault="00EB1A41" w:rsidP="00EB1A41">
      <w:pPr>
        <w:tabs>
          <w:tab w:val="left" w:pos="2552"/>
        </w:tabs>
        <w:rPr>
          <w:lang w:val="ru-RU"/>
        </w:rPr>
      </w:pPr>
      <w:r w:rsidRPr="00F277C8">
        <w:rPr>
          <w:i/>
          <w:iCs/>
          <w:lang w:val="ru-RU"/>
        </w:rPr>
        <w:t>b)</w:t>
      </w:r>
      <w:r w:rsidRPr="008879AA">
        <w:rPr>
          <w:lang w:val="ru-RU"/>
        </w:rPr>
        <w:tab/>
        <w:t>что широкополосные системы радиосвязи могли бы обеспечивать возможность более быстрой связи и что технологии развиваются очень быстрыми темпами, особенно в будущих сетях передачи данных</w:t>
      </w:r>
      <w:r w:rsidRPr="008879AA">
        <w:rPr>
          <w:lang w:val="ru-RU" w:eastAsia="zh-CN"/>
        </w:rPr>
        <w:t>;</w:t>
      </w:r>
    </w:p>
    <w:p w14:paraId="13D295C7" w14:textId="77777777" w:rsidR="00EB1A41" w:rsidRPr="008879AA" w:rsidRDefault="00EB1A41" w:rsidP="00EB1A41">
      <w:pPr>
        <w:rPr>
          <w:lang w:val="ru-RU"/>
        </w:rPr>
      </w:pPr>
      <w:r w:rsidRPr="00F277C8">
        <w:rPr>
          <w:i/>
          <w:iCs/>
          <w:lang w:val="ru-RU" w:eastAsia="zh-CN"/>
        </w:rPr>
        <w:t>c</w:t>
      </w:r>
      <w:r w:rsidRPr="00F277C8">
        <w:rPr>
          <w:i/>
          <w:iCs/>
          <w:lang w:val="ru-RU"/>
        </w:rPr>
        <w:t>)</w:t>
      </w:r>
      <w:r w:rsidRPr="008879AA">
        <w:rPr>
          <w:lang w:val="ru-RU"/>
        </w:rPr>
        <w:tab/>
        <w:t xml:space="preserve">что некоторые системы </w:t>
      </w:r>
      <w:r w:rsidRPr="008879AA">
        <w:rPr>
          <w:lang w:val="ru-RU" w:eastAsia="zh-CN"/>
        </w:rPr>
        <w:t>контроля за использованием спектра испытывают трудности с обнаружением и определением местоположения маломощных устройств радиосвязи, в которых используются современные методы модуляции,</w:t>
      </w:r>
    </w:p>
    <w:p w14:paraId="10C8AA12" w14:textId="77777777" w:rsidR="00EB1A41" w:rsidRPr="008879AA" w:rsidRDefault="00EB1A41" w:rsidP="00EB1A41">
      <w:pPr>
        <w:pStyle w:val="Call"/>
        <w:rPr>
          <w:i w:val="0"/>
          <w:lang w:val="ru-RU"/>
        </w:rPr>
      </w:pPr>
      <w:r w:rsidRPr="008879AA">
        <w:rPr>
          <w:lang w:val="ru-RU" w:eastAsia="zh-CN"/>
        </w:rPr>
        <w:lastRenderedPageBreak/>
        <w:t>рекомендует</w:t>
      </w:r>
      <w:r w:rsidRPr="008879AA">
        <w:rPr>
          <w:i w:val="0"/>
          <w:lang w:val="ru-RU" w:eastAsia="zh-CN"/>
        </w:rPr>
        <w:t>,</w:t>
      </w:r>
    </w:p>
    <w:p w14:paraId="7D311F8B" w14:textId="77777777" w:rsidR="00EB1A41" w:rsidRPr="008879AA" w:rsidRDefault="00EB1A41" w:rsidP="00EB1A41">
      <w:pPr>
        <w:rPr>
          <w:rFonts w:eastAsia="Batang"/>
          <w:lang w:val="ru-RU" w:eastAsia="zh-CN"/>
        </w:rPr>
      </w:pPr>
      <w:r w:rsidRPr="008879AA">
        <w:rPr>
          <w:rFonts w:eastAsia="Batang"/>
          <w:b/>
          <w:bCs/>
          <w:lang w:val="ru-RU"/>
        </w:rPr>
        <w:t>1</w:t>
      </w:r>
      <w:r w:rsidRPr="008879AA">
        <w:rPr>
          <w:rFonts w:eastAsia="Batang"/>
          <w:b/>
          <w:bCs/>
          <w:lang w:val="ru-RU"/>
        </w:rPr>
        <w:tab/>
      </w:r>
      <w:r w:rsidRPr="008879AA">
        <w:rPr>
          <w:rFonts w:eastAsia="Batang"/>
          <w:lang w:val="ru-RU"/>
        </w:rPr>
        <w:t xml:space="preserve">чтобы при </w:t>
      </w:r>
      <w:r w:rsidRPr="008879AA">
        <w:rPr>
          <w:rFonts w:eastAsia="Batang"/>
          <w:lang w:val="ru-RU" w:eastAsia="zh-CN"/>
        </w:rPr>
        <w:t>развитии методов контроля за использованием спектра применялись системы, которые могут расширить охват функциями контроля, выполнять различные функции и включать удобные для пользователя операции, которые описываются в Приложении 1</w:t>
      </w:r>
      <w:r w:rsidRPr="008879AA">
        <w:rPr>
          <w:lang w:val="ru-RU"/>
        </w:rPr>
        <w:t>;</w:t>
      </w:r>
    </w:p>
    <w:p w14:paraId="609421BD" w14:textId="77777777" w:rsidR="00EB1A41" w:rsidRPr="008879AA" w:rsidRDefault="00EB1A41" w:rsidP="00EB1A41">
      <w:pPr>
        <w:rPr>
          <w:lang w:val="ru-RU" w:eastAsia="zh-CN"/>
        </w:rPr>
      </w:pPr>
      <w:r w:rsidRPr="008879AA">
        <w:rPr>
          <w:b/>
          <w:bCs/>
          <w:lang w:val="ru-RU" w:eastAsia="zh-CN"/>
        </w:rPr>
        <w:t>2</w:t>
      </w:r>
      <w:r w:rsidRPr="008879AA">
        <w:rPr>
          <w:b/>
          <w:bCs/>
          <w:lang w:val="ru-RU"/>
        </w:rPr>
        <w:tab/>
      </w:r>
      <w:r w:rsidRPr="008879AA">
        <w:rPr>
          <w:rFonts w:eastAsia="Batang"/>
          <w:lang w:val="ru-RU"/>
        </w:rPr>
        <w:t xml:space="preserve">чтобы при </w:t>
      </w:r>
      <w:r w:rsidRPr="008879AA">
        <w:rPr>
          <w:rFonts w:eastAsia="Batang"/>
          <w:lang w:val="ru-RU" w:eastAsia="zh-CN"/>
        </w:rPr>
        <w:t xml:space="preserve">развитии методов </w:t>
      </w:r>
      <w:r w:rsidRPr="008879AA">
        <w:rPr>
          <w:lang w:val="ru-RU" w:eastAsia="zh-CN"/>
        </w:rPr>
        <w:t xml:space="preserve">контроля за использованием спектра применялись такие технологии, как технологии обнаружения слабых сигналов, разделения сигналов </w:t>
      </w:r>
      <w:bookmarkStart w:id="7" w:name="OLE_LINK10"/>
      <w:r w:rsidRPr="008879AA">
        <w:rPr>
          <w:lang w:val="ru-RU" w:eastAsia="zh-CN"/>
        </w:rPr>
        <w:t xml:space="preserve">на совпадающей частоте и определения местоположения в различных режимах на основе сочетания методов, которые описываются в Приложении 2. </w:t>
      </w:r>
      <w:bookmarkEnd w:id="7"/>
    </w:p>
    <w:p w14:paraId="2DDF2E72" w14:textId="77777777" w:rsidR="00EB1A41" w:rsidRPr="008879AA" w:rsidRDefault="00EB1A41" w:rsidP="00EB1A41">
      <w:pPr>
        <w:rPr>
          <w:lang w:val="ru-RU" w:eastAsia="zh-CN"/>
        </w:rPr>
      </w:pPr>
    </w:p>
    <w:p w14:paraId="66059CA2" w14:textId="77777777" w:rsidR="00EB1A41" w:rsidRPr="008879AA" w:rsidRDefault="00EB1A41" w:rsidP="00EB1A41">
      <w:pPr>
        <w:rPr>
          <w:lang w:val="ru-RU"/>
        </w:rPr>
      </w:pPr>
    </w:p>
    <w:p w14:paraId="0056EF29" w14:textId="77777777" w:rsidR="00EB1A41" w:rsidRPr="008879AA" w:rsidRDefault="00EB1A41" w:rsidP="00EB1A41">
      <w:pPr>
        <w:pStyle w:val="AnnexNoTitle"/>
        <w:rPr>
          <w:lang w:val="ru-RU" w:eastAsia="zh-CN"/>
        </w:rPr>
      </w:pPr>
      <w:r w:rsidRPr="008879AA">
        <w:rPr>
          <w:lang w:val="ru-RU" w:eastAsia="zh-CN"/>
        </w:rPr>
        <w:t>Приложение 1</w:t>
      </w:r>
      <w:r w:rsidRPr="008879AA">
        <w:rPr>
          <w:lang w:val="ru-RU" w:eastAsia="zh-CN"/>
        </w:rPr>
        <w:br/>
      </w:r>
      <w:r w:rsidRPr="008879AA">
        <w:rPr>
          <w:lang w:val="ru-RU" w:eastAsia="zh-CN"/>
        </w:rPr>
        <w:br/>
      </w:r>
      <w:r w:rsidRPr="008879AA">
        <w:rPr>
          <w:lang w:val="ru-RU"/>
        </w:rPr>
        <w:t xml:space="preserve">Потребности систем, обеспечивающих возможность развития методов </w:t>
      </w:r>
      <w:r w:rsidRPr="008879AA">
        <w:rPr>
          <w:lang w:val="ru-RU" w:eastAsia="zh-CN"/>
        </w:rPr>
        <w:t>контроля за использованием спектра</w:t>
      </w:r>
    </w:p>
    <w:p w14:paraId="2221B87C" w14:textId="77777777" w:rsidR="00EB1A41" w:rsidRPr="008879AA" w:rsidRDefault="00EB1A41" w:rsidP="00EB1A41">
      <w:pPr>
        <w:pStyle w:val="Heading1"/>
        <w:rPr>
          <w:lang w:val="ru-RU"/>
        </w:rPr>
      </w:pPr>
      <w:r w:rsidRPr="008879AA">
        <w:rPr>
          <w:lang w:val="ru-RU"/>
        </w:rPr>
        <w:t>1</w:t>
      </w:r>
      <w:r w:rsidRPr="008879AA">
        <w:rPr>
          <w:lang w:val="ru-RU"/>
        </w:rPr>
        <w:tab/>
        <w:t xml:space="preserve">Расширение охвата функциями контроля </w:t>
      </w:r>
    </w:p>
    <w:p w14:paraId="02AF368F" w14:textId="77777777" w:rsidR="00EB1A41" w:rsidRPr="008879AA" w:rsidRDefault="00EB1A41" w:rsidP="00EB1A41">
      <w:pPr>
        <w:rPr>
          <w:rFonts w:eastAsia="Malgun Gothic"/>
          <w:lang w:val="ru-RU"/>
        </w:rPr>
      </w:pPr>
      <w:r w:rsidRPr="008879AA">
        <w:rPr>
          <w:rFonts w:eastAsia="Malgun Gothic"/>
          <w:lang w:val="ru-RU"/>
        </w:rPr>
        <w:t xml:space="preserve">При постоянном и быстром развитии технологий радиосвязи, более высоких частотах и более широких полосах пропускания все больше сокращаются расстояния распространения радиоволн. Это привносит новую задачу, связанную с управлением использованием спектра и контролем за использованием спектра. Чтобы усилить управление использованием спектра радиочастот и контроль за ним, необходимо расширить охват функциями контроля за использованием спектра или увеличить чувствительность систем контроля, с тем чтобы они могли обнаруживать слабые сигналы в условиях низких отношений сигнал/шум. Для обнаружения слабых сигналов следует использовать следующие технологии: </w:t>
      </w:r>
    </w:p>
    <w:p w14:paraId="16CCAEB8" w14:textId="77777777" w:rsidR="00EB1A41" w:rsidRPr="008879AA" w:rsidRDefault="00EB1A41" w:rsidP="00EB1A41">
      <w:pPr>
        <w:pStyle w:val="enumlev1"/>
        <w:rPr>
          <w:lang w:val="ru-RU"/>
        </w:rPr>
      </w:pPr>
      <w:r w:rsidRPr="008879AA">
        <w:rPr>
          <w:lang w:val="ru-RU"/>
        </w:rPr>
        <w:t>–</w:t>
      </w:r>
      <w:r w:rsidRPr="008879AA">
        <w:rPr>
          <w:lang w:val="ru-RU"/>
        </w:rPr>
        <w:tab/>
        <w:t xml:space="preserve">увеличение усиления антенны (например, направленной антенны, антенны с изменяемой конфигурацией); </w:t>
      </w:r>
    </w:p>
    <w:p w14:paraId="4557871D" w14:textId="77777777" w:rsidR="00EB1A41" w:rsidRPr="008879AA" w:rsidRDefault="00EB1A41" w:rsidP="00EB1A41">
      <w:pPr>
        <w:pStyle w:val="enumlev1"/>
        <w:rPr>
          <w:lang w:val="ru-RU"/>
        </w:rPr>
      </w:pPr>
      <w:r w:rsidRPr="008879AA">
        <w:rPr>
          <w:lang w:val="ru-RU"/>
        </w:rPr>
        <w:t>–</w:t>
      </w:r>
      <w:r w:rsidRPr="008879AA">
        <w:rPr>
          <w:lang w:val="ru-RU"/>
        </w:rPr>
        <w:tab/>
        <w:t xml:space="preserve">уменьшение потерь при передаче (например, установка оборудования вне помещений для максимального сокращения потери в кабеле РЧ); </w:t>
      </w:r>
    </w:p>
    <w:p w14:paraId="49E72BD7" w14:textId="77777777" w:rsidR="00EB1A41" w:rsidRPr="008879AA" w:rsidRDefault="00EB1A41" w:rsidP="00EB1A41">
      <w:pPr>
        <w:pStyle w:val="enumlev1"/>
        <w:rPr>
          <w:lang w:val="ru-RU"/>
        </w:rPr>
      </w:pPr>
      <w:r w:rsidRPr="008879AA">
        <w:rPr>
          <w:lang w:val="ru-RU"/>
        </w:rPr>
        <w:t>–</w:t>
      </w:r>
      <w:r w:rsidRPr="008879AA">
        <w:rPr>
          <w:lang w:val="ru-RU"/>
        </w:rPr>
        <w:tab/>
        <w:t>уменьшение коэффициента шума приемника;</w:t>
      </w:r>
    </w:p>
    <w:p w14:paraId="4489BBCF" w14:textId="77777777" w:rsidR="00EB1A41" w:rsidRPr="008879AA" w:rsidRDefault="00EB1A41" w:rsidP="00EB1A41">
      <w:pPr>
        <w:pStyle w:val="enumlev1"/>
        <w:rPr>
          <w:lang w:val="ru-RU"/>
        </w:rPr>
      </w:pPr>
      <w:r w:rsidRPr="008879AA">
        <w:rPr>
          <w:lang w:val="ru-RU"/>
        </w:rPr>
        <w:t>–</w:t>
      </w:r>
      <w:r w:rsidRPr="008879AA">
        <w:rPr>
          <w:lang w:val="ru-RU"/>
        </w:rPr>
        <w:tab/>
        <w:t xml:space="preserve">уменьшение шума с помощью обработки сигнала (например, вычитание шума, корреляция). </w:t>
      </w:r>
    </w:p>
    <w:p w14:paraId="72F6D2D5" w14:textId="77777777" w:rsidR="00EB1A41" w:rsidRPr="008879AA" w:rsidRDefault="00EB1A41" w:rsidP="00EB1A41">
      <w:pPr>
        <w:rPr>
          <w:lang w:val="ru-RU"/>
        </w:rPr>
      </w:pPr>
      <w:r w:rsidRPr="008879AA">
        <w:rPr>
          <w:lang w:val="ru-RU"/>
        </w:rPr>
        <w:t xml:space="preserve">Но недостаточно решить вопросы, связанные с уменьшением расстояния распространения радиоволн. Следует рассмотреть возможность увеличения количества станций контроля, но не всегда целесообразно развертывать крупные фиксированные сети контроля. При учете практических условий потребуются гибкая работа и развертывание с применением различных типов систем контроля: </w:t>
      </w:r>
    </w:p>
    <w:p w14:paraId="02031F08" w14:textId="77777777" w:rsidR="00EB1A41" w:rsidRPr="008879AA" w:rsidRDefault="00EB1A41" w:rsidP="00EB1A41">
      <w:pPr>
        <w:pStyle w:val="enumlev1"/>
        <w:rPr>
          <w:lang w:val="ru-RU"/>
        </w:rPr>
      </w:pPr>
      <w:r w:rsidRPr="008879AA">
        <w:rPr>
          <w:lang w:val="ru-RU"/>
        </w:rPr>
        <w:t>–</w:t>
      </w:r>
      <w:r w:rsidRPr="008879AA">
        <w:rPr>
          <w:lang w:val="ru-RU"/>
        </w:rPr>
        <w:tab/>
        <w:t xml:space="preserve">высокопроизводительные системы контроля (например, фиксированные системы контроля); </w:t>
      </w:r>
    </w:p>
    <w:p w14:paraId="4CCA2DE1" w14:textId="77777777" w:rsidR="00EB1A41" w:rsidRPr="008879AA" w:rsidRDefault="00EB1A41" w:rsidP="00EB1A41">
      <w:pPr>
        <w:pStyle w:val="enumlev1"/>
        <w:rPr>
          <w:lang w:val="ru-RU"/>
        </w:rPr>
      </w:pPr>
      <w:r w:rsidRPr="008879AA">
        <w:rPr>
          <w:lang w:val="ru-RU"/>
        </w:rPr>
        <w:t>–</w:t>
      </w:r>
      <w:r w:rsidRPr="008879AA">
        <w:rPr>
          <w:lang w:val="ru-RU"/>
        </w:rPr>
        <w:tab/>
        <w:t xml:space="preserve">недорогие системы контроля для особых диапазонов/сигналов (например, система контроля для диапазона 2,4 ГГц для ПНМ); </w:t>
      </w:r>
    </w:p>
    <w:p w14:paraId="034EDE85" w14:textId="77777777" w:rsidR="00EB1A41" w:rsidRPr="008879AA" w:rsidRDefault="00EB1A41" w:rsidP="00EB1A41">
      <w:pPr>
        <w:pStyle w:val="enumlev1"/>
        <w:rPr>
          <w:lang w:val="ru-RU"/>
        </w:rPr>
      </w:pPr>
      <w:r w:rsidRPr="008879AA">
        <w:rPr>
          <w:lang w:val="ru-RU"/>
        </w:rPr>
        <w:t>–</w:t>
      </w:r>
      <w:r w:rsidRPr="008879AA">
        <w:rPr>
          <w:lang w:val="ru-RU"/>
        </w:rPr>
        <w:tab/>
        <w:t xml:space="preserve">системы контроля для особых целей/регионов (например, система контроля в аэропортах, перевозимая система контроля для крупных мероприятий); </w:t>
      </w:r>
    </w:p>
    <w:p w14:paraId="03BB4D44" w14:textId="77777777" w:rsidR="00EB1A41" w:rsidRPr="008879AA" w:rsidRDefault="00EB1A41" w:rsidP="00EB1A41">
      <w:pPr>
        <w:pStyle w:val="enumlev1"/>
        <w:rPr>
          <w:lang w:val="ru-RU"/>
        </w:rPr>
      </w:pPr>
      <w:r w:rsidRPr="008879AA">
        <w:rPr>
          <w:lang w:val="ru-RU"/>
        </w:rPr>
        <w:t>–</w:t>
      </w:r>
      <w:r w:rsidRPr="008879AA">
        <w:rPr>
          <w:lang w:val="ru-RU"/>
        </w:rPr>
        <w:tab/>
        <w:t>подвижные и портативные системы контроля.</w:t>
      </w:r>
    </w:p>
    <w:p w14:paraId="438FDEFB" w14:textId="77777777" w:rsidR="00EB1A41" w:rsidRPr="008879AA" w:rsidRDefault="00EB1A41" w:rsidP="00EB1A41">
      <w:pPr>
        <w:pStyle w:val="Heading1"/>
        <w:rPr>
          <w:lang w:val="ru-RU"/>
        </w:rPr>
      </w:pPr>
      <w:r w:rsidRPr="008879AA">
        <w:rPr>
          <w:lang w:val="ru-RU"/>
        </w:rPr>
        <w:lastRenderedPageBreak/>
        <w:t>2</w:t>
      </w:r>
      <w:r w:rsidRPr="008879AA">
        <w:rPr>
          <w:lang w:val="ru-RU"/>
        </w:rPr>
        <w:tab/>
        <w:t>Выполнение различных функций</w:t>
      </w:r>
    </w:p>
    <w:p w14:paraId="016A1347" w14:textId="77777777" w:rsidR="00EB1A41" w:rsidRPr="008879AA" w:rsidRDefault="00EB1A41" w:rsidP="00EB1A41">
      <w:pPr>
        <w:pStyle w:val="Heading2"/>
        <w:rPr>
          <w:lang w:val="ru-RU"/>
        </w:rPr>
      </w:pPr>
      <w:r w:rsidRPr="008879AA">
        <w:rPr>
          <w:lang w:val="ru-RU"/>
        </w:rPr>
        <w:t>2.1</w:t>
      </w:r>
      <w:r w:rsidRPr="008879AA">
        <w:rPr>
          <w:lang w:val="ru-RU"/>
        </w:rPr>
        <w:tab/>
        <w:t>Несколько областей</w:t>
      </w:r>
    </w:p>
    <w:p w14:paraId="5D7235A7" w14:textId="77777777" w:rsidR="00EB1A41" w:rsidRPr="008879AA" w:rsidRDefault="00EB1A41" w:rsidP="00FF4D6F">
      <w:pPr>
        <w:rPr>
          <w:rFonts w:eastAsia="Malgun Gothic"/>
          <w:lang w:val="ru-RU" w:eastAsia="ko-KR"/>
        </w:rPr>
      </w:pPr>
      <w:r w:rsidRPr="008879AA">
        <w:rPr>
          <w:lang w:val="ru-RU"/>
        </w:rPr>
        <w:t>Следует, чтобы система контроля проводила различные виды анализа в нескольких областях, как это показано в таблице 1. Анализ нескольких областей помогает операторам идентифицировать сигналы и получить параметры сигналов. В частности, анализ известного стандартного протокола передачи данных может обеспечить больше информации, в том числе идентификацию передатчика. Базовыми и необходимыми являются существующие виды анализа, например области времени/спектра и области амплитуды/фазы. По мере того как все большее применение находят более широкие полосы сигнала и меньшая длительность сигнала, такой анализ может потребоваться для радиопеленгации нескольких каналов в дополнение к радиопеленгации основного единого канала. Разработка технологий обработки сигналов делает возможным осуществление одновременной радиопеленгации нескольких каналов, что может содействовать получению пространственной информации по каждому каналу. Кроме того, возможна радиопеленгация кратковременных сигналов, таких как сигналы со скачкообразной перестройкой, а результаты радиопеленгации многоканальных систем могут обеспечить информацию о том, является ли неизвестный широкополосный сигнал тем же самым каналом или нет. Кроме того, при одновременном проведении радиопеленгации одного канала и нескольких каналов можно ожидать получения более надежных результатов радиопеленгации.</w:t>
      </w:r>
    </w:p>
    <w:p w14:paraId="01811D9E" w14:textId="77777777" w:rsidR="00EB1A41" w:rsidRPr="008879AA" w:rsidRDefault="00EB1A41" w:rsidP="00FF4D6F">
      <w:pPr>
        <w:pStyle w:val="TableNo"/>
        <w:rPr>
          <w:lang w:val="ru-RU"/>
        </w:rPr>
      </w:pPr>
      <w:r w:rsidRPr="008879AA">
        <w:rPr>
          <w:lang w:val="ru-RU"/>
        </w:rPr>
        <w:t>ТАБЛИЦА 1</w:t>
      </w:r>
    </w:p>
    <w:p w14:paraId="5159DC16" w14:textId="77777777" w:rsidR="00EB1A41" w:rsidRPr="008879AA" w:rsidRDefault="00EB1A41" w:rsidP="00FF4D6F">
      <w:pPr>
        <w:pStyle w:val="Tabletitle"/>
        <w:rPr>
          <w:lang w:val="ru-RU"/>
        </w:rPr>
      </w:pPr>
      <w:r w:rsidRPr="008879AA">
        <w:rPr>
          <w:lang w:val="ru-RU"/>
        </w:rPr>
        <w:t xml:space="preserve">Пример различных видов анализа в нескольких областях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1904"/>
        <w:gridCol w:w="1651"/>
        <w:gridCol w:w="2288"/>
        <w:gridCol w:w="2112"/>
      </w:tblGrid>
      <w:tr w:rsidR="00EB1A41" w:rsidRPr="00B225EB" w14:paraId="32D01A90" w14:textId="77777777" w:rsidTr="00F277C8">
        <w:trPr>
          <w:trHeight w:val="460"/>
          <w:jc w:val="center"/>
        </w:trPr>
        <w:tc>
          <w:tcPr>
            <w:tcW w:w="890" w:type="pct"/>
            <w:vAlign w:val="center"/>
          </w:tcPr>
          <w:p w14:paraId="7F5D1FD7" w14:textId="77777777" w:rsidR="00EB1A41" w:rsidRPr="008879AA" w:rsidRDefault="00EB1A41" w:rsidP="00E765FD">
            <w:pPr>
              <w:pStyle w:val="Tablehead"/>
              <w:spacing w:line="200" w:lineRule="exact"/>
              <w:rPr>
                <w:lang w:val="ru-RU"/>
              </w:rPr>
            </w:pPr>
            <w:r w:rsidRPr="008879AA">
              <w:rPr>
                <w:lang w:val="ru-RU"/>
              </w:rPr>
              <w:t>Уровень по отношению к времени</w:t>
            </w:r>
          </w:p>
        </w:tc>
        <w:tc>
          <w:tcPr>
            <w:tcW w:w="1004" w:type="pct"/>
            <w:vAlign w:val="center"/>
          </w:tcPr>
          <w:p w14:paraId="329B7D55" w14:textId="77777777" w:rsidR="00EB1A41" w:rsidRPr="008879AA" w:rsidRDefault="00EB1A41" w:rsidP="00E765FD">
            <w:pPr>
              <w:pStyle w:val="Tablehead"/>
              <w:spacing w:line="200" w:lineRule="exact"/>
              <w:rPr>
                <w:lang w:val="ru-RU"/>
              </w:rPr>
            </w:pPr>
            <w:r w:rsidRPr="008879AA">
              <w:rPr>
                <w:lang w:val="ru-RU"/>
              </w:rPr>
              <w:t>Уровень по отношению к частоте</w:t>
            </w:r>
          </w:p>
        </w:tc>
        <w:tc>
          <w:tcPr>
            <w:tcW w:w="873" w:type="pct"/>
            <w:vAlign w:val="center"/>
          </w:tcPr>
          <w:p w14:paraId="1223F408" w14:textId="77777777" w:rsidR="00EB1A41" w:rsidRPr="008879AA" w:rsidRDefault="00EB1A41" w:rsidP="00E765FD">
            <w:pPr>
              <w:pStyle w:val="Tablehead"/>
              <w:spacing w:line="200" w:lineRule="exact"/>
              <w:rPr>
                <w:lang w:val="ru-RU"/>
              </w:rPr>
            </w:pPr>
            <w:r w:rsidRPr="008879AA">
              <w:rPr>
                <w:lang w:val="ru-RU"/>
              </w:rPr>
              <w:t>Частота по отношению к времени</w:t>
            </w:r>
          </w:p>
        </w:tc>
        <w:tc>
          <w:tcPr>
            <w:tcW w:w="1203" w:type="pct"/>
            <w:vAlign w:val="center"/>
          </w:tcPr>
          <w:p w14:paraId="08559BB2" w14:textId="77777777" w:rsidR="00EB1A41" w:rsidRPr="008879AA" w:rsidRDefault="00EB1A41" w:rsidP="00E765FD">
            <w:pPr>
              <w:pStyle w:val="Tablehead"/>
              <w:spacing w:line="200" w:lineRule="exact"/>
              <w:rPr>
                <w:lang w:val="ru-RU"/>
              </w:rPr>
            </w:pPr>
            <w:r w:rsidRPr="008879AA">
              <w:rPr>
                <w:lang w:val="ru-RU"/>
              </w:rPr>
              <w:t>Синфазный по отношению к квадратурному фазовому</w:t>
            </w:r>
          </w:p>
        </w:tc>
        <w:tc>
          <w:tcPr>
            <w:tcW w:w="1030" w:type="pct"/>
            <w:vAlign w:val="center"/>
          </w:tcPr>
          <w:p w14:paraId="5742A566" w14:textId="77777777" w:rsidR="00EB1A41" w:rsidRPr="008879AA" w:rsidRDefault="00EB1A41" w:rsidP="00E765FD">
            <w:pPr>
              <w:pStyle w:val="Tablehead"/>
              <w:spacing w:line="200" w:lineRule="exact"/>
              <w:rPr>
                <w:lang w:val="ru-RU"/>
              </w:rPr>
            </w:pPr>
            <w:r w:rsidRPr="008879AA">
              <w:rPr>
                <w:lang w:val="ru-RU"/>
              </w:rPr>
              <w:t>Пространство по отношению к частоте</w:t>
            </w:r>
          </w:p>
        </w:tc>
      </w:tr>
      <w:tr w:rsidR="00EB1A41" w:rsidRPr="008879AA" w14:paraId="611447AB" w14:textId="77777777" w:rsidTr="001963E3">
        <w:trPr>
          <w:trHeight w:val="1420"/>
          <w:jc w:val="center"/>
        </w:trPr>
        <w:tc>
          <w:tcPr>
            <w:tcW w:w="890" w:type="pct"/>
          </w:tcPr>
          <w:p w14:paraId="7497DE5A"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Амплитуда</w:t>
            </w:r>
          </w:p>
          <w:p w14:paraId="013A0CF3"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Импульс</w:t>
            </w:r>
          </w:p>
          <w:p w14:paraId="2B0F6945"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Глаз-диаграмма</w:t>
            </w:r>
          </w:p>
        </w:tc>
        <w:tc>
          <w:tcPr>
            <w:tcW w:w="1004" w:type="pct"/>
          </w:tcPr>
          <w:p w14:paraId="09464F3E"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Спектр</w:t>
            </w:r>
          </w:p>
          <w:p w14:paraId="695AADF6"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Занятость</w:t>
            </w:r>
          </w:p>
          <w:p w14:paraId="56D0B3E9"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Побочные излучения</w:t>
            </w:r>
          </w:p>
          <w:p w14:paraId="1F92C544"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 xml:space="preserve">Спектральная маска </w:t>
            </w:r>
          </w:p>
          <w:p w14:paraId="5CA69074"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Шум</w:t>
            </w:r>
          </w:p>
        </w:tc>
        <w:tc>
          <w:tcPr>
            <w:tcW w:w="873" w:type="pct"/>
          </w:tcPr>
          <w:p w14:paraId="7D00884E"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Девиация частоты</w:t>
            </w:r>
          </w:p>
          <w:p w14:paraId="187A1432"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 xml:space="preserve">Сдвиг частоты </w:t>
            </w:r>
          </w:p>
          <w:p w14:paraId="1E657F62"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 xml:space="preserve">Скачки частоты </w:t>
            </w:r>
          </w:p>
        </w:tc>
        <w:tc>
          <w:tcPr>
            <w:tcW w:w="1203" w:type="pct"/>
          </w:tcPr>
          <w:p w14:paraId="36D49570"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"Звездная" диаграмма</w:t>
            </w:r>
          </w:p>
          <w:p w14:paraId="1475C46E"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Величина вектора ошибки (EVM)</w:t>
            </w:r>
          </w:p>
          <w:p w14:paraId="04FD622B"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Сдвиг фазы</w:t>
            </w:r>
          </w:p>
        </w:tc>
        <w:tc>
          <w:tcPr>
            <w:tcW w:w="1030" w:type="pct"/>
          </w:tcPr>
          <w:p w14:paraId="07ABB390" w14:textId="77777777" w:rsidR="00EB1A41" w:rsidRPr="008879AA" w:rsidRDefault="00EB1A41" w:rsidP="00E765FD">
            <w:pPr>
              <w:pStyle w:val="Tabletext"/>
              <w:spacing w:line="200" w:lineRule="exact"/>
              <w:ind w:left="284" w:hanging="284"/>
              <w:jc w:val="left"/>
              <w:rPr>
                <w:lang w:val="ru-RU"/>
              </w:rPr>
            </w:pPr>
            <w:r w:rsidRPr="008879AA">
              <w:rPr>
                <w:lang w:val="ru-RU"/>
              </w:rPr>
              <w:t>–</w:t>
            </w:r>
            <w:r w:rsidRPr="008879AA">
              <w:rPr>
                <w:lang w:val="ru-RU"/>
              </w:rPr>
              <w:tab/>
              <w:t>Многоканальная радиопеленгация</w:t>
            </w:r>
          </w:p>
        </w:tc>
      </w:tr>
    </w:tbl>
    <w:p w14:paraId="620E5957" w14:textId="77777777" w:rsidR="005A5783" w:rsidRDefault="005A5783" w:rsidP="00FF4D6F">
      <w:pPr>
        <w:pStyle w:val="Tablefin"/>
      </w:pPr>
    </w:p>
    <w:p w14:paraId="5B863FDC" w14:textId="77777777" w:rsidR="00EB1A41" w:rsidRPr="008879AA" w:rsidRDefault="00EB1A41" w:rsidP="00FF4D6F">
      <w:pPr>
        <w:pStyle w:val="Heading2"/>
        <w:spacing w:before="360"/>
        <w:rPr>
          <w:lang w:val="ru-RU"/>
        </w:rPr>
      </w:pPr>
      <w:r w:rsidRPr="008879AA">
        <w:rPr>
          <w:lang w:val="ru-RU"/>
        </w:rPr>
        <w:t>2.2</w:t>
      </w:r>
      <w:r w:rsidRPr="008879AA">
        <w:rPr>
          <w:lang w:val="ru-RU"/>
        </w:rPr>
        <w:tab/>
        <w:t xml:space="preserve">Несколько измерений </w:t>
      </w:r>
    </w:p>
    <w:p w14:paraId="484CD248" w14:textId="77777777" w:rsidR="00EB1A41" w:rsidRPr="008879AA" w:rsidRDefault="00EB1A41" w:rsidP="00FF4D6F">
      <w:pPr>
        <w:rPr>
          <w:lang w:val="ru-RU"/>
        </w:rPr>
      </w:pPr>
      <w:r w:rsidRPr="008879AA">
        <w:rPr>
          <w:lang w:val="ru-RU"/>
        </w:rPr>
        <w:t>При наличии высокопроизводительных систем контроля требуется меньше времени для измерения благодаря сокращению затрат времени на обработку, например времени на настройку приемника и времени на обработку сигнала. В результате несколько измерений могут осуществляться с помощью разделения по времени, как это отмечается в приведенных ниже примерах:</w:t>
      </w:r>
    </w:p>
    <w:p w14:paraId="462BFB8F" w14:textId="77777777" w:rsidR="00EB1A41" w:rsidRPr="008879AA" w:rsidRDefault="00EB1A41" w:rsidP="00FF4D6F">
      <w:pPr>
        <w:pStyle w:val="enumlev1"/>
        <w:rPr>
          <w:lang w:val="ru-RU"/>
        </w:rPr>
      </w:pPr>
      <w:r w:rsidRPr="008879AA">
        <w:rPr>
          <w:lang w:val="ru-RU"/>
        </w:rPr>
        <w:t>–</w:t>
      </w:r>
      <w:r w:rsidRPr="008879AA">
        <w:rPr>
          <w:lang w:val="ru-RU"/>
        </w:rPr>
        <w:tab/>
        <w:t xml:space="preserve">измерение занятости канала и анализ конкретной частоты путем одновременного разделения по времени; </w:t>
      </w:r>
    </w:p>
    <w:p w14:paraId="205E69E7" w14:textId="77777777" w:rsidR="00EB1A41" w:rsidRPr="008879AA" w:rsidRDefault="00EB1A41" w:rsidP="00FF4D6F">
      <w:pPr>
        <w:pStyle w:val="enumlev1"/>
        <w:rPr>
          <w:lang w:val="ru-RU"/>
        </w:rPr>
      </w:pPr>
      <w:r w:rsidRPr="008879AA">
        <w:rPr>
          <w:lang w:val="ru-RU"/>
        </w:rPr>
        <w:t>–</w:t>
      </w:r>
      <w:r w:rsidRPr="008879AA">
        <w:rPr>
          <w:lang w:val="ru-RU"/>
        </w:rPr>
        <w:tab/>
        <w:t>когда два пользователя в одно и то же время обращаются с просьбой измерить и проанализировать отдельные полосы частот, вычисление и передача результатов возможны с помощью разделения времени.</w:t>
      </w:r>
    </w:p>
    <w:p w14:paraId="61118B4C" w14:textId="77777777" w:rsidR="00EB1A41" w:rsidRPr="008879AA" w:rsidRDefault="00EB1A41" w:rsidP="00FF4D6F">
      <w:pPr>
        <w:pStyle w:val="Heading2"/>
        <w:rPr>
          <w:lang w:val="ru-RU"/>
        </w:rPr>
      </w:pPr>
      <w:r w:rsidRPr="008879AA">
        <w:rPr>
          <w:lang w:val="ru-RU"/>
        </w:rPr>
        <w:t>2.3</w:t>
      </w:r>
      <w:r w:rsidRPr="008879AA">
        <w:rPr>
          <w:lang w:val="ru-RU"/>
        </w:rPr>
        <w:tab/>
        <w:t>Несколько приемников</w:t>
      </w:r>
    </w:p>
    <w:p w14:paraId="7919CE47" w14:textId="77777777" w:rsidR="00EB1A41" w:rsidRPr="008879AA" w:rsidRDefault="00EB1A41" w:rsidP="00FF4D6F">
      <w:pPr>
        <w:rPr>
          <w:lang w:val="ru-RU"/>
        </w:rPr>
      </w:pPr>
      <w:r w:rsidRPr="008879AA">
        <w:rPr>
          <w:lang w:val="ru-RU"/>
        </w:rPr>
        <w:t xml:space="preserve">При использовании нескольких приемников можно ожидать повышения скорости и производительности благодаря одновременным измерениям и могут выполняться следующие функции: </w:t>
      </w:r>
    </w:p>
    <w:p w14:paraId="6E0B7AAB" w14:textId="77777777" w:rsidR="00EB1A41" w:rsidRPr="008879AA" w:rsidRDefault="00EB1A41" w:rsidP="00FF4D6F">
      <w:pPr>
        <w:pStyle w:val="enumlev1"/>
        <w:rPr>
          <w:lang w:val="ru-RU"/>
        </w:rPr>
      </w:pPr>
      <w:r w:rsidRPr="008879AA">
        <w:rPr>
          <w:lang w:val="ru-RU"/>
        </w:rPr>
        <w:t>•</w:t>
      </w:r>
      <w:r w:rsidRPr="008879AA">
        <w:rPr>
          <w:lang w:val="ru-RU"/>
        </w:rPr>
        <w:tab/>
        <w:t>Поиск и прослушивание путем передачи контроля</w:t>
      </w:r>
    </w:p>
    <w:p w14:paraId="496DDC25" w14:textId="77777777" w:rsidR="00EB1A41" w:rsidRPr="008879AA" w:rsidRDefault="00EB1A41" w:rsidP="00FF4D6F">
      <w:pPr>
        <w:pStyle w:val="enumlev1"/>
        <w:rPr>
          <w:rFonts w:eastAsia="Malgun Gothic"/>
          <w:lang w:val="ru-RU" w:eastAsia="ko-KR"/>
        </w:rPr>
      </w:pPr>
      <w:r w:rsidRPr="008879AA">
        <w:rPr>
          <w:rFonts w:eastAsia="Malgun Gothic"/>
          <w:lang w:val="ru-RU" w:eastAsia="ko-KR"/>
        </w:rPr>
        <w:tab/>
        <w:t>Операторы могут осуществлять поиск и прослушивание обнаруженных сигналов с помощью передачи контроля.</w:t>
      </w:r>
    </w:p>
    <w:p w14:paraId="16A3522F" w14:textId="77777777" w:rsidR="00EB1A41" w:rsidRPr="008879AA" w:rsidRDefault="00EB1A41" w:rsidP="00FF4D6F">
      <w:pPr>
        <w:pStyle w:val="enumlev1"/>
        <w:rPr>
          <w:lang w:val="ru-RU"/>
        </w:rPr>
      </w:pPr>
      <w:r w:rsidRPr="008879AA">
        <w:rPr>
          <w:lang w:val="ru-RU"/>
        </w:rPr>
        <w:lastRenderedPageBreak/>
        <w:t>•</w:t>
      </w:r>
      <w:r w:rsidRPr="008879AA">
        <w:rPr>
          <w:lang w:val="ru-RU"/>
        </w:rPr>
        <w:tab/>
        <w:t>Радиопеленгация и определение местоположения</w:t>
      </w:r>
    </w:p>
    <w:p w14:paraId="12948747" w14:textId="77777777" w:rsidR="00EB1A41" w:rsidRPr="008879AA" w:rsidRDefault="00EB1A41" w:rsidP="00FF4D6F">
      <w:pPr>
        <w:pStyle w:val="enumlev1"/>
        <w:rPr>
          <w:lang w:val="ru-RU"/>
        </w:rPr>
      </w:pPr>
      <w:r w:rsidRPr="008879AA">
        <w:rPr>
          <w:lang w:val="ru-RU"/>
        </w:rPr>
        <w:tab/>
        <w:t xml:space="preserve">Подробные сведения о радиопеленгации и определении местоположения передатчиков приводятся в Главе 4.7 Справочника МСЭ по контролю за использованием спектра (издание 2011 г.). В случае использования для определения местоположения нескольких станций, существуют два метода: метод триангуляции с использованием угла прихода (AOA) систем с несколькими приемниками и метод разницы во времени прихода (TDOA) с использованием разницы времени каждой распределенной системы. С помощью сочетания этих двух методов может быть достигнута большая точность при определении местоположения в связи с тем, что они служат дополнениями для преимуществ и ограничений каждого метода. </w:t>
      </w:r>
    </w:p>
    <w:p w14:paraId="67167D17" w14:textId="77777777" w:rsidR="00EB1A41" w:rsidRPr="008879AA" w:rsidRDefault="00EB1A41" w:rsidP="00EB1A41">
      <w:pPr>
        <w:pStyle w:val="enumlev1"/>
        <w:keepNext/>
        <w:keepLines/>
        <w:rPr>
          <w:lang w:val="ru-RU"/>
        </w:rPr>
      </w:pPr>
      <w:r w:rsidRPr="008879AA">
        <w:rPr>
          <w:lang w:val="ru-RU"/>
        </w:rPr>
        <w:t>•</w:t>
      </w:r>
      <w:r w:rsidRPr="008879AA">
        <w:rPr>
          <w:lang w:val="ru-RU"/>
        </w:rPr>
        <w:tab/>
        <w:t>Пространственное разнесение</w:t>
      </w:r>
    </w:p>
    <w:p w14:paraId="64C9D470" w14:textId="77777777" w:rsidR="00EB1A41" w:rsidRPr="008879AA" w:rsidRDefault="00EB1A41" w:rsidP="00EB1A41">
      <w:pPr>
        <w:pStyle w:val="enumlev1"/>
        <w:keepNext/>
        <w:keepLines/>
        <w:rPr>
          <w:lang w:val="ru-RU"/>
        </w:rPr>
      </w:pPr>
      <w:r w:rsidRPr="008879AA">
        <w:rPr>
          <w:lang w:val="ru-RU"/>
        </w:rPr>
        <w:tab/>
        <w:t xml:space="preserve">Сигнал передается по нескольким различным трассам распространения, что приводит к сдвигам фазы, задержкам по времени, затуханиям и искажениям, которые могут создавать взаимные пагубные помехи на апертуре приемной антенны. Пространственное разнесение осуществляется, как правило, путем выбора лучшего отношения сигнал/шум (SNR) среди принятых сигналов или/и путем сочетания сигналов с помощью прямого или когерентного сложения и может улучшить качество и надежность сигнала беспроводной линии. </w:t>
      </w:r>
    </w:p>
    <w:p w14:paraId="2DE7BAE9" w14:textId="77777777" w:rsidR="00EB1A41" w:rsidRPr="008879AA" w:rsidRDefault="00EB1A41" w:rsidP="00EB1A41">
      <w:pPr>
        <w:pStyle w:val="enumlev1"/>
        <w:rPr>
          <w:lang w:val="ru-RU"/>
        </w:rPr>
      </w:pPr>
      <w:r w:rsidRPr="008879AA">
        <w:rPr>
          <w:lang w:val="ru-RU"/>
        </w:rPr>
        <w:t>•</w:t>
      </w:r>
      <w:r w:rsidRPr="008879AA">
        <w:rPr>
          <w:lang w:val="ru-RU"/>
        </w:rPr>
        <w:tab/>
        <w:t>Корреляционное обнаружение</w:t>
      </w:r>
    </w:p>
    <w:p w14:paraId="2DFA378A" w14:textId="77777777" w:rsidR="00EB1A41" w:rsidRPr="008879AA" w:rsidRDefault="00EB1A41" w:rsidP="00EB1A41">
      <w:pPr>
        <w:pStyle w:val="enumlev1"/>
        <w:rPr>
          <w:lang w:val="ru-RU"/>
        </w:rPr>
      </w:pPr>
      <w:r w:rsidRPr="008879AA">
        <w:rPr>
          <w:lang w:val="ru-RU"/>
        </w:rPr>
        <w:tab/>
        <w:t xml:space="preserve">В системе с несколькими приемниками могут использоваться методы корреляции. Можно обнаруживать слабые сигналы с помощью сокращения количества источников случайного шума, такого как белый шум приемников. </w:t>
      </w:r>
    </w:p>
    <w:p w14:paraId="73317A21" w14:textId="77777777" w:rsidR="00EB1A41" w:rsidRPr="008879AA" w:rsidRDefault="00EB1A41" w:rsidP="00EB1A41">
      <w:pPr>
        <w:pStyle w:val="Heading2"/>
        <w:rPr>
          <w:rFonts w:eastAsia="Malgun Gothic"/>
          <w:lang w:val="ru-RU" w:eastAsia="ko-KR"/>
        </w:rPr>
      </w:pPr>
      <w:r w:rsidRPr="008879AA">
        <w:rPr>
          <w:lang w:val="ru-RU"/>
        </w:rPr>
        <w:t>2.4</w:t>
      </w:r>
      <w:r w:rsidRPr="008879AA">
        <w:rPr>
          <w:lang w:val="ru-RU"/>
        </w:rPr>
        <w:tab/>
        <w:t xml:space="preserve">Несколько пользователей </w:t>
      </w:r>
    </w:p>
    <w:p w14:paraId="4C272B64" w14:textId="77777777" w:rsidR="00EB1A41" w:rsidRPr="008879AA" w:rsidRDefault="00EB1A41" w:rsidP="00EB1A41">
      <w:pPr>
        <w:rPr>
          <w:rFonts w:eastAsia="Malgun Gothic"/>
          <w:lang w:val="ru-RU" w:eastAsia="ko-KR"/>
        </w:rPr>
      </w:pPr>
      <w:r w:rsidRPr="008879AA">
        <w:rPr>
          <w:lang w:val="ru-RU"/>
        </w:rPr>
        <w:t xml:space="preserve">Следует изменить методы соединения, используемые между станциями и операторами. При управлении станциями контроля на любом терминале тип соединения желательно изменить с типа один с одним (1:1) на один со многими (1:N) или многие со многими (N:N), подобно тому как сети электросвязи преобразуются из сетей с коммутацией каналов в сети с коммутацией пакетов. Когда несколько пользователей одновременно запрашивают измерения от произвольно выбранных станций, то соответствующая станция анализирует и планирует свои собственные ресурсы. Затем она осуществляет измерения и передает результаты согласно графику. В случае использования нескольких станций (например, TDOA и обнаружения с перекрестной корреляцией) планировать и контролировать измерения может ведущая станция (или центральный контроллер). </w:t>
      </w:r>
    </w:p>
    <w:p w14:paraId="15B86848" w14:textId="77777777" w:rsidR="00EB1A41" w:rsidRPr="008879AA" w:rsidRDefault="00EB1A41" w:rsidP="00EB1A41">
      <w:pPr>
        <w:pStyle w:val="Heading1"/>
        <w:rPr>
          <w:lang w:val="ru-RU"/>
        </w:rPr>
      </w:pPr>
      <w:r w:rsidRPr="008879AA">
        <w:rPr>
          <w:lang w:val="ru-RU"/>
        </w:rPr>
        <w:t>3</w:t>
      </w:r>
      <w:r w:rsidRPr="008879AA">
        <w:rPr>
          <w:lang w:val="ru-RU"/>
        </w:rPr>
        <w:tab/>
        <w:t xml:space="preserve">Удобные для пользователя операции </w:t>
      </w:r>
    </w:p>
    <w:p w14:paraId="5E855A89" w14:textId="77777777" w:rsidR="00EB1A41" w:rsidRPr="008879AA" w:rsidRDefault="00EB1A41" w:rsidP="00EB1A41">
      <w:pPr>
        <w:rPr>
          <w:rFonts w:eastAsia="Malgun Gothic"/>
          <w:lang w:val="ru-RU" w:eastAsia="ko-KR"/>
        </w:rPr>
      </w:pPr>
      <w:r w:rsidRPr="008879AA">
        <w:rPr>
          <w:lang w:val="ru-RU"/>
        </w:rPr>
        <w:t>С развитием технологий и появлением различных новых типов сигналов ширина полосы сигнала увеличивается, и установка параметров для целей анализа сигналов становится все сложнее. Использование звуковых сигналов и изображений с аналоговой модуляцией преобразовалось в передачу цифровых данных, при которой, как правило, используются более сложные методы модуляции и различные способы кодирования. Например, при использовании аналоговой модуляции можно анализировать сигнал с помощью установки частоты, шир</w:t>
      </w:r>
      <w:r w:rsidR="002469DC">
        <w:rPr>
          <w:lang w:val="ru-RU"/>
        </w:rPr>
        <w:t>ины полосы и типа модуляции. Но </w:t>
      </w:r>
      <w:r w:rsidRPr="008879AA">
        <w:rPr>
          <w:lang w:val="ru-RU"/>
        </w:rPr>
        <w:t xml:space="preserve">при анализе методов цифровой модуляции такой анализ должен включать не только частоту, ширину полосы и методы модуляции, но и такие стандартные параметры, как тип согласованного фильтра, скорость передачи символов, структуру кадра и различные коды. </w:t>
      </w:r>
    </w:p>
    <w:p w14:paraId="3CEF2571" w14:textId="77777777" w:rsidR="00EB1A41" w:rsidRPr="008879AA" w:rsidRDefault="00EB1A41" w:rsidP="00EB1A41">
      <w:pPr>
        <w:rPr>
          <w:b/>
          <w:lang w:val="ru-RU"/>
        </w:rPr>
      </w:pPr>
      <w:r w:rsidRPr="008879AA">
        <w:rPr>
          <w:lang w:val="ru-RU"/>
        </w:rPr>
        <w:t xml:space="preserve">По мере изменения простой области, такой как спектр и уровень сигналов, в несколько областей, как это показано в таблице 1, операторам может потребоваться удобное для пользователя табло управления (часто называемый "графический интерфейс пользователя", или GUI), которое дает возможность автоматически устанавливать параметры и графики для эффективного и подходящего анализа. Полезное и удобное для пользователя табло для контроля может быть оборудовано такими функциями, как автоматическая установка параметров в соответствии с типами сигналов и различными стандартами цифровой связи. Кроме того, оно должно включать регулировку усиления в зависимости от уровня получаемого сигнала и удобное обнаружение неисправностей сети и аппаратного обеспечения. Когда контроль и измерения осуществляются в течение длительного времени, в базе данных накапливаются большие объемы данных. Поэтому изменения сигналов в зависимости от </w:t>
      </w:r>
      <w:r w:rsidRPr="008879AA">
        <w:rPr>
          <w:lang w:val="ru-RU"/>
        </w:rPr>
        <w:lastRenderedPageBreak/>
        <w:t xml:space="preserve">времени и места можно эффективно оценить путем сопоставления с имеющимися данными благодаря легкому доступу к базе данных. </w:t>
      </w:r>
    </w:p>
    <w:p w14:paraId="3D7C3A91" w14:textId="77777777" w:rsidR="00EB1A41" w:rsidRPr="008879AA" w:rsidRDefault="00EB1A41" w:rsidP="00EB1A41">
      <w:pPr>
        <w:rPr>
          <w:lang w:val="ru-RU"/>
        </w:rPr>
      </w:pPr>
    </w:p>
    <w:p w14:paraId="61DF9056" w14:textId="77777777" w:rsidR="00EB1A41" w:rsidRPr="008879AA" w:rsidRDefault="00EB1A41" w:rsidP="00EB1A41">
      <w:pPr>
        <w:pStyle w:val="AnnexNoTitle"/>
        <w:rPr>
          <w:lang w:val="ru-RU"/>
        </w:rPr>
      </w:pPr>
      <w:r w:rsidRPr="008879AA">
        <w:rPr>
          <w:lang w:val="ru-RU"/>
        </w:rPr>
        <w:t>Приложение 2</w:t>
      </w:r>
      <w:r w:rsidRPr="008879AA">
        <w:rPr>
          <w:lang w:val="ru-RU"/>
        </w:rPr>
        <w:br/>
      </w:r>
      <w:r w:rsidRPr="008879AA">
        <w:rPr>
          <w:lang w:val="ru-RU"/>
        </w:rPr>
        <w:br/>
        <w:t xml:space="preserve">Технологии, обеспечивающие возможность развития методов </w:t>
      </w:r>
      <w:r w:rsidRPr="008879AA">
        <w:rPr>
          <w:lang w:val="ru-RU" w:eastAsia="zh-CN"/>
        </w:rPr>
        <w:t>контроля за использованием спектра</w:t>
      </w:r>
      <w:r w:rsidRPr="008879AA">
        <w:rPr>
          <w:lang w:val="ru-RU"/>
        </w:rPr>
        <w:t xml:space="preserve"> </w:t>
      </w:r>
    </w:p>
    <w:p w14:paraId="58B10DE7" w14:textId="77777777" w:rsidR="00EB1A41" w:rsidRPr="008879AA" w:rsidRDefault="00EB1A41" w:rsidP="00EB1A41">
      <w:pPr>
        <w:pStyle w:val="Heading1"/>
        <w:rPr>
          <w:lang w:val="ru-RU"/>
        </w:rPr>
      </w:pPr>
      <w:r w:rsidRPr="008879AA">
        <w:rPr>
          <w:lang w:val="ru-RU"/>
        </w:rPr>
        <w:t>1</w:t>
      </w:r>
      <w:r w:rsidRPr="008879AA">
        <w:rPr>
          <w:lang w:val="ru-RU"/>
        </w:rPr>
        <w:tab/>
        <w:t xml:space="preserve">Обнаружение слабых сигналов </w:t>
      </w:r>
    </w:p>
    <w:p w14:paraId="1B6F4EE1" w14:textId="77777777" w:rsidR="00EB1A41" w:rsidRPr="008879AA" w:rsidRDefault="00EB1A41" w:rsidP="00EB1A41">
      <w:pPr>
        <w:rPr>
          <w:lang w:val="ru-RU" w:eastAsia="zh-CN"/>
        </w:rPr>
      </w:pPr>
      <w:r w:rsidRPr="008879AA">
        <w:rPr>
          <w:lang w:val="ru-RU" w:eastAsia="zh-CN"/>
        </w:rPr>
        <w:t xml:space="preserve">Использование широкополосных устройств и устройств малого радиуса действия за последние годы быстро растет, что создает трудности для некоторых систем контроля без передовых методов обработки, которым приходится иметь дело с такими сигналами с низкой плотностью мощности, особенно для определения местоположения незаконных передатчиков или источников побочных излучений и др. Развертывание большего количества систем контроля поможет решить эту проблему, но такое решение может оказаться дорогостоящим. </w:t>
      </w:r>
    </w:p>
    <w:p w14:paraId="1831E02A" w14:textId="77777777" w:rsidR="00EB1A41" w:rsidRPr="008879AA" w:rsidRDefault="00EB1A41" w:rsidP="00EB1A41">
      <w:pPr>
        <w:rPr>
          <w:lang w:val="ru-RU" w:eastAsia="zh-CN"/>
        </w:rPr>
      </w:pPr>
      <w:r w:rsidRPr="008879AA">
        <w:rPr>
          <w:lang w:val="ru-RU" w:eastAsia="zh-CN"/>
        </w:rPr>
        <w:t xml:space="preserve">Во многих случаях обнаружение слабых сигналов можно улучшить с помощью использования динамичной сети контроля, которая может состоять из подвижных систем, поддерживающих работу фиксированных станций и работающих, чтобы их дополнить. </w:t>
      </w:r>
    </w:p>
    <w:p w14:paraId="4C71573E" w14:textId="77777777" w:rsidR="00EB1A41" w:rsidRPr="008879AA" w:rsidRDefault="00EB1A41" w:rsidP="005F66F5">
      <w:pPr>
        <w:rPr>
          <w:rFonts w:eastAsia="SimSun"/>
          <w:lang w:val="ru-RU" w:eastAsia="zh-CN"/>
        </w:rPr>
      </w:pPr>
      <w:r w:rsidRPr="008879AA">
        <w:rPr>
          <w:lang w:val="ru-RU" w:eastAsia="zh-CN"/>
        </w:rPr>
        <w:t xml:space="preserve">Будущие системы </w:t>
      </w:r>
      <w:r w:rsidRPr="008879AA">
        <w:rPr>
          <w:lang w:val="ru-RU"/>
        </w:rPr>
        <w:t xml:space="preserve">контроля за использованием спектра, где применяется технология обнаружения слабых сигналов, будут обнаруживать </w:t>
      </w:r>
      <w:r w:rsidRPr="008879AA">
        <w:rPr>
          <w:lang w:val="ru-RU" w:eastAsia="zh-CN"/>
        </w:rPr>
        <w:t>сигналы с низкой плотностью мощности</w:t>
      </w:r>
      <w:r w:rsidRPr="008879AA">
        <w:rPr>
          <w:lang w:val="ru-RU"/>
        </w:rPr>
        <w:t xml:space="preserve"> без больших затрат. Как правило, </w:t>
      </w:r>
      <w:r w:rsidRPr="008879AA">
        <w:rPr>
          <w:lang w:val="ru-RU" w:eastAsia="zh-CN"/>
        </w:rPr>
        <w:t xml:space="preserve">перекрестная корреляция может </w:t>
      </w:r>
      <w:r w:rsidRPr="008879AA">
        <w:rPr>
          <w:lang w:val="ru-RU"/>
        </w:rPr>
        <w:t>увеличить чувствительность систем контроля за использованием спектра</w:t>
      </w:r>
      <w:r w:rsidRPr="008879AA">
        <w:rPr>
          <w:lang w:val="ru-RU" w:eastAsia="zh-CN"/>
        </w:rPr>
        <w:t xml:space="preserve"> на 20</w:t>
      </w:r>
      <w:r w:rsidR="005F66F5" w:rsidRPr="005F66F5">
        <w:rPr>
          <w:lang w:val="ru-RU" w:eastAsia="zh-CN"/>
        </w:rPr>
        <w:t>–</w:t>
      </w:r>
      <w:r w:rsidRPr="008879AA">
        <w:rPr>
          <w:lang w:val="ru-RU" w:eastAsia="zh-CN"/>
        </w:rPr>
        <w:t>30 дБ. Для обнаружения слабых сигналов с низкой плотностью мощности</w:t>
      </w:r>
      <w:r w:rsidRPr="008879AA">
        <w:rPr>
          <w:lang w:val="ru-RU"/>
        </w:rPr>
        <w:t xml:space="preserve"> могут использоваться т</w:t>
      </w:r>
      <w:r w:rsidRPr="008879AA">
        <w:rPr>
          <w:lang w:val="ru-RU" w:eastAsia="zh-CN"/>
        </w:rPr>
        <w:t xml:space="preserve">акие передовые технологии, как синхронизирующий усилитель, выборочное интегрирование, автокорреляция, перекрестная корреляция и адаптивное подавление шумов. </w:t>
      </w:r>
    </w:p>
    <w:p w14:paraId="332CB0E7" w14:textId="77777777" w:rsidR="00EB1A41" w:rsidRPr="008879AA" w:rsidRDefault="00EB1A41" w:rsidP="00EB1A41">
      <w:pPr>
        <w:pStyle w:val="Heading1"/>
        <w:rPr>
          <w:lang w:val="ru-RU"/>
        </w:rPr>
      </w:pPr>
      <w:r w:rsidRPr="008879AA">
        <w:rPr>
          <w:lang w:val="ru-RU"/>
        </w:rPr>
        <w:t>2</w:t>
      </w:r>
      <w:r w:rsidRPr="008879AA">
        <w:rPr>
          <w:lang w:val="ru-RU"/>
        </w:rPr>
        <w:tab/>
        <w:t xml:space="preserve">Разделение сигналов на совпадающей частоте </w:t>
      </w:r>
    </w:p>
    <w:p w14:paraId="548B5D6A" w14:textId="77777777" w:rsidR="00EB1A41" w:rsidRPr="008879AA" w:rsidRDefault="00EB1A41" w:rsidP="00EB1A41">
      <w:pPr>
        <w:rPr>
          <w:lang w:val="ru-RU" w:eastAsia="zh-CN"/>
        </w:rPr>
      </w:pPr>
      <w:r w:rsidRPr="008879AA">
        <w:rPr>
          <w:szCs w:val="24"/>
          <w:lang w:val="ru-RU" w:eastAsia="zh-CN"/>
        </w:rPr>
        <w:t xml:space="preserve">Для увеличения занятости частот и повышения эффективности использования спектра радиочастоты используются в различных областях, включая частотную область, временную область, амплитудную область, область модуляции, пространственную область и др. Традиционные устройства контроля могут </w:t>
      </w:r>
      <w:r w:rsidRPr="008879AA">
        <w:rPr>
          <w:lang w:val="ru-RU" w:eastAsia="zh-CN"/>
        </w:rPr>
        <w:t>легко разделять различные сигналы FDMA, но может оказаться сложным контролировать сигналы на совпадающей частоте, например помехи на совпадающей частоте, сигналы TDMA</w:t>
      </w:r>
      <w:r w:rsidRPr="008879AA">
        <w:rPr>
          <w:rFonts w:eastAsia="SimSun"/>
          <w:lang w:val="ru-RU" w:eastAsia="zh-CN"/>
        </w:rPr>
        <w:t xml:space="preserve">, </w:t>
      </w:r>
      <w:r w:rsidRPr="008879AA">
        <w:rPr>
          <w:lang w:val="ru-RU" w:eastAsia="zh-CN"/>
        </w:rPr>
        <w:t>CDMA и</w:t>
      </w:r>
      <w:r w:rsidRPr="008879AA">
        <w:rPr>
          <w:rFonts w:eastAsia="SimSun"/>
          <w:lang w:val="ru-RU" w:eastAsia="zh-CN"/>
        </w:rPr>
        <w:t xml:space="preserve"> SDMA</w:t>
      </w:r>
      <w:r w:rsidRPr="008879AA">
        <w:rPr>
          <w:lang w:val="ru-RU" w:eastAsia="zh-CN"/>
        </w:rPr>
        <w:t>.</w:t>
      </w:r>
    </w:p>
    <w:p w14:paraId="018BA100" w14:textId="77777777" w:rsidR="00EB1A41" w:rsidRPr="008879AA" w:rsidRDefault="00EB1A41" w:rsidP="00EB1A41">
      <w:pPr>
        <w:rPr>
          <w:lang w:val="ru-RU" w:eastAsia="zh-CN"/>
        </w:rPr>
      </w:pPr>
      <w:r w:rsidRPr="008879AA">
        <w:rPr>
          <w:lang w:val="ru-RU" w:eastAsia="zh-CN"/>
        </w:rPr>
        <w:t xml:space="preserve">Будущие системы </w:t>
      </w:r>
      <w:r w:rsidRPr="008879AA">
        <w:rPr>
          <w:lang w:val="ru-RU"/>
        </w:rPr>
        <w:t>контроля за использованием спектра, где применяется технология разделения сигналов на</w:t>
      </w:r>
      <w:r w:rsidRPr="008879AA">
        <w:rPr>
          <w:lang w:val="ru-RU" w:eastAsia="zh-CN"/>
        </w:rPr>
        <w:t xml:space="preserve"> совпадающей частоте, могут легко контролировать сигналы, работающие в различных областях. Как фильтр может разделять сигналы, работающие на неперекрывающихся частотах, так и антенна с формированием луча может разделять сигналы, поступающие из различных направлений. Для разделения сигналов, работающих в различных областях в соответствии с их различными характеристиками, могут использоваться такие передовые технологии, как восстановление сильного сигнала, анализ независимых компонентов, пространственное формирование луча на основе </w:t>
      </w:r>
      <w:r w:rsidR="002469DC">
        <w:rPr>
          <w:lang w:val="ru-RU" w:eastAsia="zh-CN"/>
        </w:rPr>
        <w:t>спектра и пространстве</w:t>
      </w:r>
      <w:r w:rsidRPr="008879AA">
        <w:rPr>
          <w:lang w:val="ru-RU" w:eastAsia="zh-CN"/>
        </w:rPr>
        <w:t>н</w:t>
      </w:r>
      <w:r w:rsidR="002469DC">
        <w:rPr>
          <w:lang w:val="ru-RU" w:eastAsia="zh-CN"/>
        </w:rPr>
        <w:t>н</w:t>
      </w:r>
      <w:r w:rsidRPr="008879AA">
        <w:rPr>
          <w:lang w:val="ru-RU" w:eastAsia="zh-CN"/>
        </w:rPr>
        <w:t xml:space="preserve">о согласованная фильтрация. </w:t>
      </w:r>
    </w:p>
    <w:p w14:paraId="64AC2948" w14:textId="77777777" w:rsidR="00EB1A41" w:rsidRPr="008879AA" w:rsidRDefault="00EB1A41" w:rsidP="00EB1A41">
      <w:pPr>
        <w:pStyle w:val="Heading1"/>
        <w:rPr>
          <w:lang w:val="ru-RU"/>
        </w:rPr>
      </w:pPr>
      <w:r w:rsidRPr="008879AA">
        <w:rPr>
          <w:lang w:val="ru-RU"/>
        </w:rPr>
        <w:t>3</w:t>
      </w:r>
      <w:r w:rsidRPr="008879AA">
        <w:rPr>
          <w:lang w:val="ru-RU"/>
        </w:rPr>
        <w:tab/>
        <w:t>Определение местоположения в различных режимах (на основе сочетания технологий определения местоположения)</w:t>
      </w:r>
    </w:p>
    <w:p w14:paraId="3BB89669" w14:textId="77777777" w:rsidR="00EB1A41" w:rsidRPr="008879AA" w:rsidRDefault="00EB1A41" w:rsidP="00EB1A41">
      <w:pPr>
        <w:rPr>
          <w:lang w:val="ru-RU" w:eastAsia="zh-CN"/>
        </w:rPr>
      </w:pPr>
      <w:r w:rsidRPr="008879AA">
        <w:rPr>
          <w:lang w:val="ru-RU" w:eastAsia="zh-CN"/>
        </w:rPr>
        <w:t xml:space="preserve">Сигналы в различных областях несут соответствующую информацию о местоположении. Поэтому такая информация о местоположении может быть получена с помощью соответствующей технологии или алгоритмов компьютерной обработки, которые используются при определении местоположения </w:t>
      </w:r>
      <w:r w:rsidRPr="008879AA">
        <w:rPr>
          <w:lang w:val="ru-RU" w:eastAsia="zh-CN"/>
        </w:rPr>
        <w:lastRenderedPageBreak/>
        <w:t>источника сигнала. Постоянно растут технические возможности по цифровой обработке сигналов (DSP) и организации сетей. Устройства на основе DSP и организации сетей становятся более приемлемыми в ценовом отношении. Системы контроля за использованием спектра на основе алгоритмов DSP и сетевых технологий могут легче осуществлять ид</w:t>
      </w:r>
      <w:r w:rsidR="005F66F5">
        <w:rPr>
          <w:lang w:val="ru-RU" w:eastAsia="zh-CN"/>
        </w:rPr>
        <w:t>ентификацию передатчиков с</w:t>
      </w:r>
      <w:r w:rsidR="005F66F5">
        <w:rPr>
          <w:lang w:val="en-US" w:eastAsia="zh-CN"/>
        </w:rPr>
        <w:t> </w:t>
      </w:r>
      <w:r w:rsidRPr="008879AA">
        <w:rPr>
          <w:lang w:val="ru-RU" w:eastAsia="zh-CN"/>
        </w:rPr>
        <w:t xml:space="preserve">различными характеристиками, работающих в разных областях. </w:t>
      </w:r>
    </w:p>
    <w:p w14:paraId="336F04A0" w14:textId="77777777" w:rsidR="00EB1A41" w:rsidRPr="008879AA" w:rsidRDefault="00EB1A41" w:rsidP="00EB1A41">
      <w:pPr>
        <w:keepNext/>
        <w:rPr>
          <w:lang w:val="ru-RU" w:eastAsia="zh-CN"/>
        </w:rPr>
      </w:pPr>
      <w:r w:rsidRPr="008879AA">
        <w:rPr>
          <w:lang w:val="ru-RU" w:eastAsia="zh-CN"/>
        </w:rPr>
        <w:t xml:space="preserve">Будущие системы </w:t>
      </w:r>
      <w:r w:rsidRPr="008879AA">
        <w:rPr>
          <w:lang w:val="ru-RU"/>
        </w:rPr>
        <w:t xml:space="preserve">контроля за использованием спектра, где применяется технология </w:t>
      </w:r>
      <w:r w:rsidRPr="008879AA">
        <w:rPr>
          <w:rFonts w:eastAsia="SimSun"/>
          <w:lang w:val="ru-RU" w:eastAsia="zh-CN"/>
        </w:rPr>
        <w:t>определения местоположения</w:t>
      </w:r>
      <w:r w:rsidRPr="008879AA">
        <w:rPr>
          <w:lang w:val="ru-RU" w:eastAsia="zh-CN"/>
        </w:rPr>
        <w:t xml:space="preserve"> </w:t>
      </w:r>
      <w:r w:rsidRPr="008879AA">
        <w:rPr>
          <w:rFonts w:eastAsia="SimSun"/>
          <w:lang w:val="ru-RU" w:eastAsia="zh-CN"/>
        </w:rPr>
        <w:t xml:space="preserve">в различных режимах на основе </w:t>
      </w:r>
      <w:r w:rsidRPr="008879AA">
        <w:rPr>
          <w:lang w:val="ru-RU" w:eastAsia="zh-CN"/>
        </w:rPr>
        <w:t xml:space="preserve">DSP и организации сетей, повысят эффективность и точность при осуществлении контроля за сигналами с различными характеристиками. </w:t>
      </w:r>
      <w:r w:rsidRPr="008879AA">
        <w:rPr>
          <w:lang w:val="ru-RU"/>
        </w:rPr>
        <w:t xml:space="preserve">TDOA </w:t>
      </w:r>
      <w:r w:rsidRPr="008879AA">
        <w:rPr>
          <w:lang w:val="ru-RU" w:eastAsia="zh-CN"/>
        </w:rPr>
        <w:t xml:space="preserve">является наглядным примером системы на основе обработки DSP и организации сетей для определения местоположения источников излучения с использованием относительных значений времени прихода сигнала на несколько приемников. Системы </w:t>
      </w:r>
      <w:r w:rsidRPr="008879AA">
        <w:rPr>
          <w:lang w:val="ru-RU"/>
        </w:rPr>
        <w:t xml:space="preserve">TDOA обеспечивают гибкость в выборе антенны и ее размещения, поскольку на точность TDOA в минимальной степени влияют близко расположенные отражатели, а антенны и кабели, как правило, не встроены в приемники TDOA. Для определения местоположения источников излучения в различных обстоятельствах могут использоваться имеющиеся передовые технологии, такие как основанные на </w:t>
      </w:r>
      <w:r w:rsidRPr="008879AA">
        <w:rPr>
          <w:lang w:val="ru-RU" w:eastAsia="zh-CN"/>
        </w:rPr>
        <w:t>AOA (</w:t>
      </w:r>
      <w:r w:rsidRPr="008879AA">
        <w:rPr>
          <w:rFonts w:eastAsia="SimSun"/>
          <w:lang w:val="ru-RU" w:eastAsia="zh-CN"/>
        </w:rPr>
        <w:t>угол прихода</w:t>
      </w:r>
      <w:r w:rsidRPr="008879AA">
        <w:rPr>
          <w:lang w:val="ru-RU" w:eastAsia="zh-CN"/>
        </w:rPr>
        <w:t>), TDOA, FDOA (</w:t>
      </w:r>
      <w:r w:rsidR="00A15E7C">
        <w:rPr>
          <w:lang w:val="ru-RU" w:eastAsia="zh-CN"/>
        </w:rPr>
        <w:t>сдвиг</w:t>
      </w:r>
      <w:r w:rsidR="00A15E7C">
        <w:rPr>
          <w:lang w:val="en-US" w:eastAsia="zh-CN"/>
        </w:rPr>
        <w:t> </w:t>
      </w:r>
      <w:r w:rsidRPr="008879AA">
        <w:rPr>
          <w:lang w:val="ru-RU" w:eastAsia="zh-CN"/>
        </w:rPr>
        <w:t xml:space="preserve">частоты прихода сигналов), POA (мощность приходящего сигнала), и методы идентификации на основе вспомогательных данных. </w:t>
      </w:r>
    </w:p>
    <w:p w14:paraId="451136BB" w14:textId="77777777" w:rsidR="00934ED7" w:rsidRPr="005F66F5" w:rsidRDefault="00EB1A41" w:rsidP="005F66F5">
      <w:pPr>
        <w:spacing w:before="720"/>
        <w:jc w:val="center"/>
        <w:rPr>
          <w:lang w:val="ru-RU"/>
        </w:rPr>
      </w:pPr>
      <w:r w:rsidRPr="008879AA">
        <w:rPr>
          <w:lang w:val="ru-RU"/>
        </w:rPr>
        <w:t>______________</w:t>
      </w:r>
    </w:p>
    <w:sectPr w:rsidR="00934ED7" w:rsidRPr="005F66F5" w:rsidSect="00A81BC9">
      <w:headerReference w:type="even" r:id="rId14"/>
      <w:headerReference w:type="default" r:id="rId15"/>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6DC32" w14:textId="77777777" w:rsidR="001D407F" w:rsidRDefault="001D407F">
      <w:r>
        <w:separator/>
      </w:r>
    </w:p>
  </w:endnote>
  <w:endnote w:type="continuationSeparator" w:id="0">
    <w:p w14:paraId="73FAF15A"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D7E26" w14:textId="77777777" w:rsidR="001D407F" w:rsidRDefault="001D407F">
      <w:r>
        <w:separator/>
      </w:r>
    </w:p>
  </w:footnote>
  <w:footnote w:type="continuationSeparator" w:id="0">
    <w:p w14:paraId="1DC18CCA" w14:textId="77777777" w:rsidR="001D407F" w:rsidRDefault="001D407F">
      <w:r>
        <w:continuationSeparator/>
      </w:r>
    </w:p>
  </w:footnote>
  <w:footnote w:id="1">
    <w:p w14:paraId="5A0EC1BC" w14:textId="77777777" w:rsidR="00EA4FB0" w:rsidRPr="009E18CD" w:rsidRDefault="00EA4FB0" w:rsidP="00EA4FB0">
      <w:pPr>
        <w:pStyle w:val="FootnoteText"/>
        <w:rPr>
          <w:lang w:val="ru-RU"/>
        </w:rPr>
      </w:pPr>
      <w:r w:rsidRPr="009E18CD">
        <w:rPr>
          <w:rStyle w:val="FootnoteReference"/>
          <w:lang w:val="ru-RU"/>
        </w:rPr>
        <w:t>*</w:t>
      </w:r>
      <w:r w:rsidRPr="009E18CD">
        <w:rPr>
          <w:lang w:val="ru-RU"/>
        </w:rPr>
        <w:tab/>
        <w:t>В 2019 году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C6B04"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8D9D8" w14:textId="1170F935" w:rsidR="001D407F" w:rsidRDefault="001D407F" w:rsidP="00EB714B">
    <w:pPr>
      <w:pStyle w:val="Header"/>
      <w:tabs>
        <w:tab w:val="clear" w:pos="4848"/>
        <w:tab w:val="clear" w:pos="9696"/>
        <w:tab w:val="left" w:pos="8475"/>
      </w:tabs>
      <w:ind w:right="360" w:firstLine="360"/>
      <w:jc w:val="left"/>
    </w:pPr>
    <w:r>
      <w:rPr>
        <w:noProof/>
        <w:lang w:val="en-GB" w:eastAsia="en-GB"/>
      </w:rPr>
      <w:drawing>
        <wp:anchor distT="0" distB="0" distL="114300" distR="114300" simplePos="0" relativeHeight="251657728" behindDoc="1" locked="0" layoutInCell="1" allowOverlap="1" wp14:anchorId="33ABECCC" wp14:editId="65A80EC5">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rsidR="00EB714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1A192" w14:textId="48EB848A" w:rsidR="00A81BC9" w:rsidRDefault="00A81BC9" w:rsidP="00366B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1BA1">
      <w:rPr>
        <w:rStyle w:val="PageNumber"/>
        <w:b/>
        <w:bCs/>
        <w:noProof/>
        <w:lang w:val="en-US"/>
      </w:rPr>
      <w:t>ii</w:t>
    </w:r>
    <w:r>
      <w:rPr>
        <w:rStyle w:val="PageNumber"/>
        <w:b/>
        <w:bCs/>
      </w:rPr>
      <w:fldChar w:fldCharType="end"/>
    </w:r>
    <w:r>
      <w:rPr>
        <w:lang w:val="en-US"/>
      </w:rPr>
      <w:tab/>
    </w:r>
    <w:r w:rsidR="00366B24" w:rsidRPr="00553C5F">
      <w:rPr>
        <w:b/>
        <w:szCs w:val="22"/>
        <w:lang w:val="ru-RU"/>
      </w:rPr>
      <w:t>Рек.</w:t>
    </w:r>
    <w:r w:rsidR="00366B24" w:rsidRPr="00553C5F">
      <w:rPr>
        <w:b/>
        <w:szCs w:val="22"/>
        <w:lang w:val="en-US"/>
      </w:rPr>
      <w:t xml:space="preserve"> </w:t>
    </w:r>
    <w:r w:rsidR="00366B24" w:rsidRPr="00553C5F">
      <w:rPr>
        <w:b/>
        <w:szCs w:val="22"/>
        <w:lang w:val="ru-RU"/>
      </w:rPr>
      <w:t xml:space="preserve"> </w:t>
    </w:r>
    <w:r w:rsidR="00366B24" w:rsidRPr="00553C5F">
      <w:rPr>
        <w:b/>
        <w:bCs/>
        <w:szCs w:val="22"/>
        <w:lang w:val="en-US"/>
      </w:rPr>
      <w:fldChar w:fldCharType="begin"/>
    </w:r>
    <w:r w:rsidR="00366B24" w:rsidRPr="00553C5F">
      <w:rPr>
        <w:b/>
        <w:bCs/>
        <w:szCs w:val="22"/>
        <w:lang w:val="en-US"/>
      </w:rPr>
      <w:instrText>styleref href</w:instrText>
    </w:r>
    <w:r w:rsidR="00366B24" w:rsidRPr="00553C5F">
      <w:rPr>
        <w:b/>
        <w:bCs/>
        <w:szCs w:val="22"/>
        <w:lang w:val="en-US"/>
      </w:rPr>
      <w:fldChar w:fldCharType="separate"/>
    </w:r>
    <w:r w:rsidR="00EB714B">
      <w:rPr>
        <w:b/>
        <w:bCs/>
        <w:noProof/>
        <w:szCs w:val="22"/>
        <w:lang w:val="en-US"/>
      </w:rPr>
      <w:t>МСЭ-R  SM.2039-0</w:t>
    </w:r>
    <w:r w:rsidR="00366B2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833A8" w14:textId="38F794A0" w:rsidR="00A81BC9" w:rsidRDefault="00A81BC9">
    <w:pPr>
      <w:pStyle w:val="Header"/>
    </w:pPr>
    <w:r>
      <w:tab/>
    </w:r>
    <w:r w:rsidR="00EB714B">
      <w:fldChar w:fldCharType="begin"/>
    </w:r>
    <w:r w:rsidR="00EB714B">
      <w:instrText xml:space="preserve"> DOCPROPERTY "Header" \* MERGEFORMAT </w:instrText>
    </w:r>
    <w:r w:rsidR="00EB714B">
      <w:fldChar w:fldCharType="separate"/>
    </w:r>
    <w:r w:rsidR="00EB714B" w:rsidRPr="00EB714B">
      <w:rPr>
        <w:b/>
        <w:bCs/>
      </w:rPr>
      <w:t xml:space="preserve">Rec. </w:t>
    </w:r>
    <w:r w:rsidR="00EB714B">
      <w:rPr>
        <w:b/>
        <w:bCs/>
      </w:rPr>
      <w:fldChar w:fldCharType="end"/>
    </w:r>
    <w:r>
      <w:rPr>
        <w:b/>
        <w:bCs/>
      </w:rPr>
      <w:t xml:space="preserve"> </w:t>
    </w:r>
    <w:r>
      <w:rPr>
        <w:b/>
        <w:bCs/>
      </w:rPr>
      <w:fldChar w:fldCharType="begin"/>
    </w:r>
    <w:r>
      <w:rPr>
        <w:b/>
        <w:bCs/>
      </w:rPr>
      <w:instrText>styleref href</w:instrText>
    </w:r>
    <w:r>
      <w:rPr>
        <w:b/>
        <w:bCs/>
      </w:rPr>
      <w:fldChar w:fldCharType="separate"/>
    </w:r>
    <w:r w:rsidR="00EB714B">
      <w:rPr>
        <w:b/>
        <w:bCs/>
        <w:noProof/>
      </w:rPr>
      <w:t>МСЭ-R  SM.2039-0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B3770" w14:textId="601C5E86" w:rsidR="007E6717" w:rsidRPr="008E139E" w:rsidRDefault="009F1578" w:rsidP="00361BA1">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650E5F">
      <w:rPr>
        <w:rStyle w:val="PageNumber"/>
        <w:b/>
        <w:bCs/>
        <w:noProof/>
        <w:szCs w:val="22"/>
      </w:rPr>
      <w:t>6</w:t>
    </w:r>
    <w:r w:rsidRPr="008E139E">
      <w:rPr>
        <w:rStyle w:val="PageNumber"/>
        <w:b/>
        <w:bCs/>
        <w:szCs w:val="22"/>
      </w:rPr>
      <w:fldChar w:fldCharType="end"/>
    </w:r>
    <w:r w:rsidRPr="008E139E">
      <w:rPr>
        <w:rStyle w:val="PageNumber"/>
        <w:b/>
        <w:bCs/>
        <w:szCs w:val="22"/>
        <w:lang w:val="ru-RU"/>
      </w:rPr>
      <w:tab/>
    </w:r>
    <w:r w:rsidR="00361BA1" w:rsidRPr="00F310C1">
      <w:rPr>
        <w:b/>
        <w:bCs/>
      </w:rPr>
      <w:t xml:space="preserve">Рек.  </w:t>
    </w:r>
    <w:r w:rsidR="00361BA1" w:rsidRPr="00F310C1">
      <w:rPr>
        <w:b/>
        <w:bCs/>
      </w:rPr>
      <w:fldChar w:fldCharType="begin"/>
    </w:r>
    <w:r w:rsidR="00361BA1" w:rsidRPr="00F310C1">
      <w:rPr>
        <w:b/>
        <w:bCs/>
      </w:rPr>
      <w:instrText>styleref href</w:instrText>
    </w:r>
    <w:r w:rsidR="00361BA1" w:rsidRPr="00F310C1">
      <w:rPr>
        <w:b/>
        <w:bCs/>
      </w:rPr>
      <w:fldChar w:fldCharType="separate"/>
    </w:r>
    <w:r w:rsidR="00EB714B">
      <w:rPr>
        <w:b/>
        <w:bCs/>
        <w:noProof/>
      </w:rPr>
      <w:t>МСЭ-R  SM.2039-0</w:t>
    </w:r>
    <w:r w:rsidR="00361BA1" w:rsidRPr="00F310C1">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253E7" w14:textId="61D98875" w:rsidR="007E6717" w:rsidRPr="008E139E" w:rsidRDefault="009F1578" w:rsidP="00361BA1">
    <w:pPr>
      <w:pStyle w:val="Header"/>
      <w:tabs>
        <w:tab w:val="center" w:pos="4820"/>
        <w:tab w:val="right" w:pos="9639"/>
      </w:tabs>
      <w:jc w:val="left"/>
      <w:rPr>
        <w:szCs w:val="22"/>
      </w:rPr>
    </w:pPr>
    <w:r w:rsidRPr="008E139E">
      <w:rPr>
        <w:b/>
        <w:bCs/>
        <w:szCs w:val="22"/>
        <w:lang w:val="ru-RU"/>
      </w:rPr>
      <w:tab/>
    </w:r>
    <w:r w:rsidR="00361BA1" w:rsidRPr="00F310C1">
      <w:rPr>
        <w:b/>
        <w:bCs/>
      </w:rPr>
      <w:t xml:space="preserve">Рек.  </w:t>
    </w:r>
    <w:r w:rsidR="00361BA1" w:rsidRPr="00F310C1">
      <w:rPr>
        <w:b/>
        <w:bCs/>
      </w:rPr>
      <w:fldChar w:fldCharType="begin"/>
    </w:r>
    <w:r w:rsidR="00361BA1" w:rsidRPr="00F310C1">
      <w:rPr>
        <w:b/>
        <w:bCs/>
      </w:rPr>
      <w:instrText>styleref href</w:instrText>
    </w:r>
    <w:r w:rsidR="00361BA1" w:rsidRPr="00F310C1">
      <w:rPr>
        <w:b/>
        <w:bCs/>
      </w:rPr>
      <w:fldChar w:fldCharType="separate"/>
    </w:r>
    <w:r w:rsidR="00EB714B">
      <w:rPr>
        <w:b/>
        <w:bCs/>
        <w:noProof/>
      </w:rPr>
      <w:t>МСЭ-R  SM.2039-0</w:t>
    </w:r>
    <w:r w:rsidR="00361BA1" w:rsidRPr="00F310C1">
      <w:rPr>
        <w:b/>
        <w:bCs/>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650E5F">
      <w:rPr>
        <w:rStyle w:val="PageNumber"/>
        <w:b/>
        <w:bCs/>
        <w:noProof/>
        <w:szCs w:val="22"/>
      </w:rPr>
      <w:t>5</w:t>
    </w:r>
    <w:r w:rsidRPr="008E139E">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52A28" w14:textId="0B956A7B" w:rsidR="007E6717" w:rsidRPr="00A81BC9" w:rsidRDefault="00A81BC9" w:rsidP="00A81BC9">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EB714B">
      <w:rPr>
        <w:b/>
        <w:bCs/>
        <w:noProof/>
      </w:rPr>
      <w:t>МСЭ-R  SM.2039-0</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361BA1">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2484"/>
    <w:rsid w:val="00096612"/>
    <w:rsid w:val="000B3FC0"/>
    <w:rsid w:val="000B7683"/>
    <w:rsid w:val="000D0677"/>
    <w:rsid w:val="000E6A6E"/>
    <w:rsid w:val="00102934"/>
    <w:rsid w:val="0010647B"/>
    <w:rsid w:val="00131900"/>
    <w:rsid w:val="00147110"/>
    <w:rsid w:val="001511A6"/>
    <w:rsid w:val="00197B47"/>
    <w:rsid w:val="001D407F"/>
    <w:rsid w:val="002058CE"/>
    <w:rsid w:val="002165F1"/>
    <w:rsid w:val="002469DC"/>
    <w:rsid w:val="00276D21"/>
    <w:rsid w:val="0028130B"/>
    <w:rsid w:val="00296D7F"/>
    <w:rsid w:val="002B3CF6"/>
    <w:rsid w:val="002C768A"/>
    <w:rsid w:val="002D76C4"/>
    <w:rsid w:val="002F5199"/>
    <w:rsid w:val="00305A41"/>
    <w:rsid w:val="00356B5D"/>
    <w:rsid w:val="00361BA1"/>
    <w:rsid w:val="003646F2"/>
    <w:rsid w:val="00366B24"/>
    <w:rsid w:val="00373311"/>
    <w:rsid w:val="003C38BA"/>
    <w:rsid w:val="00403246"/>
    <w:rsid w:val="00420DFD"/>
    <w:rsid w:val="00437A76"/>
    <w:rsid w:val="00467C4F"/>
    <w:rsid w:val="00470E28"/>
    <w:rsid w:val="00492255"/>
    <w:rsid w:val="004934C5"/>
    <w:rsid w:val="0055320A"/>
    <w:rsid w:val="00556548"/>
    <w:rsid w:val="00571788"/>
    <w:rsid w:val="00586EF8"/>
    <w:rsid w:val="005A127F"/>
    <w:rsid w:val="005A5783"/>
    <w:rsid w:val="005B2198"/>
    <w:rsid w:val="005B49AB"/>
    <w:rsid w:val="005B50E7"/>
    <w:rsid w:val="005E7B4F"/>
    <w:rsid w:val="005F66F5"/>
    <w:rsid w:val="00601882"/>
    <w:rsid w:val="00607D68"/>
    <w:rsid w:val="006114CA"/>
    <w:rsid w:val="00613212"/>
    <w:rsid w:val="006149B1"/>
    <w:rsid w:val="00650E5F"/>
    <w:rsid w:val="00680D2B"/>
    <w:rsid w:val="00681B32"/>
    <w:rsid w:val="006B1D2B"/>
    <w:rsid w:val="006E1131"/>
    <w:rsid w:val="006E2037"/>
    <w:rsid w:val="006E601F"/>
    <w:rsid w:val="006E6199"/>
    <w:rsid w:val="00712870"/>
    <w:rsid w:val="00743D85"/>
    <w:rsid w:val="00753CF4"/>
    <w:rsid w:val="007565CC"/>
    <w:rsid w:val="00763B9A"/>
    <w:rsid w:val="00771723"/>
    <w:rsid w:val="007A6AA8"/>
    <w:rsid w:val="007E3AFC"/>
    <w:rsid w:val="008310C9"/>
    <w:rsid w:val="00853CC5"/>
    <w:rsid w:val="00870848"/>
    <w:rsid w:val="008C7848"/>
    <w:rsid w:val="00906589"/>
    <w:rsid w:val="00906AD6"/>
    <w:rsid w:val="00917AF2"/>
    <w:rsid w:val="0092418A"/>
    <w:rsid w:val="00934ED7"/>
    <w:rsid w:val="009543C3"/>
    <w:rsid w:val="00966E1B"/>
    <w:rsid w:val="00973C07"/>
    <w:rsid w:val="009947C0"/>
    <w:rsid w:val="009E3058"/>
    <w:rsid w:val="009F1578"/>
    <w:rsid w:val="009F2D2C"/>
    <w:rsid w:val="00A15E7C"/>
    <w:rsid w:val="00A25DEC"/>
    <w:rsid w:val="00A31928"/>
    <w:rsid w:val="00A62A14"/>
    <w:rsid w:val="00A6617B"/>
    <w:rsid w:val="00A71FE5"/>
    <w:rsid w:val="00A81BC9"/>
    <w:rsid w:val="00A971A1"/>
    <w:rsid w:val="00AA3AD8"/>
    <w:rsid w:val="00AB0DC8"/>
    <w:rsid w:val="00AF302B"/>
    <w:rsid w:val="00B033C8"/>
    <w:rsid w:val="00B07B83"/>
    <w:rsid w:val="00B21F1F"/>
    <w:rsid w:val="00B225EB"/>
    <w:rsid w:val="00B24A4F"/>
    <w:rsid w:val="00B33425"/>
    <w:rsid w:val="00B44E24"/>
    <w:rsid w:val="00B54ECC"/>
    <w:rsid w:val="00B714F3"/>
    <w:rsid w:val="00B87B6B"/>
    <w:rsid w:val="00BB283C"/>
    <w:rsid w:val="00BC5D77"/>
    <w:rsid w:val="00BF0366"/>
    <w:rsid w:val="00BF487A"/>
    <w:rsid w:val="00C46BD9"/>
    <w:rsid w:val="00C55258"/>
    <w:rsid w:val="00C73560"/>
    <w:rsid w:val="00CB0F14"/>
    <w:rsid w:val="00CB60E1"/>
    <w:rsid w:val="00CD659B"/>
    <w:rsid w:val="00CE0A43"/>
    <w:rsid w:val="00D54BEC"/>
    <w:rsid w:val="00D83556"/>
    <w:rsid w:val="00DF4176"/>
    <w:rsid w:val="00E17240"/>
    <w:rsid w:val="00E74595"/>
    <w:rsid w:val="00E765FD"/>
    <w:rsid w:val="00E81AFE"/>
    <w:rsid w:val="00EA4FB0"/>
    <w:rsid w:val="00EB1A41"/>
    <w:rsid w:val="00EB714B"/>
    <w:rsid w:val="00EB7C57"/>
    <w:rsid w:val="00ED2695"/>
    <w:rsid w:val="00F074C2"/>
    <w:rsid w:val="00F277C8"/>
    <w:rsid w:val="00F30C9B"/>
    <w:rsid w:val="00F354B1"/>
    <w:rsid w:val="00F61320"/>
    <w:rsid w:val="00F67DDE"/>
    <w:rsid w:val="00F76900"/>
    <w:rsid w:val="00FA5A91"/>
    <w:rsid w:val="00FB0E4E"/>
    <w:rsid w:val="00FD3C61"/>
    <w:rsid w:val="00FE79FE"/>
    <w:rsid w:val="00FF4D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14:docId w14:val="1D3C5668"/>
  <w15:docId w15:val="{6574D1BE-D5F2-42B6-8C1F-523B5239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01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601F"/>
    <w:pPr>
      <w:keepNext/>
      <w:keepLines/>
      <w:spacing w:before="480"/>
      <w:ind w:left="794" w:hanging="794"/>
      <w:outlineLvl w:val="0"/>
    </w:pPr>
    <w:rPr>
      <w:b/>
    </w:rPr>
  </w:style>
  <w:style w:type="paragraph" w:styleId="Heading2">
    <w:name w:val="heading 2"/>
    <w:basedOn w:val="Heading1"/>
    <w:next w:val="Normal"/>
    <w:qFormat/>
    <w:rsid w:val="006E601F"/>
    <w:pPr>
      <w:spacing w:before="320"/>
      <w:outlineLvl w:val="1"/>
    </w:pPr>
  </w:style>
  <w:style w:type="paragraph" w:styleId="Heading3">
    <w:name w:val="heading 3"/>
    <w:basedOn w:val="Heading1"/>
    <w:next w:val="Normal"/>
    <w:qFormat/>
    <w:rsid w:val="006E601F"/>
    <w:pPr>
      <w:spacing w:before="200"/>
      <w:outlineLvl w:val="2"/>
    </w:pPr>
  </w:style>
  <w:style w:type="paragraph" w:styleId="Heading4">
    <w:name w:val="heading 4"/>
    <w:basedOn w:val="Heading3"/>
    <w:next w:val="Normal"/>
    <w:qFormat/>
    <w:rsid w:val="006E601F"/>
    <w:pPr>
      <w:tabs>
        <w:tab w:val="clear" w:pos="794"/>
        <w:tab w:val="left" w:pos="992"/>
      </w:tabs>
      <w:ind w:left="992" w:hanging="992"/>
      <w:outlineLvl w:val="3"/>
    </w:pPr>
  </w:style>
  <w:style w:type="paragraph" w:styleId="Heading5">
    <w:name w:val="heading 5"/>
    <w:basedOn w:val="Heading4"/>
    <w:next w:val="Normal"/>
    <w:qFormat/>
    <w:rsid w:val="006E601F"/>
    <w:pPr>
      <w:outlineLvl w:val="4"/>
    </w:pPr>
  </w:style>
  <w:style w:type="paragraph" w:styleId="Heading6">
    <w:name w:val="heading 6"/>
    <w:basedOn w:val="Heading4"/>
    <w:next w:val="Normal"/>
    <w:qFormat/>
    <w:rsid w:val="006E601F"/>
    <w:pPr>
      <w:tabs>
        <w:tab w:val="clear" w:pos="992"/>
        <w:tab w:val="clear" w:pos="1191"/>
      </w:tabs>
      <w:ind w:left="1588" w:hanging="1588"/>
      <w:outlineLvl w:val="5"/>
    </w:pPr>
  </w:style>
  <w:style w:type="paragraph" w:styleId="Heading7">
    <w:name w:val="heading 7"/>
    <w:basedOn w:val="Heading6"/>
    <w:next w:val="Normal"/>
    <w:qFormat/>
    <w:rsid w:val="006E601F"/>
    <w:pPr>
      <w:outlineLvl w:val="6"/>
    </w:pPr>
  </w:style>
  <w:style w:type="paragraph" w:styleId="Heading8">
    <w:name w:val="heading 8"/>
    <w:basedOn w:val="Heading6"/>
    <w:next w:val="Normal"/>
    <w:qFormat/>
    <w:rsid w:val="006E601F"/>
    <w:pPr>
      <w:outlineLvl w:val="7"/>
    </w:pPr>
  </w:style>
  <w:style w:type="paragraph" w:styleId="Heading9">
    <w:name w:val="heading 9"/>
    <w:basedOn w:val="Heading6"/>
    <w:next w:val="Normal"/>
    <w:qFormat/>
    <w:rsid w:val="006E60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0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60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601F"/>
  </w:style>
  <w:style w:type="paragraph" w:customStyle="1" w:styleId="Headingb">
    <w:name w:val="Heading_b"/>
    <w:basedOn w:val="Heading3"/>
    <w:next w:val="Normal"/>
    <w:link w:val="HeadingbChar"/>
    <w:qFormat/>
    <w:rsid w:val="006E601F"/>
    <w:pPr>
      <w:spacing w:before="160"/>
      <w:ind w:left="0" w:firstLine="0"/>
      <w:outlineLvl w:val="9"/>
    </w:pPr>
  </w:style>
  <w:style w:type="paragraph" w:customStyle="1" w:styleId="Headingi">
    <w:name w:val="Heading_i"/>
    <w:basedOn w:val="Heading3"/>
    <w:next w:val="Normal"/>
    <w:rsid w:val="006E601F"/>
    <w:pPr>
      <w:spacing w:before="160"/>
      <w:ind w:left="0" w:firstLine="0"/>
    </w:pPr>
    <w:rPr>
      <w:b w:val="0"/>
      <w:i/>
    </w:rPr>
  </w:style>
  <w:style w:type="character" w:customStyle="1" w:styleId="href">
    <w:name w:val="href"/>
    <w:basedOn w:val="DefaultParagraphFont"/>
    <w:rsid w:val="006E601F"/>
  </w:style>
  <w:style w:type="paragraph" w:customStyle="1" w:styleId="AnnexNoTitle">
    <w:name w:val="Annex_NoTitle"/>
    <w:basedOn w:val="Normal"/>
    <w:next w:val="Normalaftertitle"/>
    <w:rsid w:val="006E601F"/>
    <w:pPr>
      <w:keepNext/>
      <w:keepLines/>
      <w:spacing w:before="480" w:after="80"/>
      <w:jc w:val="center"/>
    </w:pPr>
    <w:rPr>
      <w:b/>
      <w:sz w:val="26"/>
    </w:rPr>
  </w:style>
  <w:style w:type="paragraph" w:customStyle="1" w:styleId="Normalaftertitle">
    <w:name w:val="Normal_after_title"/>
    <w:basedOn w:val="Normal"/>
    <w:next w:val="Normal"/>
    <w:rsid w:val="006E601F"/>
    <w:pPr>
      <w:spacing w:before="320"/>
    </w:pPr>
  </w:style>
  <w:style w:type="paragraph" w:customStyle="1" w:styleId="enumlev2">
    <w:name w:val="enumlev2"/>
    <w:basedOn w:val="enumlev1"/>
    <w:rsid w:val="006E601F"/>
    <w:pPr>
      <w:ind w:left="1191" w:hanging="397"/>
    </w:pPr>
  </w:style>
  <w:style w:type="paragraph" w:customStyle="1" w:styleId="enumlev1">
    <w:name w:val="enumlev1"/>
    <w:basedOn w:val="Normal"/>
    <w:uiPriority w:val="99"/>
    <w:rsid w:val="006E601F"/>
    <w:pPr>
      <w:spacing w:before="80"/>
      <w:ind w:left="794" w:hanging="794"/>
    </w:pPr>
  </w:style>
  <w:style w:type="paragraph" w:customStyle="1" w:styleId="enumlev3">
    <w:name w:val="enumlev3"/>
    <w:basedOn w:val="enumlev2"/>
    <w:rsid w:val="006E601F"/>
    <w:pPr>
      <w:ind w:left="1588"/>
    </w:pPr>
  </w:style>
  <w:style w:type="paragraph" w:customStyle="1" w:styleId="Note">
    <w:name w:val="Note"/>
    <w:basedOn w:val="Normal"/>
    <w:rsid w:val="006E601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601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6E601F"/>
    <w:pPr>
      <w:keepNext/>
      <w:keepLines/>
      <w:spacing w:before="240"/>
      <w:jc w:val="center"/>
    </w:pPr>
    <w:rPr>
      <w:b/>
      <w:sz w:val="26"/>
    </w:rPr>
  </w:style>
  <w:style w:type="paragraph" w:customStyle="1" w:styleId="Recref">
    <w:name w:val="Rec_ref"/>
    <w:basedOn w:val="Normal"/>
    <w:next w:val="Recdate"/>
    <w:uiPriority w:val="99"/>
    <w:rsid w:val="006E601F"/>
    <w:pPr>
      <w:jc w:val="center"/>
    </w:pPr>
  </w:style>
  <w:style w:type="paragraph" w:customStyle="1" w:styleId="Recdate">
    <w:name w:val="Rec_date"/>
    <w:basedOn w:val="Recref"/>
    <w:next w:val="Normalaftertitle"/>
    <w:rsid w:val="006E601F"/>
    <w:pPr>
      <w:jc w:val="right"/>
    </w:pPr>
  </w:style>
  <w:style w:type="paragraph" w:customStyle="1" w:styleId="HeadingSum">
    <w:name w:val="Heading_Sum"/>
    <w:basedOn w:val="Headingb"/>
    <w:next w:val="Normal"/>
    <w:rsid w:val="006E601F"/>
    <w:pPr>
      <w:spacing w:before="240"/>
    </w:pPr>
    <w:rPr>
      <w:lang w:val="es-ES_tradnl"/>
    </w:rPr>
  </w:style>
  <w:style w:type="paragraph" w:customStyle="1" w:styleId="AppendixNoTitle">
    <w:name w:val="Appendix_NoTitle"/>
    <w:basedOn w:val="AnnexNoTitle"/>
    <w:next w:val="Normal"/>
    <w:rsid w:val="006E601F"/>
  </w:style>
  <w:style w:type="paragraph" w:customStyle="1" w:styleId="Tablefin">
    <w:name w:val="Table_fin"/>
    <w:basedOn w:val="Normal"/>
    <w:next w:val="Normal"/>
    <w:rsid w:val="006E601F"/>
    <w:pPr>
      <w:spacing w:before="0"/>
    </w:pPr>
    <w:rPr>
      <w:sz w:val="20"/>
      <w:lang w:val="en-GB"/>
    </w:rPr>
  </w:style>
  <w:style w:type="paragraph" w:customStyle="1" w:styleId="Tablehead">
    <w:name w:val="Table_head"/>
    <w:basedOn w:val="Normal"/>
    <w:next w:val="Normal"/>
    <w:uiPriority w:val="99"/>
    <w:rsid w:val="006E60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uiPriority w:val="99"/>
    <w:rsid w:val="006E601F"/>
    <w:pPr>
      <w:keepNext/>
      <w:spacing w:before="360" w:after="120"/>
      <w:jc w:val="center"/>
    </w:pPr>
  </w:style>
  <w:style w:type="paragraph" w:customStyle="1" w:styleId="Tabletext">
    <w:name w:val="Table_text"/>
    <w:basedOn w:val="Normal"/>
    <w:uiPriority w:val="99"/>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601F"/>
    <w:pPr>
      <w:tabs>
        <w:tab w:val="clear" w:pos="1191"/>
        <w:tab w:val="clear" w:pos="1588"/>
        <w:tab w:val="clear" w:pos="1985"/>
        <w:tab w:val="center" w:pos="4820"/>
        <w:tab w:val="right" w:pos="9639"/>
      </w:tabs>
    </w:pPr>
  </w:style>
  <w:style w:type="paragraph" w:customStyle="1" w:styleId="Equationlegend">
    <w:name w:val="Equation_legend"/>
    <w:basedOn w:val="NormalIndent"/>
    <w:rsid w:val="006E60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601F"/>
    <w:pPr>
      <w:ind w:left="794"/>
    </w:pPr>
  </w:style>
  <w:style w:type="paragraph" w:customStyle="1" w:styleId="Figurelegend">
    <w:name w:val="Figure_legend"/>
    <w:basedOn w:val="Normal"/>
    <w:rsid w:val="006E60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601F"/>
    <w:pPr>
      <w:keepNext/>
      <w:keepLines/>
      <w:spacing w:before="480" w:after="80"/>
      <w:jc w:val="center"/>
    </w:pPr>
    <w:rPr>
      <w:caps/>
      <w:sz w:val="18"/>
    </w:rPr>
  </w:style>
  <w:style w:type="paragraph" w:customStyle="1" w:styleId="Figuretitle">
    <w:name w:val="Figure_title"/>
    <w:basedOn w:val="Normal"/>
    <w:next w:val="Figure"/>
    <w:rsid w:val="006E601F"/>
    <w:pPr>
      <w:keepNext/>
      <w:spacing w:before="0" w:after="120"/>
      <w:jc w:val="center"/>
    </w:pPr>
    <w:rPr>
      <w:rFonts w:ascii="Times New Roman Bold" w:hAnsi="Times New Roman Bold"/>
      <w:b/>
      <w:sz w:val="18"/>
    </w:rPr>
  </w:style>
  <w:style w:type="paragraph" w:customStyle="1" w:styleId="Figure">
    <w:name w:val="Figure"/>
    <w:basedOn w:val="FigureNo"/>
    <w:next w:val="Normal"/>
    <w:rsid w:val="006E601F"/>
    <w:pPr>
      <w:keepNext w:val="0"/>
      <w:spacing w:before="0" w:after="240"/>
    </w:pPr>
  </w:style>
  <w:style w:type="paragraph" w:customStyle="1" w:styleId="tocpart">
    <w:name w:val="tocpart"/>
    <w:basedOn w:val="Normal"/>
    <w:rsid w:val="006E60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601F"/>
    <w:pPr>
      <w:keepNext/>
      <w:keepLines/>
      <w:spacing w:before="480"/>
      <w:jc w:val="center"/>
    </w:pPr>
    <w:rPr>
      <w:sz w:val="26"/>
    </w:rPr>
  </w:style>
  <w:style w:type="paragraph" w:customStyle="1" w:styleId="Arttitle">
    <w:name w:val="Art_title"/>
    <w:basedOn w:val="Normal"/>
    <w:next w:val="Normalaftertitle"/>
    <w:rsid w:val="006E601F"/>
    <w:pPr>
      <w:keepNext/>
      <w:keepLines/>
      <w:spacing w:before="240"/>
      <w:jc w:val="center"/>
    </w:pPr>
    <w:rPr>
      <w:b/>
      <w:sz w:val="26"/>
    </w:rPr>
  </w:style>
  <w:style w:type="paragraph" w:customStyle="1" w:styleId="Blanc">
    <w:name w:val="Blanc"/>
    <w:basedOn w:val="Normal"/>
    <w:next w:val="Tabletext"/>
    <w:rsid w:val="006E60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60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601F"/>
    <w:pPr>
      <w:keepNext/>
      <w:keepLines/>
      <w:spacing w:before="160"/>
      <w:ind w:left="794"/>
    </w:pPr>
    <w:rPr>
      <w:i/>
    </w:rPr>
  </w:style>
  <w:style w:type="paragraph" w:customStyle="1" w:styleId="ChapNo">
    <w:name w:val="Chap_No"/>
    <w:basedOn w:val="ArtNo"/>
    <w:next w:val="Chaptitle"/>
    <w:rsid w:val="006E601F"/>
    <w:rPr>
      <w:b/>
    </w:rPr>
  </w:style>
  <w:style w:type="paragraph" w:customStyle="1" w:styleId="Chaptitle">
    <w:name w:val="Chap_title"/>
    <w:basedOn w:val="Arttitle"/>
    <w:next w:val="Normalaftertitle"/>
    <w:rsid w:val="006E601F"/>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sid w:val="006E601F"/>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rsid w:val="006E601F"/>
    <w:pPr>
      <w:keepLines/>
      <w:tabs>
        <w:tab w:val="left" w:pos="284"/>
      </w:tabs>
      <w:spacing w:before="60"/>
      <w:ind w:left="284" w:hanging="284"/>
    </w:pPr>
    <w:rPr>
      <w:sz w:val="20"/>
    </w:rPr>
  </w:style>
  <w:style w:type="paragraph" w:styleId="Index1">
    <w:name w:val="index 1"/>
    <w:basedOn w:val="Normal"/>
    <w:next w:val="Normal"/>
    <w:semiHidden/>
    <w:rsid w:val="006E601F"/>
  </w:style>
  <w:style w:type="paragraph" w:styleId="Index2">
    <w:name w:val="index 2"/>
    <w:basedOn w:val="Normal"/>
    <w:next w:val="Normal"/>
    <w:semiHidden/>
    <w:rsid w:val="006E601F"/>
    <w:pPr>
      <w:ind w:left="283"/>
    </w:pPr>
  </w:style>
  <w:style w:type="paragraph" w:styleId="Index3">
    <w:name w:val="index 3"/>
    <w:basedOn w:val="Normal"/>
    <w:next w:val="Normal"/>
    <w:semiHidden/>
    <w:rsid w:val="006E601F"/>
    <w:pPr>
      <w:ind w:left="566"/>
    </w:pPr>
  </w:style>
  <w:style w:type="paragraph" w:styleId="IndexHeading">
    <w:name w:val="index heading"/>
    <w:basedOn w:val="Normal"/>
    <w:next w:val="Index1"/>
    <w:semiHidden/>
    <w:rsid w:val="006E601F"/>
  </w:style>
  <w:style w:type="paragraph" w:customStyle="1" w:styleId="Line">
    <w:name w:val="Line"/>
    <w:basedOn w:val="Normal"/>
    <w:next w:val="Normal"/>
    <w:rsid w:val="006E60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60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601F"/>
  </w:style>
  <w:style w:type="paragraph" w:customStyle="1" w:styleId="Partref">
    <w:name w:val="Part_ref"/>
    <w:basedOn w:val="Normal"/>
    <w:next w:val="Normal"/>
    <w:rsid w:val="006E601F"/>
    <w:pPr>
      <w:keepNext/>
      <w:keepLines/>
      <w:spacing w:after="280"/>
      <w:jc w:val="center"/>
    </w:pPr>
  </w:style>
  <w:style w:type="paragraph" w:customStyle="1" w:styleId="Parttitle">
    <w:name w:val="Part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601F"/>
  </w:style>
  <w:style w:type="paragraph" w:customStyle="1" w:styleId="QuestionNo">
    <w:name w:val="Question_No"/>
    <w:basedOn w:val="RecNo"/>
    <w:next w:val="Normal"/>
    <w:rsid w:val="006E601F"/>
  </w:style>
  <w:style w:type="paragraph" w:customStyle="1" w:styleId="Questionref">
    <w:name w:val="Question_ref"/>
    <w:basedOn w:val="Recref"/>
    <w:next w:val="Questiondate"/>
    <w:rsid w:val="006E601F"/>
  </w:style>
  <w:style w:type="paragraph" w:customStyle="1" w:styleId="Questiontitle">
    <w:name w:val="Question_title"/>
    <w:basedOn w:val="Normal"/>
    <w:next w:val="Questionref"/>
    <w:rsid w:val="006E601F"/>
  </w:style>
  <w:style w:type="paragraph" w:customStyle="1" w:styleId="Reftext">
    <w:name w:val="Ref_text"/>
    <w:basedOn w:val="Normal"/>
    <w:rsid w:val="006E601F"/>
    <w:pPr>
      <w:ind w:left="794" w:hanging="794"/>
    </w:pPr>
  </w:style>
  <w:style w:type="paragraph" w:customStyle="1" w:styleId="Reftitle">
    <w:name w:val="Ref_title"/>
    <w:basedOn w:val="Normal"/>
    <w:next w:val="Reftext"/>
    <w:rsid w:val="006E601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601F"/>
  </w:style>
  <w:style w:type="paragraph" w:customStyle="1" w:styleId="RepNo">
    <w:name w:val="Rep_No"/>
    <w:basedOn w:val="RecNo"/>
    <w:next w:val="Reptitle"/>
    <w:rsid w:val="006E601F"/>
  </w:style>
  <w:style w:type="paragraph" w:customStyle="1" w:styleId="Reptitle">
    <w:name w:val="Rep_title"/>
    <w:basedOn w:val="Rectitle"/>
    <w:next w:val="Repref"/>
    <w:rsid w:val="006E601F"/>
  </w:style>
  <w:style w:type="paragraph" w:customStyle="1" w:styleId="Repref">
    <w:name w:val="Rep_ref"/>
    <w:basedOn w:val="Recref"/>
    <w:next w:val="Repdate"/>
    <w:rsid w:val="006E601F"/>
  </w:style>
  <w:style w:type="paragraph" w:customStyle="1" w:styleId="Resdate">
    <w:name w:val="Res_date"/>
    <w:basedOn w:val="Recdate"/>
    <w:next w:val="Normalaftertitle"/>
    <w:rsid w:val="006E601F"/>
  </w:style>
  <w:style w:type="paragraph" w:customStyle="1" w:styleId="ResNo">
    <w:name w:val="Res_No"/>
    <w:basedOn w:val="RecNo"/>
    <w:next w:val="Restitle"/>
    <w:rsid w:val="006E601F"/>
  </w:style>
  <w:style w:type="paragraph" w:customStyle="1" w:styleId="Restitle">
    <w:name w:val="Res_title"/>
    <w:basedOn w:val="Normal"/>
    <w:next w:val="Resref"/>
    <w:rsid w:val="006E601F"/>
    <w:pPr>
      <w:spacing w:before="240"/>
      <w:jc w:val="center"/>
    </w:pPr>
    <w:rPr>
      <w:b/>
      <w:sz w:val="26"/>
    </w:rPr>
  </w:style>
  <w:style w:type="paragraph" w:customStyle="1" w:styleId="Resref">
    <w:name w:val="Res_ref"/>
    <w:basedOn w:val="Recref"/>
    <w:next w:val="Resdate"/>
    <w:rsid w:val="006E601F"/>
  </w:style>
  <w:style w:type="paragraph" w:customStyle="1" w:styleId="SectionNo">
    <w:name w:val="Section_No"/>
    <w:basedOn w:val="Normal"/>
    <w:next w:val="Normal"/>
    <w:rsid w:val="006E601F"/>
  </w:style>
  <w:style w:type="paragraph" w:customStyle="1" w:styleId="Sectiontitle">
    <w:name w:val="Section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601F"/>
    <w:pPr>
      <w:tabs>
        <w:tab w:val="clear" w:pos="794"/>
        <w:tab w:val="clear" w:pos="1191"/>
        <w:tab w:val="clear" w:pos="1588"/>
        <w:tab w:val="clear" w:pos="1985"/>
        <w:tab w:val="right" w:pos="9611"/>
      </w:tabs>
    </w:pPr>
    <w:rPr>
      <w:i/>
    </w:rPr>
  </w:style>
  <w:style w:type="paragraph" w:styleId="TOC1">
    <w:name w:val="toc 1"/>
    <w:basedOn w:val="Normal"/>
    <w:semiHidden/>
    <w:rsid w:val="006E60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601F"/>
    <w:pPr>
      <w:tabs>
        <w:tab w:val="clear" w:pos="567"/>
        <w:tab w:val="left" w:pos="1276"/>
      </w:tabs>
      <w:spacing w:before="160"/>
      <w:ind w:left="1276" w:hanging="709"/>
    </w:pPr>
  </w:style>
  <w:style w:type="paragraph" w:styleId="TOC3">
    <w:name w:val="toc 3"/>
    <w:basedOn w:val="TOC2"/>
    <w:semiHidden/>
    <w:rsid w:val="006E601F"/>
    <w:pPr>
      <w:tabs>
        <w:tab w:val="clear" w:pos="1276"/>
        <w:tab w:val="left" w:pos="2155"/>
      </w:tabs>
      <w:ind w:left="2155" w:hanging="879"/>
    </w:pPr>
  </w:style>
  <w:style w:type="paragraph" w:styleId="TOC4">
    <w:name w:val="toc 4"/>
    <w:basedOn w:val="TOC3"/>
    <w:semiHidden/>
    <w:rsid w:val="006E601F"/>
    <w:pPr>
      <w:tabs>
        <w:tab w:val="left" w:pos="3261"/>
      </w:tabs>
      <w:spacing w:before="80"/>
      <w:ind w:left="3261" w:hanging="993"/>
    </w:pPr>
  </w:style>
  <w:style w:type="paragraph" w:styleId="TOC5">
    <w:name w:val="toc 5"/>
    <w:basedOn w:val="TOC4"/>
    <w:semiHidden/>
    <w:rsid w:val="006E601F"/>
  </w:style>
  <w:style w:type="paragraph" w:styleId="TOC6">
    <w:name w:val="toc 6"/>
    <w:basedOn w:val="TOC4"/>
    <w:semiHidden/>
    <w:rsid w:val="006E601F"/>
  </w:style>
  <w:style w:type="paragraph" w:styleId="TOC7">
    <w:name w:val="toc 7"/>
    <w:basedOn w:val="TOC4"/>
    <w:semiHidden/>
    <w:rsid w:val="006E601F"/>
  </w:style>
  <w:style w:type="paragraph" w:styleId="TOC8">
    <w:name w:val="toc 8"/>
    <w:basedOn w:val="TOC4"/>
    <w:semiHidden/>
    <w:rsid w:val="006E601F"/>
  </w:style>
  <w:style w:type="paragraph" w:customStyle="1" w:styleId="Annexref">
    <w:name w:val="Annex_ref"/>
    <w:basedOn w:val="Normal"/>
    <w:next w:val="Normalaftertitle"/>
    <w:rsid w:val="006E601F"/>
    <w:pPr>
      <w:keepNext/>
      <w:keepLines/>
      <w:spacing w:after="280"/>
      <w:jc w:val="center"/>
    </w:pPr>
  </w:style>
  <w:style w:type="paragraph" w:customStyle="1" w:styleId="Appendixref">
    <w:name w:val="Appendix_ref"/>
    <w:basedOn w:val="Annexref"/>
    <w:next w:val="Normalaftertitle"/>
    <w:rsid w:val="006E601F"/>
  </w:style>
  <w:style w:type="paragraph" w:customStyle="1" w:styleId="Tabletitle">
    <w:name w:val="Table_title"/>
    <w:basedOn w:val="Normal"/>
    <w:next w:val="Tablehead"/>
    <w:uiPriority w:val="99"/>
    <w:rsid w:val="006E601F"/>
    <w:pPr>
      <w:keepNext/>
      <w:spacing w:before="0" w:after="120"/>
      <w:jc w:val="center"/>
    </w:pPr>
    <w:rPr>
      <w:b/>
    </w:rPr>
  </w:style>
  <w:style w:type="paragraph" w:customStyle="1" w:styleId="Summary">
    <w:name w:val="Summary"/>
    <w:basedOn w:val="Normal"/>
    <w:next w:val="Normalaftertitle"/>
    <w:rsid w:val="006E601F"/>
    <w:pPr>
      <w:spacing w:after="480"/>
    </w:pPr>
    <w:rPr>
      <w:lang w:val="es-ES_tradnl"/>
    </w:rPr>
  </w:style>
  <w:style w:type="character" w:styleId="Hyperlink">
    <w:name w:val="Hyperlink"/>
    <w:basedOn w:val="DefaultParagraphFont"/>
    <w:rsid w:val="006E601F"/>
    <w:rPr>
      <w:color w:val="0000FF"/>
      <w:u w:val="single"/>
    </w:rPr>
  </w:style>
  <w:style w:type="character" w:customStyle="1" w:styleId="HeaderChar">
    <w:name w:val="Header Char"/>
    <w:basedOn w:val="DefaultParagraphFont"/>
    <w:link w:val="Header"/>
    <w:rsid w:val="006E601F"/>
    <w:rPr>
      <w:sz w:val="22"/>
      <w:lang w:val="fr-FR" w:eastAsia="en-US"/>
    </w:rPr>
  </w:style>
  <w:style w:type="paragraph" w:customStyle="1" w:styleId="TableLegendNote">
    <w:name w:val="Table_Legend_Note"/>
    <w:basedOn w:val="Tablelegend"/>
    <w:next w:val="Tablelegend"/>
    <w:rsid w:val="006E601F"/>
    <w:pPr>
      <w:ind w:left="-85" w:firstLine="0"/>
    </w:pPr>
    <w:rPr>
      <w:lang w:val="en-US"/>
    </w:rPr>
  </w:style>
  <w:style w:type="character" w:customStyle="1" w:styleId="CallChar">
    <w:name w:val="Call Char"/>
    <w:link w:val="Call"/>
    <w:locked/>
    <w:rsid w:val="00EB1A41"/>
    <w:rPr>
      <w:i/>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EA4FB0"/>
    <w:rPr>
      <w:lang w:val="fr-FR" w:eastAsia="en-US"/>
    </w:rPr>
  </w:style>
  <w:style w:type="character" w:customStyle="1" w:styleId="HeadingbChar">
    <w:name w:val="Heading_b Char"/>
    <w:link w:val="Headingb"/>
    <w:locked/>
    <w:rsid w:val="00EA4FB0"/>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0A738-C36F-4727-BC2A-213B367A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8</Pages>
  <Words>2278</Words>
  <Characters>16809</Characters>
  <Application>Microsoft Office Word</Application>
  <DocSecurity>0</DocSecurity>
  <Lines>700</Lines>
  <Paragraphs>194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18893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SM.2039 (08/2013) - Развитие методов контроля за использованием спектра</dc:title>
  <dc:subject/>
  <dc:creator>POOL</dc:creator>
  <cp:keywords/>
  <dc:description>Edition                       1.11.07      SP_x000d_
corr. editeur: 14.2.08/KJ_x000d_
REV - 18-02-08 - HB_x000d_
Récup + PDF: 2.7.09/KJ</dc:description>
  <cp:lastModifiedBy>Sikacheva, Violetta</cp:lastModifiedBy>
  <cp:revision>17</cp:revision>
  <cp:lastPrinted>2020-06-09T08:15:00Z</cp:lastPrinted>
  <dcterms:created xsi:type="dcterms:W3CDTF">2014-08-29T14:07:00Z</dcterms:created>
  <dcterms:modified xsi:type="dcterms:W3CDTF">2020-06-09T08:19:00Z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