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15455" w14:textId="77777777" w:rsidR="00FE79FE" w:rsidRPr="00FD3C61" w:rsidRDefault="00FE79FE">
      <w:pPr>
        <w:rPr>
          <w:lang w:val="ru-RU"/>
        </w:rPr>
      </w:pPr>
    </w:p>
    <w:p w14:paraId="56BD1E04" w14:textId="77777777" w:rsidR="00FE79FE" w:rsidRPr="00FD3C61" w:rsidRDefault="00FE79FE">
      <w:pPr>
        <w:rPr>
          <w:lang w:val="ru-RU"/>
        </w:rPr>
      </w:pPr>
    </w:p>
    <w:p w14:paraId="303550D4" w14:textId="77777777" w:rsidR="00FE79FE" w:rsidRPr="00FD3C61" w:rsidRDefault="00FE79FE">
      <w:pPr>
        <w:rPr>
          <w:lang w:val="ru-RU"/>
        </w:rPr>
      </w:pPr>
    </w:p>
    <w:p w14:paraId="086A9289" w14:textId="77777777" w:rsidR="00FE79FE" w:rsidRPr="00FD3C61" w:rsidRDefault="00FE79FE">
      <w:pPr>
        <w:rPr>
          <w:lang w:val="ru-RU"/>
        </w:rPr>
      </w:pPr>
    </w:p>
    <w:p w14:paraId="7B844A1D" w14:textId="77777777" w:rsidR="00FE79FE" w:rsidRPr="00FD3C61" w:rsidRDefault="00FE79FE">
      <w:pPr>
        <w:rPr>
          <w:lang w:val="ru-RU"/>
        </w:rPr>
      </w:pPr>
    </w:p>
    <w:p w14:paraId="1D1C2B28" w14:textId="77777777" w:rsidR="00013002" w:rsidRPr="00FD3C61" w:rsidRDefault="00013002">
      <w:pPr>
        <w:rPr>
          <w:lang w:val="ru-RU"/>
        </w:rPr>
      </w:pPr>
    </w:p>
    <w:p w14:paraId="5CB0514E" w14:textId="77777777" w:rsidR="00013002" w:rsidRPr="00FD3C61" w:rsidRDefault="00013002">
      <w:pPr>
        <w:rPr>
          <w:lang w:val="ru-RU"/>
        </w:rPr>
      </w:pPr>
    </w:p>
    <w:p w14:paraId="732C0AE1" w14:textId="77777777" w:rsidR="00013002" w:rsidRPr="00FD3C61" w:rsidRDefault="00013002">
      <w:pPr>
        <w:rPr>
          <w:lang w:val="ru-RU"/>
        </w:rPr>
      </w:pPr>
    </w:p>
    <w:p w14:paraId="7BAA4901" w14:textId="77777777" w:rsidR="00FE79FE" w:rsidRPr="00FD3C61" w:rsidRDefault="00FE79FE">
      <w:pPr>
        <w:rPr>
          <w:lang w:val="ru-RU"/>
        </w:rPr>
      </w:pPr>
    </w:p>
    <w:p w14:paraId="4EBFA186" w14:textId="77777777" w:rsidR="00FE79FE" w:rsidRPr="00FD3C61" w:rsidRDefault="00FE79FE">
      <w:pPr>
        <w:rPr>
          <w:lang w:val="ru-RU"/>
        </w:rPr>
      </w:pPr>
    </w:p>
    <w:p w14:paraId="28A47CC1" w14:textId="77777777" w:rsidR="00FE79FE" w:rsidRPr="00FD3C61" w:rsidRDefault="00FE79FE">
      <w:pPr>
        <w:rPr>
          <w:lang w:val="ru-RU"/>
        </w:rPr>
      </w:pPr>
    </w:p>
    <w:p w14:paraId="4952C13E" w14:textId="77777777" w:rsidR="00FE79FE" w:rsidRPr="00FD3C61" w:rsidRDefault="00FE79FE">
      <w:pPr>
        <w:rPr>
          <w:lang w:val="ru-RU"/>
        </w:rPr>
      </w:pPr>
    </w:p>
    <w:tbl>
      <w:tblPr>
        <w:tblW w:w="10089" w:type="dxa"/>
        <w:tblLook w:val="01E0" w:firstRow="1" w:lastRow="1" w:firstColumn="1" w:lastColumn="1" w:noHBand="0" w:noVBand="0"/>
      </w:tblPr>
      <w:tblGrid>
        <w:gridCol w:w="10089"/>
      </w:tblGrid>
      <w:tr w:rsidR="00FE79FE" w:rsidRPr="00FD3C61" w14:paraId="21CF479E" w14:textId="77777777">
        <w:tc>
          <w:tcPr>
            <w:tcW w:w="10089" w:type="dxa"/>
          </w:tcPr>
          <w:p w14:paraId="06CC4C28" w14:textId="77777777" w:rsidR="00276D21" w:rsidRPr="00FD3C61" w:rsidRDefault="00276D21" w:rsidP="00013002">
            <w:pPr>
              <w:spacing w:before="380" w:line="280" w:lineRule="exact"/>
              <w:jc w:val="right"/>
              <w:rPr>
                <w:rFonts w:ascii="Tahoma" w:hAnsi="Tahoma" w:cs="Tahoma"/>
                <w:b/>
                <w:bCs/>
                <w:iCs/>
                <w:color w:val="243285"/>
                <w:sz w:val="32"/>
                <w:szCs w:val="32"/>
                <w:lang w:val="ru-RU"/>
              </w:rPr>
            </w:pPr>
          </w:p>
          <w:p w14:paraId="66924BD5" w14:textId="77777777" w:rsidR="00FE79FE" w:rsidRPr="00FD3C61" w:rsidRDefault="00131900" w:rsidP="00373311">
            <w:pPr>
              <w:spacing w:before="380" w:line="280" w:lineRule="exact"/>
              <w:jc w:val="right"/>
              <w:rPr>
                <w:rFonts w:ascii="Tahoma" w:hAnsi="Tahoma" w:cs="Tahoma"/>
                <w:b/>
                <w:bCs/>
                <w:iCs/>
                <w:color w:val="243285"/>
                <w:sz w:val="36"/>
                <w:szCs w:val="36"/>
                <w:lang w:val="ru-RU"/>
              </w:rPr>
            </w:pPr>
            <w:r w:rsidRPr="00FD3C61">
              <w:rPr>
                <w:rFonts w:ascii="Tahoma" w:hAnsi="Tahoma" w:cs="Tahoma"/>
                <w:b/>
                <w:bCs/>
                <w:iCs/>
                <w:color w:val="243285"/>
                <w:sz w:val="36"/>
                <w:szCs w:val="36"/>
                <w:lang w:val="ru-RU"/>
              </w:rPr>
              <w:t>Рекомендация  МСЭ</w:t>
            </w:r>
            <w:r w:rsidR="00FE79FE" w:rsidRPr="00FD3C61">
              <w:rPr>
                <w:rFonts w:ascii="Tahoma" w:hAnsi="Tahoma" w:cs="Tahoma"/>
                <w:b/>
                <w:bCs/>
                <w:iCs/>
                <w:color w:val="243285"/>
                <w:sz w:val="36"/>
                <w:szCs w:val="36"/>
                <w:lang w:val="ru-RU"/>
              </w:rPr>
              <w:t xml:space="preserve">-R  </w:t>
            </w:r>
            <w:r w:rsidR="00A62A14" w:rsidRPr="00FD3C61">
              <w:rPr>
                <w:rFonts w:ascii="Tahoma" w:hAnsi="Tahoma" w:cs="Tahoma"/>
                <w:b/>
                <w:bCs/>
                <w:iCs/>
                <w:color w:val="243285"/>
                <w:sz w:val="36"/>
                <w:szCs w:val="36"/>
                <w:lang w:val="ru-RU"/>
              </w:rPr>
              <w:t>S</w:t>
            </w:r>
            <w:r w:rsidR="00373311">
              <w:rPr>
                <w:rFonts w:ascii="Tahoma" w:hAnsi="Tahoma" w:cs="Tahoma"/>
                <w:b/>
                <w:bCs/>
                <w:iCs/>
                <w:color w:val="243285"/>
                <w:sz w:val="36"/>
                <w:szCs w:val="36"/>
                <w:lang w:val="en-US"/>
              </w:rPr>
              <w:t>M</w:t>
            </w:r>
            <w:r w:rsidR="00FE79FE" w:rsidRPr="00FD3C61">
              <w:rPr>
                <w:rFonts w:ascii="Tahoma" w:hAnsi="Tahoma" w:cs="Tahoma"/>
                <w:b/>
                <w:bCs/>
                <w:iCs/>
                <w:color w:val="243285"/>
                <w:sz w:val="36"/>
                <w:szCs w:val="36"/>
                <w:lang w:val="ru-RU"/>
              </w:rPr>
              <w:t>.</w:t>
            </w:r>
            <w:r w:rsidR="00013BE9" w:rsidRPr="005A2B00">
              <w:rPr>
                <w:rFonts w:ascii="Tahoma" w:hAnsi="Tahoma" w:cs="Tahoma"/>
                <w:b/>
                <w:bCs/>
                <w:iCs/>
                <w:color w:val="243285"/>
                <w:sz w:val="36"/>
                <w:szCs w:val="36"/>
                <w:lang w:val="ru-RU"/>
              </w:rPr>
              <w:t>1896</w:t>
            </w:r>
            <w:r w:rsidR="00013BE9">
              <w:rPr>
                <w:rFonts w:ascii="Tahoma" w:hAnsi="Tahoma" w:cs="Tahoma"/>
                <w:b/>
                <w:bCs/>
                <w:iCs/>
                <w:color w:val="243285"/>
                <w:sz w:val="36"/>
                <w:szCs w:val="36"/>
                <w:lang w:val="ru-RU"/>
              </w:rPr>
              <w:t>-1</w:t>
            </w:r>
          </w:p>
          <w:p w14:paraId="15741827" w14:textId="77777777" w:rsidR="00FE79FE" w:rsidRPr="00A81BC9" w:rsidRDefault="00FE79FE" w:rsidP="006114CA">
            <w:pPr>
              <w:spacing w:before="80" w:line="280" w:lineRule="exact"/>
              <w:jc w:val="right"/>
              <w:rPr>
                <w:rFonts w:ascii="Tahoma" w:hAnsi="Tahoma" w:cs="Tahoma"/>
                <w:b/>
                <w:bCs/>
                <w:iCs/>
                <w:color w:val="243285"/>
                <w:sz w:val="24"/>
                <w:szCs w:val="24"/>
                <w:lang w:val="ru-RU"/>
              </w:rPr>
            </w:pPr>
            <w:r w:rsidRPr="00A81BC9">
              <w:rPr>
                <w:rFonts w:ascii="Tahoma" w:hAnsi="Tahoma" w:cs="Tahoma"/>
                <w:b/>
                <w:bCs/>
                <w:iCs/>
                <w:color w:val="243285"/>
                <w:sz w:val="24"/>
                <w:szCs w:val="24"/>
                <w:lang w:val="ru-RU"/>
              </w:rPr>
              <w:t>(</w:t>
            </w:r>
            <w:r w:rsidR="00013BE9" w:rsidRPr="00013BE9">
              <w:rPr>
                <w:rFonts w:ascii="Tahoma" w:hAnsi="Tahoma" w:cs="Tahoma"/>
                <w:b/>
                <w:bCs/>
                <w:iCs/>
                <w:color w:val="243285"/>
                <w:sz w:val="24"/>
                <w:szCs w:val="24"/>
                <w:lang w:val="ru-RU"/>
              </w:rPr>
              <w:t>09/2018</w:t>
            </w:r>
            <w:r w:rsidRPr="00A81BC9">
              <w:rPr>
                <w:rFonts w:ascii="Tahoma" w:hAnsi="Tahoma" w:cs="Tahoma"/>
                <w:b/>
                <w:bCs/>
                <w:iCs/>
                <w:color w:val="243285"/>
                <w:sz w:val="24"/>
                <w:szCs w:val="24"/>
                <w:lang w:val="ru-RU"/>
              </w:rPr>
              <w:t>)</w:t>
            </w:r>
          </w:p>
        </w:tc>
      </w:tr>
      <w:tr w:rsidR="00FE79FE" w:rsidRPr="00FD3C61" w14:paraId="3D2E8209" w14:textId="77777777">
        <w:tc>
          <w:tcPr>
            <w:tcW w:w="10089" w:type="dxa"/>
          </w:tcPr>
          <w:p w14:paraId="27FB3BC3" w14:textId="77777777" w:rsidR="00013002" w:rsidRPr="00FD3C61" w:rsidRDefault="00013002" w:rsidP="00FE79FE">
            <w:pPr>
              <w:spacing w:before="80" w:line="500" w:lineRule="exact"/>
              <w:jc w:val="right"/>
              <w:rPr>
                <w:rFonts w:ascii="Tahoma" w:hAnsi="Tahoma" w:cs="Tahoma"/>
                <w:b/>
                <w:bCs/>
                <w:iCs/>
                <w:color w:val="243285"/>
                <w:sz w:val="44"/>
                <w:szCs w:val="44"/>
                <w:lang w:val="ru-RU"/>
              </w:rPr>
            </w:pPr>
          </w:p>
          <w:p w14:paraId="6C3066A1" w14:textId="77777777" w:rsidR="00FE79FE" w:rsidRPr="00FD3C61" w:rsidRDefault="00013BE9" w:rsidP="00F76900">
            <w:pPr>
              <w:spacing w:before="80" w:line="500" w:lineRule="exact"/>
              <w:jc w:val="right"/>
              <w:rPr>
                <w:rFonts w:ascii="Tahoma" w:hAnsi="Tahoma" w:cs="Tahoma"/>
                <w:b/>
                <w:bCs/>
                <w:iCs/>
                <w:color w:val="243285"/>
                <w:sz w:val="44"/>
                <w:szCs w:val="44"/>
                <w:lang w:val="ru-RU"/>
              </w:rPr>
            </w:pPr>
            <w:r w:rsidRPr="005A2B00">
              <w:rPr>
                <w:rFonts w:ascii="Tahoma" w:hAnsi="Tahoma" w:cs="Tahoma"/>
                <w:b/>
                <w:bCs/>
                <w:iCs/>
                <w:color w:val="243285"/>
                <w:sz w:val="44"/>
                <w:szCs w:val="44"/>
                <w:lang w:val="ru-RU"/>
              </w:rPr>
              <w:t>Диапазоны частот для согласования на</w:t>
            </w:r>
            <w:r>
              <w:rPr>
                <w:rFonts w:ascii="Tahoma" w:hAnsi="Tahoma" w:cs="Tahoma"/>
                <w:b/>
                <w:bCs/>
                <w:iCs/>
                <w:color w:val="243285"/>
                <w:sz w:val="44"/>
                <w:szCs w:val="44"/>
                <w:lang w:val="en-US"/>
              </w:rPr>
              <w:t> </w:t>
            </w:r>
            <w:r w:rsidRPr="005A2B00">
              <w:rPr>
                <w:rFonts w:ascii="Tahoma" w:hAnsi="Tahoma" w:cs="Tahoma"/>
                <w:b/>
                <w:bCs/>
                <w:iCs/>
                <w:color w:val="243285"/>
                <w:sz w:val="44"/>
                <w:szCs w:val="44"/>
                <w:lang w:val="ru-RU"/>
              </w:rPr>
              <w:t>глобальном или региональном уровне устройств малого радиуса действия</w:t>
            </w:r>
          </w:p>
          <w:p w14:paraId="17DE1092" w14:textId="77777777" w:rsidR="00A62A14" w:rsidRPr="00FD3C61" w:rsidRDefault="00A62A14" w:rsidP="00FE79FE">
            <w:pPr>
              <w:spacing w:before="80" w:line="500" w:lineRule="exact"/>
              <w:jc w:val="right"/>
              <w:rPr>
                <w:rFonts w:ascii="Tahoma" w:hAnsi="Tahoma" w:cs="Tahoma"/>
                <w:b/>
                <w:bCs/>
                <w:iCs/>
                <w:color w:val="243285"/>
                <w:sz w:val="40"/>
                <w:szCs w:val="40"/>
                <w:lang w:val="ru-RU"/>
              </w:rPr>
            </w:pPr>
          </w:p>
        </w:tc>
      </w:tr>
      <w:tr w:rsidR="00FE79FE" w:rsidRPr="00373311" w14:paraId="79E507C8" w14:textId="77777777">
        <w:tc>
          <w:tcPr>
            <w:tcW w:w="10089" w:type="dxa"/>
          </w:tcPr>
          <w:p w14:paraId="3C3F7AAC" w14:textId="77777777" w:rsidR="009E3058" w:rsidRPr="00FD3C61" w:rsidRDefault="009E3058" w:rsidP="009E3058">
            <w:pPr>
              <w:spacing w:before="80" w:line="280" w:lineRule="exact"/>
              <w:ind w:right="640"/>
              <w:rPr>
                <w:rFonts w:ascii="Tahoma" w:hAnsi="Tahoma" w:cs="Tahoma"/>
                <w:b/>
                <w:bCs/>
                <w:iCs/>
                <w:color w:val="243285"/>
                <w:sz w:val="32"/>
                <w:szCs w:val="32"/>
                <w:lang w:val="ru-RU"/>
              </w:rPr>
            </w:pPr>
          </w:p>
          <w:p w14:paraId="6A51E56F" w14:textId="77777777" w:rsidR="009E3058" w:rsidRPr="00FD3C61" w:rsidRDefault="009E3058" w:rsidP="009E3058">
            <w:pPr>
              <w:spacing w:before="80" w:line="280" w:lineRule="exact"/>
              <w:ind w:right="640"/>
              <w:rPr>
                <w:rFonts w:ascii="Tahoma" w:hAnsi="Tahoma" w:cs="Tahoma"/>
                <w:b/>
                <w:bCs/>
                <w:iCs/>
                <w:color w:val="243285"/>
                <w:sz w:val="32"/>
                <w:szCs w:val="32"/>
                <w:lang w:val="ru-RU"/>
              </w:rPr>
            </w:pPr>
          </w:p>
          <w:p w14:paraId="62DBC211" w14:textId="77777777" w:rsidR="009E3058" w:rsidRPr="00FD3C61" w:rsidRDefault="009E3058" w:rsidP="009E3058">
            <w:pPr>
              <w:spacing w:before="80" w:after="180" w:line="360" w:lineRule="exact"/>
              <w:ind w:right="720"/>
              <w:rPr>
                <w:rFonts w:ascii="Tahoma" w:hAnsi="Tahoma" w:cs="Tahoma"/>
                <w:b/>
                <w:bCs/>
                <w:iCs/>
                <w:color w:val="243285"/>
                <w:sz w:val="36"/>
                <w:szCs w:val="36"/>
                <w:lang w:val="ru-RU"/>
              </w:rPr>
            </w:pPr>
          </w:p>
          <w:p w14:paraId="23B0F1DA" w14:textId="77777777" w:rsidR="00276D21" w:rsidRPr="00FD3C61" w:rsidRDefault="00276D21" w:rsidP="00013002">
            <w:pPr>
              <w:spacing w:before="80" w:after="180" w:line="360" w:lineRule="exact"/>
              <w:jc w:val="right"/>
              <w:rPr>
                <w:rFonts w:ascii="Tahoma" w:hAnsi="Tahoma" w:cs="Tahoma"/>
                <w:b/>
                <w:bCs/>
                <w:iCs/>
                <w:color w:val="243285"/>
                <w:sz w:val="36"/>
                <w:szCs w:val="36"/>
                <w:lang w:val="ru-RU"/>
              </w:rPr>
            </w:pPr>
          </w:p>
          <w:p w14:paraId="563AEC58" w14:textId="77777777" w:rsidR="00013002" w:rsidRPr="00B21F1F" w:rsidRDefault="00131900" w:rsidP="00373311">
            <w:pPr>
              <w:spacing w:before="80" w:after="180" w:line="360" w:lineRule="exact"/>
              <w:jc w:val="right"/>
              <w:rPr>
                <w:rFonts w:ascii="Tahoma" w:hAnsi="Tahoma" w:cs="Tahoma"/>
                <w:b/>
                <w:bCs/>
                <w:iCs/>
                <w:color w:val="243285"/>
                <w:sz w:val="36"/>
                <w:szCs w:val="36"/>
                <w:lang w:val="ru-RU"/>
              </w:rPr>
            </w:pPr>
            <w:r w:rsidRPr="00FD3C61">
              <w:rPr>
                <w:rFonts w:ascii="Tahoma" w:hAnsi="Tahoma" w:cs="Tahoma"/>
                <w:b/>
                <w:bCs/>
                <w:iCs/>
                <w:color w:val="243285"/>
                <w:sz w:val="36"/>
                <w:szCs w:val="36"/>
                <w:lang w:val="ru-RU"/>
              </w:rPr>
              <w:t xml:space="preserve">Серия </w:t>
            </w:r>
            <w:r w:rsidR="00A62A14" w:rsidRPr="00FD3C61">
              <w:rPr>
                <w:rFonts w:ascii="Tahoma" w:hAnsi="Tahoma" w:cs="Tahoma"/>
                <w:b/>
                <w:bCs/>
                <w:iCs/>
                <w:color w:val="243285"/>
                <w:sz w:val="36"/>
                <w:szCs w:val="36"/>
                <w:lang w:val="ru-RU"/>
              </w:rPr>
              <w:t>S</w:t>
            </w:r>
            <w:r w:rsidR="00373311">
              <w:rPr>
                <w:rFonts w:ascii="Tahoma" w:hAnsi="Tahoma" w:cs="Tahoma"/>
                <w:b/>
                <w:bCs/>
                <w:iCs/>
                <w:color w:val="243285"/>
                <w:sz w:val="36"/>
                <w:szCs w:val="36"/>
                <w:lang w:val="en-US"/>
              </w:rPr>
              <w:t>M</w:t>
            </w:r>
          </w:p>
          <w:p w14:paraId="2D89D5FE" w14:textId="77777777" w:rsidR="00FE79FE" w:rsidRPr="00FD3C61" w:rsidRDefault="00373311" w:rsidP="006114CA">
            <w:pPr>
              <w:spacing w:before="80" w:after="180" w:line="360" w:lineRule="exact"/>
              <w:jc w:val="right"/>
              <w:rPr>
                <w:rFonts w:ascii="Tahoma" w:hAnsi="Tahoma" w:cs="Tahoma"/>
                <w:b/>
                <w:bCs/>
                <w:iCs/>
                <w:color w:val="243285"/>
                <w:sz w:val="36"/>
                <w:szCs w:val="36"/>
                <w:lang w:val="ru-RU"/>
              </w:rPr>
            </w:pPr>
            <w:r w:rsidRPr="00373311">
              <w:rPr>
                <w:rFonts w:ascii="Tahoma" w:hAnsi="Tahoma" w:cs="Tahoma"/>
                <w:b/>
                <w:bCs/>
                <w:iCs/>
                <w:color w:val="243285"/>
                <w:sz w:val="36"/>
                <w:szCs w:val="36"/>
                <w:lang w:val="ru-RU"/>
              </w:rPr>
              <w:t>Управление использованием спектра</w:t>
            </w:r>
          </w:p>
          <w:p w14:paraId="1BE34BF0" w14:textId="77777777" w:rsidR="00FE79FE" w:rsidRPr="00FD3C61" w:rsidRDefault="00FE79FE" w:rsidP="00FE79FE">
            <w:pPr>
              <w:spacing w:before="80" w:line="360" w:lineRule="exact"/>
              <w:jc w:val="right"/>
              <w:rPr>
                <w:rFonts w:ascii="Tahoma" w:hAnsi="Tahoma" w:cs="Tahoma"/>
                <w:b/>
                <w:bCs/>
                <w:iCs/>
                <w:color w:val="243285"/>
                <w:sz w:val="32"/>
                <w:szCs w:val="32"/>
                <w:lang w:val="ru-RU"/>
              </w:rPr>
            </w:pPr>
          </w:p>
        </w:tc>
      </w:tr>
    </w:tbl>
    <w:p w14:paraId="62687C70" w14:textId="77777777" w:rsidR="00A71FE5" w:rsidRPr="00FD3C61" w:rsidRDefault="00A71FE5" w:rsidP="00CD659B">
      <w:pPr>
        <w:spacing w:before="80"/>
        <w:rPr>
          <w:i/>
          <w:lang w:val="ru-RU"/>
        </w:rPr>
      </w:pPr>
    </w:p>
    <w:p w14:paraId="5D7ACD65" w14:textId="77777777" w:rsidR="00FE79FE" w:rsidRPr="00FD3C61" w:rsidRDefault="00FE79FE" w:rsidP="00CD659B">
      <w:pPr>
        <w:spacing w:before="80"/>
        <w:rPr>
          <w:i/>
          <w:lang w:val="ru-RU"/>
        </w:rPr>
      </w:pPr>
    </w:p>
    <w:p w14:paraId="4B268D6F" w14:textId="77777777" w:rsidR="00FE79FE" w:rsidRPr="00FD3C61" w:rsidRDefault="00FE79FE" w:rsidP="00CD659B">
      <w:pPr>
        <w:spacing w:before="80"/>
        <w:rPr>
          <w:i/>
          <w:lang w:val="ru-RU"/>
        </w:rPr>
      </w:pPr>
    </w:p>
    <w:p w14:paraId="210CAAD3" w14:textId="77777777" w:rsidR="00FE79FE" w:rsidRPr="00FD3C61" w:rsidRDefault="00FE79FE" w:rsidP="00CD659B">
      <w:pPr>
        <w:spacing w:before="80"/>
        <w:rPr>
          <w:i/>
          <w:lang w:val="ru-RU"/>
        </w:rPr>
      </w:pPr>
    </w:p>
    <w:p w14:paraId="7E022FC6" w14:textId="77777777" w:rsidR="00FE79FE" w:rsidRPr="00FD3C61" w:rsidRDefault="00FE79FE" w:rsidP="00CD659B">
      <w:pPr>
        <w:spacing w:before="80"/>
        <w:rPr>
          <w:i/>
          <w:lang w:val="ru-RU"/>
        </w:rPr>
      </w:pPr>
    </w:p>
    <w:p w14:paraId="34EFB7F1" w14:textId="77777777" w:rsidR="00A71FE5" w:rsidRPr="00FD3C61" w:rsidRDefault="00A71FE5" w:rsidP="00CD659B">
      <w:pPr>
        <w:spacing w:before="80"/>
        <w:rPr>
          <w:i/>
          <w:lang w:val="ru-RU"/>
        </w:rPr>
      </w:pPr>
    </w:p>
    <w:p w14:paraId="6B705983" w14:textId="77777777" w:rsidR="00CD659B" w:rsidRPr="00FD3C61" w:rsidRDefault="00CD659B" w:rsidP="00CD659B">
      <w:pPr>
        <w:pStyle w:val="Equation"/>
        <w:tabs>
          <w:tab w:val="clear" w:pos="4820"/>
          <w:tab w:val="clear" w:pos="9639"/>
          <w:tab w:val="left" w:pos="1191"/>
          <w:tab w:val="left" w:pos="1588"/>
          <w:tab w:val="left" w:pos="1985"/>
        </w:tabs>
        <w:rPr>
          <w:rFonts w:ascii="Palatino Linotype" w:hAnsi="Palatino Linotype"/>
          <w:lang w:val="ru-RU"/>
        </w:rPr>
        <w:sectPr w:rsidR="00CD659B" w:rsidRPr="00FD3C61">
          <w:headerReference w:type="even" r:id="rId8"/>
          <w:headerReference w:type="default" r:id="rId9"/>
          <w:pgSz w:w="11907" w:h="16840" w:code="9"/>
          <w:pgMar w:top="1089" w:right="1089" w:bottom="284" w:left="1089" w:header="567" w:footer="284" w:gutter="0"/>
          <w:pgNumType w:start="1"/>
          <w:cols w:space="720"/>
        </w:sectPr>
      </w:pPr>
    </w:p>
    <w:p w14:paraId="5026E2EF" w14:textId="77777777" w:rsidR="009F1578" w:rsidRPr="009F1578" w:rsidRDefault="009F1578" w:rsidP="009F1578">
      <w:pPr>
        <w:spacing w:before="0"/>
        <w:jc w:val="center"/>
        <w:rPr>
          <w:b/>
          <w:bCs/>
          <w:szCs w:val="22"/>
          <w:lang w:val="ru-RU"/>
        </w:rPr>
      </w:pPr>
      <w:bookmarkStart w:id="0" w:name="c2tope"/>
      <w:bookmarkEnd w:id="0"/>
      <w:r w:rsidRPr="009F1578">
        <w:rPr>
          <w:b/>
          <w:bCs/>
          <w:szCs w:val="22"/>
          <w:lang w:val="ru-RU"/>
        </w:rPr>
        <w:lastRenderedPageBreak/>
        <w:t>Предисловие</w:t>
      </w:r>
    </w:p>
    <w:p w14:paraId="7EDCDDD6" w14:textId="77777777" w:rsidR="009F1578" w:rsidRPr="00854998" w:rsidRDefault="009F1578" w:rsidP="009F1578">
      <w:pPr>
        <w:rPr>
          <w:sz w:val="20"/>
          <w:lang w:val="ru-RU"/>
        </w:rPr>
      </w:pPr>
      <w:r w:rsidRPr="00854998">
        <w:rPr>
          <w:sz w:val="20"/>
          <w:lang w:val="ru-RU"/>
        </w:rPr>
        <w:t>Роль Сектора радиосвязи заключается в обеспечении рационального, справедливого, эффективного и экономичного использования радиочастотного спектра всеми службами радиосвязи, включая спутниковые службы, и проведении в неограниченном частотном диапазоне исследований, на основании которых принимаются Рекомендации.</w:t>
      </w:r>
    </w:p>
    <w:p w14:paraId="7A3753F9" w14:textId="77777777" w:rsidR="009F1578" w:rsidRPr="00854998" w:rsidRDefault="009F1578" w:rsidP="009F1578">
      <w:pPr>
        <w:rPr>
          <w:sz w:val="20"/>
          <w:lang w:val="ru-RU"/>
        </w:rPr>
      </w:pPr>
      <w:r w:rsidRPr="00854998">
        <w:rPr>
          <w:sz w:val="20"/>
          <w:lang w:val="ru-RU"/>
        </w:rPr>
        <w:t xml:space="preserve">Всемирные и региональные конференции радиосвязи и ассамблеи радиосвязи при поддержке исследовательских комиссий выполняют </w:t>
      </w:r>
      <w:proofErr w:type="spellStart"/>
      <w:r w:rsidRPr="00854998">
        <w:rPr>
          <w:sz w:val="20"/>
          <w:lang w:val="ru-RU"/>
        </w:rPr>
        <w:t>регламентарную</w:t>
      </w:r>
      <w:proofErr w:type="spellEnd"/>
      <w:r w:rsidRPr="00854998">
        <w:rPr>
          <w:sz w:val="20"/>
          <w:lang w:val="ru-RU"/>
        </w:rPr>
        <w:t xml:space="preserve"> и политическую функции Сектора радиосвязи. </w:t>
      </w:r>
    </w:p>
    <w:p w14:paraId="379D73C4" w14:textId="77777777" w:rsidR="009F1578" w:rsidRPr="009F1578" w:rsidRDefault="009F1578" w:rsidP="009F1578">
      <w:pPr>
        <w:spacing w:before="360"/>
        <w:jc w:val="center"/>
        <w:rPr>
          <w:b/>
          <w:bCs/>
          <w:szCs w:val="22"/>
          <w:lang w:val="ru-RU"/>
        </w:rPr>
      </w:pPr>
      <w:r w:rsidRPr="009F1578">
        <w:rPr>
          <w:b/>
          <w:bCs/>
          <w:szCs w:val="22"/>
          <w:lang w:val="ru-RU"/>
        </w:rPr>
        <w:t>Политика в области прав интеллектуальной собственности (ПИС)</w:t>
      </w:r>
    </w:p>
    <w:p w14:paraId="2E6EE6DE" w14:textId="77777777" w:rsidR="009F1578" w:rsidRPr="00854998" w:rsidRDefault="009F1578" w:rsidP="000D5793">
      <w:pPr>
        <w:rPr>
          <w:sz w:val="20"/>
          <w:lang w:val="ru-RU"/>
        </w:rPr>
      </w:pPr>
      <w:r w:rsidRPr="00854998">
        <w:rPr>
          <w:sz w:val="20"/>
          <w:lang w:val="ru-RU"/>
        </w:rPr>
        <w:t>Политика МСЭ-R в области ПИС излагается в общей патентной политике МСЭ-Т/МСЭ-R/ИСО/МЭК, упоминаемой в Резолюции МСЭ-R</w:t>
      </w:r>
      <w:r w:rsidR="006E601F">
        <w:rPr>
          <w:sz w:val="20"/>
          <w:lang w:val="ru-RU"/>
        </w:rPr>
        <w:t xml:space="preserve"> </w:t>
      </w:r>
      <w:r w:rsidR="006E601F" w:rsidRPr="00854998">
        <w:rPr>
          <w:sz w:val="20"/>
          <w:lang w:val="ru-RU"/>
        </w:rPr>
        <w:t>1</w:t>
      </w:r>
      <w:r w:rsidRPr="00854998">
        <w:rPr>
          <w:sz w:val="20"/>
          <w:lang w:val="ru-RU"/>
        </w:rPr>
        <w:t xml:space="preserve">. Формы, которые владельцам патентов следует использовать для представления патентных заявлений и деклараций о лицензировании, представлены по адресу: </w:t>
      </w:r>
      <w:hyperlink r:id="rId10" w:history="1">
        <w:r w:rsidRPr="00854998">
          <w:rPr>
            <w:rStyle w:val="Hyperlink"/>
            <w:rFonts w:eastAsia="SimSun"/>
            <w:sz w:val="20"/>
            <w:lang w:val="en-US"/>
          </w:rPr>
          <w:t>http</w:t>
        </w:r>
        <w:r w:rsidRPr="00554A9D">
          <w:rPr>
            <w:rStyle w:val="Hyperlink"/>
            <w:rFonts w:eastAsia="SimSun"/>
            <w:sz w:val="20"/>
            <w:lang w:val="ru-RU"/>
          </w:rPr>
          <w:t>://</w:t>
        </w:r>
        <w:r w:rsidRPr="00854998">
          <w:rPr>
            <w:rStyle w:val="Hyperlink"/>
            <w:rFonts w:eastAsia="SimSun"/>
            <w:sz w:val="20"/>
            <w:lang w:val="en-US"/>
          </w:rPr>
          <w:t>www</w:t>
        </w:r>
        <w:r w:rsidRPr="00554A9D">
          <w:rPr>
            <w:rStyle w:val="Hyperlink"/>
            <w:rFonts w:eastAsia="SimSun"/>
            <w:sz w:val="20"/>
            <w:lang w:val="ru-RU"/>
          </w:rPr>
          <w:t>.</w:t>
        </w:r>
        <w:proofErr w:type="spellStart"/>
        <w:r w:rsidRPr="00854998">
          <w:rPr>
            <w:rStyle w:val="Hyperlink"/>
            <w:rFonts w:eastAsia="SimSun"/>
            <w:sz w:val="20"/>
            <w:lang w:val="en-US"/>
          </w:rPr>
          <w:t>itu</w:t>
        </w:r>
        <w:proofErr w:type="spellEnd"/>
        <w:r w:rsidRPr="00554A9D">
          <w:rPr>
            <w:rStyle w:val="Hyperlink"/>
            <w:rFonts w:eastAsia="SimSun"/>
            <w:sz w:val="20"/>
            <w:lang w:val="ru-RU"/>
          </w:rPr>
          <w:t>.</w:t>
        </w:r>
        <w:r w:rsidRPr="00854998">
          <w:rPr>
            <w:rStyle w:val="Hyperlink"/>
            <w:rFonts w:eastAsia="SimSun"/>
            <w:sz w:val="20"/>
            <w:lang w:val="en-US"/>
          </w:rPr>
          <w:t>int</w:t>
        </w:r>
        <w:r w:rsidRPr="00554A9D">
          <w:rPr>
            <w:rStyle w:val="Hyperlink"/>
            <w:rFonts w:eastAsia="SimSun"/>
            <w:sz w:val="20"/>
            <w:lang w:val="ru-RU"/>
          </w:rPr>
          <w:t>/</w:t>
        </w:r>
        <w:r w:rsidRPr="00854998">
          <w:rPr>
            <w:rStyle w:val="Hyperlink"/>
            <w:rFonts w:eastAsia="SimSun"/>
            <w:sz w:val="20"/>
            <w:lang w:val="en-US"/>
          </w:rPr>
          <w:t>ITU</w:t>
        </w:r>
        <w:r w:rsidRPr="00554A9D">
          <w:rPr>
            <w:rStyle w:val="Hyperlink"/>
            <w:rFonts w:eastAsia="SimSun"/>
            <w:sz w:val="20"/>
            <w:lang w:val="ru-RU"/>
          </w:rPr>
          <w:t>-</w:t>
        </w:r>
        <w:r w:rsidRPr="00854998">
          <w:rPr>
            <w:rStyle w:val="Hyperlink"/>
            <w:rFonts w:eastAsia="SimSun"/>
            <w:sz w:val="20"/>
            <w:lang w:val="en-US"/>
          </w:rPr>
          <w:t>R</w:t>
        </w:r>
        <w:r w:rsidRPr="00554A9D">
          <w:rPr>
            <w:rStyle w:val="Hyperlink"/>
            <w:rFonts w:eastAsia="SimSun"/>
            <w:sz w:val="20"/>
            <w:lang w:val="ru-RU"/>
          </w:rPr>
          <w:t>/</w:t>
        </w:r>
        <w:r w:rsidRPr="00854998">
          <w:rPr>
            <w:rStyle w:val="Hyperlink"/>
            <w:rFonts w:eastAsia="SimSun"/>
            <w:sz w:val="20"/>
            <w:lang w:val="en-US"/>
          </w:rPr>
          <w:t>go</w:t>
        </w:r>
        <w:r w:rsidRPr="00554A9D">
          <w:rPr>
            <w:rStyle w:val="Hyperlink"/>
            <w:rFonts w:eastAsia="SimSun"/>
            <w:sz w:val="20"/>
            <w:lang w:val="ru-RU"/>
          </w:rPr>
          <w:t>/</w:t>
        </w:r>
        <w:r w:rsidRPr="00854998">
          <w:rPr>
            <w:rStyle w:val="Hyperlink"/>
            <w:rFonts w:eastAsia="SimSun"/>
            <w:sz w:val="20"/>
            <w:lang w:val="en-US"/>
          </w:rPr>
          <w:t>patents</w:t>
        </w:r>
        <w:r w:rsidRPr="00554A9D">
          <w:rPr>
            <w:rStyle w:val="Hyperlink"/>
            <w:rFonts w:eastAsia="SimSun"/>
            <w:sz w:val="20"/>
            <w:lang w:val="ru-RU"/>
          </w:rPr>
          <w:t>/</w:t>
        </w:r>
        <w:proofErr w:type="spellStart"/>
        <w:r w:rsidRPr="00854998">
          <w:rPr>
            <w:rStyle w:val="Hyperlink"/>
            <w:rFonts w:eastAsia="SimSun"/>
            <w:sz w:val="20"/>
            <w:lang w:val="en-US"/>
          </w:rPr>
          <w:t>en</w:t>
        </w:r>
        <w:proofErr w:type="spellEnd"/>
      </w:hyperlink>
      <w:r w:rsidRPr="00854998">
        <w:rPr>
          <w:sz w:val="20"/>
          <w:lang w:val="ru-RU"/>
        </w:rPr>
        <w:t>, где также содержатся Руководящие принципы по выполнению общей патентной политики МСЭ-Т/МСЭ-R/ИСО/МЭК и база данных патентной информации МСЭ-R.</w:t>
      </w:r>
    </w:p>
    <w:p w14:paraId="6F9BA31E" w14:textId="77777777" w:rsidR="009F1578" w:rsidRPr="00FD3C61" w:rsidRDefault="009F1578" w:rsidP="009F1578">
      <w:pPr>
        <w:tabs>
          <w:tab w:val="clear" w:pos="794"/>
          <w:tab w:val="clear" w:pos="1191"/>
          <w:tab w:val="clear" w:pos="1588"/>
          <w:tab w:val="clear" w:pos="1985"/>
        </w:tabs>
        <w:overflowPunct/>
        <w:autoSpaceDE/>
        <w:autoSpaceDN/>
        <w:adjustRightInd/>
        <w:jc w:val="left"/>
        <w:textAlignment w:val="auto"/>
        <w:rPr>
          <w:rFonts w:eastAsia="SimSun"/>
          <w:sz w:val="20"/>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1188"/>
        <w:gridCol w:w="7668"/>
      </w:tblGrid>
      <w:tr w:rsidR="009F1578" w:rsidRPr="001870C1" w14:paraId="0DBFF892" w14:textId="77777777" w:rsidTr="00D40BEE">
        <w:trPr>
          <w:jc w:val="center"/>
        </w:trPr>
        <w:tc>
          <w:tcPr>
            <w:tcW w:w="8856" w:type="dxa"/>
            <w:gridSpan w:val="2"/>
          </w:tcPr>
          <w:p w14:paraId="40CDB93F" w14:textId="77777777" w:rsidR="009F1578" w:rsidRPr="009F1578" w:rsidRDefault="009F1578" w:rsidP="00D40BEE">
            <w:pPr>
              <w:spacing w:before="180"/>
              <w:jc w:val="center"/>
              <w:rPr>
                <w:b/>
                <w:bCs/>
                <w:szCs w:val="22"/>
                <w:lang w:val="ru-RU"/>
              </w:rPr>
            </w:pPr>
            <w:r w:rsidRPr="009F1578">
              <w:rPr>
                <w:b/>
                <w:bCs/>
                <w:szCs w:val="22"/>
                <w:lang w:val="ru-RU"/>
              </w:rPr>
              <w:t>Серии Рекомендаций МСЭ-R</w:t>
            </w:r>
          </w:p>
          <w:p w14:paraId="2F488FC3" w14:textId="77777777" w:rsidR="009F1578" w:rsidRPr="00854998" w:rsidRDefault="009F1578" w:rsidP="00D40BEE">
            <w:pPr>
              <w:spacing w:after="240"/>
              <w:jc w:val="center"/>
              <w:rPr>
                <w:rFonts w:eastAsia="SimSun"/>
                <w:sz w:val="18"/>
                <w:szCs w:val="18"/>
                <w:lang w:val="ru-RU" w:eastAsia="zh-CN"/>
              </w:rPr>
            </w:pPr>
            <w:r w:rsidRPr="00854998">
              <w:rPr>
                <w:sz w:val="18"/>
                <w:szCs w:val="18"/>
                <w:lang w:val="ru-RU"/>
              </w:rPr>
              <w:t xml:space="preserve">(Представлены также в онлайновой форме по адресу: </w:t>
            </w:r>
            <w:hyperlink r:id="rId11" w:history="1">
              <w:r w:rsidRPr="00854998">
                <w:rPr>
                  <w:rStyle w:val="Hyperlink"/>
                  <w:sz w:val="18"/>
                  <w:lang w:val="ru-RU"/>
                </w:rPr>
                <w:t>http://www.itu.int/publ/R-REC/en</w:t>
              </w:r>
            </w:hyperlink>
            <w:r w:rsidRPr="00854998">
              <w:rPr>
                <w:sz w:val="18"/>
                <w:szCs w:val="18"/>
                <w:lang w:val="ru-RU"/>
              </w:rPr>
              <w:t>.)</w:t>
            </w:r>
          </w:p>
        </w:tc>
      </w:tr>
      <w:tr w:rsidR="009F1578" w:rsidRPr="00FD3C61" w14:paraId="349C7484" w14:textId="77777777" w:rsidTr="00D40BEE">
        <w:trPr>
          <w:jc w:val="center"/>
        </w:trPr>
        <w:tc>
          <w:tcPr>
            <w:tcW w:w="1188" w:type="dxa"/>
          </w:tcPr>
          <w:p w14:paraId="18AFAC84" w14:textId="77777777" w:rsidR="009F1578" w:rsidRPr="00D163D5" w:rsidRDefault="009F1578" w:rsidP="00D40BEE">
            <w:pPr>
              <w:spacing w:before="40" w:after="40"/>
              <w:rPr>
                <w:b/>
                <w:bCs/>
                <w:sz w:val="20"/>
                <w:lang w:val="ru-RU"/>
              </w:rPr>
            </w:pPr>
            <w:r w:rsidRPr="00D163D5">
              <w:rPr>
                <w:b/>
                <w:bCs/>
                <w:sz w:val="20"/>
                <w:lang w:val="ru-RU"/>
              </w:rPr>
              <w:t>Серия</w:t>
            </w:r>
          </w:p>
        </w:tc>
        <w:tc>
          <w:tcPr>
            <w:tcW w:w="7668" w:type="dxa"/>
          </w:tcPr>
          <w:p w14:paraId="267A15A0" w14:textId="77777777" w:rsidR="009F1578" w:rsidRPr="00D163D5" w:rsidRDefault="009F1578" w:rsidP="00D40BEE">
            <w:pPr>
              <w:spacing w:before="40" w:after="40"/>
              <w:jc w:val="center"/>
              <w:rPr>
                <w:b/>
                <w:bCs/>
                <w:sz w:val="20"/>
                <w:lang w:val="ru-RU"/>
              </w:rPr>
            </w:pPr>
            <w:r w:rsidRPr="00D163D5">
              <w:rPr>
                <w:b/>
                <w:bCs/>
                <w:sz w:val="20"/>
                <w:lang w:val="ru-RU"/>
              </w:rPr>
              <w:t>Название</w:t>
            </w:r>
          </w:p>
        </w:tc>
      </w:tr>
      <w:tr w:rsidR="009F1578" w:rsidRPr="00FD3C61" w14:paraId="00679B49" w14:textId="77777777" w:rsidTr="00D40BEE">
        <w:trPr>
          <w:jc w:val="center"/>
        </w:trPr>
        <w:tc>
          <w:tcPr>
            <w:tcW w:w="1188" w:type="dxa"/>
          </w:tcPr>
          <w:p w14:paraId="712EBA2D" w14:textId="77777777" w:rsidR="009F1578" w:rsidRPr="00D163D5" w:rsidRDefault="009F1578" w:rsidP="00D40BEE">
            <w:pPr>
              <w:spacing w:before="40" w:after="40"/>
              <w:rPr>
                <w:b/>
                <w:bCs/>
                <w:sz w:val="20"/>
                <w:lang w:val="ru-RU"/>
              </w:rPr>
            </w:pPr>
            <w:r w:rsidRPr="00D163D5">
              <w:rPr>
                <w:b/>
                <w:bCs/>
                <w:sz w:val="20"/>
                <w:lang w:val="ru-RU"/>
              </w:rPr>
              <w:t>BO</w:t>
            </w:r>
          </w:p>
        </w:tc>
        <w:tc>
          <w:tcPr>
            <w:tcW w:w="7668" w:type="dxa"/>
          </w:tcPr>
          <w:p w14:paraId="28A94277" w14:textId="77777777" w:rsidR="009F1578" w:rsidRPr="00D163D5" w:rsidRDefault="009F1578" w:rsidP="00A81BC9">
            <w:pPr>
              <w:spacing w:before="40" w:after="40"/>
              <w:jc w:val="left"/>
              <w:rPr>
                <w:sz w:val="20"/>
                <w:lang w:val="ru-RU"/>
              </w:rPr>
            </w:pPr>
            <w:r w:rsidRPr="00D163D5">
              <w:rPr>
                <w:sz w:val="20"/>
                <w:lang w:val="ru-RU"/>
              </w:rPr>
              <w:t>Спутниковое радиовещание</w:t>
            </w:r>
          </w:p>
        </w:tc>
      </w:tr>
      <w:tr w:rsidR="009F1578" w:rsidRPr="001870C1" w14:paraId="27460208" w14:textId="77777777" w:rsidTr="009F1578">
        <w:trPr>
          <w:jc w:val="center"/>
        </w:trPr>
        <w:tc>
          <w:tcPr>
            <w:tcW w:w="1188" w:type="dxa"/>
            <w:tcBorders>
              <w:bottom w:val="nil"/>
            </w:tcBorders>
          </w:tcPr>
          <w:p w14:paraId="21BD0102" w14:textId="77777777" w:rsidR="009F1578" w:rsidRPr="00D163D5" w:rsidRDefault="009F1578" w:rsidP="00D40BEE">
            <w:pPr>
              <w:spacing w:before="40" w:after="40"/>
              <w:rPr>
                <w:b/>
                <w:bCs/>
                <w:sz w:val="20"/>
                <w:lang w:val="ru-RU"/>
              </w:rPr>
            </w:pPr>
            <w:r w:rsidRPr="00D163D5">
              <w:rPr>
                <w:b/>
                <w:bCs/>
                <w:sz w:val="20"/>
                <w:lang w:val="ru-RU"/>
              </w:rPr>
              <w:t>BR</w:t>
            </w:r>
          </w:p>
        </w:tc>
        <w:tc>
          <w:tcPr>
            <w:tcW w:w="7668" w:type="dxa"/>
            <w:tcBorders>
              <w:bottom w:val="nil"/>
            </w:tcBorders>
          </w:tcPr>
          <w:p w14:paraId="6ADC7A20" w14:textId="77777777" w:rsidR="009F1578" w:rsidRPr="00D163D5" w:rsidRDefault="009F1578" w:rsidP="00A81BC9">
            <w:pPr>
              <w:spacing w:before="40" w:after="40"/>
              <w:jc w:val="left"/>
              <w:rPr>
                <w:sz w:val="20"/>
                <w:lang w:val="ru-RU"/>
              </w:rPr>
            </w:pPr>
            <w:r w:rsidRPr="00D163D5">
              <w:rPr>
                <w:sz w:val="20"/>
                <w:lang w:val="ru-RU"/>
              </w:rPr>
              <w:t>Запись для производства, архивирования и воспроизведения; пленки для телевидения</w:t>
            </w:r>
          </w:p>
        </w:tc>
      </w:tr>
      <w:tr w:rsidR="009F1578" w:rsidRPr="00FD3C61" w14:paraId="1FFD3584" w14:textId="77777777" w:rsidTr="009F1578">
        <w:trPr>
          <w:jc w:val="center"/>
        </w:trPr>
        <w:tc>
          <w:tcPr>
            <w:tcW w:w="1188" w:type="dxa"/>
            <w:tcBorders>
              <w:top w:val="nil"/>
              <w:bottom w:val="nil"/>
            </w:tcBorders>
            <w:shd w:val="clear" w:color="auto" w:fill="FFFFFF" w:themeFill="background1"/>
          </w:tcPr>
          <w:p w14:paraId="43C8AFAB" w14:textId="77777777" w:rsidR="009F1578" w:rsidRPr="009F1578" w:rsidRDefault="009F1578" w:rsidP="00D40BEE">
            <w:pPr>
              <w:spacing w:before="40" w:after="40"/>
              <w:rPr>
                <w:b/>
                <w:bCs/>
                <w:sz w:val="20"/>
                <w:lang w:val="ru-RU"/>
              </w:rPr>
            </w:pPr>
            <w:r w:rsidRPr="009F1578">
              <w:rPr>
                <w:b/>
                <w:bCs/>
                <w:sz w:val="20"/>
                <w:lang w:val="ru-RU"/>
              </w:rPr>
              <w:t>BS</w:t>
            </w:r>
          </w:p>
        </w:tc>
        <w:tc>
          <w:tcPr>
            <w:tcW w:w="7668" w:type="dxa"/>
            <w:tcBorders>
              <w:top w:val="nil"/>
              <w:bottom w:val="nil"/>
            </w:tcBorders>
            <w:shd w:val="clear" w:color="auto" w:fill="FFFFFF" w:themeFill="background1"/>
          </w:tcPr>
          <w:p w14:paraId="050806E5" w14:textId="77777777" w:rsidR="009F1578" w:rsidRPr="00D163D5" w:rsidRDefault="009F1578" w:rsidP="00A81BC9">
            <w:pPr>
              <w:spacing w:before="40" w:after="40"/>
              <w:jc w:val="left"/>
              <w:rPr>
                <w:rFonts w:ascii="Times New Roman Bold" w:hAnsi="Times New Roman Bold" w:cs="Times New Roman Bold"/>
                <w:b/>
                <w:bCs/>
                <w:color w:val="000080"/>
                <w:sz w:val="20"/>
                <w:lang w:val="ru-RU"/>
              </w:rPr>
            </w:pPr>
            <w:r w:rsidRPr="009F1578">
              <w:rPr>
                <w:sz w:val="20"/>
                <w:lang w:val="ru-RU"/>
              </w:rPr>
              <w:t>Радиовещательная служба (звуковая)</w:t>
            </w:r>
          </w:p>
        </w:tc>
      </w:tr>
      <w:tr w:rsidR="009F1578" w:rsidRPr="00FD3C61" w14:paraId="09F9B8A6" w14:textId="77777777" w:rsidTr="009F1578">
        <w:trPr>
          <w:jc w:val="center"/>
        </w:trPr>
        <w:tc>
          <w:tcPr>
            <w:tcW w:w="1188" w:type="dxa"/>
            <w:tcBorders>
              <w:top w:val="nil"/>
            </w:tcBorders>
          </w:tcPr>
          <w:p w14:paraId="4FFAD6E1" w14:textId="77777777" w:rsidR="009F1578" w:rsidRPr="00D163D5" w:rsidRDefault="009F1578" w:rsidP="00D40BEE">
            <w:pPr>
              <w:spacing w:before="40" w:after="40"/>
              <w:rPr>
                <w:b/>
                <w:bCs/>
                <w:sz w:val="20"/>
                <w:lang w:val="ru-RU"/>
              </w:rPr>
            </w:pPr>
            <w:r w:rsidRPr="00D163D5">
              <w:rPr>
                <w:b/>
                <w:bCs/>
                <w:sz w:val="20"/>
                <w:lang w:val="ru-RU"/>
              </w:rPr>
              <w:t>BT</w:t>
            </w:r>
          </w:p>
        </w:tc>
        <w:tc>
          <w:tcPr>
            <w:tcW w:w="7668" w:type="dxa"/>
            <w:tcBorders>
              <w:top w:val="nil"/>
            </w:tcBorders>
          </w:tcPr>
          <w:p w14:paraId="65124BFB" w14:textId="77777777" w:rsidR="009F1578" w:rsidRPr="00D163D5" w:rsidRDefault="009F1578" w:rsidP="00A81BC9">
            <w:pPr>
              <w:spacing w:before="40" w:after="40"/>
              <w:jc w:val="left"/>
              <w:rPr>
                <w:sz w:val="20"/>
                <w:lang w:val="ru-RU"/>
              </w:rPr>
            </w:pPr>
            <w:r w:rsidRPr="00D163D5">
              <w:rPr>
                <w:sz w:val="20"/>
                <w:lang w:val="ru-RU"/>
              </w:rPr>
              <w:t>Радиовещательная служба (телевизионная)</w:t>
            </w:r>
          </w:p>
        </w:tc>
      </w:tr>
      <w:tr w:rsidR="009F1578" w:rsidRPr="00FD3C61" w14:paraId="60A370D0" w14:textId="77777777" w:rsidTr="00D40BEE">
        <w:trPr>
          <w:jc w:val="center"/>
        </w:trPr>
        <w:tc>
          <w:tcPr>
            <w:tcW w:w="1188" w:type="dxa"/>
          </w:tcPr>
          <w:p w14:paraId="4C2D7153" w14:textId="77777777" w:rsidR="009F1578" w:rsidRPr="00D163D5" w:rsidRDefault="009F1578" w:rsidP="00D40BEE">
            <w:pPr>
              <w:spacing w:before="40" w:after="40"/>
              <w:rPr>
                <w:b/>
                <w:bCs/>
                <w:sz w:val="20"/>
                <w:lang w:val="ru-RU"/>
              </w:rPr>
            </w:pPr>
            <w:r w:rsidRPr="00D163D5">
              <w:rPr>
                <w:b/>
                <w:bCs/>
                <w:sz w:val="20"/>
                <w:lang w:val="ru-RU"/>
              </w:rPr>
              <w:t>F</w:t>
            </w:r>
          </w:p>
        </w:tc>
        <w:tc>
          <w:tcPr>
            <w:tcW w:w="7668" w:type="dxa"/>
          </w:tcPr>
          <w:p w14:paraId="06615FC3" w14:textId="77777777" w:rsidR="009F1578" w:rsidRPr="00D163D5" w:rsidRDefault="009F1578" w:rsidP="00A81BC9">
            <w:pPr>
              <w:spacing w:before="40" w:after="40"/>
              <w:jc w:val="left"/>
              <w:rPr>
                <w:sz w:val="20"/>
                <w:lang w:val="ru-RU"/>
              </w:rPr>
            </w:pPr>
            <w:r w:rsidRPr="00D163D5">
              <w:rPr>
                <w:sz w:val="20"/>
                <w:lang w:val="ru-RU"/>
              </w:rPr>
              <w:t>Фиксированная служба</w:t>
            </w:r>
          </w:p>
        </w:tc>
      </w:tr>
      <w:tr w:rsidR="009F1578" w:rsidRPr="001870C1" w14:paraId="360EF450" w14:textId="77777777" w:rsidTr="00D40BEE">
        <w:trPr>
          <w:jc w:val="center"/>
        </w:trPr>
        <w:tc>
          <w:tcPr>
            <w:tcW w:w="1188" w:type="dxa"/>
            <w:shd w:val="clear" w:color="auto" w:fill="FFFFFF"/>
          </w:tcPr>
          <w:p w14:paraId="792BC582" w14:textId="77777777" w:rsidR="009F1578" w:rsidRPr="00D163D5" w:rsidRDefault="009F1578" w:rsidP="00D40BEE">
            <w:pPr>
              <w:spacing w:before="40" w:after="40"/>
              <w:rPr>
                <w:b/>
                <w:bCs/>
                <w:sz w:val="20"/>
                <w:lang w:val="ru-RU"/>
              </w:rPr>
            </w:pPr>
            <w:r w:rsidRPr="00D163D5">
              <w:rPr>
                <w:b/>
                <w:bCs/>
                <w:sz w:val="20"/>
                <w:lang w:val="ru-RU"/>
              </w:rPr>
              <w:t>M</w:t>
            </w:r>
          </w:p>
        </w:tc>
        <w:tc>
          <w:tcPr>
            <w:tcW w:w="7668" w:type="dxa"/>
            <w:shd w:val="clear" w:color="auto" w:fill="FFFFFF"/>
          </w:tcPr>
          <w:p w14:paraId="1F450649" w14:textId="77777777" w:rsidR="009F1578" w:rsidRPr="00D163D5" w:rsidRDefault="00BE57E5" w:rsidP="00A81BC9">
            <w:pPr>
              <w:spacing w:before="40" w:after="40"/>
              <w:jc w:val="left"/>
              <w:rPr>
                <w:sz w:val="20"/>
                <w:lang w:val="ru-RU"/>
              </w:rPr>
            </w:pPr>
            <w:r w:rsidRPr="007B383F">
              <w:rPr>
                <w:sz w:val="20"/>
                <w:lang w:val="ru-RU"/>
              </w:rPr>
              <w:t xml:space="preserve">Подвижные службы, служба </w:t>
            </w:r>
            <w:proofErr w:type="spellStart"/>
            <w:r w:rsidRPr="007B383F">
              <w:rPr>
                <w:sz w:val="20"/>
                <w:lang w:val="ru-RU"/>
              </w:rPr>
              <w:t>радиоопределения</w:t>
            </w:r>
            <w:proofErr w:type="spellEnd"/>
            <w:r w:rsidRPr="007B383F">
              <w:rPr>
                <w:sz w:val="20"/>
                <w:lang w:val="ru-RU"/>
              </w:rPr>
              <w:t>, любительская служба и относящиеся к ним спутниковые службы</w:t>
            </w:r>
          </w:p>
        </w:tc>
      </w:tr>
      <w:tr w:rsidR="009F1578" w:rsidRPr="00FD3C61" w14:paraId="683B0A85" w14:textId="77777777" w:rsidTr="00D40BEE">
        <w:trPr>
          <w:jc w:val="center"/>
        </w:trPr>
        <w:tc>
          <w:tcPr>
            <w:tcW w:w="1188" w:type="dxa"/>
            <w:shd w:val="clear" w:color="auto" w:fill="FFFFFF" w:themeFill="background1"/>
          </w:tcPr>
          <w:p w14:paraId="76BF7A13" w14:textId="77777777" w:rsidR="009F1578" w:rsidRPr="00D163D5" w:rsidRDefault="009F1578" w:rsidP="00D40BEE">
            <w:pPr>
              <w:spacing w:before="40" w:after="40"/>
              <w:rPr>
                <w:b/>
                <w:bCs/>
                <w:sz w:val="20"/>
                <w:lang w:val="ru-RU"/>
              </w:rPr>
            </w:pPr>
            <w:r w:rsidRPr="00D163D5">
              <w:rPr>
                <w:b/>
                <w:bCs/>
                <w:sz w:val="20"/>
                <w:lang w:val="ru-RU"/>
              </w:rPr>
              <w:t>P</w:t>
            </w:r>
          </w:p>
        </w:tc>
        <w:tc>
          <w:tcPr>
            <w:tcW w:w="7668" w:type="dxa"/>
            <w:shd w:val="clear" w:color="auto" w:fill="FFFFFF" w:themeFill="background1"/>
          </w:tcPr>
          <w:p w14:paraId="2ABB2304" w14:textId="77777777" w:rsidR="009F1578" w:rsidRPr="00D163D5" w:rsidRDefault="009F1578" w:rsidP="00A81BC9">
            <w:pPr>
              <w:spacing w:before="40" w:after="40"/>
              <w:jc w:val="left"/>
              <w:rPr>
                <w:sz w:val="20"/>
                <w:lang w:val="ru-RU"/>
              </w:rPr>
            </w:pPr>
            <w:r w:rsidRPr="00D163D5">
              <w:rPr>
                <w:sz w:val="20"/>
                <w:lang w:val="ru-RU"/>
              </w:rPr>
              <w:t>Распространение радиоволн</w:t>
            </w:r>
          </w:p>
        </w:tc>
      </w:tr>
      <w:tr w:rsidR="009F1578" w:rsidRPr="00FD3C61" w14:paraId="01CBD119" w14:textId="77777777" w:rsidTr="00D40BEE">
        <w:trPr>
          <w:jc w:val="center"/>
        </w:trPr>
        <w:tc>
          <w:tcPr>
            <w:tcW w:w="1188" w:type="dxa"/>
          </w:tcPr>
          <w:p w14:paraId="3C0F87C1" w14:textId="77777777" w:rsidR="009F1578" w:rsidRPr="00D163D5" w:rsidRDefault="009F1578" w:rsidP="00D40BEE">
            <w:pPr>
              <w:spacing w:before="40" w:after="40"/>
              <w:rPr>
                <w:b/>
                <w:bCs/>
                <w:sz w:val="20"/>
                <w:lang w:val="ru-RU"/>
              </w:rPr>
            </w:pPr>
            <w:r w:rsidRPr="00D163D5">
              <w:rPr>
                <w:b/>
                <w:bCs/>
                <w:sz w:val="20"/>
                <w:lang w:val="ru-RU"/>
              </w:rPr>
              <w:t>RA</w:t>
            </w:r>
          </w:p>
        </w:tc>
        <w:tc>
          <w:tcPr>
            <w:tcW w:w="7668" w:type="dxa"/>
          </w:tcPr>
          <w:p w14:paraId="3AD7BF1F" w14:textId="77777777" w:rsidR="009F1578" w:rsidRPr="00D163D5" w:rsidRDefault="009F1578" w:rsidP="00A81BC9">
            <w:pPr>
              <w:spacing w:before="40" w:after="40"/>
              <w:jc w:val="left"/>
              <w:rPr>
                <w:sz w:val="20"/>
                <w:lang w:val="ru-RU"/>
              </w:rPr>
            </w:pPr>
            <w:r w:rsidRPr="00D163D5">
              <w:rPr>
                <w:sz w:val="20"/>
                <w:lang w:val="ru-RU"/>
              </w:rPr>
              <w:t>Радиоастрономия</w:t>
            </w:r>
          </w:p>
        </w:tc>
      </w:tr>
      <w:tr w:rsidR="009F1578" w:rsidRPr="00FD3C61" w14:paraId="4E8FEF14" w14:textId="77777777" w:rsidTr="00D40BEE">
        <w:trPr>
          <w:jc w:val="center"/>
        </w:trPr>
        <w:tc>
          <w:tcPr>
            <w:tcW w:w="1188" w:type="dxa"/>
          </w:tcPr>
          <w:p w14:paraId="03214E7A" w14:textId="77777777" w:rsidR="009F1578" w:rsidRPr="00D163D5" w:rsidRDefault="009F1578" w:rsidP="00D40BEE">
            <w:pPr>
              <w:spacing w:before="40" w:after="40"/>
              <w:rPr>
                <w:b/>
                <w:bCs/>
                <w:sz w:val="20"/>
                <w:lang w:val="ru-RU"/>
              </w:rPr>
            </w:pPr>
            <w:r w:rsidRPr="00D163D5">
              <w:rPr>
                <w:b/>
                <w:bCs/>
                <w:sz w:val="20"/>
                <w:lang w:val="ru-RU"/>
              </w:rPr>
              <w:t>RS</w:t>
            </w:r>
          </w:p>
        </w:tc>
        <w:tc>
          <w:tcPr>
            <w:tcW w:w="7668" w:type="dxa"/>
          </w:tcPr>
          <w:p w14:paraId="2FCC601C" w14:textId="77777777" w:rsidR="009F1578" w:rsidRPr="00D163D5" w:rsidRDefault="009F1578" w:rsidP="00A81BC9">
            <w:pPr>
              <w:spacing w:before="40" w:after="40"/>
              <w:jc w:val="left"/>
              <w:rPr>
                <w:sz w:val="20"/>
                <w:lang w:val="ru-RU"/>
              </w:rPr>
            </w:pPr>
            <w:r w:rsidRPr="00D163D5">
              <w:rPr>
                <w:sz w:val="20"/>
                <w:lang w:val="ru-RU"/>
              </w:rPr>
              <w:t>Системы дистанционного зондирования</w:t>
            </w:r>
          </w:p>
        </w:tc>
      </w:tr>
      <w:tr w:rsidR="009F1578" w:rsidRPr="00FD3C61" w14:paraId="042F0F1C" w14:textId="77777777" w:rsidTr="00D40BEE">
        <w:trPr>
          <w:jc w:val="center"/>
        </w:trPr>
        <w:tc>
          <w:tcPr>
            <w:tcW w:w="1188" w:type="dxa"/>
          </w:tcPr>
          <w:p w14:paraId="02D3AD75" w14:textId="77777777" w:rsidR="009F1578" w:rsidRPr="00D163D5" w:rsidRDefault="009F1578" w:rsidP="00D40BEE">
            <w:pPr>
              <w:spacing w:before="40" w:after="40"/>
              <w:rPr>
                <w:b/>
                <w:bCs/>
                <w:sz w:val="20"/>
                <w:lang w:val="ru-RU"/>
              </w:rPr>
            </w:pPr>
            <w:r w:rsidRPr="00D163D5">
              <w:rPr>
                <w:b/>
                <w:bCs/>
                <w:sz w:val="20"/>
                <w:lang w:val="ru-RU"/>
              </w:rPr>
              <w:t>S</w:t>
            </w:r>
          </w:p>
        </w:tc>
        <w:tc>
          <w:tcPr>
            <w:tcW w:w="7668" w:type="dxa"/>
          </w:tcPr>
          <w:p w14:paraId="0DB21728" w14:textId="77777777" w:rsidR="009F1578" w:rsidRPr="00D163D5" w:rsidRDefault="009F1578" w:rsidP="00A81BC9">
            <w:pPr>
              <w:spacing w:before="40" w:after="40"/>
              <w:jc w:val="left"/>
              <w:rPr>
                <w:sz w:val="20"/>
                <w:lang w:val="ru-RU"/>
              </w:rPr>
            </w:pPr>
            <w:r w:rsidRPr="00D163D5">
              <w:rPr>
                <w:sz w:val="20"/>
                <w:lang w:val="ru-RU"/>
              </w:rPr>
              <w:t>Фиксированная спутниковая служба</w:t>
            </w:r>
          </w:p>
        </w:tc>
      </w:tr>
      <w:tr w:rsidR="009F1578" w:rsidRPr="00FD3C61" w14:paraId="18B1CEC1" w14:textId="77777777" w:rsidTr="00D40BEE">
        <w:trPr>
          <w:jc w:val="center"/>
        </w:trPr>
        <w:tc>
          <w:tcPr>
            <w:tcW w:w="1188" w:type="dxa"/>
            <w:shd w:val="clear" w:color="auto" w:fill="auto"/>
          </w:tcPr>
          <w:p w14:paraId="1C636AC8" w14:textId="77777777" w:rsidR="009F1578" w:rsidRPr="00D163D5" w:rsidRDefault="009F1578" w:rsidP="00D40BEE">
            <w:pPr>
              <w:spacing w:before="40" w:after="40"/>
              <w:rPr>
                <w:b/>
                <w:bCs/>
                <w:sz w:val="20"/>
                <w:lang w:val="ru-RU"/>
              </w:rPr>
            </w:pPr>
            <w:r w:rsidRPr="00D163D5">
              <w:rPr>
                <w:b/>
                <w:bCs/>
                <w:sz w:val="20"/>
                <w:lang w:val="ru-RU"/>
              </w:rPr>
              <w:t>SA</w:t>
            </w:r>
          </w:p>
        </w:tc>
        <w:tc>
          <w:tcPr>
            <w:tcW w:w="7668" w:type="dxa"/>
            <w:shd w:val="clear" w:color="auto" w:fill="auto"/>
          </w:tcPr>
          <w:p w14:paraId="2D044AAE" w14:textId="77777777" w:rsidR="009F1578" w:rsidRPr="00D163D5" w:rsidRDefault="009F1578" w:rsidP="00A81BC9">
            <w:pPr>
              <w:spacing w:before="40" w:after="40"/>
              <w:jc w:val="left"/>
              <w:rPr>
                <w:sz w:val="20"/>
                <w:lang w:val="ru-RU"/>
              </w:rPr>
            </w:pPr>
            <w:r w:rsidRPr="00D163D5">
              <w:rPr>
                <w:sz w:val="20"/>
                <w:lang w:val="ru-RU"/>
              </w:rPr>
              <w:t>Космические применения и метеорология</w:t>
            </w:r>
          </w:p>
        </w:tc>
      </w:tr>
      <w:tr w:rsidR="009F1578" w:rsidRPr="001870C1" w14:paraId="71EE2E1D" w14:textId="77777777" w:rsidTr="009F1578">
        <w:trPr>
          <w:jc w:val="center"/>
        </w:trPr>
        <w:tc>
          <w:tcPr>
            <w:tcW w:w="1188" w:type="dxa"/>
            <w:tcBorders>
              <w:bottom w:val="nil"/>
            </w:tcBorders>
          </w:tcPr>
          <w:p w14:paraId="785577E9" w14:textId="77777777" w:rsidR="009F1578" w:rsidRPr="00D163D5" w:rsidRDefault="009F1578" w:rsidP="00D40BEE">
            <w:pPr>
              <w:spacing w:before="40" w:after="40"/>
              <w:rPr>
                <w:b/>
                <w:bCs/>
                <w:sz w:val="20"/>
                <w:lang w:val="ru-RU"/>
              </w:rPr>
            </w:pPr>
            <w:r w:rsidRPr="00D163D5">
              <w:rPr>
                <w:b/>
                <w:bCs/>
                <w:sz w:val="20"/>
                <w:lang w:val="ru-RU"/>
              </w:rPr>
              <w:t>SF</w:t>
            </w:r>
          </w:p>
        </w:tc>
        <w:tc>
          <w:tcPr>
            <w:tcW w:w="7668" w:type="dxa"/>
            <w:tcBorders>
              <w:bottom w:val="nil"/>
            </w:tcBorders>
          </w:tcPr>
          <w:p w14:paraId="01E60F86" w14:textId="77777777" w:rsidR="009F1578" w:rsidRPr="00D163D5" w:rsidRDefault="009F1578" w:rsidP="00A81BC9">
            <w:pPr>
              <w:spacing w:before="40" w:after="40"/>
              <w:jc w:val="left"/>
              <w:rPr>
                <w:sz w:val="20"/>
                <w:lang w:val="ru-RU"/>
              </w:rPr>
            </w:pPr>
            <w:r w:rsidRPr="00D163D5">
              <w:rPr>
                <w:sz w:val="20"/>
                <w:lang w:val="ru-RU"/>
              </w:rPr>
              <w:t>Совместное использование частот и координация между системами фиксированной спутниковой службы и фиксированной службы</w:t>
            </w:r>
          </w:p>
        </w:tc>
      </w:tr>
      <w:tr w:rsidR="009F1578" w:rsidRPr="00FD3C61" w14:paraId="159A7845" w14:textId="77777777" w:rsidTr="009F1578">
        <w:trPr>
          <w:jc w:val="center"/>
        </w:trPr>
        <w:tc>
          <w:tcPr>
            <w:tcW w:w="1188" w:type="dxa"/>
            <w:tcBorders>
              <w:top w:val="nil"/>
              <w:bottom w:val="nil"/>
            </w:tcBorders>
            <w:shd w:val="clear" w:color="auto" w:fill="F2F2F2" w:themeFill="background1" w:themeFillShade="F2"/>
          </w:tcPr>
          <w:p w14:paraId="596C15B5" w14:textId="77777777" w:rsidR="009F1578" w:rsidRPr="009F1578" w:rsidRDefault="009F1578" w:rsidP="00D40BEE">
            <w:pPr>
              <w:spacing w:before="40" w:after="40"/>
              <w:rPr>
                <w:b/>
                <w:bCs/>
                <w:color w:val="000080"/>
                <w:sz w:val="20"/>
                <w:lang w:val="ru-RU"/>
              </w:rPr>
            </w:pPr>
            <w:r w:rsidRPr="009F1578">
              <w:rPr>
                <w:b/>
                <w:bCs/>
                <w:color w:val="000080"/>
                <w:sz w:val="20"/>
                <w:lang w:val="ru-RU"/>
              </w:rPr>
              <w:t>SM</w:t>
            </w:r>
          </w:p>
        </w:tc>
        <w:tc>
          <w:tcPr>
            <w:tcW w:w="7668" w:type="dxa"/>
            <w:tcBorders>
              <w:top w:val="nil"/>
              <w:bottom w:val="nil"/>
            </w:tcBorders>
            <w:shd w:val="clear" w:color="auto" w:fill="F2F2F2" w:themeFill="background1" w:themeFillShade="F2"/>
          </w:tcPr>
          <w:p w14:paraId="2289A562" w14:textId="77777777" w:rsidR="009F1578" w:rsidRPr="009F1578" w:rsidRDefault="009F1578" w:rsidP="00A81BC9">
            <w:pPr>
              <w:spacing w:before="40" w:after="40"/>
              <w:jc w:val="left"/>
              <w:rPr>
                <w:b/>
                <w:bCs/>
                <w:color w:val="000080"/>
                <w:sz w:val="20"/>
                <w:lang w:val="ru-RU"/>
              </w:rPr>
            </w:pPr>
            <w:r w:rsidRPr="009F1578">
              <w:rPr>
                <w:b/>
                <w:bCs/>
                <w:color w:val="000080"/>
                <w:sz w:val="20"/>
                <w:lang w:val="ru-RU"/>
              </w:rPr>
              <w:t>Управление использованием спектра</w:t>
            </w:r>
          </w:p>
        </w:tc>
      </w:tr>
      <w:tr w:rsidR="009F1578" w:rsidRPr="00FD3C61" w14:paraId="4957D1ED" w14:textId="77777777" w:rsidTr="009F1578">
        <w:trPr>
          <w:jc w:val="center"/>
        </w:trPr>
        <w:tc>
          <w:tcPr>
            <w:tcW w:w="1188" w:type="dxa"/>
            <w:tcBorders>
              <w:top w:val="nil"/>
            </w:tcBorders>
          </w:tcPr>
          <w:p w14:paraId="6204B679" w14:textId="77777777" w:rsidR="009F1578" w:rsidRPr="00D163D5" w:rsidRDefault="009F1578" w:rsidP="00D40BEE">
            <w:pPr>
              <w:spacing w:before="40" w:after="40"/>
              <w:rPr>
                <w:b/>
                <w:bCs/>
                <w:sz w:val="20"/>
                <w:lang w:val="ru-RU"/>
              </w:rPr>
            </w:pPr>
            <w:r w:rsidRPr="00D163D5">
              <w:rPr>
                <w:b/>
                <w:bCs/>
                <w:sz w:val="20"/>
                <w:lang w:val="ru-RU"/>
              </w:rPr>
              <w:t>SNG</w:t>
            </w:r>
          </w:p>
        </w:tc>
        <w:tc>
          <w:tcPr>
            <w:tcW w:w="7668" w:type="dxa"/>
            <w:tcBorders>
              <w:top w:val="nil"/>
            </w:tcBorders>
          </w:tcPr>
          <w:p w14:paraId="69D91DC4" w14:textId="77777777" w:rsidR="009F1578" w:rsidRPr="00D163D5" w:rsidRDefault="009F1578" w:rsidP="00A81BC9">
            <w:pPr>
              <w:spacing w:before="40" w:after="40"/>
              <w:jc w:val="left"/>
              <w:rPr>
                <w:sz w:val="20"/>
                <w:lang w:val="ru-RU"/>
              </w:rPr>
            </w:pPr>
            <w:r w:rsidRPr="00D163D5">
              <w:rPr>
                <w:sz w:val="20"/>
                <w:lang w:val="ru-RU"/>
              </w:rPr>
              <w:t>Спутниковый сбор новостей</w:t>
            </w:r>
          </w:p>
        </w:tc>
      </w:tr>
      <w:tr w:rsidR="009F1578" w:rsidRPr="001870C1" w14:paraId="02C008CE" w14:textId="77777777" w:rsidTr="00D40BEE">
        <w:trPr>
          <w:jc w:val="center"/>
        </w:trPr>
        <w:tc>
          <w:tcPr>
            <w:tcW w:w="1188" w:type="dxa"/>
          </w:tcPr>
          <w:p w14:paraId="491D5640" w14:textId="77777777" w:rsidR="009F1578" w:rsidRPr="00D163D5" w:rsidRDefault="009F1578" w:rsidP="00D40BEE">
            <w:pPr>
              <w:spacing w:before="40" w:after="40"/>
              <w:rPr>
                <w:b/>
                <w:bCs/>
                <w:sz w:val="20"/>
                <w:lang w:val="ru-RU"/>
              </w:rPr>
            </w:pPr>
            <w:r w:rsidRPr="00D163D5">
              <w:rPr>
                <w:b/>
                <w:bCs/>
                <w:sz w:val="20"/>
                <w:lang w:val="ru-RU"/>
              </w:rPr>
              <w:t>TF</w:t>
            </w:r>
          </w:p>
        </w:tc>
        <w:tc>
          <w:tcPr>
            <w:tcW w:w="7668" w:type="dxa"/>
          </w:tcPr>
          <w:p w14:paraId="0582B756" w14:textId="77777777" w:rsidR="009F1578" w:rsidRPr="00D163D5" w:rsidRDefault="009F1578" w:rsidP="00A81BC9">
            <w:pPr>
              <w:spacing w:before="40" w:after="40"/>
              <w:jc w:val="left"/>
              <w:rPr>
                <w:sz w:val="20"/>
                <w:lang w:val="ru-RU"/>
              </w:rPr>
            </w:pPr>
            <w:r w:rsidRPr="00D163D5">
              <w:rPr>
                <w:sz w:val="20"/>
                <w:lang w:val="ru-RU"/>
              </w:rPr>
              <w:t>Передача сигналов времени и эталонных частот</w:t>
            </w:r>
          </w:p>
        </w:tc>
      </w:tr>
      <w:tr w:rsidR="009F1578" w:rsidRPr="001870C1" w14:paraId="23F42312" w14:textId="77777777" w:rsidTr="00D40BEE">
        <w:trPr>
          <w:jc w:val="center"/>
        </w:trPr>
        <w:tc>
          <w:tcPr>
            <w:tcW w:w="1188" w:type="dxa"/>
          </w:tcPr>
          <w:p w14:paraId="1C1E80E8" w14:textId="77777777" w:rsidR="009F1578" w:rsidRPr="00D163D5" w:rsidRDefault="009F1578" w:rsidP="00D40BEE">
            <w:pPr>
              <w:spacing w:before="40" w:after="180"/>
              <w:rPr>
                <w:b/>
                <w:bCs/>
                <w:sz w:val="20"/>
                <w:lang w:val="ru-RU"/>
              </w:rPr>
            </w:pPr>
            <w:r w:rsidRPr="00D163D5">
              <w:rPr>
                <w:b/>
                <w:bCs/>
                <w:sz w:val="20"/>
                <w:lang w:val="ru-RU"/>
              </w:rPr>
              <w:t>V</w:t>
            </w:r>
          </w:p>
        </w:tc>
        <w:tc>
          <w:tcPr>
            <w:tcW w:w="7668" w:type="dxa"/>
          </w:tcPr>
          <w:p w14:paraId="5944155B" w14:textId="77777777" w:rsidR="009F1578" w:rsidRPr="00D163D5" w:rsidRDefault="009F1578" w:rsidP="00A81BC9">
            <w:pPr>
              <w:spacing w:before="40" w:after="180"/>
              <w:jc w:val="left"/>
              <w:rPr>
                <w:sz w:val="20"/>
                <w:lang w:val="ru-RU"/>
              </w:rPr>
            </w:pPr>
            <w:r w:rsidRPr="00D163D5">
              <w:rPr>
                <w:sz w:val="20"/>
                <w:lang w:val="ru-RU"/>
              </w:rPr>
              <w:t>Словарь и связанные с ним вопросы</w:t>
            </w:r>
          </w:p>
        </w:tc>
      </w:tr>
    </w:tbl>
    <w:p w14:paraId="67F2294D" w14:textId="77777777" w:rsidR="009F1578" w:rsidRPr="00FD3C61" w:rsidRDefault="009F1578" w:rsidP="009F1578">
      <w:pPr>
        <w:tabs>
          <w:tab w:val="clear" w:pos="794"/>
          <w:tab w:val="clear" w:pos="1191"/>
          <w:tab w:val="clear" w:pos="1588"/>
          <w:tab w:val="clear" w:pos="1985"/>
        </w:tabs>
        <w:overflowPunct/>
        <w:autoSpaceDE/>
        <w:autoSpaceDN/>
        <w:adjustRightInd/>
        <w:spacing w:before="0"/>
        <w:jc w:val="left"/>
        <w:textAlignment w:val="auto"/>
        <w:rPr>
          <w:rFonts w:eastAsia="SimSun"/>
          <w:szCs w:val="24"/>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1E0" w:firstRow="1" w:lastRow="1" w:firstColumn="1" w:lastColumn="1" w:noHBand="0" w:noVBand="0"/>
      </w:tblPr>
      <w:tblGrid>
        <w:gridCol w:w="8856"/>
      </w:tblGrid>
      <w:tr w:rsidR="009F1578" w:rsidRPr="001870C1" w14:paraId="11711F16" w14:textId="77777777" w:rsidTr="00D40BEE">
        <w:trPr>
          <w:jc w:val="center"/>
        </w:trPr>
        <w:tc>
          <w:tcPr>
            <w:tcW w:w="8856" w:type="dxa"/>
          </w:tcPr>
          <w:p w14:paraId="50275EEA" w14:textId="77777777" w:rsidR="009F1578" w:rsidRPr="00D163D5" w:rsidRDefault="009F1578" w:rsidP="006E601F">
            <w:pPr>
              <w:spacing w:after="120"/>
              <w:jc w:val="left"/>
              <w:rPr>
                <w:rFonts w:eastAsia="SimSun"/>
                <w:i/>
                <w:iCs/>
                <w:sz w:val="20"/>
                <w:lang w:val="ru-RU" w:eastAsia="zh-CN"/>
              </w:rPr>
            </w:pPr>
            <w:r w:rsidRPr="00D163D5">
              <w:rPr>
                <w:b/>
                <w:bCs/>
                <w:i/>
                <w:iCs/>
                <w:sz w:val="20"/>
                <w:lang w:val="ru-RU"/>
              </w:rPr>
              <w:t>Примечание</w:t>
            </w:r>
            <w:r w:rsidRPr="00D163D5">
              <w:rPr>
                <w:i/>
                <w:iCs/>
                <w:sz w:val="20"/>
                <w:lang w:val="ru-RU"/>
              </w:rPr>
              <w:t>. – Настоящая Рекомендация МСЭ-R утверждена на английском языке в</w:t>
            </w:r>
            <w:r w:rsidR="00A81BC9">
              <w:rPr>
                <w:i/>
                <w:iCs/>
                <w:sz w:val="20"/>
                <w:lang w:val="en-US"/>
              </w:rPr>
              <w:t> </w:t>
            </w:r>
            <w:r w:rsidRPr="00D163D5">
              <w:rPr>
                <w:i/>
                <w:iCs/>
                <w:sz w:val="20"/>
                <w:lang w:val="ru-RU"/>
              </w:rPr>
              <w:t>соответствии с процедурой, изложенной в Резолюции МСЭ-R</w:t>
            </w:r>
            <w:r w:rsidR="006E601F">
              <w:rPr>
                <w:i/>
                <w:iCs/>
                <w:sz w:val="20"/>
                <w:lang w:val="ru-RU"/>
              </w:rPr>
              <w:t xml:space="preserve"> </w:t>
            </w:r>
            <w:r w:rsidR="006E601F" w:rsidRPr="00D163D5">
              <w:rPr>
                <w:i/>
                <w:iCs/>
                <w:sz w:val="20"/>
                <w:lang w:val="ru-RU"/>
              </w:rPr>
              <w:t>1</w:t>
            </w:r>
            <w:r w:rsidRPr="00D163D5">
              <w:rPr>
                <w:i/>
                <w:iCs/>
                <w:sz w:val="20"/>
                <w:lang w:val="ru-RU"/>
              </w:rPr>
              <w:t>.</w:t>
            </w:r>
          </w:p>
        </w:tc>
      </w:tr>
    </w:tbl>
    <w:p w14:paraId="3BC24DEF" w14:textId="77777777" w:rsidR="009F1578" w:rsidRPr="007E6717" w:rsidRDefault="009F1578" w:rsidP="000D5793">
      <w:pPr>
        <w:spacing w:before="360"/>
        <w:jc w:val="right"/>
        <w:rPr>
          <w:sz w:val="20"/>
          <w:lang w:val="ru-RU"/>
        </w:rPr>
      </w:pPr>
      <w:r w:rsidRPr="007E6717">
        <w:rPr>
          <w:i/>
          <w:iCs/>
          <w:sz w:val="20"/>
          <w:lang w:val="ru-RU"/>
        </w:rPr>
        <w:t>Электронная публикация</w:t>
      </w:r>
      <w:r w:rsidRPr="007E6717">
        <w:rPr>
          <w:i/>
          <w:iCs/>
          <w:sz w:val="20"/>
          <w:lang w:val="ru-RU"/>
        </w:rPr>
        <w:br/>
      </w:r>
      <w:r w:rsidRPr="007E6717">
        <w:rPr>
          <w:sz w:val="20"/>
          <w:lang w:val="ru-RU"/>
        </w:rPr>
        <w:t>Женева, 201</w:t>
      </w:r>
      <w:r w:rsidR="000D5793">
        <w:rPr>
          <w:sz w:val="20"/>
          <w:lang w:val="en-GB"/>
        </w:rPr>
        <w:t>9</w:t>
      </w:r>
      <w:r w:rsidRPr="007E6717">
        <w:rPr>
          <w:sz w:val="20"/>
          <w:lang w:val="ru-RU"/>
        </w:rPr>
        <w:t xml:space="preserve"> г.</w:t>
      </w:r>
    </w:p>
    <w:p w14:paraId="2834937B" w14:textId="77777777" w:rsidR="009F1578" w:rsidRPr="000D5793" w:rsidRDefault="00A81BC9" w:rsidP="000D5793">
      <w:pPr>
        <w:spacing w:before="480" w:after="120"/>
        <w:jc w:val="center"/>
        <w:rPr>
          <w:rFonts w:eastAsia="SimSun"/>
          <w:sz w:val="20"/>
          <w:lang w:val="en-GB" w:eastAsia="zh-CN"/>
        </w:rPr>
      </w:pPr>
      <w:r w:rsidRPr="00470E28">
        <w:rPr>
          <w:sz w:val="20"/>
          <w:lang w:val="en-US"/>
        </w:rPr>
        <w:sym w:font="Symbol" w:char="F0E3"/>
      </w:r>
      <w:r w:rsidRPr="006E601F">
        <w:rPr>
          <w:sz w:val="20"/>
          <w:lang w:val="ru-RU"/>
        </w:rPr>
        <w:t xml:space="preserve"> </w:t>
      </w:r>
      <w:r w:rsidRPr="00470E28">
        <w:rPr>
          <w:sz w:val="20"/>
          <w:lang w:val="en-US"/>
        </w:rPr>
        <w:t>ITU</w:t>
      </w:r>
      <w:r w:rsidRPr="006E601F">
        <w:rPr>
          <w:sz w:val="20"/>
          <w:lang w:val="ru-RU"/>
        </w:rPr>
        <w:t xml:space="preserve"> </w:t>
      </w:r>
      <w:bookmarkStart w:id="1" w:name="iiannee"/>
      <w:bookmarkEnd w:id="1"/>
      <w:r w:rsidRPr="006E601F">
        <w:rPr>
          <w:sz w:val="20"/>
          <w:lang w:val="ru-RU"/>
        </w:rPr>
        <w:t>201</w:t>
      </w:r>
      <w:r w:rsidR="000D5793">
        <w:rPr>
          <w:sz w:val="20"/>
          <w:lang w:val="en-GB"/>
        </w:rPr>
        <w:t>9</w:t>
      </w:r>
    </w:p>
    <w:p w14:paraId="040A9E5E" w14:textId="77777777" w:rsidR="00A81BC9" w:rsidRPr="006E601F" w:rsidRDefault="009F1578" w:rsidP="00A81BC9">
      <w:pPr>
        <w:rPr>
          <w:sz w:val="18"/>
          <w:szCs w:val="18"/>
          <w:lang w:val="ru-RU"/>
        </w:rPr>
      </w:pPr>
      <w:r w:rsidRPr="005B6CD5">
        <w:rPr>
          <w:sz w:val="20"/>
          <w:lang w:val="ru-RU"/>
        </w:rPr>
        <w:t>Все права сохранены. Ни одна из частей данной публикации не может быть воспроизведена с помощью каких бы то ни было средств без предварительного письменного разрешения МСЭ.</w:t>
      </w:r>
      <w:r w:rsidR="00A81BC9" w:rsidRPr="00A81BC9">
        <w:rPr>
          <w:sz w:val="20"/>
          <w:lang w:val="ru-RU"/>
        </w:rPr>
        <w:t xml:space="preserve"> </w:t>
      </w:r>
    </w:p>
    <w:p w14:paraId="266A36F8" w14:textId="77777777" w:rsidR="00A81BC9" w:rsidRPr="006E601F" w:rsidRDefault="00A81BC9" w:rsidP="00A81BC9">
      <w:pPr>
        <w:spacing w:before="160"/>
        <w:rPr>
          <w:i/>
          <w:sz w:val="20"/>
          <w:lang w:val="ru-RU"/>
        </w:rPr>
        <w:sectPr w:rsidR="00A81BC9" w:rsidRPr="006E601F" w:rsidSect="002058CE">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53CB921F" w14:textId="227E751E" w:rsidR="00A81BC9" w:rsidRPr="00A81BC9" w:rsidRDefault="00A81BC9" w:rsidP="00A81BC9">
      <w:pPr>
        <w:pStyle w:val="RecNo"/>
        <w:spacing w:before="0"/>
        <w:rPr>
          <w:lang w:val="en-US"/>
        </w:rPr>
      </w:pPr>
      <w:bookmarkStart w:id="2" w:name="irecnoe"/>
      <w:bookmarkEnd w:id="2"/>
      <w:proofErr w:type="gramStart"/>
      <w:r w:rsidRPr="005F05C0">
        <w:rPr>
          <w:lang w:val="ru-RU"/>
        </w:rPr>
        <w:lastRenderedPageBreak/>
        <w:t>РЕКОМЕНДАЦИЯ</w:t>
      </w:r>
      <w:r w:rsidRPr="00A81BC9">
        <w:rPr>
          <w:lang w:val="en-US"/>
        </w:rPr>
        <w:t xml:space="preserve">  </w:t>
      </w:r>
      <w:r w:rsidRPr="005F05C0">
        <w:rPr>
          <w:rStyle w:val="href"/>
        </w:rPr>
        <w:t>МСЭ</w:t>
      </w:r>
      <w:proofErr w:type="gramEnd"/>
      <w:r w:rsidRPr="00A81BC9">
        <w:rPr>
          <w:rStyle w:val="href"/>
          <w:lang w:val="en-US"/>
        </w:rPr>
        <w:t xml:space="preserve">-R  </w:t>
      </w:r>
      <w:r>
        <w:rPr>
          <w:rStyle w:val="href"/>
          <w:lang w:val="en-US"/>
        </w:rPr>
        <w:t>SM</w:t>
      </w:r>
      <w:r w:rsidRPr="00A81BC9">
        <w:rPr>
          <w:rStyle w:val="href"/>
          <w:lang w:val="en-US"/>
        </w:rPr>
        <w:t>.</w:t>
      </w:r>
      <w:r w:rsidR="00013BE9" w:rsidRPr="008E4546">
        <w:rPr>
          <w:rStyle w:val="href"/>
          <w:szCs w:val="26"/>
          <w:lang w:val="ru-RU"/>
        </w:rPr>
        <w:t>1896-1</w:t>
      </w:r>
      <w:r w:rsidR="003E0DB6" w:rsidRPr="008A7693">
        <w:rPr>
          <w:rStyle w:val="FootnoteReference"/>
          <w:rFonts w:eastAsiaTheme="minorEastAsia"/>
          <w:lang w:val="ru-RU"/>
        </w:rPr>
        <w:footnoteReference w:customMarkFollows="1" w:id="1"/>
        <w:t>*</w:t>
      </w:r>
    </w:p>
    <w:p w14:paraId="43B19AC9" w14:textId="77777777" w:rsidR="00013BE9" w:rsidRPr="0033595B" w:rsidRDefault="00013BE9" w:rsidP="00013BE9">
      <w:pPr>
        <w:pStyle w:val="Rectitle"/>
        <w:rPr>
          <w:szCs w:val="26"/>
          <w:lang w:val="ru-RU"/>
        </w:rPr>
      </w:pPr>
      <w:r w:rsidRPr="008E4546">
        <w:rPr>
          <w:szCs w:val="26"/>
          <w:lang w:val="ru-RU"/>
        </w:rPr>
        <w:t>Диапазоны частот для согласования на глобальном или региональном уровне устройств малого радиуса действия</w:t>
      </w:r>
    </w:p>
    <w:p w14:paraId="0F8BDD99" w14:textId="77777777" w:rsidR="00013BE9" w:rsidRPr="0033595B" w:rsidRDefault="00013BE9" w:rsidP="00013BE9">
      <w:pPr>
        <w:pStyle w:val="Recdate"/>
        <w:rPr>
          <w:szCs w:val="22"/>
          <w:lang w:val="ru-RU"/>
        </w:rPr>
      </w:pPr>
      <w:r w:rsidRPr="0033595B">
        <w:rPr>
          <w:szCs w:val="22"/>
          <w:lang w:val="ru-RU"/>
        </w:rPr>
        <w:t>(2011-2018)</w:t>
      </w:r>
    </w:p>
    <w:p w14:paraId="03C1027D" w14:textId="77777777" w:rsidR="00013BE9" w:rsidRPr="0033595B" w:rsidRDefault="00013BE9" w:rsidP="00013BE9">
      <w:pPr>
        <w:pStyle w:val="HeadingSum"/>
      </w:pPr>
      <w:proofErr w:type="spellStart"/>
      <w:r w:rsidRPr="008E4546">
        <w:t>Сфера</w:t>
      </w:r>
      <w:proofErr w:type="spellEnd"/>
      <w:r w:rsidRPr="008E4546">
        <w:t xml:space="preserve"> </w:t>
      </w:r>
      <w:proofErr w:type="spellStart"/>
      <w:r w:rsidRPr="008E4546">
        <w:t>применения</w:t>
      </w:r>
      <w:proofErr w:type="spellEnd"/>
    </w:p>
    <w:p w14:paraId="1E8928F7" w14:textId="76693C88" w:rsidR="00013BE9" w:rsidRDefault="00013BE9" w:rsidP="00013BE9">
      <w:pPr>
        <w:pStyle w:val="Summary"/>
      </w:pPr>
      <w:r w:rsidRPr="008E4546">
        <w:t xml:space="preserve">В </w:t>
      </w:r>
      <w:proofErr w:type="spellStart"/>
      <w:r w:rsidRPr="008E4546">
        <w:t>настоящей</w:t>
      </w:r>
      <w:proofErr w:type="spellEnd"/>
      <w:r w:rsidRPr="008E4546">
        <w:t xml:space="preserve"> </w:t>
      </w:r>
      <w:proofErr w:type="spellStart"/>
      <w:r w:rsidRPr="008E4546">
        <w:t>Рекомендации</w:t>
      </w:r>
      <w:proofErr w:type="spellEnd"/>
      <w:r w:rsidRPr="008E4546">
        <w:t xml:space="preserve"> </w:t>
      </w:r>
      <w:proofErr w:type="spellStart"/>
      <w:r w:rsidRPr="008E4546">
        <w:t>приведены</w:t>
      </w:r>
      <w:proofErr w:type="spellEnd"/>
      <w:r w:rsidRPr="008E4546">
        <w:t xml:space="preserve"> </w:t>
      </w:r>
      <w:proofErr w:type="spellStart"/>
      <w:r w:rsidRPr="008E4546">
        <w:t>диапазоны</w:t>
      </w:r>
      <w:proofErr w:type="spellEnd"/>
      <w:r w:rsidRPr="008E4546">
        <w:t xml:space="preserve"> </w:t>
      </w:r>
      <w:proofErr w:type="spellStart"/>
      <w:r w:rsidRPr="008E4546">
        <w:t>частот</w:t>
      </w:r>
      <w:proofErr w:type="spellEnd"/>
      <w:r w:rsidRPr="008E4546">
        <w:t xml:space="preserve"> </w:t>
      </w:r>
      <w:r>
        <w:t xml:space="preserve">в </w:t>
      </w:r>
      <w:proofErr w:type="spellStart"/>
      <w:r>
        <w:t>целях</w:t>
      </w:r>
      <w:proofErr w:type="spellEnd"/>
      <w:r w:rsidRPr="008E4546">
        <w:t xml:space="preserve"> </w:t>
      </w:r>
      <w:proofErr w:type="spellStart"/>
      <w:r w:rsidRPr="008E4546">
        <w:t>использования</w:t>
      </w:r>
      <w:proofErr w:type="spellEnd"/>
      <w:r w:rsidRPr="008E4546">
        <w:t xml:space="preserve"> в </w:t>
      </w:r>
      <w:proofErr w:type="spellStart"/>
      <w:r w:rsidRPr="008E4546">
        <w:t>качестве</w:t>
      </w:r>
      <w:proofErr w:type="spellEnd"/>
      <w:r w:rsidRPr="008E4546">
        <w:t xml:space="preserve"> </w:t>
      </w:r>
      <w:proofErr w:type="spellStart"/>
      <w:r w:rsidRPr="008E4546">
        <w:t>рекомендуемых</w:t>
      </w:r>
      <w:proofErr w:type="spellEnd"/>
      <w:r w:rsidRPr="008E4546">
        <w:t xml:space="preserve"> </w:t>
      </w:r>
      <w:proofErr w:type="spellStart"/>
      <w:r w:rsidRPr="008E4546">
        <w:t>диапазонов</w:t>
      </w:r>
      <w:proofErr w:type="spellEnd"/>
      <w:r w:rsidRPr="008E4546">
        <w:t xml:space="preserve"> </w:t>
      </w:r>
      <w:proofErr w:type="spellStart"/>
      <w:r w:rsidRPr="008E4546">
        <w:t>для</w:t>
      </w:r>
      <w:proofErr w:type="spellEnd"/>
      <w:r w:rsidRPr="008E4546">
        <w:t xml:space="preserve"> </w:t>
      </w:r>
      <w:proofErr w:type="spellStart"/>
      <w:r w:rsidRPr="008E4546">
        <w:t>применений</w:t>
      </w:r>
      <w:proofErr w:type="spellEnd"/>
      <w:r w:rsidRPr="008E4546">
        <w:t xml:space="preserve"> </w:t>
      </w:r>
      <w:proofErr w:type="spellStart"/>
      <w:r w:rsidRPr="008E4546">
        <w:t>устройств</w:t>
      </w:r>
      <w:proofErr w:type="spellEnd"/>
      <w:r w:rsidRPr="008E4546">
        <w:t xml:space="preserve"> </w:t>
      </w:r>
      <w:proofErr w:type="spellStart"/>
      <w:r w:rsidRPr="008E4546">
        <w:t>малого</w:t>
      </w:r>
      <w:proofErr w:type="spellEnd"/>
      <w:r w:rsidRPr="008E4546">
        <w:t xml:space="preserve"> </w:t>
      </w:r>
      <w:proofErr w:type="spellStart"/>
      <w:r w:rsidRPr="008E4546">
        <w:t>радиуса</w:t>
      </w:r>
      <w:proofErr w:type="spellEnd"/>
      <w:r w:rsidRPr="008E4546">
        <w:t xml:space="preserve"> </w:t>
      </w:r>
      <w:proofErr w:type="spellStart"/>
      <w:r w:rsidRPr="008E4546">
        <w:t>действия</w:t>
      </w:r>
      <w:proofErr w:type="spellEnd"/>
      <w:r w:rsidRPr="008E4546">
        <w:t xml:space="preserve"> (SRD), </w:t>
      </w:r>
      <w:proofErr w:type="spellStart"/>
      <w:r w:rsidRPr="008E4546">
        <w:t>эксплуатировать</w:t>
      </w:r>
      <w:proofErr w:type="spellEnd"/>
      <w:r w:rsidRPr="008E4546">
        <w:t xml:space="preserve"> </w:t>
      </w:r>
      <w:proofErr w:type="spellStart"/>
      <w:r w:rsidRPr="008E4546">
        <w:t>которые</w:t>
      </w:r>
      <w:proofErr w:type="spellEnd"/>
      <w:r w:rsidRPr="008E4546">
        <w:t xml:space="preserve"> </w:t>
      </w:r>
      <w:proofErr w:type="spellStart"/>
      <w:r w:rsidRPr="008E4546">
        <w:t>требуется</w:t>
      </w:r>
      <w:proofErr w:type="spellEnd"/>
      <w:r w:rsidRPr="008E4546">
        <w:t xml:space="preserve"> </w:t>
      </w:r>
      <w:proofErr w:type="spellStart"/>
      <w:r w:rsidRPr="008E4546">
        <w:t>на</w:t>
      </w:r>
      <w:proofErr w:type="spellEnd"/>
      <w:r>
        <w:rPr>
          <w:lang w:val="en-US"/>
        </w:rPr>
        <w:t> </w:t>
      </w:r>
      <w:proofErr w:type="spellStart"/>
      <w:r w:rsidRPr="008E4546">
        <w:t>основе</w:t>
      </w:r>
      <w:proofErr w:type="spellEnd"/>
      <w:r w:rsidRPr="008E4546">
        <w:t xml:space="preserve">, </w:t>
      </w:r>
      <w:proofErr w:type="spellStart"/>
      <w:r w:rsidRPr="008E4546">
        <w:t>согласованной</w:t>
      </w:r>
      <w:proofErr w:type="spellEnd"/>
      <w:r w:rsidRPr="008E4546">
        <w:t xml:space="preserve"> </w:t>
      </w:r>
      <w:proofErr w:type="spellStart"/>
      <w:r w:rsidRPr="008E4546">
        <w:t>на</w:t>
      </w:r>
      <w:proofErr w:type="spellEnd"/>
      <w:r w:rsidRPr="008E4546">
        <w:t xml:space="preserve"> </w:t>
      </w:r>
      <w:proofErr w:type="spellStart"/>
      <w:r w:rsidRPr="008E4546">
        <w:t>глобальном</w:t>
      </w:r>
      <w:proofErr w:type="spellEnd"/>
      <w:r w:rsidRPr="008E4546">
        <w:t xml:space="preserve"> </w:t>
      </w:r>
      <w:proofErr w:type="spellStart"/>
      <w:r w:rsidRPr="008E4546">
        <w:t>или</w:t>
      </w:r>
      <w:proofErr w:type="spellEnd"/>
      <w:r w:rsidRPr="008E4546">
        <w:t xml:space="preserve"> </w:t>
      </w:r>
      <w:proofErr w:type="spellStart"/>
      <w:r w:rsidRPr="008E4546">
        <w:t>региональном</w:t>
      </w:r>
      <w:proofErr w:type="spellEnd"/>
      <w:r w:rsidRPr="008E4546">
        <w:t xml:space="preserve"> </w:t>
      </w:r>
      <w:proofErr w:type="spellStart"/>
      <w:r w:rsidRPr="008E4546">
        <w:t>уровне</w:t>
      </w:r>
      <w:proofErr w:type="spellEnd"/>
      <w:r w:rsidRPr="0033595B">
        <w:t>.</w:t>
      </w:r>
    </w:p>
    <w:p w14:paraId="1DEE33C6" w14:textId="77777777" w:rsidR="003E0DB6" w:rsidRPr="008A7693" w:rsidRDefault="003E0DB6" w:rsidP="003E0DB6">
      <w:pPr>
        <w:pStyle w:val="Headingb"/>
        <w:rPr>
          <w:lang w:val="ru-RU"/>
        </w:rPr>
      </w:pPr>
      <w:r w:rsidRPr="008A7693">
        <w:rPr>
          <w:lang w:val="ru-RU"/>
        </w:rPr>
        <w:t>Ключевые слова</w:t>
      </w:r>
    </w:p>
    <w:p w14:paraId="3E44133C" w14:textId="5644E488" w:rsidR="003E0DB6" w:rsidRPr="003E0DB6" w:rsidRDefault="003E0DB6" w:rsidP="003E0DB6">
      <w:pPr>
        <w:rPr>
          <w:lang w:val="es-ES_tradnl"/>
        </w:rPr>
      </w:pPr>
      <w:r w:rsidRPr="008A7693">
        <w:rPr>
          <w:rFonts w:eastAsiaTheme="minorEastAsia"/>
          <w:lang w:val="ru-RU"/>
        </w:rPr>
        <w:t xml:space="preserve">Устройства </w:t>
      </w:r>
      <w:r w:rsidRPr="003E0DB6">
        <w:rPr>
          <w:lang w:val="ru-RU"/>
        </w:rPr>
        <w:t>малого</w:t>
      </w:r>
      <w:r w:rsidRPr="008A7693">
        <w:rPr>
          <w:rFonts w:eastAsiaTheme="minorEastAsia"/>
          <w:lang w:val="ru-RU"/>
        </w:rPr>
        <w:t xml:space="preserve"> радиуса действия</w:t>
      </w:r>
      <w:r w:rsidRPr="008A7693">
        <w:rPr>
          <w:rFonts w:eastAsiaTheme="minorEastAsia"/>
          <w:lang w:val="ru-RU" w:eastAsia="ko-KR"/>
        </w:rPr>
        <w:t>, диапазон частот, согласование</w:t>
      </w:r>
    </w:p>
    <w:p w14:paraId="0EF53E03" w14:textId="77777777" w:rsidR="00013BE9" w:rsidRPr="0033595B" w:rsidRDefault="00013BE9" w:rsidP="00013BE9">
      <w:pPr>
        <w:pStyle w:val="Normalaftertitle"/>
        <w:rPr>
          <w:lang w:val="ru-RU"/>
        </w:rPr>
      </w:pPr>
      <w:r w:rsidRPr="008E4546">
        <w:rPr>
          <w:lang w:val="ru-RU"/>
        </w:rPr>
        <w:t>Ассамблея радиосвязи МСЭ,</w:t>
      </w:r>
    </w:p>
    <w:p w14:paraId="7158A7FE" w14:textId="77777777" w:rsidR="00013BE9" w:rsidRPr="0033595B" w:rsidRDefault="00013BE9" w:rsidP="00013BE9">
      <w:pPr>
        <w:pStyle w:val="Call"/>
        <w:rPr>
          <w:lang w:val="ru-RU"/>
        </w:rPr>
      </w:pPr>
      <w:r w:rsidRPr="008E4546">
        <w:rPr>
          <w:lang w:val="ru-RU"/>
        </w:rPr>
        <w:t>учитывая</w:t>
      </w:r>
      <w:r w:rsidRPr="008E4546">
        <w:rPr>
          <w:i w:val="0"/>
          <w:iCs/>
          <w:lang w:val="ru-RU"/>
        </w:rPr>
        <w:t>,</w:t>
      </w:r>
    </w:p>
    <w:p w14:paraId="7131B03C" w14:textId="77777777" w:rsidR="00013BE9" w:rsidRPr="00123A6C" w:rsidRDefault="00013BE9" w:rsidP="00013BE9">
      <w:pPr>
        <w:rPr>
          <w:lang w:val="ru-RU"/>
        </w:rPr>
      </w:pPr>
      <w:r w:rsidRPr="00123A6C">
        <w:rPr>
          <w:i/>
          <w:iCs/>
          <w:lang w:val="en-GB"/>
        </w:rPr>
        <w:t>a</w:t>
      </w:r>
      <w:r w:rsidRPr="0033595B">
        <w:rPr>
          <w:i/>
          <w:iCs/>
          <w:lang w:val="ru-RU"/>
        </w:rPr>
        <w:t>)</w:t>
      </w:r>
      <w:r w:rsidRPr="0033595B">
        <w:rPr>
          <w:lang w:val="ru-RU"/>
        </w:rPr>
        <w:tab/>
      </w:r>
      <w:r w:rsidRPr="00123A6C">
        <w:rPr>
          <w:lang w:val="ru-RU"/>
        </w:rPr>
        <w:t>что Ассамблея радиосвязи 2007 года утвердила Резолюцию МСЭ</w:t>
      </w:r>
      <w:r w:rsidRPr="00123A6C">
        <w:rPr>
          <w:lang w:val="ru-RU"/>
        </w:rPr>
        <w:noBreakHyphen/>
        <w:t>R 54 "</w:t>
      </w:r>
      <w:bookmarkStart w:id="3" w:name="_Toc180536355"/>
      <w:r w:rsidRPr="00123A6C">
        <w:rPr>
          <w:lang w:val="ru-RU"/>
        </w:rPr>
        <w:t xml:space="preserve">Исследования, направленные на </w:t>
      </w:r>
      <w:r>
        <w:rPr>
          <w:lang w:val="ru-RU"/>
        </w:rPr>
        <w:t>согласование</w:t>
      </w:r>
      <w:r w:rsidRPr="00123A6C">
        <w:rPr>
          <w:lang w:val="ru-RU"/>
        </w:rPr>
        <w:t xml:space="preserve"> спектра для устройств связи малого радиуса действия</w:t>
      </w:r>
      <w:bookmarkEnd w:id="3"/>
      <w:r w:rsidRPr="00123A6C">
        <w:rPr>
          <w:lang w:val="ru-RU"/>
        </w:rPr>
        <w:t>";</w:t>
      </w:r>
    </w:p>
    <w:p w14:paraId="1A42DC78" w14:textId="77777777" w:rsidR="00013BE9" w:rsidRPr="00123A6C" w:rsidRDefault="00013BE9" w:rsidP="00013BE9">
      <w:pPr>
        <w:rPr>
          <w:lang w:val="ru-RU"/>
        </w:rPr>
      </w:pPr>
      <w:r w:rsidRPr="00123A6C">
        <w:rPr>
          <w:i/>
          <w:lang w:val="ru-RU"/>
        </w:rPr>
        <w:t>b)</w:t>
      </w:r>
      <w:r w:rsidRPr="00123A6C">
        <w:rPr>
          <w:lang w:val="ru-RU"/>
        </w:rPr>
        <w:tab/>
        <w:t>что во всем мире растет спрос и расширяется использование SRD для широкого диапазона разнообразных приложений;</w:t>
      </w:r>
    </w:p>
    <w:p w14:paraId="1210A603" w14:textId="77777777" w:rsidR="00013BE9" w:rsidRPr="00123A6C" w:rsidRDefault="00013BE9" w:rsidP="00013BE9">
      <w:pPr>
        <w:rPr>
          <w:lang w:val="ru-RU"/>
        </w:rPr>
      </w:pPr>
      <w:r w:rsidRPr="00123A6C">
        <w:rPr>
          <w:i/>
          <w:lang w:val="ru-RU"/>
        </w:rPr>
        <w:t>c)</w:t>
      </w:r>
      <w:r w:rsidRPr="00123A6C">
        <w:rPr>
          <w:lang w:val="ru-RU"/>
        </w:rPr>
        <w:tab/>
        <w:t>что применения SRD разворачиваются в обеих полосах</w:t>
      </w:r>
      <w:r>
        <w:rPr>
          <w:lang w:val="ru-RU"/>
        </w:rPr>
        <w:t xml:space="preserve"> </w:t>
      </w:r>
      <w:r w:rsidRPr="00123A6C">
        <w:rPr>
          <w:lang w:val="ru-RU"/>
        </w:rPr>
        <w:t>– определенных для промышленных, научных и медицинских (ПНМ) применений и не определенных для ПНМ</w:t>
      </w:r>
      <w:r>
        <w:rPr>
          <w:lang w:val="ru-RU"/>
        </w:rPr>
        <w:t>-</w:t>
      </w:r>
      <w:r w:rsidRPr="00123A6C">
        <w:rPr>
          <w:lang w:val="ru-RU"/>
        </w:rPr>
        <w:t>применений;</w:t>
      </w:r>
    </w:p>
    <w:p w14:paraId="23BD8055" w14:textId="77777777" w:rsidR="00013BE9" w:rsidRPr="00123A6C" w:rsidRDefault="00013BE9" w:rsidP="00013BE9">
      <w:pPr>
        <w:rPr>
          <w:lang w:val="ru-RU"/>
        </w:rPr>
      </w:pPr>
      <w:r w:rsidRPr="00123A6C">
        <w:rPr>
          <w:i/>
          <w:lang w:val="ru-RU"/>
        </w:rPr>
        <w:t>d)</w:t>
      </w:r>
      <w:r w:rsidRPr="00123A6C">
        <w:rPr>
          <w:lang w:val="ru-RU"/>
        </w:rPr>
        <w:tab/>
        <w:t>что SRD не являются применениями ПНМ, как они определены в п</w:t>
      </w:r>
      <w:r>
        <w:rPr>
          <w:lang w:val="ru-RU"/>
        </w:rPr>
        <w:t>ункте</w:t>
      </w:r>
      <w:r w:rsidRPr="00123A6C">
        <w:rPr>
          <w:lang w:val="ru-RU"/>
        </w:rPr>
        <w:t> </w:t>
      </w:r>
      <w:r w:rsidRPr="00123A6C">
        <w:rPr>
          <w:b/>
          <w:bCs/>
          <w:lang w:val="ru-RU"/>
        </w:rPr>
        <w:t>1.15</w:t>
      </w:r>
      <w:r w:rsidRPr="00123A6C">
        <w:rPr>
          <w:lang w:val="ru-RU"/>
        </w:rPr>
        <w:t xml:space="preserve"> </w:t>
      </w:r>
      <w:r w:rsidRPr="00123A6C">
        <w:rPr>
          <w:bCs/>
          <w:lang w:val="ru-RU"/>
        </w:rPr>
        <w:t>Регламента радиосвязи (РР)</w:t>
      </w:r>
      <w:r w:rsidRPr="00123A6C">
        <w:rPr>
          <w:lang w:val="ru-RU"/>
        </w:rPr>
        <w:t>;</w:t>
      </w:r>
    </w:p>
    <w:p w14:paraId="37F0FC0B" w14:textId="77777777" w:rsidR="00013BE9" w:rsidRPr="00123A6C" w:rsidRDefault="00013BE9" w:rsidP="00013BE9">
      <w:pPr>
        <w:rPr>
          <w:lang w:val="ru-RU"/>
        </w:rPr>
      </w:pPr>
      <w:r w:rsidRPr="00123A6C">
        <w:rPr>
          <w:i/>
          <w:lang w:val="ru-RU"/>
        </w:rPr>
        <w:t>e)</w:t>
      </w:r>
      <w:r w:rsidRPr="00123A6C">
        <w:rPr>
          <w:lang w:val="ru-RU"/>
        </w:rPr>
        <w:tab/>
        <w:t>что по своей природе SRD используются на всемирной основе либо как независимые устройства, либо как составная часть других систем и зачастую перевозятся через государственные границы и используются по обеим их сторонам;</w:t>
      </w:r>
    </w:p>
    <w:p w14:paraId="3302108F" w14:textId="77777777" w:rsidR="00013BE9" w:rsidRPr="00123A6C" w:rsidRDefault="00013BE9" w:rsidP="00013BE9">
      <w:pPr>
        <w:rPr>
          <w:lang w:val="ru-RU"/>
        </w:rPr>
      </w:pPr>
      <w:r w:rsidRPr="00123A6C">
        <w:rPr>
          <w:i/>
          <w:lang w:val="ru-RU"/>
        </w:rPr>
        <w:t>f)</w:t>
      </w:r>
      <w:r w:rsidRPr="00123A6C">
        <w:rPr>
          <w:lang w:val="ru-RU"/>
        </w:rPr>
        <w:tab/>
        <w:t>что в некоторых полосах частот определенные методы ослабления влияния помех могут содействовать работе SRD;</w:t>
      </w:r>
    </w:p>
    <w:p w14:paraId="7141FA44" w14:textId="77777777" w:rsidR="00013BE9" w:rsidRPr="00123A6C" w:rsidRDefault="00013BE9" w:rsidP="00013BE9">
      <w:pPr>
        <w:rPr>
          <w:lang w:val="ru-RU"/>
        </w:rPr>
      </w:pPr>
      <w:r w:rsidRPr="00123A6C">
        <w:rPr>
          <w:i/>
          <w:lang w:val="ru-RU"/>
        </w:rPr>
        <w:t>g)</w:t>
      </w:r>
      <w:r w:rsidRPr="00123A6C">
        <w:rPr>
          <w:lang w:val="ru-RU"/>
        </w:rPr>
        <w:tab/>
        <w:t>что в некоторых SRD могут использоваться передовые методы доступа к спектру;</w:t>
      </w:r>
    </w:p>
    <w:p w14:paraId="0B2AE503" w14:textId="77777777" w:rsidR="00013BE9" w:rsidRPr="00123A6C" w:rsidRDefault="00013BE9" w:rsidP="00013BE9">
      <w:pPr>
        <w:rPr>
          <w:lang w:val="ru-RU"/>
        </w:rPr>
      </w:pPr>
      <w:r w:rsidRPr="00123A6C">
        <w:rPr>
          <w:i/>
          <w:lang w:val="ru-RU"/>
        </w:rPr>
        <w:t>h)</w:t>
      </w:r>
      <w:r w:rsidRPr="00123A6C">
        <w:rPr>
          <w:lang w:val="ru-RU"/>
        </w:rPr>
        <w:tab/>
        <w:t>что использование SRD с подобными техническими характеристиками, такими как потенциальные помехи и методы ослабления влияния помех, в подходящем спектре с надлежащими предельными уровнями излучений могут расширить возможности сосуществования SRD;</w:t>
      </w:r>
    </w:p>
    <w:p w14:paraId="07A0638F" w14:textId="77777777" w:rsidR="00013BE9" w:rsidRPr="00123A6C" w:rsidRDefault="00013BE9" w:rsidP="00013BE9">
      <w:pPr>
        <w:rPr>
          <w:lang w:val="ru-RU"/>
        </w:rPr>
      </w:pPr>
      <w:r w:rsidRPr="00123A6C">
        <w:rPr>
          <w:i/>
          <w:lang w:val="ru-RU"/>
        </w:rPr>
        <w:t>i)</w:t>
      </w:r>
      <w:r w:rsidRPr="00123A6C">
        <w:rPr>
          <w:lang w:val="ru-RU"/>
        </w:rPr>
        <w:tab/>
        <w:t>что происходит рост применений SRD, что может обусловить рост спроса на спектр (примерами служат СШП, RFID и т. д.);</w:t>
      </w:r>
    </w:p>
    <w:p w14:paraId="2F1812A8" w14:textId="77777777" w:rsidR="00013BE9" w:rsidRPr="0033595B" w:rsidRDefault="00013BE9" w:rsidP="00013BE9">
      <w:pPr>
        <w:rPr>
          <w:lang w:val="ru-RU"/>
        </w:rPr>
      </w:pPr>
      <w:r w:rsidRPr="00123A6C">
        <w:rPr>
          <w:i/>
          <w:lang w:val="ru-RU"/>
        </w:rPr>
        <w:t>j)</w:t>
      </w:r>
      <w:r w:rsidRPr="00123A6C">
        <w:rPr>
          <w:lang w:val="ru-RU"/>
        </w:rPr>
        <w:tab/>
        <w:t>что может возникнуть необходимость в более эффективном и экономном использовании существующего спектра</w:t>
      </w:r>
      <w:r>
        <w:rPr>
          <w:lang w:val="ru-RU"/>
        </w:rPr>
        <w:t>,</w:t>
      </w:r>
    </w:p>
    <w:p w14:paraId="4990893A" w14:textId="77777777" w:rsidR="00013BE9" w:rsidRPr="00E27445" w:rsidRDefault="00013BE9" w:rsidP="00013BE9">
      <w:pPr>
        <w:pStyle w:val="Call"/>
        <w:rPr>
          <w:lang w:val="ru-RU"/>
        </w:rPr>
      </w:pPr>
      <w:r w:rsidRPr="00E27445">
        <w:rPr>
          <w:lang w:val="ru-RU"/>
        </w:rPr>
        <w:t>учитывая далее</w:t>
      </w:r>
      <w:r w:rsidRPr="00E27445">
        <w:rPr>
          <w:i w:val="0"/>
          <w:iCs/>
          <w:lang w:val="ru-RU"/>
        </w:rPr>
        <w:t>,</w:t>
      </w:r>
    </w:p>
    <w:p w14:paraId="48ED59E0" w14:textId="77777777" w:rsidR="00013BE9" w:rsidRPr="0033595B" w:rsidRDefault="00013BE9" w:rsidP="00013BE9">
      <w:pPr>
        <w:rPr>
          <w:lang w:val="ru-RU"/>
        </w:rPr>
      </w:pPr>
      <w:r w:rsidRPr="00E27445">
        <w:rPr>
          <w:i/>
          <w:lang w:val="ru-RU"/>
        </w:rPr>
        <w:t>a)</w:t>
      </w:r>
      <w:r w:rsidRPr="00E27445">
        <w:rPr>
          <w:lang w:val="ru-RU"/>
        </w:rPr>
        <w:tab/>
        <w:t>что SRD могут создать вероятность вредных помех службам радиосвязи и могут перевозиться путешественниками через национальные границы, и</w:t>
      </w:r>
    </w:p>
    <w:p w14:paraId="549DBE1D" w14:textId="77777777" w:rsidR="00013BE9" w:rsidRPr="00E27445" w:rsidRDefault="00013BE9" w:rsidP="00013BE9">
      <w:pPr>
        <w:pStyle w:val="Call"/>
        <w:rPr>
          <w:lang w:val="ru-RU"/>
        </w:rPr>
      </w:pPr>
      <w:r w:rsidRPr="00E27445">
        <w:rPr>
          <w:lang w:val="ru-RU"/>
        </w:rPr>
        <w:lastRenderedPageBreak/>
        <w:t>отмечая</w:t>
      </w:r>
      <w:r w:rsidRPr="00E27445">
        <w:rPr>
          <w:i w:val="0"/>
          <w:iCs/>
          <w:lang w:val="ru-RU"/>
        </w:rPr>
        <w:t>,</w:t>
      </w:r>
    </w:p>
    <w:p w14:paraId="42935346" w14:textId="77777777" w:rsidR="00013BE9" w:rsidRPr="00E27445" w:rsidRDefault="00013BE9" w:rsidP="00013BE9">
      <w:pPr>
        <w:rPr>
          <w:lang w:val="ru-RU"/>
        </w:rPr>
      </w:pPr>
      <w:bookmarkStart w:id="4" w:name="OLE_LINK1"/>
      <w:bookmarkStart w:id="5" w:name="OLE_LINK2"/>
      <w:r w:rsidRPr="00E27445">
        <w:rPr>
          <w:i/>
          <w:lang w:val="ru-RU"/>
        </w:rPr>
        <w:t>a)</w:t>
      </w:r>
      <w:r w:rsidRPr="00E27445">
        <w:rPr>
          <w:lang w:val="ru-RU"/>
        </w:rPr>
        <w:tab/>
      </w:r>
      <w:bookmarkEnd w:id="4"/>
      <w:bookmarkEnd w:id="5"/>
      <w:r w:rsidRPr="00E27445">
        <w:rPr>
          <w:lang w:val="ru-RU"/>
        </w:rPr>
        <w:t>что в Резолюции МСЭ</w:t>
      </w:r>
      <w:r w:rsidRPr="00E27445">
        <w:rPr>
          <w:lang w:val="ru-RU"/>
        </w:rPr>
        <w:noBreakHyphen/>
        <w:t>R 54 указано, что МСЭ</w:t>
      </w:r>
      <w:r w:rsidRPr="00E27445">
        <w:rPr>
          <w:lang w:val="ru-RU"/>
        </w:rPr>
        <w:noBreakHyphen/>
        <w:t>R следует продолжить свои исследования для обеспечения внедрения передовых технологий для SRD, в связи с этим в особенности уделяя внимание стратегии, которая будет использоваться в будущем;</w:t>
      </w:r>
    </w:p>
    <w:p w14:paraId="28EE7E1F" w14:textId="77777777" w:rsidR="00013BE9" w:rsidRPr="0033595B" w:rsidRDefault="00013BE9" w:rsidP="00013BE9">
      <w:pPr>
        <w:rPr>
          <w:lang w:val="ru-RU"/>
        </w:rPr>
      </w:pPr>
      <w:r w:rsidRPr="00E27445">
        <w:rPr>
          <w:i/>
          <w:lang w:val="ru-RU"/>
        </w:rPr>
        <w:t>b)</w:t>
      </w:r>
      <w:r w:rsidRPr="00E27445">
        <w:rPr>
          <w:lang w:val="ru-RU"/>
        </w:rPr>
        <w:tab/>
        <w:t>что диапазоны частот, уровни мощности и другие технические и эксплуатационные параметры, обычно используемые в SRD, перечислены в Отчете МСЭ</w:t>
      </w:r>
      <w:r w:rsidRPr="00E27445">
        <w:rPr>
          <w:lang w:val="ru-RU"/>
        </w:rPr>
        <w:noBreakHyphen/>
        <w:t>R SM.2153 "Технические и эксплуатационные параметры и использование спектра для устройств радиосвязи малого радиуса действия",</w:t>
      </w:r>
    </w:p>
    <w:p w14:paraId="60692EFF" w14:textId="77777777" w:rsidR="00013BE9" w:rsidRPr="0033595B" w:rsidRDefault="00013BE9" w:rsidP="00013BE9">
      <w:pPr>
        <w:pStyle w:val="Call"/>
        <w:rPr>
          <w:lang w:val="ru-RU"/>
        </w:rPr>
      </w:pPr>
      <w:r w:rsidRPr="00E27445">
        <w:rPr>
          <w:lang w:val="ru-RU"/>
        </w:rPr>
        <w:t>признавая</w:t>
      </w:r>
      <w:r w:rsidRPr="00E27445">
        <w:rPr>
          <w:i w:val="0"/>
          <w:iCs/>
          <w:lang w:val="ru-RU"/>
        </w:rPr>
        <w:t>,</w:t>
      </w:r>
    </w:p>
    <w:p w14:paraId="3E3CCE45" w14:textId="77777777" w:rsidR="00013BE9" w:rsidRPr="00E27445" w:rsidRDefault="00013BE9" w:rsidP="00013BE9">
      <w:pPr>
        <w:spacing w:line="240" w:lineRule="exact"/>
        <w:rPr>
          <w:bCs/>
          <w:i/>
          <w:lang w:val="ru-RU"/>
        </w:rPr>
      </w:pPr>
      <w:r w:rsidRPr="00E27445">
        <w:rPr>
          <w:i/>
          <w:iCs/>
          <w:lang w:val="en-GB"/>
        </w:rPr>
        <w:t>a</w:t>
      </w:r>
      <w:r w:rsidRPr="0033595B">
        <w:rPr>
          <w:i/>
          <w:iCs/>
          <w:lang w:val="ru-RU"/>
        </w:rPr>
        <w:t>)</w:t>
      </w:r>
      <w:r w:rsidRPr="0033595B">
        <w:rPr>
          <w:lang w:val="ru-RU"/>
        </w:rPr>
        <w:tab/>
      </w:r>
      <w:r w:rsidRPr="00E27445">
        <w:rPr>
          <w:lang w:val="ru-RU"/>
        </w:rPr>
        <w:t xml:space="preserve">что </w:t>
      </w:r>
      <w:proofErr w:type="spellStart"/>
      <w:r w:rsidRPr="00E27445">
        <w:rPr>
          <w:lang w:val="ru-RU"/>
        </w:rPr>
        <w:t>регламентарная</w:t>
      </w:r>
      <w:proofErr w:type="spellEnd"/>
      <w:r w:rsidRPr="00E27445">
        <w:rPr>
          <w:lang w:val="ru-RU"/>
        </w:rPr>
        <w:t xml:space="preserve"> основа SRD, такая как решение о полосах частот для использования SRD, является предметом национальной компетенции;</w:t>
      </w:r>
    </w:p>
    <w:p w14:paraId="3DC1FA8B" w14:textId="77777777" w:rsidR="00013BE9" w:rsidRPr="0033595B" w:rsidRDefault="00013BE9" w:rsidP="00013BE9">
      <w:pPr>
        <w:rPr>
          <w:lang w:val="ru-RU"/>
        </w:rPr>
      </w:pPr>
      <w:r w:rsidRPr="00E27445">
        <w:rPr>
          <w:i/>
          <w:lang w:val="ru-RU"/>
        </w:rPr>
        <w:t>b</w:t>
      </w:r>
      <w:r w:rsidRPr="00E27445">
        <w:rPr>
          <w:rFonts w:eastAsia="SimSun"/>
          <w:i/>
          <w:lang w:val="ru-RU"/>
        </w:rPr>
        <w:t>)</w:t>
      </w:r>
      <w:r w:rsidRPr="00E27445">
        <w:rPr>
          <w:rFonts w:eastAsia="SimSun"/>
          <w:lang w:val="ru-RU"/>
        </w:rPr>
        <w:tab/>
        <w:t>что глобальное и региональное согласование диапазонов частот для использования SRD обеспечивает ряд преимуществ для конечных пользователей, производителей и регуляторных органов, например:</w:t>
      </w:r>
    </w:p>
    <w:p w14:paraId="55B5794A" w14:textId="77777777" w:rsidR="00013BE9" w:rsidRPr="00222E04" w:rsidRDefault="00013BE9" w:rsidP="00013BE9">
      <w:pPr>
        <w:pStyle w:val="enumlev1"/>
        <w:rPr>
          <w:lang w:val="ru-RU"/>
        </w:rPr>
      </w:pPr>
      <w:r w:rsidRPr="0033595B">
        <w:rPr>
          <w:lang w:val="ru-RU"/>
        </w:rPr>
        <w:t>−</w:t>
      </w:r>
      <w:r w:rsidRPr="0033595B">
        <w:rPr>
          <w:lang w:val="ru-RU"/>
        </w:rPr>
        <w:tab/>
      </w:r>
      <w:r w:rsidRPr="00222E04">
        <w:rPr>
          <w:lang w:val="ru-RU" w:eastAsia="de-DE"/>
        </w:rPr>
        <w:t>расширение производственной базы и увеличение объема выпуска оборудования, что</w:t>
      </w:r>
      <w:r>
        <w:rPr>
          <w:lang w:val="ru-RU" w:eastAsia="de-DE"/>
        </w:rPr>
        <w:t> </w:t>
      </w:r>
      <w:r w:rsidRPr="00222E04">
        <w:rPr>
          <w:lang w:val="ru-RU" w:eastAsia="de-DE"/>
        </w:rPr>
        <w:t>обеспечивает экономию от масштаба и повышает уровень доступности оборудования</w:t>
      </w:r>
      <w:r w:rsidRPr="00222E04">
        <w:rPr>
          <w:lang w:val="ru-RU"/>
        </w:rPr>
        <w:t>;</w:t>
      </w:r>
    </w:p>
    <w:p w14:paraId="2DFB0112" w14:textId="77777777" w:rsidR="00013BE9" w:rsidRPr="0033595B" w:rsidRDefault="00013BE9" w:rsidP="00013BE9">
      <w:pPr>
        <w:pStyle w:val="enumlev1"/>
        <w:rPr>
          <w:lang w:val="ru-RU"/>
        </w:rPr>
      </w:pPr>
      <w:r w:rsidRPr="00222E04">
        <w:rPr>
          <w:lang w:val="ru-RU"/>
        </w:rPr>
        <w:t>−</w:t>
      </w:r>
      <w:r w:rsidRPr="00222E04">
        <w:rPr>
          <w:lang w:val="ru-RU"/>
        </w:rPr>
        <w:tab/>
      </w:r>
      <w:r w:rsidRPr="00222E04">
        <w:rPr>
          <w:lang w:val="ru-RU" w:eastAsia="de-DE"/>
        </w:rPr>
        <w:t>более эффективное использование спектра</w:t>
      </w:r>
      <w:r w:rsidRPr="00222E04">
        <w:rPr>
          <w:lang w:val="ru-RU"/>
        </w:rPr>
        <w:t>;</w:t>
      </w:r>
    </w:p>
    <w:p w14:paraId="1164ECAE" w14:textId="77777777" w:rsidR="00013BE9" w:rsidRPr="0033595B" w:rsidRDefault="00013BE9" w:rsidP="00013BE9">
      <w:pPr>
        <w:rPr>
          <w:lang w:val="ru-RU"/>
        </w:rPr>
      </w:pPr>
      <w:r w:rsidRPr="00222E04">
        <w:rPr>
          <w:i/>
          <w:iCs/>
          <w:lang w:val="en-GB"/>
        </w:rPr>
        <w:t>c</w:t>
      </w:r>
      <w:r w:rsidRPr="0033595B">
        <w:rPr>
          <w:i/>
          <w:iCs/>
          <w:lang w:val="ru-RU"/>
        </w:rPr>
        <w:t>)</w:t>
      </w:r>
      <w:r w:rsidRPr="0033595B">
        <w:rPr>
          <w:lang w:val="ru-RU"/>
        </w:rPr>
        <w:tab/>
      </w:r>
      <w:r w:rsidRPr="00222E04">
        <w:rPr>
          <w:lang w:val="ru-RU"/>
        </w:rPr>
        <w:t xml:space="preserve">что, в принципе, для SRD не требуется отдельная лицензия, поскольку они, как правило, используют радиоспектр на основе </w:t>
      </w:r>
      <w:proofErr w:type="spellStart"/>
      <w:r w:rsidRPr="00222E04">
        <w:rPr>
          <w:lang w:val="ru-RU"/>
        </w:rPr>
        <w:t>непричинения</w:t>
      </w:r>
      <w:proofErr w:type="spellEnd"/>
      <w:r w:rsidRPr="00222E04">
        <w:rPr>
          <w:lang w:val="ru-RU"/>
        </w:rPr>
        <w:t xml:space="preserve"> помех и отсутствия защиты. Вместе с тем в определенных случаях может требоваться лицензирование и регистрация,</w:t>
      </w:r>
    </w:p>
    <w:p w14:paraId="67D87A38" w14:textId="77777777" w:rsidR="00013BE9" w:rsidRPr="0033595B" w:rsidRDefault="00013BE9" w:rsidP="00013BE9">
      <w:pPr>
        <w:pStyle w:val="Call"/>
        <w:rPr>
          <w:lang w:val="ru-RU"/>
        </w:rPr>
      </w:pPr>
      <w:r w:rsidRPr="00222E04">
        <w:rPr>
          <w:lang w:val="ru-RU"/>
        </w:rPr>
        <w:t>рекомендует</w:t>
      </w:r>
      <w:r w:rsidRPr="00222E04">
        <w:rPr>
          <w:i w:val="0"/>
          <w:iCs/>
          <w:lang w:val="ru-RU"/>
        </w:rPr>
        <w:t>,</w:t>
      </w:r>
    </w:p>
    <w:p w14:paraId="76D59A38" w14:textId="77777777" w:rsidR="00013BE9" w:rsidRDefault="00013BE9" w:rsidP="00013BE9">
      <w:pPr>
        <w:rPr>
          <w:lang w:val="ru-RU"/>
        </w:rPr>
      </w:pPr>
      <w:r w:rsidRPr="00222E04">
        <w:rPr>
          <w:lang w:val="ru-RU"/>
        </w:rPr>
        <w:t>чтобы для SRD, эксплуатировать которые требуется на основе, согласованной в глобальном или региональном масштабе, могли рассматриваться, в надлежащих случаях, диапазоны частот, определенные в Приложении 1 и Приложении 2.</w:t>
      </w:r>
    </w:p>
    <w:p w14:paraId="7B8A5B6A" w14:textId="77777777" w:rsidR="00314B95" w:rsidRDefault="00314B95" w:rsidP="00013BE9">
      <w:pPr>
        <w:rPr>
          <w:lang w:val="ru-RU"/>
        </w:rPr>
      </w:pPr>
    </w:p>
    <w:p w14:paraId="05E1E221" w14:textId="77777777" w:rsidR="00013BE9" w:rsidRPr="0033595B" w:rsidRDefault="00013BE9" w:rsidP="00013BE9">
      <w:pPr>
        <w:pStyle w:val="Headingb"/>
        <w:rPr>
          <w:lang w:val="ru-RU"/>
        </w:rPr>
      </w:pPr>
      <w:r w:rsidRPr="00D5004B">
        <w:rPr>
          <w:lang w:val="ru-RU"/>
        </w:rPr>
        <w:t>Введение к Приложениям 1 и 2</w:t>
      </w:r>
    </w:p>
    <w:p w14:paraId="45ACBFC4" w14:textId="77777777" w:rsidR="00013BE9" w:rsidRPr="00D5004B" w:rsidRDefault="00013BE9" w:rsidP="00013BE9">
      <w:pPr>
        <w:rPr>
          <w:lang w:val="ru-RU"/>
        </w:rPr>
      </w:pPr>
      <w:r w:rsidRPr="00D5004B">
        <w:rPr>
          <w:lang w:val="ru-RU"/>
        </w:rPr>
        <w:t>Многие применения SRD и полосы частот, в которых они развернуты, описаны в Отчете МСЭ</w:t>
      </w:r>
      <w:r w:rsidRPr="00D5004B">
        <w:rPr>
          <w:lang w:val="ru-RU"/>
        </w:rPr>
        <w:noBreakHyphen/>
        <w:t>R SM.2153 "</w:t>
      </w:r>
      <w:r w:rsidRPr="00D5004B">
        <w:rPr>
          <w:lang w:val="ru-RU" w:eastAsia="zh-CN"/>
        </w:rPr>
        <w:t>Технические и эксплуатационные параметры и использование спектра для устройств радиосвязи малого радиуса действия</w:t>
      </w:r>
      <w:r w:rsidRPr="00D5004B">
        <w:rPr>
          <w:lang w:val="ru-RU"/>
        </w:rPr>
        <w:t>". В таблице 1 настоящей Рекомендации перечислены общие полосы частот, которые используются для развертывания SRD во всех регионах мира. Однако не все из этих полос, перечисленных как общие полосы, согласованы для использования SRD либо в глобальном, либо в региональном масштабе.</w:t>
      </w:r>
    </w:p>
    <w:p w14:paraId="0F458963" w14:textId="77777777" w:rsidR="00013BE9" w:rsidRPr="00D5004B" w:rsidRDefault="00013BE9" w:rsidP="00314B95">
      <w:pPr>
        <w:spacing w:before="80"/>
        <w:rPr>
          <w:lang w:val="ru-RU"/>
        </w:rPr>
      </w:pPr>
      <w:r w:rsidRPr="00D5004B">
        <w:rPr>
          <w:lang w:val="ru-RU"/>
        </w:rPr>
        <w:t>В Приложении 1 к настоящей Рекомендации указаны диапазоны частот, которые при определенных технических условиях могут быть согласованы на глобальном уровне, а в Приложении 2 настоящей Рекомендации указаны диапазоны частот, которые при определенных технических условиях могут быть согласованы на региональном уровне.</w:t>
      </w:r>
    </w:p>
    <w:p w14:paraId="79B463DE" w14:textId="77777777" w:rsidR="00013BE9" w:rsidRPr="00D5004B" w:rsidRDefault="00013BE9" w:rsidP="00314B95">
      <w:pPr>
        <w:spacing w:before="80"/>
        <w:rPr>
          <w:lang w:val="ru-RU"/>
        </w:rPr>
      </w:pPr>
      <w:r w:rsidRPr="00D5004B">
        <w:rPr>
          <w:lang w:val="ru-RU"/>
        </w:rPr>
        <w:t>Может потребоваться проведение дальнейших исследований в МСЭ</w:t>
      </w:r>
      <w:r w:rsidRPr="00D5004B">
        <w:rPr>
          <w:lang w:val="ru-RU"/>
        </w:rPr>
        <w:noBreakHyphen/>
        <w:t>R для определения возможности осуществления глобального или регионального согласования этих диапазонов или их части, учитывая наличие большого числа SRD, работающих через национальные границы, для которых согласование во всемирном масштабе обеспечит преимущества.</w:t>
      </w:r>
    </w:p>
    <w:p w14:paraId="186831BD" w14:textId="77777777" w:rsidR="00013BE9" w:rsidRPr="00D5004B" w:rsidRDefault="00013BE9" w:rsidP="00314B95">
      <w:pPr>
        <w:spacing w:before="80"/>
        <w:rPr>
          <w:lang w:val="ru-RU"/>
        </w:rPr>
      </w:pPr>
      <w:r w:rsidRPr="00D5004B">
        <w:rPr>
          <w:lang w:val="ru-RU"/>
        </w:rPr>
        <w:t xml:space="preserve">Примерами применений таких SRD являются следующие: медицинские применения; применения </w:t>
      </w:r>
      <w:r w:rsidRPr="00D5004B">
        <w:rPr>
          <w:lang w:val="ru-RU" w:eastAsia="ko-KR"/>
        </w:rPr>
        <w:t>SRD, используемые в пределах и за пределах воздушного судна</w:t>
      </w:r>
      <w:r w:rsidRPr="00D5004B">
        <w:rPr>
          <w:lang w:val="ru-RU"/>
        </w:rPr>
        <w:t>; SRD для обеспечения функционирования идентификационных карт; некоторые применения интеллектуальных транспортных систем (ИТС); применения RFID</w:t>
      </w:r>
      <w:r w:rsidRPr="00D5004B" w:rsidDel="00411294">
        <w:rPr>
          <w:lang w:val="ru-RU"/>
        </w:rPr>
        <w:t xml:space="preserve"> </w:t>
      </w:r>
      <w:r w:rsidRPr="00D5004B">
        <w:rPr>
          <w:lang w:val="ru-RU"/>
        </w:rPr>
        <w:t>для систем обработки багажа в аэропортах, систем контроля производства и материально-технического обеспечения, животноводческих систем, электронных средств наблюдения за перемещением предметов (EAS) и связи ближнего действия (NFC). ИСО и другие международные органы по стандартизации разработали стандарты для большого числа таких применений.</w:t>
      </w:r>
    </w:p>
    <w:p w14:paraId="7048DD53" w14:textId="77777777" w:rsidR="00013BE9" w:rsidRPr="00D5004B" w:rsidRDefault="00013BE9" w:rsidP="00314B95">
      <w:pPr>
        <w:spacing w:before="80"/>
        <w:rPr>
          <w:lang w:val="ru-RU"/>
        </w:rPr>
      </w:pPr>
      <w:r w:rsidRPr="00D5004B">
        <w:rPr>
          <w:lang w:val="ru-RU"/>
        </w:rPr>
        <w:lastRenderedPageBreak/>
        <w:t>Если SRD работают в полосах, не согласованных на глобальном или региональном уровне, возрастает риск для служб радиосвязи. Кроме того, различия в условиях доступа к спектру и технических правилах приводят к росту затрат потребителей SRD. В Рекомендациях и Отчетах МСЭ</w:t>
      </w:r>
      <w:r w:rsidRPr="00D5004B">
        <w:rPr>
          <w:lang w:val="ru-RU"/>
        </w:rPr>
        <w:noBreakHyphen/>
        <w:t>R следует определять общие полосы частот и технические правила, такие как рекомендуемые уровни мощности и методы ослабления влияния помех, в качестве руководства для национальных администраций.</w:t>
      </w:r>
    </w:p>
    <w:p w14:paraId="365FA5CD" w14:textId="77777777" w:rsidR="00013BE9" w:rsidRPr="0033595B" w:rsidRDefault="00013BE9" w:rsidP="00314B95">
      <w:pPr>
        <w:spacing w:before="80"/>
        <w:rPr>
          <w:lang w:val="ru-RU"/>
        </w:rPr>
      </w:pPr>
      <w:r w:rsidRPr="00D5004B">
        <w:rPr>
          <w:lang w:val="ru-RU"/>
        </w:rPr>
        <w:t>Разрабатываются перспективные методы доступа к спектру и способы ослабления влияния помех, и эти методы могут обеспечить возможность автоматического функционирования SRD в пределах диапазонов настройки, охватывающих полосы частот, которые не могут быть полностью согласованы на всей территории Районов. Для SRD невысокой стоимости, таких как метки RFID, эти методы могут повлечь существенные ограничения по стоимости и/или мощности, например срок действия батарей. Следовательно, такие методы не могут быть пригодными для всех применений SRD.</w:t>
      </w:r>
    </w:p>
    <w:p w14:paraId="0E686BA3" w14:textId="77777777" w:rsidR="00013BE9" w:rsidRPr="0033595B" w:rsidRDefault="00013BE9" w:rsidP="00013BE9">
      <w:pPr>
        <w:pStyle w:val="AnnexNoTitle"/>
        <w:rPr>
          <w:szCs w:val="26"/>
          <w:lang w:val="ru-RU"/>
        </w:rPr>
      </w:pPr>
      <w:r w:rsidRPr="00D5004B">
        <w:rPr>
          <w:szCs w:val="26"/>
          <w:lang w:val="ru-RU"/>
        </w:rPr>
        <w:t>Приложение 1</w:t>
      </w:r>
      <w:r w:rsidRPr="0033595B">
        <w:rPr>
          <w:szCs w:val="26"/>
          <w:lang w:val="ru-RU"/>
        </w:rPr>
        <w:br/>
      </w:r>
      <w:r w:rsidR="00314B95">
        <w:rPr>
          <w:lang w:val="ru-RU"/>
        </w:rPr>
        <w:br/>
      </w:r>
      <w:r w:rsidRPr="0095688A">
        <w:rPr>
          <w:szCs w:val="26"/>
          <w:lang w:val="ru-RU"/>
        </w:rPr>
        <w:t>Диапазоны частот для глобального согласования SRD</w:t>
      </w:r>
      <w:r w:rsidRPr="0095688A">
        <w:rPr>
          <w:rStyle w:val="FootnoteReference"/>
          <w:b w:val="0"/>
          <w:szCs w:val="26"/>
          <w:vertAlign w:val="superscript"/>
          <w:lang w:val="ru-RU"/>
        </w:rPr>
        <w:footnoteReference w:id="2"/>
      </w:r>
    </w:p>
    <w:p w14:paraId="56F60E9A" w14:textId="77777777" w:rsidR="00013BE9" w:rsidRPr="00B8077F" w:rsidRDefault="00013BE9" w:rsidP="00013BE9">
      <w:pPr>
        <w:pStyle w:val="Normalaftertitle"/>
        <w:rPr>
          <w:lang w:val="en-GB"/>
        </w:rPr>
      </w:pPr>
      <w:r w:rsidRPr="00B8077F">
        <w:rPr>
          <w:lang w:val="ru-RU"/>
        </w:rPr>
        <w:t>Диапазоны частот, включенные в нижеследующую таблицу, базируются на материалах Отчета МСЭ</w:t>
      </w:r>
      <w:r w:rsidRPr="00B8077F">
        <w:rPr>
          <w:lang w:val="ru-RU"/>
        </w:rPr>
        <w:noBreakHyphen/>
        <w:t>R SM.2153 и вкладах от администраций, участвовавших в соответствующих собраниях МСЭ</w:t>
      </w:r>
      <w:r w:rsidRPr="00B8077F">
        <w:rPr>
          <w:lang w:val="ru-RU"/>
        </w:rPr>
        <w:noBreakHyphen/>
        <w:t>R. Эта таблица может не отражать современной ситуации. В этом отношении следует запрашивать дополнительную информацию от администраций.</w:t>
      </w:r>
    </w:p>
    <w:p w14:paraId="389B013D" w14:textId="77777777" w:rsidR="00013BE9" w:rsidRPr="00D93074" w:rsidRDefault="00013BE9" w:rsidP="00013BE9">
      <w:pPr>
        <w:spacing w:before="0"/>
        <w:rPr>
          <w:sz w:val="12"/>
          <w:szCs w:val="12"/>
          <w:lang w:val="en-G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2802"/>
        <w:gridCol w:w="4110"/>
      </w:tblGrid>
      <w:tr w:rsidR="00013BE9" w:rsidRPr="00D834F6" w14:paraId="09ABAA41" w14:textId="77777777" w:rsidTr="00301876">
        <w:trPr>
          <w:cantSplit/>
          <w:tblHeader/>
          <w:jc w:val="center"/>
        </w:trPr>
        <w:tc>
          <w:tcPr>
            <w:tcW w:w="2727" w:type="dxa"/>
            <w:shd w:val="clear" w:color="auto" w:fill="auto"/>
            <w:vAlign w:val="center"/>
          </w:tcPr>
          <w:p w14:paraId="2D8B4C17" w14:textId="77777777" w:rsidR="00013BE9" w:rsidRPr="00D834F6" w:rsidRDefault="00013BE9" w:rsidP="00301876">
            <w:pPr>
              <w:pStyle w:val="Tablehead"/>
              <w:rPr>
                <w:lang w:val="ru-RU"/>
              </w:rPr>
            </w:pPr>
            <w:r w:rsidRPr="00D834F6">
              <w:rPr>
                <w:lang w:val="ru-RU"/>
              </w:rPr>
              <w:t>Диапазон частот</w:t>
            </w:r>
          </w:p>
        </w:tc>
        <w:tc>
          <w:tcPr>
            <w:tcW w:w="2802" w:type="dxa"/>
            <w:shd w:val="clear" w:color="auto" w:fill="auto"/>
            <w:vAlign w:val="center"/>
          </w:tcPr>
          <w:p w14:paraId="53F2DA68" w14:textId="77777777" w:rsidR="00013BE9" w:rsidRPr="00D834F6" w:rsidRDefault="00013BE9" w:rsidP="00301876">
            <w:pPr>
              <w:pStyle w:val="Tablehead"/>
              <w:rPr>
                <w:lang w:val="ru-RU"/>
              </w:rPr>
            </w:pPr>
            <w:r w:rsidRPr="00D834F6">
              <w:rPr>
                <w:lang w:val="ru-RU"/>
              </w:rPr>
              <w:t>Соответствующая Рекомендация</w:t>
            </w:r>
          </w:p>
        </w:tc>
        <w:tc>
          <w:tcPr>
            <w:tcW w:w="4110" w:type="dxa"/>
            <w:shd w:val="clear" w:color="auto" w:fill="auto"/>
            <w:vAlign w:val="center"/>
          </w:tcPr>
          <w:p w14:paraId="26B1AFA2" w14:textId="77777777" w:rsidR="00013BE9" w:rsidRPr="00D834F6" w:rsidRDefault="00013BE9" w:rsidP="00301876">
            <w:pPr>
              <w:pStyle w:val="Tablehead"/>
              <w:rPr>
                <w:lang w:val="ru-RU"/>
              </w:rPr>
            </w:pPr>
            <w:r w:rsidRPr="00D834F6">
              <w:rPr>
                <w:lang w:val="ru-RU"/>
              </w:rPr>
              <w:t>Замечания</w:t>
            </w:r>
          </w:p>
        </w:tc>
      </w:tr>
      <w:tr w:rsidR="00013BE9" w:rsidRPr="00D834F6" w14:paraId="3E4438DC" w14:textId="77777777" w:rsidTr="00301876">
        <w:trPr>
          <w:cantSplit/>
          <w:jc w:val="center"/>
        </w:trPr>
        <w:tc>
          <w:tcPr>
            <w:tcW w:w="2727" w:type="dxa"/>
          </w:tcPr>
          <w:p w14:paraId="19AF2F45" w14:textId="77777777" w:rsidR="00013BE9" w:rsidRPr="00D834F6" w:rsidRDefault="00013BE9" w:rsidP="00301876">
            <w:pPr>
              <w:pStyle w:val="Tabletext"/>
              <w:rPr>
                <w:lang w:val="ru-RU"/>
              </w:rPr>
            </w:pPr>
            <w:r w:rsidRPr="00D834F6">
              <w:rPr>
                <w:lang w:val="ru-RU"/>
              </w:rPr>
              <w:t>9–148,5 кГц</w:t>
            </w:r>
          </w:p>
        </w:tc>
        <w:tc>
          <w:tcPr>
            <w:tcW w:w="2802" w:type="dxa"/>
          </w:tcPr>
          <w:p w14:paraId="70B5319F" w14:textId="77777777" w:rsidR="00013BE9" w:rsidRPr="00D834F6" w:rsidRDefault="00013BE9" w:rsidP="00301876">
            <w:pPr>
              <w:pStyle w:val="Tabletext"/>
              <w:rPr>
                <w:lang w:val="ru-RU"/>
              </w:rPr>
            </w:pPr>
          </w:p>
        </w:tc>
        <w:tc>
          <w:tcPr>
            <w:tcW w:w="4110" w:type="dxa"/>
          </w:tcPr>
          <w:p w14:paraId="723D8C82" w14:textId="77777777" w:rsidR="00013BE9" w:rsidRPr="00D834F6" w:rsidRDefault="00013BE9" w:rsidP="00314B95">
            <w:pPr>
              <w:pStyle w:val="Tabletext"/>
              <w:jc w:val="left"/>
              <w:rPr>
                <w:lang w:val="ru-RU"/>
              </w:rPr>
            </w:pPr>
            <w:r w:rsidRPr="00D834F6">
              <w:rPr>
                <w:lang w:val="ru-RU"/>
              </w:rPr>
              <w:t xml:space="preserve">Индуктивные применения SRD </w:t>
            </w:r>
          </w:p>
        </w:tc>
      </w:tr>
      <w:tr w:rsidR="00013BE9" w:rsidRPr="0033595B" w14:paraId="5D020327" w14:textId="77777777" w:rsidTr="00301876">
        <w:trPr>
          <w:cantSplit/>
          <w:jc w:val="center"/>
        </w:trPr>
        <w:tc>
          <w:tcPr>
            <w:tcW w:w="2727" w:type="dxa"/>
          </w:tcPr>
          <w:p w14:paraId="5A461D79" w14:textId="77777777" w:rsidR="00013BE9" w:rsidRPr="00D834F6" w:rsidRDefault="00013BE9" w:rsidP="00301876">
            <w:pPr>
              <w:pStyle w:val="Tabletext"/>
              <w:rPr>
                <w:lang w:val="ru-RU"/>
              </w:rPr>
            </w:pPr>
            <w:r w:rsidRPr="00D834F6">
              <w:rPr>
                <w:lang w:val="ru-RU"/>
              </w:rPr>
              <w:t>3 155–3 400 кГц</w:t>
            </w:r>
          </w:p>
        </w:tc>
        <w:tc>
          <w:tcPr>
            <w:tcW w:w="2802" w:type="dxa"/>
          </w:tcPr>
          <w:p w14:paraId="4EE584B8" w14:textId="77777777" w:rsidR="00013BE9" w:rsidRPr="00D834F6" w:rsidRDefault="00013BE9" w:rsidP="00301876">
            <w:pPr>
              <w:pStyle w:val="Tabletext"/>
              <w:jc w:val="center"/>
              <w:rPr>
                <w:lang w:val="ru-RU"/>
              </w:rPr>
            </w:pPr>
            <w:bookmarkStart w:id="6" w:name="OLE_LINK3"/>
            <w:bookmarkStart w:id="7" w:name="OLE_LINK4"/>
            <w:bookmarkStart w:id="8" w:name="OLE_LINK5"/>
            <w:bookmarkStart w:id="9" w:name="OLE_LINK6"/>
            <w:bookmarkStart w:id="10" w:name="OLE_LINK7"/>
            <w:r w:rsidRPr="00D834F6">
              <w:rPr>
                <w:lang w:val="ru-RU"/>
              </w:rPr>
              <w:t>МСЭ</w:t>
            </w:r>
            <w:r w:rsidRPr="00D834F6">
              <w:rPr>
                <w:lang w:val="ru-RU"/>
              </w:rPr>
              <w:noBreakHyphen/>
              <w:t>R M.1076</w:t>
            </w:r>
            <w:bookmarkEnd w:id="6"/>
            <w:bookmarkEnd w:id="7"/>
            <w:bookmarkEnd w:id="8"/>
            <w:bookmarkEnd w:id="9"/>
            <w:bookmarkEnd w:id="10"/>
          </w:p>
        </w:tc>
        <w:tc>
          <w:tcPr>
            <w:tcW w:w="4110" w:type="dxa"/>
          </w:tcPr>
          <w:p w14:paraId="562177E9" w14:textId="77777777" w:rsidR="00013BE9" w:rsidRPr="00D834F6" w:rsidRDefault="00013BE9" w:rsidP="00314B95">
            <w:pPr>
              <w:pStyle w:val="Tabletext"/>
              <w:jc w:val="left"/>
              <w:rPr>
                <w:lang w:val="ru-RU"/>
              </w:rPr>
            </w:pPr>
            <w:r w:rsidRPr="00D834F6">
              <w:rPr>
                <w:lang w:val="ru-RU"/>
              </w:rPr>
              <w:t>Индуктивные применения SRD</w:t>
            </w:r>
            <w:r>
              <w:rPr>
                <w:lang w:val="ru-RU"/>
              </w:rPr>
              <w:br/>
              <w:t>(</w:t>
            </w:r>
            <w:r w:rsidRPr="00D834F6">
              <w:rPr>
                <w:lang w:val="ru-RU"/>
              </w:rPr>
              <w:t>пункт </w:t>
            </w:r>
            <w:r w:rsidRPr="00D834F6">
              <w:rPr>
                <w:b/>
                <w:lang w:val="ru-RU"/>
              </w:rPr>
              <w:t>5.116</w:t>
            </w:r>
            <w:r w:rsidRPr="00D834F6">
              <w:rPr>
                <w:lang w:val="ru-RU"/>
              </w:rPr>
              <w:t xml:space="preserve"> </w:t>
            </w:r>
            <w:r>
              <w:rPr>
                <w:lang w:val="ru-RU"/>
              </w:rPr>
              <w:t>РР)</w:t>
            </w:r>
          </w:p>
        </w:tc>
      </w:tr>
      <w:tr w:rsidR="00013BE9" w:rsidRPr="0033595B" w14:paraId="6F0A0016" w14:textId="77777777" w:rsidTr="00301876">
        <w:trPr>
          <w:cantSplit/>
          <w:jc w:val="center"/>
        </w:trPr>
        <w:tc>
          <w:tcPr>
            <w:tcW w:w="2727" w:type="dxa"/>
          </w:tcPr>
          <w:p w14:paraId="313FE362" w14:textId="77777777" w:rsidR="00013BE9" w:rsidRPr="00D834F6" w:rsidRDefault="00013BE9" w:rsidP="00301876">
            <w:pPr>
              <w:pStyle w:val="Tabletext"/>
              <w:rPr>
                <w:lang w:val="ru-RU"/>
              </w:rPr>
            </w:pPr>
            <w:r w:rsidRPr="00D834F6">
              <w:rPr>
                <w:lang w:val="ru-RU"/>
              </w:rPr>
              <w:t>6 765–6 795 кГц</w:t>
            </w:r>
          </w:p>
        </w:tc>
        <w:tc>
          <w:tcPr>
            <w:tcW w:w="2802" w:type="dxa"/>
          </w:tcPr>
          <w:p w14:paraId="7B02F5DF" w14:textId="77777777" w:rsidR="00013BE9" w:rsidRPr="00D834F6" w:rsidRDefault="00013BE9" w:rsidP="00301876">
            <w:pPr>
              <w:pStyle w:val="Tabletext"/>
              <w:rPr>
                <w:lang w:val="ru-RU"/>
              </w:rPr>
            </w:pPr>
          </w:p>
        </w:tc>
        <w:tc>
          <w:tcPr>
            <w:tcW w:w="4110" w:type="dxa"/>
          </w:tcPr>
          <w:p w14:paraId="3B9F72F5" w14:textId="77777777" w:rsidR="00013BE9" w:rsidRPr="00D834F6" w:rsidRDefault="00013BE9" w:rsidP="00314B95">
            <w:pPr>
              <w:pStyle w:val="Tabletext"/>
              <w:jc w:val="left"/>
              <w:rPr>
                <w:lang w:val="ru-RU"/>
              </w:rPr>
            </w:pPr>
            <w:r w:rsidRPr="00D834F6">
              <w:rPr>
                <w:lang w:val="ru-RU"/>
              </w:rPr>
              <w:t xml:space="preserve">Индуктивные применения SRD </w:t>
            </w:r>
            <w:r w:rsidRPr="00D834F6">
              <w:rPr>
                <w:lang w:val="ru-RU"/>
              </w:rPr>
              <w:br/>
              <w:t>Полоса ПНМ (пункт </w:t>
            </w:r>
            <w:r w:rsidRPr="00D834F6">
              <w:rPr>
                <w:b/>
                <w:lang w:val="ru-RU"/>
              </w:rPr>
              <w:t>5.138</w:t>
            </w:r>
            <w:r w:rsidRPr="00D834F6">
              <w:rPr>
                <w:lang w:val="ru-RU"/>
              </w:rPr>
              <w:t xml:space="preserve"> РР)</w:t>
            </w:r>
            <w:r w:rsidRPr="00D834F6">
              <w:rPr>
                <w:lang w:val="ru-RU"/>
              </w:rPr>
              <w:br/>
              <w:t>Центральная частота 6 780 кГц</w:t>
            </w:r>
          </w:p>
        </w:tc>
      </w:tr>
      <w:tr w:rsidR="00013BE9" w:rsidRPr="0033595B" w14:paraId="2264C4BE" w14:textId="77777777" w:rsidTr="00301876">
        <w:trPr>
          <w:cantSplit/>
          <w:jc w:val="center"/>
        </w:trPr>
        <w:tc>
          <w:tcPr>
            <w:tcW w:w="2727" w:type="dxa"/>
          </w:tcPr>
          <w:p w14:paraId="6DB23916" w14:textId="77777777" w:rsidR="00013BE9" w:rsidRPr="00D834F6" w:rsidRDefault="00013BE9" w:rsidP="00301876">
            <w:pPr>
              <w:pStyle w:val="Tabletext"/>
              <w:rPr>
                <w:lang w:val="ru-RU"/>
              </w:rPr>
            </w:pPr>
            <w:r w:rsidRPr="00D834F6">
              <w:rPr>
                <w:lang w:val="ru-RU"/>
              </w:rPr>
              <w:t>13,553–13,567 МГц</w:t>
            </w:r>
          </w:p>
        </w:tc>
        <w:tc>
          <w:tcPr>
            <w:tcW w:w="2802" w:type="dxa"/>
          </w:tcPr>
          <w:p w14:paraId="6944ECD0" w14:textId="77777777" w:rsidR="00013BE9" w:rsidRPr="00D834F6" w:rsidRDefault="00013BE9" w:rsidP="00301876">
            <w:pPr>
              <w:pStyle w:val="Tabletext"/>
              <w:rPr>
                <w:lang w:val="ru-RU"/>
              </w:rPr>
            </w:pPr>
          </w:p>
        </w:tc>
        <w:tc>
          <w:tcPr>
            <w:tcW w:w="4110" w:type="dxa"/>
          </w:tcPr>
          <w:p w14:paraId="143DD017" w14:textId="77777777" w:rsidR="00013BE9" w:rsidRPr="00D834F6" w:rsidRDefault="00013BE9" w:rsidP="00314B95">
            <w:pPr>
              <w:pStyle w:val="Tabletext"/>
              <w:jc w:val="left"/>
              <w:rPr>
                <w:lang w:val="ru-RU"/>
              </w:rPr>
            </w:pPr>
            <w:r w:rsidRPr="00D834F6">
              <w:rPr>
                <w:lang w:val="ru-RU"/>
              </w:rPr>
              <w:t xml:space="preserve">Индуктивные применения SRD </w:t>
            </w:r>
            <w:r w:rsidRPr="00D834F6">
              <w:rPr>
                <w:lang w:val="ru-RU"/>
              </w:rPr>
              <w:br/>
              <w:t>Полоса ПНМ (пункт </w:t>
            </w:r>
            <w:r w:rsidRPr="00D834F6">
              <w:rPr>
                <w:b/>
                <w:lang w:val="ru-RU"/>
              </w:rPr>
              <w:t xml:space="preserve">5.150 </w:t>
            </w:r>
            <w:r w:rsidRPr="00D834F6">
              <w:rPr>
                <w:lang w:val="ru-RU"/>
              </w:rPr>
              <w:t>РР)</w:t>
            </w:r>
            <w:r w:rsidRPr="00D834F6">
              <w:rPr>
                <w:lang w:val="ru-RU"/>
              </w:rPr>
              <w:br/>
              <w:t>Центральная частота 13,560 МГц</w:t>
            </w:r>
            <w:r w:rsidRPr="00D834F6">
              <w:rPr>
                <w:lang w:val="ru-RU"/>
              </w:rPr>
              <w:br/>
              <w:t xml:space="preserve">Уровень подавления боковых полос определяется национальными </w:t>
            </w:r>
            <w:r>
              <w:rPr>
                <w:lang w:val="ru-RU"/>
              </w:rPr>
              <w:t>нормативными положениями</w:t>
            </w:r>
          </w:p>
        </w:tc>
      </w:tr>
      <w:tr w:rsidR="00013BE9" w:rsidRPr="0033595B" w14:paraId="7DDCDF05" w14:textId="77777777" w:rsidTr="00301876">
        <w:trPr>
          <w:cantSplit/>
          <w:jc w:val="center"/>
        </w:trPr>
        <w:tc>
          <w:tcPr>
            <w:tcW w:w="2727" w:type="dxa"/>
          </w:tcPr>
          <w:p w14:paraId="0EDC8451" w14:textId="77777777" w:rsidR="00013BE9" w:rsidRPr="00D834F6" w:rsidRDefault="00013BE9" w:rsidP="00301876">
            <w:pPr>
              <w:pStyle w:val="Tabletext"/>
              <w:rPr>
                <w:lang w:val="ru-RU"/>
              </w:rPr>
            </w:pPr>
            <w:r w:rsidRPr="00D834F6">
              <w:rPr>
                <w:lang w:val="ru-RU"/>
              </w:rPr>
              <w:t>26,957–27,283 МГц</w:t>
            </w:r>
          </w:p>
        </w:tc>
        <w:tc>
          <w:tcPr>
            <w:tcW w:w="2802" w:type="dxa"/>
          </w:tcPr>
          <w:p w14:paraId="3CCCE25B" w14:textId="77777777" w:rsidR="00013BE9" w:rsidRPr="00D834F6" w:rsidRDefault="00013BE9" w:rsidP="00301876">
            <w:pPr>
              <w:pStyle w:val="Tabletext"/>
              <w:rPr>
                <w:lang w:val="ru-RU"/>
              </w:rPr>
            </w:pPr>
          </w:p>
        </w:tc>
        <w:tc>
          <w:tcPr>
            <w:tcW w:w="4110" w:type="dxa"/>
          </w:tcPr>
          <w:p w14:paraId="1B14891D" w14:textId="77777777" w:rsidR="00013BE9" w:rsidRPr="00D834F6" w:rsidRDefault="00013BE9" w:rsidP="00314B95">
            <w:pPr>
              <w:pStyle w:val="Tabletext"/>
              <w:jc w:val="left"/>
              <w:rPr>
                <w:lang w:val="ru-RU"/>
              </w:rPr>
            </w:pPr>
            <w:r w:rsidRPr="00D834F6">
              <w:rPr>
                <w:lang w:val="ru-RU"/>
              </w:rPr>
              <w:t>Индуктивные применения SRD/не</w:t>
            </w:r>
            <w:r>
              <w:rPr>
                <w:lang w:val="ru-RU"/>
              </w:rPr>
              <w:t> </w:t>
            </w:r>
            <w:r w:rsidRPr="00D834F6">
              <w:rPr>
                <w:lang w:val="ru-RU"/>
              </w:rPr>
              <w:t>определенные SRD</w:t>
            </w:r>
            <w:r w:rsidRPr="00D834F6">
              <w:rPr>
                <w:lang w:val="ru-RU"/>
              </w:rPr>
              <w:br/>
              <w:t>Полоса ПНМ (пункт </w:t>
            </w:r>
            <w:r w:rsidRPr="00D834F6">
              <w:rPr>
                <w:b/>
                <w:lang w:val="ru-RU"/>
              </w:rPr>
              <w:t xml:space="preserve">5.150 </w:t>
            </w:r>
            <w:r w:rsidRPr="00D834F6">
              <w:rPr>
                <w:lang w:val="ru-RU"/>
              </w:rPr>
              <w:t>РР)</w:t>
            </w:r>
            <w:r w:rsidRPr="00D834F6">
              <w:rPr>
                <w:lang w:val="ru-RU"/>
              </w:rPr>
              <w:br/>
              <w:t>Центральная частота 27 120 кГц</w:t>
            </w:r>
          </w:p>
        </w:tc>
      </w:tr>
      <w:tr w:rsidR="00013BE9" w:rsidRPr="0033595B" w14:paraId="6956E30A" w14:textId="77777777" w:rsidTr="00301876">
        <w:trPr>
          <w:cantSplit/>
          <w:jc w:val="center"/>
        </w:trPr>
        <w:tc>
          <w:tcPr>
            <w:tcW w:w="2727" w:type="dxa"/>
          </w:tcPr>
          <w:p w14:paraId="1D64B995" w14:textId="77777777" w:rsidR="00013BE9" w:rsidRPr="00D834F6" w:rsidRDefault="00013BE9" w:rsidP="00301876">
            <w:pPr>
              <w:pStyle w:val="Tabletext"/>
              <w:rPr>
                <w:lang w:val="ru-RU"/>
              </w:rPr>
            </w:pPr>
            <w:r w:rsidRPr="00D834F6">
              <w:rPr>
                <w:lang w:val="ru-RU"/>
              </w:rPr>
              <w:t>40,66–40,7 МГц</w:t>
            </w:r>
          </w:p>
        </w:tc>
        <w:tc>
          <w:tcPr>
            <w:tcW w:w="2802" w:type="dxa"/>
          </w:tcPr>
          <w:p w14:paraId="3C3038DC" w14:textId="77777777" w:rsidR="00013BE9" w:rsidRPr="00D834F6" w:rsidRDefault="00013BE9" w:rsidP="00301876">
            <w:pPr>
              <w:pStyle w:val="Tabletext"/>
              <w:rPr>
                <w:lang w:val="ru-RU"/>
              </w:rPr>
            </w:pPr>
          </w:p>
        </w:tc>
        <w:tc>
          <w:tcPr>
            <w:tcW w:w="4110" w:type="dxa"/>
          </w:tcPr>
          <w:p w14:paraId="21021E73"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5.150</w:t>
            </w:r>
            <w:r w:rsidRPr="00D834F6">
              <w:rPr>
                <w:lang w:val="ru-RU"/>
              </w:rPr>
              <w:t xml:space="preserve"> РР)</w:t>
            </w:r>
            <w:r w:rsidRPr="00D834F6">
              <w:rPr>
                <w:lang w:val="ru-RU"/>
              </w:rPr>
              <w:br/>
              <w:t>Центральная частота 40,68 МГц</w:t>
            </w:r>
          </w:p>
        </w:tc>
      </w:tr>
      <w:tr w:rsidR="00013BE9" w:rsidRPr="0033595B" w14:paraId="34405BA9" w14:textId="77777777" w:rsidTr="00301876">
        <w:trPr>
          <w:cantSplit/>
          <w:jc w:val="center"/>
        </w:trPr>
        <w:tc>
          <w:tcPr>
            <w:tcW w:w="2727" w:type="dxa"/>
          </w:tcPr>
          <w:p w14:paraId="4550D87D" w14:textId="77777777" w:rsidR="00013BE9" w:rsidRPr="00D834F6" w:rsidRDefault="00013BE9" w:rsidP="00301876">
            <w:pPr>
              <w:pStyle w:val="Tabletext"/>
              <w:rPr>
                <w:lang w:val="ru-RU"/>
              </w:rPr>
            </w:pPr>
            <w:r w:rsidRPr="00D834F6">
              <w:rPr>
                <w:lang w:val="ru-RU"/>
              </w:rPr>
              <w:t>2 400–2 500 МГц</w:t>
            </w:r>
          </w:p>
        </w:tc>
        <w:tc>
          <w:tcPr>
            <w:tcW w:w="2802" w:type="dxa"/>
          </w:tcPr>
          <w:p w14:paraId="498E15CA" w14:textId="77777777" w:rsidR="00013BE9" w:rsidRPr="00D834F6" w:rsidRDefault="00013BE9" w:rsidP="00301876">
            <w:pPr>
              <w:pStyle w:val="Tabletext"/>
              <w:rPr>
                <w:lang w:val="ru-RU"/>
              </w:rPr>
            </w:pPr>
          </w:p>
        </w:tc>
        <w:tc>
          <w:tcPr>
            <w:tcW w:w="4110" w:type="dxa"/>
          </w:tcPr>
          <w:p w14:paraId="6AE6D32D"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5.150</w:t>
            </w:r>
            <w:r w:rsidRPr="00D834F6">
              <w:rPr>
                <w:lang w:val="ru-RU"/>
              </w:rPr>
              <w:t xml:space="preserve"> РР)</w:t>
            </w:r>
            <w:bookmarkStart w:id="11" w:name="OLE_LINK14"/>
            <w:bookmarkStart w:id="12" w:name="OLE_LINK15"/>
            <w:r w:rsidRPr="00D834F6">
              <w:rPr>
                <w:vertAlign w:val="superscript"/>
                <w:lang w:val="ru-RU"/>
              </w:rPr>
              <w:t>(1)</w:t>
            </w:r>
            <w:bookmarkEnd w:id="11"/>
            <w:bookmarkEnd w:id="12"/>
            <w:r w:rsidRPr="00D834F6">
              <w:rPr>
                <w:lang w:val="ru-RU"/>
              </w:rPr>
              <w:br/>
              <w:t>Центральная частота 2 450 МГц</w:t>
            </w:r>
          </w:p>
        </w:tc>
      </w:tr>
      <w:tr w:rsidR="00013BE9" w:rsidRPr="0033595B" w14:paraId="25117B26" w14:textId="77777777" w:rsidTr="00301876">
        <w:trPr>
          <w:cantSplit/>
          <w:jc w:val="center"/>
        </w:trPr>
        <w:tc>
          <w:tcPr>
            <w:tcW w:w="2727" w:type="dxa"/>
          </w:tcPr>
          <w:p w14:paraId="2409350B" w14:textId="77777777" w:rsidR="00013BE9" w:rsidRPr="00D834F6" w:rsidRDefault="00013BE9" w:rsidP="00301876">
            <w:pPr>
              <w:pStyle w:val="Tabletext"/>
              <w:rPr>
                <w:lang w:val="en-US"/>
              </w:rPr>
            </w:pPr>
            <w:r w:rsidRPr="00D834F6">
              <w:rPr>
                <w:lang w:val="ru-RU"/>
              </w:rPr>
              <w:t xml:space="preserve">3,7–4,8 </w:t>
            </w:r>
            <w:proofErr w:type="spellStart"/>
            <w:r w:rsidRPr="00D834F6">
              <w:rPr>
                <w:lang w:val="en-US"/>
              </w:rPr>
              <w:t>ГГц</w:t>
            </w:r>
            <w:proofErr w:type="spellEnd"/>
          </w:p>
          <w:p w14:paraId="1044A7E3" w14:textId="77777777" w:rsidR="00013BE9" w:rsidRPr="00D834F6" w:rsidRDefault="00013BE9" w:rsidP="00301876">
            <w:pPr>
              <w:pStyle w:val="Tabletext"/>
              <w:rPr>
                <w:lang w:val="en-US"/>
              </w:rPr>
            </w:pPr>
            <w:r w:rsidRPr="00D834F6">
              <w:rPr>
                <w:lang w:val="en-US"/>
              </w:rPr>
              <w:t>7</w:t>
            </w:r>
            <w:r w:rsidRPr="00D834F6">
              <w:rPr>
                <w:lang w:val="ru-RU"/>
              </w:rPr>
              <w:t>,</w:t>
            </w:r>
            <w:r w:rsidRPr="00D834F6">
              <w:rPr>
                <w:lang w:val="en-US"/>
              </w:rPr>
              <w:t xml:space="preserve">25–9 </w:t>
            </w:r>
            <w:proofErr w:type="spellStart"/>
            <w:r w:rsidRPr="00D834F6">
              <w:rPr>
                <w:lang w:val="en-US"/>
              </w:rPr>
              <w:t>ГГц</w:t>
            </w:r>
            <w:proofErr w:type="spellEnd"/>
          </w:p>
        </w:tc>
        <w:tc>
          <w:tcPr>
            <w:tcW w:w="2802" w:type="dxa"/>
          </w:tcPr>
          <w:p w14:paraId="34E96E7B" w14:textId="77777777" w:rsidR="00013BE9" w:rsidRPr="00D834F6" w:rsidRDefault="00013BE9" w:rsidP="00301876">
            <w:pPr>
              <w:pStyle w:val="Tabletext"/>
              <w:jc w:val="center"/>
              <w:rPr>
                <w:lang w:val="en-US"/>
              </w:rPr>
            </w:pPr>
            <w:r w:rsidRPr="00D834F6">
              <w:rPr>
                <w:lang w:val="ru-RU"/>
              </w:rPr>
              <w:t>МСЭ</w:t>
            </w:r>
            <w:r w:rsidRPr="00D834F6">
              <w:rPr>
                <w:lang w:val="en-US"/>
              </w:rPr>
              <w:noBreakHyphen/>
              <w:t>R SM.1755</w:t>
            </w:r>
          </w:p>
          <w:p w14:paraId="7A40354E" w14:textId="77777777" w:rsidR="00013BE9" w:rsidRPr="00D834F6" w:rsidRDefault="00013BE9" w:rsidP="00301876">
            <w:pPr>
              <w:pStyle w:val="Tabletext"/>
              <w:jc w:val="center"/>
              <w:rPr>
                <w:lang w:val="en-US"/>
              </w:rPr>
            </w:pPr>
            <w:r w:rsidRPr="00D834F6">
              <w:rPr>
                <w:lang w:val="ru-RU"/>
              </w:rPr>
              <w:t>МСЭ</w:t>
            </w:r>
            <w:r w:rsidRPr="00D834F6">
              <w:rPr>
                <w:lang w:val="en-US"/>
              </w:rPr>
              <w:noBreakHyphen/>
              <w:t>R SM.1756</w:t>
            </w:r>
          </w:p>
          <w:p w14:paraId="0C49DC43" w14:textId="77777777" w:rsidR="00013BE9" w:rsidRPr="00D834F6" w:rsidRDefault="00013BE9" w:rsidP="00301876">
            <w:pPr>
              <w:pStyle w:val="Tabletext"/>
              <w:jc w:val="center"/>
              <w:rPr>
                <w:lang w:val="en-US"/>
              </w:rPr>
            </w:pPr>
            <w:r w:rsidRPr="00D834F6">
              <w:rPr>
                <w:lang w:val="ru-RU"/>
              </w:rPr>
              <w:t>МСЭ</w:t>
            </w:r>
            <w:r w:rsidRPr="00D834F6">
              <w:rPr>
                <w:lang w:val="ru-RU"/>
              </w:rPr>
              <w:noBreakHyphen/>
              <w:t>R SM.1757</w:t>
            </w:r>
          </w:p>
        </w:tc>
        <w:tc>
          <w:tcPr>
            <w:tcW w:w="4110" w:type="dxa"/>
          </w:tcPr>
          <w:p w14:paraId="0893B19D" w14:textId="77777777" w:rsidR="00013BE9" w:rsidRPr="00D834F6" w:rsidRDefault="00013BE9" w:rsidP="00314B95">
            <w:pPr>
              <w:pStyle w:val="Tabletext"/>
              <w:jc w:val="left"/>
              <w:rPr>
                <w:lang w:val="ru-RU"/>
              </w:rPr>
            </w:pPr>
            <w:r w:rsidRPr="00D834F6">
              <w:rPr>
                <w:lang w:val="ru-RU"/>
              </w:rPr>
              <w:t>СШП</w:t>
            </w:r>
            <w:r>
              <w:rPr>
                <w:lang w:val="ru-RU"/>
              </w:rPr>
              <w:t>-</w:t>
            </w:r>
            <w:r w:rsidRPr="00D834F6">
              <w:rPr>
                <w:lang w:val="ru-RU"/>
              </w:rPr>
              <w:t xml:space="preserve">технологии для связи, отслеживания местоположения, </w:t>
            </w:r>
            <w:proofErr w:type="spellStart"/>
            <w:r w:rsidRPr="00D834F6">
              <w:rPr>
                <w:lang w:val="ru-RU"/>
              </w:rPr>
              <w:t>радиоопределения</w:t>
            </w:r>
            <w:proofErr w:type="spellEnd"/>
            <w:r w:rsidRPr="00D834F6">
              <w:rPr>
                <w:vertAlign w:val="superscript"/>
                <w:lang w:val="ru-RU"/>
              </w:rPr>
              <w:t>(2)</w:t>
            </w:r>
            <w:r>
              <w:rPr>
                <w:vertAlign w:val="superscript"/>
                <w:lang w:val="ru-RU"/>
              </w:rPr>
              <w:t xml:space="preserve">, </w:t>
            </w:r>
            <w:r w:rsidRPr="00D834F6">
              <w:rPr>
                <w:vertAlign w:val="superscript"/>
                <w:lang w:val="ru-RU"/>
              </w:rPr>
              <w:t>(3)</w:t>
            </w:r>
          </w:p>
        </w:tc>
      </w:tr>
      <w:tr w:rsidR="00013BE9" w:rsidRPr="0033595B" w14:paraId="255ED5D7" w14:textId="77777777" w:rsidTr="00301876">
        <w:trPr>
          <w:cantSplit/>
          <w:jc w:val="center"/>
        </w:trPr>
        <w:tc>
          <w:tcPr>
            <w:tcW w:w="2727" w:type="dxa"/>
          </w:tcPr>
          <w:p w14:paraId="2AAE339A" w14:textId="77777777" w:rsidR="00013BE9" w:rsidRPr="00D834F6" w:rsidRDefault="00013BE9" w:rsidP="00301876">
            <w:pPr>
              <w:pStyle w:val="Tabletext"/>
              <w:rPr>
                <w:lang w:val="ru-RU"/>
              </w:rPr>
            </w:pPr>
            <w:r w:rsidRPr="00D834F6">
              <w:rPr>
                <w:lang w:val="ru-RU"/>
              </w:rPr>
              <w:t>5 725–5 875 МГц</w:t>
            </w:r>
          </w:p>
        </w:tc>
        <w:tc>
          <w:tcPr>
            <w:tcW w:w="2802" w:type="dxa"/>
          </w:tcPr>
          <w:p w14:paraId="77FE69C4" w14:textId="77777777" w:rsidR="00013BE9" w:rsidRPr="00D834F6" w:rsidRDefault="00013BE9" w:rsidP="00301876">
            <w:pPr>
              <w:pStyle w:val="Tabletext"/>
              <w:rPr>
                <w:lang w:val="ru-RU"/>
              </w:rPr>
            </w:pPr>
          </w:p>
        </w:tc>
        <w:tc>
          <w:tcPr>
            <w:tcW w:w="4110" w:type="dxa"/>
          </w:tcPr>
          <w:p w14:paraId="762C87B3"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 xml:space="preserve">5.150 </w:t>
            </w:r>
            <w:r w:rsidRPr="00D834F6">
              <w:rPr>
                <w:lang w:val="ru-RU"/>
              </w:rPr>
              <w:t>РР)</w:t>
            </w:r>
            <w:r w:rsidRPr="00D834F6">
              <w:rPr>
                <w:lang w:val="ru-RU"/>
              </w:rPr>
              <w:br/>
              <w:t>Центральная частота 5 800 МГц</w:t>
            </w:r>
          </w:p>
        </w:tc>
      </w:tr>
      <w:tr w:rsidR="00013BE9" w:rsidRPr="0033595B" w14:paraId="57FF90D1" w14:textId="77777777" w:rsidTr="00301876">
        <w:trPr>
          <w:cantSplit/>
          <w:jc w:val="center"/>
        </w:trPr>
        <w:tc>
          <w:tcPr>
            <w:tcW w:w="2727" w:type="dxa"/>
          </w:tcPr>
          <w:p w14:paraId="423E5DAA" w14:textId="77777777" w:rsidR="00013BE9" w:rsidRPr="00D834F6" w:rsidRDefault="00013BE9" w:rsidP="00301876">
            <w:pPr>
              <w:pStyle w:val="Tabletext"/>
              <w:rPr>
                <w:lang w:val="ru-RU"/>
              </w:rPr>
            </w:pPr>
            <w:r w:rsidRPr="00D834F6">
              <w:rPr>
                <w:lang w:val="ru-RU"/>
              </w:rPr>
              <w:lastRenderedPageBreak/>
              <w:t>24,00–24,25 ГГц</w:t>
            </w:r>
          </w:p>
        </w:tc>
        <w:tc>
          <w:tcPr>
            <w:tcW w:w="2802" w:type="dxa"/>
          </w:tcPr>
          <w:p w14:paraId="6D9C2450" w14:textId="77777777" w:rsidR="00013BE9" w:rsidRPr="00D834F6" w:rsidRDefault="00013BE9" w:rsidP="00301876">
            <w:pPr>
              <w:pStyle w:val="Tabletext"/>
              <w:rPr>
                <w:lang w:val="ru-RU"/>
              </w:rPr>
            </w:pPr>
          </w:p>
        </w:tc>
        <w:tc>
          <w:tcPr>
            <w:tcW w:w="4110" w:type="dxa"/>
          </w:tcPr>
          <w:p w14:paraId="1A29FDF0"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5.150</w:t>
            </w:r>
            <w:r w:rsidRPr="00D834F6">
              <w:rPr>
                <w:lang w:val="ru-RU"/>
              </w:rPr>
              <w:t xml:space="preserve"> РР)</w:t>
            </w:r>
            <w:r w:rsidRPr="00D834F6">
              <w:rPr>
                <w:lang w:val="ru-RU"/>
              </w:rPr>
              <w:br/>
              <w:t>Центральная частота 24,125 ГГц</w:t>
            </w:r>
          </w:p>
        </w:tc>
      </w:tr>
      <w:tr w:rsidR="00013BE9" w:rsidRPr="0033595B" w14:paraId="0AC56179" w14:textId="77777777" w:rsidTr="00301876">
        <w:trPr>
          <w:cantSplit/>
          <w:jc w:val="center"/>
        </w:trPr>
        <w:tc>
          <w:tcPr>
            <w:tcW w:w="2727" w:type="dxa"/>
          </w:tcPr>
          <w:p w14:paraId="02637759" w14:textId="77777777" w:rsidR="00013BE9" w:rsidRPr="00D834F6" w:rsidRDefault="00013BE9" w:rsidP="00301876">
            <w:pPr>
              <w:pStyle w:val="Tabletext"/>
              <w:rPr>
                <w:lang w:val="ru-RU"/>
              </w:rPr>
            </w:pPr>
            <w:r w:rsidRPr="00D834F6">
              <w:rPr>
                <w:lang w:val="ru-RU"/>
              </w:rPr>
              <w:t>61,0–61,5 ГГц</w:t>
            </w:r>
          </w:p>
        </w:tc>
        <w:tc>
          <w:tcPr>
            <w:tcW w:w="2802" w:type="dxa"/>
          </w:tcPr>
          <w:p w14:paraId="3CE64781" w14:textId="77777777" w:rsidR="00013BE9" w:rsidRPr="00D834F6" w:rsidRDefault="00013BE9" w:rsidP="00301876">
            <w:pPr>
              <w:pStyle w:val="Tabletext"/>
              <w:rPr>
                <w:lang w:val="ru-RU"/>
              </w:rPr>
            </w:pPr>
          </w:p>
        </w:tc>
        <w:tc>
          <w:tcPr>
            <w:tcW w:w="4110" w:type="dxa"/>
          </w:tcPr>
          <w:p w14:paraId="69520637"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5.138</w:t>
            </w:r>
            <w:r w:rsidRPr="00D834F6">
              <w:rPr>
                <w:lang w:val="ru-RU"/>
              </w:rPr>
              <w:t xml:space="preserve"> РР)</w:t>
            </w:r>
            <w:r w:rsidRPr="00D834F6">
              <w:rPr>
                <w:lang w:val="ru-RU"/>
              </w:rPr>
              <w:br/>
              <w:t>Центральная частота 61,25 ГГц</w:t>
            </w:r>
          </w:p>
        </w:tc>
      </w:tr>
      <w:tr w:rsidR="00013BE9" w:rsidRPr="0033595B" w14:paraId="2B903C4E" w14:textId="77777777" w:rsidTr="00301876">
        <w:trPr>
          <w:cantSplit/>
          <w:jc w:val="center"/>
        </w:trPr>
        <w:tc>
          <w:tcPr>
            <w:tcW w:w="2727" w:type="dxa"/>
          </w:tcPr>
          <w:p w14:paraId="51390B3D" w14:textId="77777777" w:rsidR="00013BE9" w:rsidRPr="00D834F6" w:rsidRDefault="00013BE9" w:rsidP="00301876">
            <w:pPr>
              <w:pStyle w:val="Tabletext"/>
              <w:rPr>
                <w:lang w:val="ru-RU"/>
              </w:rPr>
            </w:pPr>
            <w:r w:rsidRPr="00D834F6">
              <w:rPr>
                <w:lang w:val="ru-RU"/>
              </w:rPr>
              <w:t>122–123 ГГц</w:t>
            </w:r>
          </w:p>
        </w:tc>
        <w:tc>
          <w:tcPr>
            <w:tcW w:w="2802" w:type="dxa"/>
          </w:tcPr>
          <w:p w14:paraId="14710A6A" w14:textId="77777777" w:rsidR="00013BE9" w:rsidRPr="00D834F6" w:rsidRDefault="00013BE9" w:rsidP="00301876">
            <w:pPr>
              <w:pStyle w:val="Tabletext"/>
              <w:rPr>
                <w:lang w:val="ru-RU"/>
              </w:rPr>
            </w:pPr>
          </w:p>
        </w:tc>
        <w:tc>
          <w:tcPr>
            <w:tcW w:w="4110" w:type="dxa"/>
          </w:tcPr>
          <w:p w14:paraId="4FA94386"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5.138</w:t>
            </w:r>
            <w:r w:rsidRPr="00D834F6">
              <w:rPr>
                <w:lang w:val="ru-RU"/>
              </w:rPr>
              <w:t xml:space="preserve"> РР)</w:t>
            </w:r>
            <w:r w:rsidRPr="00D834F6">
              <w:rPr>
                <w:lang w:val="ru-RU"/>
              </w:rPr>
              <w:br/>
              <w:t>Центральная частота 122,5 ГГц</w:t>
            </w:r>
          </w:p>
        </w:tc>
      </w:tr>
      <w:tr w:rsidR="00013BE9" w:rsidRPr="0033595B" w14:paraId="78EE18E4" w14:textId="77777777" w:rsidTr="00301876">
        <w:trPr>
          <w:cantSplit/>
          <w:jc w:val="center"/>
        </w:trPr>
        <w:tc>
          <w:tcPr>
            <w:tcW w:w="2727" w:type="dxa"/>
          </w:tcPr>
          <w:p w14:paraId="576640E5" w14:textId="77777777" w:rsidR="00013BE9" w:rsidRPr="00D834F6" w:rsidRDefault="00013BE9" w:rsidP="00301876">
            <w:pPr>
              <w:pStyle w:val="Tabletext"/>
              <w:rPr>
                <w:lang w:val="ru-RU"/>
              </w:rPr>
            </w:pPr>
            <w:r w:rsidRPr="00D834F6">
              <w:rPr>
                <w:lang w:val="ru-RU"/>
              </w:rPr>
              <w:t>244–246 ГГц</w:t>
            </w:r>
          </w:p>
        </w:tc>
        <w:tc>
          <w:tcPr>
            <w:tcW w:w="2802" w:type="dxa"/>
          </w:tcPr>
          <w:p w14:paraId="08D472C0" w14:textId="77777777" w:rsidR="00013BE9" w:rsidRPr="00D834F6" w:rsidRDefault="00013BE9" w:rsidP="00301876">
            <w:pPr>
              <w:pStyle w:val="Tabletext"/>
              <w:rPr>
                <w:lang w:val="ru-RU"/>
              </w:rPr>
            </w:pPr>
          </w:p>
        </w:tc>
        <w:tc>
          <w:tcPr>
            <w:tcW w:w="4110" w:type="dxa"/>
          </w:tcPr>
          <w:p w14:paraId="5942F642" w14:textId="77777777" w:rsidR="00013BE9" w:rsidRPr="00D834F6" w:rsidRDefault="00013BE9" w:rsidP="00314B95">
            <w:pPr>
              <w:pStyle w:val="Tabletext"/>
              <w:jc w:val="left"/>
              <w:rPr>
                <w:lang w:val="ru-RU"/>
              </w:rPr>
            </w:pPr>
            <w:r w:rsidRPr="00D834F6">
              <w:rPr>
                <w:lang w:val="ru-RU"/>
              </w:rPr>
              <w:t>Полоса ПНМ (пункт </w:t>
            </w:r>
            <w:r w:rsidRPr="00D834F6">
              <w:rPr>
                <w:b/>
                <w:lang w:val="ru-RU"/>
              </w:rPr>
              <w:t>5.138</w:t>
            </w:r>
            <w:r w:rsidRPr="00D834F6">
              <w:rPr>
                <w:lang w:val="ru-RU"/>
              </w:rPr>
              <w:t xml:space="preserve"> РР)</w:t>
            </w:r>
            <w:r w:rsidRPr="00D834F6">
              <w:rPr>
                <w:lang w:val="ru-RU"/>
              </w:rPr>
              <w:br/>
              <w:t>Центральная частота 245 ГГц</w:t>
            </w:r>
          </w:p>
        </w:tc>
      </w:tr>
    </w:tbl>
    <w:p w14:paraId="613DD7A4" w14:textId="77777777" w:rsidR="00013BE9" w:rsidRPr="0033595B" w:rsidRDefault="00013BE9" w:rsidP="00013BE9">
      <w:pPr>
        <w:rPr>
          <w:lang w:val="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013BE9" w:rsidRPr="0033595B" w14:paraId="37BD00DF" w14:textId="77777777" w:rsidTr="00301876">
        <w:trPr>
          <w:cantSplit/>
          <w:jc w:val="center"/>
        </w:trPr>
        <w:tc>
          <w:tcPr>
            <w:tcW w:w="9639" w:type="dxa"/>
            <w:tcBorders>
              <w:top w:val="nil"/>
              <w:left w:val="nil"/>
              <w:bottom w:val="nil"/>
              <w:right w:val="nil"/>
            </w:tcBorders>
          </w:tcPr>
          <w:p w14:paraId="1C868F50" w14:textId="77777777" w:rsidR="00013BE9" w:rsidRPr="0033595B" w:rsidRDefault="00013BE9" w:rsidP="00301876">
            <w:pPr>
              <w:pStyle w:val="Tablelegend"/>
              <w:tabs>
                <w:tab w:val="clear" w:pos="1134"/>
                <w:tab w:val="left" w:pos="313"/>
              </w:tabs>
              <w:rPr>
                <w:lang w:val="ru-RU"/>
              </w:rPr>
            </w:pPr>
            <w:r w:rsidRPr="00D834F6">
              <w:rPr>
                <w:i/>
                <w:lang w:val="ru-RU"/>
              </w:rPr>
              <w:t>Примечания к таблице</w:t>
            </w:r>
          </w:p>
          <w:p w14:paraId="7134B6A4" w14:textId="77777777" w:rsidR="00013BE9" w:rsidRPr="00D834F6" w:rsidRDefault="00013BE9" w:rsidP="00301876">
            <w:pPr>
              <w:pStyle w:val="Tablelegend"/>
              <w:ind w:right="0" w:hanging="284"/>
              <w:rPr>
                <w:lang w:val="ru-RU"/>
              </w:rPr>
            </w:pPr>
            <w:r w:rsidRPr="0033595B">
              <w:rPr>
                <w:vertAlign w:val="superscript"/>
                <w:lang w:val="ru-RU"/>
              </w:rPr>
              <w:t>(1)</w:t>
            </w:r>
            <w:r w:rsidRPr="0033595B">
              <w:rPr>
                <w:lang w:val="ru-RU"/>
              </w:rPr>
              <w:tab/>
            </w:r>
            <w:r w:rsidRPr="00D834F6">
              <w:rPr>
                <w:lang w:val="ru-RU"/>
              </w:rPr>
              <w:t xml:space="preserve">В некоторых странах </w:t>
            </w:r>
            <w:r w:rsidRPr="0033595B">
              <w:rPr>
                <w:rStyle w:val="tlid-translation"/>
                <w:lang w:val="ru-RU"/>
              </w:rPr>
              <w:t>верхний</w:t>
            </w:r>
            <w:r w:rsidRPr="00A77595">
              <w:rPr>
                <w:sz w:val="18"/>
                <w:lang w:val="ru-RU"/>
              </w:rPr>
              <w:t xml:space="preserve"> </w:t>
            </w:r>
            <w:r w:rsidRPr="00D834F6">
              <w:rPr>
                <w:lang w:val="ru-RU"/>
              </w:rPr>
              <w:t>предел составляет 2483,5 МГц.</w:t>
            </w:r>
          </w:p>
          <w:p w14:paraId="0E4FB5D4" w14:textId="77777777" w:rsidR="00013BE9" w:rsidRPr="00D834F6" w:rsidRDefault="00013BE9" w:rsidP="00301876">
            <w:pPr>
              <w:pStyle w:val="Tablelegend"/>
              <w:ind w:right="0" w:hanging="284"/>
              <w:rPr>
                <w:lang w:val="ru-RU"/>
              </w:rPr>
            </w:pPr>
            <w:r w:rsidRPr="00D834F6">
              <w:rPr>
                <w:vertAlign w:val="superscript"/>
                <w:lang w:val="ru-RU"/>
              </w:rPr>
              <w:t>(2)</w:t>
            </w:r>
            <w:r w:rsidRPr="00D834F6">
              <w:rPr>
                <w:lang w:val="ru-RU"/>
              </w:rPr>
              <w:tab/>
              <w:t>Д</w:t>
            </w:r>
            <w:r w:rsidRPr="0033595B">
              <w:rPr>
                <w:rStyle w:val="tlid-translation"/>
                <w:lang w:val="ru-RU"/>
              </w:rPr>
              <w:t xml:space="preserve">иапазоны частот и соответствующие </w:t>
            </w:r>
            <w:r>
              <w:rPr>
                <w:lang w:val="ru-RU"/>
              </w:rPr>
              <w:t>нормативные положения</w:t>
            </w:r>
            <w:r w:rsidRPr="0033595B">
              <w:rPr>
                <w:rStyle w:val="tlid-translation"/>
                <w:lang w:val="ru-RU"/>
              </w:rPr>
              <w:t xml:space="preserve"> для применения СШП</w:t>
            </w:r>
            <w:r>
              <w:rPr>
                <w:rStyle w:val="tlid-translation"/>
                <w:lang w:val="ru-RU"/>
              </w:rPr>
              <w:t xml:space="preserve">-технологии </w:t>
            </w:r>
            <w:r w:rsidRPr="0033595B">
              <w:rPr>
                <w:rStyle w:val="tlid-translation"/>
                <w:lang w:val="ru-RU"/>
              </w:rPr>
              <w:t>различаются в</w:t>
            </w:r>
            <w:r>
              <w:rPr>
                <w:rStyle w:val="tlid-translation"/>
                <w:lang w:val="ru-RU"/>
              </w:rPr>
              <w:t> </w:t>
            </w:r>
            <w:r w:rsidRPr="0033595B">
              <w:rPr>
                <w:rStyle w:val="tlid-translation"/>
                <w:lang w:val="ru-RU"/>
              </w:rPr>
              <w:t xml:space="preserve">зависимости от страны. В этой связи </w:t>
            </w:r>
            <w:r>
              <w:rPr>
                <w:rStyle w:val="tlid-translation"/>
                <w:lang w:val="ru-RU"/>
              </w:rPr>
              <w:t xml:space="preserve">от администраций следует запрашивать </w:t>
            </w:r>
            <w:r w:rsidRPr="0033595B">
              <w:rPr>
                <w:rStyle w:val="tlid-translation"/>
                <w:lang w:val="ru-RU"/>
              </w:rPr>
              <w:t>дополнительную</w:t>
            </w:r>
            <w:r>
              <w:rPr>
                <w:rStyle w:val="tlid-translation"/>
                <w:lang w:val="ru-RU"/>
              </w:rPr>
              <w:t xml:space="preserve"> информацию</w:t>
            </w:r>
            <w:r w:rsidRPr="0033595B">
              <w:rPr>
                <w:rStyle w:val="tlid-translation"/>
                <w:lang w:val="ru-RU"/>
              </w:rPr>
              <w:t>.</w:t>
            </w:r>
          </w:p>
          <w:p w14:paraId="22FF506C" w14:textId="77777777" w:rsidR="00013BE9" w:rsidRPr="0033595B" w:rsidRDefault="00013BE9" w:rsidP="00301876">
            <w:pPr>
              <w:pStyle w:val="Tablelegend"/>
              <w:ind w:right="0" w:hanging="284"/>
              <w:rPr>
                <w:lang w:val="ru-RU"/>
              </w:rPr>
            </w:pPr>
            <w:r w:rsidRPr="00D834F6">
              <w:rPr>
                <w:vertAlign w:val="superscript"/>
                <w:lang w:val="ru-RU"/>
              </w:rPr>
              <w:t>(3)</w:t>
            </w:r>
            <w:r w:rsidRPr="00D834F6">
              <w:rPr>
                <w:lang w:val="ru-RU"/>
              </w:rPr>
              <w:tab/>
            </w:r>
            <w:bookmarkStart w:id="13" w:name="OLE_LINK34"/>
            <w:bookmarkStart w:id="14" w:name="OLE_LINK35"/>
            <w:bookmarkStart w:id="15" w:name="OLE_LINK36"/>
            <w:r>
              <w:rPr>
                <w:lang w:val="ru-RU"/>
              </w:rPr>
              <w:t xml:space="preserve">Нормативные </w:t>
            </w:r>
            <w:r w:rsidRPr="0033595B">
              <w:rPr>
                <w:rStyle w:val="tlid-translation"/>
                <w:lang w:val="ru-RU"/>
              </w:rPr>
              <w:t>положения в отношении СШП обычно называют базовым</w:t>
            </w:r>
            <w:r>
              <w:rPr>
                <w:rStyle w:val="tlid-translation"/>
                <w:lang w:val="ru-RU"/>
              </w:rPr>
              <w:t xml:space="preserve">и </w:t>
            </w:r>
            <w:r>
              <w:rPr>
                <w:lang w:val="ru-RU"/>
              </w:rPr>
              <w:t>нормативными положениями</w:t>
            </w:r>
            <w:r w:rsidRPr="0033595B">
              <w:rPr>
                <w:rStyle w:val="tlid-translation"/>
                <w:lang w:val="ru-RU"/>
              </w:rPr>
              <w:t xml:space="preserve"> в том смысле, что они распространяются на очень большой диапазон частот, который может перекрывать несколько полос частот, распределенных службам радиосвязи. Применени</w:t>
            </w:r>
            <w:r>
              <w:rPr>
                <w:rStyle w:val="tlid-translation"/>
                <w:lang w:val="ru-RU"/>
              </w:rPr>
              <w:t>я</w:t>
            </w:r>
            <w:r w:rsidRPr="0033595B">
              <w:rPr>
                <w:rStyle w:val="tlid-translation"/>
                <w:lang w:val="ru-RU"/>
              </w:rPr>
              <w:t xml:space="preserve"> СШП явля</w:t>
            </w:r>
            <w:r>
              <w:rPr>
                <w:rStyle w:val="tlid-translation"/>
                <w:lang w:val="ru-RU"/>
              </w:rPr>
              <w:t>ю</w:t>
            </w:r>
            <w:r w:rsidRPr="0033595B">
              <w:rPr>
                <w:rStyle w:val="tlid-translation"/>
                <w:lang w:val="ru-RU"/>
              </w:rPr>
              <w:t xml:space="preserve">тся подмножеством применений </w:t>
            </w:r>
            <w:bookmarkStart w:id="16" w:name="OLE_LINK20"/>
            <w:bookmarkStart w:id="17" w:name="OLE_LINK21"/>
            <w:r w:rsidRPr="00D834F6">
              <w:rPr>
                <w:rStyle w:val="tlid-translation"/>
              </w:rPr>
              <w:t>SRD</w:t>
            </w:r>
            <w:bookmarkEnd w:id="16"/>
            <w:bookmarkEnd w:id="17"/>
            <w:r w:rsidRPr="0033595B">
              <w:rPr>
                <w:rStyle w:val="tlid-translation"/>
                <w:lang w:val="ru-RU"/>
              </w:rPr>
              <w:t xml:space="preserve"> и используют радиочастотный спектр на основе </w:t>
            </w:r>
            <w:proofErr w:type="spellStart"/>
            <w:r w:rsidRPr="0033595B">
              <w:rPr>
                <w:rStyle w:val="tlid-translation"/>
                <w:lang w:val="ru-RU"/>
              </w:rPr>
              <w:t>непричинения</w:t>
            </w:r>
            <w:proofErr w:type="spellEnd"/>
            <w:r w:rsidRPr="0033595B">
              <w:rPr>
                <w:rStyle w:val="tlid-translation"/>
                <w:lang w:val="ru-RU"/>
              </w:rPr>
              <w:t xml:space="preserve"> помех и </w:t>
            </w:r>
            <w:r>
              <w:rPr>
                <w:rStyle w:val="tlid-translation"/>
                <w:lang w:val="ru-RU"/>
              </w:rPr>
              <w:t>без обеспечения</w:t>
            </w:r>
            <w:r w:rsidRPr="0033595B">
              <w:rPr>
                <w:rStyle w:val="tlid-translation"/>
                <w:lang w:val="ru-RU"/>
              </w:rPr>
              <w:t xml:space="preserve"> защиты в отношении служб радиосвязи.</w:t>
            </w:r>
            <w:bookmarkEnd w:id="13"/>
            <w:bookmarkEnd w:id="14"/>
            <w:bookmarkEnd w:id="15"/>
          </w:p>
        </w:tc>
      </w:tr>
    </w:tbl>
    <w:p w14:paraId="68D74958" w14:textId="77777777" w:rsidR="00013BE9" w:rsidRPr="0033595B" w:rsidRDefault="00013BE9" w:rsidP="00013BE9">
      <w:pPr>
        <w:pStyle w:val="Tablefin"/>
        <w:rPr>
          <w:lang w:val="ru-RU"/>
        </w:rPr>
      </w:pPr>
    </w:p>
    <w:p w14:paraId="2625A91C" w14:textId="77777777" w:rsidR="00013BE9" w:rsidRPr="0033595B" w:rsidRDefault="00013BE9" w:rsidP="00013BE9">
      <w:pPr>
        <w:rPr>
          <w:lang w:val="ru-RU"/>
        </w:rPr>
      </w:pPr>
    </w:p>
    <w:p w14:paraId="0DD55F7B" w14:textId="77777777" w:rsidR="00013BE9" w:rsidRPr="0033595B" w:rsidRDefault="00013BE9" w:rsidP="00013BE9">
      <w:pPr>
        <w:pStyle w:val="AnnexNoTitle"/>
        <w:rPr>
          <w:szCs w:val="26"/>
          <w:lang w:val="ru-RU"/>
        </w:rPr>
      </w:pPr>
      <w:r w:rsidRPr="009973DF">
        <w:rPr>
          <w:szCs w:val="26"/>
          <w:lang w:val="ru-RU"/>
        </w:rPr>
        <w:t>Приложение 2</w:t>
      </w:r>
      <w:r w:rsidRPr="0033595B">
        <w:rPr>
          <w:szCs w:val="26"/>
          <w:lang w:val="ru-RU"/>
        </w:rPr>
        <w:br/>
      </w:r>
      <w:r>
        <w:rPr>
          <w:lang w:val="ru-RU"/>
        </w:rPr>
        <w:br/>
      </w:r>
      <w:r w:rsidRPr="009973DF">
        <w:rPr>
          <w:szCs w:val="26"/>
          <w:lang w:val="ru-RU"/>
        </w:rPr>
        <w:t>Диапазоны частот для регионального согласования SRD</w:t>
      </w:r>
      <w:r w:rsidRPr="009973DF">
        <w:rPr>
          <w:rStyle w:val="FootnoteReference"/>
          <w:b w:val="0"/>
          <w:szCs w:val="26"/>
          <w:vertAlign w:val="superscript"/>
          <w:lang w:val="ru-RU"/>
        </w:rPr>
        <w:footnoteReference w:id="3"/>
      </w:r>
    </w:p>
    <w:p w14:paraId="4DBCB006" w14:textId="77777777" w:rsidR="00013BE9" w:rsidRPr="009973DF" w:rsidRDefault="00013BE9" w:rsidP="00013BE9">
      <w:pPr>
        <w:pStyle w:val="Normalaftertitle"/>
        <w:spacing w:after="240"/>
        <w:rPr>
          <w:lang w:val="en-GB"/>
        </w:rPr>
      </w:pPr>
      <w:r w:rsidRPr="009973DF">
        <w:rPr>
          <w:lang w:val="ru-RU"/>
        </w:rPr>
        <w:t>Диапазоны частот, включенные в нижеследующую таблицу, и их доступность в разных Районах базируются на материалах Отчета МСЭ</w:t>
      </w:r>
      <w:r w:rsidRPr="009973DF">
        <w:rPr>
          <w:lang w:val="ru-RU"/>
        </w:rPr>
        <w:noBreakHyphen/>
        <w:t>R SM.2153 и вкладах от администраций, участвовавших в соответствующих собраниях МСЭ</w:t>
      </w:r>
      <w:r w:rsidRPr="009973DF">
        <w:rPr>
          <w:lang w:val="ru-RU"/>
        </w:rPr>
        <w:noBreakHyphen/>
        <w:t>R. Эта таблица может не отражать современной и общей ситуации в каждой стране и/или Районе. В этом отношении следует запрашивать дополнительную информацию от администраций.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29"/>
        <w:gridCol w:w="1852"/>
        <w:gridCol w:w="2574"/>
        <w:gridCol w:w="1128"/>
        <w:gridCol w:w="1128"/>
        <w:gridCol w:w="1128"/>
      </w:tblGrid>
      <w:tr w:rsidR="00013BE9" w:rsidRPr="008522EC" w14:paraId="1AC2529F" w14:textId="77777777" w:rsidTr="00301876">
        <w:trPr>
          <w:cantSplit/>
          <w:tblHeader/>
          <w:jc w:val="center"/>
        </w:trPr>
        <w:tc>
          <w:tcPr>
            <w:tcW w:w="1829" w:type="dxa"/>
            <w:shd w:val="clear" w:color="auto" w:fill="auto"/>
            <w:vAlign w:val="center"/>
          </w:tcPr>
          <w:p w14:paraId="5AB9B4D0" w14:textId="77777777" w:rsidR="00013BE9" w:rsidRPr="008522EC" w:rsidRDefault="00013BE9" w:rsidP="00301876">
            <w:pPr>
              <w:pStyle w:val="Tablehead"/>
              <w:rPr>
                <w:sz w:val="18"/>
                <w:szCs w:val="18"/>
                <w:lang w:val="ru-RU"/>
              </w:rPr>
            </w:pPr>
            <w:r w:rsidRPr="008522EC">
              <w:rPr>
                <w:sz w:val="18"/>
                <w:szCs w:val="18"/>
                <w:lang w:val="ru-RU"/>
              </w:rPr>
              <w:t>Диапазон частот</w:t>
            </w:r>
          </w:p>
        </w:tc>
        <w:tc>
          <w:tcPr>
            <w:tcW w:w="1852" w:type="dxa"/>
            <w:shd w:val="clear" w:color="auto" w:fill="auto"/>
            <w:vAlign w:val="center"/>
          </w:tcPr>
          <w:p w14:paraId="215A7937" w14:textId="77777777" w:rsidR="00013BE9" w:rsidRPr="008522EC" w:rsidRDefault="00013BE9" w:rsidP="00301876">
            <w:pPr>
              <w:pStyle w:val="Tablehead"/>
              <w:rPr>
                <w:sz w:val="18"/>
                <w:szCs w:val="18"/>
                <w:lang w:val="ru-RU"/>
              </w:rPr>
            </w:pPr>
            <w:r w:rsidRPr="008522EC">
              <w:rPr>
                <w:sz w:val="18"/>
                <w:szCs w:val="18"/>
                <w:lang w:val="ru-RU"/>
              </w:rPr>
              <w:t>Соответствующая Рекомендация</w:t>
            </w:r>
          </w:p>
        </w:tc>
        <w:tc>
          <w:tcPr>
            <w:tcW w:w="2574" w:type="dxa"/>
            <w:shd w:val="clear" w:color="auto" w:fill="auto"/>
            <w:vAlign w:val="center"/>
          </w:tcPr>
          <w:p w14:paraId="26E8EACE" w14:textId="77777777" w:rsidR="00013BE9" w:rsidRPr="008522EC" w:rsidRDefault="00013BE9" w:rsidP="00301876">
            <w:pPr>
              <w:pStyle w:val="Tablehead"/>
              <w:rPr>
                <w:sz w:val="18"/>
                <w:szCs w:val="18"/>
                <w:lang w:val="ru-RU"/>
              </w:rPr>
            </w:pPr>
            <w:r w:rsidRPr="008522EC">
              <w:rPr>
                <w:sz w:val="18"/>
                <w:szCs w:val="18"/>
                <w:lang w:val="ru-RU"/>
              </w:rPr>
              <w:t>Замечания</w:t>
            </w:r>
          </w:p>
        </w:tc>
        <w:tc>
          <w:tcPr>
            <w:tcW w:w="1128" w:type="dxa"/>
            <w:shd w:val="clear" w:color="auto" w:fill="auto"/>
            <w:vAlign w:val="center"/>
          </w:tcPr>
          <w:p w14:paraId="5084A0AD" w14:textId="77777777" w:rsidR="00013BE9" w:rsidRPr="008522EC" w:rsidRDefault="00013BE9" w:rsidP="00301876">
            <w:pPr>
              <w:pStyle w:val="Tablehead"/>
              <w:rPr>
                <w:b w:val="0"/>
                <w:sz w:val="18"/>
                <w:szCs w:val="18"/>
                <w:lang w:val="ru-RU"/>
              </w:rPr>
            </w:pPr>
            <w:r w:rsidRPr="008522EC">
              <w:rPr>
                <w:sz w:val="18"/>
                <w:szCs w:val="18"/>
                <w:lang w:val="ru-RU"/>
              </w:rPr>
              <w:t xml:space="preserve">Район </w:t>
            </w:r>
            <w:r w:rsidRPr="008522EC">
              <w:rPr>
                <w:bCs/>
                <w:sz w:val="18"/>
                <w:szCs w:val="18"/>
                <w:lang w:val="ru-RU"/>
              </w:rPr>
              <w:t>1</w:t>
            </w:r>
          </w:p>
        </w:tc>
        <w:tc>
          <w:tcPr>
            <w:tcW w:w="1128" w:type="dxa"/>
            <w:shd w:val="clear" w:color="auto" w:fill="auto"/>
            <w:vAlign w:val="center"/>
          </w:tcPr>
          <w:p w14:paraId="0B14DD66" w14:textId="77777777" w:rsidR="00013BE9" w:rsidRPr="008522EC" w:rsidRDefault="00013BE9" w:rsidP="00301876">
            <w:pPr>
              <w:pStyle w:val="Tablehead"/>
              <w:rPr>
                <w:sz w:val="18"/>
                <w:szCs w:val="18"/>
                <w:lang w:val="ru-RU"/>
              </w:rPr>
            </w:pPr>
            <w:r w:rsidRPr="008522EC">
              <w:rPr>
                <w:sz w:val="18"/>
                <w:szCs w:val="18"/>
                <w:lang w:val="ru-RU"/>
              </w:rPr>
              <w:t>Район 2</w:t>
            </w:r>
          </w:p>
        </w:tc>
        <w:tc>
          <w:tcPr>
            <w:tcW w:w="1128" w:type="dxa"/>
            <w:shd w:val="clear" w:color="auto" w:fill="auto"/>
            <w:vAlign w:val="center"/>
          </w:tcPr>
          <w:p w14:paraId="3A7E4FA5" w14:textId="77777777" w:rsidR="00013BE9" w:rsidRPr="008522EC" w:rsidRDefault="00013BE9" w:rsidP="00301876">
            <w:pPr>
              <w:pStyle w:val="Tablehead"/>
              <w:rPr>
                <w:sz w:val="18"/>
                <w:szCs w:val="18"/>
                <w:lang w:val="ru-RU"/>
              </w:rPr>
            </w:pPr>
            <w:r w:rsidRPr="008522EC">
              <w:rPr>
                <w:sz w:val="18"/>
                <w:szCs w:val="18"/>
                <w:lang w:val="ru-RU"/>
              </w:rPr>
              <w:t>Район 3</w:t>
            </w:r>
          </w:p>
        </w:tc>
      </w:tr>
      <w:tr w:rsidR="00013BE9" w:rsidRPr="008522EC" w14:paraId="3F646DAA" w14:textId="77777777" w:rsidTr="00301876">
        <w:trPr>
          <w:cantSplit/>
          <w:trHeight w:val="565"/>
          <w:jc w:val="center"/>
        </w:trPr>
        <w:tc>
          <w:tcPr>
            <w:tcW w:w="1829" w:type="dxa"/>
          </w:tcPr>
          <w:p w14:paraId="2BE863E5" w14:textId="77777777" w:rsidR="00013BE9" w:rsidRPr="008522EC" w:rsidRDefault="00013BE9" w:rsidP="00301876">
            <w:pPr>
              <w:pStyle w:val="Tabletext"/>
              <w:rPr>
                <w:sz w:val="18"/>
                <w:szCs w:val="18"/>
                <w:lang w:val="ru-RU"/>
              </w:rPr>
            </w:pPr>
            <w:r w:rsidRPr="008522EC">
              <w:rPr>
                <w:sz w:val="18"/>
                <w:szCs w:val="18"/>
                <w:lang w:val="ru-RU"/>
              </w:rPr>
              <w:t>7 400–8 800 кГц</w:t>
            </w:r>
          </w:p>
        </w:tc>
        <w:tc>
          <w:tcPr>
            <w:tcW w:w="1852" w:type="dxa"/>
          </w:tcPr>
          <w:p w14:paraId="0D4D22A2" w14:textId="77777777" w:rsidR="00013BE9" w:rsidRPr="008522EC" w:rsidRDefault="00013BE9" w:rsidP="00301876">
            <w:pPr>
              <w:pStyle w:val="Tabletext"/>
              <w:rPr>
                <w:sz w:val="18"/>
                <w:szCs w:val="18"/>
                <w:lang w:val="ru-RU"/>
              </w:rPr>
            </w:pPr>
          </w:p>
        </w:tc>
        <w:tc>
          <w:tcPr>
            <w:tcW w:w="2574" w:type="dxa"/>
          </w:tcPr>
          <w:p w14:paraId="63365D8B" w14:textId="77777777" w:rsidR="00013BE9" w:rsidRPr="008522EC" w:rsidRDefault="00013BE9" w:rsidP="00301876">
            <w:pPr>
              <w:pStyle w:val="Tabletext"/>
              <w:rPr>
                <w:sz w:val="18"/>
                <w:szCs w:val="18"/>
                <w:lang w:val="ru-RU"/>
              </w:rPr>
            </w:pPr>
          </w:p>
        </w:tc>
        <w:tc>
          <w:tcPr>
            <w:tcW w:w="1128" w:type="dxa"/>
          </w:tcPr>
          <w:p w14:paraId="37AF7C48" w14:textId="77777777" w:rsidR="00013BE9" w:rsidRPr="008522EC" w:rsidRDefault="00013BE9" w:rsidP="00301876">
            <w:pPr>
              <w:pStyle w:val="Tabletext"/>
              <w:rPr>
                <w:sz w:val="18"/>
                <w:szCs w:val="18"/>
                <w:lang w:val="ru-RU"/>
              </w:rPr>
            </w:pPr>
            <w:r w:rsidRPr="008522EC">
              <w:rPr>
                <w:sz w:val="18"/>
                <w:szCs w:val="18"/>
                <w:lang w:val="ru-RU"/>
              </w:rPr>
              <w:t>Доступен</w:t>
            </w:r>
          </w:p>
        </w:tc>
        <w:tc>
          <w:tcPr>
            <w:tcW w:w="1128" w:type="dxa"/>
          </w:tcPr>
          <w:p w14:paraId="623FA760" w14:textId="77777777" w:rsidR="00013BE9" w:rsidRPr="008522EC" w:rsidRDefault="00013BE9" w:rsidP="00301876">
            <w:pPr>
              <w:pStyle w:val="Tabletext"/>
              <w:rPr>
                <w:sz w:val="18"/>
                <w:szCs w:val="18"/>
                <w:lang w:val="ru-RU"/>
              </w:rPr>
            </w:pPr>
            <w:r w:rsidRPr="008522EC">
              <w:rPr>
                <w:sz w:val="18"/>
                <w:szCs w:val="18"/>
                <w:lang w:val="ru-RU"/>
              </w:rPr>
              <w:t>Доступен</w:t>
            </w:r>
          </w:p>
        </w:tc>
        <w:tc>
          <w:tcPr>
            <w:tcW w:w="1128" w:type="dxa"/>
          </w:tcPr>
          <w:p w14:paraId="3F050A2E" w14:textId="77777777" w:rsidR="00013BE9" w:rsidRPr="008522EC" w:rsidRDefault="00013BE9" w:rsidP="00301876">
            <w:pPr>
              <w:pStyle w:val="Tabletext"/>
              <w:rPr>
                <w:sz w:val="18"/>
                <w:szCs w:val="18"/>
                <w:lang w:val="ru-RU"/>
              </w:rPr>
            </w:pPr>
            <w:r w:rsidRPr="008522EC">
              <w:rPr>
                <w:sz w:val="18"/>
                <w:szCs w:val="18"/>
                <w:lang w:val="ru-RU"/>
              </w:rPr>
              <w:t>Доступен в ряде стран</w:t>
            </w:r>
          </w:p>
        </w:tc>
      </w:tr>
      <w:tr w:rsidR="00013BE9" w:rsidRPr="008522EC" w14:paraId="2013198F" w14:textId="77777777" w:rsidTr="00301876">
        <w:trPr>
          <w:cantSplit/>
          <w:trHeight w:val="2076"/>
          <w:jc w:val="center"/>
        </w:trPr>
        <w:tc>
          <w:tcPr>
            <w:tcW w:w="1829" w:type="dxa"/>
          </w:tcPr>
          <w:p w14:paraId="0ACFDC44" w14:textId="77777777" w:rsidR="00013BE9" w:rsidRPr="008522EC" w:rsidRDefault="00013BE9" w:rsidP="00301876">
            <w:pPr>
              <w:pStyle w:val="Tabletext"/>
              <w:rPr>
                <w:sz w:val="18"/>
                <w:szCs w:val="18"/>
                <w:lang w:val="ru-RU"/>
              </w:rPr>
            </w:pPr>
            <w:r w:rsidRPr="008522EC">
              <w:rPr>
                <w:sz w:val="18"/>
                <w:szCs w:val="18"/>
                <w:lang w:val="ru-RU"/>
              </w:rPr>
              <w:t>312–315 МГц</w:t>
            </w:r>
          </w:p>
        </w:tc>
        <w:tc>
          <w:tcPr>
            <w:tcW w:w="1852" w:type="dxa"/>
          </w:tcPr>
          <w:p w14:paraId="6341D772" w14:textId="77777777" w:rsidR="00013BE9" w:rsidRPr="008522EC" w:rsidRDefault="00013BE9" w:rsidP="00301876">
            <w:pPr>
              <w:pStyle w:val="Tabletext"/>
              <w:rPr>
                <w:sz w:val="18"/>
                <w:szCs w:val="18"/>
              </w:rPr>
            </w:pPr>
          </w:p>
        </w:tc>
        <w:tc>
          <w:tcPr>
            <w:tcW w:w="2574" w:type="dxa"/>
            <w:vMerge w:val="restart"/>
          </w:tcPr>
          <w:p w14:paraId="6FF319D6" w14:textId="77777777" w:rsidR="00013BE9" w:rsidRPr="008522EC" w:rsidRDefault="00013BE9" w:rsidP="00314B95">
            <w:pPr>
              <w:pStyle w:val="Tabletext"/>
              <w:jc w:val="left"/>
              <w:rPr>
                <w:sz w:val="18"/>
                <w:szCs w:val="18"/>
                <w:lang w:val="ru-RU"/>
              </w:rPr>
            </w:pPr>
            <w:r w:rsidRPr="008522EC">
              <w:rPr>
                <w:sz w:val="18"/>
                <w:szCs w:val="18"/>
                <w:lang w:val="ru-RU"/>
              </w:rPr>
              <w:t>Эти полосы являются заменяемыми в смысле применений, но не всегда доступны в одно время в одной стране.</w:t>
            </w:r>
          </w:p>
          <w:p w14:paraId="5C331662" w14:textId="77777777" w:rsidR="00013BE9" w:rsidRPr="008522EC" w:rsidRDefault="00013BE9" w:rsidP="00314B95">
            <w:pPr>
              <w:pStyle w:val="Tabletext"/>
              <w:jc w:val="left"/>
              <w:rPr>
                <w:sz w:val="18"/>
                <w:szCs w:val="18"/>
                <w:lang w:val="ru-RU"/>
              </w:rPr>
            </w:pPr>
            <w:r w:rsidRPr="008522EC">
              <w:rPr>
                <w:sz w:val="18"/>
                <w:szCs w:val="18"/>
                <w:lang w:val="ru-RU"/>
              </w:rPr>
              <w:t>433,050–434,790 МГц – это полосы ПНМ</w:t>
            </w:r>
            <w:r w:rsidRPr="008522EC">
              <w:rPr>
                <w:sz w:val="18"/>
                <w:szCs w:val="18"/>
                <w:lang w:val="ru-RU"/>
              </w:rPr>
              <w:br/>
              <w:t>(пункт </w:t>
            </w:r>
            <w:r w:rsidRPr="008522EC">
              <w:rPr>
                <w:b/>
                <w:sz w:val="18"/>
                <w:szCs w:val="18"/>
                <w:lang w:val="ru-RU"/>
              </w:rPr>
              <w:t>5.138</w:t>
            </w:r>
            <w:r w:rsidRPr="008522EC">
              <w:rPr>
                <w:sz w:val="18"/>
                <w:szCs w:val="18"/>
                <w:lang w:val="ru-RU"/>
              </w:rPr>
              <w:t xml:space="preserve"> РР в Районе 1), </w:t>
            </w:r>
            <w:r w:rsidRPr="008522EC">
              <w:rPr>
                <w:sz w:val="18"/>
                <w:szCs w:val="18"/>
                <w:lang w:val="ru-RU"/>
              </w:rPr>
              <w:br/>
              <w:t xml:space="preserve">за исключением стран, </w:t>
            </w:r>
            <w:r w:rsidRPr="008522EC">
              <w:rPr>
                <w:sz w:val="18"/>
                <w:szCs w:val="18"/>
                <w:lang w:val="ru-RU"/>
              </w:rPr>
              <w:lastRenderedPageBreak/>
              <w:t xml:space="preserve">упомянутых </w:t>
            </w:r>
            <w:r w:rsidRPr="008522EC">
              <w:rPr>
                <w:sz w:val="18"/>
                <w:szCs w:val="18"/>
                <w:lang w:val="ru-RU"/>
              </w:rPr>
              <w:br/>
              <w:t>в пункте </w:t>
            </w:r>
            <w:r w:rsidRPr="008522EC">
              <w:rPr>
                <w:b/>
                <w:sz w:val="18"/>
                <w:szCs w:val="18"/>
                <w:lang w:val="ru-RU"/>
              </w:rPr>
              <w:t>5.280</w:t>
            </w:r>
            <w:r w:rsidRPr="008522EC">
              <w:rPr>
                <w:sz w:val="18"/>
                <w:szCs w:val="18"/>
                <w:lang w:val="ru-RU"/>
              </w:rPr>
              <w:t xml:space="preserve"> РР.</w:t>
            </w:r>
          </w:p>
          <w:p w14:paraId="2EEEA051" w14:textId="77777777" w:rsidR="00013BE9" w:rsidRPr="008522EC" w:rsidRDefault="00013BE9" w:rsidP="00314B95">
            <w:pPr>
              <w:pStyle w:val="Tabletext"/>
              <w:jc w:val="left"/>
              <w:rPr>
                <w:sz w:val="18"/>
                <w:szCs w:val="18"/>
                <w:lang w:val="ru-RU"/>
              </w:rPr>
            </w:pPr>
            <w:r w:rsidRPr="008522EC">
              <w:rPr>
                <w:sz w:val="18"/>
                <w:szCs w:val="18"/>
                <w:lang w:val="ru-RU"/>
              </w:rPr>
              <w:t>Центральная частота 433,92 МГц.</w:t>
            </w:r>
          </w:p>
          <w:p w14:paraId="138920CA" w14:textId="77777777" w:rsidR="00013BE9" w:rsidRPr="008522EC" w:rsidRDefault="00013BE9" w:rsidP="00314B95">
            <w:pPr>
              <w:pStyle w:val="Tabletext"/>
              <w:jc w:val="left"/>
              <w:rPr>
                <w:sz w:val="18"/>
                <w:szCs w:val="18"/>
              </w:rPr>
            </w:pPr>
            <w:r w:rsidRPr="008522EC">
              <w:rPr>
                <w:sz w:val="18"/>
                <w:szCs w:val="18"/>
                <w:lang w:val="ru-RU"/>
              </w:rPr>
              <w:t xml:space="preserve">Вся совокупность этих полос может рассматриваться как диапазон настройки. Однако они могут не быть полностью доступны в ряде стран. См. национальные </w:t>
            </w:r>
            <w:r w:rsidRPr="0033595B">
              <w:rPr>
                <w:sz w:val="18"/>
                <w:szCs w:val="18"/>
                <w:lang w:val="ru-RU"/>
              </w:rPr>
              <w:t>нормативны</w:t>
            </w:r>
            <w:r>
              <w:rPr>
                <w:sz w:val="18"/>
                <w:szCs w:val="18"/>
                <w:lang w:val="ru-RU"/>
              </w:rPr>
              <w:t>е</w:t>
            </w:r>
            <w:r w:rsidRPr="0033595B">
              <w:rPr>
                <w:sz w:val="18"/>
                <w:szCs w:val="18"/>
                <w:lang w:val="ru-RU"/>
              </w:rPr>
              <w:t xml:space="preserve"> положения</w:t>
            </w:r>
          </w:p>
        </w:tc>
        <w:tc>
          <w:tcPr>
            <w:tcW w:w="1128" w:type="dxa"/>
          </w:tcPr>
          <w:p w14:paraId="0EBBA54D" w14:textId="77777777" w:rsidR="00013BE9" w:rsidRPr="008522EC" w:rsidRDefault="00013BE9" w:rsidP="00301876">
            <w:pPr>
              <w:pStyle w:val="Tabletext"/>
              <w:rPr>
                <w:sz w:val="18"/>
                <w:szCs w:val="18"/>
                <w:lang w:val="ru-RU"/>
              </w:rPr>
            </w:pPr>
            <w:r w:rsidRPr="008522EC">
              <w:rPr>
                <w:sz w:val="18"/>
                <w:szCs w:val="18"/>
                <w:lang w:val="ru-RU"/>
              </w:rPr>
              <w:lastRenderedPageBreak/>
              <w:t>Доступен в ряде стран</w:t>
            </w:r>
          </w:p>
        </w:tc>
        <w:tc>
          <w:tcPr>
            <w:tcW w:w="1128" w:type="dxa"/>
          </w:tcPr>
          <w:p w14:paraId="4FC12C20" w14:textId="77777777" w:rsidR="00013BE9" w:rsidRPr="008522EC" w:rsidRDefault="00013BE9" w:rsidP="00301876">
            <w:pPr>
              <w:pStyle w:val="Tabletext"/>
              <w:rPr>
                <w:sz w:val="18"/>
                <w:szCs w:val="18"/>
                <w:lang w:val="ru-RU"/>
              </w:rPr>
            </w:pPr>
            <w:r w:rsidRPr="008522EC">
              <w:rPr>
                <w:sz w:val="18"/>
                <w:szCs w:val="18"/>
                <w:lang w:val="ru-RU"/>
              </w:rPr>
              <w:t>Доступен</w:t>
            </w:r>
          </w:p>
        </w:tc>
        <w:tc>
          <w:tcPr>
            <w:tcW w:w="1128" w:type="dxa"/>
          </w:tcPr>
          <w:p w14:paraId="40C6A775" w14:textId="77777777" w:rsidR="00013BE9" w:rsidRPr="008522EC" w:rsidRDefault="00013BE9" w:rsidP="00301876">
            <w:pPr>
              <w:pStyle w:val="Tabletext"/>
              <w:rPr>
                <w:sz w:val="18"/>
                <w:szCs w:val="18"/>
                <w:lang w:val="ru-RU"/>
              </w:rPr>
            </w:pPr>
            <w:r w:rsidRPr="008522EC">
              <w:rPr>
                <w:sz w:val="18"/>
                <w:szCs w:val="18"/>
                <w:lang w:val="ru-RU"/>
              </w:rPr>
              <w:t>Доступен в ряде стран</w:t>
            </w:r>
          </w:p>
        </w:tc>
      </w:tr>
      <w:tr w:rsidR="00013BE9" w:rsidRPr="008522EC" w14:paraId="6EE5D84A" w14:textId="77777777" w:rsidTr="00301876">
        <w:trPr>
          <w:cantSplit/>
          <w:trHeight w:val="2227"/>
          <w:jc w:val="center"/>
        </w:trPr>
        <w:tc>
          <w:tcPr>
            <w:tcW w:w="1829" w:type="dxa"/>
          </w:tcPr>
          <w:p w14:paraId="17C84590" w14:textId="77777777" w:rsidR="00013BE9" w:rsidRPr="008522EC" w:rsidRDefault="00013BE9" w:rsidP="00301876">
            <w:pPr>
              <w:pStyle w:val="Tabletext"/>
              <w:rPr>
                <w:sz w:val="18"/>
                <w:szCs w:val="18"/>
                <w:lang w:val="ru-RU"/>
              </w:rPr>
            </w:pPr>
            <w:r w:rsidRPr="008522EC">
              <w:rPr>
                <w:sz w:val="18"/>
                <w:szCs w:val="18"/>
                <w:lang w:val="ru-RU"/>
              </w:rPr>
              <w:lastRenderedPageBreak/>
              <w:t>433,050–434,790 МГц</w:t>
            </w:r>
          </w:p>
        </w:tc>
        <w:tc>
          <w:tcPr>
            <w:tcW w:w="1852" w:type="dxa"/>
          </w:tcPr>
          <w:p w14:paraId="79216B24" w14:textId="77777777" w:rsidR="00013BE9" w:rsidRPr="008522EC" w:rsidRDefault="00013BE9" w:rsidP="00301876">
            <w:pPr>
              <w:pStyle w:val="Tabletext"/>
              <w:rPr>
                <w:sz w:val="18"/>
                <w:szCs w:val="18"/>
              </w:rPr>
            </w:pPr>
          </w:p>
        </w:tc>
        <w:tc>
          <w:tcPr>
            <w:tcW w:w="2574" w:type="dxa"/>
            <w:vMerge/>
          </w:tcPr>
          <w:p w14:paraId="12184F5F" w14:textId="77777777" w:rsidR="00013BE9" w:rsidRPr="008522EC" w:rsidRDefault="00013BE9" w:rsidP="00314B95">
            <w:pPr>
              <w:pStyle w:val="Tabletext"/>
              <w:jc w:val="left"/>
              <w:rPr>
                <w:sz w:val="18"/>
                <w:szCs w:val="18"/>
              </w:rPr>
            </w:pPr>
          </w:p>
        </w:tc>
        <w:tc>
          <w:tcPr>
            <w:tcW w:w="1128" w:type="dxa"/>
          </w:tcPr>
          <w:p w14:paraId="49A9BCC3" w14:textId="77777777" w:rsidR="00013BE9" w:rsidRPr="008522EC" w:rsidRDefault="00013BE9" w:rsidP="00301876">
            <w:pPr>
              <w:pStyle w:val="Tabletext"/>
              <w:rPr>
                <w:sz w:val="18"/>
                <w:szCs w:val="18"/>
                <w:lang w:val="ru-RU"/>
              </w:rPr>
            </w:pPr>
            <w:r w:rsidRPr="008522EC">
              <w:rPr>
                <w:sz w:val="18"/>
                <w:szCs w:val="18"/>
                <w:lang w:val="ru-RU"/>
              </w:rPr>
              <w:t>Доступен</w:t>
            </w:r>
          </w:p>
        </w:tc>
        <w:tc>
          <w:tcPr>
            <w:tcW w:w="1128" w:type="dxa"/>
          </w:tcPr>
          <w:p w14:paraId="0FBB6919" w14:textId="77777777" w:rsidR="00013BE9" w:rsidRPr="008522EC" w:rsidRDefault="00013BE9" w:rsidP="00301876">
            <w:pPr>
              <w:pStyle w:val="Tabletext"/>
              <w:rPr>
                <w:sz w:val="18"/>
                <w:szCs w:val="18"/>
                <w:lang w:val="ru-RU"/>
              </w:rPr>
            </w:pPr>
            <w:r w:rsidRPr="008522EC">
              <w:rPr>
                <w:sz w:val="18"/>
                <w:szCs w:val="18"/>
                <w:lang w:val="ru-RU"/>
              </w:rPr>
              <w:t>Доступен в ряде стран</w:t>
            </w:r>
          </w:p>
        </w:tc>
        <w:tc>
          <w:tcPr>
            <w:tcW w:w="1128" w:type="dxa"/>
          </w:tcPr>
          <w:p w14:paraId="23BB98E9" w14:textId="77777777" w:rsidR="00013BE9" w:rsidRPr="008522EC" w:rsidRDefault="00013BE9" w:rsidP="00301876">
            <w:pPr>
              <w:pStyle w:val="Tabletext"/>
              <w:rPr>
                <w:sz w:val="18"/>
                <w:szCs w:val="18"/>
                <w:lang w:val="ru-RU"/>
              </w:rPr>
            </w:pPr>
            <w:r w:rsidRPr="008522EC">
              <w:rPr>
                <w:sz w:val="18"/>
                <w:szCs w:val="18"/>
                <w:lang w:val="ru-RU"/>
              </w:rPr>
              <w:t>Доступен в ряде стран</w:t>
            </w:r>
          </w:p>
        </w:tc>
      </w:tr>
      <w:tr w:rsidR="00013BE9" w:rsidRPr="008522EC" w14:paraId="02285BBD" w14:textId="77777777" w:rsidTr="00301876">
        <w:trPr>
          <w:cantSplit/>
          <w:trHeight w:val="2227"/>
          <w:jc w:val="center"/>
        </w:trPr>
        <w:tc>
          <w:tcPr>
            <w:tcW w:w="1829" w:type="dxa"/>
          </w:tcPr>
          <w:p w14:paraId="02A79130" w14:textId="77777777" w:rsidR="00013BE9" w:rsidRPr="0085670C" w:rsidRDefault="00013BE9" w:rsidP="00301876">
            <w:pPr>
              <w:pStyle w:val="Tabletext"/>
              <w:rPr>
                <w:sz w:val="18"/>
                <w:szCs w:val="18"/>
                <w:lang w:val="ru-RU"/>
              </w:rPr>
            </w:pPr>
            <w:r w:rsidRPr="0085670C">
              <w:rPr>
                <w:sz w:val="18"/>
                <w:szCs w:val="18"/>
                <w:lang w:val="ru-RU"/>
              </w:rPr>
              <w:t>862</w:t>
            </w:r>
            <w:r w:rsidRPr="0085670C">
              <w:rPr>
                <w:sz w:val="18"/>
                <w:szCs w:val="18"/>
                <w:lang w:val="ru-RU"/>
              </w:rPr>
              <w:sym w:font="Symbol" w:char="F02D"/>
            </w:r>
            <w:r w:rsidRPr="0085670C">
              <w:rPr>
                <w:sz w:val="18"/>
                <w:szCs w:val="18"/>
                <w:lang w:val="ru-RU"/>
              </w:rPr>
              <w:t>875 МГц</w:t>
            </w:r>
          </w:p>
        </w:tc>
        <w:tc>
          <w:tcPr>
            <w:tcW w:w="1852" w:type="dxa"/>
          </w:tcPr>
          <w:p w14:paraId="71798D1D" w14:textId="77777777" w:rsidR="00013BE9" w:rsidRPr="0085670C" w:rsidRDefault="00013BE9" w:rsidP="00301876">
            <w:pPr>
              <w:pStyle w:val="Tabletext"/>
              <w:rPr>
                <w:sz w:val="18"/>
                <w:szCs w:val="18"/>
                <w:lang w:val="ru-RU"/>
              </w:rPr>
            </w:pPr>
          </w:p>
        </w:tc>
        <w:tc>
          <w:tcPr>
            <w:tcW w:w="2574" w:type="dxa"/>
          </w:tcPr>
          <w:p w14:paraId="5F2797F5" w14:textId="77777777" w:rsidR="00013BE9" w:rsidRPr="0085670C" w:rsidRDefault="00013BE9" w:rsidP="00314B95">
            <w:pPr>
              <w:pStyle w:val="Tabletext"/>
              <w:jc w:val="left"/>
              <w:rPr>
                <w:sz w:val="18"/>
                <w:szCs w:val="18"/>
                <w:lang w:val="ru-RU"/>
              </w:rPr>
            </w:pPr>
            <w:r w:rsidRPr="0085670C">
              <w:rPr>
                <w:sz w:val="18"/>
                <w:szCs w:val="18"/>
                <w:lang w:val="ru-RU"/>
              </w:rPr>
              <w:t>Вся совокупность этих полос может рассматриваться как диапазон настройки.</w:t>
            </w:r>
          </w:p>
          <w:p w14:paraId="0CFD7DAE" w14:textId="77777777" w:rsidR="00013BE9" w:rsidRPr="0085670C" w:rsidRDefault="00013BE9" w:rsidP="00314B95">
            <w:pPr>
              <w:pStyle w:val="Tabletext"/>
              <w:jc w:val="left"/>
              <w:rPr>
                <w:sz w:val="18"/>
                <w:szCs w:val="18"/>
                <w:lang w:val="ru-RU"/>
              </w:rPr>
            </w:pPr>
            <w:r w:rsidRPr="0085670C">
              <w:rPr>
                <w:sz w:val="18"/>
                <w:szCs w:val="18"/>
                <w:lang w:val="ru-RU"/>
              </w:rPr>
              <w:t>В каждой стране только части этого диапазона настройки являются доступными в</w:t>
            </w:r>
            <w:r>
              <w:rPr>
                <w:sz w:val="18"/>
                <w:szCs w:val="18"/>
                <w:lang w:val="ru-RU"/>
              </w:rPr>
              <w:t> </w:t>
            </w:r>
            <w:r w:rsidRPr="0085670C">
              <w:rPr>
                <w:sz w:val="18"/>
                <w:szCs w:val="18"/>
                <w:lang w:val="ru-RU"/>
              </w:rPr>
              <w:t xml:space="preserve">эксплуатационном аспекте вследствие его использования коммерческими системами подвижной связи. См. национальные </w:t>
            </w:r>
            <w:r w:rsidRPr="0033595B">
              <w:rPr>
                <w:sz w:val="18"/>
                <w:szCs w:val="18"/>
                <w:lang w:val="ru-RU"/>
              </w:rPr>
              <w:t>нормативны</w:t>
            </w:r>
            <w:r>
              <w:rPr>
                <w:sz w:val="18"/>
                <w:szCs w:val="18"/>
                <w:lang w:val="ru-RU"/>
              </w:rPr>
              <w:t>е</w:t>
            </w:r>
            <w:r w:rsidRPr="0033595B">
              <w:rPr>
                <w:sz w:val="18"/>
                <w:szCs w:val="18"/>
                <w:lang w:val="ru-RU"/>
              </w:rPr>
              <w:t xml:space="preserve"> положения</w:t>
            </w:r>
          </w:p>
        </w:tc>
        <w:tc>
          <w:tcPr>
            <w:tcW w:w="1128" w:type="dxa"/>
          </w:tcPr>
          <w:p w14:paraId="73CB305C" w14:textId="77777777" w:rsidR="00013BE9" w:rsidRPr="0085670C" w:rsidRDefault="00013BE9" w:rsidP="00301876">
            <w:pPr>
              <w:pStyle w:val="Tabletext"/>
              <w:rPr>
                <w:sz w:val="18"/>
                <w:szCs w:val="18"/>
                <w:lang w:val="ru-RU"/>
              </w:rPr>
            </w:pPr>
            <w:r w:rsidRPr="0085670C">
              <w:rPr>
                <w:sz w:val="18"/>
                <w:szCs w:val="18"/>
                <w:lang w:val="ru-RU"/>
              </w:rPr>
              <w:t>Доступен</w:t>
            </w:r>
          </w:p>
        </w:tc>
        <w:tc>
          <w:tcPr>
            <w:tcW w:w="1128" w:type="dxa"/>
          </w:tcPr>
          <w:p w14:paraId="550B2372" w14:textId="77777777" w:rsidR="00013BE9" w:rsidRPr="0085670C" w:rsidRDefault="00013BE9" w:rsidP="00301876">
            <w:pPr>
              <w:pStyle w:val="Tabletext"/>
              <w:rPr>
                <w:sz w:val="18"/>
                <w:szCs w:val="18"/>
                <w:lang w:val="ru-RU"/>
              </w:rPr>
            </w:pPr>
            <w:r w:rsidRPr="0085670C">
              <w:rPr>
                <w:sz w:val="18"/>
                <w:szCs w:val="18"/>
                <w:lang w:val="ru-RU"/>
              </w:rPr>
              <w:t>Не доступен</w:t>
            </w:r>
          </w:p>
        </w:tc>
        <w:tc>
          <w:tcPr>
            <w:tcW w:w="1128" w:type="dxa"/>
          </w:tcPr>
          <w:p w14:paraId="275BA727" w14:textId="77777777" w:rsidR="00013BE9" w:rsidRPr="0085670C" w:rsidRDefault="00013BE9" w:rsidP="00301876">
            <w:pPr>
              <w:pStyle w:val="Tabletext"/>
              <w:rPr>
                <w:sz w:val="18"/>
                <w:szCs w:val="18"/>
                <w:lang w:val="ru-RU"/>
              </w:rPr>
            </w:pPr>
            <w:r w:rsidRPr="0085670C">
              <w:rPr>
                <w:sz w:val="18"/>
                <w:szCs w:val="18"/>
                <w:lang w:val="ru-RU"/>
              </w:rPr>
              <w:t>Доступен в</w:t>
            </w:r>
            <w:r>
              <w:rPr>
                <w:sz w:val="18"/>
                <w:szCs w:val="18"/>
                <w:lang w:val="ru-RU"/>
              </w:rPr>
              <w:t> </w:t>
            </w:r>
            <w:r w:rsidRPr="0085670C">
              <w:rPr>
                <w:sz w:val="18"/>
                <w:szCs w:val="18"/>
                <w:lang w:val="ru-RU"/>
              </w:rPr>
              <w:t>ряде стран</w:t>
            </w:r>
          </w:p>
        </w:tc>
      </w:tr>
      <w:tr w:rsidR="00013BE9" w:rsidRPr="008522EC" w14:paraId="5DB0522E" w14:textId="77777777" w:rsidTr="00301876">
        <w:trPr>
          <w:cantSplit/>
          <w:trHeight w:val="2227"/>
          <w:jc w:val="center"/>
        </w:trPr>
        <w:tc>
          <w:tcPr>
            <w:tcW w:w="1829" w:type="dxa"/>
          </w:tcPr>
          <w:p w14:paraId="61540998" w14:textId="77777777" w:rsidR="00013BE9" w:rsidRPr="008522EC" w:rsidRDefault="00013BE9" w:rsidP="00301876">
            <w:pPr>
              <w:pStyle w:val="Tabletext"/>
              <w:rPr>
                <w:sz w:val="18"/>
                <w:szCs w:val="18"/>
                <w:lang w:val="ru-RU"/>
              </w:rPr>
            </w:pPr>
            <w:r w:rsidRPr="008522EC">
              <w:rPr>
                <w:sz w:val="18"/>
                <w:szCs w:val="18"/>
                <w:lang w:val="ru-RU"/>
              </w:rPr>
              <w:t>875</w:t>
            </w:r>
            <w:r w:rsidRPr="008522EC">
              <w:rPr>
                <w:sz w:val="18"/>
                <w:szCs w:val="18"/>
                <w:lang w:val="ru-RU"/>
              </w:rPr>
              <w:sym w:font="Symbol" w:char="F02D"/>
            </w:r>
            <w:r w:rsidRPr="008522EC">
              <w:rPr>
                <w:sz w:val="18"/>
                <w:szCs w:val="18"/>
                <w:lang w:val="ru-RU"/>
              </w:rPr>
              <w:t>960 МГц</w:t>
            </w:r>
          </w:p>
        </w:tc>
        <w:tc>
          <w:tcPr>
            <w:tcW w:w="1852" w:type="dxa"/>
          </w:tcPr>
          <w:p w14:paraId="7001054D" w14:textId="77777777" w:rsidR="00013BE9" w:rsidRPr="008522EC" w:rsidRDefault="00013BE9" w:rsidP="00301876">
            <w:pPr>
              <w:pStyle w:val="Tabletext"/>
              <w:rPr>
                <w:sz w:val="18"/>
                <w:szCs w:val="18"/>
                <w:lang w:val="ru-RU"/>
              </w:rPr>
            </w:pPr>
          </w:p>
        </w:tc>
        <w:tc>
          <w:tcPr>
            <w:tcW w:w="2574" w:type="dxa"/>
          </w:tcPr>
          <w:p w14:paraId="72356031" w14:textId="77777777" w:rsidR="00013BE9" w:rsidRPr="008522EC" w:rsidRDefault="00013BE9" w:rsidP="00314B95">
            <w:pPr>
              <w:pStyle w:val="Tabletext"/>
              <w:jc w:val="left"/>
              <w:rPr>
                <w:sz w:val="18"/>
                <w:szCs w:val="18"/>
                <w:lang w:val="ru-RU"/>
              </w:rPr>
            </w:pPr>
            <w:r w:rsidRPr="008522EC">
              <w:rPr>
                <w:sz w:val="18"/>
                <w:szCs w:val="18"/>
                <w:lang w:val="ru-RU"/>
              </w:rPr>
              <w:t>902–928 МГц – это полоса ПНМ в Районе </w:t>
            </w:r>
            <w:r>
              <w:rPr>
                <w:sz w:val="18"/>
                <w:szCs w:val="18"/>
                <w:lang w:val="ru-RU"/>
              </w:rPr>
              <w:t>2</w:t>
            </w:r>
            <w:r>
              <w:rPr>
                <w:sz w:val="18"/>
                <w:szCs w:val="18"/>
                <w:lang w:val="ru-RU"/>
              </w:rPr>
              <w:br/>
            </w:r>
            <w:r w:rsidRPr="008522EC">
              <w:rPr>
                <w:sz w:val="18"/>
                <w:szCs w:val="18"/>
                <w:lang w:val="ru-RU"/>
              </w:rPr>
              <w:t>(п</w:t>
            </w:r>
            <w:r>
              <w:rPr>
                <w:sz w:val="18"/>
                <w:szCs w:val="18"/>
                <w:lang w:val="ru-RU"/>
              </w:rPr>
              <w:t>ункт</w:t>
            </w:r>
            <w:r w:rsidRPr="008522EC">
              <w:rPr>
                <w:sz w:val="18"/>
                <w:szCs w:val="18"/>
                <w:lang w:val="ru-RU"/>
              </w:rPr>
              <w:t> </w:t>
            </w:r>
            <w:r w:rsidRPr="00984DA8">
              <w:rPr>
                <w:b/>
                <w:sz w:val="18"/>
                <w:szCs w:val="18"/>
                <w:lang w:val="ru-RU"/>
              </w:rPr>
              <w:t>5.150</w:t>
            </w:r>
            <w:r w:rsidRPr="008522EC">
              <w:rPr>
                <w:sz w:val="18"/>
                <w:szCs w:val="18"/>
                <w:lang w:val="ru-RU"/>
              </w:rPr>
              <w:t xml:space="preserve"> РР).</w:t>
            </w:r>
          </w:p>
          <w:p w14:paraId="04B83682" w14:textId="77777777" w:rsidR="00013BE9" w:rsidRPr="008522EC" w:rsidRDefault="00013BE9" w:rsidP="00314B95">
            <w:pPr>
              <w:pStyle w:val="Tabletext"/>
              <w:jc w:val="left"/>
              <w:rPr>
                <w:sz w:val="18"/>
                <w:szCs w:val="18"/>
                <w:lang w:val="ru-RU"/>
              </w:rPr>
            </w:pPr>
            <w:r w:rsidRPr="008522EC">
              <w:rPr>
                <w:sz w:val="18"/>
                <w:szCs w:val="18"/>
                <w:lang w:val="ru-RU"/>
              </w:rPr>
              <w:t>Центральная частота 915 МГц.</w:t>
            </w:r>
          </w:p>
          <w:p w14:paraId="2A0FD2B3" w14:textId="77777777" w:rsidR="00013BE9" w:rsidRPr="008522EC" w:rsidRDefault="00013BE9" w:rsidP="00314B95">
            <w:pPr>
              <w:pStyle w:val="Tabletext"/>
              <w:jc w:val="left"/>
              <w:rPr>
                <w:sz w:val="18"/>
                <w:szCs w:val="18"/>
                <w:lang w:val="ru-RU"/>
              </w:rPr>
            </w:pPr>
            <w:r w:rsidRPr="008522EC">
              <w:rPr>
                <w:sz w:val="18"/>
                <w:szCs w:val="18"/>
                <w:lang w:val="ru-RU"/>
              </w:rPr>
              <w:t>Вся совокупность этих полос может рассматриваться как диапазон настройки. В некоторых странах только части этого диапазона настройки являются доступными в эксплуатационном аспекте.</w:t>
            </w:r>
          </w:p>
          <w:p w14:paraId="3C12DCB8" w14:textId="77777777" w:rsidR="00013BE9" w:rsidRPr="008522EC" w:rsidRDefault="00013BE9" w:rsidP="00314B95">
            <w:pPr>
              <w:pStyle w:val="Tabletext"/>
              <w:jc w:val="left"/>
              <w:rPr>
                <w:sz w:val="18"/>
                <w:szCs w:val="18"/>
                <w:lang w:val="ru-RU"/>
              </w:rPr>
            </w:pPr>
            <w:r w:rsidRPr="008522EC">
              <w:rPr>
                <w:sz w:val="18"/>
                <w:szCs w:val="18"/>
                <w:lang w:val="ru-RU"/>
              </w:rPr>
              <w:t>В ряде стран полоса 880−960 МГц не доступна для</w:t>
            </w:r>
            <w:r>
              <w:rPr>
                <w:sz w:val="18"/>
                <w:szCs w:val="18"/>
                <w:lang w:val="ru-RU"/>
              </w:rPr>
              <w:t> </w:t>
            </w:r>
            <w:r w:rsidRPr="008522EC">
              <w:rPr>
                <w:sz w:val="18"/>
                <w:szCs w:val="18"/>
                <w:lang w:val="ru-RU"/>
              </w:rPr>
              <w:t>SRD вследствие ее использования коммерческими системами подвижной связи</w:t>
            </w:r>
          </w:p>
        </w:tc>
        <w:tc>
          <w:tcPr>
            <w:tcW w:w="1128" w:type="dxa"/>
          </w:tcPr>
          <w:p w14:paraId="3AAA4175" w14:textId="77777777" w:rsidR="00013BE9" w:rsidRPr="008522EC" w:rsidRDefault="00013BE9" w:rsidP="00301876">
            <w:pPr>
              <w:pStyle w:val="Tabletext"/>
              <w:rPr>
                <w:sz w:val="18"/>
                <w:szCs w:val="18"/>
                <w:lang w:val="ru-RU"/>
              </w:rPr>
            </w:pPr>
            <w:bookmarkStart w:id="18" w:name="OLE_LINK24"/>
            <w:bookmarkStart w:id="19" w:name="OLE_LINK25"/>
            <w:bookmarkStart w:id="20" w:name="OLE_LINK26"/>
            <w:bookmarkStart w:id="21" w:name="OLE_LINK27"/>
            <w:r w:rsidRPr="008522EC">
              <w:rPr>
                <w:sz w:val="18"/>
                <w:szCs w:val="18"/>
                <w:lang w:val="ru-RU"/>
              </w:rPr>
              <w:t>Доступен в</w:t>
            </w:r>
            <w:r>
              <w:rPr>
                <w:sz w:val="18"/>
                <w:szCs w:val="18"/>
                <w:lang w:val="ru-RU"/>
              </w:rPr>
              <w:t> </w:t>
            </w:r>
            <w:r w:rsidRPr="008522EC">
              <w:rPr>
                <w:sz w:val="18"/>
                <w:szCs w:val="18"/>
                <w:lang w:val="ru-RU"/>
              </w:rPr>
              <w:t>ряде стран</w:t>
            </w:r>
            <w:bookmarkEnd w:id="18"/>
            <w:bookmarkEnd w:id="19"/>
            <w:bookmarkEnd w:id="20"/>
            <w:bookmarkEnd w:id="21"/>
          </w:p>
        </w:tc>
        <w:tc>
          <w:tcPr>
            <w:tcW w:w="1128" w:type="dxa"/>
          </w:tcPr>
          <w:p w14:paraId="309DEB57" w14:textId="77777777" w:rsidR="00013BE9" w:rsidRPr="008522EC" w:rsidRDefault="00013BE9" w:rsidP="00301876">
            <w:pPr>
              <w:pStyle w:val="Tabletext"/>
              <w:rPr>
                <w:sz w:val="18"/>
                <w:szCs w:val="18"/>
                <w:lang w:val="ru-RU"/>
              </w:rPr>
            </w:pPr>
            <w:r w:rsidRPr="008522EC">
              <w:rPr>
                <w:sz w:val="18"/>
                <w:szCs w:val="18"/>
                <w:lang w:val="ru-RU"/>
              </w:rPr>
              <w:t>Доступен.</w:t>
            </w:r>
          </w:p>
          <w:p w14:paraId="355A272C" w14:textId="77777777" w:rsidR="00013BE9" w:rsidRPr="008522EC" w:rsidRDefault="00013BE9" w:rsidP="00301876">
            <w:pPr>
              <w:pStyle w:val="Tabletext"/>
              <w:rPr>
                <w:sz w:val="18"/>
                <w:szCs w:val="18"/>
                <w:lang w:val="ru-RU"/>
              </w:rPr>
            </w:pPr>
            <w:r w:rsidRPr="008522EC">
              <w:rPr>
                <w:sz w:val="18"/>
                <w:szCs w:val="18"/>
                <w:lang w:val="ru-RU"/>
              </w:rPr>
              <w:t>См.</w:t>
            </w:r>
            <w:r>
              <w:rPr>
                <w:sz w:val="18"/>
                <w:szCs w:val="18"/>
                <w:lang w:val="ru-RU"/>
              </w:rPr>
              <w:t> </w:t>
            </w:r>
            <w:proofErr w:type="spellStart"/>
            <w:r w:rsidRPr="008522EC">
              <w:rPr>
                <w:sz w:val="18"/>
                <w:szCs w:val="18"/>
                <w:lang w:val="ru-RU"/>
              </w:rPr>
              <w:t>замеча</w:t>
            </w:r>
            <w:r>
              <w:rPr>
                <w:sz w:val="18"/>
                <w:szCs w:val="18"/>
                <w:lang w:val="ru-RU"/>
              </w:rPr>
              <w:t>-</w:t>
            </w:r>
            <w:r w:rsidRPr="008522EC">
              <w:rPr>
                <w:sz w:val="18"/>
                <w:szCs w:val="18"/>
                <w:lang w:val="ru-RU"/>
              </w:rPr>
              <w:t>ния</w:t>
            </w:r>
            <w:proofErr w:type="spellEnd"/>
          </w:p>
        </w:tc>
        <w:tc>
          <w:tcPr>
            <w:tcW w:w="1128" w:type="dxa"/>
          </w:tcPr>
          <w:p w14:paraId="5E9D9029" w14:textId="77777777" w:rsidR="00013BE9" w:rsidRPr="008522EC" w:rsidRDefault="00013BE9" w:rsidP="00301876">
            <w:pPr>
              <w:pStyle w:val="Tabletext"/>
              <w:rPr>
                <w:sz w:val="18"/>
                <w:szCs w:val="18"/>
                <w:lang w:val="ru-RU"/>
              </w:rPr>
            </w:pPr>
            <w:r w:rsidRPr="008522EC">
              <w:rPr>
                <w:sz w:val="18"/>
                <w:szCs w:val="18"/>
                <w:lang w:val="ru-RU"/>
              </w:rPr>
              <w:t>Доступен в</w:t>
            </w:r>
            <w:r>
              <w:rPr>
                <w:sz w:val="18"/>
                <w:szCs w:val="18"/>
                <w:lang w:val="ru-RU"/>
              </w:rPr>
              <w:t> </w:t>
            </w:r>
            <w:r w:rsidRPr="008522EC">
              <w:rPr>
                <w:sz w:val="18"/>
                <w:szCs w:val="18"/>
                <w:lang w:val="ru-RU"/>
              </w:rPr>
              <w:t>ряде стран</w:t>
            </w:r>
          </w:p>
        </w:tc>
      </w:tr>
      <w:tr w:rsidR="00013BE9" w:rsidRPr="008522EC" w14:paraId="538A083A" w14:textId="77777777" w:rsidTr="00E45558">
        <w:trPr>
          <w:cantSplit/>
          <w:trHeight w:val="1003"/>
          <w:jc w:val="center"/>
        </w:trPr>
        <w:tc>
          <w:tcPr>
            <w:tcW w:w="1829" w:type="dxa"/>
          </w:tcPr>
          <w:p w14:paraId="504D8E05" w14:textId="77777777" w:rsidR="00013BE9" w:rsidRPr="008522EC" w:rsidRDefault="00013BE9" w:rsidP="00301876">
            <w:pPr>
              <w:pStyle w:val="Tabletext"/>
              <w:rPr>
                <w:sz w:val="18"/>
                <w:szCs w:val="18"/>
                <w:lang w:val="ru-RU"/>
              </w:rPr>
            </w:pPr>
            <w:r w:rsidRPr="008522EC">
              <w:rPr>
                <w:sz w:val="18"/>
                <w:szCs w:val="18"/>
                <w:lang w:val="ru-RU"/>
              </w:rPr>
              <w:t>3,1–4,8</w:t>
            </w:r>
            <w:r>
              <w:rPr>
                <w:sz w:val="18"/>
                <w:szCs w:val="18"/>
                <w:lang w:val="ru-RU"/>
              </w:rPr>
              <w:t> </w:t>
            </w:r>
            <w:r w:rsidRPr="008522EC">
              <w:rPr>
                <w:sz w:val="18"/>
                <w:szCs w:val="18"/>
                <w:lang w:val="ru-RU"/>
              </w:rPr>
              <w:t>ГГц</w:t>
            </w:r>
          </w:p>
          <w:p w14:paraId="4A4E3174" w14:textId="77777777" w:rsidR="00013BE9" w:rsidRPr="008522EC" w:rsidRDefault="00013BE9" w:rsidP="00301876">
            <w:pPr>
              <w:pStyle w:val="Tabletext"/>
              <w:rPr>
                <w:sz w:val="18"/>
                <w:szCs w:val="18"/>
                <w:lang w:val="ru-RU"/>
              </w:rPr>
            </w:pPr>
            <w:r w:rsidRPr="008522EC">
              <w:rPr>
                <w:sz w:val="18"/>
                <w:szCs w:val="18"/>
                <w:lang w:val="en-US"/>
              </w:rPr>
              <w:t>6</w:t>
            </w:r>
            <w:r w:rsidRPr="008522EC">
              <w:rPr>
                <w:sz w:val="18"/>
                <w:szCs w:val="18"/>
                <w:lang w:val="ru-RU"/>
              </w:rPr>
              <w:t>–9 ГГц</w:t>
            </w:r>
          </w:p>
        </w:tc>
        <w:tc>
          <w:tcPr>
            <w:tcW w:w="1852" w:type="dxa"/>
          </w:tcPr>
          <w:p w14:paraId="34CC0E9A" w14:textId="77777777" w:rsidR="00013BE9" w:rsidRPr="008522EC" w:rsidRDefault="00013BE9" w:rsidP="00301876">
            <w:pPr>
              <w:pStyle w:val="Tabletext"/>
              <w:rPr>
                <w:sz w:val="18"/>
                <w:szCs w:val="18"/>
                <w:lang w:val="ru-RU"/>
              </w:rPr>
            </w:pPr>
            <w:r w:rsidRPr="008522EC">
              <w:rPr>
                <w:sz w:val="18"/>
                <w:szCs w:val="18"/>
                <w:lang w:val="ru-RU"/>
              </w:rPr>
              <w:t>МСЭ</w:t>
            </w:r>
            <w:r w:rsidRPr="008522EC">
              <w:rPr>
                <w:sz w:val="18"/>
                <w:szCs w:val="18"/>
                <w:lang w:val="ru-RU"/>
              </w:rPr>
              <w:noBreakHyphen/>
            </w:r>
            <w:r w:rsidRPr="008522EC">
              <w:rPr>
                <w:sz w:val="18"/>
                <w:szCs w:val="18"/>
                <w:lang w:val="en-US"/>
              </w:rPr>
              <w:t>R</w:t>
            </w:r>
            <w:r w:rsidRPr="008522EC">
              <w:rPr>
                <w:sz w:val="18"/>
                <w:szCs w:val="18"/>
                <w:lang w:val="ru-RU"/>
              </w:rPr>
              <w:t xml:space="preserve"> </w:t>
            </w:r>
            <w:r w:rsidRPr="008522EC">
              <w:rPr>
                <w:sz w:val="18"/>
                <w:szCs w:val="18"/>
                <w:lang w:val="en-US"/>
              </w:rPr>
              <w:t>SM</w:t>
            </w:r>
            <w:r w:rsidRPr="008522EC">
              <w:rPr>
                <w:sz w:val="18"/>
                <w:szCs w:val="18"/>
                <w:lang w:val="ru-RU"/>
              </w:rPr>
              <w:t>.1755</w:t>
            </w:r>
          </w:p>
          <w:p w14:paraId="1358ED29" w14:textId="77777777" w:rsidR="00013BE9" w:rsidRPr="008522EC" w:rsidRDefault="00013BE9" w:rsidP="00301876">
            <w:pPr>
              <w:pStyle w:val="Tabletext"/>
              <w:rPr>
                <w:sz w:val="18"/>
                <w:szCs w:val="18"/>
                <w:lang w:val="ru-RU"/>
              </w:rPr>
            </w:pPr>
            <w:r w:rsidRPr="008522EC">
              <w:rPr>
                <w:sz w:val="18"/>
                <w:szCs w:val="18"/>
                <w:lang w:val="ru-RU"/>
              </w:rPr>
              <w:t>МСЭ</w:t>
            </w:r>
            <w:r w:rsidRPr="008522EC">
              <w:rPr>
                <w:sz w:val="18"/>
                <w:szCs w:val="18"/>
                <w:lang w:val="ru-RU"/>
              </w:rPr>
              <w:noBreakHyphen/>
            </w:r>
            <w:r w:rsidRPr="008522EC">
              <w:rPr>
                <w:sz w:val="18"/>
                <w:szCs w:val="18"/>
                <w:lang w:val="en-US"/>
              </w:rPr>
              <w:t>R</w:t>
            </w:r>
            <w:r w:rsidRPr="008522EC">
              <w:rPr>
                <w:sz w:val="18"/>
                <w:szCs w:val="18"/>
                <w:lang w:val="ru-RU"/>
              </w:rPr>
              <w:t xml:space="preserve"> </w:t>
            </w:r>
            <w:r w:rsidRPr="008522EC">
              <w:rPr>
                <w:sz w:val="18"/>
                <w:szCs w:val="18"/>
                <w:lang w:val="en-US"/>
              </w:rPr>
              <w:t>SM</w:t>
            </w:r>
            <w:r w:rsidRPr="008522EC">
              <w:rPr>
                <w:sz w:val="18"/>
                <w:szCs w:val="18"/>
                <w:lang w:val="ru-RU"/>
              </w:rPr>
              <w:t>.1756</w:t>
            </w:r>
          </w:p>
          <w:p w14:paraId="558EEEBF" w14:textId="77777777" w:rsidR="00013BE9" w:rsidRPr="008522EC" w:rsidRDefault="00013BE9" w:rsidP="00301876">
            <w:pPr>
              <w:pStyle w:val="Tabletext"/>
              <w:rPr>
                <w:sz w:val="18"/>
                <w:szCs w:val="18"/>
                <w:lang w:val="ru-RU"/>
              </w:rPr>
            </w:pPr>
            <w:r w:rsidRPr="008522EC">
              <w:rPr>
                <w:sz w:val="18"/>
                <w:szCs w:val="18"/>
                <w:lang w:val="ru-RU"/>
              </w:rPr>
              <w:t>МСЭ</w:t>
            </w:r>
            <w:r w:rsidRPr="008522EC">
              <w:rPr>
                <w:sz w:val="18"/>
                <w:szCs w:val="18"/>
                <w:lang w:val="ru-RU"/>
              </w:rPr>
              <w:noBreakHyphen/>
              <w:t>R SM.1757</w:t>
            </w:r>
          </w:p>
        </w:tc>
        <w:tc>
          <w:tcPr>
            <w:tcW w:w="2574" w:type="dxa"/>
          </w:tcPr>
          <w:p w14:paraId="6769FFB5" w14:textId="77777777" w:rsidR="00013BE9" w:rsidRPr="008522EC" w:rsidRDefault="00013BE9" w:rsidP="00314B95">
            <w:pPr>
              <w:pStyle w:val="Tabletext"/>
              <w:jc w:val="left"/>
              <w:rPr>
                <w:sz w:val="18"/>
                <w:szCs w:val="18"/>
                <w:lang w:val="ru-RU"/>
              </w:rPr>
            </w:pPr>
            <w:r w:rsidRPr="008522EC">
              <w:rPr>
                <w:sz w:val="18"/>
                <w:szCs w:val="18"/>
                <w:lang w:val="ru-RU"/>
              </w:rPr>
              <w:t>СШП</w:t>
            </w:r>
            <w:r>
              <w:rPr>
                <w:sz w:val="18"/>
                <w:szCs w:val="18"/>
                <w:lang w:val="ru-RU"/>
              </w:rPr>
              <w:t>-</w:t>
            </w:r>
            <w:r w:rsidRPr="008522EC">
              <w:rPr>
                <w:sz w:val="18"/>
                <w:szCs w:val="18"/>
                <w:lang w:val="ru-RU"/>
              </w:rPr>
              <w:t xml:space="preserve">технологии для связи, отслеживания местоположения, </w:t>
            </w:r>
            <w:proofErr w:type="spellStart"/>
            <w:r w:rsidRPr="008522EC">
              <w:rPr>
                <w:sz w:val="18"/>
                <w:szCs w:val="18"/>
                <w:lang w:val="ru-RU"/>
              </w:rPr>
              <w:t>радиоопределения</w:t>
            </w:r>
            <w:bookmarkStart w:id="22" w:name="OLE_LINK28"/>
            <w:bookmarkStart w:id="23" w:name="OLE_LINK29"/>
            <w:bookmarkStart w:id="24" w:name="OLE_LINK30"/>
            <w:bookmarkStart w:id="25" w:name="OLE_LINK31"/>
            <w:proofErr w:type="spellEnd"/>
            <w:r w:rsidRPr="008522EC">
              <w:rPr>
                <w:sz w:val="18"/>
                <w:szCs w:val="18"/>
                <w:vertAlign w:val="superscript"/>
                <w:lang w:val="ru-RU"/>
              </w:rPr>
              <w:t>(1)</w:t>
            </w:r>
            <w:bookmarkEnd w:id="22"/>
            <w:bookmarkEnd w:id="23"/>
            <w:bookmarkEnd w:id="24"/>
            <w:bookmarkEnd w:id="25"/>
          </w:p>
        </w:tc>
        <w:tc>
          <w:tcPr>
            <w:tcW w:w="1128" w:type="dxa"/>
          </w:tcPr>
          <w:p w14:paraId="6883B94A" w14:textId="77777777" w:rsidR="00013BE9" w:rsidRPr="008522EC" w:rsidRDefault="00013BE9" w:rsidP="00301876">
            <w:pPr>
              <w:pStyle w:val="Tabletext"/>
              <w:rPr>
                <w:sz w:val="18"/>
                <w:szCs w:val="18"/>
                <w:lang w:val="ru-RU"/>
              </w:rPr>
            </w:pPr>
            <w:r w:rsidRPr="008522EC">
              <w:rPr>
                <w:sz w:val="18"/>
                <w:szCs w:val="18"/>
                <w:lang w:val="ru-RU"/>
              </w:rPr>
              <w:t>Доступен в</w:t>
            </w:r>
            <w:r>
              <w:rPr>
                <w:sz w:val="18"/>
                <w:szCs w:val="18"/>
                <w:lang w:val="ru-RU"/>
              </w:rPr>
              <w:t> </w:t>
            </w:r>
            <w:r w:rsidRPr="008522EC">
              <w:rPr>
                <w:sz w:val="18"/>
                <w:szCs w:val="18"/>
                <w:lang w:val="ru-RU"/>
              </w:rPr>
              <w:t>ряде стран</w:t>
            </w:r>
          </w:p>
        </w:tc>
        <w:tc>
          <w:tcPr>
            <w:tcW w:w="1128" w:type="dxa"/>
          </w:tcPr>
          <w:p w14:paraId="2068335C" w14:textId="77777777" w:rsidR="00013BE9" w:rsidRPr="008522EC" w:rsidRDefault="00013BE9" w:rsidP="00301876">
            <w:pPr>
              <w:pStyle w:val="Tabletext"/>
              <w:jc w:val="center"/>
              <w:rPr>
                <w:sz w:val="18"/>
                <w:szCs w:val="18"/>
                <w:lang w:val="en-US"/>
              </w:rPr>
            </w:pPr>
            <w:r w:rsidRPr="008522EC">
              <w:rPr>
                <w:sz w:val="18"/>
                <w:szCs w:val="18"/>
                <w:lang w:val="en-US"/>
              </w:rPr>
              <w:t>–</w:t>
            </w:r>
          </w:p>
        </w:tc>
        <w:tc>
          <w:tcPr>
            <w:tcW w:w="1128" w:type="dxa"/>
          </w:tcPr>
          <w:p w14:paraId="58872457" w14:textId="77777777" w:rsidR="00013BE9" w:rsidRPr="008522EC" w:rsidRDefault="00013BE9" w:rsidP="00301876">
            <w:pPr>
              <w:pStyle w:val="Tabletext"/>
              <w:rPr>
                <w:sz w:val="18"/>
                <w:szCs w:val="18"/>
                <w:lang w:val="ru-RU"/>
              </w:rPr>
            </w:pPr>
            <w:r w:rsidRPr="008522EC">
              <w:rPr>
                <w:sz w:val="18"/>
                <w:szCs w:val="18"/>
                <w:lang w:val="ru-RU"/>
              </w:rPr>
              <w:t>Доступен в</w:t>
            </w:r>
            <w:r>
              <w:rPr>
                <w:sz w:val="18"/>
                <w:szCs w:val="18"/>
                <w:lang w:val="ru-RU"/>
              </w:rPr>
              <w:t> </w:t>
            </w:r>
            <w:r w:rsidRPr="008522EC">
              <w:rPr>
                <w:sz w:val="18"/>
                <w:szCs w:val="18"/>
                <w:lang w:val="ru-RU"/>
              </w:rPr>
              <w:t>ряде стран</w:t>
            </w:r>
          </w:p>
        </w:tc>
      </w:tr>
    </w:tbl>
    <w:p w14:paraId="716A851D" w14:textId="77777777" w:rsidR="00013BE9" w:rsidRDefault="00013BE9" w:rsidP="00013BE9">
      <w:pPr>
        <w:pStyle w:val="Tablelegend"/>
        <w:tabs>
          <w:tab w:val="clear" w:pos="1134"/>
          <w:tab w:val="left" w:pos="313"/>
        </w:tabs>
        <w:spacing w:before="120"/>
        <w:ind w:left="369" w:right="0"/>
      </w:pPr>
      <w:r w:rsidRPr="00D834F6">
        <w:rPr>
          <w:i/>
          <w:lang w:val="ru-RU"/>
        </w:rPr>
        <w:t>Примечания к таблице</w:t>
      </w:r>
    </w:p>
    <w:p w14:paraId="1E81A6E4" w14:textId="77777777" w:rsidR="00013BE9" w:rsidRPr="0033595B" w:rsidRDefault="00013BE9" w:rsidP="00013BE9">
      <w:pPr>
        <w:pStyle w:val="Tablelegend"/>
        <w:tabs>
          <w:tab w:val="clear" w:pos="1134"/>
          <w:tab w:val="left" w:pos="313"/>
        </w:tabs>
        <w:ind w:right="0" w:hanging="284"/>
        <w:rPr>
          <w:lang w:val="ru-RU"/>
        </w:rPr>
      </w:pPr>
      <w:r w:rsidRPr="0033595B">
        <w:rPr>
          <w:vertAlign w:val="superscript"/>
          <w:lang w:val="ru-RU"/>
        </w:rPr>
        <w:t>(1)</w:t>
      </w:r>
      <w:r w:rsidRPr="0033595B">
        <w:rPr>
          <w:lang w:val="ru-RU"/>
        </w:rPr>
        <w:tab/>
      </w:r>
      <w:r>
        <w:rPr>
          <w:lang w:val="ru-RU"/>
        </w:rPr>
        <w:t>Нормативные</w:t>
      </w:r>
      <w:r w:rsidRPr="0033595B">
        <w:rPr>
          <w:rStyle w:val="tlid-translation"/>
          <w:lang w:val="ru-RU"/>
        </w:rPr>
        <w:t xml:space="preserve"> положения в отношении СШП обычно называют базовым</w:t>
      </w:r>
      <w:r>
        <w:rPr>
          <w:rStyle w:val="tlid-translation"/>
          <w:lang w:val="ru-RU"/>
        </w:rPr>
        <w:t>и</w:t>
      </w:r>
      <w:r w:rsidRPr="0033595B">
        <w:rPr>
          <w:rStyle w:val="tlid-translation"/>
          <w:lang w:val="ru-RU"/>
        </w:rPr>
        <w:t xml:space="preserve"> </w:t>
      </w:r>
      <w:r>
        <w:rPr>
          <w:lang w:val="ru-RU"/>
        </w:rPr>
        <w:t>нормативными положениями</w:t>
      </w:r>
      <w:r w:rsidRPr="0033595B">
        <w:rPr>
          <w:rStyle w:val="tlid-translation"/>
          <w:lang w:val="ru-RU"/>
        </w:rPr>
        <w:t xml:space="preserve"> в том смысле, что они распространяются на очень большой диапазон частот, который может перекрывать несколько полос частот, распределенных службам радиосвязи. Применени</w:t>
      </w:r>
      <w:r>
        <w:rPr>
          <w:rStyle w:val="tlid-translation"/>
          <w:lang w:val="ru-RU"/>
        </w:rPr>
        <w:t>я</w:t>
      </w:r>
      <w:r w:rsidRPr="0033595B">
        <w:rPr>
          <w:rStyle w:val="tlid-translation"/>
          <w:lang w:val="ru-RU"/>
        </w:rPr>
        <w:t xml:space="preserve"> СШП явля</w:t>
      </w:r>
      <w:r>
        <w:rPr>
          <w:rStyle w:val="tlid-translation"/>
          <w:lang w:val="ru-RU"/>
        </w:rPr>
        <w:t>ю</w:t>
      </w:r>
      <w:r w:rsidRPr="0033595B">
        <w:rPr>
          <w:rStyle w:val="tlid-translation"/>
          <w:lang w:val="ru-RU"/>
        </w:rPr>
        <w:t xml:space="preserve">тся подмножеством применений </w:t>
      </w:r>
      <w:r w:rsidRPr="00EC41E3">
        <w:rPr>
          <w:rStyle w:val="tlid-translation"/>
        </w:rPr>
        <w:t>SRD</w:t>
      </w:r>
      <w:r w:rsidRPr="0033595B">
        <w:rPr>
          <w:rStyle w:val="tlid-translation"/>
          <w:lang w:val="ru-RU"/>
        </w:rPr>
        <w:t xml:space="preserve"> и используют радиочастотный спектр на основе </w:t>
      </w:r>
      <w:proofErr w:type="spellStart"/>
      <w:r w:rsidRPr="0033595B">
        <w:rPr>
          <w:rStyle w:val="tlid-translation"/>
          <w:lang w:val="ru-RU"/>
        </w:rPr>
        <w:t>непричинения</w:t>
      </w:r>
      <w:proofErr w:type="spellEnd"/>
      <w:r w:rsidRPr="0033595B">
        <w:rPr>
          <w:rStyle w:val="tlid-translation"/>
          <w:lang w:val="ru-RU"/>
        </w:rPr>
        <w:t xml:space="preserve"> помех и </w:t>
      </w:r>
      <w:r>
        <w:rPr>
          <w:rStyle w:val="tlid-translation"/>
          <w:lang w:val="ru-RU"/>
        </w:rPr>
        <w:t>без обеспечения</w:t>
      </w:r>
      <w:r w:rsidRPr="0033595B">
        <w:rPr>
          <w:rStyle w:val="tlid-translation"/>
          <w:lang w:val="ru-RU"/>
        </w:rPr>
        <w:t xml:space="preserve"> защиты в</w:t>
      </w:r>
      <w:r>
        <w:rPr>
          <w:rStyle w:val="tlid-translation"/>
          <w:lang w:val="ru-RU"/>
        </w:rPr>
        <w:t> </w:t>
      </w:r>
      <w:r w:rsidRPr="0033595B">
        <w:rPr>
          <w:rStyle w:val="tlid-translation"/>
          <w:lang w:val="ru-RU"/>
        </w:rPr>
        <w:t>отношении служб радиосвязи.</w:t>
      </w:r>
    </w:p>
    <w:p w14:paraId="6EEC4E52" w14:textId="77777777" w:rsidR="00314B95" w:rsidRDefault="00314B95" w:rsidP="00411C49">
      <w:pPr>
        <w:pStyle w:val="Reasons"/>
      </w:pPr>
    </w:p>
    <w:p w14:paraId="7A85834A" w14:textId="77777777" w:rsidR="00013BE9" w:rsidRDefault="00013BE9">
      <w:pPr>
        <w:jc w:val="center"/>
      </w:pPr>
      <w:r>
        <w:t>______________</w:t>
      </w:r>
    </w:p>
    <w:sectPr w:rsidR="00013BE9" w:rsidSect="00A81BC9">
      <w:headerReference w:type="even" r:id="rId14"/>
      <w:headerReference w:type="default" r:id="rId15"/>
      <w:headerReference w:type="first" r:id="rId16"/>
      <w:pgSz w:w="11907" w:h="16840" w:code="9"/>
      <w:pgMar w:top="1418" w:right="1134" w:bottom="1134" w:left="1134" w:header="720" w:footer="48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83C3B" w14:textId="77777777" w:rsidR="001D407F" w:rsidRDefault="001D407F">
      <w:r>
        <w:separator/>
      </w:r>
    </w:p>
  </w:endnote>
  <w:endnote w:type="continuationSeparator" w:id="0">
    <w:p w14:paraId="2F65E7C0" w14:textId="77777777" w:rsidR="001D407F" w:rsidRDefault="001D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AB679" w14:textId="77777777" w:rsidR="001D407F" w:rsidRDefault="001D407F">
      <w:r>
        <w:separator/>
      </w:r>
    </w:p>
  </w:footnote>
  <w:footnote w:type="continuationSeparator" w:id="0">
    <w:p w14:paraId="76F8ADD8" w14:textId="77777777" w:rsidR="001D407F" w:rsidRDefault="001D407F">
      <w:r>
        <w:continuationSeparator/>
      </w:r>
    </w:p>
  </w:footnote>
  <w:footnote w:id="1">
    <w:p w14:paraId="685FBA0A" w14:textId="77777777" w:rsidR="003E0DB6" w:rsidRPr="00733234" w:rsidRDefault="003E0DB6" w:rsidP="003E0DB6">
      <w:pPr>
        <w:pStyle w:val="FootnoteText"/>
        <w:rPr>
          <w:lang w:val="ru-RU"/>
        </w:rPr>
      </w:pPr>
      <w:r w:rsidRPr="000E314B">
        <w:rPr>
          <w:rStyle w:val="FootnoteReference"/>
          <w:lang w:val="ru-RU"/>
        </w:rPr>
        <w:t>*</w:t>
      </w:r>
      <w:r w:rsidRPr="000E314B">
        <w:rPr>
          <w:lang w:val="ru-RU"/>
        </w:rPr>
        <w:tab/>
      </w:r>
      <w:r w:rsidRPr="00733234">
        <w:rPr>
          <w:lang w:val="ru-RU"/>
        </w:rPr>
        <w:t>В 2019 году 1-я Исследовательская комиссия по радиосвязи внесла поправки редакционного характера в настоящую Рекомендацию в соответствии с Резолюцией МСЭ-R 1.</w:t>
      </w:r>
    </w:p>
  </w:footnote>
  <w:footnote w:id="2">
    <w:p w14:paraId="12348552" w14:textId="77777777" w:rsidR="00013BE9" w:rsidRPr="0033595B" w:rsidRDefault="00013BE9" w:rsidP="00013BE9">
      <w:pPr>
        <w:pStyle w:val="FootnoteText"/>
        <w:rPr>
          <w:lang w:val="ru-RU"/>
        </w:rPr>
      </w:pPr>
      <w:r w:rsidRPr="0095688A">
        <w:rPr>
          <w:rStyle w:val="FootnoteReference"/>
          <w:vertAlign w:val="superscript"/>
        </w:rPr>
        <w:footnoteRef/>
      </w:r>
      <w:r w:rsidRPr="0095688A">
        <w:rPr>
          <w:lang w:val="ru-RU"/>
        </w:rPr>
        <w:tab/>
      </w:r>
      <w:r w:rsidRPr="0033595B">
        <w:rPr>
          <w:lang w:val="ru-RU"/>
        </w:rPr>
        <w:t>См.</w:t>
      </w:r>
      <w:r>
        <w:rPr>
          <w:lang w:val="ru-RU"/>
        </w:rPr>
        <w:t> </w:t>
      </w:r>
      <w:r w:rsidRPr="0033595B">
        <w:rPr>
          <w:lang w:val="ru-RU"/>
        </w:rPr>
        <w:t>также Рекомендацию МСЭ</w:t>
      </w:r>
      <w:r w:rsidRPr="0033595B">
        <w:rPr>
          <w:lang w:val="ru-RU"/>
        </w:rPr>
        <w:noBreakHyphen/>
      </w:r>
      <w:r w:rsidRPr="0095688A">
        <w:t>R</w:t>
      </w:r>
      <w:r w:rsidRPr="0033595B">
        <w:rPr>
          <w:lang w:val="ru-RU"/>
        </w:rPr>
        <w:t xml:space="preserve"> </w:t>
      </w:r>
      <w:r w:rsidRPr="0095688A">
        <w:t>SM</w:t>
      </w:r>
      <w:r w:rsidRPr="0033595B">
        <w:rPr>
          <w:lang w:val="ru-RU"/>
        </w:rPr>
        <w:t>.1755 "Характеристики сверхширокополосной технологии" и</w:t>
      </w:r>
      <w:r>
        <w:rPr>
          <w:lang w:val="ru-RU"/>
        </w:rPr>
        <w:t> </w:t>
      </w:r>
      <w:r w:rsidRPr="0033595B">
        <w:rPr>
          <w:lang w:val="ru-RU"/>
        </w:rPr>
        <w:t>Рекомендацию МСЭ</w:t>
      </w:r>
      <w:r w:rsidRPr="0033595B">
        <w:rPr>
          <w:lang w:val="ru-RU"/>
        </w:rPr>
        <w:noBreakHyphen/>
      </w:r>
      <w:r w:rsidRPr="0095688A">
        <w:t>R</w:t>
      </w:r>
      <w:r w:rsidRPr="0033595B">
        <w:rPr>
          <w:lang w:val="ru-RU"/>
        </w:rPr>
        <w:t xml:space="preserve"> </w:t>
      </w:r>
      <w:r w:rsidRPr="0095688A">
        <w:t>SM</w:t>
      </w:r>
      <w:r w:rsidRPr="0033595B">
        <w:rPr>
          <w:lang w:val="ru-RU"/>
        </w:rPr>
        <w:t>.1756 "Основа для внедрения устройств, использующих сверхширокополосную технологию".</w:t>
      </w:r>
    </w:p>
  </w:footnote>
  <w:footnote w:id="3">
    <w:p w14:paraId="03EB42CE" w14:textId="77777777" w:rsidR="00013BE9" w:rsidRPr="0033595B" w:rsidRDefault="00013BE9" w:rsidP="00013BE9">
      <w:pPr>
        <w:pStyle w:val="FootnoteText"/>
        <w:rPr>
          <w:lang w:val="ru-RU"/>
        </w:rPr>
      </w:pPr>
      <w:r w:rsidRPr="009973DF">
        <w:rPr>
          <w:rStyle w:val="FootnoteReference"/>
          <w:vertAlign w:val="superscript"/>
        </w:rPr>
        <w:footnoteRef/>
      </w:r>
      <w:r>
        <w:rPr>
          <w:lang w:val="ru-RU"/>
        </w:rPr>
        <w:tab/>
      </w:r>
      <w:r w:rsidRPr="0033595B">
        <w:rPr>
          <w:lang w:val="ru-RU"/>
        </w:rPr>
        <w:t>См.</w:t>
      </w:r>
      <w:r>
        <w:rPr>
          <w:lang w:val="ru-RU"/>
        </w:rPr>
        <w:t> </w:t>
      </w:r>
      <w:r w:rsidRPr="0033595B">
        <w:rPr>
          <w:lang w:val="ru-RU"/>
        </w:rPr>
        <w:t xml:space="preserve">также </w:t>
      </w:r>
      <w:r w:rsidRPr="0033595B">
        <w:rPr>
          <w:sz w:val="18"/>
          <w:lang w:val="ru-RU"/>
        </w:rPr>
        <w:t>Рекомендацию</w:t>
      </w:r>
      <w:r w:rsidRPr="0033595B">
        <w:rPr>
          <w:lang w:val="ru-RU"/>
        </w:rPr>
        <w:t xml:space="preserve"> МСЭ</w:t>
      </w:r>
      <w:r w:rsidRPr="0033595B">
        <w:rPr>
          <w:lang w:val="ru-RU"/>
        </w:rPr>
        <w:noBreakHyphen/>
      </w:r>
      <w:r w:rsidRPr="009973DF">
        <w:t>R</w:t>
      </w:r>
      <w:r w:rsidRPr="0033595B">
        <w:rPr>
          <w:lang w:val="ru-RU"/>
        </w:rPr>
        <w:t xml:space="preserve"> </w:t>
      </w:r>
      <w:r w:rsidRPr="009973DF">
        <w:t>SM</w:t>
      </w:r>
      <w:r w:rsidRPr="0033595B">
        <w:rPr>
          <w:lang w:val="ru-RU"/>
        </w:rPr>
        <w:t>.1755 "Характеристики сверхширокополосной технологии" и</w:t>
      </w:r>
      <w:r>
        <w:rPr>
          <w:lang w:val="ru-RU"/>
        </w:rPr>
        <w:t> </w:t>
      </w:r>
      <w:r w:rsidRPr="0033595B">
        <w:rPr>
          <w:lang w:val="ru-RU"/>
        </w:rPr>
        <w:t>Рекомендацию МСЭ</w:t>
      </w:r>
      <w:r w:rsidRPr="0033595B">
        <w:rPr>
          <w:lang w:val="ru-RU"/>
        </w:rPr>
        <w:noBreakHyphen/>
      </w:r>
      <w:r w:rsidRPr="009973DF">
        <w:t>R</w:t>
      </w:r>
      <w:r w:rsidRPr="0033595B">
        <w:rPr>
          <w:lang w:val="ru-RU"/>
        </w:rPr>
        <w:t xml:space="preserve"> </w:t>
      </w:r>
      <w:r w:rsidRPr="009973DF">
        <w:t>SM</w:t>
      </w:r>
      <w:r w:rsidRPr="0033595B">
        <w:rPr>
          <w:lang w:val="ru-RU"/>
        </w:rPr>
        <w:t>.1756 "Основа для внедрения устройств, использующих сверхширокополосную технологию".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5756E" w14:textId="77777777" w:rsidR="001D407F" w:rsidRDefault="001D407F">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F9713" w14:textId="77777777" w:rsidR="001D407F" w:rsidRDefault="001D407F" w:rsidP="003C38BA">
    <w:pPr>
      <w:pStyle w:val="Header"/>
      <w:ind w:right="360" w:firstLine="360"/>
      <w:jc w:val="left"/>
    </w:pPr>
    <w:r>
      <w:rPr>
        <w:noProof/>
        <w:lang w:val="en-GB" w:eastAsia="en-GB"/>
      </w:rPr>
      <w:drawing>
        <wp:anchor distT="0" distB="0" distL="114300" distR="114300" simplePos="0" relativeHeight="251656704" behindDoc="1" locked="0" layoutInCell="1" allowOverlap="1" wp14:anchorId="7F51D276" wp14:editId="010404B0">
          <wp:simplePos x="0" y="0"/>
          <wp:positionH relativeFrom="column">
            <wp:posOffset>-683895</wp:posOffset>
          </wp:positionH>
          <wp:positionV relativeFrom="paragraph">
            <wp:posOffset>-395605</wp:posOffset>
          </wp:positionV>
          <wp:extent cx="7586345" cy="10732770"/>
          <wp:effectExtent l="19050" t="0" r="0" b="0"/>
          <wp:wrapNone/>
          <wp:docPr id="8" name="Picture 8" descr="rec_R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_R_2009"/>
                  <pic:cNvPicPr>
                    <a:picLocks noChangeAspect="1" noChangeArrowheads="1"/>
                  </pic:cNvPicPr>
                </pic:nvPicPr>
                <pic:blipFill>
                  <a:blip r:embed="rId1"/>
                  <a:srcRect/>
                  <a:stretch>
                    <a:fillRect/>
                  </a:stretch>
                </pic:blipFill>
                <pic:spPr bwMode="auto">
                  <a:xfrm>
                    <a:off x="0" y="0"/>
                    <a:ext cx="7586345" cy="107327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9445D" w14:textId="4BBB0E66" w:rsidR="00A81BC9" w:rsidRDefault="00A81BC9" w:rsidP="00366B24">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510DD">
      <w:rPr>
        <w:rStyle w:val="PageNumber"/>
        <w:b/>
        <w:bCs/>
        <w:noProof/>
        <w:lang w:val="en-US"/>
      </w:rPr>
      <w:t>ii</w:t>
    </w:r>
    <w:r>
      <w:rPr>
        <w:rStyle w:val="PageNumber"/>
        <w:b/>
        <w:bCs/>
      </w:rPr>
      <w:fldChar w:fldCharType="end"/>
    </w:r>
    <w:r>
      <w:rPr>
        <w:lang w:val="en-US"/>
      </w:rPr>
      <w:tab/>
    </w:r>
    <w:r w:rsidR="00366B24" w:rsidRPr="00553C5F">
      <w:rPr>
        <w:b/>
        <w:szCs w:val="22"/>
        <w:lang w:val="ru-RU"/>
      </w:rPr>
      <w:t>Рек.</w:t>
    </w:r>
    <w:r w:rsidR="00366B24" w:rsidRPr="00553C5F">
      <w:rPr>
        <w:b/>
        <w:szCs w:val="22"/>
        <w:lang w:val="en-US"/>
      </w:rPr>
      <w:t xml:space="preserve"> </w:t>
    </w:r>
    <w:r w:rsidR="00366B24" w:rsidRPr="00553C5F">
      <w:rPr>
        <w:b/>
        <w:szCs w:val="22"/>
        <w:lang w:val="ru-RU"/>
      </w:rPr>
      <w:t xml:space="preserve"> </w:t>
    </w:r>
    <w:r w:rsidR="00366B24" w:rsidRPr="00553C5F">
      <w:rPr>
        <w:b/>
        <w:bCs/>
        <w:szCs w:val="22"/>
        <w:lang w:val="en-US"/>
      </w:rPr>
      <w:fldChar w:fldCharType="begin"/>
    </w:r>
    <w:r w:rsidR="00366B24" w:rsidRPr="00553C5F">
      <w:rPr>
        <w:b/>
        <w:bCs/>
        <w:szCs w:val="22"/>
        <w:lang w:val="en-US"/>
      </w:rPr>
      <w:instrText>styleref href</w:instrText>
    </w:r>
    <w:r w:rsidR="00366B24" w:rsidRPr="00553C5F">
      <w:rPr>
        <w:b/>
        <w:bCs/>
        <w:szCs w:val="22"/>
        <w:lang w:val="en-US"/>
      </w:rPr>
      <w:fldChar w:fldCharType="separate"/>
    </w:r>
    <w:r w:rsidR="00A5136D">
      <w:rPr>
        <w:b/>
        <w:bCs/>
        <w:noProof/>
        <w:szCs w:val="22"/>
        <w:lang w:val="en-US"/>
      </w:rPr>
      <w:t>МСЭ-R  SM.1896-1</w:t>
    </w:r>
    <w:r w:rsidR="00366B24" w:rsidRPr="00553C5F">
      <w:rPr>
        <w:b/>
        <w:bCs/>
        <w:szCs w:val="22"/>
        <w:lang w:val="en-U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6D256" w14:textId="415E9AB6" w:rsidR="00A81BC9" w:rsidRDefault="00A81BC9">
    <w:pPr>
      <w:pStyle w:val="Header"/>
    </w:pPr>
    <w:r>
      <w:tab/>
    </w:r>
    <w:r w:rsidR="000D5793">
      <w:rPr>
        <w:b/>
        <w:bCs/>
      </w:rPr>
      <w:fldChar w:fldCharType="begin"/>
    </w:r>
    <w:r w:rsidR="000D5793">
      <w:rPr>
        <w:b/>
        <w:bCs/>
      </w:rPr>
      <w:instrText xml:space="preserve"> DOCPROPERTY "Header" \* MERGEFORMAT </w:instrText>
    </w:r>
    <w:r w:rsidR="000D5793">
      <w:rPr>
        <w:b/>
        <w:bCs/>
      </w:rPr>
      <w:fldChar w:fldCharType="separate"/>
    </w:r>
    <w:r w:rsidR="00A5136D">
      <w:rPr>
        <w:b/>
        <w:bCs/>
      </w:rPr>
      <w:t xml:space="preserve">Rec. </w:t>
    </w:r>
    <w:r w:rsidR="000D5793">
      <w:rPr>
        <w:b/>
        <w:bCs/>
      </w:rPr>
      <w:fldChar w:fldCharType="end"/>
    </w:r>
    <w:r>
      <w:rPr>
        <w:b/>
        <w:bCs/>
      </w:rPr>
      <w:t xml:space="preserve"> </w:t>
    </w:r>
    <w:r>
      <w:rPr>
        <w:b/>
        <w:bCs/>
      </w:rPr>
      <w:fldChar w:fldCharType="begin"/>
    </w:r>
    <w:r>
      <w:rPr>
        <w:b/>
        <w:bCs/>
      </w:rPr>
      <w:instrText>styleref href</w:instrText>
    </w:r>
    <w:r>
      <w:rPr>
        <w:b/>
        <w:bCs/>
      </w:rPr>
      <w:fldChar w:fldCharType="separate"/>
    </w:r>
    <w:r w:rsidR="00A5136D">
      <w:rPr>
        <w:b/>
        <w:bCs/>
        <w:noProof/>
      </w:rPr>
      <w:t>МСЭ-R  SM.1896-1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EA393" w14:textId="781535ED" w:rsidR="007E6717" w:rsidRPr="008E139E" w:rsidRDefault="009F1578" w:rsidP="007E6717">
    <w:pPr>
      <w:pStyle w:val="Header"/>
      <w:tabs>
        <w:tab w:val="center" w:pos="4820"/>
      </w:tabs>
      <w:jc w:val="left"/>
      <w:rPr>
        <w:szCs w:val="22"/>
      </w:rPr>
    </w:pPr>
    <w:r w:rsidRPr="008E139E">
      <w:rPr>
        <w:rStyle w:val="PageNumber"/>
        <w:b/>
        <w:bCs/>
        <w:szCs w:val="22"/>
      </w:rPr>
      <w:fldChar w:fldCharType="begin"/>
    </w:r>
    <w:r w:rsidRPr="008E139E">
      <w:rPr>
        <w:rStyle w:val="PageNumber"/>
        <w:b/>
        <w:bCs/>
        <w:szCs w:val="22"/>
      </w:rPr>
      <w:instrText xml:space="preserve"> PAGE </w:instrText>
    </w:r>
    <w:r w:rsidRPr="008E139E">
      <w:rPr>
        <w:rStyle w:val="PageNumber"/>
        <w:b/>
        <w:bCs/>
        <w:szCs w:val="22"/>
      </w:rPr>
      <w:fldChar w:fldCharType="separate"/>
    </w:r>
    <w:r w:rsidR="006510DD">
      <w:rPr>
        <w:rStyle w:val="PageNumber"/>
        <w:b/>
        <w:bCs/>
        <w:noProof/>
        <w:szCs w:val="22"/>
      </w:rPr>
      <w:t>4</w:t>
    </w:r>
    <w:r w:rsidRPr="008E139E">
      <w:rPr>
        <w:rStyle w:val="PageNumber"/>
        <w:b/>
        <w:bCs/>
        <w:szCs w:val="22"/>
      </w:rPr>
      <w:fldChar w:fldCharType="end"/>
    </w:r>
    <w:r w:rsidRPr="008E139E">
      <w:rPr>
        <w:rStyle w:val="PageNumber"/>
        <w:b/>
        <w:bCs/>
        <w:szCs w:val="22"/>
        <w:lang w:val="ru-RU"/>
      </w:rPr>
      <w:tab/>
    </w:r>
    <w:proofErr w:type="spellStart"/>
    <w:r w:rsidR="00E45558" w:rsidRPr="00F310C1">
      <w:rPr>
        <w:b/>
        <w:bCs/>
      </w:rPr>
      <w:t>Рек</w:t>
    </w:r>
    <w:proofErr w:type="spellEnd"/>
    <w:r w:rsidR="00E45558" w:rsidRPr="00F310C1">
      <w:rPr>
        <w:b/>
        <w:bCs/>
      </w:rPr>
      <w:t xml:space="preserve">.  </w:t>
    </w:r>
    <w:r w:rsidR="00E45558" w:rsidRPr="00F310C1">
      <w:rPr>
        <w:b/>
        <w:bCs/>
      </w:rPr>
      <w:fldChar w:fldCharType="begin"/>
    </w:r>
    <w:r w:rsidR="00E45558" w:rsidRPr="00F310C1">
      <w:rPr>
        <w:b/>
        <w:bCs/>
      </w:rPr>
      <w:instrText>styleref href</w:instrText>
    </w:r>
    <w:r w:rsidR="00E45558" w:rsidRPr="00F310C1">
      <w:rPr>
        <w:b/>
        <w:bCs/>
      </w:rPr>
      <w:fldChar w:fldCharType="separate"/>
    </w:r>
    <w:r w:rsidR="00A5136D">
      <w:rPr>
        <w:b/>
        <w:bCs/>
        <w:noProof/>
      </w:rPr>
      <w:t>МСЭ-R  SM.1896-1</w:t>
    </w:r>
    <w:r w:rsidR="00E45558" w:rsidRPr="00F310C1">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8B981" w14:textId="603841B4" w:rsidR="007E6717" w:rsidRPr="008E139E" w:rsidRDefault="009F1578" w:rsidP="007E6717">
    <w:pPr>
      <w:pStyle w:val="Header"/>
      <w:tabs>
        <w:tab w:val="center" w:pos="4820"/>
        <w:tab w:val="right" w:pos="9639"/>
      </w:tabs>
      <w:jc w:val="left"/>
      <w:rPr>
        <w:szCs w:val="22"/>
      </w:rPr>
    </w:pPr>
    <w:r w:rsidRPr="008E139E">
      <w:rPr>
        <w:b/>
        <w:bCs/>
        <w:szCs w:val="22"/>
        <w:lang w:val="ru-RU"/>
      </w:rPr>
      <w:tab/>
    </w:r>
    <w:proofErr w:type="spellStart"/>
    <w:r w:rsidR="00E45558" w:rsidRPr="00F310C1">
      <w:rPr>
        <w:b/>
        <w:bCs/>
      </w:rPr>
      <w:t>Рек</w:t>
    </w:r>
    <w:proofErr w:type="spellEnd"/>
    <w:r w:rsidR="00E45558" w:rsidRPr="00F310C1">
      <w:rPr>
        <w:b/>
        <w:bCs/>
      </w:rPr>
      <w:t xml:space="preserve">.  </w:t>
    </w:r>
    <w:r w:rsidR="00E45558" w:rsidRPr="00F310C1">
      <w:rPr>
        <w:b/>
        <w:bCs/>
      </w:rPr>
      <w:fldChar w:fldCharType="begin"/>
    </w:r>
    <w:r w:rsidR="00E45558" w:rsidRPr="00F310C1">
      <w:rPr>
        <w:b/>
        <w:bCs/>
      </w:rPr>
      <w:instrText>styleref href</w:instrText>
    </w:r>
    <w:r w:rsidR="00E45558" w:rsidRPr="00F310C1">
      <w:rPr>
        <w:b/>
        <w:bCs/>
      </w:rPr>
      <w:fldChar w:fldCharType="separate"/>
    </w:r>
    <w:r w:rsidR="00A5136D">
      <w:rPr>
        <w:b/>
        <w:bCs/>
        <w:noProof/>
      </w:rPr>
      <w:t>МСЭ-R  SM.1896-1</w:t>
    </w:r>
    <w:r w:rsidR="00E45558" w:rsidRPr="00F310C1">
      <w:rPr>
        <w:b/>
        <w:bCs/>
      </w:rPr>
      <w:fldChar w:fldCharType="end"/>
    </w:r>
    <w:r w:rsidRPr="008E139E">
      <w:rPr>
        <w:b/>
        <w:bCs/>
        <w:szCs w:val="22"/>
        <w:lang w:val="ru-RU" w:eastAsia="ja-JP"/>
      </w:rPr>
      <w:tab/>
    </w:r>
    <w:r w:rsidRPr="008E139E">
      <w:rPr>
        <w:rStyle w:val="PageNumber"/>
        <w:b/>
        <w:bCs/>
        <w:szCs w:val="22"/>
      </w:rPr>
      <w:fldChar w:fldCharType="begin"/>
    </w:r>
    <w:r w:rsidRPr="008E139E">
      <w:rPr>
        <w:rStyle w:val="PageNumber"/>
        <w:b/>
        <w:bCs/>
        <w:szCs w:val="22"/>
      </w:rPr>
      <w:instrText xml:space="preserve"> PAGE </w:instrText>
    </w:r>
    <w:r w:rsidRPr="008E139E">
      <w:rPr>
        <w:rStyle w:val="PageNumber"/>
        <w:b/>
        <w:bCs/>
        <w:szCs w:val="22"/>
      </w:rPr>
      <w:fldChar w:fldCharType="separate"/>
    </w:r>
    <w:r w:rsidR="006510DD">
      <w:rPr>
        <w:rStyle w:val="PageNumber"/>
        <w:b/>
        <w:bCs/>
        <w:noProof/>
        <w:szCs w:val="22"/>
      </w:rPr>
      <w:t>5</w:t>
    </w:r>
    <w:r w:rsidRPr="008E139E">
      <w:rPr>
        <w:rStyle w:val="PageNumber"/>
        <w:b/>
        <w:bCs/>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584DA" w14:textId="218527ED" w:rsidR="007E6717" w:rsidRPr="00A81BC9" w:rsidRDefault="00A81BC9" w:rsidP="00A81BC9">
    <w:pPr>
      <w:pStyle w:val="Header"/>
      <w:rPr>
        <w:b/>
        <w:bCs/>
      </w:rPr>
    </w:pPr>
    <w:r w:rsidRPr="00F310C1">
      <w:rPr>
        <w:b/>
        <w:bCs/>
      </w:rPr>
      <w:tab/>
    </w:r>
    <w:proofErr w:type="spellStart"/>
    <w:r w:rsidRPr="00F310C1">
      <w:rPr>
        <w:b/>
        <w:bCs/>
      </w:rPr>
      <w:t>Рек</w:t>
    </w:r>
    <w:proofErr w:type="spellEnd"/>
    <w:r w:rsidRPr="00F310C1">
      <w:rPr>
        <w:b/>
        <w:bCs/>
      </w:rPr>
      <w:t xml:space="preserve">.  </w:t>
    </w:r>
    <w:r w:rsidRPr="00F310C1">
      <w:rPr>
        <w:b/>
        <w:bCs/>
      </w:rPr>
      <w:fldChar w:fldCharType="begin"/>
    </w:r>
    <w:r w:rsidRPr="00F310C1">
      <w:rPr>
        <w:b/>
        <w:bCs/>
      </w:rPr>
      <w:instrText>styleref href</w:instrText>
    </w:r>
    <w:r w:rsidRPr="00F310C1">
      <w:rPr>
        <w:b/>
        <w:bCs/>
      </w:rPr>
      <w:fldChar w:fldCharType="separate"/>
    </w:r>
    <w:r w:rsidR="00A5136D">
      <w:rPr>
        <w:b/>
        <w:bCs/>
        <w:noProof/>
      </w:rPr>
      <w:t>МСЭ-R  SM.1896-1</w:t>
    </w:r>
    <w:r w:rsidRPr="00F310C1">
      <w:rPr>
        <w:b/>
        <w:bCs/>
      </w:rPr>
      <w:fldChar w:fldCharType="end"/>
    </w:r>
    <w:r w:rsidRPr="00F310C1">
      <w:rPr>
        <w:b/>
        <w:bCs/>
      </w:rPr>
      <w:tab/>
    </w:r>
    <w:r w:rsidRPr="00F310C1">
      <w:rPr>
        <w:rStyle w:val="PageNumber"/>
        <w:b/>
        <w:bCs/>
      </w:rPr>
      <w:fldChar w:fldCharType="begin"/>
    </w:r>
    <w:r w:rsidRPr="00F310C1">
      <w:rPr>
        <w:rStyle w:val="PageNumber"/>
        <w:b/>
        <w:bCs/>
      </w:rPr>
      <w:instrText xml:space="preserve"> PAGE </w:instrText>
    </w:r>
    <w:r w:rsidRPr="00F310C1">
      <w:rPr>
        <w:rStyle w:val="PageNumber"/>
        <w:b/>
        <w:bCs/>
      </w:rPr>
      <w:fldChar w:fldCharType="separate"/>
    </w:r>
    <w:r w:rsidR="006510DD">
      <w:rPr>
        <w:rStyle w:val="PageNumber"/>
        <w:b/>
        <w:bCs/>
        <w:noProof/>
      </w:rPr>
      <w:t>1</w:t>
    </w:r>
    <w:r w:rsidRPr="00F310C1">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1"/>
  <w:activeWritingStyle w:appName="MSWord" w:lang="es-ES_tradnl" w:vendorID="64" w:dllVersion="6" w:nlCheck="1" w:checkStyle="0"/>
  <w:activeWritingStyle w:appName="MSWord" w:lang="ru-RU" w:vendorID="64" w:dllVersion="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ru-RU"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noPunctuationKerning/>
  <w:characterSpacingControl w:val="doNotCompress"/>
  <w:hdrShapeDefaults>
    <o:shapedefaults v:ext="edit" spidmax="56321">
      <o:colormru v:ext="edit" colors="#d62a47"/>
      <o:colormenu v:ext="edit" strokecolor="#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D7"/>
    <w:rsid w:val="00013002"/>
    <w:rsid w:val="00013BE9"/>
    <w:rsid w:val="00036EE3"/>
    <w:rsid w:val="00072484"/>
    <w:rsid w:val="00096612"/>
    <w:rsid w:val="000B3FC0"/>
    <w:rsid w:val="000B7683"/>
    <w:rsid w:val="000D0677"/>
    <w:rsid w:val="000D5793"/>
    <w:rsid w:val="000E6A6E"/>
    <w:rsid w:val="00102934"/>
    <w:rsid w:val="00131900"/>
    <w:rsid w:val="00147110"/>
    <w:rsid w:val="001511A6"/>
    <w:rsid w:val="001870C1"/>
    <w:rsid w:val="00197B47"/>
    <w:rsid w:val="001D407F"/>
    <w:rsid w:val="002058CE"/>
    <w:rsid w:val="002165F1"/>
    <w:rsid w:val="00276D21"/>
    <w:rsid w:val="0028130B"/>
    <w:rsid w:val="00296D7F"/>
    <w:rsid w:val="002B3CF6"/>
    <w:rsid w:val="002C768A"/>
    <w:rsid w:val="002D76C4"/>
    <w:rsid w:val="002F5199"/>
    <w:rsid w:val="00305A41"/>
    <w:rsid w:val="00314B95"/>
    <w:rsid w:val="00356B5D"/>
    <w:rsid w:val="003646F2"/>
    <w:rsid w:val="00366B24"/>
    <w:rsid w:val="00373311"/>
    <w:rsid w:val="003C38BA"/>
    <w:rsid w:val="003E0DB6"/>
    <w:rsid w:val="00403246"/>
    <w:rsid w:val="00420DFD"/>
    <w:rsid w:val="00437A76"/>
    <w:rsid w:val="00467C4F"/>
    <w:rsid w:val="00470E28"/>
    <w:rsid w:val="00476D9E"/>
    <w:rsid w:val="004934C5"/>
    <w:rsid w:val="0055320A"/>
    <w:rsid w:val="00556548"/>
    <w:rsid w:val="00571788"/>
    <w:rsid w:val="00586EF8"/>
    <w:rsid w:val="005A127F"/>
    <w:rsid w:val="005B49AB"/>
    <w:rsid w:val="005B50E7"/>
    <w:rsid w:val="005E7B4F"/>
    <w:rsid w:val="00601882"/>
    <w:rsid w:val="00607D68"/>
    <w:rsid w:val="006114CA"/>
    <w:rsid w:val="006121FF"/>
    <w:rsid w:val="00613212"/>
    <w:rsid w:val="006149B1"/>
    <w:rsid w:val="006510DD"/>
    <w:rsid w:val="00680D2B"/>
    <w:rsid w:val="00681B32"/>
    <w:rsid w:val="006B1D2B"/>
    <w:rsid w:val="006E1131"/>
    <w:rsid w:val="006E2037"/>
    <w:rsid w:val="006E601F"/>
    <w:rsid w:val="006E6199"/>
    <w:rsid w:val="00712870"/>
    <w:rsid w:val="00743D85"/>
    <w:rsid w:val="00753CF4"/>
    <w:rsid w:val="007565CC"/>
    <w:rsid w:val="00763B9A"/>
    <w:rsid w:val="00771723"/>
    <w:rsid w:val="007A6AA8"/>
    <w:rsid w:val="007B383F"/>
    <w:rsid w:val="007E3AFC"/>
    <w:rsid w:val="008310C9"/>
    <w:rsid w:val="00853CC5"/>
    <w:rsid w:val="00870848"/>
    <w:rsid w:val="008C7848"/>
    <w:rsid w:val="00906589"/>
    <w:rsid w:val="00906AD6"/>
    <w:rsid w:val="00917AF2"/>
    <w:rsid w:val="0092418A"/>
    <w:rsid w:val="00934ED7"/>
    <w:rsid w:val="009543C3"/>
    <w:rsid w:val="00966E1B"/>
    <w:rsid w:val="00973C07"/>
    <w:rsid w:val="009947C0"/>
    <w:rsid w:val="009D571D"/>
    <w:rsid w:val="009E3058"/>
    <w:rsid w:val="009F1578"/>
    <w:rsid w:val="009F2D2C"/>
    <w:rsid w:val="00A25DEC"/>
    <w:rsid w:val="00A31928"/>
    <w:rsid w:val="00A5136D"/>
    <w:rsid w:val="00A62A14"/>
    <w:rsid w:val="00A6617B"/>
    <w:rsid w:val="00A71FE5"/>
    <w:rsid w:val="00A81BC9"/>
    <w:rsid w:val="00A971A1"/>
    <w:rsid w:val="00AA3AD8"/>
    <w:rsid w:val="00AB0DC8"/>
    <w:rsid w:val="00AF302B"/>
    <w:rsid w:val="00B033C8"/>
    <w:rsid w:val="00B07B83"/>
    <w:rsid w:val="00B21F1F"/>
    <w:rsid w:val="00B24A4F"/>
    <w:rsid w:val="00B33425"/>
    <w:rsid w:val="00B44E24"/>
    <w:rsid w:val="00B54ECC"/>
    <w:rsid w:val="00B714F3"/>
    <w:rsid w:val="00B87B6B"/>
    <w:rsid w:val="00BB283C"/>
    <w:rsid w:val="00BC5D77"/>
    <w:rsid w:val="00BE57E5"/>
    <w:rsid w:val="00BF0366"/>
    <w:rsid w:val="00BF487A"/>
    <w:rsid w:val="00C46BD9"/>
    <w:rsid w:val="00C55258"/>
    <w:rsid w:val="00C73560"/>
    <w:rsid w:val="00CB0F14"/>
    <w:rsid w:val="00CB60E1"/>
    <w:rsid w:val="00CD659B"/>
    <w:rsid w:val="00CE0A43"/>
    <w:rsid w:val="00CE6D85"/>
    <w:rsid w:val="00D54BEC"/>
    <w:rsid w:val="00D83556"/>
    <w:rsid w:val="00DF4176"/>
    <w:rsid w:val="00E17240"/>
    <w:rsid w:val="00E45558"/>
    <w:rsid w:val="00E74595"/>
    <w:rsid w:val="00E81AFE"/>
    <w:rsid w:val="00EB7C57"/>
    <w:rsid w:val="00ED2695"/>
    <w:rsid w:val="00F074C2"/>
    <w:rsid w:val="00F30C9B"/>
    <w:rsid w:val="00F354B1"/>
    <w:rsid w:val="00F5104C"/>
    <w:rsid w:val="00F61320"/>
    <w:rsid w:val="00F67DDE"/>
    <w:rsid w:val="00F76900"/>
    <w:rsid w:val="00FA5A91"/>
    <w:rsid w:val="00FB0E4E"/>
    <w:rsid w:val="00FD3C61"/>
    <w:rsid w:val="00FE7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colormru v:ext="edit" colors="#d62a47"/>
      <o:colormenu v:ext="edit" strokecolor="#d62a47"/>
    </o:shapedefaults>
    <o:shapelayout v:ext="edit">
      <o:idmap v:ext="edit" data="1"/>
    </o:shapelayout>
  </w:shapeDefaults>
  <w:decimalSymbol w:val="."/>
  <w:listSeparator w:val=","/>
  <w14:docId w14:val="17937229"/>
  <w15:docId w15:val="{0FB66DDC-4680-4F9F-AFA6-A1183CD3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01F"/>
    <w:pPr>
      <w:tabs>
        <w:tab w:val="left" w:pos="794"/>
        <w:tab w:val="left" w:pos="1191"/>
        <w:tab w:val="left" w:pos="1588"/>
        <w:tab w:val="left" w:pos="1985"/>
      </w:tabs>
      <w:overflowPunct w:val="0"/>
      <w:autoSpaceDE w:val="0"/>
      <w:autoSpaceDN w:val="0"/>
      <w:adjustRightInd w:val="0"/>
      <w:spacing w:before="120"/>
      <w:jc w:val="both"/>
      <w:textAlignment w:val="baseline"/>
    </w:pPr>
    <w:rPr>
      <w:sz w:val="22"/>
      <w:lang w:val="fr-FR" w:eastAsia="en-US"/>
    </w:rPr>
  </w:style>
  <w:style w:type="paragraph" w:styleId="Heading1">
    <w:name w:val="heading 1"/>
    <w:basedOn w:val="Normal"/>
    <w:next w:val="Normal"/>
    <w:qFormat/>
    <w:rsid w:val="006E601F"/>
    <w:pPr>
      <w:keepNext/>
      <w:keepLines/>
      <w:spacing w:before="480"/>
      <w:ind w:left="794" w:hanging="794"/>
      <w:outlineLvl w:val="0"/>
    </w:pPr>
    <w:rPr>
      <w:b/>
    </w:rPr>
  </w:style>
  <w:style w:type="paragraph" w:styleId="Heading2">
    <w:name w:val="heading 2"/>
    <w:basedOn w:val="Heading1"/>
    <w:next w:val="Normal"/>
    <w:qFormat/>
    <w:rsid w:val="006E601F"/>
    <w:pPr>
      <w:spacing w:before="320"/>
      <w:outlineLvl w:val="1"/>
    </w:pPr>
  </w:style>
  <w:style w:type="paragraph" w:styleId="Heading3">
    <w:name w:val="heading 3"/>
    <w:basedOn w:val="Heading1"/>
    <w:next w:val="Normal"/>
    <w:qFormat/>
    <w:rsid w:val="006E601F"/>
    <w:pPr>
      <w:spacing w:before="200"/>
      <w:outlineLvl w:val="2"/>
    </w:pPr>
  </w:style>
  <w:style w:type="paragraph" w:styleId="Heading4">
    <w:name w:val="heading 4"/>
    <w:basedOn w:val="Heading3"/>
    <w:next w:val="Normal"/>
    <w:qFormat/>
    <w:rsid w:val="006E601F"/>
    <w:pPr>
      <w:tabs>
        <w:tab w:val="clear" w:pos="794"/>
        <w:tab w:val="left" w:pos="992"/>
      </w:tabs>
      <w:ind w:left="992" w:hanging="992"/>
      <w:outlineLvl w:val="3"/>
    </w:pPr>
  </w:style>
  <w:style w:type="paragraph" w:styleId="Heading5">
    <w:name w:val="heading 5"/>
    <w:basedOn w:val="Heading4"/>
    <w:next w:val="Normal"/>
    <w:qFormat/>
    <w:rsid w:val="006E601F"/>
    <w:pPr>
      <w:outlineLvl w:val="4"/>
    </w:pPr>
  </w:style>
  <w:style w:type="paragraph" w:styleId="Heading6">
    <w:name w:val="heading 6"/>
    <w:basedOn w:val="Heading4"/>
    <w:next w:val="Normal"/>
    <w:qFormat/>
    <w:rsid w:val="006E601F"/>
    <w:pPr>
      <w:tabs>
        <w:tab w:val="clear" w:pos="992"/>
        <w:tab w:val="clear" w:pos="1191"/>
      </w:tabs>
      <w:ind w:left="1588" w:hanging="1588"/>
      <w:outlineLvl w:val="5"/>
    </w:pPr>
  </w:style>
  <w:style w:type="paragraph" w:styleId="Heading7">
    <w:name w:val="heading 7"/>
    <w:basedOn w:val="Heading6"/>
    <w:next w:val="Normal"/>
    <w:qFormat/>
    <w:rsid w:val="006E601F"/>
    <w:pPr>
      <w:outlineLvl w:val="6"/>
    </w:pPr>
  </w:style>
  <w:style w:type="paragraph" w:styleId="Heading8">
    <w:name w:val="heading 8"/>
    <w:basedOn w:val="Heading6"/>
    <w:next w:val="Normal"/>
    <w:qFormat/>
    <w:rsid w:val="006E601F"/>
    <w:pPr>
      <w:outlineLvl w:val="7"/>
    </w:pPr>
  </w:style>
  <w:style w:type="paragraph" w:styleId="Heading9">
    <w:name w:val="heading 9"/>
    <w:basedOn w:val="Heading6"/>
    <w:next w:val="Normal"/>
    <w:qFormat/>
    <w:rsid w:val="006E601F"/>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E601F"/>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6E601F"/>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6E601F"/>
  </w:style>
  <w:style w:type="paragraph" w:customStyle="1" w:styleId="Headingb">
    <w:name w:val="Heading_b"/>
    <w:basedOn w:val="Heading3"/>
    <w:next w:val="Normal"/>
    <w:link w:val="HeadingbChar"/>
    <w:qFormat/>
    <w:rsid w:val="006E601F"/>
    <w:pPr>
      <w:spacing w:before="160"/>
      <w:ind w:left="0" w:firstLine="0"/>
      <w:outlineLvl w:val="9"/>
    </w:pPr>
  </w:style>
  <w:style w:type="paragraph" w:customStyle="1" w:styleId="Headingi">
    <w:name w:val="Heading_i"/>
    <w:basedOn w:val="Heading3"/>
    <w:next w:val="Normal"/>
    <w:rsid w:val="006E601F"/>
    <w:pPr>
      <w:spacing w:before="160"/>
      <w:ind w:left="0" w:firstLine="0"/>
    </w:pPr>
    <w:rPr>
      <w:b w:val="0"/>
      <w:i/>
    </w:rPr>
  </w:style>
  <w:style w:type="character" w:customStyle="1" w:styleId="href">
    <w:name w:val="href"/>
    <w:basedOn w:val="DefaultParagraphFont"/>
    <w:rsid w:val="006E601F"/>
  </w:style>
  <w:style w:type="paragraph" w:customStyle="1" w:styleId="AnnexNoTitle">
    <w:name w:val="Annex_NoTitle"/>
    <w:basedOn w:val="Heading1"/>
    <w:next w:val="Normalaftertitle"/>
    <w:rsid w:val="001870C1"/>
    <w:pPr>
      <w:spacing w:after="80"/>
      <w:ind w:left="0" w:firstLine="0"/>
      <w:jc w:val="center"/>
    </w:pPr>
    <w:rPr>
      <w:sz w:val="26"/>
    </w:rPr>
  </w:style>
  <w:style w:type="paragraph" w:customStyle="1" w:styleId="Normalaftertitle">
    <w:name w:val="Normal_after_title"/>
    <w:basedOn w:val="Normal"/>
    <w:next w:val="Normal"/>
    <w:link w:val="NormalaftertitleChar"/>
    <w:rsid w:val="006E601F"/>
    <w:pPr>
      <w:spacing w:before="320"/>
    </w:pPr>
  </w:style>
  <w:style w:type="paragraph" w:customStyle="1" w:styleId="enumlev2">
    <w:name w:val="enumlev2"/>
    <w:basedOn w:val="enumlev1"/>
    <w:rsid w:val="006E601F"/>
    <w:pPr>
      <w:ind w:left="1191" w:hanging="397"/>
    </w:pPr>
  </w:style>
  <w:style w:type="paragraph" w:customStyle="1" w:styleId="enumlev1">
    <w:name w:val="enumlev1"/>
    <w:basedOn w:val="Normal"/>
    <w:link w:val="enumlev1Char"/>
    <w:rsid w:val="006E601F"/>
    <w:pPr>
      <w:spacing w:before="80"/>
      <w:ind w:left="794" w:hanging="794"/>
    </w:pPr>
  </w:style>
  <w:style w:type="paragraph" w:customStyle="1" w:styleId="enumlev3">
    <w:name w:val="enumlev3"/>
    <w:basedOn w:val="enumlev2"/>
    <w:rsid w:val="006E601F"/>
    <w:pPr>
      <w:ind w:left="1588"/>
    </w:pPr>
  </w:style>
  <w:style w:type="paragraph" w:customStyle="1" w:styleId="Note">
    <w:name w:val="Note"/>
    <w:basedOn w:val="Normal"/>
    <w:rsid w:val="006E601F"/>
    <w:pPr>
      <w:tabs>
        <w:tab w:val="clear" w:pos="794"/>
        <w:tab w:val="clear" w:pos="1191"/>
        <w:tab w:val="clear" w:pos="1588"/>
        <w:tab w:val="clear" w:pos="1985"/>
      </w:tabs>
      <w:spacing w:before="80"/>
    </w:pPr>
    <w:rPr>
      <w:sz w:val="20"/>
    </w:rPr>
  </w:style>
  <w:style w:type="paragraph" w:customStyle="1" w:styleId="RecNo">
    <w:name w:val="Rec_No"/>
    <w:basedOn w:val="Normal"/>
    <w:next w:val="Rectitle"/>
    <w:rsid w:val="006E601F"/>
    <w:pPr>
      <w:keepNext/>
      <w:keepLines/>
      <w:tabs>
        <w:tab w:val="clear" w:pos="794"/>
        <w:tab w:val="clear" w:pos="1191"/>
        <w:tab w:val="clear" w:pos="1588"/>
        <w:tab w:val="clear" w:pos="1985"/>
      </w:tabs>
      <w:spacing w:before="480"/>
      <w:jc w:val="center"/>
    </w:pPr>
    <w:rPr>
      <w:sz w:val="26"/>
    </w:rPr>
  </w:style>
  <w:style w:type="paragraph" w:customStyle="1" w:styleId="Rectitle">
    <w:name w:val="Rec_title"/>
    <w:basedOn w:val="Normal"/>
    <w:next w:val="Recref"/>
    <w:rsid w:val="006E601F"/>
    <w:pPr>
      <w:keepNext/>
      <w:keepLines/>
      <w:spacing w:before="240"/>
      <w:jc w:val="center"/>
    </w:pPr>
    <w:rPr>
      <w:b/>
      <w:sz w:val="26"/>
    </w:rPr>
  </w:style>
  <w:style w:type="paragraph" w:customStyle="1" w:styleId="Recref">
    <w:name w:val="Rec_ref"/>
    <w:basedOn w:val="Normal"/>
    <w:next w:val="Recdate"/>
    <w:rsid w:val="006E601F"/>
    <w:pPr>
      <w:jc w:val="center"/>
    </w:pPr>
  </w:style>
  <w:style w:type="paragraph" w:customStyle="1" w:styleId="Recdate">
    <w:name w:val="Rec_date"/>
    <w:basedOn w:val="Recref"/>
    <w:next w:val="Normalaftertitle"/>
    <w:rsid w:val="006E601F"/>
    <w:pPr>
      <w:jc w:val="right"/>
    </w:pPr>
  </w:style>
  <w:style w:type="paragraph" w:customStyle="1" w:styleId="HeadingSum">
    <w:name w:val="Heading_Sum"/>
    <w:basedOn w:val="Headingb"/>
    <w:next w:val="Normal"/>
    <w:rsid w:val="006E601F"/>
    <w:pPr>
      <w:spacing w:before="240"/>
    </w:pPr>
    <w:rPr>
      <w:lang w:val="es-ES_tradnl"/>
    </w:rPr>
  </w:style>
  <w:style w:type="paragraph" w:customStyle="1" w:styleId="AppendixNoTitle">
    <w:name w:val="Appendix_NoTitle"/>
    <w:basedOn w:val="AnnexNoTitle"/>
    <w:next w:val="Normal"/>
    <w:rsid w:val="006E601F"/>
  </w:style>
  <w:style w:type="paragraph" w:customStyle="1" w:styleId="Tablefin">
    <w:name w:val="Table_fin"/>
    <w:basedOn w:val="Normal"/>
    <w:next w:val="Normal"/>
    <w:rsid w:val="006E601F"/>
    <w:pPr>
      <w:spacing w:before="0"/>
    </w:pPr>
    <w:rPr>
      <w:sz w:val="20"/>
      <w:lang w:val="en-GB"/>
    </w:rPr>
  </w:style>
  <w:style w:type="paragraph" w:customStyle="1" w:styleId="Tablehead">
    <w:name w:val="Table_head"/>
    <w:basedOn w:val="Normal"/>
    <w:next w:val="Normal"/>
    <w:rsid w:val="006E601F"/>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legend">
    <w:name w:val="Table_legend"/>
    <w:basedOn w:val="Normal"/>
    <w:rsid w:val="006E601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0"/>
    </w:rPr>
  </w:style>
  <w:style w:type="paragraph" w:customStyle="1" w:styleId="TableNo">
    <w:name w:val="Table_No"/>
    <w:basedOn w:val="Normal"/>
    <w:next w:val="Normal"/>
    <w:rsid w:val="006E601F"/>
    <w:pPr>
      <w:keepNext/>
      <w:spacing w:before="360" w:after="120"/>
      <w:jc w:val="center"/>
    </w:pPr>
  </w:style>
  <w:style w:type="paragraph" w:customStyle="1" w:styleId="Tabletext">
    <w:name w:val="Table_text"/>
    <w:basedOn w:val="Normal"/>
    <w:link w:val="TabletextChar"/>
    <w:rsid w:val="006E601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Equation">
    <w:name w:val="Equation"/>
    <w:basedOn w:val="Normal"/>
    <w:rsid w:val="006E601F"/>
    <w:pPr>
      <w:tabs>
        <w:tab w:val="clear" w:pos="1191"/>
        <w:tab w:val="clear" w:pos="1588"/>
        <w:tab w:val="clear" w:pos="1985"/>
        <w:tab w:val="center" w:pos="4820"/>
        <w:tab w:val="right" w:pos="9639"/>
      </w:tabs>
    </w:pPr>
  </w:style>
  <w:style w:type="paragraph" w:customStyle="1" w:styleId="Equationlegend">
    <w:name w:val="Equation_legend"/>
    <w:basedOn w:val="NormalIndent"/>
    <w:rsid w:val="006E601F"/>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6E601F"/>
    <w:pPr>
      <w:ind w:left="794"/>
    </w:pPr>
  </w:style>
  <w:style w:type="paragraph" w:customStyle="1" w:styleId="Figurelegend">
    <w:name w:val="Figure_legend"/>
    <w:basedOn w:val="Normal"/>
    <w:rsid w:val="006E601F"/>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6E601F"/>
    <w:pPr>
      <w:keepNext/>
      <w:keepLines/>
      <w:spacing w:before="480" w:after="80"/>
      <w:jc w:val="center"/>
    </w:pPr>
    <w:rPr>
      <w:caps/>
      <w:sz w:val="18"/>
    </w:rPr>
  </w:style>
  <w:style w:type="paragraph" w:customStyle="1" w:styleId="Figuretitle">
    <w:name w:val="Figure_title"/>
    <w:basedOn w:val="Normal"/>
    <w:next w:val="Figure"/>
    <w:rsid w:val="006E601F"/>
    <w:pPr>
      <w:keepNext/>
      <w:spacing w:before="0" w:after="120"/>
      <w:jc w:val="center"/>
    </w:pPr>
    <w:rPr>
      <w:rFonts w:ascii="Times New Roman Bold" w:hAnsi="Times New Roman Bold"/>
      <w:b/>
      <w:sz w:val="18"/>
    </w:rPr>
  </w:style>
  <w:style w:type="paragraph" w:customStyle="1" w:styleId="Figure">
    <w:name w:val="Figure"/>
    <w:basedOn w:val="FigureNo"/>
    <w:next w:val="Normal"/>
    <w:rsid w:val="006E601F"/>
    <w:pPr>
      <w:keepNext w:val="0"/>
      <w:spacing w:before="0" w:after="240"/>
    </w:pPr>
  </w:style>
  <w:style w:type="paragraph" w:customStyle="1" w:styleId="tocpart">
    <w:name w:val="tocpart"/>
    <w:basedOn w:val="Normal"/>
    <w:rsid w:val="006E601F"/>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6E601F"/>
    <w:pPr>
      <w:keepNext/>
      <w:keepLines/>
      <w:spacing w:before="480"/>
      <w:jc w:val="center"/>
    </w:pPr>
    <w:rPr>
      <w:sz w:val="26"/>
    </w:rPr>
  </w:style>
  <w:style w:type="paragraph" w:customStyle="1" w:styleId="Arttitle">
    <w:name w:val="Art_title"/>
    <w:basedOn w:val="Normal"/>
    <w:next w:val="Normalaftertitle"/>
    <w:rsid w:val="006E601F"/>
    <w:pPr>
      <w:keepNext/>
      <w:keepLines/>
      <w:spacing w:before="240"/>
      <w:jc w:val="center"/>
    </w:pPr>
    <w:rPr>
      <w:b/>
      <w:sz w:val="26"/>
    </w:rPr>
  </w:style>
  <w:style w:type="paragraph" w:customStyle="1" w:styleId="Blanc">
    <w:name w:val="Blanc"/>
    <w:basedOn w:val="Normal"/>
    <w:next w:val="Tabletext"/>
    <w:rsid w:val="006E601F"/>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6E601F"/>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6E601F"/>
    <w:pPr>
      <w:keepNext/>
      <w:keepLines/>
      <w:spacing w:before="160"/>
      <w:ind w:left="794"/>
    </w:pPr>
    <w:rPr>
      <w:i/>
    </w:rPr>
  </w:style>
  <w:style w:type="paragraph" w:customStyle="1" w:styleId="ChapNo">
    <w:name w:val="Chap_No"/>
    <w:basedOn w:val="ArtNo"/>
    <w:next w:val="Chaptitle"/>
    <w:rsid w:val="006E601F"/>
    <w:rPr>
      <w:b/>
    </w:rPr>
  </w:style>
  <w:style w:type="paragraph" w:customStyle="1" w:styleId="Chaptitle">
    <w:name w:val="Chap_title"/>
    <w:basedOn w:val="Arttitle"/>
    <w:next w:val="Normalaftertitle"/>
    <w:rsid w:val="006E601F"/>
  </w:style>
  <w:style w:type="character" w:styleId="FootnoteReference">
    <w:name w:val="footnote reference"/>
    <w:aliases w:val="Appel note de bas de p,Footnote Reference/,Style 12,(NECG) Footnote Reference,Style 124,Footnote symbol,Appel note de bas de p + 11 pt,Italic,Appel note de bas de p1,Appel note de bas de p2,Appel note de bas de p3,Footnote,o,fr,FR,Ref"/>
    <w:basedOn w:val="DefaultParagraphFont"/>
    <w:uiPriority w:val="99"/>
    <w:rsid w:val="006E601F"/>
    <w:rPr>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footnote text,DNV"/>
    <w:basedOn w:val="Normal"/>
    <w:link w:val="FootnoteTextChar"/>
    <w:uiPriority w:val="99"/>
    <w:rsid w:val="006E601F"/>
    <w:pPr>
      <w:keepLines/>
      <w:tabs>
        <w:tab w:val="left" w:pos="284"/>
      </w:tabs>
      <w:spacing w:before="60"/>
      <w:ind w:left="284" w:hanging="284"/>
    </w:pPr>
    <w:rPr>
      <w:sz w:val="20"/>
    </w:rPr>
  </w:style>
  <w:style w:type="paragraph" w:styleId="Index1">
    <w:name w:val="index 1"/>
    <w:basedOn w:val="Normal"/>
    <w:next w:val="Normal"/>
    <w:semiHidden/>
    <w:rsid w:val="006E601F"/>
  </w:style>
  <w:style w:type="paragraph" w:styleId="Index2">
    <w:name w:val="index 2"/>
    <w:basedOn w:val="Normal"/>
    <w:next w:val="Normal"/>
    <w:semiHidden/>
    <w:rsid w:val="006E601F"/>
    <w:pPr>
      <w:ind w:left="283"/>
    </w:pPr>
  </w:style>
  <w:style w:type="paragraph" w:styleId="Index3">
    <w:name w:val="index 3"/>
    <w:basedOn w:val="Normal"/>
    <w:next w:val="Normal"/>
    <w:semiHidden/>
    <w:rsid w:val="006E601F"/>
    <w:pPr>
      <w:ind w:left="566"/>
    </w:pPr>
  </w:style>
  <w:style w:type="paragraph" w:styleId="IndexHeading">
    <w:name w:val="index heading"/>
    <w:basedOn w:val="Normal"/>
    <w:next w:val="Index1"/>
    <w:semiHidden/>
    <w:rsid w:val="006E601F"/>
  </w:style>
  <w:style w:type="paragraph" w:customStyle="1" w:styleId="Line">
    <w:name w:val="Line"/>
    <w:basedOn w:val="Normal"/>
    <w:next w:val="Normal"/>
    <w:rsid w:val="006E601F"/>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6E601F"/>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6E601F"/>
  </w:style>
  <w:style w:type="paragraph" w:customStyle="1" w:styleId="Partref">
    <w:name w:val="Part_ref"/>
    <w:basedOn w:val="Normal"/>
    <w:next w:val="Normal"/>
    <w:rsid w:val="006E601F"/>
    <w:pPr>
      <w:keepNext/>
      <w:keepLines/>
      <w:spacing w:after="280"/>
      <w:jc w:val="center"/>
    </w:pPr>
  </w:style>
  <w:style w:type="paragraph" w:customStyle="1" w:styleId="Parttitle">
    <w:name w:val="Part_title"/>
    <w:basedOn w:val="Normal"/>
    <w:next w:val="Normalaftertitle"/>
    <w:rsid w:val="006E601F"/>
    <w:pPr>
      <w:keepNext/>
      <w:keepLines/>
      <w:tabs>
        <w:tab w:val="clear" w:pos="794"/>
        <w:tab w:val="clear" w:pos="1191"/>
        <w:tab w:val="clear" w:pos="1588"/>
        <w:tab w:val="clear" w:pos="1985"/>
      </w:tabs>
      <w:spacing w:before="280" w:after="40"/>
      <w:jc w:val="center"/>
    </w:pPr>
    <w:rPr>
      <w:b/>
      <w:sz w:val="26"/>
    </w:rPr>
  </w:style>
  <w:style w:type="paragraph" w:customStyle="1" w:styleId="Questiondate">
    <w:name w:val="Question_date"/>
    <w:basedOn w:val="Recdate"/>
    <w:next w:val="Normalaftertitle"/>
    <w:rsid w:val="006E601F"/>
  </w:style>
  <w:style w:type="paragraph" w:customStyle="1" w:styleId="QuestionNo">
    <w:name w:val="Question_No"/>
    <w:basedOn w:val="RecNo"/>
    <w:next w:val="Normal"/>
    <w:rsid w:val="006E601F"/>
  </w:style>
  <w:style w:type="paragraph" w:customStyle="1" w:styleId="Questionref">
    <w:name w:val="Question_ref"/>
    <w:basedOn w:val="Recref"/>
    <w:next w:val="Questiondate"/>
    <w:rsid w:val="006E601F"/>
  </w:style>
  <w:style w:type="paragraph" w:customStyle="1" w:styleId="Questiontitle">
    <w:name w:val="Question_title"/>
    <w:basedOn w:val="Normal"/>
    <w:next w:val="Questionref"/>
    <w:rsid w:val="006E601F"/>
  </w:style>
  <w:style w:type="paragraph" w:customStyle="1" w:styleId="Reftext">
    <w:name w:val="Ref_text"/>
    <w:basedOn w:val="Normal"/>
    <w:rsid w:val="006E601F"/>
    <w:pPr>
      <w:ind w:left="794" w:hanging="794"/>
    </w:pPr>
  </w:style>
  <w:style w:type="paragraph" w:customStyle="1" w:styleId="Reftitle">
    <w:name w:val="Ref_title"/>
    <w:basedOn w:val="Normal"/>
    <w:next w:val="Reftext"/>
    <w:rsid w:val="006E601F"/>
    <w:pPr>
      <w:tabs>
        <w:tab w:val="clear" w:pos="794"/>
        <w:tab w:val="clear" w:pos="1191"/>
        <w:tab w:val="clear" w:pos="1588"/>
        <w:tab w:val="clear" w:pos="1985"/>
      </w:tabs>
      <w:spacing w:before="480"/>
      <w:jc w:val="center"/>
    </w:pPr>
    <w:rPr>
      <w:b/>
      <w:sz w:val="26"/>
    </w:rPr>
  </w:style>
  <w:style w:type="paragraph" w:customStyle="1" w:styleId="Repdate">
    <w:name w:val="Rep_date"/>
    <w:basedOn w:val="Recdate"/>
    <w:next w:val="Normal"/>
    <w:rsid w:val="006E601F"/>
  </w:style>
  <w:style w:type="paragraph" w:customStyle="1" w:styleId="RepNo">
    <w:name w:val="Rep_No"/>
    <w:basedOn w:val="RecNo"/>
    <w:next w:val="Reptitle"/>
    <w:rsid w:val="006E601F"/>
  </w:style>
  <w:style w:type="paragraph" w:customStyle="1" w:styleId="Reptitle">
    <w:name w:val="Rep_title"/>
    <w:basedOn w:val="Rectitle"/>
    <w:next w:val="Repref"/>
    <w:rsid w:val="006E601F"/>
  </w:style>
  <w:style w:type="paragraph" w:customStyle="1" w:styleId="Repref">
    <w:name w:val="Rep_ref"/>
    <w:basedOn w:val="Recref"/>
    <w:next w:val="Repdate"/>
    <w:rsid w:val="006E601F"/>
  </w:style>
  <w:style w:type="paragraph" w:customStyle="1" w:styleId="Resdate">
    <w:name w:val="Res_date"/>
    <w:basedOn w:val="Recdate"/>
    <w:next w:val="Normalaftertitle"/>
    <w:rsid w:val="006E601F"/>
  </w:style>
  <w:style w:type="paragraph" w:customStyle="1" w:styleId="ResNo">
    <w:name w:val="Res_No"/>
    <w:basedOn w:val="RecNo"/>
    <w:next w:val="Restitle"/>
    <w:rsid w:val="006E601F"/>
  </w:style>
  <w:style w:type="paragraph" w:customStyle="1" w:styleId="Restitle">
    <w:name w:val="Res_title"/>
    <w:basedOn w:val="Normal"/>
    <w:next w:val="Resref"/>
    <w:rsid w:val="006E601F"/>
    <w:pPr>
      <w:spacing w:before="240"/>
      <w:jc w:val="center"/>
    </w:pPr>
    <w:rPr>
      <w:b/>
      <w:sz w:val="26"/>
    </w:rPr>
  </w:style>
  <w:style w:type="paragraph" w:customStyle="1" w:styleId="Resref">
    <w:name w:val="Res_ref"/>
    <w:basedOn w:val="Recref"/>
    <w:next w:val="Resdate"/>
    <w:rsid w:val="006E601F"/>
  </w:style>
  <w:style w:type="paragraph" w:customStyle="1" w:styleId="SectionNo">
    <w:name w:val="Section_No"/>
    <w:basedOn w:val="Normal"/>
    <w:next w:val="Normal"/>
    <w:rsid w:val="006E601F"/>
  </w:style>
  <w:style w:type="paragraph" w:customStyle="1" w:styleId="Sectiontitle">
    <w:name w:val="Section_title"/>
    <w:basedOn w:val="Normal"/>
    <w:next w:val="Normalaftertitle"/>
    <w:rsid w:val="006E601F"/>
    <w:pPr>
      <w:keepNext/>
      <w:keepLines/>
      <w:tabs>
        <w:tab w:val="clear" w:pos="794"/>
        <w:tab w:val="clear" w:pos="1191"/>
        <w:tab w:val="clear" w:pos="1588"/>
        <w:tab w:val="clear" w:pos="1985"/>
      </w:tabs>
      <w:spacing w:before="280" w:after="40"/>
      <w:jc w:val="center"/>
    </w:pPr>
    <w:rPr>
      <w:b/>
      <w:sz w:val="26"/>
    </w:rPr>
  </w:style>
  <w:style w:type="paragraph" w:customStyle="1" w:styleId="toc0">
    <w:name w:val="toc 0"/>
    <w:basedOn w:val="Normal"/>
    <w:next w:val="TOC1"/>
    <w:rsid w:val="006E601F"/>
    <w:pPr>
      <w:tabs>
        <w:tab w:val="clear" w:pos="794"/>
        <w:tab w:val="clear" w:pos="1191"/>
        <w:tab w:val="clear" w:pos="1588"/>
        <w:tab w:val="clear" w:pos="1985"/>
        <w:tab w:val="right" w:pos="9611"/>
      </w:tabs>
    </w:pPr>
    <w:rPr>
      <w:i/>
    </w:rPr>
  </w:style>
  <w:style w:type="paragraph" w:styleId="TOC1">
    <w:name w:val="toc 1"/>
    <w:basedOn w:val="Normal"/>
    <w:semiHidden/>
    <w:rsid w:val="006E601F"/>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6E601F"/>
    <w:pPr>
      <w:tabs>
        <w:tab w:val="clear" w:pos="567"/>
        <w:tab w:val="left" w:pos="1276"/>
      </w:tabs>
      <w:spacing w:before="160"/>
      <w:ind w:left="1276" w:hanging="709"/>
    </w:pPr>
  </w:style>
  <w:style w:type="paragraph" w:styleId="TOC3">
    <w:name w:val="toc 3"/>
    <w:basedOn w:val="TOC2"/>
    <w:semiHidden/>
    <w:rsid w:val="006E601F"/>
    <w:pPr>
      <w:tabs>
        <w:tab w:val="clear" w:pos="1276"/>
        <w:tab w:val="left" w:pos="2155"/>
      </w:tabs>
      <w:ind w:left="2155" w:hanging="879"/>
    </w:pPr>
  </w:style>
  <w:style w:type="paragraph" w:styleId="TOC4">
    <w:name w:val="toc 4"/>
    <w:basedOn w:val="TOC3"/>
    <w:semiHidden/>
    <w:rsid w:val="006E601F"/>
    <w:pPr>
      <w:tabs>
        <w:tab w:val="left" w:pos="3261"/>
      </w:tabs>
      <w:spacing w:before="80"/>
      <w:ind w:left="3261" w:hanging="993"/>
    </w:pPr>
  </w:style>
  <w:style w:type="paragraph" w:styleId="TOC5">
    <w:name w:val="toc 5"/>
    <w:basedOn w:val="TOC4"/>
    <w:semiHidden/>
    <w:rsid w:val="006E601F"/>
  </w:style>
  <w:style w:type="paragraph" w:styleId="TOC6">
    <w:name w:val="toc 6"/>
    <w:basedOn w:val="TOC4"/>
    <w:semiHidden/>
    <w:rsid w:val="006E601F"/>
  </w:style>
  <w:style w:type="paragraph" w:styleId="TOC7">
    <w:name w:val="toc 7"/>
    <w:basedOn w:val="TOC4"/>
    <w:semiHidden/>
    <w:rsid w:val="006E601F"/>
  </w:style>
  <w:style w:type="paragraph" w:styleId="TOC8">
    <w:name w:val="toc 8"/>
    <w:basedOn w:val="TOC4"/>
    <w:semiHidden/>
    <w:rsid w:val="006E601F"/>
  </w:style>
  <w:style w:type="paragraph" w:customStyle="1" w:styleId="Annexref">
    <w:name w:val="Annex_ref"/>
    <w:basedOn w:val="Normal"/>
    <w:next w:val="Normalaftertitle"/>
    <w:rsid w:val="006E601F"/>
    <w:pPr>
      <w:keepNext/>
      <w:keepLines/>
      <w:spacing w:after="280"/>
      <w:jc w:val="center"/>
    </w:pPr>
  </w:style>
  <w:style w:type="paragraph" w:customStyle="1" w:styleId="Appendixref">
    <w:name w:val="Appendix_ref"/>
    <w:basedOn w:val="Annexref"/>
    <w:next w:val="Normalaftertitle"/>
    <w:rsid w:val="006E601F"/>
  </w:style>
  <w:style w:type="paragraph" w:customStyle="1" w:styleId="Tabletitle">
    <w:name w:val="Table_title"/>
    <w:basedOn w:val="Normal"/>
    <w:next w:val="Tablehead"/>
    <w:rsid w:val="006E601F"/>
    <w:pPr>
      <w:keepNext/>
      <w:spacing w:before="0" w:after="120"/>
      <w:jc w:val="center"/>
    </w:pPr>
    <w:rPr>
      <w:b/>
    </w:rPr>
  </w:style>
  <w:style w:type="paragraph" w:customStyle="1" w:styleId="Summary">
    <w:name w:val="Summary"/>
    <w:basedOn w:val="Normal"/>
    <w:next w:val="Normalaftertitle"/>
    <w:rsid w:val="006E601F"/>
    <w:pPr>
      <w:spacing w:after="480"/>
    </w:pPr>
    <w:rPr>
      <w:lang w:val="es-ES_tradnl"/>
    </w:rPr>
  </w:style>
  <w:style w:type="character" w:styleId="Hyperlink">
    <w:name w:val="Hyperlink"/>
    <w:basedOn w:val="DefaultParagraphFont"/>
    <w:rsid w:val="006E601F"/>
    <w:rPr>
      <w:color w:val="0000FF"/>
      <w:u w:val="single"/>
    </w:rPr>
  </w:style>
  <w:style w:type="character" w:customStyle="1" w:styleId="HeaderChar">
    <w:name w:val="Header Char"/>
    <w:basedOn w:val="DefaultParagraphFont"/>
    <w:link w:val="Header"/>
    <w:rsid w:val="006E601F"/>
    <w:rPr>
      <w:sz w:val="22"/>
      <w:lang w:val="fr-FR" w:eastAsia="en-US"/>
    </w:rPr>
  </w:style>
  <w:style w:type="paragraph" w:customStyle="1" w:styleId="TableLegendNote">
    <w:name w:val="Table_Legend_Note"/>
    <w:basedOn w:val="Tablelegend"/>
    <w:next w:val="Tablelegend"/>
    <w:rsid w:val="006E601F"/>
    <w:pPr>
      <w:ind w:left="-85" w:firstLine="0"/>
    </w:pPr>
    <w:rPr>
      <w:lang w:val="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footnote text Char"/>
    <w:basedOn w:val="DefaultParagraphFont"/>
    <w:link w:val="FootnoteText"/>
    <w:uiPriority w:val="99"/>
    <w:rsid w:val="00013BE9"/>
    <w:rPr>
      <w:lang w:val="fr-FR" w:eastAsia="en-US"/>
    </w:rPr>
  </w:style>
  <w:style w:type="character" w:customStyle="1" w:styleId="enumlev1Char">
    <w:name w:val="enumlev1 Char"/>
    <w:basedOn w:val="DefaultParagraphFont"/>
    <w:link w:val="enumlev1"/>
    <w:locked/>
    <w:rsid w:val="00013BE9"/>
    <w:rPr>
      <w:sz w:val="22"/>
      <w:lang w:val="fr-FR" w:eastAsia="en-US"/>
    </w:rPr>
  </w:style>
  <w:style w:type="character" w:customStyle="1" w:styleId="NormalaftertitleChar">
    <w:name w:val="Normal_after_title Char"/>
    <w:link w:val="Normalaftertitle"/>
    <w:locked/>
    <w:rsid w:val="00013BE9"/>
    <w:rPr>
      <w:sz w:val="22"/>
      <w:lang w:val="fr-FR" w:eastAsia="en-US"/>
    </w:rPr>
  </w:style>
  <w:style w:type="character" w:customStyle="1" w:styleId="CallChar">
    <w:name w:val="Call Char"/>
    <w:link w:val="Call"/>
    <w:locked/>
    <w:rsid w:val="00013BE9"/>
    <w:rPr>
      <w:i/>
      <w:sz w:val="22"/>
      <w:lang w:val="fr-FR" w:eastAsia="en-US"/>
    </w:rPr>
  </w:style>
  <w:style w:type="character" w:customStyle="1" w:styleId="TabletextChar">
    <w:name w:val="Table_text Char"/>
    <w:link w:val="Tabletext"/>
    <w:locked/>
    <w:rsid w:val="00013BE9"/>
    <w:rPr>
      <w:lang w:val="fr-FR" w:eastAsia="en-US"/>
    </w:rPr>
  </w:style>
  <w:style w:type="character" w:customStyle="1" w:styleId="HeadingbChar">
    <w:name w:val="Heading_b Char"/>
    <w:link w:val="Headingb"/>
    <w:locked/>
    <w:rsid w:val="00013BE9"/>
    <w:rPr>
      <w:b/>
      <w:sz w:val="22"/>
      <w:lang w:val="fr-FR" w:eastAsia="en-US"/>
    </w:rPr>
  </w:style>
  <w:style w:type="character" w:customStyle="1" w:styleId="tlid-translation">
    <w:name w:val="tlid-translation"/>
    <w:basedOn w:val="DefaultParagraphFont"/>
    <w:rsid w:val="00013BE9"/>
  </w:style>
  <w:style w:type="paragraph" w:customStyle="1" w:styleId="Reasons">
    <w:name w:val="Reasons"/>
    <w:basedOn w:val="Normal"/>
    <w:qFormat/>
    <w:rsid w:val="00013BE9"/>
    <w:pPr>
      <w:tabs>
        <w:tab w:val="clear" w:pos="794"/>
        <w:tab w:val="clear" w:pos="1191"/>
        <w:tab w:val="clear" w:pos="1588"/>
        <w:tab w:val="clear" w:pos="1985"/>
      </w:tabs>
      <w:overflowPunct/>
      <w:autoSpaceDE/>
      <w:autoSpaceDN/>
      <w:adjustRightInd/>
      <w:spacing w:before="0"/>
      <w:jc w:val="left"/>
      <w:textAlignment w:val="auto"/>
    </w:pPr>
    <w:rPr>
      <w:sz w:val="24"/>
      <w:lang w:val="en-US"/>
    </w:rPr>
  </w:style>
  <w:style w:type="paragraph" w:styleId="BalloonText">
    <w:name w:val="Balloon Text"/>
    <w:basedOn w:val="Normal"/>
    <w:link w:val="BalloonTextChar"/>
    <w:semiHidden/>
    <w:unhideWhenUsed/>
    <w:rsid w:val="003E0DB6"/>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E0DB6"/>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l/R-REC/en"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www.itu.int/ITU-R/go/patents/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ntosbo\Application%20Data\Microsoft\Templates\QuickPub%20-%20ITU\BR_Rec_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7CEBE-0DC7-447D-8931-D426D892C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Template>
  <TotalTime>18</TotalTime>
  <Pages>7</Pages>
  <Words>1805</Words>
  <Characters>12241</Characters>
  <Application>Microsoft Office Word</Application>
  <DocSecurity>0</DocSecurity>
  <Lines>313</Lines>
  <Paragraphs>17</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14029</CharactersWithSpaces>
  <SharedDoc>false</SharedDoc>
  <HLinks>
    <vt:vector size="12" baseType="variant">
      <vt:variant>
        <vt:i4>1114207</vt:i4>
      </vt:variant>
      <vt:variant>
        <vt:i4>3</vt:i4>
      </vt:variant>
      <vt:variant>
        <vt:i4>0</vt:i4>
      </vt:variant>
      <vt:variant>
        <vt:i4>5</vt:i4>
      </vt:variant>
      <vt:variant>
        <vt:lpwstr>http://www.itu.int/publications/R-REC/en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POOL</dc:creator>
  <cp:keywords/>
  <dc:description>Edition                       1.11.07      SP_x000d_
corr. editeur: 14.2.08/KJ_x000d_
REV - 18-02-08 - HB_x000d_
Récup + PDF: 2.7.09/KJ</dc:description>
  <cp:lastModifiedBy>Sikacheva, Violetta</cp:lastModifiedBy>
  <cp:revision>10</cp:revision>
  <cp:lastPrinted>2020-06-08T14:59:00Z</cp:lastPrinted>
  <dcterms:created xsi:type="dcterms:W3CDTF">2019-04-30T08:28:00Z</dcterms:created>
  <dcterms:modified xsi:type="dcterms:W3CDTF">2020-06-08T15:04:00Z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