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8607" w14:textId="77777777" w:rsidR="00FE79FE" w:rsidRDefault="00FE79FE"/>
    <w:p w14:paraId="6EDB7715" w14:textId="77777777" w:rsidR="00013002" w:rsidRDefault="00013002" w:rsidP="00DE5556">
      <w:pPr>
        <w:tabs>
          <w:tab w:val="clear" w:pos="794"/>
          <w:tab w:val="clear" w:pos="1191"/>
          <w:tab w:val="clear" w:pos="1588"/>
          <w:tab w:val="clear" w:pos="1985"/>
        </w:tabs>
      </w:pPr>
    </w:p>
    <w:p w14:paraId="747457D6" w14:textId="71518C69" w:rsidR="004A6FEB" w:rsidRPr="004A6FEB" w:rsidRDefault="004A6FEB" w:rsidP="0036627C">
      <w:pPr>
        <w:pStyle w:val="CoverNumber"/>
      </w:pPr>
      <w:r w:rsidRPr="00A86DD2">
        <w:t>Recommendation</w:t>
      </w:r>
      <w:r w:rsidRPr="004A6FEB">
        <w:t xml:space="preserve"> ITU-R</w:t>
      </w:r>
      <w:r w:rsidRPr="0036627C">
        <w:t xml:space="preserve"> </w:t>
      </w:r>
      <w:r w:rsidR="00441DCF">
        <w:t>S</w:t>
      </w:r>
      <w:r w:rsidR="0090739F">
        <w:t>M</w:t>
      </w:r>
      <w:r w:rsidR="0036627C">
        <w:t>.</w:t>
      </w:r>
      <w:r w:rsidR="0085194E">
        <w:t>1838-1</w:t>
      </w:r>
    </w:p>
    <w:p w14:paraId="2E5AACA5" w14:textId="7839E1DB" w:rsidR="004A6FEB" w:rsidRPr="004A6FEB" w:rsidRDefault="004A6FEB" w:rsidP="0036627C">
      <w:pPr>
        <w:pStyle w:val="CoverDate"/>
      </w:pPr>
      <w:r w:rsidRPr="004A6FEB">
        <w:t>(</w:t>
      </w:r>
      <w:r w:rsidR="0085194E">
        <w:t>09</w:t>
      </w:r>
      <w:r w:rsidRPr="004A6FEB">
        <w:t>/</w:t>
      </w:r>
      <w:r w:rsidR="0085194E">
        <w:t>2023</w:t>
      </w:r>
      <w:r w:rsidRPr="004A6FEB">
        <w:t>)</w:t>
      </w:r>
    </w:p>
    <w:p w14:paraId="679E122D" w14:textId="1D2E308F" w:rsidR="004A6FEB" w:rsidRPr="005432DB" w:rsidRDefault="00441DCF" w:rsidP="0036627C">
      <w:pPr>
        <w:pStyle w:val="CoverSeries"/>
        <w:rPr>
          <w:bCs w:val="0"/>
        </w:rPr>
      </w:pPr>
      <w:r>
        <w:t>S</w:t>
      </w:r>
      <w:r w:rsidR="0090739F">
        <w:t>M</w:t>
      </w:r>
      <w:r w:rsidR="004A6FEB" w:rsidRPr="00A86DD2">
        <w:t xml:space="preserve"> </w:t>
      </w:r>
      <w:r w:rsidR="004A6FEB" w:rsidRPr="004A6FEB">
        <w:t>Series:</w:t>
      </w:r>
      <w:r w:rsidR="004A6FEB" w:rsidRPr="00A86DD2">
        <w:t xml:space="preserve"> </w:t>
      </w:r>
      <w:r w:rsidR="0090739F" w:rsidRPr="0090739F">
        <w:rPr>
          <w:iCs/>
          <w:lang w:val="fr-FR"/>
        </w:rPr>
        <w:t>Spectrum management</w:t>
      </w:r>
    </w:p>
    <w:p w14:paraId="362C3931" w14:textId="2A4AC563" w:rsidR="004A6FEB" w:rsidRPr="004A6FEB" w:rsidRDefault="0085194E" w:rsidP="0036627C">
      <w:pPr>
        <w:pStyle w:val="CoverTitle"/>
      </w:pPr>
      <w:r w:rsidRPr="0085194E">
        <w:rPr>
          <w:lang w:val="en-GB"/>
        </w:rPr>
        <w:t>Test procedure for measuring the noise figure of radio monitoring receivers</w:t>
      </w:r>
    </w:p>
    <w:p w14:paraId="599AD568" w14:textId="77777777" w:rsidR="00FE79FE" w:rsidRPr="005373E0" w:rsidRDefault="00FE79FE" w:rsidP="005373E0">
      <w:pPr>
        <w:rPr>
          <w:lang w:val="en-US"/>
        </w:rPr>
      </w:pPr>
    </w:p>
    <w:p w14:paraId="23F9D0FF" w14:textId="77777777" w:rsidR="00A71FE5" w:rsidRPr="005373E0" w:rsidRDefault="00A71FE5" w:rsidP="005373E0"/>
    <w:p w14:paraId="41D394CA"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6CFFCE2A"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2C9517B9" w14:textId="77777777" w:rsidR="00586EF8" w:rsidRDefault="00586EF8" w:rsidP="00586EF8">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6EBBCE6C"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35EB0A9C"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1502C270"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25EA0C45" w14:textId="77777777" w:rsidR="00586EF8" w:rsidRDefault="00586EF8" w:rsidP="00586EF8">
      <w:pPr>
        <w:jc w:val="center"/>
        <w:rPr>
          <w:sz w:val="22"/>
          <w:lang w:val="en-US"/>
        </w:rPr>
      </w:pPr>
    </w:p>
    <w:p w14:paraId="1EE574C8"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23F95AD8" w14:textId="77777777" w:rsidTr="00AA0D99">
        <w:tc>
          <w:tcPr>
            <w:tcW w:w="9360" w:type="dxa"/>
            <w:gridSpan w:val="2"/>
          </w:tcPr>
          <w:p w14:paraId="63BDDB98"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059E463E"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7728992A" w14:textId="77777777" w:rsidTr="0036528E">
        <w:tc>
          <w:tcPr>
            <w:tcW w:w="1140" w:type="dxa"/>
            <w:tcBorders>
              <w:bottom w:val="nil"/>
            </w:tcBorders>
            <w:vAlign w:val="bottom"/>
          </w:tcPr>
          <w:p w14:paraId="301ECB4A"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28699FEA"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596470B1" w14:textId="77777777" w:rsidTr="00477A11">
        <w:tc>
          <w:tcPr>
            <w:tcW w:w="1140" w:type="dxa"/>
            <w:tcBorders>
              <w:top w:val="nil"/>
              <w:bottom w:val="nil"/>
            </w:tcBorders>
            <w:shd w:val="clear" w:color="auto" w:fill="auto"/>
          </w:tcPr>
          <w:p w14:paraId="6B88D332"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7B1B1794"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663E90C9" w14:textId="77777777" w:rsidTr="00B51DD9">
        <w:tc>
          <w:tcPr>
            <w:tcW w:w="1140" w:type="dxa"/>
            <w:tcBorders>
              <w:top w:val="nil"/>
            </w:tcBorders>
            <w:shd w:val="clear" w:color="auto" w:fill="FFFFFF" w:themeFill="background1"/>
          </w:tcPr>
          <w:p w14:paraId="7D440DBD"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36D00AE4"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678199BB" w14:textId="77777777" w:rsidTr="00AA0D99">
        <w:tc>
          <w:tcPr>
            <w:tcW w:w="1140" w:type="dxa"/>
          </w:tcPr>
          <w:p w14:paraId="0945658F"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4655E010"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068811FF" w14:textId="77777777" w:rsidTr="00AA0D99">
        <w:tc>
          <w:tcPr>
            <w:tcW w:w="1140" w:type="dxa"/>
            <w:shd w:val="clear" w:color="auto" w:fill="auto"/>
          </w:tcPr>
          <w:p w14:paraId="71F3858E"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265784A2"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2A27A3C2" w14:textId="77777777" w:rsidTr="00AA0D99">
        <w:tc>
          <w:tcPr>
            <w:tcW w:w="1140" w:type="dxa"/>
            <w:shd w:val="clear" w:color="auto" w:fill="auto"/>
          </w:tcPr>
          <w:p w14:paraId="2D2720A1"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511B94C8"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A31928" w:rsidRPr="00512A4E" w14:paraId="5CF6D7F8" w14:textId="77777777" w:rsidTr="0085194E">
        <w:tc>
          <w:tcPr>
            <w:tcW w:w="1140" w:type="dxa"/>
            <w:shd w:val="clear" w:color="auto" w:fill="auto"/>
          </w:tcPr>
          <w:p w14:paraId="4DC220EB" w14:textId="77777777" w:rsidR="00A31928" w:rsidRPr="00512A4E" w:rsidRDefault="00A31928" w:rsidP="00512A4E">
            <w:pPr>
              <w:spacing w:before="30" w:after="30"/>
              <w:ind w:left="57"/>
              <w:jc w:val="left"/>
              <w:rPr>
                <w:b/>
                <w:bCs/>
                <w:sz w:val="20"/>
                <w:lang w:val="en-US"/>
              </w:rPr>
            </w:pPr>
            <w:r w:rsidRPr="00512A4E">
              <w:rPr>
                <w:b/>
                <w:bCs/>
                <w:sz w:val="20"/>
                <w:lang w:val="en-US"/>
              </w:rPr>
              <w:t>M</w:t>
            </w:r>
          </w:p>
        </w:tc>
        <w:tc>
          <w:tcPr>
            <w:tcW w:w="8220" w:type="dxa"/>
            <w:shd w:val="clear" w:color="auto" w:fill="auto"/>
          </w:tcPr>
          <w:p w14:paraId="2B75B03D" w14:textId="77777777" w:rsidR="00A31928" w:rsidRPr="00512A4E" w:rsidRDefault="00A31928" w:rsidP="005432D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432DB">
              <w:rPr>
                <w:sz w:val="20"/>
                <w:lang w:val="fr-CH"/>
              </w:rPr>
              <w:t>Mobile</w:t>
            </w:r>
            <w:r w:rsidRPr="00512A4E">
              <w:rPr>
                <w:sz w:val="20"/>
                <w:lang w:val="en-US"/>
              </w:rPr>
              <w:t>, radiodetermination, amateur and related satellite services</w:t>
            </w:r>
          </w:p>
        </w:tc>
      </w:tr>
      <w:tr w:rsidR="00A31928" w:rsidRPr="00512A4E" w14:paraId="714BC5FC" w14:textId="77777777" w:rsidTr="0085194E">
        <w:tc>
          <w:tcPr>
            <w:tcW w:w="1140" w:type="dxa"/>
            <w:shd w:val="clear" w:color="auto" w:fill="auto"/>
          </w:tcPr>
          <w:p w14:paraId="04C82DB3" w14:textId="77777777" w:rsidR="00A31928" w:rsidRPr="00E830F9" w:rsidRDefault="00A31928" w:rsidP="00512A4E">
            <w:pPr>
              <w:spacing w:before="30" w:after="30"/>
              <w:ind w:left="57"/>
              <w:jc w:val="left"/>
              <w:rPr>
                <w:b/>
                <w:bCs/>
                <w:sz w:val="20"/>
                <w:lang w:val="en-US"/>
              </w:rPr>
            </w:pPr>
            <w:r w:rsidRPr="00E830F9">
              <w:rPr>
                <w:b/>
                <w:bCs/>
                <w:sz w:val="20"/>
                <w:lang w:val="en-US"/>
              </w:rPr>
              <w:t>P</w:t>
            </w:r>
          </w:p>
        </w:tc>
        <w:tc>
          <w:tcPr>
            <w:tcW w:w="8220" w:type="dxa"/>
            <w:shd w:val="clear" w:color="auto" w:fill="auto"/>
          </w:tcPr>
          <w:p w14:paraId="0E8DCF06" w14:textId="77777777" w:rsidR="00A31928" w:rsidRPr="00512A4E" w:rsidRDefault="00A31928" w:rsidP="00E830F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rFonts w:hAnsi="Times New Roman Bold"/>
                <w:color w:val="000080"/>
                <w:sz w:val="20"/>
                <w:lang w:val="en-US"/>
              </w:rPr>
            </w:pPr>
            <w:r w:rsidRPr="00E830F9">
              <w:rPr>
                <w:sz w:val="20"/>
                <w:lang w:val="en-US"/>
              </w:rPr>
              <w:t>Radiowave propagation</w:t>
            </w:r>
          </w:p>
        </w:tc>
      </w:tr>
      <w:tr w:rsidR="00A31928" w:rsidRPr="00036EE3" w14:paraId="2D7E78B6" w14:textId="77777777" w:rsidTr="0085194E">
        <w:tc>
          <w:tcPr>
            <w:tcW w:w="1140" w:type="dxa"/>
            <w:shd w:val="clear" w:color="auto" w:fill="auto"/>
          </w:tcPr>
          <w:p w14:paraId="02F74638" w14:textId="77777777" w:rsidR="00A31928" w:rsidRPr="00441DCF" w:rsidRDefault="00A31928" w:rsidP="006B1D2B">
            <w:pPr>
              <w:spacing w:before="30" w:after="30"/>
              <w:ind w:left="57"/>
              <w:jc w:val="left"/>
              <w:rPr>
                <w:b/>
                <w:bCs/>
                <w:sz w:val="20"/>
                <w:lang w:val="en-US"/>
              </w:rPr>
            </w:pPr>
            <w:r w:rsidRPr="00441DCF">
              <w:rPr>
                <w:b/>
                <w:bCs/>
                <w:sz w:val="20"/>
                <w:lang w:val="en-US"/>
              </w:rPr>
              <w:t>RA</w:t>
            </w:r>
          </w:p>
        </w:tc>
        <w:tc>
          <w:tcPr>
            <w:tcW w:w="8220" w:type="dxa"/>
            <w:shd w:val="clear" w:color="auto" w:fill="auto"/>
          </w:tcPr>
          <w:p w14:paraId="634D7496" w14:textId="77777777" w:rsidR="00A31928" w:rsidRPr="00036EE3" w:rsidRDefault="00A31928" w:rsidP="00441DCF">
            <w:pPr>
              <w:spacing w:before="30" w:after="30"/>
              <w:jc w:val="left"/>
              <w:rPr>
                <w:sz w:val="20"/>
                <w:lang w:val="en-US"/>
              </w:rPr>
            </w:pPr>
            <w:r w:rsidRPr="00441DCF">
              <w:rPr>
                <w:sz w:val="20"/>
                <w:lang w:val="en-US"/>
              </w:rPr>
              <w:t>Radio astronomy</w:t>
            </w:r>
          </w:p>
        </w:tc>
      </w:tr>
      <w:tr w:rsidR="00A31928" w:rsidRPr="00036EE3" w14:paraId="00A58AB6" w14:textId="77777777" w:rsidTr="0085194E">
        <w:tc>
          <w:tcPr>
            <w:tcW w:w="1140" w:type="dxa"/>
            <w:shd w:val="clear" w:color="auto" w:fill="auto"/>
          </w:tcPr>
          <w:p w14:paraId="67E99CE8" w14:textId="77777777" w:rsidR="00A31928" w:rsidRPr="000D15AC" w:rsidRDefault="00A31928" w:rsidP="006B1D2B">
            <w:pPr>
              <w:spacing w:before="30" w:after="30"/>
              <w:ind w:left="57"/>
              <w:jc w:val="left"/>
              <w:rPr>
                <w:b/>
                <w:bCs/>
                <w:sz w:val="20"/>
                <w:lang w:val="en-US"/>
              </w:rPr>
            </w:pPr>
            <w:r w:rsidRPr="000D15AC">
              <w:rPr>
                <w:b/>
                <w:bCs/>
                <w:sz w:val="20"/>
                <w:lang w:val="en-US"/>
              </w:rPr>
              <w:t>RS</w:t>
            </w:r>
          </w:p>
        </w:tc>
        <w:tc>
          <w:tcPr>
            <w:tcW w:w="8220" w:type="dxa"/>
            <w:shd w:val="clear" w:color="auto" w:fill="auto"/>
          </w:tcPr>
          <w:p w14:paraId="0835525E" w14:textId="77777777" w:rsidR="00A31928" w:rsidRPr="000D15AC" w:rsidRDefault="00A31928" w:rsidP="000D15AC">
            <w:pPr>
              <w:spacing w:before="30" w:after="30"/>
              <w:jc w:val="left"/>
              <w:rPr>
                <w:sz w:val="20"/>
                <w:lang w:val="en-US"/>
              </w:rPr>
            </w:pPr>
            <w:r w:rsidRPr="000D15AC">
              <w:rPr>
                <w:sz w:val="20"/>
                <w:lang w:val="en-US"/>
              </w:rPr>
              <w:t>Remote sensing systems</w:t>
            </w:r>
          </w:p>
        </w:tc>
      </w:tr>
      <w:tr w:rsidR="00A31928" w:rsidRPr="00036EE3" w14:paraId="5924E10F" w14:textId="77777777" w:rsidTr="0085194E">
        <w:tc>
          <w:tcPr>
            <w:tcW w:w="1140" w:type="dxa"/>
            <w:shd w:val="clear" w:color="auto" w:fill="auto"/>
          </w:tcPr>
          <w:p w14:paraId="69C7222F" w14:textId="77777777" w:rsidR="00A31928" w:rsidRPr="005432DB" w:rsidRDefault="00A31928" w:rsidP="006B1D2B">
            <w:pPr>
              <w:spacing w:before="30" w:after="30"/>
              <w:ind w:left="57"/>
              <w:jc w:val="left"/>
              <w:rPr>
                <w:b/>
                <w:bCs/>
                <w:sz w:val="20"/>
                <w:lang w:val="en-US"/>
              </w:rPr>
            </w:pPr>
            <w:r w:rsidRPr="005432DB">
              <w:rPr>
                <w:b/>
                <w:bCs/>
                <w:sz w:val="20"/>
                <w:lang w:val="en-US"/>
              </w:rPr>
              <w:t>S</w:t>
            </w:r>
          </w:p>
        </w:tc>
        <w:tc>
          <w:tcPr>
            <w:tcW w:w="8220" w:type="dxa"/>
            <w:shd w:val="clear" w:color="auto" w:fill="auto"/>
          </w:tcPr>
          <w:p w14:paraId="17775C84" w14:textId="77777777" w:rsidR="00A31928" w:rsidRPr="005432DB" w:rsidRDefault="00A31928" w:rsidP="005432DB">
            <w:pPr>
              <w:spacing w:before="30" w:after="30"/>
              <w:jc w:val="left"/>
              <w:rPr>
                <w:sz w:val="20"/>
                <w:lang w:val="en-US"/>
              </w:rPr>
            </w:pPr>
            <w:r w:rsidRPr="005432DB">
              <w:rPr>
                <w:sz w:val="20"/>
                <w:lang w:val="en-US"/>
              </w:rPr>
              <w:t>Fixed-satellite service</w:t>
            </w:r>
          </w:p>
        </w:tc>
      </w:tr>
      <w:tr w:rsidR="00A31928" w:rsidRPr="00036EE3" w14:paraId="38070F84" w14:textId="77777777" w:rsidTr="0085194E">
        <w:tc>
          <w:tcPr>
            <w:tcW w:w="1140" w:type="dxa"/>
            <w:shd w:val="clear" w:color="auto" w:fill="auto"/>
          </w:tcPr>
          <w:p w14:paraId="76DAE39F" w14:textId="77777777" w:rsidR="00A31928" w:rsidRPr="005432DB" w:rsidRDefault="00A31928" w:rsidP="006B1D2B">
            <w:pPr>
              <w:spacing w:before="30" w:after="30"/>
              <w:ind w:left="57"/>
              <w:jc w:val="left"/>
              <w:rPr>
                <w:rFonts w:ascii="Times New Roman Bold" w:hAnsi="Times New Roman Bold" w:cs="Times New Roman Bold"/>
                <w:b/>
                <w:bCs/>
                <w:sz w:val="20"/>
                <w:lang w:val="en-US"/>
              </w:rPr>
            </w:pPr>
            <w:r w:rsidRPr="005432DB">
              <w:rPr>
                <w:rFonts w:ascii="Times New Roman Bold" w:hAnsi="Times New Roman Bold" w:cs="Times New Roman Bold"/>
                <w:b/>
                <w:bCs/>
                <w:sz w:val="20"/>
                <w:lang w:val="en-US"/>
              </w:rPr>
              <w:t>SA</w:t>
            </w:r>
          </w:p>
        </w:tc>
        <w:tc>
          <w:tcPr>
            <w:tcW w:w="8220" w:type="dxa"/>
            <w:shd w:val="clear" w:color="auto" w:fill="auto"/>
          </w:tcPr>
          <w:p w14:paraId="465B4F89" w14:textId="77777777" w:rsidR="00A31928" w:rsidRPr="005432DB" w:rsidRDefault="00A31928" w:rsidP="005432DB">
            <w:pPr>
              <w:spacing w:before="30" w:after="30"/>
              <w:jc w:val="left"/>
              <w:rPr>
                <w:rFonts w:hAnsi="Times New Roman Bold"/>
                <w:sz w:val="20"/>
                <w:lang w:val="en-US"/>
              </w:rPr>
            </w:pPr>
            <w:r w:rsidRPr="005432DB">
              <w:rPr>
                <w:rFonts w:hAnsi="Times New Roman Bold"/>
                <w:sz w:val="20"/>
                <w:lang w:val="en-US"/>
              </w:rPr>
              <w:t>Space applications and meteorology</w:t>
            </w:r>
          </w:p>
        </w:tc>
      </w:tr>
      <w:tr w:rsidR="00A31928" w:rsidRPr="00576D47" w14:paraId="62B934DC" w14:textId="77777777" w:rsidTr="0090739F">
        <w:tc>
          <w:tcPr>
            <w:tcW w:w="1140" w:type="dxa"/>
            <w:tcBorders>
              <w:bottom w:val="nil"/>
            </w:tcBorders>
            <w:shd w:val="clear" w:color="auto" w:fill="FFFFFF" w:themeFill="background1"/>
          </w:tcPr>
          <w:p w14:paraId="01EAFF24" w14:textId="77777777" w:rsidR="00A31928" w:rsidRPr="0090739F" w:rsidRDefault="00A31928" w:rsidP="006B1D2B">
            <w:pPr>
              <w:spacing w:before="30" w:after="30"/>
              <w:ind w:left="57"/>
              <w:jc w:val="left"/>
              <w:rPr>
                <w:b/>
                <w:bCs/>
                <w:sz w:val="20"/>
                <w:lang w:val="en-US"/>
              </w:rPr>
            </w:pPr>
            <w:r w:rsidRPr="0090739F">
              <w:rPr>
                <w:b/>
                <w:bCs/>
                <w:sz w:val="20"/>
                <w:lang w:val="en-US"/>
              </w:rPr>
              <w:t>SF</w:t>
            </w:r>
          </w:p>
        </w:tc>
        <w:tc>
          <w:tcPr>
            <w:tcW w:w="8220" w:type="dxa"/>
            <w:tcBorders>
              <w:bottom w:val="nil"/>
            </w:tcBorders>
            <w:shd w:val="clear" w:color="auto" w:fill="FFFFFF" w:themeFill="background1"/>
          </w:tcPr>
          <w:p w14:paraId="2F4AC6CB" w14:textId="77777777" w:rsidR="00A31928" w:rsidRPr="0090739F" w:rsidRDefault="00A31928" w:rsidP="0090739F">
            <w:pPr>
              <w:spacing w:before="30" w:after="30"/>
              <w:jc w:val="left"/>
              <w:rPr>
                <w:sz w:val="20"/>
                <w:lang w:val="en-US"/>
              </w:rPr>
            </w:pPr>
            <w:r w:rsidRPr="0090739F">
              <w:rPr>
                <w:sz w:val="20"/>
                <w:lang w:val="en-US"/>
              </w:rPr>
              <w:t>Frequency sharing and coordination between fixed-satellite and fixed service systems</w:t>
            </w:r>
          </w:p>
        </w:tc>
      </w:tr>
      <w:tr w:rsidR="00A31928" w:rsidRPr="00036EE3" w14:paraId="773CBD7B" w14:textId="77777777" w:rsidTr="0090739F">
        <w:tc>
          <w:tcPr>
            <w:tcW w:w="1140" w:type="dxa"/>
            <w:tcBorders>
              <w:top w:val="nil"/>
              <w:bottom w:val="nil"/>
            </w:tcBorders>
            <w:shd w:val="clear" w:color="auto" w:fill="F2F2F2" w:themeFill="background1" w:themeFillShade="F2"/>
          </w:tcPr>
          <w:p w14:paraId="762DC7F7" w14:textId="77777777" w:rsidR="00A31928" w:rsidRPr="0090739F" w:rsidRDefault="00A31928" w:rsidP="006B1D2B">
            <w:pPr>
              <w:spacing w:before="30" w:after="30"/>
              <w:ind w:left="57"/>
              <w:jc w:val="left"/>
              <w:rPr>
                <w:rFonts w:hAnsi="Times New Roman Bold"/>
                <w:b/>
                <w:color w:val="000080"/>
                <w:sz w:val="20"/>
                <w:lang w:val="en-US"/>
              </w:rPr>
            </w:pPr>
            <w:r w:rsidRPr="0090739F">
              <w:rPr>
                <w:rFonts w:hAnsi="Times New Roman Bold"/>
                <w:b/>
                <w:color w:val="000080"/>
                <w:sz w:val="20"/>
                <w:lang w:val="en-US"/>
              </w:rPr>
              <w:t>SM</w:t>
            </w:r>
          </w:p>
        </w:tc>
        <w:tc>
          <w:tcPr>
            <w:tcW w:w="8220" w:type="dxa"/>
            <w:tcBorders>
              <w:top w:val="nil"/>
              <w:bottom w:val="nil"/>
            </w:tcBorders>
            <w:shd w:val="clear" w:color="auto" w:fill="F2F2F2" w:themeFill="background1" w:themeFillShade="F2"/>
          </w:tcPr>
          <w:p w14:paraId="555D4C16" w14:textId="77777777" w:rsidR="00A31928" w:rsidRPr="0090739F" w:rsidRDefault="00A31928" w:rsidP="0090739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90739F">
              <w:rPr>
                <w:rFonts w:hAnsi="Times New Roman Bold"/>
                <w:color w:val="000080"/>
                <w:sz w:val="20"/>
                <w:lang w:val="en-US"/>
              </w:rPr>
              <w:t>Spectrum management</w:t>
            </w:r>
          </w:p>
        </w:tc>
      </w:tr>
      <w:tr w:rsidR="00A31928" w:rsidRPr="00036EE3" w14:paraId="21104114" w14:textId="77777777" w:rsidTr="00AA0D99">
        <w:tc>
          <w:tcPr>
            <w:tcW w:w="1140" w:type="dxa"/>
            <w:tcBorders>
              <w:top w:val="nil"/>
            </w:tcBorders>
          </w:tcPr>
          <w:p w14:paraId="703E218D"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1A9A0075"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3E80CD4A" w14:textId="77777777" w:rsidTr="00AA0D99">
        <w:tc>
          <w:tcPr>
            <w:tcW w:w="1140" w:type="dxa"/>
          </w:tcPr>
          <w:p w14:paraId="079D5511"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39D51484"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760EDE68" w14:textId="77777777" w:rsidTr="00AA0D99">
        <w:tc>
          <w:tcPr>
            <w:tcW w:w="1140" w:type="dxa"/>
          </w:tcPr>
          <w:p w14:paraId="6E5078B4"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20339604"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33773C82"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76B256B5" w14:textId="77777777">
        <w:tc>
          <w:tcPr>
            <w:tcW w:w="720" w:type="dxa"/>
          </w:tcPr>
          <w:p w14:paraId="00592378" w14:textId="77777777" w:rsidR="00036EE3" w:rsidRDefault="00036EE3" w:rsidP="007B1357">
            <w:pPr>
              <w:jc w:val="center"/>
              <w:rPr>
                <w:sz w:val="22"/>
                <w:lang w:val="en-US"/>
              </w:rPr>
            </w:pPr>
          </w:p>
        </w:tc>
      </w:tr>
    </w:tbl>
    <w:p w14:paraId="32B54CBA"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5E4BD76C" w14:textId="77777777" w:rsidTr="00AA0D99">
        <w:tc>
          <w:tcPr>
            <w:tcW w:w="9360" w:type="dxa"/>
          </w:tcPr>
          <w:p w14:paraId="704D3DE1"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1E943FA6" w14:textId="77777777" w:rsidR="00B714F3" w:rsidRDefault="00B714F3" w:rsidP="002F5199">
      <w:pPr>
        <w:spacing w:before="0"/>
        <w:jc w:val="center"/>
        <w:rPr>
          <w:sz w:val="22"/>
          <w:lang w:val="en-US"/>
        </w:rPr>
      </w:pPr>
    </w:p>
    <w:p w14:paraId="385A8EFC" w14:textId="77777777" w:rsidR="00B714F3" w:rsidRDefault="00B714F3" w:rsidP="002F5199">
      <w:pPr>
        <w:spacing w:before="0"/>
        <w:jc w:val="center"/>
        <w:rPr>
          <w:sz w:val="22"/>
          <w:lang w:val="en-US"/>
        </w:rPr>
      </w:pPr>
    </w:p>
    <w:p w14:paraId="052C1E8F"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089D1298" w14:textId="77777777" w:rsidR="002F5199" w:rsidRPr="002F5199" w:rsidRDefault="002F5199" w:rsidP="000B1B2B">
      <w:pPr>
        <w:spacing w:before="0"/>
        <w:jc w:val="right"/>
        <w:rPr>
          <w:sz w:val="20"/>
          <w:lang w:val="en-US"/>
        </w:rPr>
      </w:pPr>
      <w:smartTag w:uri="urn:schemas-microsoft-com:office:smarttags" w:element="place">
        <w:smartTag w:uri="urn:schemas-microsoft-com:office:smarttags" w:element="City">
          <w:r w:rsidRPr="002F5199">
            <w:rPr>
              <w:sz w:val="20"/>
              <w:lang w:val="en-US"/>
            </w:rPr>
            <w:t>Geneva</w:t>
          </w:r>
        </w:smartTag>
      </w:smartTag>
      <w:r w:rsidRPr="002F5199">
        <w:rPr>
          <w:sz w:val="20"/>
          <w:lang w:val="en-US"/>
        </w:rPr>
        <w:t>, 20</w:t>
      </w:r>
      <w:r w:rsidR="005E69F0">
        <w:rPr>
          <w:sz w:val="20"/>
          <w:lang w:val="en-US"/>
        </w:rPr>
        <w:t>23</w:t>
      </w:r>
    </w:p>
    <w:p w14:paraId="0CDEFF01" w14:textId="77777777" w:rsidR="00470E28" w:rsidRDefault="00470E28" w:rsidP="00906589">
      <w:pPr>
        <w:jc w:val="center"/>
        <w:rPr>
          <w:sz w:val="22"/>
          <w:lang w:val="en-US"/>
        </w:rPr>
      </w:pPr>
    </w:p>
    <w:p w14:paraId="61E97C2A" w14:textId="77777777"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23</w:t>
      </w:r>
    </w:p>
    <w:p w14:paraId="554D36F1"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0E4193AB"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04CAD1FA" w14:textId="5991DEBA" w:rsidR="00B874C6" w:rsidRPr="00B874C6" w:rsidRDefault="00B874C6" w:rsidP="00A936CB">
      <w:pPr>
        <w:pStyle w:val="RecNo"/>
        <w:spacing w:before="0"/>
        <w:rPr>
          <w:lang w:val="en-US"/>
        </w:rPr>
      </w:pPr>
      <w:bookmarkStart w:id="2" w:name="irecnoe"/>
      <w:bookmarkEnd w:id="2"/>
      <w:proofErr w:type="gramStart"/>
      <w:r w:rsidRPr="00BF487A">
        <w:lastRenderedPageBreak/>
        <w:t xml:space="preserve">RECOMMENDATION  </w:t>
      </w:r>
      <w:r w:rsidRPr="00BF487A">
        <w:rPr>
          <w:rStyle w:val="href"/>
          <w:lang w:val="en-US"/>
        </w:rPr>
        <w:t>ITU</w:t>
      </w:r>
      <w:proofErr w:type="gramEnd"/>
      <w:r w:rsidRPr="00BF487A">
        <w:rPr>
          <w:rStyle w:val="href"/>
          <w:lang w:val="en-US"/>
        </w:rPr>
        <w:t xml:space="preserve">-R  </w:t>
      </w:r>
      <w:r w:rsidR="00441DCF">
        <w:rPr>
          <w:rStyle w:val="href"/>
          <w:lang w:val="en-US"/>
        </w:rPr>
        <w:t>S</w:t>
      </w:r>
      <w:r w:rsidR="0090739F">
        <w:rPr>
          <w:rStyle w:val="href"/>
          <w:lang w:val="en-US"/>
        </w:rPr>
        <w:t>M</w:t>
      </w:r>
      <w:r w:rsidRPr="00BF487A">
        <w:rPr>
          <w:rStyle w:val="href"/>
          <w:lang w:val="en-US"/>
        </w:rPr>
        <w:t>.</w:t>
      </w:r>
      <w:r w:rsidR="0085194E">
        <w:rPr>
          <w:rStyle w:val="href"/>
          <w:lang w:val="en-US"/>
        </w:rPr>
        <w:t>1838-1</w:t>
      </w:r>
    </w:p>
    <w:p w14:paraId="73E628E7" w14:textId="64A89B9F" w:rsidR="00934ED7" w:rsidRDefault="0085194E" w:rsidP="0085194E">
      <w:pPr>
        <w:pStyle w:val="Rectitle"/>
      </w:pPr>
      <w:r w:rsidRPr="0003474C">
        <w:t>Test procedure for measuring the noise figure of radio monitoring receivers</w:t>
      </w:r>
    </w:p>
    <w:p w14:paraId="44D74D10" w14:textId="77777777" w:rsidR="0085194E" w:rsidRPr="0003474C" w:rsidRDefault="0085194E" w:rsidP="0085194E">
      <w:pPr>
        <w:pStyle w:val="Recdate"/>
      </w:pPr>
      <w:r w:rsidRPr="0003474C">
        <w:t>(2007-2023)</w:t>
      </w:r>
    </w:p>
    <w:p w14:paraId="12B4447E" w14:textId="77777777" w:rsidR="0085194E" w:rsidRPr="0085194E" w:rsidRDefault="0085194E" w:rsidP="0085194E">
      <w:pPr>
        <w:pStyle w:val="HeadingSum"/>
      </w:pPr>
      <w:r w:rsidRPr="0085194E">
        <w:t>Scope</w:t>
      </w:r>
    </w:p>
    <w:p w14:paraId="28B45BE8" w14:textId="467551DA" w:rsidR="0085194E" w:rsidRPr="0085194E" w:rsidRDefault="0085194E" w:rsidP="0085194E">
      <w:pPr>
        <w:pStyle w:val="Summary"/>
      </w:pPr>
      <w:r w:rsidRPr="0085194E">
        <w:t xml:space="preserve">This Recommendation belongs to a set of Recommendations describing the test methods to determine technical parameters of radio monitoring receivers that are important for the users of these receivers. This Recommendation specifies test methods for the determination of the noise figure of a radio monitoring </w:t>
      </w:r>
      <w:proofErr w:type="gramStart"/>
      <w:r w:rsidRPr="0085194E">
        <w:t>receiver</w:t>
      </w:r>
      <w:r w:rsidR="00365EA2">
        <w:t>s</w:t>
      </w:r>
      <w:proofErr w:type="gramEnd"/>
      <w:r w:rsidRPr="0085194E">
        <w:t xml:space="preserve">. </w:t>
      </w:r>
    </w:p>
    <w:p w14:paraId="2A36ADB9" w14:textId="77777777" w:rsidR="0085194E" w:rsidRPr="0003474C" w:rsidRDefault="0085194E" w:rsidP="0085194E">
      <w:pPr>
        <w:pStyle w:val="Headingb"/>
      </w:pPr>
      <w:r w:rsidRPr="0003474C">
        <w:t>Keywords</w:t>
      </w:r>
    </w:p>
    <w:p w14:paraId="0EB34EE7" w14:textId="77777777" w:rsidR="0085194E" w:rsidRPr="0003474C" w:rsidRDefault="0085194E" w:rsidP="0085194E">
      <w:r w:rsidRPr="0003474C">
        <w:rPr>
          <w:lang w:eastAsia="ko-KR"/>
        </w:rPr>
        <w:t>Test procedure, noise figure, radio monitoring receiver</w:t>
      </w:r>
    </w:p>
    <w:p w14:paraId="0FE6AC58" w14:textId="77777777" w:rsidR="0085194E" w:rsidRPr="0003474C" w:rsidRDefault="0085194E" w:rsidP="0085194E">
      <w:pPr>
        <w:pStyle w:val="Normalaftertitle"/>
      </w:pPr>
      <w:r w:rsidRPr="0003474C">
        <w:t>The ITU Radiocommunication Assembly,</w:t>
      </w:r>
    </w:p>
    <w:p w14:paraId="1F6E56D4" w14:textId="77777777" w:rsidR="0085194E" w:rsidRPr="0003474C" w:rsidRDefault="0085194E" w:rsidP="0085194E">
      <w:pPr>
        <w:pStyle w:val="Call"/>
      </w:pPr>
      <w:r w:rsidRPr="0003474C">
        <w:t>considering</w:t>
      </w:r>
    </w:p>
    <w:p w14:paraId="6705D8F5" w14:textId="59919053" w:rsidR="0085194E" w:rsidRPr="0003474C" w:rsidRDefault="0085194E" w:rsidP="0085194E">
      <w:r w:rsidRPr="0003474C">
        <w:rPr>
          <w:i/>
          <w:iCs/>
        </w:rPr>
        <w:t>a)</w:t>
      </w:r>
      <w:r w:rsidRPr="0003474C">
        <w:tab/>
        <w:t>that ITU</w:t>
      </w:r>
      <w:r w:rsidRPr="0003474C">
        <w:noBreakHyphen/>
        <w:t>R</w:t>
      </w:r>
      <w:r w:rsidR="00365EA2">
        <w:t xml:space="preserve"> </w:t>
      </w:r>
      <w:r w:rsidRPr="0003474C">
        <w:t xml:space="preserve">has published the </w:t>
      </w:r>
      <w:r w:rsidRPr="0003474C">
        <w:rPr>
          <w:iCs/>
        </w:rPr>
        <w:t>Typical recommended specifications for analogue and digital monitoring receivers</w:t>
      </w:r>
      <w:r w:rsidRPr="0003474C">
        <w:t xml:space="preserve"> in the ITU Handbook on Spectrum Monitoring (Edition 2011), but that nothing is said about the test procedures behind such specifications;</w:t>
      </w:r>
    </w:p>
    <w:p w14:paraId="666115F4" w14:textId="77777777" w:rsidR="0085194E" w:rsidRPr="0003474C" w:rsidRDefault="0085194E" w:rsidP="0085194E">
      <w:r w:rsidRPr="0003474C">
        <w:rPr>
          <w:i/>
          <w:iCs/>
        </w:rPr>
        <w:t>b)</w:t>
      </w:r>
      <w:r w:rsidRPr="0003474C">
        <w:tab/>
        <w:t>that the specification of the noise figure (NF) strongly depends on the test procedures applied;</w:t>
      </w:r>
    </w:p>
    <w:p w14:paraId="35942182" w14:textId="77777777" w:rsidR="0085194E" w:rsidRPr="0003474C" w:rsidRDefault="0085194E" w:rsidP="0085194E">
      <w:r w:rsidRPr="0003474C">
        <w:rPr>
          <w:i/>
          <w:iCs/>
        </w:rPr>
        <w:t>c)</w:t>
      </w:r>
      <w:r w:rsidRPr="0003474C">
        <w:tab/>
        <w:t>that the noise figure of a receiver is a parameter which determines its ability to receive weak signals and to produce output signals with a usable level and an acceptable quality;</w:t>
      </w:r>
    </w:p>
    <w:p w14:paraId="0ED65956" w14:textId="77777777" w:rsidR="0085194E" w:rsidRPr="0003474C" w:rsidRDefault="0085194E" w:rsidP="0085194E">
      <w:r w:rsidRPr="0003474C">
        <w:rPr>
          <w:i/>
          <w:iCs/>
        </w:rPr>
        <w:t>d)</w:t>
      </w:r>
      <w:r w:rsidRPr="0003474C">
        <w:tab/>
        <w:t>that the noise figure specified in the data sheet of a receiver depends extremely on the test frequencies used, the receiver operating conditions and</w:t>
      </w:r>
      <w:r w:rsidRPr="0003474C">
        <w:rPr>
          <w:color w:val="FF0000"/>
        </w:rPr>
        <w:t xml:space="preserve"> </w:t>
      </w:r>
      <w:r w:rsidRPr="0003474C">
        <w:t>the ambient temperature prevailing during the tests;</w:t>
      </w:r>
    </w:p>
    <w:p w14:paraId="502DFB4D" w14:textId="77777777" w:rsidR="0085194E" w:rsidRPr="0003474C" w:rsidRDefault="0085194E" w:rsidP="0085194E">
      <w:r w:rsidRPr="0003474C">
        <w:rPr>
          <w:i/>
          <w:iCs/>
        </w:rPr>
        <w:t>e)</w:t>
      </w:r>
      <w:r w:rsidRPr="0003474C">
        <w:tab/>
        <w:t>that the noise figure characteristic has a direct influence on the suitability of a receiver to fulfil certain monitoring tasks;</w:t>
      </w:r>
    </w:p>
    <w:p w14:paraId="0F0EA89E" w14:textId="77777777" w:rsidR="0085194E" w:rsidRPr="0003474C" w:rsidRDefault="0085194E" w:rsidP="0085194E">
      <w:r w:rsidRPr="0003474C">
        <w:rPr>
          <w:i/>
          <w:iCs/>
        </w:rPr>
        <w:t>f)</w:t>
      </w:r>
      <w:r w:rsidRPr="0003474C">
        <w:tab/>
        <w:t>that a unique test procedure for the measurement of the noise figure is required to make the specifications published by various manufacturers comparable because it will not be possible to convert specifications based on different test procedures with arguable effort;</w:t>
      </w:r>
    </w:p>
    <w:p w14:paraId="4067819A" w14:textId="77777777" w:rsidR="0085194E" w:rsidRPr="0003474C" w:rsidRDefault="0085194E" w:rsidP="0085194E">
      <w:r w:rsidRPr="0003474C">
        <w:rPr>
          <w:i/>
          <w:iCs/>
        </w:rPr>
        <w:t>g)</w:t>
      </w:r>
      <w:r w:rsidRPr="0003474C">
        <w:tab/>
        <w:t xml:space="preserve">that a defined test procedure for the noise figure has to be independent of the receiver design; </w:t>
      </w:r>
    </w:p>
    <w:p w14:paraId="5DE3C05E" w14:textId="77777777" w:rsidR="0085194E" w:rsidRPr="0003474C" w:rsidRDefault="0085194E" w:rsidP="0085194E">
      <w:r w:rsidRPr="0003474C">
        <w:rPr>
          <w:i/>
          <w:iCs/>
        </w:rPr>
        <w:t>h)</w:t>
      </w:r>
      <w:r w:rsidRPr="0003474C">
        <w:tab/>
        <w:t>that a well-defined test procedure for the noise figure, if adopted by all the manufacturers of radio monitoring receivers, will have the advantage for the users of such receivers, that an easier and more objective assessment of products from different manufacturers is possible;</w:t>
      </w:r>
    </w:p>
    <w:p w14:paraId="0557C4AC" w14:textId="77777777" w:rsidR="0085194E" w:rsidRPr="0003474C" w:rsidRDefault="0085194E" w:rsidP="0085194E">
      <w:r w:rsidRPr="0003474C">
        <w:rPr>
          <w:i/>
          <w:iCs/>
        </w:rPr>
        <w:t>j)</w:t>
      </w:r>
      <w:r w:rsidRPr="0003474C">
        <w:tab/>
        <w:t>that supplementary information about these noise figure measurements can be found in Report ITU</w:t>
      </w:r>
      <w:r w:rsidRPr="0003474C">
        <w:noBreakHyphen/>
        <w:t>R SM.2125 – Parameters of and measurement procedures on HF/VHF/UHF monitoring receivers and stations,</w:t>
      </w:r>
    </w:p>
    <w:p w14:paraId="1320AAE4" w14:textId="77777777" w:rsidR="0085194E" w:rsidRPr="0003474C" w:rsidRDefault="0085194E" w:rsidP="0085194E">
      <w:pPr>
        <w:pStyle w:val="Call"/>
      </w:pPr>
      <w:r w:rsidRPr="0003474C">
        <w:t>recommends</w:t>
      </w:r>
    </w:p>
    <w:p w14:paraId="6748AD57" w14:textId="77777777" w:rsidR="0085194E" w:rsidRPr="0003474C" w:rsidRDefault="0085194E" w:rsidP="0085194E">
      <w:r w:rsidRPr="003B0137">
        <w:rPr>
          <w:bCs/>
        </w:rPr>
        <w:t>1</w:t>
      </w:r>
      <w:r w:rsidRPr="0003474C">
        <w:tab/>
        <w:t xml:space="preserve">that the measurement methods described in Annex 1 should be used to specify the noise figure of a radio monitoring </w:t>
      </w:r>
      <w:proofErr w:type="gramStart"/>
      <w:r w:rsidRPr="0003474C">
        <w:t>receiver;</w:t>
      </w:r>
      <w:proofErr w:type="gramEnd"/>
    </w:p>
    <w:p w14:paraId="6A2ECB81" w14:textId="77777777" w:rsidR="0085194E" w:rsidRPr="0003474C" w:rsidRDefault="0085194E" w:rsidP="0085194E">
      <w:r w:rsidRPr="003B0137">
        <w:t>2</w:t>
      </w:r>
      <w:r w:rsidRPr="0003474C">
        <w:tab/>
        <w:t xml:space="preserve">that the measurement methods described in Annex 1 and Annex 2 may be used to check the performance of monitoring receivers. </w:t>
      </w:r>
    </w:p>
    <w:p w14:paraId="2041F918" w14:textId="77777777" w:rsidR="0085194E" w:rsidRPr="0003474C" w:rsidRDefault="0085194E" w:rsidP="0085194E"/>
    <w:p w14:paraId="49D71EF0" w14:textId="2579BBAE" w:rsidR="0085194E" w:rsidRPr="0003474C" w:rsidRDefault="0085194E" w:rsidP="00FC703E">
      <w:pPr>
        <w:pStyle w:val="AnnexNoTitle"/>
      </w:pPr>
      <w:r w:rsidRPr="0003474C">
        <w:lastRenderedPageBreak/>
        <w:t>Annex 1</w:t>
      </w:r>
      <w:r w:rsidR="00FC703E">
        <w:br/>
      </w:r>
      <w:r w:rsidR="00FC703E">
        <w:br/>
      </w:r>
      <w:r w:rsidRPr="0003474C">
        <w:t>Test procedure for measuring the noise figure</w:t>
      </w:r>
      <w:r w:rsidRPr="0003474C">
        <w:br/>
        <w:t>of radio monitoring receivers</w:t>
      </w:r>
    </w:p>
    <w:p w14:paraId="5CCAAABD" w14:textId="77777777" w:rsidR="0085194E" w:rsidRPr="0003474C" w:rsidRDefault="0085194E" w:rsidP="0085194E">
      <w:pPr>
        <w:pStyle w:val="Heading1"/>
      </w:pPr>
      <w:r w:rsidRPr="0003474C">
        <w:t>1</w:t>
      </w:r>
      <w:r w:rsidRPr="0003474C">
        <w:tab/>
        <w:t>General aspects</w:t>
      </w:r>
    </w:p>
    <w:p w14:paraId="6604EE6C" w14:textId="77777777" w:rsidR="0085194E" w:rsidRPr="0003474C" w:rsidRDefault="0085194E" w:rsidP="0085194E">
      <w:r w:rsidRPr="0003474C">
        <w:t>The noise figure depends mainly on the following parameters:</w:t>
      </w:r>
    </w:p>
    <w:p w14:paraId="663B964D" w14:textId="77777777" w:rsidR="0085194E" w:rsidRPr="0003474C" w:rsidRDefault="0085194E" w:rsidP="0085194E">
      <w:pPr>
        <w:pStyle w:val="enumlev1"/>
      </w:pPr>
      <w:r w:rsidRPr="0003474C">
        <w:t>–</w:t>
      </w:r>
      <w:r w:rsidRPr="0003474C">
        <w:tab/>
        <w:t>the frequencies used for the test;</w:t>
      </w:r>
    </w:p>
    <w:p w14:paraId="1701E57C" w14:textId="77777777" w:rsidR="0085194E" w:rsidRPr="0003474C" w:rsidRDefault="0085194E" w:rsidP="0085194E">
      <w:pPr>
        <w:pStyle w:val="enumlev1"/>
      </w:pPr>
      <w:r w:rsidRPr="0003474C">
        <w:t>–</w:t>
      </w:r>
      <w:r w:rsidRPr="0003474C">
        <w:tab/>
        <w:t>the receiver settings (e.g. preamplifier, attenuator);</w:t>
      </w:r>
    </w:p>
    <w:p w14:paraId="3ECD93E6" w14:textId="77777777" w:rsidR="0085194E" w:rsidRPr="0003474C" w:rsidRDefault="0085194E" w:rsidP="0085194E">
      <w:pPr>
        <w:pStyle w:val="enumlev1"/>
      </w:pPr>
      <w:r w:rsidRPr="0003474C">
        <w:t>–</w:t>
      </w:r>
      <w:r w:rsidRPr="0003474C">
        <w:tab/>
        <w:t>the temperature prevailing during the tests.</w:t>
      </w:r>
    </w:p>
    <w:p w14:paraId="6FAFADD4" w14:textId="77777777" w:rsidR="0085194E" w:rsidRPr="0003474C" w:rsidRDefault="0085194E" w:rsidP="0085194E">
      <w:r w:rsidRPr="0003474C">
        <w:t>Furthermore, to correctly assess the noise figure:</w:t>
      </w:r>
    </w:p>
    <w:p w14:paraId="41AC7E99" w14:textId="77777777" w:rsidR="0085194E" w:rsidRPr="0003474C" w:rsidRDefault="0085194E" w:rsidP="0085194E">
      <w:pPr>
        <w:pStyle w:val="enumlev1"/>
      </w:pPr>
      <w:r w:rsidRPr="0003474C">
        <w:t>–</w:t>
      </w:r>
      <w:r w:rsidRPr="0003474C">
        <w:tab/>
        <w:t>the measurements have to be done over the whole frequency range of the receiver;</w:t>
      </w:r>
    </w:p>
    <w:p w14:paraId="118192AB" w14:textId="77777777" w:rsidR="0085194E" w:rsidRPr="0003474C" w:rsidRDefault="0085194E" w:rsidP="0085194E">
      <w:pPr>
        <w:pStyle w:val="enumlev1"/>
      </w:pPr>
      <w:r w:rsidRPr="0003474C">
        <w:t>–</w:t>
      </w:r>
      <w:r w:rsidRPr="0003474C">
        <w:tab/>
        <w:t>a maximum</w:t>
      </w:r>
      <w:r w:rsidRPr="0003474C">
        <w:rPr>
          <w:i/>
        </w:rPr>
        <w:t xml:space="preserve"> </w:t>
      </w:r>
      <w:r w:rsidRPr="0003474C">
        <w:t>value for the noise figure must be specified and published by the manufacturer in the data sheet over the receiver’s whole operating range.</w:t>
      </w:r>
      <w:r w:rsidRPr="0003474C">
        <w:rPr>
          <w:color w:val="FF0000"/>
        </w:rPr>
        <w:t xml:space="preserve"> </w:t>
      </w:r>
      <w:r w:rsidRPr="0003474C">
        <w:t>Since noise figure values are frequency dependent the manufacturer can choose to additionally specify the noise figure for selected frequency bands or ranges;</w:t>
      </w:r>
    </w:p>
    <w:p w14:paraId="32E470DB" w14:textId="77777777" w:rsidR="0085194E" w:rsidRPr="0003474C" w:rsidRDefault="0085194E" w:rsidP="0085194E">
      <w:pPr>
        <w:pStyle w:val="enumlev1"/>
      </w:pPr>
      <w:r w:rsidRPr="0003474C">
        <w:t>–</w:t>
      </w:r>
      <w:r w:rsidRPr="0003474C">
        <w:tab/>
        <w:t xml:space="preserve">a </w:t>
      </w:r>
      <w:r w:rsidRPr="0003474C">
        <w:rPr>
          <w:i/>
        </w:rPr>
        <w:t>mean value</w:t>
      </w:r>
      <w:r w:rsidRPr="0003474C">
        <w:t xml:space="preserve"> (the arithmetic mean of a number of test measurements) may also be indicated;</w:t>
      </w:r>
    </w:p>
    <w:p w14:paraId="00CA4705" w14:textId="77777777" w:rsidR="0085194E" w:rsidRPr="0003474C" w:rsidRDefault="0085194E" w:rsidP="0085194E">
      <w:pPr>
        <w:pStyle w:val="enumlev1"/>
      </w:pPr>
      <w:r w:rsidRPr="0003474C">
        <w:t>–</w:t>
      </w:r>
      <w:r w:rsidRPr="0003474C">
        <w:tab/>
        <w:t>the published noise figure values have to be valid over the entire temperature range indicated in the data sheet. Limitations, if any, have to be mentioned in the data sheet.</w:t>
      </w:r>
    </w:p>
    <w:p w14:paraId="6B134CE7" w14:textId="77777777" w:rsidR="0085194E" w:rsidRPr="0003474C" w:rsidRDefault="0085194E" w:rsidP="0085194E">
      <w:pPr>
        <w:pStyle w:val="Heading1"/>
      </w:pPr>
      <w:r w:rsidRPr="0003474C">
        <w:t>2</w:t>
      </w:r>
      <w:r w:rsidRPr="0003474C">
        <w:tab/>
        <w:t>Basics of the noise figure measurements</w:t>
      </w:r>
    </w:p>
    <w:p w14:paraId="5E7A1BB3" w14:textId="77777777" w:rsidR="0085194E" w:rsidRPr="0003474C" w:rsidRDefault="0085194E" w:rsidP="0085194E">
      <w:r w:rsidRPr="0003474C">
        <w:t>The noise figure is one of the main specifications of a monitoring receiver. The noise figure is closely tied to the sensitivity of the monitoring receiver.</w:t>
      </w:r>
    </w:p>
    <w:p w14:paraId="0D85890F" w14:textId="77777777" w:rsidR="0085194E" w:rsidRPr="0003474C" w:rsidRDefault="0085194E" w:rsidP="0085194E">
      <w:r w:rsidRPr="0003474C">
        <w:t>The noise figure of a monitoring receiver is the factor by which the noise power delivered by the monitoring receiver increases when a reference noise is applied to the input. The noise figure is referenced to the input of the monitoring receiver and is measured at the output.</w:t>
      </w:r>
    </w:p>
    <w:p w14:paraId="56E7AE8F" w14:textId="77777777" w:rsidR="0085194E" w:rsidRPr="0003474C" w:rsidRDefault="0085194E" w:rsidP="0085194E">
      <w:r w:rsidRPr="0003474C">
        <w:t>The noise figure of a monitoring receiver can be measured by several methods:</w:t>
      </w:r>
    </w:p>
    <w:p w14:paraId="112080F0" w14:textId="77777777" w:rsidR="0085194E" w:rsidRPr="0003474C" w:rsidRDefault="0085194E" w:rsidP="0085194E">
      <w:pPr>
        <w:pStyle w:val="enumlev1"/>
      </w:pPr>
      <w:r w:rsidRPr="0003474C">
        <w:t>–</w:t>
      </w:r>
      <w:r w:rsidRPr="0003474C">
        <w:tab/>
        <w:t>“gain” method</w:t>
      </w:r>
    </w:p>
    <w:p w14:paraId="26FF3AA0" w14:textId="77777777" w:rsidR="0085194E" w:rsidRPr="0003474C" w:rsidRDefault="0085194E" w:rsidP="0085194E">
      <w:pPr>
        <w:pStyle w:val="enumlev1"/>
      </w:pPr>
      <w:r w:rsidRPr="0003474C">
        <w:t>–</w:t>
      </w:r>
      <w:r w:rsidRPr="0003474C">
        <w:tab/>
        <w:t>“</w:t>
      </w:r>
      <w:r w:rsidRPr="0003474C">
        <w:rPr>
          <w:i/>
        </w:rPr>
        <w:t>Y</w:t>
      </w:r>
      <w:r w:rsidRPr="0003474C">
        <w:t xml:space="preserve">-factor” method (noise source method) </w:t>
      </w:r>
    </w:p>
    <w:p w14:paraId="2878D1E3" w14:textId="77777777" w:rsidR="0085194E" w:rsidRPr="0003474C" w:rsidRDefault="0085194E" w:rsidP="0085194E">
      <w:pPr>
        <w:pStyle w:val="enumlev1"/>
      </w:pPr>
      <w:r w:rsidRPr="0003474C">
        <w:t>–</w:t>
      </w:r>
      <w:r w:rsidRPr="0003474C">
        <w:tab/>
        <w:t>“sensitivity” method.</w:t>
      </w:r>
    </w:p>
    <w:p w14:paraId="3E18A910" w14:textId="77777777" w:rsidR="0085194E" w:rsidRPr="0003474C" w:rsidRDefault="0085194E" w:rsidP="0085194E">
      <w:pPr>
        <w:tabs>
          <w:tab w:val="left" w:pos="0"/>
          <w:tab w:val="left" w:pos="851"/>
        </w:tabs>
      </w:pPr>
      <w:r w:rsidRPr="0003474C">
        <w:t xml:space="preserve">The measurements must be done over the whole frequency range by tuning the receiver to the test signals with the frequencies </w:t>
      </w:r>
      <w:r w:rsidRPr="0003474C">
        <w:rPr>
          <w:i/>
          <w:iCs/>
        </w:rPr>
        <w:t>f</w:t>
      </w:r>
      <w:r w:rsidRPr="0003474C">
        <w:rPr>
          <w:vertAlign w:val="subscript"/>
        </w:rPr>
        <w:t>1</w:t>
      </w:r>
      <w:r w:rsidRPr="0003474C">
        <w:t xml:space="preserve">, </w:t>
      </w:r>
      <w:r w:rsidRPr="0003474C">
        <w:rPr>
          <w:i/>
          <w:iCs/>
        </w:rPr>
        <w:t>f</w:t>
      </w:r>
      <w:r w:rsidRPr="0003474C">
        <w:rPr>
          <w:vertAlign w:val="subscript"/>
        </w:rPr>
        <w:t>2</w:t>
      </w:r>
      <w:r w:rsidRPr="0003474C">
        <w:t xml:space="preserve">, ... </w:t>
      </w:r>
      <w:r w:rsidRPr="0003474C">
        <w:rPr>
          <w:i/>
          <w:iCs/>
        </w:rPr>
        <w:t>f</w:t>
      </w:r>
      <w:r w:rsidRPr="0003474C">
        <w:rPr>
          <w:i/>
          <w:iCs/>
          <w:vertAlign w:val="subscript"/>
        </w:rPr>
        <w:t>n</w:t>
      </w:r>
      <w:r w:rsidRPr="0003474C">
        <w:t>. Per octave at least two frequencies being evenly distributed over the full frequency range of the receiver have to be chosen.</w:t>
      </w:r>
    </w:p>
    <w:p w14:paraId="531A9C1C" w14:textId="77777777" w:rsidR="0085194E" w:rsidRPr="0003474C" w:rsidRDefault="0085194E" w:rsidP="0085194E">
      <w:r w:rsidRPr="0003474C">
        <w:t>The receiver must be set up under normal operating conditions. All the attenuators of the monitoring receiver, if any, are to be set to their minimum attenuation.</w:t>
      </w:r>
    </w:p>
    <w:p w14:paraId="3EE3BB15" w14:textId="77777777" w:rsidR="0085194E" w:rsidRPr="0003474C" w:rsidRDefault="0085194E" w:rsidP="0085194E">
      <w:pPr>
        <w:tabs>
          <w:tab w:val="left" w:pos="851"/>
        </w:tabs>
      </w:pPr>
      <w:r w:rsidRPr="0003474C">
        <w:t xml:space="preserve">The automatic gain control (AGC) must be switched off during the tests. </w:t>
      </w:r>
    </w:p>
    <w:p w14:paraId="418CF776" w14:textId="77777777" w:rsidR="0085194E" w:rsidRPr="0003474C" w:rsidRDefault="0085194E" w:rsidP="0085194E">
      <w:r w:rsidRPr="0003474C">
        <w:t>If a switchable preamplifier exists, the measurements must be done in the condition “preamplifier on”. Additionally, the measurements can be done in the condition “preamplifier off”. The condition “preamplifier on” may also be expressed as “high sensitivity mode” or “low noise mode”.</w:t>
      </w:r>
    </w:p>
    <w:p w14:paraId="57FE33BF" w14:textId="77777777" w:rsidR="0085194E" w:rsidRPr="0003474C" w:rsidRDefault="0085194E" w:rsidP="0085194E">
      <w:pPr>
        <w:pStyle w:val="Heading1"/>
      </w:pPr>
      <w:r w:rsidRPr="0003474C">
        <w:lastRenderedPageBreak/>
        <w:t>3</w:t>
      </w:r>
      <w:r w:rsidRPr="0003474C">
        <w:tab/>
        <w:t>Definition of the test procedures for measuring the noise figure of receivers</w:t>
      </w:r>
    </w:p>
    <w:p w14:paraId="4E1403F9" w14:textId="1BAC2083" w:rsidR="0085194E" w:rsidRPr="0003474C" w:rsidRDefault="0085194E" w:rsidP="0085194E">
      <w:r w:rsidRPr="0003474C">
        <w:t>The noise figure measurements have to be performed following the guidelines in §</w:t>
      </w:r>
      <w:r w:rsidR="00FC703E">
        <w:t>§</w:t>
      </w:r>
      <w:r w:rsidRPr="0003474C">
        <w:t xml:space="preserve"> 1 and 2. </w:t>
      </w:r>
    </w:p>
    <w:p w14:paraId="70E93C46" w14:textId="77777777" w:rsidR="0085194E" w:rsidRPr="0003474C" w:rsidRDefault="0085194E" w:rsidP="0085194E">
      <w:pPr>
        <w:pStyle w:val="Heading2"/>
      </w:pPr>
      <w:r w:rsidRPr="0003474C">
        <w:t>3.1</w:t>
      </w:r>
      <w:r w:rsidRPr="0003474C">
        <w:tab/>
        <w:t>“Gain” method</w:t>
      </w:r>
    </w:p>
    <w:p w14:paraId="3EBA3AF2" w14:textId="77777777" w:rsidR="0085194E" w:rsidRPr="0003474C" w:rsidRDefault="0085194E" w:rsidP="0085194E">
      <w:pPr>
        <w:pStyle w:val="Heading3"/>
      </w:pPr>
      <w:r w:rsidRPr="0003474C">
        <w:t>3.1.1</w:t>
      </w:r>
      <w:r w:rsidRPr="0003474C">
        <w:tab/>
        <w:t>Principle</w:t>
      </w:r>
    </w:p>
    <w:p w14:paraId="097436F3" w14:textId="77777777" w:rsidR="0085194E" w:rsidRPr="0003474C" w:rsidRDefault="0085194E" w:rsidP="0085194E">
      <w:r w:rsidRPr="0003474C">
        <w:t>The noise figure formula at 25° C is the following:</w:t>
      </w:r>
    </w:p>
    <w:p w14:paraId="4A6CC45F" w14:textId="77777777" w:rsidR="0085194E" w:rsidRPr="0003474C" w:rsidRDefault="0085194E" w:rsidP="0085194E">
      <w:pPr>
        <w:pStyle w:val="Blanc"/>
      </w:pPr>
    </w:p>
    <w:p w14:paraId="49B63DEA" w14:textId="77777777" w:rsidR="0085194E" w:rsidRPr="0003474C" w:rsidRDefault="0085194E" w:rsidP="0085194E">
      <w:pPr>
        <w:pStyle w:val="Equation"/>
      </w:pPr>
      <w:r w:rsidRPr="0003474C">
        <w:tab/>
      </w:r>
      <w:r w:rsidRPr="0003474C">
        <w:tab/>
      </w:r>
      <w:r w:rsidRPr="0003474C">
        <w:rPr>
          <w:i/>
          <w:iCs/>
        </w:rPr>
        <w:t>NF</w:t>
      </w:r>
      <w:r w:rsidRPr="0003474C">
        <w:t xml:space="preserve"> = </w:t>
      </w:r>
      <w:r w:rsidRPr="0003474C">
        <w:rPr>
          <w:i/>
          <w:iCs/>
        </w:rPr>
        <w:t>P</w:t>
      </w:r>
      <w:r w:rsidRPr="0003474C">
        <w:rPr>
          <w:i/>
          <w:iCs/>
          <w:vertAlign w:val="subscript"/>
        </w:rPr>
        <w:t>out</w:t>
      </w:r>
      <w:r w:rsidRPr="0003474C">
        <w:t xml:space="preserve"> + 174 – </w:t>
      </w:r>
      <w:r w:rsidRPr="0003474C">
        <w:rPr>
          <w:i/>
        </w:rPr>
        <w:t>Gain</w:t>
      </w:r>
    </w:p>
    <w:p w14:paraId="6F7205D5" w14:textId="77777777" w:rsidR="0085194E" w:rsidRPr="0003474C" w:rsidRDefault="0085194E" w:rsidP="0085194E">
      <w:r w:rsidRPr="0003474C">
        <w:t>where:</w:t>
      </w:r>
    </w:p>
    <w:p w14:paraId="0456B5B1" w14:textId="77777777" w:rsidR="0085194E" w:rsidRPr="0003474C" w:rsidRDefault="0085194E" w:rsidP="0085194E">
      <w:pPr>
        <w:pStyle w:val="Equationlegend"/>
        <w:tabs>
          <w:tab w:val="left" w:pos="2268"/>
        </w:tabs>
      </w:pPr>
      <w:r w:rsidRPr="0003474C">
        <w:tab/>
      </w:r>
      <w:proofErr w:type="gramStart"/>
      <w:r w:rsidRPr="0003474C">
        <w:rPr>
          <w:i/>
          <w:iCs/>
        </w:rPr>
        <w:t xml:space="preserve">NF </w:t>
      </w:r>
      <w:r w:rsidRPr="0003474C">
        <w:t>:</w:t>
      </w:r>
      <w:proofErr w:type="gramEnd"/>
      <w:r w:rsidRPr="0003474C">
        <w:t xml:space="preserve"> </w:t>
      </w:r>
      <w:r w:rsidRPr="0003474C">
        <w:tab/>
        <w:t>noise figure of the system to be measured (dB)</w:t>
      </w:r>
    </w:p>
    <w:p w14:paraId="0D84FDC7" w14:textId="77777777" w:rsidR="0085194E" w:rsidRPr="0003474C" w:rsidRDefault="0085194E" w:rsidP="0085194E">
      <w:pPr>
        <w:pStyle w:val="Equationlegend"/>
        <w:tabs>
          <w:tab w:val="left" w:pos="2268"/>
        </w:tabs>
      </w:pPr>
      <w:r w:rsidRPr="0003474C">
        <w:tab/>
      </w:r>
      <w:proofErr w:type="gramStart"/>
      <w:r w:rsidRPr="0003474C">
        <w:rPr>
          <w:i/>
          <w:iCs/>
        </w:rPr>
        <w:t>P</w:t>
      </w:r>
      <w:r w:rsidRPr="0003474C">
        <w:rPr>
          <w:i/>
          <w:iCs/>
          <w:vertAlign w:val="subscript"/>
        </w:rPr>
        <w:t>out</w:t>
      </w:r>
      <w:r w:rsidRPr="0003474C">
        <w:rPr>
          <w:i/>
          <w:iCs/>
        </w:rPr>
        <w:t xml:space="preserve"> </w:t>
      </w:r>
      <w:r w:rsidRPr="0003474C">
        <w:t>:</w:t>
      </w:r>
      <w:proofErr w:type="gramEnd"/>
      <w:r w:rsidRPr="0003474C">
        <w:tab/>
        <w:t>noise power density on the output of the system (dBm/Hz)</w:t>
      </w:r>
    </w:p>
    <w:p w14:paraId="420870CB" w14:textId="77777777" w:rsidR="0085194E" w:rsidRPr="0003474C" w:rsidRDefault="0085194E" w:rsidP="0085194E">
      <w:pPr>
        <w:pStyle w:val="Equationlegend"/>
        <w:tabs>
          <w:tab w:val="left" w:pos="2268"/>
        </w:tabs>
      </w:pPr>
      <w:r w:rsidRPr="0003474C">
        <w:tab/>
      </w:r>
      <w:proofErr w:type="gramStart"/>
      <w:r w:rsidRPr="0003474C">
        <w:rPr>
          <w:i/>
        </w:rPr>
        <w:t>Gain</w:t>
      </w:r>
      <w:r w:rsidRPr="0003474C">
        <w:rPr>
          <w:iCs/>
        </w:rPr>
        <w:t xml:space="preserve"> </w:t>
      </w:r>
      <w:r w:rsidRPr="0003474C">
        <w:t>:</w:t>
      </w:r>
      <w:proofErr w:type="gramEnd"/>
      <w:r w:rsidRPr="0003474C">
        <w:tab/>
        <w:t xml:space="preserve">gain of the system to be measured (dB). </w:t>
      </w:r>
    </w:p>
    <w:p w14:paraId="58DBE9BF" w14:textId="77777777" w:rsidR="0085194E" w:rsidRPr="0003474C" w:rsidRDefault="0085194E" w:rsidP="0085194E">
      <w:pPr>
        <w:pStyle w:val="Heading3"/>
        <w:tabs>
          <w:tab w:val="left" w:pos="2410"/>
        </w:tabs>
      </w:pPr>
      <w:r w:rsidRPr="0003474C">
        <w:t>3.1.2</w:t>
      </w:r>
      <w:r w:rsidRPr="0003474C">
        <w:tab/>
        <w:t>Measurement set-up</w:t>
      </w:r>
    </w:p>
    <w:p w14:paraId="07A3219A" w14:textId="77777777" w:rsidR="0085194E" w:rsidRDefault="0085194E" w:rsidP="0085194E">
      <w:r w:rsidRPr="0003474C">
        <w:t>The measurement set-up in Fig. 1 should be used for the gain method.</w:t>
      </w:r>
    </w:p>
    <w:p w14:paraId="0109FBE6" w14:textId="679DAF08" w:rsidR="00A4429D" w:rsidRPr="0003474C" w:rsidRDefault="00A4429D" w:rsidP="00A4429D">
      <w:pPr>
        <w:pStyle w:val="FigureNo"/>
      </w:pPr>
      <w:r>
        <w:t>Figure 1</w:t>
      </w:r>
    </w:p>
    <w:p w14:paraId="184CC2ED" w14:textId="62F8B495" w:rsidR="0085194E" w:rsidRPr="0003474C" w:rsidRDefault="00A4429D" w:rsidP="003B0137">
      <w:pPr>
        <w:pStyle w:val="Figure"/>
      </w:pPr>
      <w:r w:rsidRPr="003B0137">
        <w:drawing>
          <wp:inline distT="0" distB="0" distL="0" distR="0" wp14:anchorId="7A34A9B8" wp14:editId="45DDBA41">
            <wp:extent cx="5998476" cy="829058"/>
            <wp:effectExtent l="0" t="0" r="2540" b="9525"/>
            <wp:docPr id="1176510259" name="Picture 1" descr="A black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510259" name="Picture 1" descr="A black and white square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98476" cy="829058"/>
                    </a:xfrm>
                    <a:prstGeom prst="rect">
                      <a:avLst/>
                    </a:prstGeom>
                  </pic:spPr>
                </pic:pic>
              </a:graphicData>
            </a:graphic>
          </wp:inline>
        </w:drawing>
      </w:r>
    </w:p>
    <w:p w14:paraId="53DEB77E" w14:textId="77777777" w:rsidR="0085194E" w:rsidRPr="0003474C" w:rsidRDefault="0085194E" w:rsidP="0085194E">
      <w:pPr>
        <w:pStyle w:val="Headingb"/>
      </w:pPr>
      <w:r w:rsidRPr="0003474C">
        <w:t>Measurement procedure</w:t>
      </w:r>
    </w:p>
    <w:p w14:paraId="22323BDC" w14:textId="77777777" w:rsidR="0085194E" w:rsidRPr="0003474C" w:rsidRDefault="0085194E" w:rsidP="0085194E">
      <w:pPr>
        <w:pStyle w:val="enumlev1"/>
      </w:pPr>
      <w:r w:rsidRPr="0003474C">
        <w:rPr>
          <w:i/>
        </w:rPr>
        <w:t>Step 1:</w:t>
      </w:r>
      <w:r w:rsidRPr="0003474C">
        <w:tab/>
        <w:t>Connect a signal generator to the monitoring receiver input and tune the monitoring receiver to the measurement frequency. Apply a CW tone with a level providing an SNR &gt; 30 dB.</w:t>
      </w:r>
    </w:p>
    <w:p w14:paraId="7C2F2DA7" w14:textId="77777777" w:rsidR="0085194E" w:rsidRPr="0003474C" w:rsidRDefault="0085194E" w:rsidP="0085194E">
      <w:pPr>
        <w:pStyle w:val="enumlev1"/>
      </w:pPr>
      <w:r w:rsidRPr="0003474C">
        <w:rPr>
          <w:i/>
        </w:rPr>
        <w:t>Step 2:</w:t>
      </w:r>
      <w:r w:rsidRPr="0003474C">
        <w:tab/>
        <w:t xml:space="preserve">Using the spectrum analyser, measure the level of the input power, </w:t>
      </w:r>
      <w:r w:rsidRPr="0003474C">
        <w:rPr>
          <w:i/>
          <w:iCs/>
        </w:rPr>
        <w:t>N</w:t>
      </w:r>
      <w:r w:rsidRPr="0003474C">
        <w:rPr>
          <w:i/>
          <w:iCs/>
          <w:szCs w:val="24"/>
          <w:vertAlign w:val="subscript"/>
        </w:rPr>
        <w:t>e</w:t>
      </w:r>
      <w:r w:rsidRPr="0003474C">
        <w:t xml:space="preserve"> (dBm), then of the output power of the monitoring receiver, </w:t>
      </w:r>
      <w:r w:rsidRPr="0003474C">
        <w:rPr>
          <w:i/>
          <w:iCs/>
        </w:rPr>
        <w:t>N</w:t>
      </w:r>
      <w:r w:rsidRPr="0003474C">
        <w:rPr>
          <w:i/>
          <w:iCs/>
          <w:szCs w:val="24"/>
          <w:vertAlign w:val="subscript"/>
        </w:rPr>
        <w:t>s</w:t>
      </w:r>
      <w:r w:rsidRPr="0003474C">
        <w:t xml:space="preserve"> (dBm). The gain is then </w:t>
      </w:r>
      <w:r w:rsidRPr="0003474C">
        <w:rPr>
          <w:i/>
        </w:rPr>
        <w:t>Gain</w:t>
      </w:r>
      <w:r w:rsidRPr="0003474C">
        <w:t> = </w:t>
      </w:r>
      <w:r w:rsidRPr="0003474C">
        <w:rPr>
          <w:i/>
          <w:iCs/>
        </w:rPr>
        <w:t>N</w:t>
      </w:r>
      <w:r w:rsidRPr="0003474C">
        <w:rPr>
          <w:i/>
          <w:iCs/>
          <w:szCs w:val="24"/>
          <w:vertAlign w:val="subscript"/>
        </w:rPr>
        <w:t>s</w:t>
      </w:r>
      <w:r w:rsidRPr="0003474C">
        <w:t> − </w:t>
      </w:r>
      <w:r w:rsidRPr="0003474C">
        <w:rPr>
          <w:i/>
          <w:iCs/>
        </w:rPr>
        <w:t>N</w:t>
      </w:r>
      <w:r w:rsidRPr="0003474C">
        <w:rPr>
          <w:i/>
          <w:iCs/>
          <w:vertAlign w:val="subscript"/>
        </w:rPr>
        <w:t>e</w:t>
      </w:r>
      <w:r w:rsidRPr="0003474C">
        <w:rPr>
          <w:szCs w:val="24"/>
        </w:rPr>
        <w:t>.</w:t>
      </w:r>
    </w:p>
    <w:p w14:paraId="38F74B7E" w14:textId="727643E7" w:rsidR="0085194E" w:rsidRPr="0003474C" w:rsidRDefault="0085194E" w:rsidP="0085194E">
      <w:pPr>
        <w:pStyle w:val="enumlev1"/>
      </w:pPr>
      <w:r w:rsidRPr="0003474C">
        <w:rPr>
          <w:i/>
        </w:rPr>
        <w:t>Step 3:</w:t>
      </w:r>
      <w:r w:rsidRPr="0003474C">
        <w:tab/>
        <w:t>Connect the 50 </w:t>
      </w:r>
      <w:r w:rsidR="00DE475D">
        <w:sym w:font="Symbol" w:char="F057"/>
      </w:r>
      <w:r w:rsidR="00DE475D">
        <w:t xml:space="preserve"> </w:t>
      </w:r>
      <w:r w:rsidRPr="0003474C">
        <w:t xml:space="preserve">load to the monitoring receiver input. Using the spectrum analyser, measure the noise power density, </w:t>
      </w:r>
      <w:r w:rsidRPr="0003474C">
        <w:rPr>
          <w:i/>
          <w:iCs/>
        </w:rPr>
        <w:t>P</w:t>
      </w:r>
      <w:r w:rsidRPr="0003474C">
        <w:rPr>
          <w:i/>
          <w:iCs/>
          <w:szCs w:val="24"/>
          <w:vertAlign w:val="subscript"/>
        </w:rPr>
        <w:t>out</w:t>
      </w:r>
      <w:r w:rsidRPr="0003474C">
        <w:t xml:space="preserve"> (dBm/Hz). The monitoring receiver should be set for the same parameters (manual gain, frequency, position of amplifiers or attenuators) for both the gain measurement (Steps 1 and 2) and the noise figure measurement (Step 3).</w:t>
      </w:r>
    </w:p>
    <w:p w14:paraId="0217E2F0" w14:textId="77777777" w:rsidR="0085194E" w:rsidRPr="0003474C" w:rsidRDefault="0085194E" w:rsidP="0085194E">
      <w:pPr>
        <w:pStyle w:val="enumlev1"/>
      </w:pPr>
      <w:r w:rsidRPr="0003474C">
        <w:rPr>
          <w:i/>
        </w:rPr>
        <w:t>Step 4:</w:t>
      </w:r>
      <w:r w:rsidRPr="0003474C">
        <w:tab/>
        <w:t>Apply the formula given in § 3.1.1.</w:t>
      </w:r>
    </w:p>
    <w:p w14:paraId="6969D392" w14:textId="77777777" w:rsidR="0085194E" w:rsidRPr="0003474C" w:rsidRDefault="0085194E" w:rsidP="0085194E">
      <w:pPr>
        <w:pStyle w:val="Heading2"/>
      </w:pPr>
      <w:r w:rsidRPr="0003474C">
        <w:t>3.2</w:t>
      </w:r>
      <w:r w:rsidRPr="0003474C">
        <w:tab/>
        <w:t>“</w:t>
      </w:r>
      <w:r w:rsidRPr="0003474C">
        <w:rPr>
          <w:i/>
        </w:rPr>
        <w:t>Y</w:t>
      </w:r>
      <w:r w:rsidRPr="0003474C">
        <w:t>-factor” method</w:t>
      </w:r>
    </w:p>
    <w:p w14:paraId="1BE685B3" w14:textId="77777777" w:rsidR="0085194E" w:rsidRPr="0003474C" w:rsidRDefault="0085194E" w:rsidP="0085194E">
      <w:pPr>
        <w:pStyle w:val="Heading3"/>
      </w:pPr>
      <w:r w:rsidRPr="0003474C">
        <w:t>3.2.1</w:t>
      </w:r>
      <w:r w:rsidRPr="0003474C">
        <w:tab/>
        <w:t>Principle</w:t>
      </w:r>
    </w:p>
    <w:p w14:paraId="75A3DF98" w14:textId="77777777" w:rsidR="0085194E" w:rsidRPr="0003474C" w:rsidRDefault="0085194E" w:rsidP="0085194E">
      <w:r w:rsidRPr="0003474C">
        <w:t xml:space="preserve">The principle of this method is to apply a calibrated noise source to the input of the monitoring receiver. </w:t>
      </w:r>
    </w:p>
    <w:p w14:paraId="2AC5B392" w14:textId="77777777" w:rsidR="0085194E" w:rsidRPr="0003474C" w:rsidRDefault="0085194E" w:rsidP="0085194E">
      <w:r w:rsidRPr="0003474C">
        <w:t>The noise density is measured, using a spectrum analyser and the noise diode in state ON or OFF. The following formula is then applied:</w:t>
      </w:r>
    </w:p>
    <w:p w14:paraId="7D86AA7F" w14:textId="77777777" w:rsidR="0085194E" w:rsidRPr="0003474C" w:rsidRDefault="0085194E" w:rsidP="0085194E">
      <w:pPr>
        <w:pStyle w:val="Blanc"/>
      </w:pPr>
    </w:p>
    <w:p w14:paraId="3247CEC3" w14:textId="77777777" w:rsidR="0085194E" w:rsidRPr="0003474C" w:rsidRDefault="0085194E" w:rsidP="0085194E">
      <w:pPr>
        <w:pStyle w:val="Equation"/>
      </w:pPr>
      <w:r w:rsidRPr="0003474C">
        <w:tab/>
      </w:r>
      <w:r w:rsidRPr="0003474C">
        <w:tab/>
      </w:r>
      <w:r w:rsidRPr="0003474C">
        <w:rPr>
          <w:position w:val="-10"/>
        </w:rPr>
        <w:object w:dxaOrig="3120" w:dyaOrig="400" w14:anchorId="27D2D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8pt;height:20.4pt" o:ole="">
            <v:imagedata r:id="rId15" o:title=""/>
          </v:shape>
          <o:OLEObject Type="Embed" ProgID="Equation.3" ShapeID="_x0000_i1025" DrawAspect="Content" ObjectID="_1756889307" r:id="rId16"/>
        </w:object>
      </w:r>
    </w:p>
    <w:p w14:paraId="07D3D5CD" w14:textId="77777777" w:rsidR="0085194E" w:rsidRPr="0003474C" w:rsidRDefault="0085194E" w:rsidP="0085194E">
      <w:pPr>
        <w:keepNext/>
      </w:pPr>
      <w:r w:rsidRPr="0003474C">
        <w:lastRenderedPageBreak/>
        <w:t>where:</w:t>
      </w:r>
    </w:p>
    <w:p w14:paraId="64BDCD79" w14:textId="77777777" w:rsidR="0085194E" w:rsidRPr="0003474C" w:rsidRDefault="0085194E" w:rsidP="0085194E">
      <w:pPr>
        <w:pStyle w:val="Equationlegend"/>
      </w:pPr>
      <w:r w:rsidRPr="0003474C">
        <w:tab/>
      </w:r>
      <w:proofErr w:type="gramStart"/>
      <w:r w:rsidRPr="0003474C">
        <w:rPr>
          <w:i/>
          <w:iCs/>
        </w:rPr>
        <w:t>NF</w:t>
      </w:r>
      <w:r>
        <w:rPr>
          <w:i/>
          <w:iCs/>
        </w:rPr>
        <w:t xml:space="preserve"> </w:t>
      </w:r>
      <w:r w:rsidRPr="0003474C">
        <w:t>:</w:t>
      </w:r>
      <w:proofErr w:type="gramEnd"/>
      <w:r w:rsidRPr="0003474C">
        <w:tab/>
        <w:t>noise figure of the monitoring receiver to be measured (dB)</w:t>
      </w:r>
    </w:p>
    <w:p w14:paraId="6080770B" w14:textId="77777777" w:rsidR="0085194E" w:rsidRPr="0003474C" w:rsidRDefault="0085194E" w:rsidP="0085194E">
      <w:pPr>
        <w:pStyle w:val="Equationlegend"/>
      </w:pPr>
      <w:r w:rsidRPr="0003474C">
        <w:tab/>
      </w:r>
      <w:proofErr w:type="gramStart"/>
      <w:r w:rsidRPr="0003474C">
        <w:rPr>
          <w:i/>
          <w:iCs/>
        </w:rPr>
        <w:t>ENR</w:t>
      </w:r>
      <w:r>
        <w:rPr>
          <w:i/>
          <w:iCs/>
        </w:rPr>
        <w:t xml:space="preserve"> </w:t>
      </w:r>
      <w:r w:rsidRPr="0003474C">
        <w:t>:</w:t>
      </w:r>
      <w:proofErr w:type="gramEnd"/>
      <w:r w:rsidRPr="0003474C">
        <w:tab/>
        <w:t>excess noise ratio of the noise source (dB)</w:t>
      </w:r>
    </w:p>
    <w:p w14:paraId="3B63C3E7" w14:textId="77777777" w:rsidR="0085194E" w:rsidRPr="0003474C" w:rsidRDefault="0085194E" w:rsidP="0085194E">
      <w:pPr>
        <w:pStyle w:val="Equationlegend"/>
      </w:pPr>
      <w:r w:rsidRPr="0003474C">
        <w:tab/>
      </w:r>
      <w:proofErr w:type="gramStart"/>
      <w:r w:rsidRPr="0003474C">
        <w:rPr>
          <w:i/>
          <w:iCs/>
        </w:rPr>
        <w:t>Y</w:t>
      </w:r>
      <w:r>
        <w:rPr>
          <w:i/>
          <w:iCs/>
        </w:rPr>
        <w:t xml:space="preserve"> </w:t>
      </w:r>
      <w:r w:rsidRPr="0003474C">
        <w:t>:</w:t>
      </w:r>
      <w:proofErr w:type="gramEnd"/>
      <w:r w:rsidRPr="0003474C">
        <w:tab/>
        <w:t>noise density difference (dB), measured when the source is switched ON and when it is switched OFF.</w:t>
      </w:r>
    </w:p>
    <w:p w14:paraId="7D5F45C3" w14:textId="77777777" w:rsidR="0085194E" w:rsidRPr="0003474C" w:rsidRDefault="0085194E" w:rsidP="0085194E">
      <w:pPr>
        <w:pStyle w:val="Heading3"/>
      </w:pPr>
      <w:r w:rsidRPr="0003474C">
        <w:t>3.2.2</w:t>
      </w:r>
      <w:r w:rsidRPr="0003474C">
        <w:tab/>
        <w:t>Measurement set-up</w:t>
      </w:r>
    </w:p>
    <w:p w14:paraId="4B0449AB" w14:textId="77777777" w:rsidR="0085194E" w:rsidRPr="0003474C" w:rsidRDefault="0085194E" w:rsidP="0085194E">
      <w:r w:rsidRPr="0003474C">
        <w:t xml:space="preserve">The measurement set-up in Fig. 2 should be used for the </w:t>
      </w:r>
      <w:r w:rsidRPr="0003474C">
        <w:rPr>
          <w:i/>
        </w:rPr>
        <w:t>Y</w:t>
      </w:r>
      <w:r w:rsidRPr="0003474C">
        <w:t>-factor method.</w:t>
      </w:r>
    </w:p>
    <w:p w14:paraId="2AAD170E" w14:textId="4C6BD15A" w:rsidR="00A4429D" w:rsidRPr="0003474C" w:rsidRDefault="00A4429D" w:rsidP="00A4429D">
      <w:pPr>
        <w:pStyle w:val="FigureNo"/>
      </w:pPr>
      <w:r>
        <w:t>Figure 2</w:t>
      </w:r>
    </w:p>
    <w:p w14:paraId="7E8AFA76" w14:textId="6B40373E" w:rsidR="0085194E" w:rsidRPr="003B0137" w:rsidRDefault="00A4429D" w:rsidP="003B0137">
      <w:pPr>
        <w:pStyle w:val="Figure"/>
      </w:pPr>
      <w:r>
        <w:rPr>
          <w:noProof/>
          <w:lang w:eastAsia="fr-FR"/>
        </w:rPr>
        <w:drawing>
          <wp:inline distT="0" distB="0" distL="0" distR="0" wp14:anchorId="19943A1D" wp14:editId="375697B4">
            <wp:extent cx="2999238" cy="829058"/>
            <wp:effectExtent l="0" t="0" r="0" b="9525"/>
            <wp:docPr id="916831290" name="Picture 2" descr="A red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31290" name="Picture 2" descr="A red rectangle with black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99238" cy="829058"/>
                    </a:xfrm>
                    <a:prstGeom prst="rect">
                      <a:avLst/>
                    </a:prstGeom>
                  </pic:spPr>
                </pic:pic>
              </a:graphicData>
            </a:graphic>
          </wp:inline>
        </w:drawing>
      </w:r>
    </w:p>
    <w:p w14:paraId="34B77CCD" w14:textId="77777777" w:rsidR="0085194E" w:rsidRPr="0003474C" w:rsidRDefault="0085194E" w:rsidP="0085194E">
      <w:pPr>
        <w:pStyle w:val="Headingb"/>
        <w:spacing w:before="360"/>
      </w:pPr>
      <w:r w:rsidRPr="0003474C">
        <w:t>Measurement procedure</w:t>
      </w:r>
    </w:p>
    <w:p w14:paraId="7E3B88BB" w14:textId="77777777" w:rsidR="0085194E" w:rsidRPr="0003474C" w:rsidRDefault="0085194E" w:rsidP="0085194E">
      <w:pPr>
        <w:pStyle w:val="enumlev1"/>
      </w:pPr>
      <w:r w:rsidRPr="0003474C">
        <w:rPr>
          <w:i/>
        </w:rPr>
        <w:t>Step 1:</w:t>
      </w:r>
      <w:r w:rsidRPr="0003474C">
        <w:tab/>
        <w:t>Connect the noise source to the monitoring receiver input, set the noise source power supply ON and tune the monitoring receiver to the measurement frequency.</w:t>
      </w:r>
    </w:p>
    <w:p w14:paraId="4CF959FB" w14:textId="77777777" w:rsidR="0085194E" w:rsidRPr="0003474C" w:rsidRDefault="0085194E" w:rsidP="0085194E">
      <w:pPr>
        <w:pStyle w:val="enumlev1"/>
      </w:pPr>
      <w:r w:rsidRPr="0003474C">
        <w:rPr>
          <w:i/>
        </w:rPr>
        <w:t>Step 2:</w:t>
      </w:r>
      <w:r w:rsidRPr="0003474C">
        <w:tab/>
        <w:t xml:space="preserve">Using the spectrum analyser, measure the noise density, </w:t>
      </w:r>
      <w:r w:rsidRPr="0003474C">
        <w:rPr>
          <w:i/>
        </w:rPr>
        <w:t>N</w:t>
      </w:r>
      <w:r w:rsidRPr="0003474C">
        <w:rPr>
          <w:i/>
          <w:vertAlign w:val="subscript"/>
        </w:rPr>
        <w:t>ON</w:t>
      </w:r>
      <w:r w:rsidRPr="0003474C">
        <w:t>, on the output (dBm/Hz).</w:t>
      </w:r>
    </w:p>
    <w:p w14:paraId="14FDC954" w14:textId="77777777" w:rsidR="0085194E" w:rsidRPr="0003474C" w:rsidRDefault="0085194E" w:rsidP="0085194E">
      <w:pPr>
        <w:pStyle w:val="enumlev1"/>
      </w:pPr>
      <w:r w:rsidRPr="0003474C">
        <w:rPr>
          <w:i/>
        </w:rPr>
        <w:t>Step 3:</w:t>
      </w:r>
      <w:r w:rsidRPr="0003474C">
        <w:tab/>
        <w:t xml:space="preserve">Switch OFF the noise source power supply and measure the noise density, </w:t>
      </w:r>
      <w:r w:rsidRPr="0003474C">
        <w:rPr>
          <w:i/>
        </w:rPr>
        <w:t>N</w:t>
      </w:r>
      <w:r w:rsidRPr="0003474C">
        <w:rPr>
          <w:i/>
          <w:vertAlign w:val="subscript"/>
        </w:rPr>
        <w:t>OFF</w:t>
      </w:r>
      <w:r w:rsidRPr="0003474C">
        <w:t xml:space="preserve">, on the monitoring receiver output. The parameter </w:t>
      </w:r>
      <w:r w:rsidRPr="0003474C">
        <w:rPr>
          <w:i/>
          <w:iCs/>
        </w:rPr>
        <w:t>Y</w:t>
      </w:r>
      <w:r w:rsidRPr="0003474C">
        <w:t> = </w:t>
      </w:r>
      <w:r w:rsidRPr="0003474C">
        <w:rPr>
          <w:i/>
        </w:rPr>
        <w:t>N</w:t>
      </w:r>
      <w:r w:rsidRPr="0003474C">
        <w:rPr>
          <w:i/>
          <w:vertAlign w:val="subscript"/>
        </w:rPr>
        <w:t>OFF</w:t>
      </w:r>
      <w:r w:rsidRPr="0003474C">
        <w:t> – </w:t>
      </w:r>
      <w:r w:rsidRPr="0003474C">
        <w:rPr>
          <w:i/>
        </w:rPr>
        <w:t>N</w:t>
      </w:r>
      <w:r w:rsidRPr="0003474C">
        <w:rPr>
          <w:i/>
          <w:vertAlign w:val="subscript"/>
        </w:rPr>
        <w:t>ON</w:t>
      </w:r>
      <w:r w:rsidRPr="0003474C">
        <w:rPr>
          <w:vertAlign w:val="subscript"/>
        </w:rPr>
        <w:t>.</w:t>
      </w:r>
    </w:p>
    <w:p w14:paraId="67215881" w14:textId="77777777" w:rsidR="0085194E" w:rsidRPr="0003474C" w:rsidRDefault="0085194E" w:rsidP="0085194E">
      <w:pPr>
        <w:pStyle w:val="enumlev1"/>
      </w:pPr>
      <w:r w:rsidRPr="0003474C">
        <w:rPr>
          <w:i/>
        </w:rPr>
        <w:t>Step 4:</w:t>
      </w:r>
      <w:r w:rsidRPr="0003474C">
        <w:tab/>
        <w:t>Apply the formula given in § 3.2.1.</w:t>
      </w:r>
    </w:p>
    <w:p w14:paraId="054D4786" w14:textId="77777777" w:rsidR="0085194E" w:rsidRPr="0003474C" w:rsidRDefault="0085194E" w:rsidP="0085194E">
      <w:pPr>
        <w:pStyle w:val="Heading2"/>
      </w:pPr>
      <w:r w:rsidRPr="0003474C">
        <w:t>3.3</w:t>
      </w:r>
      <w:r w:rsidRPr="0003474C">
        <w:tab/>
        <w:t>Sensitivity measurement to determine the noise figure</w:t>
      </w:r>
    </w:p>
    <w:p w14:paraId="00BDA06C" w14:textId="77777777" w:rsidR="0085194E" w:rsidRPr="0003474C" w:rsidRDefault="0085194E" w:rsidP="0085194E">
      <w:pPr>
        <w:keepNext/>
        <w:keepLines/>
      </w:pPr>
      <w:r w:rsidRPr="0003474C">
        <w:t xml:space="preserve">This indirect method can be used but may give a different result than a measurement with the other two methods. The reason is that more components (IF section including demodulator, audio section and </w:t>
      </w:r>
      <w:r w:rsidRPr="0003474C">
        <w:rPr>
          <w:rFonts w:cs="Arial"/>
        </w:rPr>
        <w:t>psophometric</w:t>
      </w:r>
      <w:r w:rsidRPr="0003474C">
        <w:t xml:space="preserve"> audio filter) in the receiver chain are included in the measurement. However, the noise figure of receivers for analogue modulation can be properly determined using this method.</w:t>
      </w:r>
    </w:p>
    <w:p w14:paraId="05C00051" w14:textId="77777777" w:rsidR="0085194E" w:rsidRPr="0003474C" w:rsidRDefault="0085194E" w:rsidP="0085194E">
      <w:pPr>
        <w:pStyle w:val="Heading3"/>
      </w:pPr>
      <w:r w:rsidRPr="0003474C">
        <w:t>3.3.1</w:t>
      </w:r>
      <w:r w:rsidRPr="0003474C">
        <w:tab/>
        <w:t>Principle</w:t>
      </w:r>
    </w:p>
    <w:p w14:paraId="31D8D5EE" w14:textId="77777777" w:rsidR="0085194E" w:rsidRPr="0003474C" w:rsidRDefault="0085194E" w:rsidP="0085194E">
      <w:r w:rsidRPr="0003474C">
        <w:t xml:space="preserve">The noise figure can be derived from the monitoring receiver’s AM sensitivity using the following formula: </w:t>
      </w:r>
    </w:p>
    <w:p w14:paraId="6693DAC4" w14:textId="77777777" w:rsidR="0085194E" w:rsidRPr="0003474C" w:rsidRDefault="0085194E" w:rsidP="0085194E">
      <w:pPr>
        <w:pStyle w:val="Equation"/>
      </w:pPr>
      <w:r w:rsidRPr="0003474C">
        <w:tab/>
      </w:r>
      <w:r w:rsidRPr="0003474C">
        <w:tab/>
      </w:r>
      <w:r w:rsidRPr="0003474C">
        <w:rPr>
          <w:position w:val="-36"/>
        </w:rPr>
        <w:object w:dxaOrig="4120" w:dyaOrig="840" w14:anchorId="28110C40">
          <v:shape id="_x0000_i1026" type="#_x0000_t75" style="width:205.8pt;height:41.35pt" o:ole="">
            <v:imagedata r:id="rId18" o:title=""/>
          </v:shape>
          <o:OLEObject Type="Embed" ProgID="Equation.3" ShapeID="_x0000_i1026" DrawAspect="Content" ObjectID="_1756889308" r:id="rId19"/>
        </w:object>
      </w:r>
    </w:p>
    <w:p w14:paraId="513C80CF" w14:textId="77777777" w:rsidR="0085194E" w:rsidRPr="0003474C" w:rsidRDefault="0085194E" w:rsidP="0085194E">
      <w:r w:rsidRPr="0003474C">
        <w:t>where:</w:t>
      </w:r>
    </w:p>
    <w:p w14:paraId="19266110" w14:textId="77777777" w:rsidR="0085194E" w:rsidRPr="0003474C" w:rsidRDefault="0085194E" w:rsidP="0085194E">
      <w:pPr>
        <w:pStyle w:val="Equationlegend"/>
      </w:pPr>
      <w:r w:rsidRPr="0003474C">
        <w:tab/>
      </w:r>
      <w:r w:rsidRPr="0003474C">
        <w:rPr>
          <w:i/>
          <w:iCs/>
        </w:rPr>
        <w:t>NF</w:t>
      </w:r>
      <w:r w:rsidRPr="0003474C">
        <w:t>:</w:t>
      </w:r>
      <w:r w:rsidRPr="0003474C">
        <w:tab/>
        <w:t>monitoring receiver noise figure (dB)</w:t>
      </w:r>
    </w:p>
    <w:p w14:paraId="706670CF" w14:textId="77777777" w:rsidR="0085194E" w:rsidRPr="0003474C" w:rsidRDefault="0085194E" w:rsidP="0085194E">
      <w:pPr>
        <w:pStyle w:val="Equationlegend"/>
      </w:pPr>
      <w:r w:rsidRPr="0003474C">
        <w:tab/>
      </w:r>
      <w:r w:rsidRPr="0003474C">
        <w:rPr>
          <w:i/>
          <w:iCs/>
        </w:rPr>
        <w:t>S</w:t>
      </w:r>
      <w:r w:rsidRPr="0003474C">
        <w:t>:</w:t>
      </w:r>
      <w:r w:rsidRPr="0003474C">
        <w:tab/>
        <w:t>sensitivity limit of the monitoring receiver (dBm), reduced by the signal-to-interference ratio including noise and distortion (SINAD) value of the sensitivity measurement (</w:t>
      </w:r>
      <w:proofErr w:type="gramStart"/>
      <w:r w:rsidRPr="0003474C">
        <w:t>e.g.</w:t>
      </w:r>
      <w:proofErr w:type="gramEnd"/>
      <w:r w:rsidRPr="0003474C">
        <w:t xml:space="preserve"> 12 dB at AM)</w:t>
      </w:r>
    </w:p>
    <w:p w14:paraId="2502B8C6" w14:textId="77777777" w:rsidR="0085194E" w:rsidRPr="0003474C" w:rsidRDefault="0085194E" w:rsidP="0085194E">
      <w:pPr>
        <w:pStyle w:val="Equationlegend"/>
      </w:pPr>
      <w:r w:rsidRPr="0003474C">
        <w:tab/>
      </w:r>
      <w:r w:rsidRPr="0003474C">
        <w:rPr>
          <w:i/>
        </w:rPr>
        <w:t>Res</w:t>
      </w:r>
      <w:r w:rsidRPr="0003474C">
        <w:t>:</w:t>
      </w:r>
      <w:r w:rsidRPr="0003474C">
        <w:tab/>
        <w:t>effective noise bandwidth of the filter used for the measurement (Hz)</w:t>
      </w:r>
    </w:p>
    <w:p w14:paraId="74775C44" w14:textId="77777777" w:rsidR="0085194E" w:rsidRPr="0003474C" w:rsidRDefault="0085194E" w:rsidP="0085194E">
      <w:pPr>
        <w:pStyle w:val="Equationlegend"/>
      </w:pPr>
      <w:r w:rsidRPr="0003474C">
        <w:tab/>
      </w:r>
      <w:r w:rsidRPr="0003474C">
        <w:rPr>
          <w:i/>
          <w:iCs/>
        </w:rPr>
        <w:t>m</w:t>
      </w:r>
      <w:r w:rsidRPr="0003474C">
        <w:t>:</w:t>
      </w:r>
      <w:r w:rsidRPr="0003474C">
        <w:tab/>
        <w:t>index of AM (A3E) modulation, used for the sensitivity measurement.</w:t>
      </w:r>
    </w:p>
    <w:p w14:paraId="221BA2D4" w14:textId="77777777" w:rsidR="0085194E" w:rsidRPr="0003474C" w:rsidRDefault="0085194E" w:rsidP="0085194E">
      <w:r w:rsidRPr="0003474C">
        <w:t>Figure 3 indicates the relation between noise figure and sensitivity.</w:t>
      </w:r>
    </w:p>
    <w:p w14:paraId="2906B228" w14:textId="7741199E" w:rsidR="00A4429D" w:rsidRPr="0003474C" w:rsidRDefault="00A4429D" w:rsidP="00A4429D">
      <w:pPr>
        <w:pStyle w:val="FigureNo"/>
      </w:pPr>
      <w:r>
        <w:lastRenderedPageBreak/>
        <w:t>Figure 3</w:t>
      </w:r>
    </w:p>
    <w:p w14:paraId="194257E4" w14:textId="5EB66D83" w:rsidR="0085194E" w:rsidRPr="0003474C" w:rsidRDefault="00A4429D" w:rsidP="008B5EB7">
      <w:pPr>
        <w:pStyle w:val="Figure"/>
      </w:pPr>
      <w:r>
        <w:rPr>
          <w:noProof/>
        </w:rPr>
        <w:drawing>
          <wp:inline distT="0" distB="0" distL="0" distR="0" wp14:anchorId="179421D8" wp14:editId="6D662B22">
            <wp:extent cx="4288545" cy="2685293"/>
            <wp:effectExtent l="0" t="0" r="0" b="1270"/>
            <wp:docPr id="295726554" name="Picture 3" descr="A diagram of a number of noise lim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26554" name="Picture 3" descr="A diagram of a number of noise limi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88545" cy="2685293"/>
                    </a:xfrm>
                    <a:prstGeom prst="rect">
                      <a:avLst/>
                    </a:prstGeom>
                  </pic:spPr>
                </pic:pic>
              </a:graphicData>
            </a:graphic>
          </wp:inline>
        </w:drawing>
      </w:r>
    </w:p>
    <w:p w14:paraId="21327423" w14:textId="77777777" w:rsidR="0085194E" w:rsidRPr="0003474C" w:rsidRDefault="0085194E" w:rsidP="0085194E">
      <w:pPr>
        <w:pStyle w:val="Heading3"/>
      </w:pPr>
      <w:r w:rsidRPr="0003474C">
        <w:t>3.3.2</w:t>
      </w:r>
      <w:r w:rsidRPr="0003474C">
        <w:tab/>
        <w:t>Measurement set-up</w:t>
      </w:r>
    </w:p>
    <w:p w14:paraId="279E1FEF" w14:textId="77777777" w:rsidR="0085194E" w:rsidRPr="0003474C" w:rsidRDefault="0085194E" w:rsidP="0085194E">
      <w:r w:rsidRPr="0003474C">
        <w:t>Monitoring sensitivity is defined as the minimum input signal required for proper demodulation of the received signal.</w:t>
      </w:r>
    </w:p>
    <w:p w14:paraId="783BD6A8" w14:textId="32B32651" w:rsidR="0085194E" w:rsidRPr="0003474C" w:rsidRDefault="0085194E" w:rsidP="0085194E">
      <w:r w:rsidRPr="0003474C">
        <w:t>For this measurement the audio level has to be determined by a SINAD measurement, using a psophometric filter (</w:t>
      </w:r>
      <w:r w:rsidR="008B5EB7" w:rsidRPr="0003474C">
        <w:t xml:space="preserve">Recommendation </w:t>
      </w:r>
      <w:r w:rsidRPr="0003474C">
        <w:t>ITU</w:t>
      </w:r>
      <w:r w:rsidRPr="0003474C">
        <w:noBreakHyphen/>
        <w:t>T P.53) simulating the human ear. The monitoring receiver sensitivity is measured according to the sensitivity measurement method described in Recommendation ITU</w:t>
      </w:r>
      <w:r w:rsidRPr="0003474C">
        <w:noBreakHyphen/>
        <w:t>R SM.1840.</w:t>
      </w:r>
    </w:p>
    <w:p w14:paraId="2AA6EC22" w14:textId="77777777" w:rsidR="0085194E" w:rsidRPr="0003474C" w:rsidRDefault="0085194E" w:rsidP="0085194E">
      <w:pPr>
        <w:pStyle w:val="Heading3"/>
      </w:pPr>
      <w:r w:rsidRPr="0003474C">
        <w:t>3.3.3</w:t>
      </w:r>
      <w:r w:rsidRPr="0003474C">
        <w:tab/>
        <w:t>Measurement parameters</w:t>
      </w:r>
    </w:p>
    <w:p w14:paraId="60BDACFD" w14:textId="77777777" w:rsidR="0085194E" w:rsidRPr="0003474C" w:rsidRDefault="0085194E" w:rsidP="0085194E">
      <w:r w:rsidRPr="0003474C">
        <w:t>The sensitivity measurement will be done for AM only at the test frequencies. The selection of the test frequencies is done according to § 2.</w:t>
      </w:r>
    </w:p>
    <w:p w14:paraId="67A2618A" w14:textId="77777777" w:rsidR="0085194E" w:rsidRPr="0003474C" w:rsidRDefault="0085194E" w:rsidP="0085194E">
      <w:r w:rsidRPr="0003474C">
        <w:t>If the sensitivity value is expressed in µV it must be converted to dBm with:</w:t>
      </w:r>
    </w:p>
    <w:p w14:paraId="5B84E018" w14:textId="2F0EA440" w:rsidR="0085194E" w:rsidRPr="0003474C" w:rsidRDefault="0085194E" w:rsidP="0085194E">
      <w:r w:rsidRPr="0003474C">
        <w:t>Value (dBµV) = 20 log value (µV)</w:t>
      </w:r>
      <w:r w:rsidRPr="0003474C">
        <w:tab/>
      </w:r>
      <w:r w:rsidRPr="0003474C">
        <w:tab/>
        <w:t>e.g., for 1</w:t>
      </w:r>
      <w:r w:rsidR="00FC703E">
        <w:t xml:space="preserve"> </w:t>
      </w:r>
      <w:r w:rsidRPr="0003474C">
        <w:t>µV:</w:t>
      </w:r>
      <w:r w:rsidRPr="0003474C">
        <w:tab/>
      </w:r>
      <w:r w:rsidRPr="0003474C">
        <w:tab/>
        <w:t>20 log 1(µV) = 0 dBµV</w:t>
      </w:r>
    </w:p>
    <w:p w14:paraId="1395E751" w14:textId="77777777" w:rsidR="0085194E" w:rsidRPr="0003474C" w:rsidRDefault="0085194E" w:rsidP="0085194E">
      <w:pPr>
        <w:keepNext/>
      </w:pPr>
      <w:r w:rsidRPr="0003474C">
        <w:t>Value (dBm) = Value (dBµV) − 107</w:t>
      </w:r>
      <w:r w:rsidRPr="0003474C">
        <w:tab/>
      </w:r>
      <w:r w:rsidRPr="0003474C">
        <w:tab/>
        <w:t>e.g., for 0 dBµV:</w:t>
      </w:r>
      <w:r w:rsidRPr="0003474C">
        <w:tab/>
        <w:t xml:space="preserve">0 dBµV − 107 = −107 dBm </w:t>
      </w:r>
    </w:p>
    <w:p w14:paraId="78D7C5CB" w14:textId="77777777" w:rsidR="0085194E" w:rsidRPr="0003474C" w:rsidRDefault="0085194E" w:rsidP="0085194E">
      <w:r w:rsidRPr="0003474C">
        <w:t>assuming an input impedance of 50 </w:t>
      </w:r>
      <w:r w:rsidRPr="0003474C">
        <w:sym w:font="Symbol" w:char="F057"/>
      </w:r>
      <w:r w:rsidRPr="0003474C">
        <w:t>.</w:t>
      </w:r>
    </w:p>
    <w:p w14:paraId="08CC05DE" w14:textId="67B71725" w:rsidR="0085194E" w:rsidRDefault="0085194E" w:rsidP="0085194E">
      <w:pPr>
        <w:pStyle w:val="Reasons"/>
      </w:pPr>
    </w:p>
    <w:p w14:paraId="75FFCA05" w14:textId="77777777" w:rsidR="00FC703E" w:rsidRPr="0003474C" w:rsidRDefault="00FC703E" w:rsidP="0085194E">
      <w:pPr>
        <w:pStyle w:val="Reasons"/>
      </w:pPr>
    </w:p>
    <w:p w14:paraId="12CB8766" w14:textId="18DB4E31" w:rsidR="0085194E" w:rsidRPr="0003474C" w:rsidRDefault="0085194E" w:rsidP="00FC703E">
      <w:pPr>
        <w:pStyle w:val="AnnexNoTitle"/>
      </w:pPr>
      <w:r w:rsidRPr="0003474C">
        <w:t>Annex 2</w:t>
      </w:r>
      <w:r w:rsidR="00FC703E">
        <w:br/>
      </w:r>
      <w:r w:rsidR="00FC703E">
        <w:br/>
      </w:r>
      <w:r w:rsidRPr="0003474C">
        <w:t xml:space="preserve">Test procedure for performance check of radio monitoring receivers </w:t>
      </w:r>
    </w:p>
    <w:p w14:paraId="25162042" w14:textId="77777777" w:rsidR="0085194E" w:rsidRPr="0003474C" w:rsidRDefault="0085194E" w:rsidP="0085194E">
      <w:pPr>
        <w:pStyle w:val="Heading1"/>
      </w:pPr>
      <w:r w:rsidRPr="0003474C">
        <w:t>1</w:t>
      </w:r>
      <w:r w:rsidRPr="0003474C">
        <w:tab/>
        <w:t>General aspects</w:t>
      </w:r>
    </w:p>
    <w:p w14:paraId="5CE05366" w14:textId="77777777" w:rsidR="0085194E" w:rsidRPr="0003474C" w:rsidRDefault="0085194E" w:rsidP="0085194E">
      <w:r w:rsidRPr="0003474C">
        <w:t>The method described in this Annex is for users of a monitoring receiver when they want to check its performance. The advantage of this method is that no additional equipment is needed, but the accuracy of the result depends on the accuracy in level measurements of the device under test itself. Only when the receiver is calibrated and corrected accordingly, can this method be regarded as comparable to the others defined in this Recommendation.</w:t>
      </w:r>
    </w:p>
    <w:p w14:paraId="24EC5E93" w14:textId="77777777" w:rsidR="0085194E" w:rsidRPr="0003474C" w:rsidRDefault="0085194E" w:rsidP="0085194E">
      <w:pPr>
        <w:pStyle w:val="Heading2"/>
      </w:pPr>
      <w:r w:rsidRPr="0003474C">
        <w:lastRenderedPageBreak/>
        <w:t>1.1</w:t>
      </w:r>
      <w:r w:rsidRPr="0003474C">
        <w:tab/>
        <w:t>Principle</w:t>
      </w:r>
    </w:p>
    <w:p w14:paraId="1AF5042C" w14:textId="77777777" w:rsidR="0085194E" w:rsidRPr="0003474C" w:rsidRDefault="0085194E" w:rsidP="0085194E">
      <w:r w:rsidRPr="0003474C">
        <w:t>The principle of this method is that radio monitoring receivers can measure the noise power at their input.</w:t>
      </w:r>
    </w:p>
    <w:p w14:paraId="44ADCC7F" w14:textId="002EDDEF" w:rsidR="0085194E" w:rsidRPr="0003474C" w:rsidRDefault="0085194E" w:rsidP="0085194E">
      <w:r w:rsidRPr="0003474C">
        <w:t xml:space="preserve">With a defined 50 </w:t>
      </w:r>
      <w:r w:rsidRPr="00D95669">
        <w:t>Ω</w:t>
      </w:r>
      <w:r w:rsidRPr="0003474C">
        <w:t xml:space="preserve"> load connected to the input of the receiver, the noise figure and the total noise power at the input are related by the formula:</w:t>
      </w:r>
    </w:p>
    <w:p w14:paraId="5A8B0D09" w14:textId="77777777" w:rsidR="0085194E" w:rsidRPr="0003474C" w:rsidRDefault="0085194E" w:rsidP="0085194E">
      <w:pPr>
        <w:pStyle w:val="Blanc"/>
      </w:pPr>
    </w:p>
    <w:p w14:paraId="237FF780" w14:textId="3D35AF42" w:rsidR="0085194E" w:rsidRPr="0003474C" w:rsidRDefault="0085194E" w:rsidP="0085194E">
      <w:pPr>
        <w:pStyle w:val="Equation"/>
      </w:pPr>
      <w:r w:rsidRPr="0003474C">
        <w:tab/>
      </w:r>
      <w:r w:rsidRPr="0003474C">
        <w:tab/>
      </w:r>
      <m:oMath>
        <m:r>
          <w:rPr>
            <w:rFonts w:ascii="Cambria Math" w:hAnsi="Cambria Math"/>
          </w:rPr>
          <m:t>NF=</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-10</m:t>
        </m:r>
        <m:r>
          <m:rPr>
            <m:sty m:val="p"/>
          </m:rPr>
          <w:rPr>
            <w:rFonts w:ascii="Cambria Math" w:hAnsi="Cambria Math"/>
          </w:rPr>
          <m:t>logBW</m:t>
        </m:r>
        <m:r>
          <w:rPr>
            <w:rFonts w:ascii="Cambria Math" w:hAnsi="Cambria Math"/>
          </w:rPr>
          <m:t xml:space="preserve">+174 </m:t>
        </m:r>
      </m:oMath>
    </w:p>
    <w:p w14:paraId="7F46AC2F" w14:textId="77777777" w:rsidR="0085194E" w:rsidRPr="0003474C" w:rsidRDefault="0085194E" w:rsidP="0085194E">
      <w:pPr>
        <w:keepNext/>
      </w:pPr>
      <w:r w:rsidRPr="0003474C">
        <w:t>where:</w:t>
      </w:r>
    </w:p>
    <w:p w14:paraId="55487A3D" w14:textId="77777777" w:rsidR="0085194E" w:rsidRPr="0003474C" w:rsidRDefault="0085194E" w:rsidP="0085194E">
      <w:pPr>
        <w:pStyle w:val="Equationlegend"/>
      </w:pPr>
      <w:r w:rsidRPr="0003474C">
        <w:tab/>
      </w:r>
      <w:proofErr w:type="gramStart"/>
      <w:r w:rsidRPr="0003474C">
        <w:rPr>
          <w:i/>
          <w:iCs/>
        </w:rPr>
        <w:t>NF</w:t>
      </w:r>
      <w:r>
        <w:rPr>
          <w:i/>
          <w:iCs/>
        </w:rPr>
        <w:t xml:space="preserve"> </w:t>
      </w:r>
      <w:r w:rsidRPr="0003474C">
        <w:t>:</w:t>
      </w:r>
      <w:proofErr w:type="gramEnd"/>
      <w:r w:rsidRPr="0003474C">
        <w:tab/>
        <w:t>noise figure of the monitoring receiver to be calculated (dB)</w:t>
      </w:r>
    </w:p>
    <w:p w14:paraId="5886570B" w14:textId="77777777" w:rsidR="0085194E" w:rsidRPr="0003474C" w:rsidRDefault="0085194E" w:rsidP="0085194E">
      <w:pPr>
        <w:pStyle w:val="Equationlegend"/>
      </w:pPr>
      <w:r w:rsidRPr="0003474C">
        <w:tab/>
      </w:r>
      <w:proofErr w:type="gramStart"/>
      <w:r w:rsidRPr="0003474C">
        <w:rPr>
          <w:i/>
          <w:iCs/>
        </w:rPr>
        <w:t>P</w:t>
      </w:r>
      <w:r w:rsidRPr="0003474C">
        <w:rPr>
          <w:i/>
          <w:iCs/>
          <w:vertAlign w:val="subscript"/>
        </w:rPr>
        <w:t>n</w:t>
      </w:r>
      <w:r>
        <w:rPr>
          <w:i/>
          <w:iCs/>
        </w:rPr>
        <w:t xml:space="preserve"> </w:t>
      </w:r>
      <w:r w:rsidRPr="0003474C">
        <w:t>:</w:t>
      </w:r>
      <w:proofErr w:type="gramEnd"/>
      <w:r w:rsidRPr="0003474C">
        <w:tab/>
        <w:t>the noise power (dBm) measured by receiver</w:t>
      </w:r>
    </w:p>
    <w:p w14:paraId="34C61584" w14:textId="77777777" w:rsidR="0085194E" w:rsidRPr="0003474C" w:rsidRDefault="0085194E" w:rsidP="0085194E">
      <w:pPr>
        <w:pStyle w:val="Equationlegend"/>
      </w:pPr>
      <w:r w:rsidRPr="0003474C">
        <w:tab/>
      </w:r>
      <w:proofErr w:type="gramStart"/>
      <w:r w:rsidRPr="0003474C">
        <w:t>BW</w:t>
      </w:r>
      <w:r>
        <w:t xml:space="preserve"> </w:t>
      </w:r>
      <w:r w:rsidRPr="0003474C">
        <w:t>:</w:t>
      </w:r>
      <w:proofErr w:type="gramEnd"/>
      <w:r w:rsidRPr="0003474C">
        <w:tab/>
        <w:t xml:space="preserve">effective noise bandwidth of the filter used for the measurement (Hz).  </w:t>
      </w:r>
    </w:p>
    <w:p w14:paraId="2E343E99" w14:textId="77777777" w:rsidR="0085194E" w:rsidRPr="0003474C" w:rsidRDefault="0085194E" w:rsidP="0085194E">
      <w:r w:rsidRPr="0003474C">
        <w:t>This method requires the use of the device under test’s RMS detector and assumes a temperature of 25° C.</w:t>
      </w:r>
    </w:p>
    <w:p w14:paraId="25523EAA" w14:textId="77777777" w:rsidR="0085194E" w:rsidRPr="0003474C" w:rsidRDefault="0085194E" w:rsidP="0085194E">
      <w:pPr>
        <w:pStyle w:val="Heading3"/>
      </w:pPr>
      <w:r w:rsidRPr="0003474C">
        <w:t>1.2</w:t>
      </w:r>
      <w:r w:rsidRPr="0003474C">
        <w:tab/>
        <w:t>Measurement set-up</w:t>
      </w:r>
    </w:p>
    <w:p w14:paraId="5F3AB362" w14:textId="3943B882" w:rsidR="0085194E" w:rsidRPr="0003474C" w:rsidRDefault="0085194E" w:rsidP="0085194E">
      <w:r w:rsidRPr="0003474C">
        <w:t xml:space="preserve">The measurement set-up in Fig. 4 should be used for the </w:t>
      </w:r>
      <w:r w:rsidR="008B5EB7">
        <w:t>p</w:t>
      </w:r>
      <w:r w:rsidRPr="0003474C">
        <w:t xml:space="preserve">erformance check method. </w:t>
      </w:r>
    </w:p>
    <w:p w14:paraId="56A42C64" w14:textId="08609C67" w:rsidR="00A4429D" w:rsidRPr="0003474C" w:rsidRDefault="00A4429D" w:rsidP="00A4429D">
      <w:pPr>
        <w:pStyle w:val="FigureNo"/>
      </w:pPr>
      <w:r>
        <w:t>Figure 4</w:t>
      </w:r>
    </w:p>
    <w:p w14:paraId="6A009635" w14:textId="45483D3F" w:rsidR="0085194E" w:rsidRPr="003B0137" w:rsidRDefault="00A4429D" w:rsidP="003B0137">
      <w:pPr>
        <w:pStyle w:val="Figure"/>
      </w:pPr>
      <w:r>
        <w:rPr>
          <w:noProof/>
          <w:lang w:eastAsia="fr-FR"/>
        </w:rPr>
        <w:drawing>
          <wp:inline distT="0" distB="0" distL="0" distR="0" wp14:anchorId="7F628268" wp14:editId="71883659">
            <wp:extent cx="1496571" cy="777242"/>
            <wp:effectExtent l="0" t="0" r="8890" b="3810"/>
            <wp:docPr id="801512425" name="Picture 4" descr="A diagram of a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12425" name="Picture 4" descr="A diagram of a receip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6571" cy="777242"/>
                    </a:xfrm>
                    <a:prstGeom prst="rect">
                      <a:avLst/>
                    </a:prstGeom>
                  </pic:spPr>
                </pic:pic>
              </a:graphicData>
            </a:graphic>
          </wp:inline>
        </w:drawing>
      </w:r>
    </w:p>
    <w:p w14:paraId="338F66C4" w14:textId="77777777" w:rsidR="0085194E" w:rsidRPr="0003474C" w:rsidRDefault="0085194E" w:rsidP="0085194E">
      <w:pPr>
        <w:pStyle w:val="Headingb"/>
        <w:spacing w:before="360"/>
      </w:pPr>
      <w:r w:rsidRPr="0003474C">
        <w:t>1.3</w:t>
      </w:r>
      <w:r w:rsidRPr="0003474C">
        <w:tab/>
        <w:t>Measurement procedure</w:t>
      </w:r>
    </w:p>
    <w:p w14:paraId="1F663C2E" w14:textId="77777777" w:rsidR="0085194E" w:rsidRPr="0003474C" w:rsidRDefault="0085194E" w:rsidP="0085194E">
      <w:pPr>
        <w:pStyle w:val="enumlev1"/>
      </w:pPr>
      <w:r w:rsidRPr="0003474C">
        <w:rPr>
          <w:i/>
        </w:rPr>
        <w:t>Step 1:</w:t>
      </w:r>
      <w:r w:rsidRPr="0003474C">
        <w:tab/>
        <w:t xml:space="preserve">Connect the 50 </w:t>
      </w:r>
      <w:r w:rsidRPr="00D95669">
        <w:t>Ω</w:t>
      </w:r>
      <w:r w:rsidRPr="0003474C">
        <w:t xml:space="preserve"> load to the monitoring receiver input and tune the monitoring receiver to the measurement frequency.</w:t>
      </w:r>
    </w:p>
    <w:p w14:paraId="301F756C" w14:textId="77777777" w:rsidR="0085194E" w:rsidRPr="0003474C" w:rsidRDefault="0085194E" w:rsidP="0085194E">
      <w:pPr>
        <w:pStyle w:val="enumlev1"/>
      </w:pPr>
      <w:r w:rsidRPr="0003474C">
        <w:rPr>
          <w:i/>
        </w:rPr>
        <w:t>Step 2:</w:t>
      </w:r>
      <w:r w:rsidRPr="0003474C">
        <w:tab/>
        <w:t xml:space="preserve">Take readings of the noise power </w:t>
      </w:r>
      <w:r w:rsidRPr="0003474C">
        <w:rPr>
          <w:i/>
          <w:iCs/>
        </w:rPr>
        <w:t>P</w:t>
      </w:r>
      <w:r w:rsidRPr="0003474C">
        <w:rPr>
          <w:i/>
          <w:iCs/>
          <w:vertAlign w:val="subscript"/>
        </w:rPr>
        <w:t>n</w:t>
      </w:r>
      <w:r w:rsidRPr="0003474C">
        <w:t xml:space="preserve"> (dBm) measured by the receiver.</w:t>
      </w:r>
    </w:p>
    <w:p w14:paraId="41E8795D" w14:textId="77777777" w:rsidR="0085194E" w:rsidRPr="0003474C" w:rsidRDefault="0085194E" w:rsidP="0085194E">
      <w:pPr>
        <w:pStyle w:val="enumlev1"/>
      </w:pPr>
      <w:r w:rsidRPr="0003474C">
        <w:rPr>
          <w:i/>
        </w:rPr>
        <w:t>Step 3:</w:t>
      </w:r>
      <w:r w:rsidRPr="0003474C">
        <w:tab/>
        <w:t>Apply the formula given in § 1.1</w:t>
      </w:r>
      <w:r w:rsidRPr="0003474C">
        <w:rPr>
          <w:vertAlign w:val="subscript"/>
        </w:rPr>
        <w:t>.</w:t>
      </w:r>
    </w:p>
    <w:p w14:paraId="4D0727ED" w14:textId="77777777" w:rsidR="00B874C6" w:rsidRDefault="00B874C6" w:rsidP="00B874C6"/>
    <w:p w14:paraId="26938F9B" w14:textId="77777777" w:rsidR="00B874C6" w:rsidRPr="00BF487A" w:rsidRDefault="00B874C6" w:rsidP="00B874C6">
      <w:pPr>
        <w:pStyle w:val="Line"/>
      </w:pPr>
    </w:p>
    <w:sectPr w:rsidR="00B874C6" w:rsidRPr="00BF487A" w:rsidSect="007565CC">
      <w:footerReference w:type="default" r:id="rId22"/>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3DDE" w14:textId="77777777" w:rsidR="004653C5" w:rsidRDefault="004653C5">
      <w:r>
        <w:separator/>
      </w:r>
    </w:p>
  </w:endnote>
  <w:endnote w:type="continuationSeparator" w:id="0">
    <w:p w14:paraId="0BBF9741" w14:textId="77777777" w:rsidR="004653C5" w:rsidRDefault="0046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3E93" w14:textId="77777777" w:rsidR="00301DB3" w:rsidRDefault="00301DB3">
    <w:pPr>
      <w:pStyle w:val="Footer"/>
    </w:pPr>
    <w:r>
      <w:drawing>
        <wp:anchor distT="0" distB="0" distL="0" distR="0" simplePos="0" relativeHeight="251656192" behindDoc="0" locked="0" layoutInCell="1" allowOverlap="1" wp14:anchorId="12957507" wp14:editId="0AB73DF3">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EF3A"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055A" w14:textId="77777777" w:rsidR="004653C5" w:rsidRDefault="004653C5">
      <w:r>
        <w:separator/>
      </w:r>
    </w:p>
  </w:footnote>
  <w:footnote w:type="continuationSeparator" w:id="0">
    <w:p w14:paraId="1D624A56" w14:textId="77777777" w:rsidR="004653C5" w:rsidRDefault="0046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A80C"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5B73162C" w14:textId="77777777" w:rsidTr="0019307B">
      <w:tc>
        <w:tcPr>
          <w:tcW w:w="4634" w:type="dxa"/>
          <w:vAlign w:val="center"/>
        </w:tcPr>
        <w:p w14:paraId="709C437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5D58599"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5893AFA0" w14:textId="77777777" w:rsidTr="0019307B">
      <w:tc>
        <w:tcPr>
          <w:tcW w:w="4634" w:type="dxa"/>
          <w:vAlign w:val="center"/>
        </w:tcPr>
        <w:p w14:paraId="69267CC9"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048E0CF4"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34C575CD"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731F4237" wp14:editId="113C1ABD">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9DA87B9" wp14:editId="5F958D7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D81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64509CC"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761C09E" wp14:editId="4C271675">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D002A"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2AE3" w14:textId="03F9BECA"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95669">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B0137">
      <w:rPr>
        <w:b/>
        <w:bCs/>
        <w:noProof/>
        <w:lang w:val="en-US"/>
      </w:rPr>
      <w:t>ITU-R  SM.1838-1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37D9" w14:textId="5588D703"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D95669">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B0137">
      <w:rPr>
        <w:b/>
        <w:bCs/>
        <w:noProof/>
      </w:rPr>
      <w:t>ITU-R  SM.1838-1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5"/>
    <w:rsid w:val="00013002"/>
    <w:rsid w:val="00036EE3"/>
    <w:rsid w:val="00072484"/>
    <w:rsid w:val="00095530"/>
    <w:rsid w:val="00096612"/>
    <w:rsid w:val="000B1B2B"/>
    <w:rsid w:val="000B7683"/>
    <w:rsid w:val="000D0677"/>
    <w:rsid w:val="000D15AC"/>
    <w:rsid w:val="000E0548"/>
    <w:rsid w:val="000E6A6E"/>
    <w:rsid w:val="00102934"/>
    <w:rsid w:val="00147110"/>
    <w:rsid w:val="001511A6"/>
    <w:rsid w:val="00171C4D"/>
    <w:rsid w:val="0017677F"/>
    <w:rsid w:val="0019307B"/>
    <w:rsid w:val="001B0927"/>
    <w:rsid w:val="001B164E"/>
    <w:rsid w:val="001B7886"/>
    <w:rsid w:val="001E795A"/>
    <w:rsid w:val="001F38BB"/>
    <w:rsid w:val="002058CE"/>
    <w:rsid w:val="002165F1"/>
    <w:rsid w:val="00233211"/>
    <w:rsid w:val="00260B24"/>
    <w:rsid w:val="0027411A"/>
    <w:rsid w:val="00276D21"/>
    <w:rsid w:val="00296D7F"/>
    <w:rsid w:val="002A5D45"/>
    <w:rsid w:val="002B3CF6"/>
    <w:rsid w:val="002C768A"/>
    <w:rsid w:val="002D0BD7"/>
    <w:rsid w:val="002D76C4"/>
    <w:rsid w:val="002F5199"/>
    <w:rsid w:val="00301DB3"/>
    <w:rsid w:val="00305119"/>
    <w:rsid w:val="003157F1"/>
    <w:rsid w:val="00336A56"/>
    <w:rsid w:val="00346857"/>
    <w:rsid w:val="00356B5D"/>
    <w:rsid w:val="00357707"/>
    <w:rsid w:val="0036528E"/>
    <w:rsid w:val="00365EA2"/>
    <w:rsid w:val="0036627C"/>
    <w:rsid w:val="0036743B"/>
    <w:rsid w:val="0037469F"/>
    <w:rsid w:val="003B0137"/>
    <w:rsid w:val="003E5516"/>
    <w:rsid w:val="003F4B75"/>
    <w:rsid w:val="00420DFD"/>
    <w:rsid w:val="00425BC7"/>
    <w:rsid w:val="00437A76"/>
    <w:rsid w:val="00441DCF"/>
    <w:rsid w:val="004604B2"/>
    <w:rsid w:val="004653C5"/>
    <w:rsid w:val="00470E28"/>
    <w:rsid w:val="0047379B"/>
    <w:rsid w:val="00477A11"/>
    <w:rsid w:val="004842E2"/>
    <w:rsid w:val="00486EB3"/>
    <w:rsid w:val="004934C5"/>
    <w:rsid w:val="004A6FEB"/>
    <w:rsid w:val="004E61FF"/>
    <w:rsid w:val="00512A4E"/>
    <w:rsid w:val="005373E0"/>
    <w:rsid w:val="005432DB"/>
    <w:rsid w:val="00556548"/>
    <w:rsid w:val="00571B1C"/>
    <w:rsid w:val="00576D47"/>
    <w:rsid w:val="00586EF8"/>
    <w:rsid w:val="005B0371"/>
    <w:rsid w:val="005B49AB"/>
    <w:rsid w:val="005B50E7"/>
    <w:rsid w:val="005C3D29"/>
    <w:rsid w:val="005C4BAB"/>
    <w:rsid w:val="005E12A5"/>
    <w:rsid w:val="005E69F0"/>
    <w:rsid w:val="005E7B4F"/>
    <w:rsid w:val="005F003B"/>
    <w:rsid w:val="00601882"/>
    <w:rsid w:val="006048A6"/>
    <w:rsid w:val="00607D68"/>
    <w:rsid w:val="00613212"/>
    <w:rsid w:val="006149B1"/>
    <w:rsid w:val="00640332"/>
    <w:rsid w:val="00671D96"/>
    <w:rsid w:val="00680D2B"/>
    <w:rsid w:val="00681B32"/>
    <w:rsid w:val="00697887"/>
    <w:rsid w:val="006B1D2B"/>
    <w:rsid w:val="006C37D5"/>
    <w:rsid w:val="006E1131"/>
    <w:rsid w:val="006E2037"/>
    <w:rsid w:val="006E6199"/>
    <w:rsid w:val="00701AE0"/>
    <w:rsid w:val="00712870"/>
    <w:rsid w:val="00714AC0"/>
    <w:rsid w:val="0074147D"/>
    <w:rsid w:val="00743D85"/>
    <w:rsid w:val="00744F8B"/>
    <w:rsid w:val="00753CF4"/>
    <w:rsid w:val="007565CC"/>
    <w:rsid w:val="00763B9A"/>
    <w:rsid w:val="007A6AA8"/>
    <w:rsid w:val="007B1357"/>
    <w:rsid w:val="008310C9"/>
    <w:rsid w:val="008335F0"/>
    <w:rsid w:val="0085194E"/>
    <w:rsid w:val="00853CC5"/>
    <w:rsid w:val="00877E6E"/>
    <w:rsid w:val="00891E0D"/>
    <w:rsid w:val="008B083A"/>
    <w:rsid w:val="008B5EB7"/>
    <w:rsid w:val="008C7848"/>
    <w:rsid w:val="00906589"/>
    <w:rsid w:val="00906AD6"/>
    <w:rsid w:val="0090739F"/>
    <w:rsid w:val="00917AF2"/>
    <w:rsid w:val="0092418A"/>
    <w:rsid w:val="00934ED7"/>
    <w:rsid w:val="009543C3"/>
    <w:rsid w:val="00966E1B"/>
    <w:rsid w:val="00972F51"/>
    <w:rsid w:val="00984A02"/>
    <w:rsid w:val="009947C0"/>
    <w:rsid w:val="009A4039"/>
    <w:rsid w:val="009A41F9"/>
    <w:rsid w:val="009F2D2C"/>
    <w:rsid w:val="009F5580"/>
    <w:rsid w:val="00A239D1"/>
    <w:rsid w:val="00A31928"/>
    <w:rsid w:val="00A4429D"/>
    <w:rsid w:val="00A507D4"/>
    <w:rsid w:val="00A62A14"/>
    <w:rsid w:val="00A6617B"/>
    <w:rsid w:val="00A71FE5"/>
    <w:rsid w:val="00A7534B"/>
    <w:rsid w:val="00A86DD2"/>
    <w:rsid w:val="00A936CB"/>
    <w:rsid w:val="00A971A1"/>
    <w:rsid w:val="00AA0D99"/>
    <w:rsid w:val="00AA3AD8"/>
    <w:rsid w:val="00AB0DC8"/>
    <w:rsid w:val="00AB405C"/>
    <w:rsid w:val="00AC015D"/>
    <w:rsid w:val="00AF5326"/>
    <w:rsid w:val="00B019A2"/>
    <w:rsid w:val="00B0286E"/>
    <w:rsid w:val="00B033C8"/>
    <w:rsid w:val="00B33425"/>
    <w:rsid w:val="00B42334"/>
    <w:rsid w:val="00B44E24"/>
    <w:rsid w:val="00B51DD9"/>
    <w:rsid w:val="00B54ECC"/>
    <w:rsid w:val="00B60AC0"/>
    <w:rsid w:val="00B714F3"/>
    <w:rsid w:val="00B75A52"/>
    <w:rsid w:val="00B874C6"/>
    <w:rsid w:val="00B87B6B"/>
    <w:rsid w:val="00B9169E"/>
    <w:rsid w:val="00BC5D77"/>
    <w:rsid w:val="00BF487A"/>
    <w:rsid w:val="00BF5544"/>
    <w:rsid w:val="00C15F3E"/>
    <w:rsid w:val="00C46BD9"/>
    <w:rsid w:val="00C55258"/>
    <w:rsid w:val="00C65E7F"/>
    <w:rsid w:val="00C73560"/>
    <w:rsid w:val="00C83F5A"/>
    <w:rsid w:val="00C84DB7"/>
    <w:rsid w:val="00C87A35"/>
    <w:rsid w:val="00CB0F14"/>
    <w:rsid w:val="00CD659B"/>
    <w:rsid w:val="00CE0A43"/>
    <w:rsid w:val="00D00118"/>
    <w:rsid w:val="00D16749"/>
    <w:rsid w:val="00D61962"/>
    <w:rsid w:val="00D72623"/>
    <w:rsid w:val="00D83556"/>
    <w:rsid w:val="00D95669"/>
    <w:rsid w:val="00DB0B5D"/>
    <w:rsid w:val="00DE475D"/>
    <w:rsid w:val="00DE5556"/>
    <w:rsid w:val="00DF4176"/>
    <w:rsid w:val="00E0095C"/>
    <w:rsid w:val="00E17240"/>
    <w:rsid w:val="00E74595"/>
    <w:rsid w:val="00E77485"/>
    <w:rsid w:val="00E830F9"/>
    <w:rsid w:val="00EA306D"/>
    <w:rsid w:val="00EB1CB6"/>
    <w:rsid w:val="00EB7C57"/>
    <w:rsid w:val="00ED2695"/>
    <w:rsid w:val="00EE04BA"/>
    <w:rsid w:val="00EE47C4"/>
    <w:rsid w:val="00F30C9B"/>
    <w:rsid w:val="00F354B1"/>
    <w:rsid w:val="00F354D7"/>
    <w:rsid w:val="00F473DF"/>
    <w:rsid w:val="00F6343F"/>
    <w:rsid w:val="00F72776"/>
    <w:rsid w:val="00F92A40"/>
    <w:rsid w:val="00FB0E4E"/>
    <w:rsid w:val="00FC703E"/>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colormru v:ext="edit" colors="#d62a47,#f8f8f8"/>
    </o:shapedefaults>
    <o:shapelayout v:ext="edit">
      <o:idmap v:ext="edit" data="2"/>
    </o:shapelayout>
  </w:shapeDefaults>
  <w:decimalSymbol w:val="."/>
  <w:listSeparator w:val=","/>
  <w14:docId w14:val="7D2B5547"/>
  <w15:docId w15:val="{3D20150E-F053-414C-AE7A-56859BA7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A5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FC703E"/>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85194E"/>
    <w:pPr>
      <w:spacing w:before="240"/>
    </w:pPr>
    <w:rPr>
      <w:sz w:val="22"/>
      <w:szCs w:val="22"/>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85194E"/>
    <w:pPr>
      <w:spacing w:after="480"/>
    </w:pPr>
    <w:rPr>
      <w:sz w:val="22"/>
      <w:szCs w:val="22"/>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nnexNo">
    <w:name w:val="Annex_No"/>
    <w:basedOn w:val="Normal"/>
    <w:next w:val="Normal"/>
    <w:rsid w:val="0085194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5194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85194E"/>
    <w:pPr>
      <w:tabs>
        <w:tab w:val="clear" w:pos="794"/>
        <w:tab w:val="clear" w:pos="1191"/>
        <w:tab w:val="left" w:pos="1134"/>
      </w:tabs>
      <w:jc w:val="left"/>
    </w:pPr>
  </w:style>
  <w:style w:type="character" w:customStyle="1" w:styleId="HeadingbChar">
    <w:name w:val="Heading_b Char"/>
    <w:link w:val="Headingb"/>
    <w:locked/>
    <w:rsid w:val="0085194E"/>
    <w:rPr>
      <w:b/>
      <w:sz w:val="24"/>
      <w:lang w:val="en-GB" w:eastAsia="en-US"/>
    </w:rPr>
  </w:style>
  <w:style w:type="character" w:customStyle="1" w:styleId="Heading1Char">
    <w:name w:val="Heading 1 Char"/>
    <w:basedOn w:val="DefaultParagraphFont"/>
    <w:link w:val="Heading1"/>
    <w:rsid w:val="0085194E"/>
    <w:rPr>
      <w:b/>
      <w:sz w:val="24"/>
      <w:lang w:val="en-GB" w:eastAsia="en-US"/>
    </w:rPr>
  </w:style>
  <w:style w:type="character" w:customStyle="1" w:styleId="Heading2Char">
    <w:name w:val="Heading 2 Char"/>
    <w:basedOn w:val="DefaultParagraphFont"/>
    <w:link w:val="Heading2"/>
    <w:rsid w:val="0085194E"/>
    <w:rPr>
      <w:b/>
      <w:sz w:val="24"/>
      <w:lang w:val="en-GB" w:eastAsia="en-US"/>
    </w:rPr>
  </w:style>
  <w:style w:type="character" w:customStyle="1" w:styleId="Heading3Char">
    <w:name w:val="Heading 3 Char"/>
    <w:basedOn w:val="DefaultParagraphFont"/>
    <w:link w:val="Heading3"/>
    <w:rsid w:val="0085194E"/>
    <w:rPr>
      <w:b/>
      <w:sz w:val="24"/>
      <w:lang w:val="en-GB" w:eastAsia="en-US"/>
    </w:rPr>
  </w:style>
  <w:style w:type="character" w:customStyle="1" w:styleId="NormalaftertitleChar">
    <w:name w:val="Normal_after_title Char"/>
    <w:link w:val="Normalaftertitle"/>
    <w:locked/>
    <w:rsid w:val="0085194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www.itu.int/ITU-R/go/patents/en"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2050</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RECOMMENDATION  ITU-R  SM.1838-1 - Test procedure for measuring the noise figure of radio monitoring receivers</vt:lpstr>
    </vt:vector>
  </TitlesOfParts>
  <Manager/>
  <Company>ITU</Company>
  <LinksUpToDate>false</LinksUpToDate>
  <CharactersWithSpaces>13227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SM.1838-1 - Test procedure for measuring the noise figure of radio monitoring receivers</dc:title>
  <dc:subject>SM Series = Spectrum management</dc:subject>
  <dc:creator>ITU Radiocommunication Bureau (BR)</dc:creator>
  <cp:keywords>SM,1838-1</cp:keywords>
  <dc:description>Gachetc, 19/09/2023, ITU51013811</dc:description>
  <cp:lastModifiedBy>Gachet, Christelle</cp:lastModifiedBy>
  <cp:revision>12</cp:revision>
  <cp:lastPrinted>2009-07-08T06:55:00Z</cp:lastPrinted>
  <dcterms:created xsi:type="dcterms:W3CDTF">2023-09-18T13:34:00Z</dcterms:created>
  <dcterms:modified xsi:type="dcterms:W3CDTF">2023-09-22T10:00:00Z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19 September 2023</vt:lpwstr>
  </property>
</Properties>
</file>