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641331" w14:textId="77777777" w:rsidR="0047738E" w:rsidRPr="00874622" w:rsidRDefault="0047738E" w:rsidP="0047738E">
      <w:pPr>
        <w:rPr>
          <w:lang w:val="ru-RU"/>
        </w:rPr>
      </w:pPr>
    </w:p>
    <w:p w14:paraId="5140F9B2" w14:textId="77777777" w:rsidR="0047738E" w:rsidRPr="00874622" w:rsidRDefault="0047738E" w:rsidP="0047738E">
      <w:pPr>
        <w:rPr>
          <w:lang w:val="ru-RU"/>
        </w:rPr>
      </w:pPr>
    </w:p>
    <w:p w14:paraId="44B7F2A9" w14:textId="77777777" w:rsidR="0047738E" w:rsidRPr="00874622" w:rsidRDefault="0047738E" w:rsidP="0047738E">
      <w:pPr>
        <w:rPr>
          <w:lang w:val="ru-RU"/>
        </w:rPr>
      </w:pPr>
    </w:p>
    <w:p w14:paraId="5FE524CB" w14:textId="77777777" w:rsidR="0047738E" w:rsidRPr="00874622" w:rsidRDefault="0047738E" w:rsidP="0047738E">
      <w:pPr>
        <w:rPr>
          <w:lang w:val="ru-RU"/>
        </w:rPr>
      </w:pPr>
    </w:p>
    <w:p w14:paraId="74C1730F" w14:textId="77777777" w:rsidR="0047738E" w:rsidRPr="00874622" w:rsidRDefault="0047738E" w:rsidP="0047738E">
      <w:pPr>
        <w:rPr>
          <w:lang w:val="ru-RU"/>
        </w:rPr>
      </w:pPr>
    </w:p>
    <w:p w14:paraId="3C67F532" w14:textId="77777777" w:rsidR="0047738E" w:rsidRPr="00874622" w:rsidRDefault="0047738E" w:rsidP="0047738E">
      <w:pPr>
        <w:rPr>
          <w:lang w:val="ru-RU"/>
        </w:rPr>
      </w:pPr>
    </w:p>
    <w:p w14:paraId="7B36449F" w14:textId="77777777" w:rsidR="0047738E" w:rsidRPr="00874622" w:rsidRDefault="0047738E" w:rsidP="0047738E">
      <w:pPr>
        <w:rPr>
          <w:lang w:val="ru-RU"/>
        </w:rPr>
      </w:pPr>
    </w:p>
    <w:p w14:paraId="6BF37036" w14:textId="77777777" w:rsidR="0047738E" w:rsidRPr="00874622" w:rsidRDefault="0047738E" w:rsidP="0047738E">
      <w:pPr>
        <w:rPr>
          <w:lang w:val="ru-RU"/>
        </w:rPr>
      </w:pPr>
    </w:p>
    <w:p w14:paraId="7524A98C" w14:textId="77777777" w:rsidR="0047738E" w:rsidRPr="00874622" w:rsidRDefault="0047738E" w:rsidP="0047738E">
      <w:pPr>
        <w:rPr>
          <w:lang w:val="ru-RU"/>
        </w:rPr>
      </w:pPr>
    </w:p>
    <w:p w14:paraId="1A894949" w14:textId="77777777" w:rsidR="0047738E" w:rsidRPr="00874622" w:rsidRDefault="0047738E" w:rsidP="0047738E">
      <w:pPr>
        <w:rPr>
          <w:lang w:val="ru-RU"/>
        </w:rPr>
      </w:pPr>
    </w:p>
    <w:p w14:paraId="1FCD3EE0" w14:textId="77777777" w:rsidR="0047738E" w:rsidRPr="00874622" w:rsidRDefault="0047738E" w:rsidP="0047738E">
      <w:pPr>
        <w:rPr>
          <w:lang w:val="ru-RU"/>
        </w:rPr>
      </w:pPr>
    </w:p>
    <w:p w14:paraId="1FF1EA8C" w14:textId="77777777" w:rsidR="0047738E" w:rsidRPr="00874622" w:rsidRDefault="0047738E" w:rsidP="0047738E">
      <w:pPr>
        <w:rPr>
          <w:lang w:val="ru-RU"/>
        </w:rPr>
      </w:pPr>
    </w:p>
    <w:tbl>
      <w:tblPr>
        <w:tblW w:w="10089" w:type="dxa"/>
        <w:tblLook w:val="01E0" w:firstRow="1" w:lastRow="1" w:firstColumn="1" w:lastColumn="1" w:noHBand="0" w:noVBand="0"/>
      </w:tblPr>
      <w:tblGrid>
        <w:gridCol w:w="10089"/>
      </w:tblGrid>
      <w:tr w:rsidR="0047738E" w:rsidRPr="00874622" w14:paraId="295C7DC3" w14:textId="77777777" w:rsidTr="00DD1615">
        <w:tc>
          <w:tcPr>
            <w:tcW w:w="10089" w:type="dxa"/>
          </w:tcPr>
          <w:p w14:paraId="1EBFC82A" w14:textId="77777777" w:rsidR="0047738E" w:rsidRPr="00874622" w:rsidRDefault="0047738E" w:rsidP="00DD1615">
            <w:pPr>
              <w:spacing w:before="380" w:line="280" w:lineRule="exact"/>
              <w:jc w:val="right"/>
              <w:rPr>
                <w:rFonts w:ascii="Tahoma" w:hAnsi="Tahoma" w:cs="Tahoma"/>
                <w:b/>
                <w:bCs/>
                <w:iCs/>
                <w:color w:val="243285"/>
                <w:sz w:val="32"/>
                <w:szCs w:val="32"/>
                <w:lang w:val="ru-RU"/>
              </w:rPr>
            </w:pPr>
          </w:p>
          <w:p w14:paraId="3E6EBBCA" w14:textId="77777777" w:rsidR="0047738E" w:rsidRPr="00874622" w:rsidRDefault="0047738E" w:rsidP="0047738E">
            <w:pPr>
              <w:spacing w:before="380" w:line="280" w:lineRule="exact"/>
              <w:jc w:val="right"/>
              <w:rPr>
                <w:rFonts w:ascii="Tahoma" w:hAnsi="Tahoma" w:cs="Tahoma"/>
                <w:b/>
                <w:bCs/>
                <w:iCs/>
                <w:color w:val="243285"/>
                <w:sz w:val="36"/>
                <w:szCs w:val="36"/>
                <w:lang w:val="ru-RU"/>
              </w:rPr>
            </w:pPr>
            <w:r w:rsidRPr="00874622">
              <w:rPr>
                <w:rFonts w:ascii="Tahoma" w:hAnsi="Tahoma" w:cs="Tahoma"/>
                <w:b/>
                <w:bCs/>
                <w:iCs/>
                <w:color w:val="243285"/>
                <w:sz w:val="36"/>
                <w:szCs w:val="36"/>
                <w:lang w:val="ru-RU"/>
              </w:rPr>
              <w:t>Рекомендация  МСЭ-R  SM.1708-1</w:t>
            </w:r>
          </w:p>
          <w:p w14:paraId="392707A1" w14:textId="77777777" w:rsidR="0047738E" w:rsidRPr="00874622" w:rsidRDefault="0047738E" w:rsidP="0047738E">
            <w:pPr>
              <w:spacing w:before="80" w:line="280" w:lineRule="exact"/>
              <w:jc w:val="right"/>
              <w:rPr>
                <w:rFonts w:ascii="Tahoma" w:hAnsi="Tahoma" w:cs="Tahoma"/>
                <w:b/>
                <w:bCs/>
                <w:iCs/>
                <w:color w:val="243285"/>
                <w:sz w:val="24"/>
                <w:szCs w:val="24"/>
                <w:lang w:val="ru-RU"/>
              </w:rPr>
            </w:pPr>
            <w:r w:rsidRPr="00874622">
              <w:rPr>
                <w:rFonts w:ascii="Tahoma" w:hAnsi="Tahoma" w:cs="Tahoma"/>
                <w:b/>
                <w:bCs/>
                <w:iCs/>
                <w:color w:val="243285"/>
                <w:sz w:val="24"/>
                <w:szCs w:val="24"/>
                <w:lang w:val="ru-RU"/>
              </w:rPr>
              <w:t>(09/2011)</w:t>
            </w:r>
          </w:p>
        </w:tc>
      </w:tr>
      <w:tr w:rsidR="0047738E" w:rsidRPr="00F6239B" w14:paraId="358CFC02" w14:textId="77777777" w:rsidTr="00DD1615">
        <w:tc>
          <w:tcPr>
            <w:tcW w:w="10089" w:type="dxa"/>
          </w:tcPr>
          <w:p w14:paraId="5C51663F" w14:textId="77777777" w:rsidR="0047738E" w:rsidRPr="00874622" w:rsidRDefault="0047738E" w:rsidP="00DD1615">
            <w:pPr>
              <w:spacing w:before="80" w:line="500" w:lineRule="exact"/>
              <w:jc w:val="right"/>
              <w:rPr>
                <w:rFonts w:ascii="Tahoma" w:hAnsi="Tahoma" w:cs="Tahoma"/>
                <w:b/>
                <w:bCs/>
                <w:iCs/>
                <w:color w:val="243285"/>
                <w:sz w:val="44"/>
                <w:szCs w:val="44"/>
                <w:lang w:val="ru-RU"/>
              </w:rPr>
            </w:pPr>
          </w:p>
          <w:p w14:paraId="39CC78DF" w14:textId="77777777" w:rsidR="0047738E" w:rsidRPr="00874622" w:rsidRDefault="0047738E" w:rsidP="00DD1615">
            <w:pPr>
              <w:spacing w:before="80" w:line="500" w:lineRule="exact"/>
              <w:jc w:val="right"/>
              <w:rPr>
                <w:rFonts w:ascii="Tahoma" w:hAnsi="Tahoma" w:cs="Tahoma"/>
                <w:b/>
                <w:bCs/>
                <w:iCs/>
                <w:color w:val="243285"/>
                <w:sz w:val="44"/>
                <w:szCs w:val="44"/>
                <w:lang w:val="ru-RU"/>
              </w:rPr>
            </w:pPr>
            <w:r w:rsidRPr="00874622">
              <w:rPr>
                <w:rFonts w:ascii="Tahoma" w:hAnsi="Tahoma" w:cs="Tahoma"/>
                <w:b/>
                <w:bCs/>
                <w:iCs/>
                <w:color w:val="243285"/>
                <w:sz w:val="44"/>
                <w:szCs w:val="44"/>
                <w:lang w:val="ru-RU"/>
              </w:rPr>
              <w:t xml:space="preserve">Измерения напряженности поля </w:t>
            </w:r>
            <w:r w:rsidRPr="00874622">
              <w:rPr>
                <w:rFonts w:ascii="Tahoma" w:hAnsi="Tahoma" w:cs="Tahoma"/>
                <w:b/>
                <w:bCs/>
                <w:iCs/>
                <w:color w:val="243285"/>
                <w:sz w:val="44"/>
                <w:szCs w:val="44"/>
                <w:lang w:val="ru-RU"/>
              </w:rPr>
              <w:br/>
              <w:t>вдоль маршрута с регистрацией географических координат</w:t>
            </w:r>
          </w:p>
          <w:p w14:paraId="7445D1C2" w14:textId="77777777" w:rsidR="0047738E" w:rsidRPr="00874622" w:rsidRDefault="0047738E" w:rsidP="00DD1615">
            <w:pPr>
              <w:spacing w:before="80" w:line="500" w:lineRule="exact"/>
              <w:jc w:val="right"/>
              <w:rPr>
                <w:rFonts w:ascii="Tahoma" w:hAnsi="Tahoma" w:cs="Tahoma"/>
                <w:b/>
                <w:bCs/>
                <w:iCs/>
                <w:color w:val="243285"/>
                <w:sz w:val="40"/>
                <w:szCs w:val="40"/>
                <w:lang w:val="ru-RU"/>
              </w:rPr>
            </w:pPr>
          </w:p>
        </w:tc>
      </w:tr>
      <w:tr w:rsidR="0047738E" w:rsidRPr="00874622" w14:paraId="745AB9D9" w14:textId="77777777" w:rsidTr="00DD1615">
        <w:tc>
          <w:tcPr>
            <w:tcW w:w="10089" w:type="dxa"/>
          </w:tcPr>
          <w:p w14:paraId="7CACAE5E" w14:textId="77777777" w:rsidR="0047738E" w:rsidRPr="00874622" w:rsidRDefault="0047738E" w:rsidP="00DD1615">
            <w:pPr>
              <w:spacing w:before="80" w:line="280" w:lineRule="exact"/>
              <w:ind w:right="640"/>
              <w:rPr>
                <w:rFonts w:ascii="Tahoma" w:hAnsi="Tahoma" w:cs="Tahoma"/>
                <w:b/>
                <w:bCs/>
                <w:iCs/>
                <w:color w:val="243285"/>
                <w:sz w:val="32"/>
                <w:szCs w:val="32"/>
                <w:lang w:val="ru-RU"/>
              </w:rPr>
            </w:pPr>
          </w:p>
          <w:p w14:paraId="07AA3D98" w14:textId="77777777" w:rsidR="0047738E" w:rsidRPr="00874622" w:rsidRDefault="0047738E" w:rsidP="00DD1615">
            <w:pPr>
              <w:spacing w:before="80" w:line="280" w:lineRule="exact"/>
              <w:ind w:right="640"/>
              <w:rPr>
                <w:rFonts w:ascii="Tahoma" w:hAnsi="Tahoma" w:cs="Tahoma"/>
                <w:b/>
                <w:bCs/>
                <w:iCs/>
                <w:color w:val="243285"/>
                <w:sz w:val="32"/>
                <w:szCs w:val="32"/>
                <w:lang w:val="ru-RU"/>
              </w:rPr>
            </w:pPr>
          </w:p>
          <w:p w14:paraId="2909A3FF" w14:textId="77777777" w:rsidR="0047738E" w:rsidRPr="00874622" w:rsidRDefault="0047738E" w:rsidP="00DD1615">
            <w:pPr>
              <w:spacing w:before="80" w:after="180" w:line="360" w:lineRule="exact"/>
              <w:ind w:right="720"/>
              <w:rPr>
                <w:rFonts w:ascii="Tahoma" w:hAnsi="Tahoma" w:cs="Tahoma"/>
                <w:b/>
                <w:bCs/>
                <w:iCs/>
                <w:color w:val="243285"/>
                <w:sz w:val="36"/>
                <w:szCs w:val="36"/>
                <w:lang w:val="ru-RU"/>
              </w:rPr>
            </w:pPr>
          </w:p>
          <w:p w14:paraId="71E534D1" w14:textId="77777777" w:rsidR="0047738E" w:rsidRPr="00874622" w:rsidRDefault="0047738E" w:rsidP="00DD1615">
            <w:pPr>
              <w:spacing w:before="80" w:after="180" w:line="360" w:lineRule="exact"/>
              <w:jc w:val="right"/>
              <w:rPr>
                <w:rFonts w:ascii="Tahoma" w:hAnsi="Tahoma" w:cs="Tahoma"/>
                <w:b/>
                <w:bCs/>
                <w:iCs/>
                <w:color w:val="243285"/>
                <w:sz w:val="36"/>
                <w:szCs w:val="36"/>
                <w:lang w:val="ru-RU"/>
              </w:rPr>
            </w:pPr>
          </w:p>
          <w:p w14:paraId="01282533" w14:textId="77777777" w:rsidR="0047738E" w:rsidRPr="00874622" w:rsidRDefault="0047738E" w:rsidP="00DD1615">
            <w:pPr>
              <w:spacing w:before="80" w:after="180" w:line="360" w:lineRule="exact"/>
              <w:jc w:val="right"/>
              <w:rPr>
                <w:rFonts w:ascii="Tahoma" w:hAnsi="Tahoma" w:cs="Tahoma"/>
                <w:b/>
                <w:bCs/>
                <w:iCs/>
                <w:color w:val="243285"/>
                <w:sz w:val="36"/>
                <w:szCs w:val="36"/>
                <w:lang w:val="ru-RU"/>
              </w:rPr>
            </w:pPr>
            <w:r w:rsidRPr="00874622">
              <w:rPr>
                <w:rFonts w:ascii="Tahoma" w:hAnsi="Tahoma" w:cs="Tahoma"/>
                <w:b/>
                <w:bCs/>
                <w:iCs/>
                <w:color w:val="243285"/>
                <w:sz w:val="36"/>
                <w:szCs w:val="36"/>
                <w:lang w:val="ru-RU"/>
              </w:rPr>
              <w:t>Серия SM</w:t>
            </w:r>
          </w:p>
          <w:p w14:paraId="7C27BEF6" w14:textId="77777777" w:rsidR="0047738E" w:rsidRPr="00874622" w:rsidRDefault="0047738E" w:rsidP="00DD1615">
            <w:pPr>
              <w:spacing w:before="80" w:after="180" w:line="360" w:lineRule="exact"/>
              <w:jc w:val="right"/>
              <w:rPr>
                <w:rFonts w:ascii="Tahoma" w:hAnsi="Tahoma" w:cs="Tahoma"/>
                <w:b/>
                <w:bCs/>
                <w:iCs/>
                <w:color w:val="243285"/>
                <w:sz w:val="36"/>
                <w:szCs w:val="36"/>
                <w:lang w:val="ru-RU"/>
              </w:rPr>
            </w:pPr>
            <w:r w:rsidRPr="00874622">
              <w:rPr>
                <w:rFonts w:ascii="Tahoma" w:hAnsi="Tahoma" w:cs="Tahoma"/>
                <w:b/>
                <w:bCs/>
                <w:iCs/>
                <w:color w:val="243285"/>
                <w:sz w:val="36"/>
                <w:szCs w:val="36"/>
                <w:lang w:val="ru-RU"/>
              </w:rPr>
              <w:t>Управление использованием спектра</w:t>
            </w:r>
          </w:p>
          <w:p w14:paraId="1BD5CE5E" w14:textId="77777777" w:rsidR="0047738E" w:rsidRPr="00874622" w:rsidRDefault="0047738E" w:rsidP="00DD1615">
            <w:pPr>
              <w:spacing w:before="80" w:line="360" w:lineRule="exact"/>
              <w:jc w:val="right"/>
              <w:rPr>
                <w:rFonts w:ascii="Tahoma" w:hAnsi="Tahoma" w:cs="Tahoma"/>
                <w:b/>
                <w:bCs/>
                <w:iCs/>
                <w:color w:val="243285"/>
                <w:sz w:val="32"/>
                <w:szCs w:val="32"/>
                <w:lang w:val="ru-RU"/>
              </w:rPr>
            </w:pPr>
          </w:p>
        </w:tc>
      </w:tr>
    </w:tbl>
    <w:p w14:paraId="5798A188" w14:textId="77777777" w:rsidR="0047738E" w:rsidRPr="00874622" w:rsidRDefault="0047738E" w:rsidP="0047738E">
      <w:pPr>
        <w:spacing w:before="80"/>
        <w:rPr>
          <w:i/>
          <w:lang w:val="ru-RU"/>
        </w:rPr>
      </w:pPr>
    </w:p>
    <w:p w14:paraId="1579C73C" w14:textId="77777777" w:rsidR="0047738E" w:rsidRPr="00874622" w:rsidRDefault="0047738E" w:rsidP="0047738E">
      <w:pPr>
        <w:spacing w:before="80"/>
        <w:rPr>
          <w:i/>
          <w:lang w:val="ru-RU"/>
        </w:rPr>
      </w:pPr>
    </w:p>
    <w:p w14:paraId="7BDD00B1" w14:textId="77777777" w:rsidR="0047738E" w:rsidRPr="00874622" w:rsidRDefault="0047738E" w:rsidP="0047738E">
      <w:pPr>
        <w:spacing w:before="80"/>
        <w:rPr>
          <w:i/>
          <w:lang w:val="ru-RU"/>
        </w:rPr>
      </w:pPr>
    </w:p>
    <w:p w14:paraId="68707378" w14:textId="77777777" w:rsidR="0047738E" w:rsidRPr="00874622" w:rsidRDefault="0047738E" w:rsidP="0047738E">
      <w:pPr>
        <w:spacing w:before="80"/>
        <w:rPr>
          <w:i/>
          <w:lang w:val="ru-RU"/>
        </w:rPr>
      </w:pPr>
    </w:p>
    <w:p w14:paraId="3D0AB576" w14:textId="77777777" w:rsidR="0047738E" w:rsidRPr="00874622" w:rsidRDefault="0047738E" w:rsidP="0047738E">
      <w:pPr>
        <w:spacing w:before="80"/>
        <w:rPr>
          <w:i/>
          <w:lang w:val="ru-RU"/>
        </w:rPr>
      </w:pPr>
    </w:p>
    <w:p w14:paraId="5EE034CD" w14:textId="77777777" w:rsidR="0047738E" w:rsidRPr="00874622" w:rsidRDefault="0047738E" w:rsidP="0047738E">
      <w:pPr>
        <w:spacing w:before="80"/>
        <w:rPr>
          <w:i/>
          <w:lang w:val="ru-RU"/>
        </w:rPr>
      </w:pPr>
    </w:p>
    <w:p w14:paraId="5A567A82" w14:textId="77777777" w:rsidR="0047738E" w:rsidRPr="00874622" w:rsidRDefault="0047738E" w:rsidP="0047738E">
      <w:pPr>
        <w:pStyle w:val="Equation"/>
        <w:tabs>
          <w:tab w:val="clear" w:pos="4820"/>
          <w:tab w:val="clear" w:pos="9639"/>
          <w:tab w:val="left" w:pos="1191"/>
          <w:tab w:val="left" w:pos="1588"/>
          <w:tab w:val="left" w:pos="1985"/>
        </w:tabs>
        <w:rPr>
          <w:rFonts w:ascii="Palatino Linotype" w:hAnsi="Palatino Linotype"/>
          <w:lang w:val="ru-RU"/>
        </w:rPr>
        <w:sectPr w:rsidR="0047738E" w:rsidRPr="00874622">
          <w:headerReference w:type="even" r:id="rId8"/>
          <w:headerReference w:type="default" r:id="rId9"/>
          <w:pgSz w:w="11907" w:h="16840" w:code="9"/>
          <w:pgMar w:top="1089" w:right="1089" w:bottom="284" w:left="1089" w:header="567" w:footer="284" w:gutter="0"/>
          <w:pgNumType w:start="1"/>
          <w:cols w:space="720"/>
        </w:sectPr>
      </w:pPr>
    </w:p>
    <w:p w14:paraId="42A6A57E" w14:textId="77777777" w:rsidR="002E286B" w:rsidRPr="009F1578" w:rsidRDefault="002E286B" w:rsidP="002E286B">
      <w:pPr>
        <w:spacing w:before="0"/>
        <w:jc w:val="center"/>
        <w:rPr>
          <w:b/>
          <w:bCs/>
          <w:szCs w:val="22"/>
          <w:lang w:val="ru-RU"/>
        </w:rPr>
      </w:pPr>
      <w:bookmarkStart w:id="0" w:name="c2tope"/>
      <w:bookmarkEnd w:id="0"/>
      <w:r w:rsidRPr="009F1578">
        <w:rPr>
          <w:b/>
          <w:bCs/>
          <w:szCs w:val="22"/>
          <w:lang w:val="ru-RU"/>
        </w:rPr>
        <w:lastRenderedPageBreak/>
        <w:t>Предисловие</w:t>
      </w:r>
    </w:p>
    <w:p w14:paraId="0E27AB91" w14:textId="77777777" w:rsidR="002E286B" w:rsidRPr="00854998" w:rsidRDefault="002E286B" w:rsidP="002E286B">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22ED9685" w14:textId="77777777" w:rsidR="002E286B" w:rsidRPr="00854998" w:rsidRDefault="002E286B" w:rsidP="002E286B">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0FB432AD" w14:textId="77777777" w:rsidR="002E286B" w:rsidRPr="009F1578" w:rsidRDefault="002E286B" w:rsidP="002E286B">
      <w:pPr>
        <w:spacing w:before="360"/>
        <w:jc w:val="center"/>
        <w:rPr>
          <w:b/>
          <w:bCs/>
          <w:szCs w:val="22"/>
          <w:lang w:val="ru-RU"/>
        </w:rPr>
      </w:pPr>
      <w:r w:rsidRPr="009F1578">
        <w:rPr>
          <w:b/>
          <w:bCs/>
          <w:szCs w:val="22"/>
          <w:lang w:val="ru-RU"/>
        </w:rPr>
        <w:t>Политика в области прав интеллектуальной собственности (ПИС)</w:t>
      </w:r>
    </w:p>
    <w:p w14:paraId="0F08DFD5" w14:textId="77777777" w:rsidR="002E286B" w:rsidRPr="00854998" w:rsidRDefault="002E286B" w:rsidP="002E286B">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Pr>
          <w:sz w:val="20"/>
          <w:lang w:val="ru-RU"/>
        </w:rPr>
        <w:t xml:space="preserve"> </w:t>
      </w:r>
      <w:r w:rsidRPr="00854998">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627F9EB5" w14:textId="77777777" w:rsidR="002E286B" w:rsidRPr="00FD3C61" w:rsidRDefault="002E286B" w:rsidP="002E286B">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2E286B" w:rsidRPr="001870C1" w14:paraId="1A1A545D" w14:textId="77777777" w:rsidTr="00911FDC">
        <w:trPr>
          <w:jc w:val="center"/>
        </w:trPr>
        <w:tc>
          <w:tcPr>
            <w:tcW w:w="8856" w:type="dxa"/>
            <w:gridSpan w:val="2"/>
          </w:tcPr>
          <w:p w14:paraId="54F865A9" w14:textId="77777777" w:rsidR="002E286B" w:rsidRPr="009F1578" w:rsidRDefault="002E286B" w:rsidP="00911FDC">
            <w:pPr>
              <w:spacing w:before="180"/>
              <w:jc w:val="center"/>
              <w:rPr>
                <w:b/>
                <w:bCs/>
                <w:szCs w:val="22"/>
                <w:lang w:val="ru-RU"/>
              </w:rPr>
            </w:pPr>
            <w:r w:rsidRPr="009F1578">
              <w:rPr>
                <w:b/>
                <w:bCs/>
                <w:szCs w:val="22"/>
                <w:lang w:val="ru-RU"/>
              </w:rPr>
              <w:t>Серии Рекомендаций МСЭ-R</w:t>
            </w:r>
          </w:p>
          <w:p w14:paraId="5860F16A" w14:textId="77777777" w:rsidR="002E286B" w:rsidRPr="00854998" w:rsidRDefault="002E286B" w:rsidP="00911FDC">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2E286B" w:rsidRPr="00FD3C61" w14:paraId="672B4025" w14:textId="77777777" w:rsidTr="00911FDC">
        <w:trPr>
          <w:jc w:val="center"/>
        </w:trPr>
        <w:tc>
          <w:tcPr>
            <w:tcW w:w="1188" w:type="dxa"/>
          </w:tcPr>
          <w:p w14:paraId="7F2339FD" w14:textId="77777777" w:rsidR="002E286B" w:rsidRPr="00D163D5" w:rsidRDefault="002E286B" w:rsidP="00911FDC">
            <w:pPr>
              <w:spacing w:before="40" w:after="40"/>
              <w:rPr>
                <w:b/>
                <w:bCs/>
                <w:sz w:val="20"/>
                <w:lang w:val="ru-RU"/>
              </w:rPr>
            </w:pPr>
            <w:r w:rsidRPr="00D163D5">
              <w:rPr>
                <w:b/>
                <w:bCs/>
                <w:sz w:val="20"/>
                <w:lang w:val="ru-RU"/>
              </w:rPr>
              <w:t>Серия</w:t>
            </w:r>
          </w:p>
        </w:tc>
        <w:tc>
          <w:tcPr>
            <w:tcW w:w="7668" w:type="dxa"/>
          </w:tcPr>
          <w:p w14:paraId="0574A6AF" w14:textId="77777777" w:rsidR="002E286B" w:rsidRPr="00D163D5" w:rsidRDefault="002E286B" w:rsidP="00911FDC">
            <w:pPr>
              <w:spacing w:before="40" w:after="40"/>
              <w:jc w:val="center"/>
              <w:rPr>
                <w:b/>
                <w:bCs/>
                <w:sz w:val="20"/>
                <w:lang w:val="ru-RU"/>
              </w:rPr>
            </w:pPr>
            <w:r w:rsidRPr="00D163D5">
              <w:rPr>
                <w:b/>
                <w:bCs/>
                <w:sz w:val="20"/>
                <w:lang w:val="ru-RU"/>
              </w:rPr>
              <w:t>Название</w:t>
            </w:r>
          </w:p>
        </w:tc>
      </w:tr>
      <w:tr w:rsidR="002E286B" w:rsidRPr="00FD3C61" w14:paraId="4823D8A5" w14:textId="77777777" w:rsidTr="00911FDC">
        <w:trPr>
          <w:jc w:val="center"/>
        </w:trPr>
        <w:tc>
          <w:tcPr>
            <w:tcW w:w="1188" w:type="dxa"/>
          </w:tcPr>
          <w:p w14:paraId="0148AA9B" w14:textId="77777777" w:rsidR="002E286B" w:rsidRPr="00D163D5" w:rsidRDefault="002E286B" w:rsidP="00911FDC">
            <w:pPr>
              <w:spacing w:before="40" w:after="40"/>
              <w:rPr>
                <w:b/>
                <w:bCs/>
                <w:sz w:val="20"/>
                <w:lang w:val="ru-RU"/>
              </w:rPr>
            </w:pPr>
            <w:r w:rsidRPr="00D163D5">
              <w:rPr>
                <w:b/>
                <w:bCs/>
                <w:sz w:val="20"/>
                <w:lang w:val="ru-RU"/>
              </w:rPr>
              <w:t>BO</w:t>
            </w:r>
          </w:p>
        </w:tc>
        <w:tc>
          <w:tcPr>
            <w:tcW w:w="7668" w:type="dxa"/>
          </w:tcPr>
          <w:p w14:paraId="5BC5A3A5" w14:textId="77777777" w:rsidR="002E286B" w:rsidRPr="00D163D5" w:rsidRDefault="002E286B" w:rsidP="00911FDC">
            <w:pPr>
              <w:spacing w:before="40" w:after="40"/>
              <w:jc w:val="left"/>
              <w:rPr>
                <w:sz w:val="20"/>
                <w:lang w:val="ru-RU"/>
              </w:rPr>
            </w:pPr>
            <w:r w:rsidRPr="00D163D5">
              <w:rPr>
                <w:sz w:val="20"/>
                <w:lang w:val="ru-RU"/>
              </w:rPr>
              <w:t>Спутниковое радиовещание</w:t>
            </w:r>
          </w:p>
        </w:tc>
      </w:tr>
      <w:tr w:rsidR="002E286B" w:rsidRPr="001870C1" w14:paraId="025FB04B" w14:textId="77777777" w:rsidTr="00911FDC">
        <w:trPr>
          <w:jc w:val="center"/>
        </w:trPr>
        <w:tc>
          <w:tcPr>
            <w:tcW w:w="1188" w:type="dxa"/>
            <w:tcBorders>
              <w:bottom w:val="nil"/>
            </w:tcBorders>
          </w:tcPr>
          <w:p w14:paraId="223AFFDE" w14:textId="77777777" w:rsidR="002E286B" w:rsidRPr="00D163D5" w:rsidRDefault="002E286B" w:rsidP="00911FDC">
            <w:pPr>
              <w:spacing w:before="40" w:after="40"/>
              <w:rPr>
                <w:b/>
                <w:bCs/>
                <w:sz w:val="20"/>
                <w:lang w:val="ru-RU"/>
              </w:rPr>
            </w:pPr>
            <w:r w:rsidRPr="00D163D5">
              <w:rPr>
                <w:b/>
                <w:bCs/>
                <w:sz w:val="20"/>
                <w:lang w:val="ru-RU"/>
              </w:rPr>
              <w:t>BR</w:t>
            </w:r>
          </w:p>
        </w:tc>
        <w:tc>
          <w:tcPr>
            <w:tcW w:w="7668" w:type="dxa"/>
            <w:tcBorders>
              <w:bottom w:val="nil"/>
            </w:tcBorders>
          </w:tcPr>
          <w:p w14:paraId="4C76BDE4" w14:textId="77777777" w:rsidR="002E286B" w:rsidRPr="00D163D5" w:rsidRDefault="002E286B" w:rsidP="00911FDC">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2E286B" w:rsidRPr="00FD3C61" w14:paraId="3D19460A" w14:textId="77777777" w:rsidTr="00911FDC">
        <w:trPr>
          <w:jc w:val="center"/>
        </w:trPr>
        <w:tc>
          <w:tcPr>
            <w:tcW w:w="1188" w:type="dxa"/>
            <w:tcBorders>
              <w:top w:val="nil"/>
              <w:bottom w:val="nil"/>
            </w:tcBorders>
            <w:shd w:val="clear" w:color="auto" w:fill="FFFFFF" w:themeFill="background1"/>
          </w:tcPr>
          <w:p w14:paraId="2BFAE645" w14:textId="77777777" w:rsidR="002E286B" w:rsidRPr="009F1578" w:rsidRDefault="002E286B" w:rsidP="00911FDC">
            <w:pPr>
              <w:spacing w:before="40" w:after="40"/>
              <w:rPr>
                <w:b/>
                <w:bCs/>
                <w:sz w:val="20"/>
                <w:lang w:val="ru-RU"/>
              </w:rPr>
            </w:pPr>
            <w:r w:rsidRPr="009F1578">
              <w:rPr>
                <w:b/>
                <w:bCs/>
                <w:sz w:val="20"/>
                <w:lang w:val="ru-RU"/>
              </w:rPr>
              <w:t>BS</w:t>
            </w:r>
          </w:p>
        </w:tc>
        <w:tc>
          <w:tcPr>
            <w:tcW w:w="7668" w:type="dxa"/>
            <w:tcBorders>
              <w:top w:val="nil"/>
              <w:bottom w:val="nil"/>
            </w:tcBorders>
            <w:shd w:val="clear" w:color="auto" w:fill="FFFFFF" w:themeFill="background1"/>
          </w:tcPr>
          <w:p w14:paraId="5360A14F" w14:textId="77777777" w:rsidR="002E286B" w:rsidRPr="00D163D5" w:rsidRDefault="002E286B" w:rsidP="00911FDC">
            <w:pPr>
              <w:spacing w:before="40" w:after="40"/>
              <w:jc w:val="left"/>
              <w:rPr>
                <w:rFonts w:ascii="Times New Roman Bold" w:hAnsi="Times New Roman Bold" w:cs="Times New Roman Bold"/>
                <w:b/>
                <w:bCs/>
                <w:color w:val="000080"/>
                <w:sz w:val="20"/>
                <w:lang w:val="ru-RU"/>
              </w:rPr>
            </w:pPr>
            <w:r w:rsidRPr="009F1578">
              <w:rPr>
                <w:sz w:val="20"/>
                <w:lang w:val="ru-RU"/>
              </w:rPr>
              <w:t>Радиовещательная служба (звуковая)</w:t>
            </w:r>
          </w:p>
        </w:tc>
      </w:tr>
      <w:tr w:rsidR="002E286B" w:rsidRPr="00FD3C61" w14:paraId="6A776199" w14:textId="77777777" w:rsidTr="00911FDC">
        <w:trPr>
          <w:jc w:val="center"/>
        </w:trPr>
        <w:tc>
          <w:tcPr>
            <w:tcW w:w="1188" w:type="dxa"/>
            <w:tcBorders>
              <w:top w:val="nil"/>
            </w:tcBorders>
          </w:tcPr>
          <w:p w14:paraId="0DA0CE85" w14:textId="77777777" w:rsidR="002E286B" w:rsidRPr="00D163D5" w:rsidRDefault="002E286B" w:rsidP="00911FDC">
            <w:pPr>
              <w:spacing w:before="40" w:after="40"/>
              <w:rPr>
                <w:b/>
                <w:bCs/>
                <w:sz w:val="20"/>
                <w:lang w:val="ru-RU"/>
              </w:rPr>
            </w:pPr>
            <w:r w:rsidRPr="00D163D5">
              <w:rPr>
                <w:b/>
                <w:bCs/>
                <w:sz w:val="20"/>
                <w:lang w:val="ru-RU"/>
              </w:rPr>
              <w:t>BT</w:t>
            </w:r>
          </w:p>
        </w:tc>
        <w:tc>
          <w:tcPr>
            <w:tcW w:w="7668" w:type="dxa"/>
            <w:tcBorders>
              <w:top w:val="nil"/>
            </w:tcBorders>
          </w:tcPr>
          <w:p w14:paraId="6D1F7278" w14:textId="77777777" w:rsidR="002E286B" w:rsidRPr="00D163D5" w:rsidRDefault="002E286B" w:rsidP="00911FDC">
            <w:pPr>
              <w:spacing w:before="40" w:after="40"/>
              <w:jc w:val="left"/>
              <w:rPr>
                <w:sz w:val="20"/>
                <w:lang w:val="ru-RU"/>
              </w:rPr>
            </w:pPr>
            <w:r w:rsidRPr="00D163D5">
              <w:rPr>
                <w:sz w:val="20"/>
                <w:lang w:val="ru-RU"/>
              </w:rPr>
              <w:t>Радиовещательная служба (телевизионная)</w:t>
            </w:r>
          </w:p>
        </w:tc>
      </w:tr>
      <w:tr w:rsidR="002E286B" w:rsidRPr="00FD3C61" w14:paraId="5EC2771F" w14:textId="77777777" w:rsidTr="00911FDC">
        <w:trPr>
          <w:jc w:val="center"/>
        </w:trPr>
        <w:tc>
          <w:tcPr>
            <w:tcW w:w="1188" w:type="dxa"/>
          </w:tcPr>
          <w:p w14:paraId="00E81C1A" w14:textId="77777777" w:rsidR="002E286B" w:rsidRPr="00D163D5" w:rsidRDefault="002E286B" w:rsidP="00911FDC">
            <w:pPr>
              <w:spacing w:before="40" w:after="40"/>
              <w:rPr>
                <w:b/>
                <w:bCs/>
                <w:sz w:val="20"/>
                <w:lang w:val="ru-RU"/>
              </w:rPr>
            </w:pPr>
            <w:r w:rsidRPr="00D163D5">
              <w:rPr>
                <w:b/>
                <w:bCs/>
                <w:sz w:val="20"/>
                <w:lang w:val="ru-RU"/>
              </w:rPr>
              <w:t>F</w:t>
            </w:r>
          </w:p>
        </w:tc>
        <w:tc>
          <w:tcPr>
            <w:tcW w:w="7668" w:type="dxa"/>
          </w:tcPr>
          <w:p w14:paraId="638ACC0A" w14:textId="77777777" w:rsidR="002E286B" w:rsidRPr="00D163D5" w:rsidRDefault="002E286B" w:rsidP="00911FDC">
            <w:pPr>
              <w:spacing w:before="40" w:after="40"/>
              <w:jc w:val="left"/>
              <w:rPr>
                <w:sz w:val="20"/>
                <w:lang w:val="ru-RU"/>
              </w:rPr>
            </w:pPr>
            <w:r w:rsidRPr="00D163D5">
              <w:rPr>
                <w:sz w:val="20"/>
                <w:lang w:val="ru-RU"/>
              </w:rPr>
              <w:t>Фиксированная служба</w:t>
            </w:r>
          </w:p>
        </w:tc>
      </w:tr>
      <w:tr w:rsidR="002E286B" w:rsidRPr="001870C1" w14:paraId="4B1F3CB2" w14:textId="77777777" w:rsidTr="00911FDC">
        <w:trPr>
          <w:jc w:val="center"/>
        </w:trPr>
        <w:tc>
          <w:tcPr>
            <w:tcW w:w="1188" w:type="dxa"/>
            <w:shd w:val="clear" w:color="auto" w:fill="FFFFFF"/>
          </w:tcPr>
          <w:p w14:paraId="6560BD3F" w14:textId="77777777" w:rsidR="002E286B" w:rsidRPr="00D163D5" w:rsidRDefault="002E286B" w:rsidP="00911FDC">
            <w:pPr>
              <w:spacing w:before="40" w:after="40"/>
              <w:rPr>
                <w:b/>
                <w:bCs/>
                <w:sz w:val="20"/>
                <w:lang w:val="ru-RU"/>
              </w:rPr>
            </w:pPr>
            <w:r w:rsidRPr="00D163D5">
              <w:rPr>
                <w:b/>
                <w:bCs/>
                <w:sz w:val="20"/>
                <w:lang w:val="ru-RU"/>
              </w:rPr>
              <w:t>M</w:t>
            </w:r>
          </w:p>
        </w:tc>
        <w:tc>
          <w:tcPr>
            <w:tcW w:w="7668" w:type="dxa"/>
            <w:shd w:val="clear" w:color="auto" w:fill="FFFFFF"/>
          </w:tcPr>
          <w:p w14:paraId="4B4903AF" w14:textId="77777777" w:rsidR="002E286B" w:rsidRPr="00D163D5" w:rsidRDefault="002E286B" w:rsidP="00911FDC">
            <w:pPr>
              <w:spacing w:before="40" w:after="40"/>
              <w:jc w:val="left"/>
              <w:rPr>
                <w:sz w:val="20"/>
                <w:lang w:val="ru-RU"/>
              </w:rPr>
            </w:pPr>
            <w:r w:rsidRPr="007B383F">
              <w:rPr>
                <w:sz w:val="20"/>
                <w:lang w:val="ru-RU"/>
              </w:rPr>
              <w:t>Подвижные службы, служба радиоопределения, любительская служба и относящиеся к ним спутниковые службы</w:t>
            </w:r>
          </w:p>
        </w:tc>
      </w:tr>
      <w:tr w:rsidR="002E286B" w:rsidRPr="00FD3C61" w14:paraId="39065125" w14:textId="77777777" w:rsidTr="00911FDC">
        <w:trPr>
          <w:jc w:val="center"/>
        </w:trPr>
        <w:tc>
          <w:tcPr>
            <w:tcW w:w="1188" w:type="dxa"/>
            <w:shd w:val="clear" w:color="auto" w:fill="FFFFFF" w:themeFill="background1"/>
          </w:tcPr>
          <w:p w14:paraId="086856A1" w14:textId="77777777" w:rsidR="002E286B" w:rsidRPr="00D163D5" w:rsidRDefault="002E286B" w:rsidP="00911FDC">
            <w:pPr>
              <w:spacing w:before="40" w:after="40"/>
              <w:rPr>
                <w:b/>
                <w:bCs/>
                <w:sz w:val="20"/>
                <w:lang w:val="ru-RU"/>
              </w:rPr>
            </w:pPr>
            <w:r w:rsidRPr="00D163D5">
              <w:rPr>
                <w:b/>
                <w:bCs/>
                <w:sz w:val="20"/>
                <w:lang w:val="ru-RU"/>
              </w:rPr>
              <w:t>P</w:t>
            </w:r>
          </w:p>
        </w:tc>
        <w:tc>
          <w:tcPr>
            <w:tcW w:w="7668" w:type="dxa"/>
            <w:shd w:val="clear" w:color="auto" w:fill="FFFFFF" w:themeFill="background1"/>
          </w:tcPr>
          <w:p w14:paraId="25D0096D" w14:textId="77777777" w:rsidR="002E286B" w:rsidRPr="00D163D5" w:rsidRDefault="002E286B" w:rsidP="00911FDC">
            <w:pPr>
              <w:spacing w:before="40" w:after="40"/>
              <w:jc w:val="left"/>
              <w:rPr>
                <w:sz w:val="20"/>
                <w:lang w:val="ru-RU"/>
              </w:rPr>
            </w:pPr>
            <w:r w:rsidRPr="00D163D5">
              <w:rPr>
                <w:sz w:val="20"/>
                <w:lang w:val="ru-RU"/>
              </w:rPr>
              <w:t>Распространение радиоволн</w:t>
            </w:r>
          </w:p>
        </w:tc>
      </w:tr>
      <w:tr w:rsidR="002E286B" w:rsidRPr="00FD3C61" w14:paraId="252D7249" w14:textId="77777777" w:rsidTr="00911FDC">
        <w:trPr>
          <w:jc w:val="center"/>
        </w:trPr>
        <w:tc>
          <w:tcPr>
            <w:tcW w:w="1188" w:type="dxa"/>
          </w:tcPr>
          <w:p w14:paraId="4263DB46" w14:textId="77777777" w:rsidR="002E286B" w:rsidRPr="00D163D5" w:rsidRDefault="002E286B" w:rsidP="00911FDC">
            <w:pPr>
              <w:spacing w:before="40" w:after="40"/>
              <w:rPr>
                <w:b/>
                <w:bCs/>
                <w:sz w:val="20"/>
                <w:lang w:val="ru-RU"/>
              </w:rPr>
            </w:pPr>
            <w:r w:rsidRPr="00D163D5">
              <w:rPr>
                <w:b/>
                <w:bCs/>
                <w:sz w:val="20"/>
                <w:lang w:val="ru-RU"/>
              </w:rPr>
              <w:t>RA</w:t>
            </w:r>
          </w:p>
        </w:tc>
        <w:tc>
          <w:tcPr>
            <w:tcW w:w="7668" w:type="dxa"/>
          </w:tcPr>
          <w:p w14:paraId="0BDFD650" w14:textId="77777777" w:rsidR="002E286B" w:rsidRPr="00D163D5" w:rsidRDefault="002E286B" w:rsidP="00911FDC">
            <w:pPr>
              <w:spacing w:before="40" w:after="40"/>
              <w:jc w:val="left"/>
              <w:rPr>
                <w:sz w:val="20"/>
                <w:lang w:val="ru-RU"/>
              </w:rPr>
            </w:pPr>
            <w:r w:rsidRPr="00D163D5">
              <w:rPr>
                <w:sz w:val="20"/>
                <w:lang w:val="ru-RU"/>
              </w:rPr>
              <w:t>Радиоастрономия</w:t>
            </w:r>
          </w:p>
        </w:tc>
      </w:tr>
      <w:tr w:rsidR="002E286B" w:rsidRPr="00FD3C61" w14:paraId="4711DE6F" w14:textId="77777777" w:rsidTr="00911FDC">
        <w:trPr>
          <w:jc w:val="center"/>
        </w:trPr>
        <w:tc>
          <w:tcPr>
            <w:tcW w:w="1188" w:type="dxa"/>
          </w:tcPr>
          <w:p w14:paraId="5B862F56" w14:textId="77777777" w:rsidR="002E286B" w:rsidRPr="00D163D5" w:rsidRDefault="002E286B" w:rsidP="00911FDC">
            <w:pPr>
              <w:spacing w:before="40" w:after="40"/>
              <w:rPr>
                <w:b/>
                <w:bCs/>
                <w:sz w:val="20"/>
                <w:lang w:val="ru-RU"/>
              </w:rPr>
            </w:pPr>
            <w:r w:rsidRPr="00D163D5">
              <w:rPr>
                <w:b/>
                <w:bCs/>
                <w:sz w:val="20"/>
                <w:lang w:val="ru-RU"/>
              </w:rPr>
              <w:t>RS</w:t>
            </w:r>
          </w:p>
        </w:tc>
        <w:tc>
          <w:tcPr>
            <w:tcW w:w="7668" w:type="dxa"/>
          </w:tcPr>
          <w:p w14:paraId="45D2E7C2" w14:textId="77777777" w:rsidR="002E286B" w:rsidRPr="00D163D5" w:rsidRDefault="002E286B" w:rsidP="00911FDC">
            <w:pPr>
              <w:spacing w:before="40" w:after="40"/>
              <w:jc w:val="left"/>
              <w:rPr>
                <w:sz w:val="20"/>
                <w:lang w:val="ru-RU"/>
              </w:rPr>
            </w:pPr>
            <w:r w:rsidRPr="00D163D5">
              <w:rPr>
                <w:sz w:val="20"/>
                <w:lang w:val="ru-RU"/>
              </w:rPr>
              <w:t>Системы дистанционного зондирования</w:t>
            </w:r>
          </w:p>
        </w:tc>
      </w:tr>
      <w:tr w:rsidR="002E286B" w:rsidRPr="00FD3C61" w14:paraId="26D27B72" w14:textId="77777777" w:rsidTr="00911FDC">
        <w:trPr>
          <w:jc w:val="center"/>
        </w:trPr>
        <w:tc>
          <w:tcPr>
            <w:tcW w:w="1188" w:type="dxa"/>
          </w:tcPr>
          <w:p w14:paraId="138F23D1" w14:textId="77777777" w:rsidR="002E286B" w:rsidRPr="00D163D5" w:rsidRDefault="002E286B" w:rsidP="00911FDC">
            <w:pPr>
              <w:spacing w:before="40" w:after="40"/>
              <w:rPr>
                <w:b/>
                <w:bCs/>
                <w:sz w:val="20"/>
                <w:lang w:val="ru-RU"/>
              </w:rPr>
            </w:pPr>
            <w:r w:rsidRPr="00D163D5">
              <w:rPr>
                <w:b/>
                <w:bCs/>
                <w:sz w:val="20"/>
                <w:lang w:val="ru-RU"/>
              </w:rPr>
              <w:t>S</w:t>
            </w:r>
          </w:p>
        </w:tc>
        <w:tc>
          <w:tcPr>
            <w:tcW w:w="7668" w:type="dxa"/>
          </w:tcPr>
          <w:p w14:paraId="755DB415" w14:textId="77777777" w:rsidR="002E286B" w:rsidRPr="00D163D5" w:rsidRDefault="002E286B" w:rsidP="00911FDC">
            <w:pPr>
              <w:spacing w:before="40" w:after="40"/>
              <w:jc w:val="left"/>
              <w:rPr>
                <w:sz w:val="20"/>
                <w:lang w:val="ru-RU"/>
              </w:rPr>
            </w:pPr>
            <w:r w:rsidRPr="00D163D5">
              <w:rPr>
                <w:sz w:val="20"/>
                <w:lang w:val="ru-RU"/>
              </w:rPr>
              <w:t>Фиксированная спутниковая служба</w:t>
            </w:r>
          </w:p>
        </w:tc>
      </w:tr>
      <w:tr w:rsidR="002E286B" w:rsidRPr="00FD3C61" w14:paraId="1F9197DF" w14:textId="77777777" w:rsidTr="00911FDC">
        <w:trPr>
          <w:jc w:val="center"/>
        </w:trPr>
        <w:tc>
          <w:tcPr>
            <w:tcW w:w="1188" w:type="dxa"/>
            <w:shd w:val="clear" w:color="auto" w:fill="auto"/>
          </w:tcPr>
          <w:p w14:paraId="73D69AF4" w14:textId="77777777" w:rsidR="002E286B" w:rsidRPr="00D163D5" w:rsidRDefault="002E286B" w:rsidP="00911FDC">
            <w:pPr>
              <w:spacing w:before="40" w:after="40"/>
              <w:rPr>
                <w:b/>
                <w:bCs/>
                <w:sz w:val="20"/>
                <w:lang w:val="ru-RU"/>
              </w:rPr>
            </w:pPr>
            <w:r w:rsidRPr="00D163D5">
              <w:rPr>
                <w:b/>
                <w:bCs/>
                <w:sz w:val="20"/>
                <w:lang w:val="ru-RU"/>
              </w:rPr>
              <w:t>SA</w:t>
            </w:r>
          </w:p>
        </w:tc>
        <w:tc>
          <w:tcPr>
            <w:tcW w:w="7668" w:type="dxa"/>
            <w:shd w:val="clear" w:color="auto" w:fill="auto"/>
          </w:tcPr>
          <w:p w14:paraId="0B037AFB" w14:textId="77777777" w:rsidR="002E286B" w:rsidRPr="00D163D5" w:rsidRDefault="002E286B" w:rsidP="00911FDC">
            <w:pPr>
              <w:spacing w:before="40" w:after="40"/>
              <w:jc w:val="left"/>
              <w:rPr>
                <w:sz w:val="20"/>
                <w:lang w:val="ru-RU"/>
              </w:rPr>
            </w:pPr>
            <w:r w:rsidRPr="00D163D5">
              <w:rPr>
                <w:sz w:val="20"/>
                <w:lang w:val="ru-RU"/>
              </w:rPr>
              <w:t>Космические применения и метеорология</w:t>
            </w:r>
          </w:p>
        </w:tc>
      </w:tr>
      <w:tr w:rsidR="002E286B" w:rsidRPr="001870C1" w14:paraId="5D7753B3" w14:textId="77777777" w:rsidTr="00911FDC">
        <w:trPr>
          <w:jc w:val="center"/>
        </w:trPr>
        <w:tc>
          <w:tcPr>
            <w:tcW w:w="1188" w:type="dxa"/>
            <w:tcBorders>
              <w:bottom w:val="nil"/>
            </w:tcBorders>
          </w:tcPr>
          <w:p w14:paraId="2F7C11B1" w14:textId="77777777" w:rsidR="002E286B" w:rsidRPr="00D163D5" w:rsidRDefault="002E286B" w:rsidP="00911FDC">
            <w:pPr>
              <w:spacing w:before="40" w:after="40"/>
              <w:rPr>
                <w:b/>
                <w:bCs/>
                <w:sz w:val="20"/>
                <w:lang w:val="ru-RU"/>
              </w:rPr>
            </w:pPr>
            <w:r w:rsidRPr="00D163D5">
              <w:rPr>
                <w:b/>
                <w:bCs/>
                <w:sz w:val="20"/>
                <w:lang w:val="ru-RU"/>
              </w:rPr>
              <w:t>SF</w:t>
            </w:r>
          </w:p>
        </w:tc>
        <w:tc>
          <w:tcPr>
            <w:tcW w:w="7668" w:type="dxa"/>
            <w:tcBorders>
              <w:bottom w:val="nil"/>
            </w:tcBorders>
          </w:tcPr>
          <w:p w14:paraId="45BF784F" w14:textId="77777777" w:rsidR="002E286B" w:rsidRPr="00D163D5" w:rsidRDefault="002E286B" w:rsidP="00911FDC">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2E286B" w:rsidRPr="00FD3C61" w14:paraId="07562483" w14:textId="77777777" w:rsidTr="00911FDC">
        <w:trPr>
          <w:jc w:val="center"/>
        </w:trPr>
        <w:tc>
          <w:tcPr>
            <w:tcW w:w="1188" w:type="dxa"/>
            <w:tcBorders>
              <w:top w:val="nil"/>
              <w:bottom w:val="nil"/>
            </w:tcBorders>
            <w:shd w:val="clear" w:color="auto" w:fill="F2F2F2" w:themeFill="background1" w:themeFillShade="F2"/>
          </w:tcPr>
          <w:p w14:paraId="45D2F489" w14:textId="77777777" w:rsidR="002E286B" w:rsidRPr="009F1578" w:rsidRDefault="002E286B" w:rsidP="00911FDC">
            <w:pPr>
              <w:spacing w:before="40" w:after="40"/>
              <w:rPr>
                <w:b/>
                <w:bCs/>
                <w:color w:val="000080"/>
                <w:sz w:val="20"/>
                <w:lang w:val="ru-RU"/>
              </w:rPr>
            </w:pPr>
            <w:r w:rsidRPr="009F1578">
              <w:rPr>
                <w:b/>
                <w:bCs/>
                <w:color w:val="000080"/>
                <w:sz w:val="20"/>
                <w:lang w:val="ru-RU"/>
              </w:rPr>
              <w:t>SM</w:t>
            </w:r>
          </w:p>
        </w:tc>
        <w:tc>
          <w:tcPr>
            <w:tcW w:w="7668" w:type="dxa"/>
            <w:tcBorders>
              <w:top w:val="nil"/>
              <w:bottom w:val="nil"/>
            </w:tcBorders>
            <w:shd w:val="clear" w:color="auto" w:fill="F2F2F2" w:themeFill="background1" w:themeFillShade="F2"/>
          </w:tcPr>
          <w:p w14:paraId="48FC04EF" w14:textId="77777777" w:rsidR="002E286B" w:rsidRPr="009F1578" w:rsidRDefault="002E286B" w:rsidP="00911FDC">
            <w:pPr>
              <w:spacing w:before="40" w:after="40"/>
              <w:jc w:val="left"/>
              <w:rPr>
                <w:b/>
                <w:bCs/>
                <w:color w:val="000080"/>
                <w:sz w:val="20"/>
                <w:lang w:val="ru-RU"/>
              </w:rPr>
            </w:pPr>
            <w:r w:rsidRPr="009F1578">
              <w:rPr>
                <w:b/>
                <w:bCs/>
                <w:color w:val="000080"/>
                <w:sz w:val="20"/>
                <w:lang w:val="ru-RU"/>
              </w:rPr>
              <w:t>Управление использованием спектра</w:t>
            </w:r>
          </w:p>
        </w:tc>
      </w:tr>
      <w:tr w:rsidR="002E286B" w:rsidRPr="00FD3C61" w14:paraId="022F14BE" w14:textId="77777777" w:rsidTr="00911FDC">
        <w:trPr>
          <w:jc w:val="center"/>
        </w:trPr>
        <w:tc>
          <w:tcPr>
            <w:tcW w:w="1188" w:type="dxa"/>
            <w:tcBorders>
              <w:top w:val="nil"/>
            </w:tcBorders>
          </w:tcPr>
          <w:p w14:paraId="0EC36758" w14:textId="77777777" w:rsidR="002E286B" w:rsidRPr="00D163D5" w:rsidRDefault="002E286B" w:rsidP="00911FDC">
            <w:pPr>
              <w:spacing w:before="40" w:after="40"/>
              <w:rPr>
                <w:b/>
                <w:bCs/>
                <w:sz w:val="20"/>
                <w:lang w:val="ru-RU"/>
              </w:rPr>
            </w:pPr>
            <w:r w:rsidRPr="00D163D5">
              <w:rPr>
                <w:b/>
                <w:bCs/>
                <w:sz w:val="20"/>
                <w:lang w:val="ru-RU"/>
              </w:rPr>
              <w:t>SNG</w:t>
            </w:r>
          </w:p>
        </w:tc>
        <w:tc>
          <w:tcPr>
            <w:tcW w:w="7668" w:type="dxa"/>
            <w:tcBorders>
              <w:top w:val="nil"/>
            </w:tcBorders>
          </w:tcPr>
          <w:p w14:paraId="796065D2" w14:textId="77777777" w:rsidR="002E286B" w:rsidRPr="00D163D5" w:rsidRDefault="002E286B" w:rsidP="00911FDC">
            <w:pPr>
              <w:spacing w:before="40" w:after="40"/>
              <w:jc w:val="left"/>
              <w:rPr>
                <w:sz w:val="20"/>
                <w:lang w:val="ru-RU"/>
              </w:rPr>
            </w:pPr>
            <w:r w:rsidRPr="00D163D5">
              <w:rPr>
                <w:sz w:val="20"/>
                <w:lang w:val="ru-RU"/>
              </w:rPr>
              <w:t>Спутниковый сбор новостей</w:t>
            </w:r>
          </w:p>
        </w:tc>
      </w:tr>
      <w:tr w:rsidR="002E286B" w:rsidRPr="001870C1" w14:paraId="1F579DAE" w14:textId="77777777" w:rsidTr="00911FDC">
        <w:trPr>
          <w:jc w:val="center"/>
        </w:trPr>
        <w:tc>
          <w:tcPr>
            <w:tcW w:w="1188" w:type="dxa"/>
          </w:tcPr>
          <w:p w14:paraId="633B5C6B" w14:textId="77777777" w:rsidR="002E286B" w:rsidRPr="00D163D5" w:rsidRDefault="002E286B" w:rsidP="00911FDC">
            <w:pPr>
              <w:spacing w:before="40" w:after="40"/>
              <w:rPr>
                <w:b/>
                <w:bCs/>
                <w:sz w:val="20"/>
                <w:lang w:val="ru-RU"/>
              </w:rPr>
            </w:pPr>
            <w:r w:rsidRPr="00D163D5">
              <w:rPr>
                <w:b/>
                <w:bCs/>
                <w:sz w:val="20"/>
                <w:lang w:val="ru-RU"/>
              </w:rPr>
              <w:t>TF</w:t>
            </w:r>
          </w:p>
        </w:tc>
        <w:tc>
          <w:tcPr>
            <w:tcW w:w="7668" w:type="dxa"/>
          </w:tcPr>
          <w:p w14:paraId="775552D5" w14:textId="77777777" w:rsidR="002E286B" w:rsidRPr="00D163D5" w:rsidRDefault="002E286B" w:rsidP="00911FDC">
            <w:pPr>
              <w:spacing w:before="40" w:after="40"/>
              <w:jc w:val="left"/>
              <w:rPr>
                <w:sz w:val="20"/>
                <w:lang w:val="ru-RU"/>
              </w:rPr>
            </w:pPr>
            <w:r w:rsidRPr="00D163D5">
              <w:rPr>
                <w:sz w:val="20"/>
                <w:lang w:val="ru-RU"/>
              </w:rPr>
              <w:t>Передача сигналов времени и эталонных частот</w:t>
            </w:r>
          </w:p>
        </w:tc>
      </w:tr>
      <w:tr w:rsidR="002E286B" w:rsidRPr="001870C1" w14:paraId="02773EFB" w14:textId="77777777" w:rsidTr="00911FDC">
        <w:trPr>
          <w:jc w:val="center"/>
        </w:trPr>
        <w:tc>
          <w:tcPr>
            <w:tcW w:w="1188" w:type="dxa"/>
          </w:tcPr>
          <w:p w14:paraId="7F48F00D" w14:textId="77777777" w:rsidR="002E286B" w:rsidRPr="00D163D5" w:rsidRDefault="002E286B" w:rsidP="00911FDC">
            <w:pPr>
              <w:spacing w:before="40" w:after="180"/>
              <w:rPr>
                <w:b/>
                <w:bCs/>
                <w:sz w:val="20"/>
                <w:lang w:val="ru-RU"/>
              </w:rPr>
            </w:pPr>
            <w:r w:rsidRPr="00D163D5">
              <w:rPr>
                <w:b/>
                <w:bCs/>
                <w:sz w:val="20"/>
                <w:lang w:val="ru-RU"/>
              </w:rPr>
              <w:t>V</w:t>
            </w:r>
          </w:p>
        </w:tc>
        <w:tc>
          <w:tcPr>
            <w:tcW w:w="7668" w:type="dxa"/>
          </w:tcPr>
          <w:p w14:paraId="2C2E2CBE" w14:textId="77777777" w:rsidR="002E286B" w:rsidRPr="00D163D5" w:rsidRDefault="002E286B" w:rsidP="00911FDC">
            <w:pPr>
              <w:spacing w:before="40" w:after="180"/>
              <w:jc w:val="left"/>
              <w:rPr>
                <w:sz w:val="20"/>
                <w:lang w:val="ru-RU"/>
              </w:rPr>
            </w:pPr>
            <w:r w:rsidRPr="00D163D5">
              <w:rPr>
                <w:sz w:val="20"/>
                <w:lang w:val="ru-RU"/>
              </w:rPr>
              <w:t>Словарь и связанные с ним вопросы</w:t>
            </w:r>
          </w:p>
        </w:tc>
      </w:tr>
    </w:tbl>
    <w:p w14:paraId="33B7E160" w14:textId="77777777" w:rsidR="002E286B" w:rsidRPr="00FD3C61" w:rsidRDefault="002E286B" w:rsidP="002E286B">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2E286B" w:rsidRPr="001870C1" w14:paraId="391319EF" w14:textId="77777777" w:rsidTr="00911FDC">
        <w:trPr>
          <w:jc w:val="center"/>
        </w:trPr>
        <w:tc>
          <w:tcPr>
            <w:tcW w:w="8856" w:type="dxa"/>
          </w:tcPr>
          <w:p w14:paraId="304DF094" w14:textId="77777777" w:rsidR="002E286B" w:rsidRPr="00D163D5" w:rsidRDefault="002E286B" w:rsidP="00911FDC">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Pr>
                <w:i/>
                <w:iCs/>
                <w:sz w:val="20"/>
                <w:lang w:val="en-US"/>
              </w:rPr>
              <w:t> </w:t>
            </w:r>
            <w:r w:rsidRPr="00D163D5">
              <w:rPr>
                <w:i/>
                <w:iCs/>
                <w:sz w:val="20"/>
                <w:lang w:val="ru-RU"/>
              </w:rPr>
              <w:t>соответствии с процедурой, изложенной в Резолюции МСЭ-R</w:t>
            </w:r>
            <w:r>
              <w:rPr>
                <w:i/>
                <w:iCs/>
                <w:sz w:val="20"/>
                <w:lang w:val="ru-RU"/>
              </w:rPr>
              <w:t xml:space="preserve"> </w:t>
            </w:r>
            <w:r w:rsidRPr="00D163D5">
              <w:rPr>
                <w:i/>
                <w:iCs/>
                <w:sz w:val="20"/>
                <w:lang w:val="ru-RU"/>
              </w:rPr>
              <w:t>1.</w:t>
            </w:r>
          </w:p>
        </w:tc>
      </w:tr>
    </w:tbl>
    <w:p w14:paraId="2CD6BA32" w14:textId="77777777" w:rsidR="002E286B" w:rsidRPr="007E6717" w:rsidRDefault="002E286B" w:rsidP="002E286B">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Pr>
          <w:sz w:val="20"/>
        </w:rPr>
        <w:t>8</w:t>
      </w:r>
      <w:r w:rsidRPr="007E6717">
        <w:rPr>
          <w:sz w:val="20"/>
          <w:lang w:val="ru-RU"/>
        </w:rPr>
        <w:t xml:space="preserve"> г.</w:t>
      </w:r>
    </w:p>
    <w:p w14:paraId="44B1D7DF" w14:textId="77777777" w:rsidR="002E286B" w:rsidRPr="002E286B" w:rsidRDefault="002E286B" w:rsidP="002E286B">
      <w:pPr>
        <w:spacing w:before="480" w:after="120"/>
        <w:jc w:val="center"/>
        <w:rPr>
          <w:rFonts w:eastAsia="SimSun"/>
          <w:sz w:val="20"/>
          <w:lang w:eastAsia="zh-CN"/>
        </w:rPr>
      </w:pPr>
      <w:r w:rsidRPr="00470E28">
        <w:rPr>
          <w:sz w:val="20"/>
          <w:lang w:val="en-US"/>
        </w:rPr>
        <w:sym w:font="Symbol" w:char="F0E3"/>
      </w:r>
      <w:r w:rsidRPr="006E601F">
        <w:rPr>
          <w:sz w:val="20"/>
          <w:lang w:val="ru-RU"/>
        </w:rPr>
        <w:t xml:space="preserve"> </w:t>
      </w:r>
      <w:r w:rsidRPr="00470E28">
        <w:rPr>
          <w:sz w:val="20"/>
          <w:lang w:val="en-US"/>
        </w:rPr>
        <w:t>ITU</w:t>
      </w:r>
      <w:r w:rsidRPr="006E601F">
        <w:rPr>
          <w:sz w:val="20"/>
          <w:lang w:val="ru-RU"/>
        </w:rPr>
        <w:t xml:space="preserve"> </w:t>
      </w:r>
      <w:bookmarkStart w:id="1" w:name="iiannee"/>
      <w:bookmarkEnd w:id="1"/>
      <w:r w:rsidRPr="006E601F">
        <w:rPr>
          <w:sz w:val="20"/>
          <w:lang w:val="ru-RU"/>
        </w:rPr>
        <w:t>201</w:t>
      </w:r>
      <w:r>
        <w:rPr>
          <w:sz w:val="20"/>
        </w:rPr>
        <w:t>8</w:t>
      </w:r>
    </w:p>
    <w:p w14:paraId="75B35954" w14:textId="77777777" w:rsidR="0047738E" w:rsidRPr="00874622" w:rsidRDefault="002E286B" w:rsidP="002E286B">
      <w:pPr>
        <w:rPr>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7C76EB1D" w14:textId="77777777" w:rsidR="0047738E" w:rsidRPr="00874622" w:rsidRDefault="0047738E" w:rsidP="00595C25">
      <w:pPr>
        <w:pStyle w:val="RecNo"/>
        <w:spacing w:before="0"/>
        <w:rPr>
          <w:szCs w:val="26"/>
          <w:lang w:val="ru-RU"/>
        </w:rPr>
        <w:sectPr w:rsidR="0047738E" w:rsidRPr="00874622" w:rsidSect="001B12A3">
          <w:headerReference w:type="even" r:id="rId12"/>
          <w:headerReference w:type="default" r:id="rId13"/>
          <w:headerReference w:type="first" r:id="rId14"/>
          <w:pgSz w:w="11907" w:h="16834" w:code="9"/>
          <w:pgMar w:top="1418" w:right="1134" w:bottom="1134" w:left="1134" w:header="720" w:footer="482" w:gutter="0"/>
          <w:paperSrc w:first="15" w:other="15"/>
          <w:pgNumType w:fmt="lowerRoman"/>
          <w:cols w:space="720"/>
          <w:titlePg/>
        </w:sectPr>
      </w:pPr>
    </w:p>
    <w:p w14:paraId="7926C49F" w14:textId="77777777" w:rsidR="00B33F56" w:rsidRDefault="00097D8A" w:rsidP="00B33F56">
      <w:pPr>
        <w:pStyle w:val="RecNo"/>
        <w:spacing w:before="0"/>
        <w:rPr>
          <w:sz w:val="24"/>
          <w:szCs w:val="24"/>
          <w:lang w:eastAsia="zh-CN"/>
        </w:rPr>
      </w:pPr>
      <w:r w:rsidRPr="00874622">
        <w:rPr>
          <w:lang w:val="ru-RU"/>
        </w:rPr>
        <w:lastRenderedPageBreak/>
        <w:t xml:space="preserve">РЕКОМЕНДАЦИЯ  </w:t>
      </w:r>
      <w:r w:rsidRPr="00874622">
        <w:rPr>
          <w:rStyle w:val="href"/>
          <w:caps w:val="0"/>
          <w:szCs w:val="26"/>
          <w:lang w:val="ru-RU"/>
        </w:rPr>
        <w:t>МСЭ-R  SM.1708-1</w:t>
      </w:r>
      <w:r w:rsidR="00B33F56">
        <w:rPr>
          <w:rStyle w:val="FootnoteReference"/>
          <w:sz w:val="16"/>
          <w:szCs w:val="16"/>
          <w:lang w:val="ru-RU"/>
        </w:rPr>
        <w:footnoteReference w:customMarkFollows="1" w:id="1"/>
        <w:t>*</w:t>
      </w:r>
      <w:r w:rsidR="00B33F56">
        <w:rPr>
          <w:szCs w:val="24"/>
          <w:lang w:eastAsia="zh-CN"/>
        </w:rPr>
        <w:t xml:space="preserve"> </w:t>
      </w:r>
    </w:p>
    <w:p w14:paraId="5F520929" w14:textId="77777777" w:rsidR="008B42ED" w:rsidRPr="00874622" w:rsidRDefault="008B42ED" w:rsidP="00DD1615">
      <w:pPr>
        <w:pStyle w:val="Rectitle"/>
        <w:rPr>
          <w:lang w:val="ru-RU"/>
        </w:rPr>
      </w:pPr>
      <w:r w:rsidRPr="00874622">
        <w:rPr>
          <w:lang w:val="ru-RU"/>
        </w:rPr>
        <w:t>Измерения напряженности поля вдоль маршрута</w:t>
      </w:r>
      <w:r w:rsidRPr="00874622">
        <w:rPr>
          <w:lang w:val="ru-RU"/>
        </w:rPr>
        <w:br/>
        <w:t>с регистрацией географических координат</w:t>
      </w:r>
    </w:p>
    <w:p w14:paraId="69365E68" w14:textId="77777777" w:rsidR="008B42ED" w:rsidRPr="00874622" w:rsidRDefault="00595C25" w:rsidP="00DD1615">
      <w:pPr>
        <w:pStyle w:val="Recdate"/>
        <w:rPr>
          <w:lang w:val="ru-RU"/>
        </w:rPr>
      </w:pPr>
      <w:r w:rsidRPr="00874622">
        <w:rPr>
          <w:lang w:val="ru-RU"/>
        </w:rPr>
        <w:t>(2005</w:t>
      </w:r>
      <w:r w:rsidR="007F12F6" w:rsidRPr="00874622">
        <w:rPr>
          <w:lang w:val="ru-RU"/>
        </w:rPr>
        <w:t>-2011</w:t>
      </w:r>
      <w:r w:rsidRPr="00874622">
        <w:rPr>
          <w:lang w:val="ru-RU"/>
        </w:rPr>
        <w:t>)</w:t>
      </w:r>
    </w:p>
    <w:p w14:paraId="79B86A9F" w14:textId="77777777" w:rsidR="008D1C48" w:rsidRPr="008A7693" w:rsidRDefault="008D1C48" w:rsidP="008D1C48">
      <w:pPr>
        <w:pStyle w:val="HeadingSum"/>
        <w:rPr>
          <w:szCs w:val="16"/>
          <w:lang w:val="ru-RU"/>
        </w:rPr>
      </w:pPr>
      <w:r w:rsidRPr="008A7693">
        <w:rPr>
          <w:szCs w:val="16"/>
          <w:lang w:val="ru-RU"/>
        </w:rPr>
        <w:t>Сфера применения</w:t>
      </w:r>
    </w:p>
    <w:p w14:paraId="32DF51B2" w14:textId="77777777" w:rsidR="008D1C48" w:rsidRPr="008A7693" w:rsidRDefault="008D1C48" w:rsidP="008D1C48">
      <w:pPr>
        <w:pStyle w:val="Summary"/>
        <w:rPr>
          <w:szCs w:val="16"/>
          <w:lang w:val="ru-RU"/>
        </w:rPr>
      </w:pPr>
      <w:r w:rsidRPr="008A7693">
        <w:rPr>
          <w:szCs w:val="16"/>
          <w:lang w:val="ru-RU"/>
        </w:rPr>
        <w:t xml:space="preserve">Ввиду увеличения количества сетей подвижной связи, в которых используются разные типы модуляции и методы доступа, существенное значение для обеспечения эффективного использования спектра приобретают измерения напряженности поля </w:t>
      </w:r>
      <w:r w:rsidRPr="008A7693">
        <w:rPr>
          <w:lang w:val="ru-RU"/>
        </w:rPr>
        <w:t>вдоль маршрута с регистрацией географических координат</w:t>
      </w:r>
      <w:r w:rsidRPr="008A7693">
        <w:rPr>
          <w:szCs w:val="16"/>
          <w:lang w:val="ru-RU"/>
        </w:rPr>
        <w:t>.</w:t>
      </w:r>
    </w:p>
    <w:p w14:paraId="3C4DDDED" w14:textId="77777777" w:rsidR="008D1C48" w:rsidRPr="008A7693" w:rsidRDefault="008D1C48" w:rsidP="008D1C48">
      <w:pPr>
        <w:pStyle w:val="Headingb"/>
        <w:rPr>
          <w:lang w:val="ru-RU"/>
        </w:rPr>
      </w:pPr>
      <w:r w:rsidRPr="008A7693">
        <w:rPr>
          <w:lang w:val="ru-RU"/>
        </w:rPr>
        <w:t>Ключевые слова</w:t>
      </w:r>
    </w:p>
    <w:p w14:paraId="3A73FDBF" w14:textId="02887382" w:rsidR="008D1C48" w:rsidRPr="008D1C48" w:rsidRDefault="008D1C48" w:rsidP="008D1C48">
      <w:r w:rsidRPr="008A7693">
        <w:rPr>
          <w:lang w:val="ru-RU"/>
        </w:rPr>
        <w:t>Цифровое вещание, метод измерения, контроль за использованием спектра</w:t>
      </w:r>
      <w:r>
        <w:t>.</w:t>
      </w:r>
    </w:p>
    <w:p w14:paraId="65D0A6ED" w14:textId="6830FD58" w:rsidR="008B42ED" w:rsidRPr="00874622" w:rsidRDefault="008B42ED" w:rsidP="00DD1615">
      <w:pPr>
        <w:pStyle w:val="Normalaftertitle"/>
        <w:rPr>
          <w:lang w:val="ru-RU"/>
        </w:rPr>
      </w:pPr>
      <w:r w:rsidRPr="00874622">
        <w:rPr>
          <w:lang w:val="ru-RU"/>
        </w:rPr>
        <w:t>Ассамблея радиосвязи МСЭ,</w:t>
      </w:r>
    </w:p>
    <w:p w14:paraId="10A0C890" w14:textId="77777777" w:rsidR="008B42ED" w:rsidRPr="00874622" w:rsidRDefault="008B42ED" w:rsidP="00595C25">
      <w:pPr>
        <w:pStyle w:val="Call"/>
        <w:rPr>
          <w:lang w:val="ru-RU"/>
        </w:rPr>
      </w:pPr>
      <w:r w:rsidRPr="00874622">
        <w:rPr>
          <w:lang w:val="ru-RU"/>
        </w:rPr>
        <w:t>учитывая</w:t>
      </w:r>
      <w:r w:rsidRPr="00874622">
        <w:rPr>
          <w:i w:val="0"/>
          <w:iCs/>
          <w:lang w:val="ru-RU"/>
        </w:rPr>
        <w:t>,</w:t>
      </w:r>
    </w:p>
    <w:p w14:paraId="033AF676" w14:textId="77777777" w:rsidR="008B42ED" w:rsidRPr="00874622" w:rsidRDefault="008B42ED" w:rsidP="00595C25">
      <w:pPr>
        <w:rPr>
          <w:lang w:val="ru-RU"/>
        </w:rPr>
      </w:pPr>
      <w:r w:rsidRPr="00874622">
        <w:rPr>
          <w:lang w:val="ru-RU"/>
        </w:rPr>
        <w:t>a)</w:t>
      </w:r>
      <w:r w:rsidRPr="00874622">
        <w:rPr>
          <w:lang w:val="ru-RU"/>
        </w:rPr>
        <w:tab/>
        <w:t>что увеличивается количество сетей подвижной связи, в которых используются разные т</w:t>
      </w:r>
      <w:r w:rsidR="007F12F6" w:rsidRPr="00874622">
        <w:rPr>
          <w:lang w:val="ru-RU"/>
        </w:rPr>
        <w:t>ипы модуляции и методы доступа;</w:t>
      </w:r>
    </w:p>
    <w:p w14:paraId="080DBE8C" w14:textId="77777777" w:rsidR="008B42ED" w:rsidRPr="00874622" w:rsidRDefault="008B42ED" w:rsidP="00595C25">
      <w:pPr>
        <w:rPr>
          <w:lang w:val="ru-RU"/>
        </w:rPr>
      </w:pPr>
      <w:r w:rsidRPr="00874622">
        <w:rPr>
          <w:iCs/>
          <w:lang w:val="ru-RU"/>
        </w:rPr>
        <w:t>b)</w:t>
      </w:r>
      <w:r w:rsidRPr="00874622">
        <w:rPr>
          <w:lang w:val="ru-RU"/>
        </w:rPr>
        <w:tab/>
        <w:t>что для обеспечения эффективного использования спектра администрациям необходимо знать величину радиоохвата этих сетей;</w:t>
      </w:r>
    </w:p>
    <w:p w14:paraId="1253C4C0" w14:textId="77777777" w:rsidR="008B42ED" w:rsidRPr="00874622" w:rsidRDefault="008B42ED" w:rsidP="00595C25">
      <w:pPr>
        <w:rPr>
          <w:lang w:val="ru-RU"/>
        </w:rPr>
      </w:pPr>
      <w:r w:rsidRPr="00874622">
        <w:rPr>
          <w:lang w:val="ru-RU"/>
        </w:rPr>
        <w:t>c)</w:t>
      </w:r>
      <w:r w:rsidRPr="00874622">
        <w:rPr>
          <w:lang w:val="ru-RU"/>
        </w:rPr>
        <w:tab/>
        <w:t>что прогнозирование значений напряженности поля требует поддержки с помощью практических измерений, осуществляемых в процессе радиоконтроля;</w:t>
      </w:r>
    </w:p>
    <w:p w14:paraId="32AFB396" w14:textId="77777777" w:rsidR="008B42ED" w:rsidRPr="00874622" w:rsidRDefault="008B42ED" w:rsidP="00595C25">
      <w:pPr>
        <w:rPr>
          <w:lang w:val="ru-RU"/>
        </w:rPr>
      </w:pPr>
      <w:r w:rsidRPr="00874622">
        <w:rPr>
          <w:lang w:val="ru-RU"/>
        </w:rPr>
        <w:t>d)</w:t>
      </w:r>
      <w:r w:rsidRPr="00874622">
        <w:rPr>
          <w:lang w:val="ru-RU"/>
        </w:rPr>
        <w:tab/>
        <w:t>что измерения напряженности поля для подвижной связи иногда оказываются единственным способом определения величины радиоохвата больших площадей;</w:t>
      </w:r>
    </w:p>
    <w:p w14:paraId="198954C7" w14:textId="77777777" w:rsidR="008B42ED" w:rsidRPr="00874622" w:rsidRDefault="008B42ED" w:rsidP="00595C25">
      <w:pPr>
        <w:rPr>
          <w:lang w:val="ru-RU"/>
        </w:rPr>
      </w:pPr>
      <w:r w:rsidRPr="00874622">
        <w:rPr>
          <w:lang w:val="ru-RU"/>
        </w:rPr>
        <w:t>e)</w:t>
      </w:r>
      <w:r w:rsidRPr="00874622">
        <w:rPr>
          <w:lang w:val="ru-RU"/>
        </w:rPr>
        <w:tab/>
        <w:t>что регламентарным органам может потребоваться проверить, соответствует ли условиям лицензии развертывание сети в отношении охвата;</w:t>
      </w:r>
    </w:p>
    <w:p w14:paraId="448618DE" w14:textId="77777777" w:rsidR="008B42ED" w:rsidRPr="00874622" w:rsidRDefault="008B42ED" w:rsidP="00595C25">
      <w:pPr>
        <w:rPr>
          <w:lang w:val="ru-RU"/>
        </w:rPr>
      </w:pPr>
      <w:r w:rsidRPr="00874622">
        <w:rPr>
          <w:lang w:val="ru-RU"/>
        </w:rPr>
        <w:t>f)</w:t>
      </w:r>
      <w:r w:rsidRPr="00874622">
        <w:rPr>
          <w:lang w:val="ru-RU"/>
        </w:rPr>
        <w:tab/>
        <w:t>что администрациями используются различные методы измерения напряженности поля для подвижной связи,</w:t>
      </w:r>
    </w:p>
    <w:p w14:paraId="6774D22D" w14:textId="77777777" w:rsidR="008B42ED" w:rsidRPr="00874622" w:rsidRDefault="008B42ED" w:rsidP="00595C25">
      <w:pPr>
        <w:pStyle w:val="Call"/>
        <w:rPr>
          <w:lang w:val="ru-RU"/>
        </w:rPr>
      </w:pPr>
      <w:r w:rsidRPr="00874622">
        <w:rPr>
          <w:lang w:val="ru-RU"/>
        </w:rPr>
        <w:t>признавая</w:t>
      </w:r>
      <w:r w:rsidRPr="00874622">
        <w:rPr>
          <w:i w:val="0"/>
          <w:iCs/>
          <w:lang w:val="ru-RU"/>
        </w:rPr>
        <w:t>,</w:t>
      </w:r>
    </w:p>
    <w:p w14:paraId="07B0027C" w14:textId="77777777" w:rsidR="008B42ED" w:rsidRPr="00874622" w:rsidRDefault="008B42ED" w:rsidP="00595C25">
      <w:pPr>
        <w:rPr>
          <w:lang w:val="ru-RU"/>
        </w:rPr>
      </w:pPr>
      <w:r w:rsidRPr="00874622">
        <w:rPr>
          <w:lang w:val="ru-RU"/>
        </w:rPr>
        <w:t>a)</w:t>
      </w:r>
      <w:r w:rsidRPr="00874622">
        <w:rPr>
          <w:lang w:val="ru-RU"/>
        </w:rPr>
        <w:tab/>
        <w:t>что необходимо принять общие процедуры измерений</w:t>
      </w:r>
      <w:r w:rsidR="0080437C" w:rsidRPr="00874622">
        <w:rPr>
          <w:lang w:val="ru-RU"/>
        </w:rPr>
        <w:t>,</w:t>
      </w:r>
      <w:r w:rsidRPr="00874622">
        <w:rPr>
          <w:lang w:val="ru-RU"/>
        </w:rPr>
        <w:t xml:space="preserve"> с тем чтобы достичь взаимного признания результатов измерен</w:t>
      </w:r>
      <w:r w:rsidR="007F12F6" w:rsidRPr="00874622">
        <w:rPr>
          <w:lang w:val="ru-RU"/>
        </w:rPr>
        <w:t>ий заинтересованными сторонами,</w:t>
      </w:r>
    </w:p>
    <w:p w14:paraId="065C0560" w14:textId="77777777" w:rsidR="008B42ED" w:rsidRPr="00874622" w:rsidRDefault="008B42ED" w:rsidP="00595C25">
      <w:pPr>
        <w:pStyle w:val="Call"/>
        <w:rPr>
          <w:lang w:val="ru-RU"/>
        </w:rPr>
      </w:pPr>
      <w:r w:rsidRPr="00874622">
        <w:rPr>
          <w:lang w:val="ru-RU"/>
        </w:rPr>
        <w:t>рекомендует</w:t>
      </w:r>
      <w:r w:rsidR="00097D8A" w:rsidRPr="00874622">
        <w:rPr>
          <w:i w:val="0"/>
          <w:iCs/>
          <w:lang w:val="ru-RU"/>
        </w:rPr>
        <w:t>,</w:t>
      </w:r>
    </w:p>
    <w:p w14:paraId="1346DB71" w14:textId="77777777" w:rsidR="008B42ED" w:rsidRPr="00874622" w:rsidRDefault="008B42ED" w:rsidP="00595C25">
      <w:pPr>
        <w:rPr>
          <w:lang w:val="ru-RU"/>
        </w:rPr>
      </w:pPr>
      <w:r w:rsidRPr="00874622">
        <w:rPr>
          <w:b/>
          <w:bCs/>
          <w:lang w:val="ru-RU"/>
        </w:rPr>
        <w:t>1</w:t>
      </w:r>
      <w:r w:rsidRPr="00874622">
        <w:rPr>
          <w:lang w:val="ru-RU"/>
        </w:rPr>
        <w:tab/>
        <w:t>чтобы для измерений напряженности поля вертикально поляризованных сигналов вдоль маршрута использовался м</w:t>
      </w:r>
      <w:r w:rsidR="007F12F6" w:rsidRPr="00874622">
        <w:rPr>
          <w:lang w:val="ru-RU"/>
        </w:rPr>
        <w:t>етод, описанный в Приложении 1.</w:t>
      </w:r>
    </w:p>
    <w:p w14:paraId="205D2DEF" w14:textId="77777777" w:rsidR="008B42ED" w:rsidRPr="00874622" w:rsidRDefault="008B42ED" w:rsidP="00347895">
      <w:pPr>
        <w:pStyle w:val="AnnexNoTitle"/>
        <w:spacing w:before="1080"/>
        <w:rPr>
          <w:lang w:val="ru-RU"/>
        </w:rPr>
      </w:pPr>
      <w:r w:rsidRPr="00347895">
        <w:lastRenderedPageBreak/>
        <w:t>Приложение</w:t>
      </w:r>
      <w:r w:rsidRPr="00874622">
        <w:rPr>
          <w:lang w:val="ru-RU"/>
        </w:rPr>
        <w:t xml:space="preserve"> 1</w:t>
      </w:r>
    </w:p>
    <w:p w14:paraId="31B7DFEC" w14:textId="77777777" w:rsidR="008B42ED" w:rsidRPr="00874622" w:rsidRDefault="008B42ED" w:rsidP="00595C25">
      <w:pPr>
        <w:pStyle w:val="Heading1"/>
        <w:rPr>
          <w:lang w:val="ru-RU"/>
        </w:rPr>
      </w:pPr>
      <w:r w:rsidRPr="00874622">
        <w:rPr>
          <w:lang w:val="ru-RU"/>
        </w:rPr>
        <w:t>1</w:t>
      </w:r>
      <w:r w:rsidRPr="00874622">
        <w:rPr>
          <w:lang w:val="ru-RU"/>
        </w:rPr>
        <w:tab/>
        <w:t>Общие положения</w:t>
      </w:r>
    </w:p>
    <w:p w14:paraId="7616401D" w14:textId="77777777" w:rsidR="008B42ED" w:rsidRPr="00874622" w:rsidRDefault="008B42ED" w:rsidP="00595C25">
      <w:pPr>
        <w:rPr>
          <w:lang w:val="ru-RU"/>
        </w:rPr>
      </w:pPr>
      <w:r w:rsidRPr="00874622">
        <w:rPr>
          <w:lang w:val="ru-RU"/>
        </w:rPr>
        <w:t>Фактические значения напряженности поля под влиянием местных условий приема могут существенно отличаться от их прогнозируемых значений, и поэтому их следует проверять с помощью измерений для определения радиоохвата больших площадей заданным уровнем напряженности поля.</w:t>
      </w:r>
    </w:p>
    <w:p w14:paraId="4EA6A181" w14:textId="77777777" w:rsidR="008B42ED" w:rsidRPr="00874622" w:rsidRDefault="008B42ED" w:rsidP="00595C25">
      <w:pPr>
        <w:rPr>
          <w:lang w:val="ru-RU"/>
        </w:rPr>
      </w:pPr>
      <w:r w:rsidRPr="00874622">
        <w:rPr>
          <w:lang w:val="ru-RU"/>
        </w:rPr>
        <w:t>Результаты измерений должны регистрироваться вместе с данными об их географических координатах для определения местонахождения измерительных пунктов и для нанесения на карту результатов, собранных на наиболее доступных дорогах в рассматриваемой зоне.</w:t>
      </w:r>
    </w:p>
    <w:p w14:paraId="2197677A" w14:textId="77777777" w:rsidR="008B42ED" w:rsidRPr="00874622" w:rsidRDefault="008B42ED" w:rsidP="00595C25">
      <w:pPr>
        <w:rPr>
          <w:lang w:val="ru-RU"/>
        </w:rPr>
      </w:pPr>
      <w:r w:rsidRPr="00874622">
        <w:rPr>
          <w:lang w:val="ru-RU"/>
        </w:rPr>
        <w:t>Иногда вместо измерения фактической напряженности поля возникает потребность в измерении выходного напряжения на антенне пользователя (для типичной антенны исследуемой службы) д</w:t>
      </w:r>
      <w:r w:rsidR="007F12F6" w:rsidRPr="00874622">
        <w:rPr>
          <w:lang w:val="ru-RU"/>
        </w:rPr>
        <w:t>ля оценки величины радиоохвата.</w:t>
      </w:r>
    </w:p>
    <w:p w14:paraId="48698704" w14:textId="77777777" w:rsidR="008B42ED" w:rsidRPr="00874622" w:rsidRDefault="008B42ED" w:rsidP="00595C25">
      <w:pPr>
        <w:rPr>
          <w:lang w:val="ru-RU"/>
        </w:rPr>
      </w:pPr>
      <w:r w:rsidRPr="00874622">
        <w:rPr>
          <w:lang w:val="ru-RU"/>
        </w:rPr>
        <w:t xml:space="preserve">Системы цифровых сетей (типа GSM, DCS1800 и UMTS или DAB, DVB-T) чувствительны к влиянию принимаемых отраженных сигналов. В этом случае, кроме измерения уровня сигнала, для оценки эксплуатационных характеристик системы необходимо также измерять качество приема с помощью </w:t>
      </w:r>
      <w:r w:rsidR="000E0A5E" w:rsidRPr="00874622">
        <w:rPr>
          <w:lang w:val="ru-RU"/>
        </w:rPr>
        <w:t xml:space="preserve">определения коэффициента ошибок по </w:t>
      </w:r>
      <w:r w:rsidRPr="00874622">
        <w:rPr>
          <w:lang w:val="ru-RU"/>
        </w:rPr>
        <w:t>бита</w:t>
      </w:r>
      <w:r w:rsidR="000E0A5E" w:rsidRPr="00874622">
        <w:rPr>
          <w:lang w:val="ru-RU"/>
        </w:rPr>
        <w:t>м</w:t>
      </w:r>
      <w:r w:rsidRPr="00874622">
        <w:rPr>
          <w:lang w:val="ru-RU"/>
        </w:rPr>
        <w:t xml:space="preserve"> (</w:t>
      </w:r>
      <w:r w:rsidR="000E0A5E" w:rsidRPr="00874622">
        <w:rPr>
          <w:lang w:val="ru-RU"/>
        </w:rPr>
        <w:t>КОБ</w:t>
      </w:r>
      <w:r w:rsidRPr="00874622">
        <w:rPr>
          <w:lang w:val="ru-RU"/>
        </w:rPr>
        <w:t>) или импульсной характеристики канала. Если использовать автоматические вызовы, такие измерения можно проводить на работающих цифровых сетях без внесения какого-л</w:t>
      </w:r>
      <w:r w:rsidR="007F12F6" w:rsidRPr="00874622">
        <w:rPr>
          <w:lang w:val="ru-RU"/>
        </w:rPr>
        <w:t>ибо отрицательного воздействия.</w:t>
      </w:r>
    </w:p>
    <w:p w14:paraId="136D7A2D" w14:textId="77777777" w:rsidR="008B42ED" w:rsidRPr="00874622" w:rsidRDefault="008B42ED" w:rsidP="00595C25">
      <w:pPr>
        <w:rPr>
          <w:lang w:val="ru-RU"/>
        </w:rPr>
      </w:pPr>
      <w:r w:rsidRPr="00874622">
        <w:rPr>
          <w:lang w:val="ru-RU"/>
        </w:rPr>
        <w:t xml:space="preserve">Для измерения вдоль маршрута </w:t>
      </w:r>
      <w:r w:rsidR="007F12F6" w:rsidRPr="00874622">
        <w:rPr>
          <w:lang w:val="ru-RU"/>
        </w:rPr>
        <w:t>требуется непрерывная передача.</w:t>
      </w:r>
    </w:p>
    <w:p w14:paraId="69F4BC07" w14:textId="77777777" w:rsidR="008B42ED" w:rsidRPr="00874622" w:rsidRDefault="008B42ED" w:rsidP="00595C25">
      <w:pPr>
        <w:pStyle w:val="Heading1"/>
        <w:rPr>
          <w:lang w:val="ru-RU"/>
        </w:rPr>
      </w:pPr>
      <w:r w:rsidRPr="00874622">
        <w:rPr>
          <w:lang w:val="ru-RU"/>
        </w:rPr>
        <w:t>2</w:t>
      </w:r>
      <w:r w:rsidRPr="00874622">
        <w:rPr>
          <w:lang w:val="ru-RU"/>
        </w:rPr>
        <w:tab/>
        <w:t>Результаты измерений напря</w:t>
      </w:r>
      <w:r w:rsidR="007F12F6" w:rsidRPr="00874622">
        <w:rPr>
          <w:lang w:val="ru-RU"/>
        </w:rPr>
        <w:t>женности поля в подвижной связи</w:t>
      </w:r>
    </w:p>
    <w:p w14:paraId="6CDE54C6" w14:textId="77777777" w:rsidR="008B42ED" w:rsidRPr="00874622" w:rsidRDefault="008B42ED" w:rsidP="00595C25">
      <w:pPr>
        <w:rPr>
          <w:lang w:val="ru-RU"/>
        </w:rPr>
      </w:pPr>
      <w:r w:rsidRPr="00874622">
        <w:rPr>
          <w:lang w:val="ru-RU"/>
        </w:rPr>
        <w:t>Напряженность поля вдоль маршрута подвержена сильным флуктуациям под действием отраженных сигналов. Результат отдельного измерения может соответствовать минимальному или максимальному уровню отражения, и на него также влияют выбранная высота приемной антенны, время года, погодные условия, наличие растительности и уровень влажности на окружающей местности, которые делают его неточным.</w:t>
      </w:r>
    </w:p>
    <w:p w14:paraId="28670FEA" w14:textId="77777777" w:rsidR="008B42ED" w:rsidRPr="00874622" w:rsidRDefault="008B42ED" w:rsidP="00595C25">
      <w:pPr>
        <w:rPr>
          <w:lang w:val="ru-RU"/>
        </w:rPr>
      </w:pPr>
      <w:r w:rsidRPr="00874622">
        <w:rPr>
          <w:lang w:val="ru-RU"/>
        </w:rPr>
        <w:t>При учете приведенных выше факторов воспроизводимые результаты измерений напряженности поля можно рассчитать из большого числа необработанных показаний с помощ</w:t>
      </w:r>
      <w:r w:rsidR="007F12F6" w:rsidRPr="00874622">
        <w:rPr>
          <w:lang w:val="ru-RU"/>
        </w:rPr>
        <w:t>ью их статистической обработки.</w:t>
      </w:r>
    </w:p>
    <w:p w14:paraId="14DA51B6" w14:textId="77777777" w:rsidR="008B42ED" w:rsidRPr="00874622" w:rsidRDefault="008B42ED" w:rsidP="00595C25">
      <w:pPr>
        <w:pStyle w:val="Heading1"/>
        <w:rPr>
          <w:lang w:val="ru-RU"/>
        </w:rPr>
      </w:pPr>
      <w:r w:rsidRPr="00874622">
        <w:rPr>
          <w:lang w:val="ru-RU"/>
        </w:rPr>
        <w:t>3</w:t>
      </w:r>
      <w:r w:rsidRPr="00874622">
        <w:rPr>
          <w:lang w:val="ru-RU"/>
        </w:rPr>
        <w:tab/>
        <w:t>Расчет напряженности поля</w:t>
      </w:r>
    </w:p>
    <w:p w14:paraId="167D7475" w14:textId="77777777" w:rsidR="008B42ED" w:rsidRPr="00874622" w:rsidRDefault="008B42ED" w:rsidP="00595C25">
      <w:pPr>
        <w:rPr>
          <w:lang w:val="ru-RU"/>
        </w:rPr>
      </w:pPr>
      <w:r w:rsidRPr="00874622">
        <w:rPr>
          <w:lang w:val="ru-RU"/>
        </w:rPr>
        <w:t>Зная выходное напряжение антенны (обычно измеряемое в дБ(мкВ)), к.п.д. антенны и ослабление сигнала с выхода антенны на трассе, уровень напряженности поля можно рассчитать с помощью следующего уравнения:</w:t>
      </w:r>
    </w:p>
    <w:p w14:paraId="65E96EF7" w14:textId="77777777" w:rsidR="008B42ED" w:rsidRPr="00874622" w:rsidRDefault="008B42ED">
      <w:pPr>
        <w:pStyle w:val="Equation"/>
        <w:rPr>
          <w:lang w:val="ru-RU"/>
        </w:rPr>
      </w:pPr>
      <w:r w:rsidRPr="00874622">
        <w:rPr>
          <w:lang w:val="ru-RU"/>
        </w:rPr>
        <w:tab/>
      </w:r>
      <w:r w:rsidRPr="00874622">
        <w:rPr>
          <w:lang w:val="ru-RU"/>
        </w:rPr>
        <w:tab/>
      </w:r>
      <w:r w:rsidRPr="00874622">
        <w:rPr>
          <w:i/>
          <w:iCs/>
          <w:lang w:val="ru-RU"/>
        </w:rPr>
        <w:t>e</w:t>
      </w:r>
      <w:r w:rsidRPr="00874622">
        <w:rPr>
          <w:lang w:val="ru-RU"/>
        </w:rPr>
        <w:t xml:space="preserve"> = </w:t>
      </w:r>
      <w:r w:rsidRPr="00874622">
        <w:rPr>
          <w:i/>
          <w:iCs/>
          <w:lang w:val="ru-RU"/>
        </w:rPr>
        <w:t>v</w:t>
      </w:r>
      <w:r w:rsidRPr="00874622">
        <w:rPr>
          <w:i/>
          <w:iCs/>
          <w:vertAlign w:val="subscript"/>
          <w:lang w:val="ru-RU"/>
        </w:rPr>
        <w:t>o</w:t>
      </w:r>
      <w:r w:rsidRPr="00874622">
        <w:rPr>
          <w:lang w:val="ru-RU"/>
        </w:rPr>
        <w:t xml:space="preserve"> + </w:t>
      </w:r>
      <w:r w:rsidRPr="00874622">
        <w:rPr>
          <w:i/>
          <w:iCs/>
          <w:lang w:val="ru-RU"/>
        </w:rPr>
        <w:t>k</w:t>
      </w:r>
      <w:r w:rsidRPr="00874622">
        <w:rPr>
          <w:lang w:val="ru-RU"/>
        </w:rPr>
        <w:t xml:space="preserve"> + </w:t>
      </w:r>
      <w:r w:rsidRPr="00874622">
        <w:rPr>
          <w:i/>
          <w:iCs/>
          <w:lang w:val="ru-RU"/>
        </w:rPr>
        <w:t>a</w:t>
      </w:r>
      <w:r w:rsidRPr="00874622">
        <w:rPr>
          <w:i/>
          <w:iCs/>
          <w:vertAlign w:val="subscript"/>
          <w:lang w:val="ru-RU"/>
        </w:rPr>
        <w:t>c </w:t>
      </w:r>
      <w:r w:rsidRPr="00874622">
        <w:rPr>
          <w:lang w:val="ru-RU"/>
        </w:rPr>
        <w:t>,</w:t>
      </w:r>
    </w:p>
    <w:p w14:paraId="4752D7FD" w14:textId="77777777" w:rsidR="008B42ED" w:rsidRPr="00874622" w:rsidRDefault="008B42ED">
      <w:pPr>
        <w:spacing w:before="0"/>
        <w:rPr>
          <w:lang w:val="ru-RU"/>
        </w:rPr>
      </w:pPr>
      <w:r w:rsidRPr="00874622">
        <w:rPr>
          <w:lang w:val="ru-RU"/>
        </w:rPr>
        <w:t>где:</w:t>
      </w:r>
    </w:p>
    <w:p w14:paraId="5034F214" w14:textId="77777777" w:rsidR="008B42ED" w:rsidRPr="00874622" w:rsidRDefault="008B42ED" w:rsidP="002E3417">
      <w:pPr>
        <w:pStyle w:val="Equationlegend"/>
        <w:rPr>
          <w:iCs/>
          <w:lang w:val="ru-RU"/>
        </w:rPr>
      </w:pPr>
      <w:r w:rsidRPr="00874622">
        <w:rPr>
          <w:b/>
          <w:lang w:val="ru-RU"/>
        </w:rPr>
        <w:tab/>
      </w:r>
      <w:r w:rsidRPr="00874622">
        <w:rPr>
          <w:bCs/>
          <w:i/>
          <w:iCs/>
          <w:lang w:val="ru-RU"/>
        </w:rPr>
        <w:t>e</w:t>
      </w:r>
      <w:r w:rsidR="002E3417" w:rsidRPr="00874622">
        <w:rPr>
          <w:bCs/>
          <w:lang w:val="ru-RU"/>
        </w:rPr>
        <w:t>:</w:t>
      </w:r>
      <w:r w:rsidRPr="00874622">
        <w:rPr>
          <w:lang w:val="ru-RU"/>
        </w:rPr>
        <w:tab/>
        <w:t>составляющая напряженности электрического поля (</w:t>
      </w:r>
      <w:r w:rsidR="0080437C" w:rsidRPr="00874622">
        <w:rPr>
          <w:iCs/>
          <w:lang w:val="ru-RU"/>
        </w:rPr>
        <w:t>дБ(мкВ/м));</w:t>
      </w:r>
    </w:p>
    <w:p w14:paraId="1A37DC0F" w14:textId="77777777" w:rsidR="008B42ED" w:rsidRPr="00874622" w:rsidRDefault="008B42ED" w:rsidP="002E3417">
      <w:pPr>
        <w:pStyle w:val="Equationlegend"/>
        <w:rPr>
          <w:lang w:val="ru-RU"/>
        </w:rPr>
      </w:pPr>
      <w:r w:rsidRPr="00874622">
        <w:rPr>
          <w:b/>
          <w:lang w:val="ru-RU"/>
        </w:rPr>
        <w:tab/>
      </w:r>
      <w:r w:rsidRPr="00874622">
        <w:rPr>
          <w:bCs/>
          <w:i/>
          <w:iCs/>
          <w:lang w:val="ru-RU"/>
        </w:rPr>
        <w:t>v</w:t>
      </w:r>
      <w:r w:rsidRPr="00874622">
        <w:rPr>
          <w:bCs/>
          <w:i/>
          <w:iCs/>
          <w:vertAlign w:val="subscript"/>
          <w:lang w:val="ru-RU"/>
        </w:rPr>
        <w:t>o</w:t>
      </w:r>
      <w:r w:rsidR="002E3417" w:rsidRPr="00874622">
        <w:rPr>
          <w:bCs/>
          <w:lang w:val="ru-RU"/>
        </w:rPr>
        <w:t>:</w:t>
      </w:r>
      <w:r w:rsidRPr="00874622">
        <w:rPr>
          <w:lang w:val="ru-RU"/>
        </w:rPr>
        <w:tab/>
        <w:t>выходно</w:t>
      </w:r>
      <w:r w:rsidR="0080437C" w:rsidRPr="00874622">
        <w:rPr>
          <w:lang w:val="ru-RU"/>
        </w:rPr>
        <w:t>е напряжение антенны (дБ(мкВ));</w:t>
      </w:r>
    </w:p>
    <w:p w14:paraId="6C01E96A" w14:textId="77777777" w:rsidR="008B42ED" w:rsidRPr="00874622" w:rsidRDefault="008B42ED" w:rsidP="002E3417">
      <w:pPr>
        <w:pStyle w:val="Equationlegend"/>
        <w:rPr>
          <w:iCs/>
          <w:lang w:val="ru-RU"/>
        </w:rPr>
      </w:pPr>
      <w:r w:rsidRPr="00874622">
        <w:rPr>
          <w:b/>
          <w:lang w:val="ru-RU"/>
        </w:rPr>
        <w:tab/>
      </w:r>
      <w:r w:rsidRPr="00874622">
        <w:rPr>
          <w:bCs/>
          <w:i/>
          <w:iCs/>
          <w:lang w:val="ru-RU"/>
        </w:rPr>
        <w:t>k</w:t>
      </w:r>
      <w:r w:rsidR="002E3417" w:rsidRPr="00874622">
        <w:rPr>
          <w:bCs/>
          <w:lang w:val="ru-RU"/>
        </w:rPr>
        <w:t>:</w:t>
      </w:r>
      <w:r w:rsidRPr="00874622">
        <w:rPr>
          <w:lang w:val="ru-RU"/>
        </w:rPr>
        <w:tab/>
        <w:t>к.п.д. антенны (</w:t>
      </w:r>
      <w:r w:rsidRPr="00874622">
        <w:rPr>
          <w:iCs/>
          <w:lang w:val="ru-RU"/>
        </w:rPr>
        <w:t>дБ(м</w:t>
      </w:r>
      <w:r w:rsidRPr="00874622">
        <w:rPr>
          <w:iCs/>
          <w:vertAlign w:val="superscript"/>
          <w:lang w:val="ru-RU"/>
        </w:rPr>
        <w:t>–1</w:t>
      </w:r>
      <w:r w:rsidR="0080437C" w:rsidRPr="00874622">
        <w:rPr>
          <w:iCs/>
          <w:lang w:val="ru-RU"/>
        </w:rPr>
        <w:t>));</w:t>
      </w:r>
    </w:p>
    <w:p w14:paraId="206469AB" w14:textId="77777777" w:rsidR="008B42ED" w:rsidRPr="00874622" w:rsidRDefault="008B42ED" w:rsidP="002E3417">
      <w:pPr>
        <w:pStyle w:val="Equationlegend"/>
        <w:rPr>
          <w:iCs/>
          <w:lang w:val="ru-RU"/>
        </w:rPr>
      </w:pPr>
      <w:r w:rsidRPr="00874622">
        <w:rPr>
          <w:b/>
          <w:lang w:val="ru-RU"/>
        </w:rPr>
        <w:tab/>
      </w:r>
      <w:r w:rsidRPr="00874622">
        <w:rPr>
          <w:bCs/>
          <w:i/>
          <w:iCs/>
          <w:lang w:val="ru-RU"/>
        </w:rPr>
        <w:t>a</w:t>
      </w:r>
      <w:r w:rsidRPr="00874622">
        <w:rPr>
          <w:bCs/>
          <w:i/>
          <w:iCs/>
          <w:vertAlign w:val="subscript"/>
          <w:lang w:val="ru-RU"/>
        </w:rPr>
        <w:t>c</w:t>
      </w:r>
      <w:r w:rsidR="002E3417" w:rsidRPr="00874622">
        <w:rPr>
          <w:bCs/>
          <w:lang w:val="ru-RU"/>
        </w:rPr>
        <w:t>:</w:t>
      </w:r>
      <w:r w:rsidRPr="00874622">
        <w:rPr>
          <w:lang w:val="ru-RU"/>
        </w:rPr>
        <w:tab/>
        <w:t>ослабление сигнала с выхода антенны на трассе (</w:t>
      </w:r>
      <w:r w:rsidRPr="00874622">
        <w:rPr>
          <w:iCs/>
          <w:lang w:val="ru-RU"/>
        </w:rPr>
        <w:t>дБ).</w:t>
      </w:r>
    </w:p>
    <w:p w14:paraId="473676CC" w14:textId="77777777" w:rsidR="008B42ED" w:rsidRPr="00874622" w:rsidRDefault="008B42ED" w:rsidP="00595C25">
      <w:pPr>
        <w:rPr>
          <w:lang w:val="ru-RU"/>
        </w:rPr>
      </w:pPr>
      <w:r w:rsidRPr="00874622">
        <w:rPr>
          <w:lang w:val="ru-RU"/>
        </w:rPr>
        <w:t xml:space="preserve">При использовании определенных измерительных приемников можно получать результаты измерений напряженности поля непосредственно в </w:t>
      </w:r>
      <w:r w:rsidRPr="00874622">
        <w:rPr>
          <w:iCs/>
          <w:lang w:val="ru-RU"/>
        </w:rPr>
        <w:t>дБ(мкВ/м</w:t>
      </w:r>
      <w:r w:rsidRPr="00874622">
        <w:rPr>
          <w:lang w:val="ru-RU"/>
        </w:rPr>
        <w:t>), предварительно записав в память приемника суммарную величину к.п.д. антенны и ослабления сигнала на трассе.</w:t>
      </w:r>
    </w:p>
    <w:p w14:paraId="0F785A5C" w14:textId="77777777" w:rsidR="008B42ED" w:rsidRPr="00874622" w:rsidRDefault="008B42ED" w:rsidP="00595C25">
      <w:pPr>
        <w:pStyle w:val="Heading1"/>
        <w:rPr>
          <w:lang w:val="ru-RU"/>
        </w:rPr>
      </w:pPr>
      <w:r w:rsidRPr="00874622">
        <w:rPr>
          <w:lang w:val="ru-RU"/>
        </w:rPr>
        <w:t>4</w:t>
      </w:r>
      <w:r w:rsidRPr="00874622">
        <w:rPr>
          <w:lang w:val="ru-RU"/>
        </w:rPr>
        <w:tab/>
        <w:t>Измерительные антенны</w:t>
      </w:r>
    </w:p>
    <w:p w14:paraId="172F44A1" w14:textId="77777777" w:rsidR="008B42ED" w:rsidRPr="00874622" w:rsidRDefault="008B42ED" w:rsidP="00595C25">
      <w:pPr>
        <w:rPr>
          <w:lang w:val="ru-RU"/>
        </w:rPr>
      </w:pPr>
      <w:r w:rsidRPr="00874622">
        <w:rPr>
          <w:lang w:val="ru-RU"/>
        </w:rPr>
        <w:t>В процессе измерений высота измерительной антенны выбирается равной 1,5–3 м. Полученные результаты считаются относящимися к высоте 3 м.</w:t>
      </w:r>
    </w:p>
    <w:p w14:paraId="0B6899BA" w14:textId="77777777" w:rsidR="008B42ED" w:rsidRPr="00874622" w:rsidRDefault="008B42ED" w:rsidP="00595C25">
      <w:pPr>
        <w:pStyle w:val="Heading1"/>
        <w:rPr>
          <w:lang w:val="ru-RU"/>
        </w:rPr>
      </w:pPr>
      <w:r w:rsidRPr="00874622">
        <w:rPr>
          <w:lang w:val="ru-RU"/>
        </w:rPr>
        <w:lastRenderedPageBreak/>
        <w:t>5</w:t>
      </w:r>
      <w:r w:rsidRPr="00874622">
        <w:rPr>
          <w:lang w:val="ru-RU"/>
        </w:rPr>
        <w:tab/>
        <w:t>Установки для измерительного приемника</w:t>
      </w:r>
    </w:p>
    <w:p w14:paraId="46DE21C1" w14:textId="77777777" w:rsidR="008B42ED" w:rsidRPr="00874622" w:rsidRDefault="008B42ED" w:rsidP="00595C25">
      <w:pPr>
        <w:pStyle w:val="Heading2"/>
        <w:rPr>
          <w:lang w:val="ru-RU"/>
        </w:rPr>
      </w:pPr>
      <w:r w:rsidRPr="00874622">
        <w:rPr>
          <w:lang w:val="ru-RU"/>
        </w:rPr>
        <w:t>5.1</w:t>
      </w:r>
      <w:r w:rsidRPr="00874622">
        <w:rPr>
          <w:lang w:val="ru-RU"/>
        </w:rPr>
        <w:tab/>
        <w:t>Динамический диапазон</w:t>
      </w:r>
    </w:p>
    <w:p w14:paraId="52C1B0E5" w14:textId="77777777" w:rsidR="008B42ED" w:rsidRPr="00874622" w:rsidRDefault="008B42ED" w:rsidP="00595C25">
      <w:pPr>
        <w:rPr>
          <w:lang w:val="ru-RU"/>
        </w:rPr>
      </w:pPr>
      <w:r w:rsidRPr="00874622">
        <w:rPr>
          <w:lang w:val="ru-RU"/>
        </w:rPr>
        <w:t xml:space="preserve">Рабочий динамический диапазон измерительного приемника должен быть </w:t>
      </w:r>
      <w:r w:rsidRPr="00874622">
        <w:rPr>
          <w:lang w:val="ru-RU"/>
        </w:rPr>
        <w:sym w:font="Symbol" w:char="F0B3"/>
      </w:r>
      <w:r w:rsidRPr="00874622">
        <w:rPr>
          <w:lang w:val="ru-RU"/>
        </w:rPr>
        <w:t xml:space="preserve">60 дБ. </w:t>
      </w:r>
    </w:p>
    <w:p w14:paraId="6BAC1B7A" w14:textId="77777777" w:rsidR="008B42ED" w:rsidRPr="00874622" w:rsidRDefault="008B42ED" w:rsidP="00595C25">
      <w:pPr>
        <w:pStyle w:val="Heading2"/>
        <w:rPr>
          <w:lang w:val="ru-RU"/>
        </w:rPr>
      </w:pPr>
      <w:r w:rsidRPr="00874622">
        <w:rPr>
          <w:lang w:val="ru-RU"/>
        </w:rPr>
        <w:t>5.2</w:t>
      </w:r>
      <w:r w:rsidRPr="00874622">
        <w:rPr>
          <w:lang w:val="ru-RU"/>
        </w:rPr>
        <w:tab/>
        <w:t>Функции детектора и значения ширины полосы пропускания для различных типов сигнала</w:t>
      </w:r>
    </w:p>
    <w:p w14:paraId="44A712CD" w14:textId="77777777" w:rsidR="008B42ED" w:rsidRPr="00874622" w:rsidRDefault="008B42ED" w:rsidP="00771400">
      <w:pPr>
        <w:spacing w:after="240"/>
        <w:rPr>
          <w:lang w:val="ru-RU"/>
        </w:rPr>
      </w:pPr>
      <w:r w:rsidRPr="00874622">
        <w:rPr>
          <w:lang w:val="ru-RU"/>
        </w:rPr>
        <w:t>Ширина полосы пропускания приемника должна быть достаточно большой для приема сигнала вместе с основными частями спектра модуляции. Тип детектора следует выбирать в зависимости от характеристик и режима модуляции измеряем</w:t>
      </w:r>
      <w:r w:rsidR="00EE5A57" w:rsidRPr="00874622">
        <w:rPr>
          <w:lang w:val="ru-RU"/>
        </w:rPr>
        <w:t>ого сигнала.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095"/>
        <w:gridCol w:w="2079"/>
        <w:gridCol w:w="4536"/>
      </w:tblGrid>
      <w:tr w:rsidR="008B42ED" w:rsidRPr="00874622" w14:paraId="09606CDA" w14:textId="77777777" w:rsidTr="0068603C">
        <w:tc>
          <w:tcPr>
            <w:tcW w:w="3095" w:type="dxa"/>
            <w:vAlign w:val="center"/>
          </w:tcPr>
          <w:p w14:paraId="5889297F" w14:textId="77777777" w:rsidR="008B42ED" w:rsidRPr="00874622" w:rsidRDefault="008B42ED" w:rsidP="0068603C">
            <w:pPr>
              <w:pStyle w:val="Tablehead"/>
              <w:rPr>
                <w:lang w:val="ru-RU"/>
              </w:rPr>
            </w:pPr>
            <w:r w:rsidRPr="00874622">
              <w:rPr>
                <w:lang w:val="ru-RU"/>
              </w:rPr>
              <w:t>Примеры типов сигнала</w:t>
            </w:r>
          </w:p>
        </w:tc>
        <w:tc>
          <w:tcPr>
            <w:tcW w:w="2079" w:type="dxa"/>
            <w:vAlign w:val="center"/>
          </w:tcPr>
          <w:p w14:paraId="2109E3FA" w14:textId="77777777" w:rsidR="008B42ED" w:rsidRPr="00874622" w:rsidRDefault="008B42ED" w:rsidP="0068603C">
            <w:pPr>
              <w:pStyle w:val="Tablehead"/>
              <w:rPr>
                <w:lang w:val="ru-RU"/>
              </w:rPr>
            </w:pPr>
            <w:r w:rsidRPr="00874622">
              <w:rPr>
                <w:lang w:val="ru-RU"/>
              </w:rPr>
              <w:t xml:space="preserve">Минимальная ширина полосы пропускания </w:t>
            </w:r>
            <w:r w:rsidR="0080437C" w:rsidRPr="00874622">
              <w:rPr>
                <w:lang w:val="ru-RU"/>
              </w:rPr>
              <w:br/>
            </w:r>
            <w:r w:rsidRPr="00874622">
              <w:rPr>
                <w:lang w:val="ru-RU"/>
              </w:rPr>
              <w:t>(кГц)</w:t>
            </w:r>
          </w:p>
        </w:tc>
        <w:tc>
          <w:tcPr>
            <w:tcW w:w="4536" w:type="dxa"/>
            <w:vAlign w:val="center"/>
          </w:tcPr>
          <w:p w14:paraId="137BA472" w14:textId="77777777" w:rsidR="008B42ED" w:rsidRPr="00874622" w:rsidRDefault="008B42ED" w:rsidP="0068603C">
            <w:pPr>
              <w:pStyle w:val="Tablehead"/>
              <w:rPr>
                <w:lang w:val="ru-RU"/>
              </w:rPr>
            </w:pPr>
            <w:r w:rsidRPr="00874622">
              <w:rPr>
                <w:lang w:val="ru-RU"/>
              </w:rPr>
              <w:t>Функция детектора</w:t>
            </w:r>
          </w:p>
        </w:tc>
      </w:tr>
      <w:tr w:rsidR="008B42ED" w:rsidRPr="00874622" w14:paraId="7FB3126E" w14:textId="77777777">
        <w:tc>
          <w:tcPr>
            <w:tcW w:w="3095" w:type="dxa"/>
          </w:tcPr>
          <w:p w14:paraId="533CACF4" w14:textId="77777777" w:rsidR="008B42ED" w:rsidRPr="00874622" w:rsidRDefault="008B42ED" w:rsidP="0068603C">
            <w:pPr>
              <w:pStyle w:val="Tabletext"/>
              <w:jc w:val="left"/>
              <w:rPr>
                <w:lang w:val="ru-RU"/>
              </w:rPr>
            </w:pPr>
            <w:r w:rsidRPr="00874622">
              <w:rPr>
                <w:lang w:val="ru-RU"/>
              </w:rPr>
              <w:t>Амплитудная модуляция с</w:t>
            </w:r>
            <w:r w:rsidR="0068603C" w:rsidRPr="00874622">
              <w:rPr>
                <w:lang w:val="ru-RU"/>
              </w:rPr>
              <w:t> </w:t>
            </w:r>
            <w:r w:rsidRPr="00874622">
              <w:rPr>
                <w:lang w:val="ru-RU"/>
              </w:rPr>
              <w:t>двойной боковой полосой</w:t>
            </w:r>
          </w:p>
        </w:tc>
        <w:tc>
          <w:tcPr>
            <w:tcW w:w="2079" w:type="dxa"/>
          </w:tcPr>
          <w:p w14:paraId="59C3EA99" w14:textId="77777777" w:rsidR="008B42ED" w:rsidRPr="00874622" w:rsidRDefault="008B42ED" w:rsidP="0068603C">
            <w:pPr>
              <w:pStyle w:val="Tabletext"/>
              <w:jc w:val="center"/>
              <w:rPr>
                <w:lang w:val="ru-RU"/>
              </w:rPr>
            </w:pPr>
            <w:r w:rsidRPr="00874622">
              <w:rPr>
                <w:lang w:val="ru-RU"/>
              </w:rPr>
              <w:t>9 или 10</w:t>
            </w:r>
          </w:p>
        </w:tc>
        <w:tc>
          <w:tcPr>
            <w:tcW w:w="4536" w:type="dxa"/>
          </w:tcPr>
          <w:p w14:paraId="4C0BE73E" w14:textId="77777777" w:rsidR="008B42ED" w:rsidRPr="00874622" w:rsidRDefault="008B42ED" w:rsidP="0068603C">
            <w:pPr>
              <w:pStyle w:val="Tabletext"/>
              <w:jc w:val="center"/>
              <w:rPr>
                <w:lang w:val="ru-RU"/>
              </w:rPr>
            </w:pPr>
            <w:r w:rsidRPr="00874622">
              <w:rPr>
                <w:lang w:val="ru-RU"/>
              </w:rPr>
              <w:t>С линейным усреднением</w:t>
            </w:r>
          </w:p>
        </w:tc>
      </w:tr>
      <w:tr w:rsidR="008B42ED" w:rsidRPr="00874622" w14:paraId="3CDB2CA5" w14:textId="77777777">
        <w:tc>
          <w:tcPr>
            <w:tcW w:w="3095" w:type="dxa"/>
          </w:tcPr>
          <w:p w14:paraId="13D70F28" w14:textId="77777777" w:rsidR="008B42ED" w:rsidRPr="00874622" w:rsidRDefault="008B42ED" w:rsidP="0068603C">
            <w:pPr>
              <w:pStyle w:val="Tabletext"/>
              <w:jc w:val="left"/>
              <w:rPr>
                <w:lang w:val="ru-RU"/>
              </w:rPr>
            </w:pPr>
            <w:r w:rsidRPr="00874622">
              <w:rPr>
                <w:lang w:val="ru-RU"/>
              </w:rPr>
              <w:t xml:space="preserve">Амплитудная модуляция </w:t>
            </w:r>
            <w:r w:rsidR="0068603C" w:rsidRPr="00874622">
              <w:rPr>
                <w:lang w:val="ru-RU"/>
              </w:rPr>
              <w:br/>
            </w:r>
            <w:r w:rsidRPr="00874622">
              <w:rPr>
                <w:lang w:val="ru-RU"/>
              </w:rPr>
              <w:t>с одной боковой полосой</w:t>
            </w:r>
          </w:p>
        </w:tc>
        <w:tc>
          <w:tcPr>
            <w:tcW w:w="2079" w:type="dxa"/>
          </w:tcPr>
          <w:p w14:paraId="3C6D3B7C" w14:textId="77777777" w:rsidR="008B42ED" w:rsidRPr="00874622" w:rsidRDefault="008B42ED" w:rsidP="0068603C">
            <w:pPr>
              <w:pStyle w:val="Tabletext"/>
              <w:jc w:val="center"/>
              <w:rPr>
                <w:lang w:val="ru-RU"/>
              </w:rPr>
            </w:pPr>
            <w:r w:rsidRPr="00874622">
              <w:rPr>
                <w:lang w:val="ru-RU"/>
              </w:rPr>
              <w:t>2,4</w:t>
            </w:r>
          </w:p>
        </w:tc>
        <w:tc>
          <w:tcPr>
            <w:tcW w:w="4536" w:type="dxa"/>
          </w:tcPr>
          <w:p w14:paraId="458FE89A" w14:textId="77777777" w:rsidR="008B42ED" w:rsidRPr="00874622" w:rsidRDefault="008B42ED" w:rsidP="0068603C">
            <w:pPr>
              <w:pStyle w:val="Tabletext"/>
              <w:jc w:val="center"/>
              <w:rPr>
                <w:lang w:val="ru-RU"/>
              </w:rPr>
            </w:pPr>
            <w:r w:rsidRPr="00874622">
              <w:rPr>
                <w:lang w:val="ru-RU"/>
              </w:rPr>
              <w:t>Пиковый</w:t>
            </w:r>
          </w:p>
        </w:tc>
      </w:tr>
      <w:tr w:rsidR="008B42ED" w:rsidRPr="00F6239B" w14:paraId="4EE873ED" w14:textId="77777777">
        <w:tc>
          <w:tcPr>
            <w:tcW w:w="3095" w:type="dxa"/>
          </w:tcPr>
          <w:p w14:paraId="3F4C8178" w14:textId="77777777" w:rsidR="008B42ED" w:rsidRPr="00874622" w:rsidRDefault="008B42ED" w:rsidP="0068603C">
            <w:pPr>
              <w:pStyle w:val="Tabletext"/>
              <w:jc w:val="left"/>
              <w:rPr>
                <w:lang w:val="ru-RU"/>
              </w:rPr>
            </w:pPr>
            <w:r w:rsidRPr="00874622">
              <w:rPr>
                <w:lang w:val="ru-RU"/>
              </w:rPr>
              <w:t>Радиовещательный сигнал с</w:t>
            </w:r>
            <w:r w:rsidR="0068603C" w:rsidRPr="00874622">
              <w:rPr>
                <w:lang w:val="ru-RU"/>
              </w:rPr>
              <w:t> </w:t>
            </w:r>
            <w:r w:rsidRPr="00874622">
              <w:rPr>
                <w:lang w:val="ru-RU"/>
              </w:rPr>
              <w:t>частотной модуляцией</w:t>
            </w:r>
          </w:p>
        </w:tc>
        <w:tc>
          <w:tcPr>
            <w:tcW w:w="2079" w:type="dxa"/>
          </w:tcPr>
          <w:p w14:paraId="750FB607" w14:textId="77777777" w:rsidR="008B42ED" w:rsidRPr="00874622" w:rsidRDefault="00E0445C" w:rsidP="0068603C">
            <w:pPr>
              <w:pStyle w:val="Tabletext"/>
              <w:jc w:val="center"/>
              <w:rPr>
                <w:lang w:val="ru-RU"/>
              </w:rPr>
            </w:pPr>
            <w:r w:rsidRPr="00874622">
              <w:rPr>
                <w:lang w:val="ru-RU"/>
              </w:rPr>
              <w:t>120</w:t>
            </w:r>
          </w:p>
        </w:tc>
        <w:tc>
          <w:tcPr>
            <w:tcW w:w="4536" w:type="dxa"/>
          </w:tcPr>
          <w:p w14:paraId="76C717C9" w14:textId="77777777" w:rsidR="008B42ED" w:rsidRPr="00874622" w:rsidRDefault="008B42ED" w:rsidP="0068603C">
            <w:pPr>
              <w:pStyle w:val="Tabletext"/>
              <w:jc w:val="center"/>
              <w:rPr>
                <w:lang w:val="ru-RU"/>
              </w:rPr>
            </w:pPr>
            <w:r w:rsidRPr="00874622">
              <w:rPr>
                <w:lang w:val="ru-RU"/>
              </w:rPr>
              <w:t>С линейным (или логарифмическим) усреднением</w:t>
            </w:r>
          </w:p>
        </w:tc>
      </w:tr>
      <w:tr w:rsidR="008B42ED" w:rsidRPr="00874622" w14:paraId="2772AB71" w14:textId="77777777">
        <w:tc>
          <w:tcPr>
            <w:tcW w:w="3095" w:type="dxa"/>
          </w:tcPr>
          <w:p w14:paraId="46B43951" w14:textId="77777777" w:rsidR="008B42ED" w:rsidRPr="00874622" w:rsidRDefault="008B42ED" w:rsidP="0068603C">
            <w:pPr>
              <w:pStyle w:val="Tabletext"/>
              <w:jc w:val="left"/>
              <w:rPr>
                <w:lang w:val="ru-RU"/>
              </w:rPr>
            </w:pPr>
            <w:r w:rsidRPr="00874622">
              <w:rPr>
                <w:lang w:val="ru-RU"/>
              </w:rPr>
              <w:t>Несущая телевизионного сигнала</w:t>
            </w:r>
          </w:p>
        </w:tc>
        <w:tc>
          <w:tcPr>
            <w:tcW w:w="2079" w:type="dxa"/>
          </w:tcPr>
          <w:p w14:paraId="0B07B9B0" w14:textId="77777777" w:rsidR="008B42ED" w:rsidRPr="00874622" w:rsidRDefault="00E0445C" w:rsidP="0068603C">
            <w:pPr>
              <w:pStyle w:val="Tabletext"/>
              <w:jc w:val="center"/>
              <w:rPr>
                <w:lang w:val="ru-RU"/>
              </w:rPr>
            </w:pPr>
            <w:r w:rsidRPr="00874622">
              <w:rPr>
                <w:lang w:val="ru-RU"/>
              </w:rPr>
              <w:t>120</w:t>
            </w:r>
          </w:p>
        </w:tc>
        <w:tc>
          <w:tcPr>
            <w:tcW w:w="4536" w:type="dxa"/>
          </w:tcPr>
          <w:p w14:paraId="426B3F92" w14:textId="77777777" w:rsidR="008B42ED" w:rsidRPr="00874622" w:rsidRDefault="008B42ED" w:rsidP="0068603C">
            <w:pPr>
              <w:pStyle w:val="Tabletext"/>
              <w:jc w:val="center"/>
              <w:rPr>
                <w:lang w:val="ru-RU"/>
              </w:rPr>
            </w:pPr>
            <w:r w:rsidRPr="00874622">
              <w:rPr>
                <w:lang w:val="ru-RU"/>
              </w:rPr>
              <w:t>Пиковый</w:t>
            </w:r>
          </w:p>
        </w:tc>
      </w:tr>
      <w:tr w:rsidR="008B42ED" w:rsidRPr="00874622" w14:paraId="66CABFEB" w14:textId="77777777">
        <w:tc>
          <w:tcPr>
            <w:tcW w:w="3095" w:type="dxa"/>
          </w:tcPr>
          <w:p w14:paraId="7527DB00" w14:textId="77777777" w:rsidR="008B42ED" w:rsidRPr="00874622" w:rsidRDefault="008B42ED" w:rsidP="0068603C">
            <w:pPr>
              <w:pStyle w:val="Tabletext"/>
              <w:jc w:val="left"/>
              <w:rPr>
                <w:lang w:val="ru-RU"/>
              </w:rPr>
            </w:pPr>
            <w:r w:rsidRPr="00874622">
              <w:rPr>
                <w:lang w:val="ru-RU"/>
              </w:rPr>
              <w:t>Сигнал GSM</w:t>
            </w:r>
          </w:p>
        </w:tc>
        <w:tc>
          <w:tcPr>
            <w:tcW w:w="2079" w:type="dxa"/>
            <w:tcBorders>
              <w:bottom w:val="single" w:sz="4" w:space="0" w:color="auto"/>
            </w:tcBorders>
          </w:tcPr>
          <w:p w14:paraId="15097DBF" w14:textId="77777777" w:rsidR="008B42ED" w:rsidRPr="00874622" w:rsidRDefault="008B42ED" w:rsidP="0068603C">
            <w:pPr>
              <w:pStyle w:val="Tabletext"/>
              <w:jc w:val="center"/>
              <w:rPr>
                <w:lang w:val="ru-RU"/>
              </w:rPr>
            </w:pPr>
            <w:r w:rsidRPr="00874622">
              <w:rPr>
                <w:lang w:val="ru-RU"/>
              </w:rPr>
              <w:t>300</w:t>
            </w:r>
          </w:p>
        </w:tc>
        <w:tc>
          <w:tcPr>
            <w:tcW w:w="4536" w:type="dxa"/>
            <w:tcBorders>
              <w:bottom w:val="nil"/>
            </w:tcBorders>
          </w:tcPr>
          <w:p w14:paraId="2829CDD9" w14:textId="77777777" w:rsidR="008B42ED" w:rsidRPr="00874622" w:rsidRDefault="008B42ED" w:rsidP="0068603C">
            <w:pPr>
              <w:pStyle w:val="Tabletext"/>
              <w:jc w:val="center"/>
              <w:rPr>
                <w:lang w:val="ru-RU"/>
              </w:rPr>
            </w:pPr>
            <w:r w:rsidRPr="00874622">
              <w:rPr>
                <w:lang w:val="ru-RU"/>
              </w:rPr>
              <w:t>Среднеквадратичный</w:t>
            </w:r>
          </w:p>
        </w:tc>
      </w:tr>
      <w:tr w:rsidR="008B42ED" w:rsidRPr="00874622" w14:paraId="5F09E626" w14:textId="77777777">
        <w:tc>
          <w:tcPr>
            <w:tcW w:w="3095" w:type="dxa"/>
          </w:tcPr>
          <w:p w14:paraId="0B317C28" w14:textId="77777777" w:rsidR="008B42ED" w:rsidRPr="00874622" w:rsidRDefault="008B42ED" w:rsidP="0068603C">
            <w:pPr>
              <w:pStyle w:val="Tabletext"/>
              <w:jc w:val="left"/>
              <w:rPr>
                <w:lang w:val="ru-RU"/>
              </w:rPr>
            </w:pPr>
            <w:r w:rsidRPr="00874622">
              <w:rPr>
                <w:lang w:val="ru-RU"/>
              </w:rPr>
              <w:t>Сигнал DAB</w:t>
            </w:r>
          </w:p>
        </w:tc>
        <w:tc>
          <w:tcPr>
            <w:tcW w:w="2079" w:type="dxa"/>
            <w:tcBorders>
              <w:right w:val="single" w:sz="4" w:space="0" w:color="auto"/>
            </w:tcBorders>
          </w:tcPr>
          <w:p w14:paraId="0474BF96" w14:textId="77777777" w:rsidR="008B42ED" w:rsidRPr="00874622" w:rsidRDefault="008B42ED" w:rsidP="0068603C">
            <w:pPr>
              <w:pStyle w:val="Tabletext"/>
              <w:jc w:val="center"/>
              <w:rPr>
                <w:lang w:val="ru-RU"/>
              </w:rPr>
            </w:pPr>
            <w:r w:rsidRPr="00874622">
              <w:rPr>
                <w:lang w:val="ru-RU"/>
              </w:rPr>
              <w:t>1</w:t>
            </w:r>
            <w:r w:rsidR="002E3417" w:rsidRPr="00874622">
              <w:rPr>
                <w:lang w:val="ru-RU"/>
              </w:rPr>
              <w:t xml:space="preserve"> </w:t>
            </w:r>
            <w:r w:rsidRPr="00874622">
              <w:rPr>
                <w:lang w:val="ru-RU"/>
              </w:rPr>
              <w:t>500</w:t>
            </w:r>
          </w:p>
        </w:tc>
        <w:tc>
          <w:tcPr>
            <w:tcW w:w="4536" w:type="dxa"/>
            <w:tcBorders>
              <w:top w:val="nil"/>
              <w:left w:val="single" w:sz="4" w:space="0" w:color="auto"/>
              <w:bottom w:val="nil"/>
            </w:tcBorders>
          </w:tcPr>
          <w:p w14:paraId="0DE681B0" w14:textId="77777777" w:rsidR="008B42ED" w:rsidRPr="00874622" w:rsidRDefault="008B42ED" w:rsidP="0068603C">
            <w:pPr>
              <w:pStyle w:val="Tabletext"/>
              <w:jc w:val="center"/>
              <w:rPr>
                <w:lang w:val="ru-RU"/>
              </w:rPr>
            </w:pPr>
          </w:p>
        </w:tc>
      </w:tr>
      <w:tr w:rsidR="008B42ED" w:rsidRPr="00874622" w14:paraId="5160E28C" w14:textId="77777777">
        <w:tc>
          <w:tcPr>
            <w:tcW w:w="3095" w:type="dxa"/>
          </w:tcPr>
          <w:p w14:paraId="19CF15E6" w14:textId="77777777" w:rsidR="008B42ED" w:rsidRPr="00F6239B" w:rsidRDefault="007F12F6" w:rsidP="0068603C">
            <w:pPr>
              <w:pStyle w:val="Tabletext"/>
              <w:jc w:val="left"/>
            </w:pPr>
            <w:r w:rsidRPr="00874622">
              <w:rPr>
                <w:lang w:val="ru-RU"/>
              </w:rPr>
              <w:t>Сигнал</w:t>
            </w:r>
            <w:r w:rsidRPr="00F6239B">
              <w:t xml:space="preserve"> DVB-T</w:t>
            </w:r>
          </w:p>
          <w:p w14:paraId="3887E715" w14:textId="77777777" w:rsidR="008B42ED" w:rsidRPr="00F6239B" w:rsidRDefault="008B42ED" w:rsidP="0068603C">
            <w:pPr>
              <w:pStyle w:val="Tabletext"/>
              <w:tabs>
                <w:tab w:val="clear" w:pos="284"/>
                <w:tab w:val="clear" w:pos="567"/>
                <w:tab w:val="clear" w:pos="851"/>
                <w:tab w:val="clear" w:pos="1134"/>
              </w:tabs>
              <w:jc w:val="left"/>
            </w:pPr>
            <w:r w:rsidRPr="00874622">
              <w:rPr>
                <w:lang w:val="ru-RU"/>
              </w:rPr>
              <w:t>Системы</w:t>
            </w:r>
            <w:r w:rsidRPr="00F6239B">
              <w:t>:</w:t>
            </w:r>
            <w:r w:rsidRPr="00F6239B">
              <w:tab/>
              <w:t xml:space="preserve">6 </w:t>
            </w:r>
            <w:r w:rsidRPr="00874622">
              <w:rPr>
                <w:lang w:val="ru-RU"/>
              </w:rPr>
              <w:t>МГц</w:t>
            </w:r>
          </w:p>
          <w:p w14:paraId="50B8D1E4" w14:textId="77777777" w:rsidR="008B42ED" w:rsidRPr="00F6239B" w:rsidRDefault="001B0F88" w:rsidP="0068603C">
            <w:pPr>
              <w:pStyle w:val="Tabletext"/>
              <w:tabs>
                <w:tab w:val="clear" w:pos="284"/>
                <w:tab w:val="clear" w:pos="567"/>
                <w:tab w:val="clear" w:pos="851"/>
                <w:tab w:val="clear" w:pos="1134"/>
              </w:tabs>
              <w:jc w:val="left"/>
            </w:pPr>
            <w:r w:rsidRPr="00F6239B">
              <w:tab/>
            </w:r>
            <w:r w:rsidR="008B42ED" w:rsidRPr="00F6239B">
              <w:t xml:space="preserve">7 </w:t>
            </w:r>
            <w:r w:rsidR="008B42ED" w:rsidRPr="00874622">
              <w:rPr>
                <w:lang w:val="ru-RU"/>
              </w:rPr>
              <w:t>МГц</w:t>
            </w:r>
          </w:p>
          <w:p w14:paraId="5D58F9AF" w14:textId="77777777" w:rsidR="008B42ED" w:rsidRPr="00874622" w:rsidRDefault="001B0F88" w:rsidP="0068603C">
            <w:pPr>
              <w:pStyle w:val="Tabletext"/>
              <w:tabs>
                <w:tab w:val="clear" w:pos="284"/>
                <w:tab w:val="clear" w:pos="567"/>
                <w:tab w:val="clear" w:pos="851"/>
                <w:tab w:val="clear" w:pos="1134"/>
              </w:tabs>
              <w:jc w:val="left"/>
              <w:rPr>
                <w:lang w:val="ru-RU"/>
              </w:rPr>
            </w:pPr>
            <w:r w:rsidRPr="00F6239B">
              <w:tab/>
            </w:r>
            <w:r w:rsidR="008B42ED" w:rsidRPr="00874622">
              <w:rPr>
                <w:lang w:val="ru-RU"/>
              </w:rPr>
              <w:t>8 МГц</w:t>
            </w:r>
          </w:p>
        </w:tc>
        <w:tc>
          <w:tcPr>
            <w:tcW w:w="2079" w:type="dxa"/>
          </w:tcPr>
          <w:p w14:paraId="396F90F5" w14:textId="77777777" w:rsidR="008B42ED" w:rsidRPr="00874622" w:rsidRDefault="008B42ED" w:rsidP="0068603C">
            <w:pPr>
              <w:pStyle w:val="Tabletext"/>
              <w:jc w:val="center"/>
              <w:rPr>
                <w:lang w:val="ru-RU"/>
              </w:rPr>
            </w:pPr>
          </w:p>
          <w:p w14:paraId="0818CD71" w14:textId="77777777" w:rsidR="008B42ED" w:rsidRPr="00874622" w:rsidRDefault="0080437C" w:rsidP="0068603C">
            <w:pPr>
              <w:pStyle w:val="Tabletext"/>
              <w:jc w:val="center"/>
              <w:rPr>
                <w:lang w:val="ru-RU"/>
              </w:rPr>
            </w:pPr>
            <w:r w:rsidRPr="00874622">
              <w:rPr>
                <w:lang w:val="ru-RU"/>
              </w:rPr>
              <w:t>6</w:t>
            </w:r>
            <w:r w:rsidR="002E3417" w:rsidRPr="00874622">
              <w:rPr>
                <w:lang w:val="ru-RU"/>
              </w:rPr>
              <w:t xml:space="preserve"> </w:t>
            </w:r>
            <w:r w:rsidR="008B42ED" w:rsidRPr="00874622">
              <w:rPr>
                <w:lang w:val="ru-RU"/>
              </w:rPr>
              <w:t>000</w:t>
            </w:r>
          </w:p>
          <w:p w14:paraId="3A8E11A3" w14:textId="77777777" w:rsidR="008B42ED" w:rsidRPr="00874622" w:rsidRDefault="0080437C" w:rsidP="0068603C">
            <w:pPr>
              <w:pStyle w:val="Tabletext"/>
              <w:jc w:val="center"/>
              <w:rPr>
                <w:lang w:val="ru-RU"/>
              </w:rPr>
            </w:pPr>
            <w:r w:rsidRPr="00874622">
              <w:rPr>
                <w:lang w:val="ru-RU"/>
              </w:rPr>
              <w:t>7</w:t>
            </w:r>
            <w:r w:rsidR="002E3417" w:rsidRPr="00874622">
              <w:rPr>
                <w:lang w:val="ru-RU"/>
              </w:rPr>
              <w:t xml:space="preserve"> </w:t>
            </w:r>
            <w:r w:rsidR="008B42ED" w:rsidRPr="00874622">
              <w:rPr>
                <w:lang w:val="ru-RU"/>
              </w:rPr>
              <w:t>000</w:t>
            </w:r>
          </w:p>
          <w:p w14:paraId="77476CC8" w14:textId="77777777" w:rsidR="008B42ED" w:rsidRPr="00874622" w:rsidRDefault="0080437C" w:rsidP="0068603C">
            <w:pPr>
              <w:pStyle w:val="Tabletext"/>
              <w:jc w:val="center"/>
              <w:rPr>
                <w:lang w:val="ru-RU"/>
              </w:rPr>
            </w:pPr>
            <w:r w:rsidRPr="00874622">
              <w:rPr>
                <w:lang w:val="ru-RU"/>
              </w:rPr>
              <w:t>8</w:t>
            </w:r>
            <w:r w:rsidR="002E3417" w:rsidRPr="00874622">
              <w:rPr>
                <w:lang w:val="ru-RU"/>
              </w:rPr>
              <w:t xml:space="preserve"> </w:t>
            </w:r>
            <w:r w:rsidR="008B42ED" w:rsidRPr="00874622">
              <w:rPr>
                <w:lang w:val="ru-RU"/>
              </w:rPr>
              <w:t>000</w:t>
            </w:r>
          </w:p>
        </w:tc>
        <w:tc>
          <w:tcPr>
            <w:tcW w:w="4536" w:type="dxa"/>
            <w:tcBorders>
              <w:top w:val="nil"/>
            </w:tcBorders>
          </w:tcPr>
          <w:p w14:paraId="0A253B4E" w14:textId="77777777" w:rsidR="008B42ED" w:rsidRPr="00874622" w:rsidRDefault="008B42ED" w:rsidP="0068603C">
            <w:pPr>
              <w:pStyle w:val="Tabletext"/>
              <w:jc w:val="center"/>
              <w:rPr>
                <w:lang w:val="ru-RU"/>
              </w:rPr>
            </w:pPr>
          </w:p>
        </w:tc>
      </w:tr>
      <w:tr w:rsidR="008B42ED" w:rsidRPr="00874622" w14:paraId="3722C600" w14:textId="77777777">
        <w:trPr>
          <w:cantSplit/>
        </w:trPr>
        <w:tc>
          <w:tcPr>
            <w:tcW w:w="3095" w:type="dxa"/>
          </w:tcPr>
          <w:p w14:paraId="0CDFEC14" w14:textId="77777777" w:rsidR="008B42ED" w:rsidRPr="00874622" w:rsidRDefault="008B42ED" w:rsidP="0068603C">
            <w:pPr>
              <w:pStyle w:val="Tabletext"/>
              <w:jc w:val="left"/>
              <w:rPr>
                <w:lang w:val="ru-RU"/>
              </w:rPr>
            </w:pPr>
            <w:r w:rsidRPr="00874622">
              <w:rPr>
                <w:lang w:val="ru-RU"/>
              </w:rPr>
              <w:t>Сигнал TETRA</w:t>
            </w:r>
          </w:p>
        </w:tc>
        <w:tc>
          <w:tcPr>
            <w:tcW w:w="2079" w:type="dxa"/>
          </w:tcPr>
          <w:p w14:paraId="05707F3B" w14:textId="77777777" w:rsidR="008B42ED" w:rsidRPr="00874622" w:rsidRDefault="008B42ED" w:rsidP="0068603C">
            <w:pPr>
              <w:pStyle w:val="Tabletext"/>
              <w:jc w:val="center"/>
              <w:rPr>
                <w:lang w:val="ru-RU"/>
              </w:rPr>
            </w:pPr>
            <w:r w:rsidRPr="00874622">
              <w:rPr>
                <w:lang w:val="ru-RU"/>
              </w:rPr>
              <w:t>30</w:t>
            </w:r>
          </w:p>
        </w:tc>
        <w:tc>
          <w:tcPr>
            <w:tcW w:w="4536" w:type="dxa"/>
            <w:vMerge w:val="restart"/>
          </w:tcPr>
          <w:p w14:paraId="47CDA43E" w14:textId="77777777" w:rsidR="008B42ED" w:rsidRPr="00874622" w:rsidRDefault="008B42ED" w:rsidP="0068603C">
            <w:pPr>
              <w:pStyle w:val="Tabletext"/>
              <w:jc w:val="center"/>
              <w:rPr>
                <w:lang w:val="ru-RU"/>
              </w:rPr>
            </w:pPr>
          </w:p>
        </w:tc>
      </w:tr>
      <w:tr w:rsidR="008B42ED" w:rsidRPr="00874622" w14:paraId="44535AC8" w14:textId="77777777">
        <w:trPr>
          <w:cantSplit/>
        </w:trPr>
        <w:tc>
          <w:tcPr>
            <w:tcW w:w="3095" w:type="dxa"/>
          </w:tcPr>
          <w:p w14:paraId="4C12C1EB" w14:textId="77777777" w:rsidR="008B42ED" w:rsidRPr="00874622" w:rsidRDefault="008B42ED" w:rsidP="0068603C">
            <w:pPr>
              <w:pStyle w:val="Tabletext"/>
              <w:jc w:val="left"/>
              <w:rPr>
                <w:lang w:val="ru-RU"/>
              </w:rPr>
            </w:pPr>
            <w:r w:rsidRPr="00874622">
              <w:rPr>
                <w:lang w:val="ru-RU"/>
              </w:rPr>
              <w:t>Сигнал UMTS</w:t>
            </w:r>
          </w:p>
        </w:tc>
        <w:tc>
          <w:tcPr>
            <w:tcW w:w="2079" w:type="dxa"/>
          </w:tcPr>
          <w:p w14:paraId="06A63EFF" w14:textId="77777777" w:rsidR="008B42ED" w:rsidRPr="00874622" w:rsidRDefault="00E0445C" w:rsidP="0068603C">
            <w:pPr>
              <w:pStyle w:val="Tabletext"/>
              <w:jc w:val="center"/>
              <w:rPr>
                <w:lang w:val="ru-RU"/>
              </w:rPr>
            </w:pPr>
            <w:r w:rsidRPr="00874622">
              <w:rPr>
                <w:lang w:val="ru-RU"/>
              </w:rPr>
              <w:t>4 000</w:t>
            </w:r>
          </w:p>
        </w:tc>
        <w:tc>
          <w:tcPr>
            <w:tcW w:w="4536" w:type="dxa"/>
            <w:vMerge/>
          </w:tcPr>
          <w:p w14:paraId="32CB8252" w14:textId="77777777" w:rsidR="008B42ED" w:rsidRPr="00874622" w:rsidRDefault="008B42ED" w:rsidP="0068603C">
            <w:pPr>
              <w:pStyle w:val="Tabletext"/>
              <w:jc w:val="center"/>
              <w:rPr>
                <w:lang w:val="ru-RU"/>
              </w:rPr>
            </w:pPr>
          </w:p>
        </w:tc>
      </w:tr>
      <w:tr w:rsidR="008B42ED" w:rsidRPr="00F6239B" w14:paraId="3742D23C" w14:textId="77777777">
        <w:tc>
          <w:tcPr>
            <w:tcW w:w="3095" w:type="dxa"/>
            <w:tcBorders>
              <w:bottom w:val="single" w:sz="4" w:space="0" w:color="auto"/>
            </w:tcBorders>
          </w:tcPr>
          <w:p w14:paraId="4CCE8013" w14:textId="77777777" w:rsidR="008B42ED" w:rsidRPr="00874622" w:rsidRDefault="008B42ED" w:rsidP="0068603C">
            <w:pPr>
              <w:pStyle w:val="Tabletext"/>
              <w:jc w:val="left"/>
              <w:rPr>
                <w:lang w:val="ru-RU"/>
              </w:rPr>
            </w:pPr>
            <w:r w:rsidRPr="00874622">
              <w:rPr>
                <w:lang w:val="ru-RU"/>
              </w:rPr>
              <w:t>Узкополосная радиосвязь с</w:t>
            </w:r>
            <w:r w:rsidR="0068603C" w:rsidRPr="00874622">
              <w:rPr>
                <w:lang w:val="ru-RU"/>
              </w:rPr>
              <w:t> </w:t>
            </w:r>
            <w:r w:rsidRPr="00874622">
              <w:rPr>
                <w:lang w:val="ru-RU"/>
              </w:rPr>
              <w:t>частотной модуляцией</w:t>
            </w:r>
          </w:p>
          <w:p w14:paraId="29143571" w14:textId="77777777" w:rsidR="008B42ED" w:rsidRPr="00874622" w:rsidRDefault="008B42ED" w:rsidP="0068603C">
            <w:pPr>
              <w:pStyle w:val="Tabletext"/>
              <w:jc w:val="left"/>
              <w:rPr>
                <w:lang w:val="ru-RU"/>
              </w:rPr>
            </w:pPr>
            <w:r w:rsidRPr="00874622">
              <w:rPr>
                <w:lang w:val="ru-RU"/>
              </w:rPr>
              <w:t xml:space="preserve">Разнос каналов </w:t>
            </w:r>
            <w:r w:rsidRPr="00874622">
              <w:rPr>
                <w:lang w:val="ru-RU"/>
              </w:rPr>
              <w:tab/>
              <w:t>12,5 кГц</w:t>
            </w:r>
          </w:p>
          <w:p w14:paraId="0752F00B" w14:textId="77777777" w:rsidR="008B42ED" w:rsidRPr="00874622" w:rsidRDefault="001B0F88" w:rsidP="0068603C">
            <w:pPr>
              <w:pStyle w:val="Tabletext"/>
              <w:tabs>
                <w:tab w:val="clear" w:pos="284"/>
                <w:tab w:val="clear" w:pos="567"/>
                <w:tab w:val="clear" w:pos="851"/>
                <w:tab w:val="clear" w:pos="1134"/>
              </w:tabs>
              <w:jc w:val="left"/>
              <w:rPr>
                <w:lang w:val="ru-RU"/>
              </w:rPr>
            </w:pPr>
            <w:r w:rsidRPr="00874622">
              <w:rPr>
                <w:lang w:val="ru-RU"/>
              </w:rPr>
              <w:tab/>
            </w:r>
            <w:r w:rsidR="008B42ED" w:rsidRPr="00874622">
              <w:rPr>
                <w:lang w:val="ru-RU"/>
              </w:rPr>
              <w:t>20 кГц</w:t>
            </w:r>
          </w:p>
          <w:p w14:paraId="13CF8E1F" w14:textId="77777777" w:rsidR="008B42ED" w:rsidRPr="00874622" w:rsidRDefault="001B0F88" w:rsidP="0068603C">
            <w:pPr>
              <w:pStyle w:val="Tabletext"/>
              <w:tabs>
                <w:tab w:val="clear" w:pos="284"/>
                <w:tab w:val="clear" w:pos="567"/>
                <w:tab w:val="clear" w:pos="851"/>
                <w:tab w:val="clear" w:pos="1134"/>
              </w:tabs>
              <w:jc w:val="left"/>
              <w:rPr>
                <w:lang w:val="ru-RU"/>
              </w:rPr>
            </w:pPr>
            <w:r w:rsidRPr="00874622">
              <w:rPr>
                <w:lang w:val="ru-RU"/>
              </w:rPr>
              <w:tab/>
            </w:r>
            <w:r w:rsidR="008B42ED" w:rsidRPr="00874622">
              <w:rPr>
                <w:lang w:val="ru-RU"/>
              </w:rPr>
              <w:t>25 кГц</w:t>
            </w:r>
          </w:p>
        </w:tc>
        <w:tc>
          <w:tcPr>
            <w:tcW w:w="2079" w:type="dxa"/>
            <w:tcBorders>
              <w:bottom w:val="single" w:sz="4" w:space="0" w:color="auto"/>
            </w:tcBorders>
          </w:tcPr>
          <w:p w14:paraId="1C8BF09D" w14:textId="77777777" w:rsidR="008B42ED" w:rsidRPr="00874622" w:rsidRDefault="008B42ED" w:rsidP="0068603C">
            <w:pPr>
              <w:pStyle w:val="Tabletext"/>
              <w:jc w:val="center"/>
              <w:rPr>
                <w:lang w:val="ru-RU"/>
              </w:rPr>
            </w:pPr>
            <w:r w:rsidRPr="00874622">
              <w:rPr>
                <w:lang w:val="ru-RU"/>
              </w:rPr>
              <w:br/>
            </w:r>
          </w:p>
          <w:p w14:paraId="3F9A7719" w14:textId="77777777" w:rsidR="008B42ED" w:rsidRPr="00874622" w:rsidRDefault="008B42ED" w:rsidP="0068603C">
            <w:pPr>
              <w:pStyle w:val="Tabletext"/>
              <w:jc w:val="center"/>
              <w:rPr>
                <w:lang w:val="ru-RU"/>
              </w:rPr>
            </w:pPr>
            <w:r w:rsidRPr="00874622">
              <w:rPr>
                <w:lang w:val="ru-RU"/>
              </w:rPr>
              <w:t>7,5</w:t>
            </w:r>
          </w:p>
          <w:p w14:paraId="23D7DF89" w14:textId="77777777" w:rsidR="008B42ED" w:rsidRPr="00874622" w:rsidRDefault="008B42ED" w:rsidP="0068603C">
            <w:pPr>
              <w:pStyle w:val="Tabletext"/>
              <w:jc w:val="center"/>
              <w:rPr>
                <w:lang w:val="ru-RU"/>
              </w:rPr>
            </w:pPr>
            <w:r w:rsidRPr="00874622">
              <w:rPr>
                <w:lang w:val="ru-RU"/>
              </w:rPr>
              <w:t>12</w:t>
            </w:r>
          </w:p>
          <w:p w14:paraId="2BA7625D" w14:textId="77777777" w:rsidR="008B42ED" w:rsidRPr="00874622" w:rsidRDefault="008B42ED" w:rsidP="0068603C">
            <w:pPr>
              <w:pStyle w:val="Tabletext"/>
              <w:jc w:val="center"/>
              <w:rPr>
                <w:lang w:val="ru-RU"/>
              </w:rPr>
            </w:pPr>
            <w:r w:rsidRPr="00874622">
              <w:rPr>
                <w:lang w:val="ru-RU"/>
              </w:rPr>
              <w:t>12</w:t>
            </w:r>
          </w:p>
        </w:tc>
        <w:tc>
          <w:tcPr>
            <w:tcW w:w="4536" w:type="dxa"/>
            <w:tcBorders>
              <w:bottom w:val="single" w:sz="4" w:space="0" w:color="auto"/>
            </w:tcBorders>
          </w:tcPr>
          <w:p w14:paraId="4F754A39" w14:textId="77777777" w:rsidR="008B42ED" w:rsidRPr="00874622" w:rsidRDefault="008B42ED" w:rsidP="0068603C">
            <w:pPr>
              <w:pStyle w:val="Tabletext"/>
              <w:jc w:val="center"/>
              <w:rPr>
                <w:lang w:val="ru-RU"/>
              </w:rPr>
            </w:pPr>
            <w:r w:rsidRPr="00874622">
              <w:rPr>
                <w:lang w:val="ru-RU"/>
              </w:rPr>
              <w:br/>
            </w:r>
          </w:p>
          <w:p w14:paraId="61AD4EA3" w14:textId="77777777" w:rsidR="008B42ED" w:rsidRPr="00874622" w:rsidRDefault="008B42ED" w:rsidP="0068603C">
            <w:pPr>
              <w:pStyle w:val="Tabletext"/>
              <w:jc w:val="center"/>
              <w:rPr>
                <w:lang w:val="ru-RU"/>
              </w:rPr>
            </w:pPr>
            <w:r w:rsidRPr="00874622">
              <w:rPr>
                <w:lang w:val="ru-RU"/>
              </w:rPr>
              <w:t>С линейным (или логарифмическим) усреднением</w:t>
            </w:r>
          </w:p>
          <w:p w14:paraId="50AEAC90" w14:textId="77777777" w:rsidR="008B42ED" w:rsidRPr="00874622" w:rsidRDefault="008B42ED" w:rsidP="0068603C">
            <w:pPr>
              <w:pStyle w:val="Tabletext"/>
              <w:jc w:val="center"/>
              <w:rPr>
                <w:lang w:val="ru-RU"/>
              </w:rPr>
            </w:pPr>
            <w:r w:rsidRPr="00874622">
              <w:rPr>
                <w:lang w:val="ru-RU"/>
              </w:rPr>
              <w:t>С линейным (или логарифмическим) усреднением</w:t>
            </w:r>
          </w:p>
          <w:p w14:paraId="581EF8FC" w14:textId="77777777" w:rsidR="008B42ED" w:rsidRPr="00874622" w:rsidRDefault="008B42ED" w:rsidP="0068603C">
            <w:pPr>
              <w:pStyle w:val="Tabletext"/>
              <w:jc w:val="center"/>
              <w:rPr>
                <w:lang w:val="ru-RU"/>
              </w:rPr>
            </w:pPr>
            <w:r w:rsidRPr="00874622">
              <w:rPr>
                <w:lang w:val="ru-RU"/>
              </w:rPr>
              <w:t>С линейным (или логарифмическим) усреднением</w:t>
            </w:r>
          </w:p>
        </w:tc>
      </w:tr>
      <w:tr w:rsidR="008B42ED" w:rsidRPr="00F6239B" w14:paraId="7F5B2A60" w14:textId="77777777">
        <w:tc>
          <w:tcPr>
            <w:tcW w:w="9710" w:type="dxa"/>
            <w:gridSpan w:val="3"/>
            <w:tcBorders>
              <w:top w:val="single" w:sz="4" w:space="0" w:color="auto"/>
              <w:left w:val="nil"/>
              <w:bottom w:val="nil"/>
              <w:right w:val="nil"/>
            </w:tcBorders>
          </w:tcPr>
          <w:p w14:paraId="198816D9" w14:textId="77777777" w:rsidR="00595C25" w:rsidRPr="00874622" w:rsidRDefault="008B42ED" w:rsidP="00771400">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25"/>
              </w:tabs>
              <w:spacing w:after="0"/>
              <w:ind w:left="1134" w:hanging="1134"/>
              <w:rPr>
                <w:sz w:val="20"/>
                <w:lang w:val="ru-RU"/>
              </w:rPr>
            </w:pPr>
            <w:r w:rsidRPr="00874622">
              <w:rPr>
                <w:sz w:val="20"/>
                <w:lang w:val="ru-RU"/>
              </w:rPr>
              <w:t>GSM:</w:t>
            </w:r>
            <w:r w:rsidRPr="00874622">
              <w:rPr>
                <w:sz w:val="20"/>
                <w:lang w:val="ru-RU"/>
              </w:rPr>
              <w:tab/>
              <w:t>Глобальная система подвижной связи</w:t>
            </w:r>
            <w:r w:rsidR="0068603C" w:rsidRPr="00874622">
              <w:rPr>
                <w:sz w:val="20"/>
                <w:lang w:val="ru-RU"/>
              </w:rPr>
              <w:t>.</w:t>
            </w:r>
          </w:p>
          <w:p w14:paraId="14E14E83" w14:textId="77777777" w:rsidR="00595C25" w:rsidRPr="00874622" w:rsidRDefault="008B42ED" w:rsidP="00771400">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25"/>
              </w:tabs>
              <w:spacing w:before="0" w:after="0"/>
              <w:ind w:left="1134" w:hanging="1134"/>
              <w:rPr>
                <w:sz w:val="20"/>
                <w:lang w:val="ru-RU"/>
              </w:rPr>
            </w:pPr>
            <w:r w:rsidRPr="00874622">
              <w:rPr>
                <w:sz w:val="20"/>
                <w:lang w:val="ru-RU"/>
              </w:rPr>
              <w:t>DAB:</w:t>
            </w:r>
            <w:r w:rsidRPr="00874622">
              <w:rPr>
                <w:sz w:val="20"/>
                <w:lang w:val="ru-RU"/>
              </w:rPr>
              <w:tab/>
              <w:t>Цифровое звуковое радиовещание</w:t>
            </w:r>
            <w:r w:rsidR="0068603C" w:rsidRPr="00874622">
              <w:rPr>
                <w:sz w:val="20"/>
                <w:lang w:val="ru-RU"/>
              </w:rPr>
              <w:t>.</w:t>
            </w:r>
          </w:p>
          <w:p w14:paraId="228DBC9A" w14:textId="77777777" w:rsidR="00595C25" w:rsidRPr="00874622" w:rsidRDefault="008B42ED" w:rsidP="00771400">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25"/>
              </w:tabs>
              <w:spacing w:before="0" w:after="0"/>
              <w:ind w:left="1134" w:hanging="1134"/>
              <w:rPr>
                <w:sz w:val="20"/>
                <w:lang w:val="ru-RU"/>
              </w:rPr>
            </w:pPr>
            <w:r w:rsidRPr="00874622">
              <w:rPr>
                <w:sz w:val="20"/>
                <w:lang w:val="ru-RU"/>
              </w:rPr>
              <w:t>DVB-T:</w:t>
            </w:r>
            <w:r w:rsidRPr="00874622">
              <w:rPr>
                <w:sz w:val="20"/>
                <w:lang w:val="ru-RU"/>
              </w:rPr>
              <w:tab/>
              <w:t>Наземное</w:t>
            </w:r>
            <w:r w:rsidR="00595C25" w:rsidRPr="00874622">
              <w:rPr>
                <w:sz w:val="20"/>
                <w:lang w:val="ru-RU"/>
              </w:rPr>
              <w:t xml:space="preserve"> цифровое телевизионное вещание</w:t>
            </w:r>
            <w:r w:rsidR="0068603C" w:rsidRPr="00874622">
              <w:rPr>
                <w:sz w:val="20"/>
                <w:lang w:val="ru-RU"/>
              </w:rPr>
              <w:t>.</w:t>
            </w:r>
          </w:p>
          <w:p w14:paraId="32891E96" w14:textId="77777777" w:rsidR="00595C25" w:rsidRPr="00874622" w:rsidRDefault="008B42ED" w:rsidP="00771400">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25"/>
              </w:tabs>
              <w:spacing w:before="0" w:after="0"/>
              <w:ind w:left="1134" w:hanging="1134"/>
              <w:rPr>
                <w:sz w:val="20"/>
                <w:lang w:val="ru-RU"/>
              </w:rPr>
            </w:pPr>
            <w:r w:rsidRPr="00874622">
              <w:rPr>
                <w:sz w:val="20"/>
                <w:lang w:val="ru-RU"/>
              </w:rPr>
              <w:t>TETRA:</w:t>
            </w:r>
            <w:r w:rsidRPr="00874622">
              <w:rPr>
                <w:sz w:val="20"/>
                <w:lang w:val="ru-RU"/>
              </w:rPr>
              <w:tab/>
              <w:t>Наземное транкинговое радио</w:t>
            </w:r>
            <w:r w:rsidR="0068603C" w:rsidRPr="00874622">
              <w:rPr>
                <w:sz w:val="20"/>
                <w:lang w:val="ru-RU"/>
              </w:rPr>
              <w:t>.</w:t>
            </w:r>
          </w:p>
          <w:p w14:paraId="516734A3" w14:textId="77777777" w:rsidR="008B42ED" w:rsidRPr="00874622" w:rsidRDefault="008B42ED" w:rsidP="00771400">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25"/>
              </w:tabs>
              <w:spacing w:before="0" w:after="0"/>
              <w:ind w:left="1134" w:hanging="1134"/>
              <w:rPr>
                <w:sz w:val="20"/>
                <w:lang w:val="ru-RU"/>
              </w:rPr>
            </w:pPr>
            <w:r w:rsidRPr="00874622">
              <w:rPr>
                <w:sz w:val="20"/>
                <w:lang w:val="ru-RU"/>
              </w:rPr>
              <w:t>UMTS:</w:t>
            </w:r>
            <w:r w:rsidRPr="00874622">
              <w:rPr>
                <w:sz w:val="20"/>
                <w:lang w:val="ru-RU"/>
              </w:rPr>
              <w:tab/>
              <w:t xml:space="preserve">Универсальная система подвижной электросвязи, специальная технология в рамках </w:t>
            </w:r>
            <w:r w:rsidR="0080437C" w:rsidRPr="00874622">
              <w:rPr>
                <w:sz w:val="20"/>
                <w:lang w:val="ru-RU"/>
              </w:rPr>
              <w:t>системы</w:t>
            </w:r>
            <w:r w:rsidR="00595C25" w:rsidRPr="00874622">
              <w:rPr>
                <w:sz w:val="20"/>
                <w:lang w:val="ru-RU"/>
              </w:rPr>
              <w:t xml:space="preserve"> IMT</w:t>
            </w:r>
            <w:r w:rsidR="00595C25" w:rsidRPr="00874622">
              <w:rPr>
                <w:sz w:val="20"/>
                <w:lang w:val="ru-RU"/>
              </w:rPr>
              <w:noBreakHyphen/>
            </w:r>
            <w:r w:rsidRPr="00874622">
              <w:rPr>
                <w:sz w:val="20"/>
                <w:lang w:val="ru-RU"/>
              </w:rPr>
              <w:t>2000</w:t>
            </w:r>
            <w:r w:rsidR="0068603C" w:rsidRPr="00874622">
              <w:rPr>
                <w:sz w:val="20"/>
                <w:lang w:val="ru-RU"/>
              </w:rPr>
              <w:t>.</w:t>
            </w:r>
          </w:p>
        </w:tc>
      </w:tr>
    </w:tbl>
    <w:p w14:paraId="6775AAEB" w14:textId="77777777" w:rsidR="008B42ED" w:rsidRPr="00874622" w:rsidRDefault="008B42ED" w:rsidP="00595C25">
      <w:pPr>
        <w:pStyle w:val="Heading1"/>
        <w:rPr>
          <w:lang w:val="ru-RU"/>
        </w:rPr>
      </w:pPr>
      <w:r w:rsidRPr="00874622">
        <w:rPr>
          <w:lang w:val="ru-RU"/>
        </w:rPr>
        <w:t>6</w:t>
      </w:r>
      <w:r w:rsidRPr="00874622">
        <w:rPr>
          <w:lang w:val="ru-RU"/>
        </w:rPr>
        <w:tab/>
        <w:t>Скорость автомобиля</w:t>
      </w:r>
    </w:p>
    <w:p w14:paraId="282AF7ED" w14:textId="77777777" w:rsidR="008B42ED" w:rsidRPr="00874622" w:rsidRDefault="008B42ED" w:rsidP="00595C25">
      <w:pPr>
        <w:rPr>
          <w:lang w:val="ru-RU"/>
        </w:rPr>
      </w:pPr>
      <w:r w:rsidRPr="00874622">
        <w:rPr>
          <w:lang w:val="ru-RU"/>
        </w:rPr>
        <w:t xml:space="preserve">Скорость автомобиля </w:t>
      </w:r>
      <w:r w:rsidR="00F6239B">
        <w:rPr>
          <w:lang w:val="ru-RU"/>
        </w:rPr>
        <w:t>(</w:t>
      </w:r>
      <w:r w:rsidR="00F6239B" w:rsidRPr="00F6239B">
        <w:rPr>
          <w:i/>
          <w:iCs/>
          <w:lang w:val="en-US"/>
        </w:rPr>
        <w:t>V</w:t>
      </w:r>
      <w:r w:rsidR="00F6239B" w:rsidRPr="00F6239B">
        <w:rPr>
          <w:lang w:val="ru-RU"/>
        </w:rPr>
        <w:t xml:space="preserve">) </w:t>
      </w:r>
      <w:r w:rsidRPr="00874622">
        <w:rPr>
          <w:lang w:val="ru-RU"/>
        </w:rPr>
        <w:t>должна соответствовать длине волны одновременно измеряемой совокупности сигналов с различными частотами и допустимому кратчайшему времени измерения для измерительного приемника:</w:t>
      </w:r>
    </w:p>
    <w:p w14:paraId="137610EC" w14:textId="77777777" w:rsidR="008B42ED" w:rsidRPr="00874622" w:rsidRDefault="008B42ED" w:rsidP="00CE00DA">
      <w:pPr>
        <w:pStyle w:val="Equation"/>
        <w:tabs>
          <w:tab w:val="left" w:pos="3076"/>
        </w:tabs>
        <w:rPr>
          <w:lang w:val="ru-RU"/>
        </w:rPr>
      </w:pPr>
      <w:r w:rsidRPr="00874622">
        <w:rPr>
          <w:lang w:val="ru-RU"/>
        </w:rPr>
        <w:tab/>
      </w:r>
      <w:r w:rsidRPr="00874622">
        <w:rPr>
          <w:lang w:val="ru-RU"/>
        </w:rPr>
        <w:tab/>
      </w:r>
      <w:r w:rsidR="00061C12" w:rsidRPr="00874622">
        <w:rPr>
          <w:position w:val="-28"/>
          <w:lang w:val="ru-RU"/>
        </w:rPr>
        <w:object w:dxaOrig="2960" w:dyaOrig="639" w14:anchorId="1CCA9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31.5pt" o:ole="">
            <v:imagedata r:id="rId15" o:title=""/>
          </v:shape>
          <o:OLEObject Type="Embed" ProgID="Equation.3" ShapeID="_x0000_i1025" DrawAspect="Content" ObjectID="_1653149018" r:id="rId16"/>
        </w:object>
      </w:r>
      <w:r w:rsidR="00D03883" w:rsidRPr="00874622">
        <w:rPr>
          <w:lang w:val="ru-RU"/>
        </w:rPr>
        <w:t>.</w:t>
      </w:r>
    </w:p>
    <w:p w14:paraId="3373EEB3" w14:textId="77777777" w:rsidR="008B42ED" w:rsidRPr="00874622" w:rsidRDefault="008B42ED" w:rsidP="00595C25">
      <w:pPr>
        <w:rPr>
          <w:lang w:val="ru-RU"/>
        </w:rPr>
      </w:pPr>
      <w:r w:rsidRPr="00874622">
        <w:rPr>
          <w:lang w:val="ru-RU"/>
        </w:rPr>
        <w:t xml:space="preserve">Здесь </w:t>
      </w:r>
      <w:r w:rsidRPr="00874622">
        <w:rPr>
          <w:i/>
          <w:iCs/>
          <w:lang w:val="ru-RU"/>
        </w:rPr>
        <w:t>t</w:t>
      </w:r>
      <w:r w:rsidRPr="00874622">
        <w:rPr>
          <w:i/>
          <w:iCs/>
          <w:vertAlign w:val="subscript"/>
          <w:lang w:val="ru-RU"/>
        </w:rPr>
        <w:t>r</w:t>
      </w:r>
      <w:r w:rsidRPr="00874622">
        <w:rPr>
          <w:lang w:val="ru-RU"/>
        </w:rPr>
        <w:t xml:space="preserve"> – минимальное время, определяемое техническими характеристиками приемника, которое требуется </w:t>
      </w:r>
      <w:r w:rsidR="00F56309" w:rsidRPr="00874622">
        <w:rPr>
          <w:lang w:val="ru-RU"/>
        </w:rPr>
        <w:t>для возврата на данную частоту.</w:t>
      </w:r>
    </w:p>
    <w:p w14:paraId="01990F04" w14:textId="77777777" w:rsidR="008B42ED" w:rsidRPr="00874622" w:rsidRDefault="008B42ED" w:rsidP="004C5C0E">
      <w:pPr>
        <w:pStyle w:val="Heading1"/>
        <w:rPr>
          <w:lang w:val="ru-RU"/>
        </w:rPr>
      </w:pPr>
      <w:r w:rsidRPr="00874622">
        <w:rPr>
          <w:lang w:val="ru-RU"/>
        </w:rPr>
        <w:lastRenderedPageBreak/>
        <w:t>7</w:t>
      </w:r>
      <w:r w:rsidRPr="00874622">
        <w:rPr>
          <w:lang w:val="ru-RU"/>
        </w:rPr>
        <w:tab/>
        <w:t xml:space="preserve">Необходимое число точек </w:t>
      </w:r>
      <w:r w:rsidR="002671F2" w:rsidRPr="00874622">
        <w:rPr>
          <w:lang w:val="ru-RU"/>
        </w:rPr>
        <w:t>измерения и интервал усреднения</w:t>
      </w:r>
    </w:p>
    <w:p w14:paraId="67E1B297" w14:textId="77777777" w:rsidR="008B42ED" w:rsidRPr="00874622" w:rsidRDefault="008B42ED" w:rsidP="004C5C0E">
      <w:pPr>
        <w:keepNext/>
        <w:rPr>
          <w:lang w:val="ru-RU"/>
        </w:rPr>
      </w:pPr>
      <w:r w:rsidRPr="00874622">
        <w:rPr>
          <w:lang w:val="ru-RU"/>
        </w:rPr>
        <w:t>Для статистической оценки (метод Ли)</w:t>
      </w:r>
      <w:r w:rsidRPr="00874622">
        <w:rPr>
          <w:rStyle w:val="FootnoteReference"/>
          <w:lang w:val="ru-RU"/>
        </w:rPr>
        <w:footnoteReference w:customMarkFollows="1" w:id="2"/>
        <w:t>*</w:t>
      </w:r>
      <w:r w:rsidRPr="00874622">
        <w:rPr>
          <w:lang w:val="ru-RU"/>
        </w:rPr>
        <w:t xml:space="preserve"> число контрольных точек должно быть выбрано таким образом, чтобы результаты представляли процесс медленного изменения напряженности поля (эффект длительного замирания), а также в большей или меньшей степени отражали местные (мгновенные) особенности (эффект кратковременного замирания) распределения напряженности поля сигнала.</w:t>
      </w:r>
    </w:p>
    <w:p w14:paraId="588D3627" w14:textId="77777777" w:rsidR="008B42ED" w:rsidRPr="00874622" w:rsidRDefault="008B42ED" w:rsidP="0068603C">
      <w:pPr>
        <w:rPr>
          <w:lang w:val="ru-RU"/>
        </w:rPr>
      </w:pPr>
      <w:r w:rsidRPr="00874622">
        <w:rPr>
          <w:lang w:val="ru-RU"/>
        </w:rPr>
        <w:t>Для получения доверительного интервала в 1</w:t>
      </w:r>
      <w:r w:rsidR="0068603C" w:rsidRPr="00874622">
        <w:rPr>
          <w:lang w:val="ru-RU"/>
        </w:rPr>
        <w:t> </w:t>
      </w:r>
      <w:r w:rsidRPr="00874622">
        <w:rPr>
          <w:lang w:val="ru-RU"/>
        </w:rPr>
        <w:t xml:space="preserve">дБ вокруг фактического среднего значения контрольные точки надо выбирать для каждых 0,8 </w:t>
      </w:r>
      <w:r w:rsidRPr="00874622">
        <w:rPr>
          <w:lang w:val="ru-RU"/>
        </w:rPr>
        <w:sym w:font="Symbol" w:char="F06C"/>
      </w:r>
      <w:r w:rsidRPr="00874622">
        <w:rPr>
          <w:lang w:val="ru-RU"/>
        </w:rPr>
        <w:t xml:space="preserve"> (длина волны) на интервале усреднения в 40 </w:t>
      </w:r>
      <w:r w:rsidRPr="00874622">
        <w:rPr>
          <w:lang w:val="ru-RU"/>
        </w:rPr>
        <w:sym w:font="Symbol" w:char="F06C"/>
      </w:r>
      <w:r w:rsidRPr="00874622">
        <w:rPr>
          <w:lang w:val="ru-RU"/>
        </w:rPr>
        <w:t xml:space="preserve"> (50 измеренных значений в пределах 40 длин волн).</w:t>
      </w:r>
    </w:p>
    <w:p w14:paraId="3C635FAB" w14:textId="77777777" w:rsidR="008B42ED" w:rsidRPr="00874622" w:rsidRDefault="008B42ED" w:rsidP="00595C25">
      <w:pPr>
        <w:pStyle w:val="Heading1"/>
        <w:rPr>
          <w:lang w:val="ru-RU"/>
        </w:rPr>
      </w:pPr>
      <w:r w:rsidRPr="00874622">
        <w:rPr>
          <w:lang w:val="ru-RU"/>
        </w:rPr>
        <w:t>8</w:t>
      </w:r>
      <w:r w:rsidRPr="00874622">
        <w:rPr>
          <w:lang w:val="ru-RU"/>
        </w:rPr>
        <w:tab/>
        <w:t>Системы навигации и определения местоположения</w:t>
      </w:r>
    </w:p>
    <w:p w14:paraId="4B59F35E" w14:textId="77777777" w:rsidR="008B42ED" w:rsidRPr="00874622" w:rsidRDefault="008B42ED" w:rsidP="00595C25">
      <w:pPr>
        <w:pStyle w:val="Heading2"/>
        <w:rPr>
          <w:lang w:val="ru-RU"/>
        </w:rPr>
      </w:pPr>
      <w:r w:rsidRPr="00874622">
        <w:rPr>
          <w:lang w:val="ru-RU"/>
        </w:rPr>
        <w:t>8.1</w:t>
      </w:r>
      <w:r w:rsidRPr="00874622">
        <w:rPr>
          <w:lang w:val="ru-RU"/>
        </w:rPr>
        <w:tab/>
        <w:t xml:space="preserve">Система </w:t>
      </w:r>
      <w:r w:rsidR="0080437C" w:rsidRPr="00874622">
        <w:rPr>
          <w:lang w:val="ru-RU"/>
        </w:rPr>
        <w:t>и</w:t>
      </w:r>
      <w:r w:rsidRPr="00874622">
        <w:rPr>
          <w:lang w:val="ru-RU"/>
        </w:rPr>
        <w:t>счисления пути</w:t>
      </w:r>
    </w:p>
    <w:p w14:paraId="54DA4B97" w14:textId="77777777" w:rsidR="008B42ED" w:rsidRPr="00874622" w:rsidRDefault="008B42ED" w:rsidP="00595C25">
      <w:pPr>
        <w:rPr>
          <w:lang w:val="ru-RU"/>
        </w:rPr>
      </w:pPr>
      <w:r w:rsidRPr="00874622">
        <w:rPr>
          <w:lang w:val="ru-RU"/>
        </w:rPr>
        <w:t xml:space="preserve">Расстояние от начальной точки рассчитывается с помощью импульсного датчика расстояния, укрепляемого на ведомом колесе измерительного автомобиля, а курсовую информацию дает механический гироскоп. Точность определения местоположения зависит от точности регистрации начальной точки и расстояния, пройденного измерительным автомобилем. </w:t>
      </w:r>
    </w:p>
    <w:p w14:paraId="5592D604" w14:textId="77777777" w:rsidR="008B42ED" w:rsidRPr="00874622" w:rsidRDefault="008B42ED" w:rsidP="00595C25">
      <w:pPr>
        <w:pStyle w:val="Heading2"/>
        <w:rPr>
          <w:lang w:val="ru-RU"/>
        </w:rPr>
      </w:pPr>
      <w:r w:rsidRPr="00874622">
        <w:rPr>
          <w:lang w:val="ru-RU"/>
        </w:rPr>
        <w:t>8.2</w:t>
      </w:r>
      <w:r w:rsidRPr="00874622">
        <w:rPr>
          <w:lang w:val="ru-RU"/>
        </w:rPr>
        <w:tab/>
        <w:t xml:space="preserve">Глобальные системы </w:t>
      </w:r>
      <w:r w:rsidR="00E0445C" w:rsidRPr="00874622">
        <w:rPr>
          <w:lang w:val="ru-RU"/>
        </w:rPr>
        <w:t>определения местоположения</w:t>
      </w:r>
    </w:p>
    <w:p w14:paraId="7D294273" w14:textId="77777777" w:rsidR="008B42ED" w:rsidRPr="00874622" w:rsidRDefault="008B42ED" w:rsidP="00A7009F">
      <w:pPr>
        <w:rPr>
          <w:lang w:val="ru-RU"/>
        </w:rPr>
      </w:pPr>
      <w:r w:rsidRPr="00874622">
        <w:rPr>
          <w:lang w:val="ru-RU"/>
        </w:rPr>
        <w:t>Коммерческие</w:t>
      </w:r>
      <w:r w:rsidR="00E0445C" w:rsidRPr="00874622">
        <w:rPr>
          <w:lang w:val="ru-RU"/>
        </w:rPr>
        <w:t xml:space="preserve"> глобальные</w:t>
      </w:r>
      <w:r w:rsidRPr="00874622">
        <w:rPr>
          <w:lang w:val="ru-RU"/>
        </w:rPr>
        <w:t xml:space="preserve"> системы</w:t>
      </w:r>
      <w:r w:rsidR="00E0445C" w:rsidRPr="00874622">
        <w:rPr>
          <w:lang w:val="ru-RU"/>
        </w:rPr>
        <w:t xml:space="preserve"> определения местоположения</w:t>
      </w:r>
      <w:r w:rsidRPr="00874622">
        <w:rPr>
          <w:lang w:val="ru-RU"/>
        </w:rPr>
        <w:t xml:space="preserve"> </w:t>
      </w:r>
      <w:r w:rsidR="00E0445C" w:rsidRPr="00874622">
        <w:rPr>
          <w:lang w:val="ru-RU"/>
        </w:rPr>
        <w:t>(</w:t>
      </w:r>
      <w:r w:rsidRPr="00874622">
        <w:rPr>
          <w:lang w:val="ru-RU"/>
        </w:rPr>
        <w:t>GPS</w:t>
      </w:r>
      <w:r w:rsidR="00E0445C" w:rsidRPr="00874622">
        <w:rPr>
          <w:lang w:val="ru-RU"/>
        </w:rPr>
        <w:t>)</w:t>
      </w:r>
      <w:r w:rsidRPr="00874622">
        <w:rPr>
          <w:lang w:val="ru-RU"/>
        </w:rPr>
        <w:t xml:space="preserve"> могут </w:t>
      </w:r>
      <w:r w:rsidR="0080437C" w:rsidRPr="00874622">
        <w:rPr>
          <w:lang w:val="ru-RU"/>
        </w:rPr>
        <w:t>пр</w:t>
      </w:r>
      <w:r w:rsidR="00D03883" w:rsidRPr="00874622">
        <w:rPr>
          <w:lang w:val="ru-RU"/>
        </w:rPr>
        <w:t>едос</w:t>
      </w:r>
      <w:r w:rsidR="0080437C" w:rsidRPr="00874622">
        <w:rPr>
          <w:lang w:val="ru-RU"/>
        </w:rPr>
        <w:t>тавлять</w:t>
      </w:r>
      <w:r w:rsidRPr="00874622">
        <w:rPr>
          <w:lang w:val="ru-RU"/>
        </w:rPr>
        <w:t xml:space="preserve"> данные о местоположении с точностью лишь в несколько метров, но они не работают с приемлемой точностью в туннелях, на узких улицах или в долинах. Тем не менее предпочтительным методом для определения местоположения при измерениях напряженности поля являются системы GPS.</w:t>
      </w:r>
    </w:p>
    <w:p w14:paraId="32E71E4E" w14:textId="77777777" w:rsidR="008B42ED" w:rsidRPr="00874622" w:rsidRDefault="008B42ED" w:rsidP="00595C25">
      <w:pPr>
        <w:rPr>
          <w:lang w:val="ru-RU"/>
        </w:rPr>
      </w:pPr>
      <w:r w:rsidRPr="00874622">
        <w:rPr>
          <w:lang w:val="ru-RU"/>
        </w:rPr>
        <w:t xml:space="preserve">Точности стандартной системы GPS вполне достаточно для измерения охвата вещанием телевизионной станции или радиостанции. </w:t>
      </w:r>
    </w:p>
    <w:p w14:paraId="678258CC" w14:textId="77777777" w:rsidR="008B42ED" w:rsidRPr="00874622" w:rsidRDefault="008B42ED" w:rsidP="00595C25">
      <w:pPr>
        <w:rPr>
          <w:lang w:val="ru-RU"/>
        </w:rPr>
      </w:pPr>
      <w:r w:rsidRPr="00874622">
        <w:rPr>
          <w:lang w:val="ru-RU"/>
        </w:rPr>
        <w:t>Для испытания цифровой микросотовой системы в городских районах требуется точность определения местоположения в несколько метров.</w:t>
      </w:r>
    </w:p>
    <w:p w14:paraId="0E95685F" w14:textId="77777777" w:rsidR="008B42ED" w:rsidRPr="00874622" w:rsidRDefault="008B42ED" w:rsidP="00595C25">
      <w:pPr>
        <w:pStyle w:val="Heading2"/>
        <w:rPr>
          <w:lang w:val="ru-RU"/>
        </w:rPr>
      </w:pPr>
      <w:r w:rsidRPr="00874622">
        <w:rPr>
          <w:lang w:val="ru-RU"/>
        </w:rPr>
        <w:t>8.3</w:t>
      </w:r>
      <w:r w:rsidRPr="00874622">
        <w:rPr>
          <w:lang w:val="ru-RU"/>
        </w:rPr>
        <w:tab/>
        <w:t>Ко</w:t>
      </w:r>
      <w:r w:rsidR="002671F2" w:rsidRPr="00874622">
        <w:rPr>
          <w:lang w:val="ru-RU"/>
        </w:rPr>
        <w:t>мплексная навигационная система</w:t>
      </w:r>
    </w:p>
    <w:p w14:paraId="14D1CB52" w14:textId="77777777" w:rsidR="008B42ED" w:rsidRPr="00874622" w:rsidRDefault="008B42ED" w:rsidP="00595C25">
      <w:pPr>
        <w:rPr>
          <w:lang w:val="ru-RU"/>
        </w:rPr>
      </w:pPr>
      <w:r w:rsidRPr="00874622">
        <w:rPr>
          <w:lang w:val="ru-RU"/>
        </w:rPr>
        <w:t>Такая система представляет собой сочетание указанных выше систем. Такие навигационные системы, не требуя ручного вмешательства оператора, непрерывно предоставляют данные о времени и местоположении, сведения о курсе и точке на маршруте.</w:t>
      </w:r>
    </w:p>
    <w:p w14:paraId="4F71D537" w14:textId="77777777" w:rsidR="008B42ED" w:rsidRPr="00874622" w:rsidRDefault="008B42ED" w:rsidP="00595C25">
      <w:pPr>
        <w:pStyle w:val="Heading1"/>
        <w:rPr>
          <w:lang w:val="ru-RU"/>
        </w:rPr>
      </w:pPr>
      <w:r w:rsidRPr="00874622">
        <w:rPr>
          <w:lang w:val="ru-RU"/>
        </w:rPr>
        <w:t>9</w:t>
      </w:r>
      <w:r w:rsidRPr="00874622">
        <w:rPr>
          <w:lang w:val="ru-RU"/>
        </w:rPr>
        <w:tab/>
        <w:t>Сбор и обработка данных</w:t>
      </w:r>
    </w:p>
    <w:p w14:paraId="5D0D834F" w14:textId="77777777" w:rsidR="008B42ED" w:rsidRPr="00874622" w:rsidRDefault="008B42ED" w:rsidP="00595C25">
      <w:pPr>
        <w:rPr>
          <w:lang w:val="ru-RU"/>
        </w:rPr>
      </w:pPr>
      <w:r w:rsidRPr="00874622">
        <w:rPr>
          <w:lang w:val="ru-RU"/>
        </w:rPr>
        <w:t xml:space="preserve">С помощью приведенных ниже методов измерения и оценки можно получить среднее значение, максимальные/минимальные пиковые значения, статистическую оценку или вероятность превышения уровня для собранных результатов. </w:t>
      </w:r>
    </w:p>
    <w:p w14:paraId="6A734FDA" w14:textId="77777777" w:rsidR="008B42ED" w:rsidRPr="00874622" w:rsidRDefault="008B42ED" w:rsidP="00595C25">
      <w:pPr>
        <w:pStyle w:val="Heading2"/>
        <w:rPr>
          <w:lang w:val="ru-RU"/>
        </w:rPr>
      </w:pPr>
      <w:r w:rsidRPr="00874622">
        <w:rPr>
          <w:lang w:val="ru-RU"/>
        </w:rPr>
        <w:t>9.1</w:t>
      </w:r>
      <w:r w:rsidRPr="00874622">
        <w:rPr>
          <w:lang w:val="ru-RU"/>
        </w:rPr>
        <w:tab/>
        <w:t>Сбор результатов измерений без обработки данных (необработанны</w:t>
      </w:r>
      <w:r w:rsidR="002671F2" w:rsidRPr="00874622">
        <w:rPr>
          <w:lang w:val="ru-RU"/>
        </w:rPr>
        <w:t>е данные по напряженности поля)</w:t>
      </w:r>
    </w:p>
    <w:p w14:paraId="64CB5C73" w14:textId="77777777" w:rsidR="008B42ED" w:rsidRPr="00874622" w:rsidRDefault="008B42ED" w:rsidP="0068603C">
      <w:pPr>
        <w:rPr>
          <w:lang w:val="ru-RU"/>
        </w:rPr>
      </w:pPr>
      <w:r w:rsidRPr="00874622">
        <w:rPr>
          <w:lang w:val="ru-RU"/>
        </w:rPr>
        <w:t>Вследствие меняющегося влияния замираний и отражений отдельные результаты измерений оказываются невоспроизводимыми, и поэтому они не могут непосредственно отражать значение напряженности поля в измерительной точке. При необходимости необработанные данные можно в дальнейшем обработать (см. п</w:t>
      </w:r>
      <w:r w:rsidR="0068603C" w:rsidRPr="00874622">
        <w:rPr>
          <w:lang w:val="ru-RU"/>
        </w:rPr>
        <w:t xml:space="preserve">п. </w:t>
      </w:r>
      <w:r w:rsidRPr="00874622">
        <w:rPr>
          <w:lang w:val="ru-RU"/>
        </w:rPr>
        <w:t>9.2.1 и 9.2.2).</w:t>
      </w:r>
    </w:p>
    <w:p w14:paraId="68A68416" w14:textId="77777777" w:rsidR="008B42ED" w:rsidRPr="00874622" w:rsidRDefault="008B42ED" w:rsidP="00B13A02">
      <w:pPr>
        <w:pStyle w:val="Heading2"/>
        <w:rPr>
          <w:lang w:val="ru-RU"/>
        </w:rPr>
      </w:pPr>
      <w:r w:rsidRPr="00874622">
        <w:rPr>
          <w:lang w:val="ru-RU"/>
        </w:rPr>
        <w:lastRenderedPageBreak/>
        <w:t>9.2</w:t>
      </w:r>
      <w:r w:rsidRPr="00874622">
        <w:rPr>
          <w:lang w:val="ru-RU"/>
        </w:rPr>
        <w:tab/>
        <w:t>Сбор результато</w:t>
      </w:r>
      <w:r w:rsidR="002671F2" w:rsidRPr="00874622">
        <w:rPr>
          <w:lang w:val="ru-RU"/>
        </w:rPr>
        <w:t>в измерений с обработкой данных</w:t>
      </w:r>
    </w:p>
    <w:p w14:paraId="572637CD" w14:textId="77777777" w:rsidR="008B42ED" w:rsidRPr="00874622" w:rsidRDefault="008B42ED" w:rsidP="00B13A02">
      <w:pPr>
        <w:keepNext/>
        <w:keepLines/>
        <w:rPr>
          <w:lang w:val="ru-RU"/>
        </w:rPr>
      </w:pPr>
      <w:r w:rsidRPr="00874622">
        <w:rPr>
          <w:lang w:val="ru-RU"/>
        </w:rPr>
        <w:t>Этот метод позволяет с помощью статистической обработки существенно сократить объем регистрируемых необработанных данных.</w:t>
      </w:r>
    </w:p>
    <w:p w14:paraId="70379E51" w14:textId="77777777" w:rsidR="008B42ED" w:rsidRPr="00874622" w:rsidRDefault="008B42ED" w:rsidP="00595C25">
      <w:pPr>
        <w:pStyle w:val="Heading3"/>
        <w:rPr>
          <w:lang w:val="ru-RU"/>
        </w:rPr>
      </w:pPr>
      <w:r w:rsidRPr="00874622">
        <w:rPr>
          <w:lang w:val="ru-RU"/>
        </w:rPr>
        <w:t>9.2.1</w:t>
      </w:r>
      <w:r w:rsidRPr="00874622">
        <w:rPr>
          <w:lang w:val="ru-RU"/>
        </w:rPr>
        <w:tab/>
        <w:t>Усредненные значения</w:t>
      </w:r>
    </w:p>
    <w:p w14:paraId="20C18A61" w14:textId="77777777" w:rsidR="008B42ED" w:rsidRPr="00874622" w:rsidRDefault="008B42ED" w:rsidP="00595C25">
      <w:pPr>
        <w:rPr>
          <w:lang w:val="ru-RU"/>
        </w:rPr>
      </w:pPr>
      <w:r w:rsidRPr="00874622">
        <w:rPr>
          <w:lang w:val="ru-RU"/>
        </w:rPr>
        <w:t>Некоторые измерительные приемники могут осуществлять внутреннюю классификацию результатов измерений в пределах заданных пользователем интервалов. Пользователь может выбирать интервалы для оценки с числом измеренных выборок до примерно 10 000, но каждый отдельный интервал должен содержать не менее 100 значений.</w:t>
      </w:r>
    </w:p>
    <w:p w14:paraId="3BE675F1" w14:textId="77777777" w:rsidR="008B42ED" w:rsidRPr="00874622" w:rsidRDefault="008B42ED" w:rsidP="00595C25">
      <w:pPr>
        <w:spacing w:before="60"/>
        <w:rPr>
          <w:lang w:val="ru-RU"/>
        </w:rPr>
      </w:pPr>
      <w:r w:rsidRPr="00874622">
        <w:rPr>
          <w:lang w:val="ru-RU"/>
        </w:rPr>
        <w:t xml:space="preserve">На жестком диске сохраняются только среднеарифметические значения для заданного числа результатов измерений, и эти данные указываются на окончательной карте радиоохвата. </w:t>
      </w:r>
    </w:p>
    <w:p w14:paraId="13477C10" w14:textId="77777777" w:rsidR="008B42ED" w:rsidRPr="00874622" w:rsidRDefault="008B42ED" w:rsidP="00595C25">
      <w:pPr>
        <w:pStyle w:val="Heading3"/>
        <w:rPr>
          <w:lang w:val="ru-RU"/>
        </w:rPr>
      </w:pPr>
      <w:r w:rsidRPr="00874622">
        <w:rPr>
          <w:lang w:val="ru-RU"/>
        </w:rPr>
        <w:t>9.2.2</w:t>
      </w:r>
      <w:r w:rsidRPr="00874622">
        <w:rPr>
          <w:lang w:val="ru-RU"/>
        </w:rPr>
        <w:tab/>
        <w:t>Классификация результатов по вероятности превышения уровня</w:t>
      </w:r>
    </w:p>
    <w:p w14:paraId="386F3FAA" w14:textId="77777777" w:rsidR="008B42ED" w:rsidRPr="00874622" w:rsidRDefault="008B42ED" w:rsidP="00EE5A57">
      <w:pPr>
        <w:rPr>
          <w:lang w:val="ru-RU"/>
        </w:rPr>
      </w:pPr>
      <w:r w:rsidRPr="00874622">
        <w:rPr>
          <w:lang w:val="ru-RU"/>
        </w:rPr>
        <w:t xml:space="preserve">В процессе измерений результаты классифицируются по вероятности превышения в интервале </w:t>
      </w:r>
      <w:r w:rsidRPr="00874622">
        <w:rPr>
          <w:lang w:val="ru-RU"/>
        </w:rPr>
        <w:br/>
        <w:t xml:space="preserve">1–99%. Эти процентные значения определяют вероятность превышения соответствующего уровня напряженности поля. Типичные значения вероятности составляют 1; 10; 50; 90 и 99%. Для исследования распространения радиоволн лучше пользоваться медианным значением – 50%. </w:t>
      </w:r>
    </w:p>
    <w:p w14:paraId="1EEA2C09" w14:textId="77777777" w:rsidR="008B42ED" w:rsidRPr="00874622" w:rsidRDefault="008B42ED" w:rsidP="00595C25">
      <w:pPr>
        <w:spacing w:before="60"/>
        <w:rPr>
          <w:lang w:val="ru-RU"/>
        </w:rPr>
      </w:pPr>
      <w:r w:rsidRPr="00874622">
        <w:rPr>
          <w:lang w:val="ru-RU"/>
        </w:rPr>
        <w:t xml:space="preserve">Следует отметить, что приемнику требуется несколько миллисекунд для оценки с целью классификации, и в течение этого периода </w:t>
      </w:r>
      <w:r w:rsidR="0080437C" w:rsidRPr="00874622">
        <w:rPr>
          <w:lang w:val="ru-RU"/>
        </w:rPr>
        <w:t>импульсы включения игнорируются</w:t>
      </w:r>
      <w:r w:rsidRPr="00874622">
        <w:rPr>
          <w:lang w:val="ru-RU"/>
        </w:rPr>
        <w:t xml:space="preserve"> и новые данные измерений не выдаются. </w:t>
      </w:r>
    </w:p>
    <w:p w14:paraId="18A80F7E" w14:textId="77777777" w:rsidR="008B42ED" w:rsidRPr="00874622" w:rsidRDefault="008B42ED" w:rsidP="00595C25">
      <w:pPr>
        <w:pStyle w:val="Heading1"/>
        <w:rPr>
          <w:lang w:val="ru-RU"/>
        </w:rPr>
      </w:pPr>
      <w:r w:rsidRPr="00874622">
        <w:rPr>
          <w:lang w:val="ru-RU"/>
        </w:rPr>
        <w:t>10</w:t>
      </w:r>
      <w:r w:rsidRPr="00874622">
        <w:rPr>
          <w:lang w:val="ru-RU"/>
        </w:rPr>
        <w:tab/>
        <w:t>Представление данных</w:t>
      </w:r>
    </w:p>
    <w:p w14:paraId="02670D6C" w14:textId="77777777" w:rsidR="008B42ED" w:rsidRPr="00874622" w:rsidRDefault="008B42ED" w:rsidP="00595C25">
      <w:pPr>
        <w:spacing w:before="60"/>
        <w:rPr>
          <w:lang w:val="ru-RU"/>
        </w:rPr>
      </w:pPr>
      <w:r w:rsidRPr="00874622">
        <w:rPr>
          <w:lang w:val="ru-RU"/>
        </w:rPr>
        <w:t>С помощью встроенного монитора процессорного контроллера, цветного монитора внешнего ПК, принтера или графопостроителя можно представля</w:t>
      </w:r>
      <w:r w:rsidR="003C36E2" w:rsidRPr="00874622">
        <w:rPr>
          <w:lang w:val="ru-RU"/>
        </w:rPr>
        <w:t>ть данные следующими способами:</w:t>
      </w:r>
    </w:p>
    <w:p w14:paraId="467AA800" w14:textId="77777777" w:rsidR="008B42ED" w:rsidRPr="00874622" w:rsidRDefault="008B42ED" w:rsidP="00595C25">
      <w:pPr>
        <w:pStyle w:val="Heading2"/>
        <w:rPr>
          <w:lang w:val="ru-RU"/>
        </w:rPr>
      </w:pPr>
      <w:r w:rsidRPr="00874622">
        <w:rPr>
          <w:lang w:val="ru-RU"/>
        </w:rPr>
        <w:t>10.1</w:t>
      </w:r>
      <w:r w:rsidRPr="00874622">
        <w:rPr>
          <w:lang w:val="ru-RU"/>
        </w:rPr>
        <w:tab/>
        <w:t>Представление необработанных данных в виде таблицы</w:t>
      </w:r>
    </w:p>
    <w:p w14:paraId="6A8BD194" w14:textId="77777777" w:rsidR="008B42ED" w:rsidRPr="00874622" w:rsidRDefault="008B42ED" w:rsidP="001B12A3">
      <w:pPr>
        <w:rPr>
          <w:lang w:val="ru-RU"/>
        </w:rPr>
      </w:pPr>
      <w:r w:rsidRPr="00874622">
        <w:rPr>
          <w:lang w:val="ru-RU"/>
        </w:rPr>
        <w:t>Преимущества:</w:t>
      </w:r>
      <w:r w:rsidRPr="00874622">
        <w:rPr>
          <w:lang w:val="ru-RU"/>
        </w:rPr>
        <w:tab/>
        <w:t xml:space="preserve">Дается подробная информация о местных явлениях замираний. Эти результаты можно преобразовать в любую форму, удобную для просмотра результатов, с помощью математической или статистической обработки. </w:t>
      </w:r>
    </w:p>
    <w:p w14:paraId="10F419D9" w14:textId="77777777" w:rsidR="008B42ED" w:rsidRPr="00874622" w:rsidRDefault="008B42ED" w:rsidP="001B12A3">
      <w:pPr>
        <w:rPr>
          <w:lang w:val="ru-RU"/>
        </w:rPr>
      </w:pPr>
      <w:r w:rsidRPr="00874622">
        <w:rPr>
          <w:lang w:val="ru-RU"/>
        </w:rPr>
        <w:t xml:space="preserve">Недостатки: </w:t>
      </w:r>
      <w:r w:rsidRPr="00874622">
        <w:rPr>
          <w:lang w:val="ru-RU"/>
        </w:rPr>
        <w:tab/>
        <w:t>Слишком большой объем данных. Отдельные результаты не могут быть повторены.</w:t>
      </w:r>
    </w:p>
    <w:p w14:paraId="7F904FB4" w14:textId="77777777" w:rsidR="008B42ED" w:rsidRPr="00874622" w:rsidRDefault="008B42ED" w:rsidP="00595C25">
      <w:pPr>
        <w:pStyle w:val="Heading2"/>
        <w:rPr>
          <w:lang w:val="ru-RU"/>
        </w:rPr>
      </w:pPr>
      <w:r w:rsidRPr="00874622">
        <w:rPr>
          <w:lang w:val="ru-RU"/>
        </w:rPr>
        <w:t>10.2</w:t>
      </w:r>
      <w:r w:rsidRPr="00874622">
        <w:rPr>
          <w:lang w:val="ru-RU"/>
        </w:rPr>
        <w:tab/>
        <w:t>Построение диаграмм в прямоугольных координатах</w:t>
      </w:r>
    </w:p>
    <w:p w14:paraId="5E4E9D3B" w14:textId="77777777" w:rsidR="008B42ED" w:rsidRPr="00874622" w:rsidRDefault="008B42ED" w:rsidP="00595C25">
      <w:pPr>
        <w:rPr>
          <w:lang w:val="ru-RU"/>
        </w:rPr>
      </w:pPr>
      <w:r w:rsidRPr="00874622">
        <w:rPr>
          <w:lang w:val="ru-RU"/>
        </w:rPr>
        <w:t>Графическое представление обработанных данных напряженности поля выполняется в прямоугольных координатах в зависимости от расстояния с указанием рассчитанных медианных значений.</w:t>
      </w:r>
    </w:p>
    <w:p w14:paraId="08F2CF8E" w14:textId="77777777" w:rsidR="008B42ED" w:rsidRPr="00874622" w:rsidRDefault="008B42ED" w:rsidP="001B12A3">
      <w:pPr>
        <w:rPr>
          <w:lang w:val="ru-RU"/>
        </w:rPr>
      </w:pPr>
      <w:r w:rsidRPr="00874622">
        <w:rPr>
          <w:lang w:val="ru-RU"/>
        </w:rPr>
        <w:t>Преимущества:</w:t>
      </w:r>
      <w:r w:rsidRPr="00874622">
        <w:rPr>
          <w:lang w:val="ru-RU"/>
        </w:rPr>
        <w:tab/>
        <w:t xml:space="preserve">Этот метод обеспечивает быстрое получение удобных для просмотра результатов по распределению и местоположениям с уровнем напряженности поля ниже заданного порогового значения. </w:t>
      </w:r>
    </w:p>
    <w:p w14:paraId="66113C5F" w14:textId="77777777" w:rsidR="008B42ED" w:rsidRPr="00874622" w:rsidRDefault="00EE5A57" w:rsidP="001B12A3">
      <w:pPr>
        <w:rPr>
          <w:lang w:val="ru-RU"/>
        </w:rPr>
      </w:pPr>
      <w:r w:rsidRPr="00874622">
        <w:rPr>
          <w:lang w:val="ru-RU"/>
        </w:rPr>
        <w:t>Недостатки:</w:t>
      </w:r>
      <w:r w:rsidR="008B42ED" w:rsidRPr="00874622">
        <w:rPr>
          <w:lang w:val="ru-RU"/>
        </w:rPr>
        <w:tab/>
        <w:t>Трудно соотнести результаты с точным местом измерения.</w:t>
      </w:r>
    </w:p>
    <w:p w14:paraId="3E45F4C9" w14:textId="77777777" w:rsidR="008B42ED" w:rsidRPr="00874622" w:rsidRDefault="008B42ED" w:rsidP="00595C25">
      <w:pPr>
        <w:pStyle w:val="Heading2"/>
        <w:rPr>
          <w:lang w:val="ru-RU"/>
        </w:rPr>
      </w:pPr>
      <w:r w:rsidRPr="00874622">
        <w:rPr>
          <w:lang w:val="ru-RU"/>
        </w:rPr>
        <w:t>10.3</w:t>
      </w:r>
      <w:r w:rsidRPr="00874622">
        <w:rPr>
          <w:lang w:val="ru-RU"/>
        </w:rPr>
        <w:tab/>
        <w:t>Отображение на картах</w:t>
      </w:r>
    </w:p>
    <w:p w14:paraId="1CCC888E" w14:textId="77777777" w:rsidR="008B42ED" w:rsidRPr="00874622" w:rsidRDefault="008B42ED" w:rsidP="00595C25">
      <w:pPr>
        <w:rPr>
          <w:lang w:val="ru-RU"/>
        </w:rPr>
      </w:pPr>
      <w:r w:rsidRPr="00874622">
        <w:rPr>
          <w:lang w:val="ru-RU"/>
        </w:rPr>
        <w:t>На карте дорог представляют цветными линиями обработанные уровни напряженности поля (например, в масштабе 10 дБ(мкВ/м)) или вероятность превышения уровня (между 1 и 99%).</w:t>
      </w:r>
    </w:p>
    <w:p w14:paraId="6D9F78A3" w14:textId="77777777" w:rsidR="008B42ED" w:rsidRPr="00874622" w:rsidRDefault="008B42ED" w:rsidP="00595C25">
      <w:pPr>
        <w:rPr>
          <w:lang w:val="ru-RU"/>
        </w:rPr>
      </w:pPr>
      <w:r w:rsidRPr="00874622">
        <w:rPr>
          <w:lang w:val="ru-RU"/>
        </w:rPr>
        <w:t>Выбранный масштаб карты должен соответствовать размеру исследуемой зоны, охватываемой радиосигналами, и требуемому разрешению обработанных ре</w:t>
      </w:r>
      <w:r w:rsidR="00EE5A57" w:rsidRPr="00874622">
        <w:rPr>
          <w:lang w:val="ru-RU"/>
        </w:rPr>
        <w:t>зультатов напряженности поля. В </w:t>
      </w:r>
      <w:r w:rsidRPr="00874622">
        <w:rPr>
          <w:lang w:val="ru-RU"/>
        </w:rPr>
        <w:t xml:space="preserve">зависимости от масштаба карты представляемые интервалы могут включать кратные значения интервалов усреднения. Разрешение представляемых результатов следует выбирать так, чтобы можно было отображать местные особенности без использования слишком широкой гаммы цветных линий. </w:t>
      </w:r>
    </w:p>
    <w:p w14:paraId="19E4093E" w14:textId="77777777" w:rsidR="008B42ED" w:rsidRPr="00874622" w:rsidRDefault="008B42ED" w:rsidP="00B13A02">
      <w:pPr>
        <w:keepNext/>
        <w:rPr>
          <w:lang w:val="ru-RU"/>
        </w:rPr>
      </w:pPr>
      <w:r w:rsidRPr="00874622">
        <w:rPr>
          <w:lang w:val="ru-RU"/>
        </w:rPr>
        <w:lastRenderedPageBreak/>
        <w:t>Если требуется представлять интервалы усреднения с более высоким разрешением (например, при представлении результатов для микросотовой связи), система должна обладать способностью изменять масштаб карты при пользовании ею.</w:t>
      </w:r>
    </w:p>
    <w:p w14:paraId="5C434519" w14:textId="77777777" w:rsidR="008B42ED" w:rsidRPr="00874622" w:rsidRDefault="008B42ED" w:rsidP="00595C25">
      <w:pPr>
        <w:rPr>
          <w:lang w:val="ru-RU"/>
        </w:rPr>
      </w:pPr>
      <w:r w:rsidRPr="00874622">
        <w:rPr>
          <w:lang w:val="ru-RU"/>
        </w:rPr>
        <w:t xml:space="preserve">Если во время измерений одновременно регистрируют две серии данных (например, уровни напряженности поля и </w:t>
      </w:r>
      <w:r w:rsidR="00D03883" w:rsidRPr="00874622">
        <w:rPr>
          <w:lang w:val="ru-RU"/>
        </w:rPr>
        <w:t>КОБ</w:t>
      </w:r>
      <w:r w:rsidRPr="00874622">
        <w:rPr>
          <w:lang w:val="ru-RU"/>
        </w:rPr>
        <w:t>), то целесообразно представлять их вместе с помощью двух параллельных цветных линий вдоль на</w:t>
      </w:r>
      <w:r w:rsidR="00867CFA" w:rsidRPr="00874622">
        <w:rPr>
          <w:lang w:val="ru-RU"/>
        </w:rPr>
        <w:t>несенных на карту дорог.</w:t>
      </w:r>
    </w:p>
    <w:p w14:paraId="1BBEA50E" w14:textId="77777777" w:rsidR="008B42ED" w:rsidRPr="00874622" w:rsidRDefault="008B42ED" w:rsidP="00595C25">
      <w:pPr>
        <w:tabs>
          <w:tab w:val="clear" w:pos="1588"/>
          <w:tab w:val="clear" w:pos="1985"/>
          <w:tab w:val="left" w:pos="1843"/>
        </w:tabs>
        <w:ind w:left="1843" w:hanging="1843"/>
        <w:rPr>
          <w:lang w:val="ru-RU"/>
        </w:rPr>
      </w:pPr>
      <w:r w:rsidRPr="00874622">
        <w:rPr>
          <w:lang w:val="ru-RU"/>
        </w:rPr>
        <w:t>Преимущества:</w:t>
      </w:r>
      <w:r w:rsidRPr="00874622">
        <w:rPr>
          <w:lang w:val="ru-RU"/>
        </w:rPr>
        <w:tab/>
        <w:t>Результаты измерений можно объединять при наличии точной точки измерения. Этот метод обеспечивает быстрое получение удобных для просмотра результатов по распределению и получению уровней напряженности поля ниже задан</w:t>
      </w:r>
      <w:r w:rsidR="00867CFA" w:rsidRPr="00874622">
        <w:rPr>
          <w:lang w:val="ru-RU"/>
        </w:rPr>
        <w:t>ного порогового значения.</w:t>
      </w:r>
    </w:p>
    <w:p w14:paraId="7BCEBCCF" w14:textId="77777777" w:rsidR="008B42ED" w:rsidRPr="00874622" w:rsidRDefault="00F56309" w:rsidP="00F56309">
      <w:pPr>
        <w:tabs>
          <w:tab w:val="clear" w:pos="794"/>
          <w:tab w:val="clear" w:pos="1191"/>
          <w:tab w:val="clear" w:pos="1588"/>
          <w:tab w:val="clear" w:pos="1985"/>
          <w:tab w:val="left" w:pos="1843"/>
        </w:tabs>
        <w:ind w:left="1843" w:hanging="1843"/>
        <w:rPr>
          <w:lang w:val="ru-RU"/>
        </w:rPr>
      </w:pPr>
      <w:r w:rsidRPr="00874622">
        <w:rPr>
          <w:lang w:val="ru-RU"/>
        </w:rPr>
        <w:t>Недостатки:</w:t>
      </w:r>
      <w:r w:rsidRPr="00874622">
        <w:rPr>
          <w:lang w:val="ru-RU"/>
        </w:rPr>
        <w:tab/>
      </w:r>
      <w:r w:rsidR="008B42ED" w:rsidRPr="00874622">
        <w:rPr>
          <w:lang w:val="ru-RU"/>
        </w:rPr>
        <w:t>Разрешение для интервала на карте может быть больше, чем для интервала обработки. Поэтому местные характеристики уровня напряженности поля могут быть завышены.</w:t>
      </w:r>
    </w:p>
    <w:p w14:paraId="452E5047" w14:textId="77777777" w:rsidR="008B42ED" w:rsidRPr="00874622" w:rsidRDefault="006C73AE" w:rsidP="006C73AE">
      <w:pPr>
        <w:spacing w:before="720"/>
        <w:jc w:val="center"/>
        <w:rPr>
          <w:lang w:val="ru-RU"/>
        </w:rPr>
      </w:pPr>
      <w:r w:rsidRPr="00874622">
        <w:rPr>
          <w:lang w:val="ru-RU"/>
        </w:rPr>
        <w:t>______________</w:t>
      </w:r>
    </w:p>
    <w:sectPr w:rsidR="008B42ED" w:rsidRPr="00874622" w:rsidSect="001B12A3">
      <w:headerReference w:type="first" r:id="rId17"/>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C868FD" w14:textId="77777777" w:rsidR="00DD1615" w:rsidRDefault="00DD1615">
      <w:r>
        <w:separator/>
      </w:r>
    </w:p>
  </w:endnote>
  <w:endnote w:type="continuationSeparator" w:id="0">
    <w:p w14:paraId="5D38673C" w14:textId="77777777" w:rsidR="00DD1615" w:rsidRDefault="00DD1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044D63" w14:textId="77777777" w:rsidR="00DD1615" w:rsidRDefault="00DD1615">
      <w:r>
        <w:t>____________________</w:t>
      </w:r>
    </w:p>
  </w:footnote>
  <w:footnote w:type="continuationSeparator" w:id="0">
    <w:p w14:paraId="62D89640" w14:textId="77777777" w:rsidR="00DD1615" w:rsidRDefault="00DD1615">
      <w:r>
        <w:continuationSeparator/>
      </w:r>
    </w:p>
  </w:footnote>
  <w:footnote w:id="1">
    <w:p w14:paraId="5B80AE00" w14:textId="7C3D1FF1" w:rsidR="00B33F56" w:rsidRDefault="00B33F56" w:rsidP="00B33F56">
      <w:pPr>
        <w:pStyle w:val="FootnoteText"/>
        <w:rPr>
          <w:lang w:val="en-US"/>
        </w:rPr>
      </w:pPr>
      <w:r>
        <w:rPr>
          <w:rStyle w:val="FootnoteReference"/>
          <w:szCs w:val="16"/>
          <w:lang w:val="ru-RU"/>
        </w:rPr>
        <w:t>*</w:t>
      </w:r>
      <w:r>
        <w:rPr>
          <w:lang w:val="ru-RU"/>
        </w:rPr>
        <w:tab/>
      </w:r>
      <w:r w:rsidR="008D1C48" w:rsidRPr="009E18CD">
        <w:rPr>
          <w:lang w:val="ru-RU"/>
        </w:rPr>
        <w:t>В 2018 и 2019 годах 1-я Исследовательская комиссия по радиосвязи внесла поправки редакционного характера в настоящую Рекомендацию в соответствии с Резолюцией МСЭ-R 1.</w:t>
      </w:r>
    </w:p>
  </w:footnote>
  <w:footnote w:id="2">
    <w:p w14:paraId="72A02963" w14:textId="77777777" w:rsidR="00DD1615" w:rsidRDefault="00DD1615" w:rsidP="004C5C0E">
      <w:pPr>
        <w:pStyle w:val="FootnoteText"/>
        <w:spacing w:before="60"/>
        <w:ind w:left="284" w:hanging="284"/>
        <w:rPr>
          <w:sz w:val="20"/>
          <w:lang w:val="en-US"/>
        </w:rPr>
      </w:pPr>
      <w:r>
        <w:rPr>
          <w:rStyle w:val="FootnoteReference"/>
          <w:sz w:val="20"/>
        </w:rPr>
        <w:t>*</w:t>
      </w:r>
      <w:r>
        <w:rPr>
          <w:sz w:val="20"/>
        </w:rPr>
        <w:tab/>
      </w:r>
      <w:r>
        <w:rPr>
          <w:sz w:val="20"/>
          <w:lang w:val="en-US"/>
        </w:rPr>
        <w:t xml:space="preserve">Mr William C.Y. Lee, </w:t>
      </w:r>
      <w:smartTag w:uri="urn:schemas-microsoft-com:office:smarttags" w:element="place">
        <w:r w:rsidRPr="00EE5A57">
          <w:rPr>
            <w:i/>
            <w:iCs/>
            <w:sz w:val="20"/>
            <w:lang w:val="en-US"/>
          </w:rPr>
          <w:t>Mobile</w:t>
        </w:r>
      </w:smartTag>
      <w:r w:rsidRPr="00EE5A57">
        <w:rPr>
          <w:i/>
          <w:iCs/>
          <w:sz w:val="20"/>
          <w:lang w:val="en-US"/>
        </w:rPr>
        <w:t xml:space="preserve"> communications design fundamentals</w:t>
      </w:r>
      <w:r>
        <w:rPr>
          <w:sz w:val="20"/>
          <w:lang w:val="en-US"/>
        </w:rPr>
        <w:t>, ISBN: 0-471-57446-5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D3BFD" w14:textId="77777777" w:rsidR="00DD1615" w:rsidRDefault="00DD161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05BEB" w14:textId="77777777" w:rsidR="00DD1615" w:rsidRDefault="00DD1615" w:rsidP="00DD1615">
    <w:pPr>
      <w:pStyle w:val="Header"/>
      <w:ind w:right="360" w:firstLine="360"/>
      <w:jc w:val="left"/>
    </w:pPr>
    <w:r>
      <w:rPr>
        <w:noProof/>
        <w:lang w:eastAsia="zh-CN"/>
      </w:rPr>
      <w:drawing>
        <wp:anchor distT="0" distB="0" distL="114300" distR="114300" simplePos="0" relativeHeight="251659264" behindDoc="1" locked="0" layoutInCell="1" allowOverlap="1" wp14:anchorId="5B073D35" wp14:editId="3FC3F45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61428" w14:textId="3789BD63" w:rsidR="00DD1615" w:rsidRPr="00391978" w:rsidRDefault="00DD1615" w:rsidP="00097D8A">
    <w:pPr>
      <w:pStyle w:val="Header"/>
      <w:tabs>
        <w:tab w:val="center" w:pos="4820"/>
        <w:tab w:val="right" w:pos="9639"/>
      </w:tabs>
      <w:jc w:val="left"/>
      <w:rPr>
        <w:lang w:val="ru-RU"/>
      </w:rPr>
    </w:pPr>
    <w:r w:rsidRPr="00595C25">
      <w:rPr>
        <w:rStyle w:val="PageNumber"/>
        <w:b/>
        <w:bCs/>
        <w:sz w:val="22"/>
        <w:szCs w:val="22"/>
      </w:rPr>
      <w:fldChar w:fldCharType="begin"/>
    </w:r>
    <w:r w:rsidRPr="00595C25">
      <w:rPr>
        <w:rStyle w:val="PageNumber"/>
        <w:b/>
        <w:bCs/>
        <w:sz w:val="22"/>
        <w:szCs w:val="22"/>
      </w:rPr>
      <w:instrText xml:space="preserve"> PAGE </w:instrText>
    </w:r>
    <w:r w:rsidRPr="00595C25">
      <w:rPr>
        <w:rStyle w:val="PageNumber"/>
        <w:b/>
        <w:bCs/>
        <w:sz w:val="22"/>
        <w:szCs w:val="22"/>
      </w:rPr>
      <w:fldChar w:fldCharType="separate"/>
    </w:r>
    <w:r w:rsidR="00F40161">
      <w:rPr>
        <w:rStyle w:val="PageNumber"/>
        <w:b/>
        <w:bCs/>
        <w:noProof/>
        <w:sz w:val="22"/>
        <w:szCs w:val="22"/>
      </w:rPr>
      <w:t>6</w:t>
    </w:r>
    <w:r w:rsidRPr="00595C25">
      <w:rPr>
        <w:rStyle w:val="PageNumber"/>
        <w:b/>
        <w:bCs/>
        <w:sz w:val="22"/>
        <w:szCs w:val="22"/>
      </w:rPr>
      <w:fldChar w:fldCharType="end"/>
    </w:r>
    <w:r w:rsidRPr="00595C25">
      <w:rPr>
        <w:b/>
        <w:bCs/>
        <w:sz w:val="22"/>
        <w:szCs w:val="22"/>
        <w:lang w:val="ru-RU"/>
      </w:rPr>
      <w:tab/>
      <w:t xml:space="preserve">Рек. </w:t>
    </w:r>
    <w:r>
      <w:rPr>
        <w:b/>
        <w:bCs/>
        <w:sz w:val="22"/>
        <w:szCs w:val="22"/>
        <w:lang w:val="en-US"/>
      </w:rPr>
      <w:t xml:space="preserve"> </w:t>
    </w:r>
    <w:r w:rsidR="00097D8A">
      <w:rPr>
        <w:b/>
        <w:bCs/>
        <w:sz w:val="22"/>
        <w:szCs w:val="22"/>
        <w:lang w:val="ru-RU"/>
      </w:rPr>
      <w:fldChar w:fldCharType="begin"/>
    </w:r>
    <w:r w:rsidR="00097D8A">
      <w:rPr>
        <w:b/>
        <w:bCs/>
        <w:sz w:val="22"/>
        <w:szCs w:val="22"/>
        <w:lang w:val="ru-RU"/>
      </w:rPr>
      <w:instrText xml:space="preserve"> STYLEREF  href  \* MERGEFORMAT </w:instrText>
    </w:r>
    <w:r w:rsidR="00097D8A">
      <w:rPr>
        <w:b/>
        <w:bCs/>
        <w:sz w:val="22"/>
        <w:szCs w:val="22"/>
        <w:lang w:val="ru-RU"/>
      </w:rPr>
      <w:fldChar w:fldCharType="separate"/>
    </w:r>
    <w:r w:rsidR="002C3F22">
      <w:rPr>
        <w:b/>
        <w:bCs/>
        <w:noProof/>
        <w:sz w:val="22"/>
        <w:szCs w:val="22"/>
        <w:lang w:val="ru-RU"/>
      </w:rPr>
      <w:t>МСЭ-R  SM.1708-1</w:t>
    </w:r>
    <w:r w:rsidR="00097D8A">
      <w:rPr>
        <w:b/>
        <w:bCs/>
        <w:sz w:val="22"/>
        <w:szCs w:val="22"/>
        <w:lang w:val="ru-RU"/>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EBBA0" w14:textId="1820B7A6" w:rsidR="00DD1615" w:rsidRPr="00595C25" w:rsidRDefault="00DD1615" w:rsidP="00097D8A">
    <w:pPr>
      <w:pStyle w:val="Header"/>
      <w:tabs>
        <w:tab w:val="center" w:pos="4820"/>
        <w:tab w:val="right" w:pos="9639"/>
      </w:tabs>
      <w:jc w:val="left"/>
      <w:rPr>
        <w:b/>
        <w:bCs/>
        <w:sz w:val="22"/>
        <w:szCs w:val="22"/>
      </w:rPr>
    </w:pPr>
    <w:r w:rsidRPr="00595C25">
      <w:rPr>
        <w:b/>
        <w:bCs/>
        <w:sz w:val="22"/>
        <w:szCs w:val="22"/>
        <w:lang w:val="ru-RU"/>
      </w:rPr>
      <w:tab/>
      <w:t xml:space="preserve">Рек. </w:t>
    </w:r>
    <w:r>
      <w:rPr>
        <w:b/>
        <w:bCs/>
        <w:sz w:val="22"/>
        <w:szCs w:val="22"/>
        <w:lang w:val="en-US"/>
      </w:rPr>
      <w:t xml:space="preserve"> </w:t>
    </w:r>
    <w:r w:rsidR="00097D8A">
      <w:rPr>
        <w:b/>
        <w:bCs/>
        <w:sz w:val="22"/>
        <w:szCs w:val="22"/>
        <w:lang w:val="ru-RU"/>
      </w:rPr>
      <w:fldChar w:fldCharType="begin"/>
    </w:r>
    <w:r w:rsidR="00097D8A">
      <w:rPr>
        <w:b/>
        <w:bCs/>
        <w:sz w:val="22"/>
        <w:szCs w:val="22"/>
        <w:lang w:val="ru-RU"/>
      </w:rPr>
      <w:instrText xml:space="preserve"> STYLEREF  href  \* MERGEFORMAT </w:instrText>
    </w:r>
    <w:r w:rsidR="00097D8A">
      <w:rPr>
        <w:b/>
        <w:bCs/>
        <w:sz w:val="22"/>
        <w:szCs w:val="22"/>
        <w:lang w:val="ru-RU"/>
      </w:rPr>
      <w:fldChar w:fldCharType="separate"/>
    </w:r>
    <w:r w:rsidR="002C3F22">
      <w:rPr>
        <w:b/>
        <w:bCs/>
        <w:noProof/>
        <w:sz w:val="22"/>
        <w:szCs w:val="22"/>
        <w:lang w:val="ru-RU"/>
      </w:rPr>
      <w:t>МСЭ-R  SM.1708-1</w:t>
    </w:r>
    <w:r w:rsidR="00097D8A">
      <w:rPr>
        <w:b/>
        <w:bCs/>
        <w:sz w:val="22"/>
        <w:szCs w:val="22"/>
        <w:lang w:val="ru-RU"/>
      </w:rPr>
      <w:fldChar w:fldCharType="end"/>
    </w:r>
    <w:r w:rsidRPr="00595C25">
      <w:rPr>
        <w:b/>
        <w:bCs/>
        <w:sz w:val="22"/>
        <w:szCs w:val="22"/>
      </w:rPr>
      <w:tab/>
    </w:r>
    <w:r w:rsidRPr="00595C25">
      <w:rPr>
        <w:rStyle w:val="PageNumber"/>
        <w:b/>
        <w:bCs/>
        <w:sz w:val="22"/>
        <w:szCs w:val="22"/>
      </w:rPr>
      <w:fldChar w:fldCharType="begin"/>
    </w:r>
    <w:r w:rsidRPr="00595C25">
      <w:rPr>
        <w:rStyle w:val="PageNumber"/>
        <w:b/>
        <w:bCs/>
        <w:sz w:val="22"/>
        <w:szCs w:val="22"/>
      </w:rPr>
      <w:instrText xml:space="preserve"> PAGE </w:instrText>
    </w:r>
    <w:r w:rsidRPr="00595C25">
      <w:rPr>
        <w:rStyle w:val="PageNumber"/>
        <w:b/>
        <w:bCs/>
        <w:sz w:val="22"/>
        <w:szCs w:val="22"/>
      </w:rPr>
      <w:fldChar w:fldCharType="separate"/>
    </w:r>
    <w:r w:rsidR="00F40161">
      <w:rPr>
        <w:rStyle w:val="PageNumber"/>
        <w:b/>
        <w:bCs/>
        <w:noProof/>
        <w:sz w:val="22"/>
        <w:szCs w:val="22"/>
      </w:rPr>
      <w:t>5</w:t>
    </w:r>
    <w:r w:rsidRPr="00595C25">
      <w:rPr>
        <w:rStyle w:val="PageNumber"/>
        <w:b/>
        <w:bCs/>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E7ADB" w14:textId="13DFAC69" w:rsidR="00DD1615" w:rsidRPr="00595C25" w:rsidRDefault="00DD1615" w:rsidP="00097D8A">
    <w:pPr>
      <w:pStyle w:val="Header"/>
      <w:tabs>
        <w:tab w:val="center" w:pos="4820"/>
        <w:tab w:val="right" w:pos="9639"/>
      </w:tabs>
      <w:jc w:val="left"/>
      <w:rPr>
        <w:b/>
        <w:bCs/>
        <w:sz w:val="22"/>
        <w:szCs w:val="22"/>
      </w:rPr>
    </w:pPr>
    <w:r w:rsidRPr="00595C25">
      <w:rPr>
        <w:rStyle w:val="PageNumber"/>
        <w:b/>
        <w:bCs/>
        <w:sz w:val="22"/>
        <w:szCs w:val="22"/>
      </w:rPr>
      <w:fldChar w:fldCharType="begin"/>
    </w:r>
    <w:r w:rsidRPr="00595C25">
      <w:rPr>
        <w:rStyle w:val="PageNumber"/>
        <w:b/>
        <w:bCs/>
        <w:sz w:val="22"/>
        <w:szCs w:val="22"/>
      </w:rPr>
      <w:instrText xml:space="preserve"> PAGE </w:instrText>
    </w:r>
    <w:r w:rsidRPr="00595C25">
      <w:rPr>
        <w:rStyle w:val="PageNumber"/>
        <w:b/>
        <w:bCs/>
        <w:sz w:val="22"/>
        <w:szCs w:val="22"/>
      </w:rPr>
      <w:fldChar w:fldCharType="separate"/>
    </w:r>
    <w:r w:rsidR="00F40161">
      <w:rPr>
        <w:rStyle w:val="PageNumber"/>
        <w:b/>
        <w:bCs/>
        <w:noProof/>
        <w:sz w:val="22"/>
        <w:szCs w:val="22"/>
      </w:rPr>
      <w:t>ii</w:t>
    </w:r>
    <w:r w:rsidRPr="00595C25">
      <w:rPr>
        <w:rStyle w:val="PageNumber"/>
        <w:b/>
        <w:bCs/>
        <w:sz w:val="22"/>
        <w:szCs w:val="22"/>
      </w:rPr>
      <w:fldChar w:fldCharType="end"/>
    </w:r>
    <w:r w:rsidRPr="00595C25">
      <w:rPr>
        <w:b/>
        <w:bCs/>
        <w:sz w:val="22"/>
        <w:szCs w:val="22"/>
        <w:lang w:val="ru-RU"/>
      </w:rPr>
      <w:tab/>
      <w:t xml:space="preserve">Рек. </w:t>
    </w:r>
    <w:r>
      <w:rPr>
        <w:b/>
        <w:bCs/>
        <w:sz w:val="22"/>
        <w:szCs w:val="22"/>
        <w:lang w:val="en-US"/>
      </w:rPr>
      <w:t xml:space="preserve"> </w:t>
    </w:r>
    <w:r w:rsidR="00097D8A">
      <w:rPr>
        <w:b/>
        <w:bCs/>
        <w:sz w:val="22"/>
        <w:szCs w:val="22"/>
        <w:lang w:val="ru-RU"/>
      </w:rPr>
      <w:fldChar w:fldCharType="begin"/>
    </w:r>
    <w:r w:rsidR="00097D8A">
      <w:rPr>
        <w:b/>
        <w:bCs/>
        <w:sz w:val="22"/>
        <w:szCs w:val="22"/>
        <w:lang w:val="ru-RU"/>
      </w:rPr>
      <w:instrText xml:space="preserve"> STYLEREF  href  \* MERGEFORMAT </w:instrText>
    </w:r>
    <w:r w:rsidR="00097D8A">
      <w:rPr>
        <w:b/>
        <w:bCs/>
        <w:sz w:val="22"/>
        <w:szCs w:val="22"/>
        <w:lang w:val="ru-RU"/>
      </w:rPr>
      <w:fldChar w:fldCharType="separate"/>
    </w:r>
    <w:r w:rsidR="002C3F22">
      <w:rPr>
        <w:b/>
        <w:bCs/>
        <w:noProof/>
        <w:sz w:val="22"/>
        <w:szCs w:val="22"/>
        <w:lang w:val="ru-RU"/>
      </w:rPr>
      <w:t>МСЭ-R  SM.1708-1</w:t>
    </w:r>
    <w:r w:rsidR="00097D8A">
      <w:rPr>
        <w:b/>
        <w:bCs/>
        <w:sz w:val="22"/>
        <w:szCs w:val="22"/>
        <w:lang w:val="ru-RU"/>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37E09" w14:textId="31550F07" w:rsidR="00DD1615" w:rsidRPr="00595C25" w:rsidRDefault="00DD1615" w:rsidP="00097D8A">
    <w:pPr>
      <w:pStyle w:val="Header"/>
      <w:tabs>
        <w:tab w:val="center" w:pos="4820"/>
        <w:tab w:val="right" w:pos="9639"/>
      </w:tabs>
      <w:jc w:val="left"/>
      <w:rPr>
        <w:b/>
        <w:bCs/>
        <w:sz w:val="22"/>
        <w:szCs w:val="22"/>
      </w:rPr>
    </w:pPr>
    <w:r w:rsidRPr="00595C25">
      <w:rPr>
        <w:b/>
        <w:bCs/>
        <w:sz w:val="22"/>
        <w:szCs w:val="22"/>
        <w:lang w:val="ru-RU"/>
      </w:rPr>
      <w:tab/>
    </w:r>
    <w:r w:rsidR="00097D8A" w:rsidRPr="00595C25">
      <w:rPr>
        <w:b/>
        <w:bCs/>
        <w:sz w:val="22"/>
        <w:szCs w:val="22"/>
        <w:lang w:val="ru-RU"/>
      </w:rPr>
      <w:t xml:space="preserve">Рек. </w:t>
    </w:r>
    <w:r w:rsidR="00097D8A">
      <w:rPr>
        <w:b/>
        <w:bCs/>
        <w:sz w:val="22"/>
        <w:szCs w:val="22"/>
        <w:lang w:val="en-US"/>
      </w:rPr>
      <w:t xml:space="preserve"> </w:t>
    </w:r>
    <w:r w:rsidR="00097D8A">
      <w:rPr>
        <w:b/>
        <w:bCs/>
        <w:sz w:val="22"/>
        <w:szCs w:val="22"/>
        <w:lang w:val="ru-RU"/>
      </w:rPr>
      <w:fldChar w:fldCharType="begin"/>
    </w:r>
    <w:r w:rsidR="00097D8A">
      <w:rPr>
        <w:b/>
        <w:bCs/>
        <w:sz w:val="22"/>
        <w:szCs w:val="22"/>
        <w:lang w:val="ru-RU"/>
      </w:rPr>
      <w:instrText xml:space="preserve"> STYLEREF  href  \* MERGEFORMAT </w:instrText>
    </w:r>
    <w:r w:rsidR="00097D8A">
      <w:rPr>
        <w:b/>
        <w:bCs/>
        <w:sz w:val="22"/>
        <w:szCs w:val="22"/>
        <w:lang w:val="ru-RU"/>
      </w:rPr>
      <w:fldChar w:fldCharType="separate"/>
    </w:r>
    <w:r w:rsidR="002C3F22">
      <w:rPr>
        <w:b/>
        <w:bCs/>
        <w:noProof/>
        <w:sz w:val="22"/>
        <w:szCs w:val="22"/>
        <w:lang w:val="ru-RU"/>
      </w:rPr>
      <w:t>МСЭ-R  SM.1708-1</w:t>
    </w:r>
    <w:r w:rsidR="00097D8A">
      <w:rPr>
        <w:b/>
        <w:bCs/>
        <w:sz w:val="22"/>
        <w:szCs w:val="22"/>
        <w:lang w:val="ru-RU"/>
      </w:rPr>
      <w:fldChar w:fldCharType="end"/>
    </w:r>
    <w:r w:rsidR="00097D8A">
      <w:rPr>
        <w:b/>
        <w:bCs/>
        <w:sz w:val="22"/>
        <w:szCs w:val="22"/>
        <w:lang w:val="en-US"/>
      </w:rPr>
      <w:tab/>
    </w:r>
    <w:r w:rsidRPr="00595C25">
      <w:rPr>
        <w:rStyle w:val="PageNumber"/>
        <w:b/>
        <w:bCs/>
        <w:sz w:val="22"/>
        <w:szCs w:val="22"/>
      </w:rPr>
      <w:fldChar w:fldCharType="begin"/>
    </w:r>
    <w:r w:rsidRPr="00595C25">
      <w:rPr>
        <w:rStyle w:val="PageNumber"/>
        <w:b/>
        <w:bCs/>
        <w:sz w:val="22"/>
        <w:szCs w:val="22"/>
      </w:rPr>
      <w:instrText xml:space="preserve"> PAGE </w:instrText>
    </w:r>
    <w:r w:rsidRPr="00595C25">
      <w:rPr>
        <w:rStyle w:val="PageNumber"/>
        <w:b/>
        <w:bCs/>
        <w:sz w:val="22"/>
        <w:szCs w:val="22"/>
      </w:rPr>
      <w:fldChar w:fldCharType="separate"/>
    </w:r>
    <w:r w:rsidR="00F40161">
      <w:rPr>
        <w:rStyle w:val="PageNumber"/>
        <w:b/>
        <w:bCs/>
        <w:noProof/>
        <w:sz w:val="22"/>
        <w:szCs w:val="22"/>
      </w:rPr>
      <w:t>1</w:t>
    </w:r>
    <w:r w:rsidRPr="00595C25">
      <w:rPr>
        <w:rStyle w:val="PageNumber"/>
        <w:b/>
        <w:bCs/>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4FA08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152BE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0608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CEE53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2A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CE24A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2E8EF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847A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DEF9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3EAEF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ru-RU" w:vendorID="64" w:dllVersion="6" w:nlCheck="1" w:checkStyle="0"/>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2ED"/>
    <w:rsid w:val="00043C09"/>
    <w:rsid w:val="00061C12"/>
    <w:rsid w:val="000961FC"/>
    <w:rsid w:val="00097D8A"/>
    <w:rsid w:val="000E0A5E"/>
    <w:rsid w:val="000E23A8"/>
    <w:rsid w:val="000F5D84"/>
    <w:rsid w:val="001B0F88"/>
    <w:rsid w:val="001B12A3"/>
    <w:rsid w:val="00235725"/>
    <w:rsid w:val="002671F2"/>
    <w:rsid w:val="002C3F22"/>
    <w:rsid w:val="002C481B"/>
    <w:rsid w:val="002E0B33"/>
    <w:rsid w:val="002E286B"/>
    <w:rsid w:val="002E3417"/>
    <w:rsid w:val="0034385B"/>
    <w:rsid w:val="00347895"/>
    <w:rsid w:val="00372E70"/>
    <w:rsid w:val="00391978"/>
    <w:rsid w:val="003B0D1C"/>
    <w:rsid w:val="003C36E2"/>
    <w:rsid w:val="0047738E"/>
    <w:rsid w:val="004C5C0E"/>
    <w:rsid w:val="004E5A94"/>
    <w:rsid w:val="00595C25"/>
    <w:rsid w:val="005D06D5"/>
    <w:rsid w:val="00644A96"/>
    <w:rsid w:val="0068603C"/>
    <w:rsid w:val="006C261C"/>
    <w:rsid w:val="006C73AE"/>
    <w:rsid w:val="00771400"/>
    <w:rsid w:val="007A4B8E"/>
    <w:rsid w:val="007C4163"/>
    <w:rsid w:val="007F12F6"/>
    <w:rsid w:val="0080437C"/>
    <w:rsid w:val="00867CFA"/>
    <w:rsid w:val="00874622"/>
    <w:rsid w:val="00881D12"/>
    <w:rsid w:val="008B42ED"/>
    <w:rsid w:val="008D1C48"/>
    <w:rsid w:val="008D3FBF"/>
    <w:rsid w:val="009A4CC8"/>
    <w:rsid w:val="009D08AB"/>
    <w:rsid w:val="00A0422F"/>
    <w:rsid w:val="00A7009F"/>
    <w:rsid w:val="00B13A02"/>
    <w:rsid w:val="00B33F56"/>
    <w:rsid w:val="00C07C3C"/>
    <w:rsid w:val="00C07DDB"/>
    <w:rsid w:val="00CE00DA"/>
    <w:rsid w:val="00D03883"/>
    <w:rsid w:val="00DB79E0"/>
    <w:rsid w:val="00DD1615"/>
    <w:rsid w:val="00E0445C"/>
    <w:rsid w:val="00E647D5"/>
    <w:rsid w:val="00EE5A57"/>
    <w:rsid w:val="00F15F01"/>
    <w:rsid w:val="00F40161"/>
    <w:rsid w:val="00F56309"/>
    <w:rsid w:val="00F6239B"/>
    <w:rsid w:val="00F87D9B"/>
    <w:rsid w:val="00FA0BFD"/>
    <w:rsid w:val="00FB2502"/>
    <w:rsid w:val="00FB4645"/>
    <w:rsid w:val="00FF48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5361"/>
    <o:shapelayout v:ext="edit">
      <o:idmap v:ext="edit" data="1"/>
    </o:shapelayout>
  </w:shapeDefaults>
  <w:decimalSymbol w:val="."/>
  <w:listSeparator w:val=","/>
  <w14:docId w14:val="268C37D1"/>
  <w15:docId w15:val="{48049714-9CEC-423B-9A51-3A830B1AD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1615"/>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pPr>
      <w:keepNext/>
      <w:keepLines/>
      <w:spacing w:before="360"/>
      <w:ind w:left="794" w:hanging="794"/>
      <w:outlineLvl w:val="0"/>
    </w:pPr>
    <w:rPr>
      <w:b/>
    </w:rPr>
  </w:style>
  <w:style w:type="paragraph" w:styleId="Heading2">
    <w:name w:val="heading 2"/>
    <w:basedOn w:val="Heading1"/>
    <w:next w:val="Normal"/>
    <w:qFormat/>
    <w:pPr>
      <w:spacing w:before="240"/>
      <w:outlineLvl w:val="1"/>
    </w:pPr>
  </w:style>
  <w:style w:type="paragraph" w:styleId="Heading3">
    <w:name w:val="heading 3"/>
    <w:basedOn w:val="Heading1"/>
    <w:next w:val="Normal"/>
    <w:qFormat/>
    <w:pPr>
      <w:spacing w:before="160"/>
      <w:outlineLvl w:val="2"/>
    </w:pPr>
  </w:style>
  <w:style w:type="paragraph" w:styleId="Heading4">
    <w:name w:val="heading 4"/>
    <w:basedOn w:val="Heading3"/>
    <w:next w:val="Normal"/>
    <w:qFormat/>
    <w:pPr>
      <w:tabs>
        <w:tab w:val="clear" w:pos="794"/>
        <w:tab w:val="left" w:pos="1021"/>
      </w:tabs>
      <w:ind w:left="1021" w:hanging="1021"/>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1021"/>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pPr>
      <w:spacing w:before="360"/>
    </w:pPr>
  </w:style>
  <w:style w:type="character" w:customStyle="1" w:styleId="href">
    <w:name w:val="href"/>
    <w:basedOn w:val="DefaultParagraphFont"/>
    <w:rsid w:val="00DD1615"/>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ASN1">
    <w:name w:val="ASN.1"/>
    <w:basedOn w:val="Normal"/>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Normal"/>
    <w:next w:val="Chaptitle"/>
    <w:pPr>
      <w:keepNext/>
      <w:keepLines/>
      <w:spacing w:before="480"/>
      <w:jc w:val="center"/>
    </w:pPr>
    <w:rPr>
      <w:b/>
      <w:caps/>
      <w:sz w:val="28"/>
    </w:rPr>
  </w:style>
  <w:style w:type="paragraph" w:customStyle="1" w:styleId="Chaptitle">
    <w:name w:val="Chap_title"/>
    <w:basedOn w:val="Normal"/>
    <w:next w:val="Normalaftertitle"/>
    <w:pPr>
      <w:keepNext/>
      <w:keepLines/>
      <w:spacing w:before="240"/>
      <w:jc w:val="center"/>
    </w:pPr>
    <w:rPr>
      <w:b/>
      <w:sz w:val="28"/>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styleId="Footer">
    <w:name w:val="footer"/>
    <w:basedOn w:val="Normal"/>
    <w:pPr>
      <w:tabs>
        <w:tab w:val="clear" w:pos="794"/>
        <w:tab w:val="clear" w:pos="1191"/>
        <w:tab w:val="clear" w:pos="1588"/>
        <w:tab w:val="clear" w:pos="1985"/>
        <w:tab w:val="left" w:pos="5954"/>
        <w:tab w:val="right" w:pos="9639"/>
      </w:tabs>
      <w:spacing w:before="0"/>
    </w:pPr>
    <w:rPr>
      <w:caps/>
      <w:noProof/>
      <w:sz w:val="16"/>
    </w:rPr>
  </w:style>
  <w:style w:type="character" w:styleId="FootnoteReference">
    <w:name w:val="footnote reference"/>
    <w:basedOn w:val="DefaultParagraphFont"/>
    <w:semiHidden/>
    <w:rPr>
      <w:position w:val="6"/>
      <w:sz w:val="18"/>
    </w:rPr>
  </w:style>
  <w:style w:type="paragraph" w:styleId="FootnoteText">
    <w:name w:val="footnote text"/>
    <w:basedOn w:val="Note"/>
    <w:link w:val="FootnoteTextChar"/>
    <w:semiHidden/>
    <w:pPr>
      <w:keepLines/>
      <w:tabs>
        <w:tab w:val="left" w:pos="255"/>
      </w:tabs>
      <w:ind w:left="255" w:hanging="255"/>
    </w:pPr>
  </w:style>
  <w:style w:type="paragraph" w:customStyle="1" w:styleId="Note">
    <w:name w:val="Note"/>
    <w:basedOn w:val="Normal"/>
    <w:pPr>
      <w:spacing w:before="80"/>
    </w:pPr>
  </w:style>
  <w:style w:type="paragraph" w:styleId="Header">
    <w:name w:val="header"/>
    <w:basedOn w:val="Normal"/>
    <w:pPr>
      <w:tabs>
        <w:tab w:val="clear" w:pos="794"/>
        <w:tab w:val="clear" w:pos="1191"/>
        <w:tab w:val="clear" w:pos="1588"/>
        <w:tab w:val="clear" w:pos="1985"/>
      </w:tabs>
      <w:spacing w:before="0"/>
      <w:jc w:val="center"/>
    </w:pPr>
    <w:rPr>
      <w:sz w:val="18"/>
    </w:rPr>
  </w:style>
  <w:style w:type="paragraph" w:customStyle="1" w:styleId="AnnexNoTitle">
    <w:name w:val="Annex_NoTitle"/>
    <w:basedOn w:val="Heading1"/>
    <w:next w:val="Normalaftertitle"/>
    <w:rsid w:val="00347895"/>
    <w:pPr>
      <w:spacing w:before="480"/>
      <w:ind w:left="0" w:firstLine="0"/>
      <w:jc w:val="center"/>
    </w:pPr>
    <w:rPr>
      <w:sz w:val="26"/>
    </w:rPr>
  </w:style>
  <w:style w:type="paragraph" w:customStyle="1" w:styleId="AppendixNoTitle">
    <w:name w:val="Appendix_NoTitle"/>
    <w:basedOn w:val="AnnexNoTitle"/>
    <w:next w:val="Normalaftertitle"/>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PartNo">
    <w:name w:val="Part_No"/>
    <w:basedOn w:val="Normal"/>
    <w:next w:val="Partref"/>
    <w:pPr>
      <w:keepNext/>
      <w:keepLines/>
      <w:spacing w:before="480" w:after="80"/>
      <w:jc w:val="center"/>
    </w:pPr>
    <w:rPr>
      <w:caps/>
      <w:sz w:val="28"/>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No">
    <w:name w:val="Rec_No"/>
    <w:basedOn w:val="Normal"/>
    <w:next w:val="Rectitle"/>
    <w:rsid w:val="00DD1615"/>
    <w:pPr>
      <w:keepNext/>
      <w:keepLines/>
      <w:spacing w:before="480"/>
      <w:jc w:val="center"/>
    </w:pPr>
    <w:rPr>
      <w:caps/>
      <w:sz w:val="26"/>
    </w:rPr>
  </w:style>
  <w:style w:type="paragraph" w:customStyle="1" w:styleId="Rectitle">
    <w:name w:val="Rec_title"/>
    <w:basedOn w:val="Normal"/>
    <w:next w:val="Normalaftertitle"/>
    <w:rsid w:val="00DD1615"/>
    <w:pPr>
      <w:keepNext/>
      <w:keepLines/>
      <w:spacing w:before="360"/>
      <w:jc w:val="center"/>
    </w:pPr>
    <w:rPr>
      <w:b/>
      <w:sz w:val="26"/>
    </w:rPr>
  </w:style>
  <w:style w:type="paragraph" w:customStyle="1" w:styleId="Recref">
    <w:name w:val="Rec_ref"/>
    <w:basedOn w:val="Normal"/>
    <w:next w:val="Recdate"/>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style>
  <w:style w:type="paragraph" w:customStyle="1" w:styleId="Questiondate">
    <w:name w:val="Question_date"/>
    <w:basedOn w:val="Recdate"/>
    <w:next w:val="Normalaftertitle"/>
  </w:style>
  <w:style w:type="paragraph" w:customStyle="1" w:styleId="QuestionNo">
    <w:name w:val="Question_No"/>
    <w:basedOn w:val="RecNo"/>
    <w:next w:val="Questiontitle"/>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hanging="794"/>
    </w:pPr>
  </w:style>
  <w:style w:type="paragraph" w:customStyle="1" w:styleId="Reftitle">
    <w:name w:val="Ref_title"/>
    <w:basedOn w:val="Normal"/>
    <w:next w:val="Reftext"/>
    <w:pPr>
      <w:spacing w:before="480"/>
      <w:jc w:val="center"/>
    </w:pPr>
    <w:rPr>
      <w:b/>
      <w:sz w:val="28"/>
    </w:r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Tablehead">
    <w:name w:val="Table_head"/>
    <w:basedOn w:val="Normal"/>
    <w:next w:val="Tabletex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
    <w:name w:val="Table_No"/>
    <w:basedOn w:val="Normal"/>
    <w:next w:val="Tabletitle"/>
    <w:pPr>
      <w:keepNext/>
      <w:spacing w:before="560" w:after="120"/>
      <w:jc w:val="center"/>
    </w:pPr>
    <w:rPr>
      <w:caps/>
    </w:rPr>
  </w:style>
  <w:style w:type="paragraph" w:customStyle="1" w:styleId="Tabletitle">
    <w:name w:val="Table_title"/>
    <w:basedOn w:val="Normal"/>
    <w:next w:val="Tablehead"/>
    <w:pPr>
      <w:keepNext/>
      <w:keepLines/>
      <w:spacing w:before="0" w:after="120"/>
      <w:jc w:val="center"/>
    </w:pPr>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semiHidden/>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semiHidden/>
    <w:pPr>
      <w:spacing w:before="80"/>
      <w:ind w:left="1531" w:hanging="851"/>
    </w:pPr>
  </w:style>
  <w:style w:type="paragraph" w:styleId="TOC3">
    <w:name w:val="toc 3"/>
    <w:basedOn w:val="TOC2"/>
    <w:semiHidden/>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Headingi">
    <w:name w:val="Heading_i"/>
    <w:basedOn w:val="Normal"/>
    <w:next w:val="Normal"/>
    <w:pPr>
      <w:keepNext/>
      <w:spacing w:before="160"/>
    </w:pPr>
    <w:rPr>
      <w:i/>
    </w:rPr>
  </w:style>
  <w:style w:type="paragraph" w:customStyle="1" w:styleId="Headingb">
    <w:name w:val="Heading_b"/>
    <w:basedOn w:val="Normal"/>
    <w:next w:val="Normal"/>
    <w:link w:val="HeadingbChar"/>
    <w:qFormat/>
    <w:pPr>
      <w:keepNext/>
      <w:spacing w:before="160"/>
    </w:pPr>
    <w:rPr>
      <w:b/>
    </w:rPr>
  </w:style>
  <w:style w:type="paragraph" w:customStyle="1" w:styleId="Figure">
    <w:name w:val="Figure"/>
    <w:basedOn w:val="Normal"/>
    <w:next w:val="Normal"/>
    <w:pPr>
      <w:keepNext/>
      <w:keepLines/>
      <w:spacing w:before="240" w:after="120"/>
      <w:jc w:val="center"/>
    </w:pPr>
  </w:style>
  <w:style w:type="character" w:styleId="PageNumber">
    <w:name w:val="page number"/>
    <w:basedOn w:val="DefaultParagraphFont"/>
  </w:style>
  <w:style w:type="paragraph" w:customStyle="1" w:styleId="Figuretitle">
    <w:name w:val="Figure_title"/>
    <w:basedOn w:val="Tabletitle"/>
    <w:next w:val="Normal"/>
    <w:pPr>
      <w:keepNext w:val="0"/>
    </w:pPr>
  </w:style>
  <w:style w:type="paragraph" w:customStyle="1" w:styleId="FigureNo">
    <w:name w:val="Figure_No"/>
    <w:basedOn w:val="Normal"/>
    <w:next w:val="Figuretitle"/>
    <w:pPr>
      <w:keepNext/>
      <w:keepLines/>
      <w:spacing w:before="480" w:after="120"/>
      <w:jc w:val="center"/>
    </w:pPr>
    <w:rPr>
      <w:caps/>
    </w:rPr>
  </w:style>
  <w:style w:type="character" w:styleId="Hyperlink">
    <w:name w:val="Hyperlink"/>
    <w:basedOn w:val="DefaultParagraphFont"/>
    <w:rsid w:val="0047738E"/>
    <w:rPr>
      <w:color w:val="0000FF"/>
      <w:u w:val="single"/>
    </w:rPr>
  </w:style>
  <w:style w:type="character" w:customStyle="1" w:styleId="FootnoteTextChar">
    <w:name w:val="Footnote Text Char"/>
    <w:basedOn w:val="DefaultParagraphFont"/>
    <w:link w:val="FootnoteText"/>
    <w:semiHidden/>
    <w:rsid w:val="00B33F56"/>
    <w:rPr>
      <w:rFonts w:ascii="Times New Roman" w:hAnsi="Times New Roman"/>
      <w:sz w:val="22"/>
      <w:lang w:val="en-GB" w:eastAsia="en-US"/>
    </w:rPr>
  </w:style>
  <w:style w:type="character" w:customStyle="1" w:styleId="NormalaftertitleChar">
    <w:name w:val="Normal_after_title Char"/>
    <w:basedOn w:val="DefaultParagraphFont"/>
    <w:link w:val="Normalaftertitle"/>
    <w:locked/>
    <w:rsid w:val="008D1C48"/>
    <w:rPr>
      <w:rFonts w:ascii="Times New Roman" w:hAnsi="Times New Roman"/>
      <w:sz w:val="22"/>
      <w:lang w:val="en-GB" w:eastAsia="en-US"/>
    </w:rPr>
  </w:style>
  <w:style w:type="paragraph" w:customStyle="1" w:styleId="HeadingSum">
    <w:name w:val="Heading_Sum"/>
    <w:basedOn w:val="Headingb"/>
    <w:next w:val="Normal"/>
    <w:autoRedefine/>
    <w:rsid w:val="008D1C48"/>
    <w:pPr>
      <w:keepLines/>
      <w:spacing w:before="240"/>
    </w:pPr>
    <w:rPr>
      <w:szCs w:val="18"/>
      <w:lang w:val="en-US"/>
    </w:rPr>
  </w:style>
  <w:style w:type="paragraph" w:customStyle="1" w:styleId="Summary">
    <w:name w:val="Summary"/>
    <w:basedOn w:val="Normal"/>
    <w:next w:val="Normal"/>
    <w:autoRedefine/>
    <w:rsid w:val="008D1C48"/>
    <w:pPr>
      <w:tabs>
        <w:tab w:val="left" w:pos="1134"/>
      </w:tabs>
      <w:spacing w:after="480"/>
      <w:jc w:val="left"/>
    </w:pPr>
    <w:rPr>
      <w:szCs w:val="18"/>
    </w:rPr>
  </w:style>
  <w:style w:type="character" w:customStyle="1" w:styleId="HeadingbChar">
    <w:name w:val="Heading_b Char"/>
    <w:link w:val="Headingb"/>
    <w:locked/>
    <w:rsid w:val="008D1C48"/>
    <w:rPr>
      <w:rFonts w:ascii="Times New Roman" w:hAnsi="Times New Roman"/>
      <w:b/>
      <w:sz w:val="22"/>
      <w:lang w:val="en-GB" w:eastAsia="en-US"/>
    </w:rPr>
  </w:style>
  <w:style w:type="paragraph" w:styleId="BalloonText">
    <w:name w:val="Balloon Text"/>
    <w:basedOn w:val="Normal"/>
    <w:link w:val="BalloonTextChar"/>
    <w:semiHidden/>
    <w:unhideWhenUsed/>
    <w:rsid w:val="008D1C48"/>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8D1C48"/>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99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2.wmf"/><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C36AF-0DA8-4B2A-9174-CBD7F9AED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400</TotalTime>
  <Pages>8</Pages>
  <Words>1966</Words>
  <Characters>13473</Characters>
  <Application>Microsoft Office Word</Application>
  <DocSecurity>0</DocSecurity>
  <Lines>345</Lines>
  <Paragraphs>18</Paragraphs>
  <ScaleCrop>false</ScaleCrop>
  <HeadingPairs>
    <vt:vector size="2" baseType="variant">
      <vt:variant>
        <vt:lpstr>Title</vt:lpstr>
      </vt:variant>
      <vt:variant>
        <vt:i4>1</vt:i4>
      </vt:variant>
    </vt:vector>
  </HeadingPairs>
  <TitlesOfParts>
    <vt:vector size="1" baseType="lpstr">
      <vt:lpstr> - Измерения напряженности поля вдоль маршрута с регистрацией географических координат</vt:lpstr>
    </vt:vector>
  </TitlesOfParts>
  <Manager>General Secretariat - Pool</Manager>
  <Company>International Telecommunication Union (ITU)</Company>
  <LinksUpToDate>false</LinksUpToDate>
  <CharactersWithSpaces>15421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SM.1708-1 (09/2011) - Измерения напряженности поля вдоль маршрута с регистрацией географических координат</dc:title>
  <dc:subject/>
  <dc:creator>ITU Radiocommunication Bureau (BR)</dc:creator>
  <cp:keywords>,</cp:keywords>
  <dc:description>Berdyeva, 19/10/2018, ITU51009916</dc:description>
  <cp:lastModifiedBy>Sikacheva, Violetta</cp:lastModifiedBy>
  <cp:revision>54</cp:revision>
  <cp:lastPrinted>2020-06-08T16:34:00Z</cp:lastPrinted>
  <dcterms:created xsi:type="dcterms:W3CDTF">2011-10-17T09:37:00Z</dcterms:created>
  <dcterms:modified xsi:type="dcterms:W3CDTF">2020-06-08T16:36:00Z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SM1708R.W11</vt:lpwstr>
  </property>
  <property fmtid="{D5CDD505-2E9C-101B-9397-08002B2CF9AE}" pid="3" name="Docdate">
    <vt:lpwstr/>
  </property>
  <property fmtid="{D5CDD505-2E9C-101B-9397-08002B2CF9AE}" pid="4" name="Docorlang">
    <vt:lpwstr/>
  </property>
  <property fmtid="{D5CDD505-2E9C-101B-9397-08002B2CF9AE}" pid="5" name="Language">
    <vt:lpwstr>Russian</vt:lpwstr>
  </property>
  <property fmtid="{D5CDD505-2E9C-101B-9397-08002B2CF9AE}" pid="6" name="Typist">
    <vt:lpwstr>Berdyeva</vt:lpwstr>
  </property>
  <property fmtid="{D5CDD505-2E9C-101B-9397-08002B2CF9AE}" pid="7" name="Date completed">
    <vt:lpwstr>19 October 2018</vt:lpwstr>
  </property>
</Properties>
</file>