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A9944" w14:textId="77777777" w:rsidR="00FE79FE" w:rsidRPr="00FD3C61" w:rsidRDefault="00FE79FE">
      <w:pPr>
        <w:rPr>
          <w:lang w:val="ru-RU"/>
        </w:rPr>
      </w:pPr>
    </w:p>
    <w:p w14:paraId="5BC6B139" w14:textId="77777777" w:rsidR="00FE79FE" w:rsidRPr="00FD3C61" w:rsidRDefault="00FE79FE">
      <w:pPr>
        <w:rPr>
          <w:lang w:val="ru-RU"/>
        </w:rPr>
      </w:pPr>
    </w:p>
    <w:p w14:paraId="7089CAB8" w14:textId="77777777" w:rsidR="00FE79FE" w:rsidRPr="00FD3C61" w:rsidRDefault="00FE79FE">
      <w:pPr>
        <w:rPr>
          <w:lang w:val="ru-RU"/>
        </w:rPr>
      </w:pPr>
    </w:p>
    <w:p w14:paraId="7132EE13" w14:textId="77777777" w:rsidR="00FE79FE" w:rsidRPr="00FD3C61" w:rsidRDefault="00FE79FE">
      <w:pPr>
        <w:rPr>
          <w:lang w:val="ru-RU"/>
        </w:rPr>
      </w:pPr>
    </w:p>
    <w:p w14:paraId="49E44B35" w14:textId="77777777" w:rsidR="00FE79FE" w:rsidRPr="00FD3C61" w:rsidRDefault="00FE79FE">
      <w:pPr>
        <w:rPr>
          <w:lang w:val="ru-RU"/>
        </w:rPr>
      </w:pPr>
    </w:p>
    <w:p w14:paraId="56261747" w14:textId="77777777" w:rsidR="00013002" w:rsidRPr="00FD3C61" w:rsidRDefault="00013002">
      <w:pPr>
        <w:rPr>
          <w:lang w:val="ru-RU"/>
        </w:rPr>
      </w:pPr>
    </w:p>
    <w:p w14:paraId="0E57F5A2" w14:textId="77777777" w:rsidR="00013002" w:rsidRPr="00FD3C61" w:rsidRDefault="00013002">
      <w:pPr>
        <w:rPr>
          <w:lang w:val="ru-RU"/>
        </w:rPr>
      </w:pPr>
    </w:p>
    <w:p w14:paraId="5F76FE79" w14:textId="77777777" w:rsidR="00013002" w:rsidRPr="00FD3C61" w:rsidRDefault="00013002">
      <w:pPr>
        <w:rPr>
          <w:lang w:val="ru-RU"/>
        </w:rPr>
      </w:pPr>
    </w:p>
    <w:p w14:paraId="730D51C1" w14:textId="77777777" w:rsidR="00FE79FE" w:rsidRPr="00FD3C61" w:rsidRDefault="00FE79FE">
      <w:pPr>
        <w:rPr>
          <w:lang w:val="ru-RU"/>
        </w:rPr>
      </w:pPr>
    </w:p>
    <w:p w14:paraId="6106453C" w14:textId="77777777" w:rsidR="00FE79FE" w:rsidRPr="00FD3C61" w:rsidRDefault="00FE79FE">
      <w:pPr>
        <w:rPr>
          <w:lang w:val="ru-RU"/>
        </w:rPr>
      </w:pPr>
    </w:p>
    <w:p w14:paraId="489AECD5" w14:textId="77777777" w:rsidR="00FE79FE" w:rsidRPr="00FD3C61" w:rsidRDefault="00FE79FE">
      <w:pPr>
        <w:rPr>
          <w:lang w:val="ru-RU"/>
        </w:rPr>
      </w:pPr>
    </w:p>
    <w:p w14:paraId="7A7C7FA4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 w14:paraId="1E0C1490" w14:textId="77777777">
        <w:tc>
          <w:tcPr>
            <w:tcW w:w="10089" w:type="dxa"/>
          </w:tcPr>
          <w:p w14:paraId="1539B5BC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1FDAA36" w14:textId="41996F2E" w:rsidR="00FE79FE" w:rsidRPr="00FD3C61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326BC" w:rsidRPr="00A326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1138-3</w:t>
            </w:r>
          </w:p>
          <w:p w14:paraId="5B77CD4E" w14:textId="3DA97E23" w:rsidR="00FE79FE" w:rsidRPr="00A81BC9" w:rsidRDefault="00FE79FE" w:rsidP="006114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753E9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10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A326B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19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 w14:paraId="334D2F0B" w14:textId="77777777">
        <w:tc>
          <w:tcPr>
            <w:tcW w:w="10089" w:type="dxa"/>
          </w:tcPr>
          <w:p w14:paraId="507D8904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AFE3AD6" w14:textId="2F0F3BC1" w:rsidR="00FE79FE" w:rsidRPr="00FD3C61" w:rsidRDefault="00A326BC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326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Определение необходимой ширины полосы частот с примерами ее расчета </w:t>
            </w:r>
            <w:r w:rsidRPr="00A326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соответствующими примерами обозначения излучений</w:t>
            </w:r>
          </w:p>
          <w:p w14:paraId="06242286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73311" w14:paraId="5CB164CE" w14:textId="77777777">
        <w:tc>
          <w:tcPr>
            <w:tcW w:w="10089" w:type="dxa"/>
          </w:tcPr>
          <w:p w14:paraId="331293F6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AC30B79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79C0942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81BFCD3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4BEE7F3" w14:textId="77777777" w:rsidR="00013002" w:rsidRPr="00B21F1F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2AD4F8B8" w14:textId="77777777" w:rsidR="00FE79FE" w:rsidRPr="00FD3C61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47568176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C7523FB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4F2124C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65B4DDB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66AA120A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582E6B2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9D90512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05A4452E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9FEADB0" w14:textId="77777777" w:rsidR="009F1578" w:rsidRPr="009F1578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14:paraId="0A59E05A" w14:textId="77777777"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3500A501" w14:textId="77777777"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4C6D5B3" w14:textId="77777777" w:rsidR="009F1578" w:rsidRPr="009F1578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B013907" w14:textId="77777777" w:rsidR="009F1578" w:rsidRPr="00854998" w:rsidRDefault="009F1578" w:rsidP="000D579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>
        <w:rPr>
          <w:sz w:val="20"/>
          <w:lang w:val="ru-RU"/>
        </w:rPr>
        <w:t xml:space="preserve"> </w:t>
      </w:r>
      <w:r w:rsidR="006E601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>. Формы, которые владельцам патентов следует использовать для представления патен</w:t>
      </w:r>
      <w:bookmarkStart w:id="1" w:name="_GoBack"/>
      <w:bookmarkEnd w:id="1"/>
      <w:r w:rsidRPr="00854998">
        <w:rPr>
          <w:sz w:val="20"/>
          <w:lang w:val="ru-RU"/>
        </w:rPr>
        <w:t xml:space="preserve">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8F584E7" w14:textId="77777777"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1870C1" w14:paraId="70B5D7AE" w14:textId="77777777" w:rsidTr="00753E98">
        <w:trPr>
          <w:jc w:val="center"/>
        </w:trPr>
        <w:tc>
          <w:tcPr>
            <w:tcW w:w="8856" w:type="dxa"/>
            <w:gridSpan w:val="2"/>
          </w:tcPr>
          <w:p w14:paraId="0DF87713" w14:textId="77777777" w:rsidR="009F1578" w:rsidRPr="009F1578" w:rsidRDefault="009F1578" w:rsidP="00753E9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FFCCFA0" w14:textId="77777777" w:rsidR="009F1578" w:rsidRPr="00854998" w:rsidRDefault="009F1578" w:rsidP="00753E9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FD3C61" w14:paraId="6FAA8659" w14:textId="77777777" w:rsidTr="00753E98">
        <w:trPr>
          <w:jc w:val="center"/>
        </w:trPr>
        <w:tc>
          <w:tcPr>
            <w:tcW w:w="1188" w:type="dxa"/>
          </w:tcPr>
          <w:p w14:paraId="0B203503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6D9E5EDF" w14:textId="77777777" w:rsidR="009F1578" w:rsidRPr="00D163D5" w:rsidRDefault="009F1578" w:rsidP="00753E98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FD3C61" w14:paraId="08A05001" w14:textId="77777777" w:rsidTr="00753E98">
        <w:trPr>
          <w:jc w:val="center"/>
        </w:trPr>
        <w:tc>
          <w:tcPr>
            <w:tcW w:w="1188" w:type="dxa"/>
          </w:tcPr>
          <w:p w14:paraId="7BF0EF8D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522F1BA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1870C1" w14:paraId="5303BD9B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929EB44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28334C52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FD3C61" w14:paraId="079C4C46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18DB8A7" w14:textId="77777777" w:rsidR="009F1578" w:rsidRPr="009F1578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4F1B43C" w14:textId="77777777" w:rsidR="009F1578" w:rsidRPr="00D163D5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FD3C61" w14:paraId="32584ACD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226D12E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6338A94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FD3C61" w14:paraId="52C3C13C" w14:textId="77777777" w:rsidTr="00753E98">
        <w:trPr>
          <w:jc w:val="center"/>
        </w:trPr>
        <w:tc>
          <w:tcPr>
            <w:tcW w:w="1188" w:type="dxa"/>
          </w:tcPr>
          <w:p w14:paraId="003A57D8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5948A3E0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1870C1" w14:paraId="1C487DA1" w14:textId="77777777" w:rsidTr="00753E98">
        <w:trPr>
          <w:jc w:val="center"/>
        </w:trPr>
        <w:tc>
          <w:tcPr>
            <w:tcW w:w="1188" w:type="dxa"/>
            <w:shd w:val="clear" w:color="auto" w:fill="FFFFFF"/>
          </w:tcPr>
          <w:p w14:paraId="3AD90280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3241AAF6" w14:textId="77777777" w:rsidR="009F1578" w:rsidRPr="00D163D5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FD3C61" w14:paraId="278E7D9A" w14:textId="77777777" w:rsidTr="00753E98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2408504C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6DFD4009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FD3C61" w14:paraId="51F9A16D" w14:textId="77777777" w:rsidTr="00753E98">
        <w:trPr>
          <w:jc w:val="center"/>
        </w:trPr>
        <w:tc>
          <w:tcPr>
            <w:tcW w:w="1188" w:type="dxa"/>
          </w:tcPr>
          <w:p w14:paraId="207538D1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4C11626C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FD3C61" w14:paraId="7B8E5E95" w14:textId="77777777" w:rsidTr="00753E98">
        <w:trPr>
          <w:jc w:val="center"/>
        </w:trPr>
        <w:tc>
          <w:tcPr>
            <w:tcW w:w="1188" w:type="dxa"/>
          </w:tcPr>
          <w:p w14:paraId="70B2A46B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05A8433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FD3C61" w14:paraId="4E1BF1A6" w14:textId="77777777" w:rsidTr="00753E98">
        <w:trPr>
          <w:jc w:val="center"/>
        </w:trPr>
        <w:tc>
          <w:tcPr>
            <w:tcW w:w="1188" w:type="dxa"/>
          </w:tcPr>
          <w:p w14:paraId="1FCF73F7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74A08BB1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FD3C61" w14:paraId="48E6ED2B" w14:textId="77777777" w:rsidTr="00753E98">
        <w:trPr>
          <w:jc w:val="center"/>
        </w:trPr>
        <w:tc>
          <w:tcPr>
            <w:tcW w:w="1188" w:type="dxa"/>
            <w:shd w:val="clear" w:color="auto" w:fill="auto"/>
          </w:tcPr>
          <w:p w14:paraId="211239F5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3463EE0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1870C1" w14:paraId="615EFEB9" w14:textId="77777777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E2563A2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5B6C35F6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FD3C61" w14:paraId="1D8FBE47" w14:textId="77777777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45EEFAD" w14:textId="77777777" w:rsidR="009F1578" w:rsidRPr="009F1578" w:rsidRDefault="009F1578" w:rsidP="00753E9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1D8BFA" w14:textId="77777777" w:rsidR="009F1578" w:rsidRPr="009F1578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FD3C61" w14:paraId="5B5AA2DC" w14:textId="77777777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E837612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045566EF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1870C1" w14:paraId="6B967BEA" w14:textId="77777777" w:rsidTr="00753E98">
        <w:trPr>
          <w:jc w:val="center"/>
        </w:trPr>
        <w:tc>
          <w:tcPr>
            <w:tcW w:w="1188" w:type="dxa"/>
          </w:tcPr>
          <w:p w14:paraId="3F26A910" w14:textId="77777777" w:rsidR="009F1578" w:rsidRPr="00D163D5" w:rsidRDefault="009F1578" w:rsidP="00753E9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930AE2B" w14:textId="77777777"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1870C1" w14:paraId="4D74C3E6" w14:textId="77777777" w:rsidTr="00753E98">
        <w:trPr>
          <w:jc w:val="center"/>
        </w:trPr>
        <w:tc>
          <w:tcPr>
            <w:tcW w:w="1188" w:type="dxa"/>
          </w:tcPr>
          <w:p w14:paraId="071CA71D" w14:textId="77777777" w:rsidR="009F1578" w:rsidRPr="00D163D5" w:rsidRDefault="009F1578" w:rsidP="00753E9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143B49C" w14:textId="77777777" w:rsidR="009F1578" w:rsidRPr="00D163D5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138C38E2" w14:textId="77777777"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1870C1" w14:paraId="0990D520" w14:textId="77777777" w:rsidTr="00753E98">
        <w:trPr>
          <w:jc w:val="center"/>
        </w:trPr>
        <w:tc>
          <w:tcPr>
            <w:tcW w:w="8856" w:type="dxa"/>
          </w:tcPr>
          <w:p w14:paraId="056EDFEA" w14:textId="77777777" w:rsidR="009F1578" w:rsidRPr="00D163D5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>
              <w:rPr>
                <w:i/>
                <w:iCs/>
                <w:sz w:val="20"/>
                <w:lang w:val="ru-RU"/>
              </w:rPr>
              <w:t xml:space="preserve"> </w:t>
            </w:r>
            <w:r w:rsidR="006E601F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144CDA2F" w14:textId="16362571" w:rsidR="009F1578" w:rsidRPr="007E6717" w:rsidRDefault="009F1578" w:rsidP="000D579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A326BC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635B0155" w14:textId="127694EC" w:rsidR="009F1578" w:rsidRPr="00A326BC" w:rsidRDefault="00A81BC9" w:rsidP="000D579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2" w:name="iiannee"/>
      <w:bookmarkEnd w:id="2"/>
      <w:r w:rsidRPr="006E601F">
        <w:rPr>
          <w:sz w:val="20"/>
          <w:lang w:val="ru-RU"/>
        </w:rPr>
        <w:t>20</w:t>
      </w:r>
      <w:r w:rsidR="00A326BC">
        <w:rPr>
          <w:sz w:val="20"/>
          <w:lang w:val="en-GB"/>
        </w:rPr>
        <w:t>20</w:t>
      </w:r>
    </w:p>
    <w:p w14:paraId="354F05ED" w14:textId="77777777" w:rsidR="00A81BC9" w:rsidRPr="006E601F" w:rsidRDefault="009F1578" w:rsidP="00A81BC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A81BC9">
        <w:rPr>
          <w:sz w:val="20"/>
          <w:lang w:val="ru-RU"/>
        </w:rPr>
        <w:t xml:space="preserve"> </w:t>
      </w:r>
    </w:p>
    <w:p w14:paraId="33A32C17" w14:textId="77777777" w:rsidR="00A81BC9" w:rsidRPr="006E601F" w:rsidRDefault="00A81BC9" w:rsidP="00A81BC9">
      <w:pPr>
        <w:spacing w:before="160"/>
        <w:rPr>
          <w:i/>
          <w:sz w:val="20"/>
          <w:lang w:val="ru-RU"/>
        </w:rPr>
        <w:sectPr w:rsidR="00A81BC9" w:rsidRPr="006E601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5DF43C7" w14:textId="651F7541" w:rsidR="00A81BC9" w:rsidRPr="00A81BC9" w:rsidRDefault="00A81BC9" w:rsidP="00A81BC9">
      <w:pPr>
        <w:pStyle w:val="RecNo"/>
        <w:spacing w:before="0"/>
        <w:rPr>
          <w:lang w:val="en-US"/>
        </w:rPr>
      </w:pPr>
      <w:bookmarkStart w:id="3" w:name="irecnoe"/>
      <w:bookmarkEnd w:id="3"/>
      <w:r w:rsidRPr="005F05C0">
        <w:rPr>
          <w:lang w:val="ru-RU"/>
        </w:rPr>
        <w:t>РЕКОМЕНДАЦИЯ</w:t>
      </w:r>
      <w:r w:rsidRPr="00A81BC9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A81BC9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SM</w:t>
      </w:r>
      <w:r w:rsidRPr="00A81BC9">
        <w:rPr>
          <w:rStyle w:val="href"/>
          <w:lang w:val="en-US"/>
        </w:rPr>
        <w:t>.</w:t>
      </w:r>
      <w:r w:rsidR="00A326BC" w:rsidRPr="00A326BC">
        <w:rPr>
          <w:rStyle w:val="href"/>
          <w:rFonts w:eastAsia="SimSun"/>
          <w:lang w:val="ru-RU"/>
        </w:rPr>
        <w:t>1138-3</w:t>
      </w:r>
    </w:p>
    <w:p w14:paraId="42E9458F" w14:textId="77777777" w:rsidR="00A326BC" w:rsidRPr="00E01F6E" w:rsidRDefault="00A326BC" w:rsidP="00A326BC">
      <w:pPr>
        <w:pStyle w:val="Rectitle"/>
        <w:rPr>
          <w:szCs w:val="26"/>
          <w:lang w:val="ru-RU"/>
        </w:rPr>
      </w:pPr>
      <w:r w:rsidRPr="00E01F6E">
        <w:rPr>
          <w:szCs w:val="26"/>
          <w:lang w:val="ru-RU"/>
        </w:rPr>
        <w:t xml:space="preserve">Определение необходимой ширины полосы частот с примерами ее расчета </w:t>
      </w:r>
      <w:r w:rsidRPr="00E01F6E">
        <w:rPr>
          <w:szCs w:val="26"/>
          <w:lang w:val="ru-RU"/>
        </w:rPr>
        <w:br/>
        <w:t>и соответствующими примерами обозначения излучений</w:t>
      </w:r>
    </w:p>
    <w:p w14:paraId="0A1E574B" w14:textId="77777777" w:rsidR="00A326BC" w:rsidRPr="00E01F6E" w:rsidRDefault="00A326BC" w:rsidP="00A326BC">
      <w:pPr>
        <w:pStyle w:val="Recdate"/>
        <w:spacing w:before="360"/>
        <w:rPr>
          <w:szCs w:val="22"/>
          <w:lang w:val="ru-RU"/>
        </w:rPr>
      </w:pPr>
      <w:r w:rsidRPr="00E01F6E">
        <w:rPr>
          <w:szCs w:val="22"/>
          <w:lang w:val="ru-RU"/>
        </w:rPr>
        <w:t>(1995-2007-2008</w:t>
      </w:r>
      <w:r>
        <w:rPr>
          <w:szCs w:val="22"/>
          <w:lang w:val="ru-RU"/>
        </w:rPr>
        <w:t>-2019</w:t>
      </w:r>
      <w:r w:rsidRPr="00E01F6E">
        <w:rPr>
          <w:szCs w:val="22"/>
          <w:lang w:val="ru-RU"/>
        </w:rPr>
        <w:t>)</w:t>
      </w:r>
    </w:p>
    <w:p w14:paraId="490791A4" w14:textId="77777777" w:rsidR="00A326BC" w:rsidRPr="00E01F6E" w:rsidRDefault="00A326BC" w:rsidP="00753E98">
      <w:pPr>
        <w:pStyle w:val="HeadingSum"/>
        <w:rPr>
          <w:caps/>
          <w:szCs w:val="28"/>
        </w:rPr>
      </w:pPr>
      <w:r w:rsidRPr="00E01F6E">
        <w:t>Сфера применения</w:t>
      </w:r>
    </w:p>
    <w:p w14:paraId="426B1FAA" w14:textId="77777777" w:rsidR="00A326BC" w:rsidRDefault="00A326BC" w:rsidP="00A326BC">
      <w:pPr>
        <w:rPr>
          <w:lang w:val="ru-RU"/>
        </w:rPr>
      </w:pPr>
      <w:r w:rsidRPr="00E01F6E">
        <w:rPr>
          <w:lang w:val="ru-RU"/>
        </w:rPr>
        <w:t>Настоящая Рекомендация служит основой для определения необходимой ширины полосы излучений по амплитуде, частоте и импульсной модуляции для различных видов сигнала. Представляются также примерные расчеты и обозначения излучений.</w:t>
      </w:r>
    </w:p>
    <w:p w14:paraId="02833E3C" w14:textId="77777777" w:rsidR="00A326BC" w:rsidRPr="006F2168" w:rsidRDefault="00A326BC" w:rsidP="00753E98">
      <w:pPr>
        <w:pStyle w:val="Headingb"/>
        <w:rPr>
          <w:lang w:val="ru-RU"/>
        </w:rPr>
      </w:pPr>
      <w:r w:rsidRPr="006F2168">
        <w:rPr>
          <w:lang w:val="ru-RU"/>
        </w:rPr>
        <w:t>Ключевые слова</w:t>
      </w:r>
    </w:p>
    <w:p w14:paraId="7FF745E1" w14:textId="77777777" w:rsidR="00A326BC" w:rsidRPr="00C253FC" w:rsidRDefault="00A326BC" w:rsidP="00A326BC">
      <w:pPr>
        <w:rPr>
          <w:lang w:val="ru-RU"/>
        </w:rPr>
      </w:pPr>
      <w:r>
        <w:rPr>
          <w:lang w:val="ru-RU"/>
        </w:rPr>
        <w:t>Н</w:t>
      </w:r>
      <w:r w:rsidRPr="00A66FAB">
        <w:rPr>
          <w:lang w:val="ru-RU"/>
        </w:rPr>
        <w:t>еобходимая ширина полосы</w:t>
      </w:r>
      <w:r>
        <w:rPr>
          <w:lang w:val="ru-RU"/>
        </w:rPr>
        <w:t>,</w:t>
      </w:r>
      <w:r w:rsidRPr="00A66FAB">
        <w:rPr>
          <w:rFonts w:ascii="Segoe UI" w:hAnsi="Segoe UI" w:cs="Segoe UI"/>
          <w:color w:val="000000"/>
          <w:sz w:val="20"/>
          <w:shd w:val="clear" w:color="auto" w:fill="FFFFFF"/>
          <w:lang w:val="ru-RU"/>
        </w:rPr>
        <w:t xml:space="preserve"> </w:t>
      </w:r>
      <w:r w:rsidRPr="00A66FAB">
        <w:rPr>
          <w:lang w:val="ru-RU"/>
        </w:rPr>
        <w:t>автоматизированн</w:t>
      </w:r>
      <w:r>
        <w:rPr>
          <w:lang w:val="ru-RU"/>
        </w:rPr>
        <w:t>ая</w:t>
      </w:r>
      <w:r w:rsidRPr="00A66FAB">
        <w:rPr>
          <w:lang w:val="ru-RU"/>
        </w:rPr>
        <w:t xml:space="preserve"> систем</w:t>
      </w:r>
      <w:r>
        <w:rPr>
          <w:lang w:val="ru-RU"/>
        </w:rPr>
        <w:t>а</w:t>
      </w:r>
      <w:r w:rsidRPr="00A66FAB">
        <w:rPr>
          <w:lang w:val="ru-RU"/>
        </w:rPr>
        <w:t xml:space="preserve"> управления использованием спектра</w:t>
      </w:r>
      <w:r>
        <w:rPr>
          <w:lang w:val="ru-RU"/>
        </w:rPr>
        <w:t>, расчет</w:t>
      </w:r>
    </w:p>
    <w:p w14:paraId="4C40D0E3" w14:textId="77777777" w:rsidR="00A326BC" w:rsidRPr="00E01F6E" w:rsidRDefault="00A326BC" w:rsidP="00A326BC">
      <w:pPr>
        <w:pStyle w:val="Normalaftertitle"/>
        <w:rPr>
          <w:lang w:val="ru-RU"/>
        </w:rPr>
      </w:pPr>
      <w:r w:rsidRPr="00E01F6E">
        <w:rPr>
          <w:lang w:val="ru-RU"/>
        </w:rPr>
        <w:t>Ассамблея радиосвязи МСЭ,</w:t>
      </w:r>
    </w:p>
    <w:p w14:paraId="6D9A6084" w14:textId="77777777" w:rsidR="00A326BC" w:rsidRPr="00E01F6E" w:rsidRDefault="00A326BC" w:rsidP="00A326BC">
      <w:pPr>
        <w:pStyle w:val="Call"/>
        <w:rPr>
          <w:szCs w:val="22"/>
          <w:lang w:val="ru-RU"/>
        </w:rPr>
      </w:pPr>
      <w:r w:rsidRPr="00E01F6E">
        <w:rPr>
          <w:szCs w:val="22"/>
          <w:lang w:val="ru-RU"/>
        </w:rPr>
        <w:t>учитывая</w:t>
      </w:r>
      <w:r w:rsidRPr="00E01F6E">
        <w:rPr>
          <w:i w:val="0"/>
          <w:iCs/>
          <w:szCs w:val="22"/>
          <w:lang w:val="ru-RU"/>
        </w:rPr>
        <w:t>,</w:t>
      </w:r>
    </w:p>
    <w:p w14:paraId="56758FCD" w14:textId="77777777" w:rsidR="00A326BC" w:rsidRPr="00E01F6E" w:rsidRDefault="00A326BC" w:rsidP="00A326BC">
      <w:pPr>
        <w:rPr>
          <w:lang w:val="ru-RU"/>
        </w:rPr>
      </w:pPr>
      <w:r w:rsidRPr="00E01F6E">
        <w:rPr>
          <w:lang w:val="ru-RU"/>
        </w:rPr>
        <w:t>a)</w:t>
      </w:r>
      <w:r w:rsidRPr="00E01F6E">
        <w:rPr>
          <w:lang w:val="ru-RU"/>
        </w:rPr>
        <w:tab/>
        <w:t>что присвоение частот требует определения необходимой ширины полосы излучений;</w:t>
      </w:r>
    </w:p>
    <w:p w14:paraId="771AA261" w14:textId="77777777" w:rsidR="00A326BC" w:rsidRPr="00E01F6E" w:rsidRDefault="00A326BC" w:rsidP="00A326BC">
      <w:pPr>
        <w:rPr>
          <w:lang w:val="ru-RU"/>
        </w:rPr>
      </w:pPr>
      <w:r w:rsidRPr="00E01F6E">
        <w:rPr>
          <w:lang w:val="ru-RU"/>
        </w:rPr>
        <w:t>b)</w:t>
      </w:r>
      <w:r w:rsidRPr="00E01F6E">
        <w:rPr>
          <w:lang w:val="ru-RU"/>
        </w:rPr>
        <w:tab/>
        <w:t>что необходимая ширина полосы является одним из ключевых элементов данных всех автоматизированных систем управления радиочастотным спектром,</w:t>
      </w:r>
    </w:p>
    <w:p w14:paraId="53D46D8E" w14:textId="77777777" w:rsidR="00A326BC" w:rsidRPr="00E01F6E" w:rsidRDefault="00A326BC" w:rsidP="00A326BC">
      <w:pPr>
        <w:pStyle w:val="Call"/>
        <w:rPr>
          <w:lang w:val="ru-RU"/>
        </w:rPr>
      </w:pPr>
      <w:r w:rsidRPr="00E01F6E">
        <w:rPr>
          <w:lang w:val="ru-RU"/>
        </w:rPr>
        <w:t>рекомендует</w:t>
      </w:r>
      <w:r w:rsidRPr="00E01F6E">
        <w:rPr>
          <w:i w:val="0"/>
          <w:iCs/>
          <w:lang w:val="ru-RU"/>
        </w:rPr>
        <w:t>,</w:t>
      </w:r>
    </w:p>
    <w:p w14:paraId="177BC66B" w14:textId="3C2FB93C" w:rsidR="00A326BC" w:rsidRDefault="00A326BC" w:rsidP="00A326BC">
      <w:pPr>
        <w:rPr>
          <w:lang w:val="ru-RU"/>
        </w:rPr>
      </w:pPr>
      <w:r w:rsidRPr="00E01F6E">
        <w:rPr>
          <w:lang w:val="ru-RU"/>
        </w:rPr>
        <w:t>чтобы формулы, приведенные в Приложении 1, использовались при расчетах необходимой ширины полосы, когда этого требует Регламент радиосвязи (РР).</w:t>
      </w:r>
    </w:p>
    <w:p w14:paraId="0DE21166" w14:textId="0C60EC9C" w:rsidR="00753E98" w:rsidRDefault="00753E98" w:rsidP="00A326BC">
      <w:pPr>
        <w:rPr>
          <w:lang w:val="ru-RU"/>
        </w:rPr>
      </w:pPr>
    </w:p>
    <w:p w14:paraId="7D61C8CD" w14:textId="77777777" w:rsidR="00753E98" w:rsidRPr="00E01F6E" w:rsidRDefault="00753E98" w:rsidP="00A326BC">
      <w:pPr>
        <w:rPr>
          <w:lang w:val="ru-RU"/>
        </w:rPr>
      </w:pPr>
    </w:p>
    <w:p w14:paraId="42F193F6" w14:textId="01ADF9EE" w:rsidR="00A326BC" w:rsidRPr="00E01F6E" w:rsidRDefault="00A326BC" w:rsidP="00753E98">
      <w:pPr>
        <w:pStyle w:val="AnnexNoTitle"/>
        <w:spacing w:before="1440" w:after="0"/>
        <w:rPr>
          <w:szCs w:val="26"/>
          <w:lang w:val="ru-RU"/>
        </w:rPr>
      </w:pPr>
      <w:r w:rsidRPr="00E01F6E">
        <w:rPr>
          <w:szCs w:val="26"/>
          <w:lang w:val="ru-RU"/>
        </w:rPr>
        <w:t>Приложение 1</w:t>
      </w:r>
      <w:r w:rsidR="00753E98">
        <w:rPr>
          <w:szCs w:val="26"/>
          <w:lang w:val="ru-RU"/>
        </w:rPr>
        <w:br/>
      </w:r>
      <w:r w:rsidR="00753E98">
        <w:rPr>
          <w:szCs w:val="26"/>
          <w:lang w:val="ru-RU"/>
        </w:rPr>
        <w:br/>
      </w:r>
      <w:r w:rsidRPr="00E01F6E">
        <w:rPr>
          <w:szCs w:val="26"/>
          <w:lang w:val="ru-RU"/>
        </w:rPr>
        <w:t xml:space="preserve">Определение необходимой ширины полосы частот с примерами ее расчета </w:t>
      </w:r>
      <w:r w:rsidRPr="00E01F6E">
        <w:rPr>
          <w:szCs w:val="26"/>
          <w:lang w:val="ru-RU"/>
        </w:rPr>
        <w:br/>
        <w:t>и соответствующими примерами обозначения излучений</w:t>
      </w:r>
    </w:p>
    <w:p w14:paraId="48C6282C" w14:textId="77777777" w:rsidR="00A326BC" w:rsidRPr="00E01F6E" w:rsidRDefault="00A326BC" w:rsidP="00A326BC">
      <w:pPr>
        <w:pStyle w:val="Normalaftertitle"/>
        <w:spacing w:before="240"/>
        <w:rPr>
          <w:lang w:val="ru-RU"/>
        </w:rPr>
      </w:pPr>
      <w:r w:rsidRPr="00E01F6E">
        <w:rPr>
          <w:b/>
          <w:lang w:val="ru-RU"/>
        </w:rPr>
        <w:t>1</w:t>
      </w:r>
      <w:r w:rsidRPr="00E01F6E">
        <w:rPr>
          <w:lang w:val="ru-RU"/>
        </w:rPr>
        <w:tab/>
        <w:t>Необходимая ширина полосы частот не является единственной характеристикой излучения, которую следует учитывать при оценке помех, которые могут быть созданы этим излучением.</w:t>
      </w:r>
    </w:p>
    <w:p w14:paraId="75000EBA" w14:textId="77777777" w:rsidR="00A326BC" w:rsidRPr="00E01F6E" w:rsidRDefault="00A326BC" w:rsidP="00A326BC">
      <w:pPr>
        <w:rPr>
          <w:lang w:val="ru-RU"/>
        </w:rPr>
      </w:pPr>
      <w:r w:rsidRPr="00E01F6E">
        <w:rPr>
          <w:b/>
          <w:lang w:val="ru-RU"/>
        </w:rPr>
        <w:t>2</w:t>
      </w:r>
      <w:r w:rsidRPr="00E01F6E">
        <w:rPr>
          <w:lang w:val="ru-RU"/>
        </w:rPr>
        <w:tab/>
        <w:t>При представлении формул в таблице использовались следующие термины:</w:t>
      </w:r>
    </w:p>
    <w:p w14:paraId="1E41E13F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B</w:t>
      </w:r>
      <w:r w:rsidRPr="00E01F6E">
        <w:rPr>
          <w:i/>
          <w:vertAlign w:val="subscript"/>
          <w:lang w:val="ru-RU"/>
        </w:rPr>
        <w:t>n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необходимая ширина полосы частот (Гц);</w:t>
      </w:r>
    </w:p>
    <w:p w14:paraId="606AE21C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B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скорость телеграфирования (Бод);</w:t>
      </w:r>
    </w:p>
    <w:p w14:paraId="7F713D29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N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максимально возможное число черно/белых элементов, передаваемых в секунду при факсимильной передаче;</w:t>
      </w:r>
    </w:p>
    <w:p w14:paraId="36444ACD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M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максимальная частота модуляции (Гц);</w:t>
      </w:r>
    </w:p>
    <w:p w14:paraId="74F66C84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C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частота поднесущей (Гц);</w:t>
      </w:r>
    </w:p>
    <w:p w14:paraId="2CAE0030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D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пиковая девиация частоты, т. е. половина разности между максимальной и минимальной величинами мгновенной частоты. Под мгновенной частотой (Гц) подразумевается скорость изменения фазы (рад), деленная на 2π;</w:t>
      </w:r>
    </w:p>
    <w:p w14:paraId="2A49EB35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t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длительность импульса (с) по половинной амплитуде;</w:t>
      </w:r>
    </w:p>
    <w:p w14:paraId="70D12BD0" w14:textId="77777777" w:rsidR="00A326BC" w:rsidRPr="00E01F6E" w:rsidRDefault="00A326BC" w:rsidP="00A326BC">
      <w:pPr>
        <w:tabs>
          <w:tab w:val="clear" w:pos="794"/>
          <w:tab w:val="clear" w:pos="1588"/>
          <w:tab w:val="clear" w:pos="1985"/>
          <w:tab w:val="right" w:pos="1191"/>
          <w:tab w:val="left" w:pos="1701"/>
        </w:tabs>
        <w:spacing w:before="80"/>
        <w:ind w:left="1701" w:hanging="1701"/>
        <w:rPr>
          <w:lang w:val="ru-RU"/>
        </w:rPr>
      </w:pPr>
      <w:r w:rsidRPr="00E01F6E">
        <w:rPr>
          <w:i/>
          <w:lang w:val="ru-RU"/>
        </w:rPr>
        <w:tab/>
        <w:t>t</w:t>
      </w:r>
      <w:r w:rsidRPr="00E01F6E">
        <w:rPr>
          <w:i/>
          <w:vertAlign w:val="subscript"/>
          <w:lang w:val="ru-RU"/>
        </w:rPr>
        <w:t>r</w:t>
      </w:r>
      <w:r w:rsidRPr="00E01F6E">
        <w:rPr>
          <w:iCs/>
          <w:lang w:val="ru-RU"/>
        </w:rPr>
        <w:t>:</w:t>
      </w:r>
      <w:r w:rsidRPr="00E01F6E">
        <w:rPr>
          <w:iCs/>
          <w:position w:val="-6"/>
          <w:lang w:val="ru-RU"/>
        </w:rPr>
        <w:tab/>
      </w:r>
      <w:r w:rsidRPr="00E01F6E">
        <w:rPr>
          <w:lang w:val="ru-RU"/>
        </w:rPr>
        <w:t>время нарастания импульса (с) от 10% до 90% амплитуды;</w:t>
      </w:r>
    </w:p>
    <w:p w14:paraId="238AC96B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K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>суммарный численный коэффициент, меняющийся в зависимости от характера излучения и от допустимого искажения сигнала. Если используется сигнал с множеством несущих и о</w:t>
      </w:r>
      <w:r w:rsidRPr="00E01F6E">
        <w:rPr>
          <w:rFonts w:eastAsia="SimSun"/>
          <w:szCs w:val="24"/>
          <w:lang w:val="ru-RU" w:eastAsia="zh-CN"/>
        </w:rPr>
        <w:t xml:space="preserve">ртогональным частотным разделением, </w:t>
      </w:r>
      <w:r w:rsidRPr="00E01F6E">
        <w:rPr>
          <w:i/>
          <w:iCs/>
          <w:lang w:val="ru-RU"/>
        </w:rPr>
        <w:t>K</w:t>
      </w:r>
      <w:r w:rsidRPr="00E01F6E">
        <w:rPr>
          <w:lang w:val="ru-RU"/>
        </w:rPr>
        <w:t xml:space="preserve"> является количеством активных поднесущих, как это определено в уравнении (52) в Рекомендации МСЭ-R SM.328;</w:t>
      </w:r>
    </w:p>
    <w:p w14:paraId="1E5DD548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iCs/>
          <w:lang w:val="ru-RU"/>
        </w:rPr>
      </w:pPr>
      <w:r w:rsidRPr="00E01F6E">
        <w:rPr>
          <w:i/>
          <w:lang w:val="ru-RU"/>
        </w:rPr>
        <w:tab/>
        <w:t>N</w:t>
      </w:r>
      <w:r w:rsidRPr="00E01F6E">
        <w:rPr>
          <w:i/>
          <w:vertAlign w:val="subscript"/>
          <w:lang w:val="ru-RU"/>
        </w:rPr>
        <w:t>c</w:t>
      </w:r>
      <w:r w:rsidRPr="00E01F6E">
        <w:rPr>
          <w:iCs/>
          <w:lang w:val="ru-RU"/>
        </w:rPr>
        <w:t>:</w:t>
      </w:r>
      <w:r w:rsidRPr="00E01F6E">
        <w:rPr>
          <w:i/>
          <w:lang w:val="ru-RU"/>
        </w:rPr>
        <w:tab/>
      </w:r>
      <w:r w:rsidRPr="00E01F6E">
        <w:rPr>
          <w:iCs/>
          <w:lang w:val="ru-RU"/>
        </w:rPr>
        <w:t>количество каналов в групповой полосе частот радиосистемы, использующей многоканальное уплотнение;</w:t>
      </w:r>
    </w:p>
    <w:p w14:paraId="10CBE29B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ind w:left="1701" w:hanging="1701"/>
        <w:rPr>
          <w:lang w:val="ru-RU"/>
        </w:rPr>
      </w:pPr>
      <w:r w:rsidRPr="00E01F6E">
        <w:rPr>
          <w:i/>
          <w:lang w:val="ru-RU"/>
        </w:rPr>
        <w:tab/>
        <w:t>f</w:t>
      </w:r>
      <w:r w:rsidRPr="00E01F6E">
        <w:rPr>
          <w:i/>
          <w:position w:val="1"/>
          <w:szCs w:val="22"/>
          <w:vertAlign w:val="subscript"/>
          <w:lang w:val="ru-RU"/>
        </w:rPr>
        <w:t>p</w:t>
      </w:r>
      <w:r w:rsidRPr="00E01F6E">
        <w:rPr>
          <w:lang w:val="ru-RU"/>
        </w:rPr>
        <w:t>:</w:t>
      </w:r>
      <w:r w:rsidRPr="00E01F6E">
        <w:rPr>
          <w:lang w:val="ru-RU"/>
        </w:rPr>
        <w:tab/>
        <w:t xml:space="preserve">частота </w:t>
      </w:r>
      <w:r w:rsidRPr="00E01F6E">
        <w:rPr>
          <w:iCs/>
          <w:lang w:val="ru-RU"/>
        </w:rPr>
        <w:t>поднесущей</w:t>
      </w:r>
      <w:r w:rsidRPr="00E01F6E">
        <w:rPr>
          <w:lang w:val="ru-RU"/>
        </w:rPr>
        <w:t xml:space="preserve"> пилот-сигнала непрерывности (Гц) (непрерывный сигнал, используемый для контроля работы систем с частотным уплотнением);</w:t>
      </w:r>
    </w:p>
    <w:p w14:paraId="78C117AA" w14:textId="77777777" w:rsidR="00A326BC" w:rsidRPr="00E01F6E" w:rsidRDefault="00A326BC" w:rsidP="00A326BC">
      <w:pPr>
        <w:pStyle w:val="enumlev1"/>
        <w:tabs>
          <w:tab w:val="clear" w:pos="794"/>
          <w:tab w:val="clear" w:pos="1588"/>
          <w:tab w:val="clear" w:pos="1985"/>
          <w:tab w:val="right" w:pos="1191"/>
          <w:tab w:val="left" w:pos="1701"/>
        </w:tabs>
        <w:spacing w:after="240"/>
        <w:ind w:left="1701" w:hanging="1701"/>
        <w:rPr>
          <w:iCs/>
          <w:lang w:val="ru-RU"/>
        </w:rPr>
      </w:pPr>
      <w:r w:rsidRPr="00E01F6E">
        <w:rPr>
          <w:lang w:val="ru-RU"/>
        </w:rPr>
        <w:tab/>
      </w:r>
      <w:r w:rsidRPr="00E01F6E">
        <w:rPr>
          <w:i/>
          <w:lang w:val="ru-RU"/>
        </w:rPr>
        <w:t>N</w:t>
      </w:r>
      <w:r w:rsidRPr="00E01F6E">
        <w:rPr>
          <w:i/>
          <w:vertAlign w:val="subscript"/>
          <w:lang w:val="ru-RU"/>
        </w:rPr>
        <w:t>s</w:t>
      </w:r>
      <w:r w:rsidRPr="00E01F6E">
        <w:rPr>
          <w:iCs/>
          <w:lang w:val="ru-RU"/>
        </w:rPr>
        <w:t>:</w:t>
      </w:r>
      <w:r w:rsidRPr="00E01F6E">
        <w:rPr>
          <w:i/>
          <w:lang w:val="ru-RU"/>
        </w:rPr>
        <w:tab/>
      </w:r>
      <w:r w:rsidRPr="00E01F6E">
        <w:rPr>
          <w:lang w:val="ru-RU"/>
        </w:rPr>
        <w:t>частотное</w:t>
      </w:r>
      <w:r w:rsidRPr="00E01F6E">
        <w:rPr>
          <w:iCs/>
          <w:lang w:val="ru-RU"/>
        </w:rPr>
        <w:t xml:space="preserve"> разнесение между двумя поднесущими (кГц).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336"/>
        <w:gridCol w:w="2337"/>
        <w:gridCol w:w="3505"/>
        <w:gridCol w:w="1461"/>
      </w:tblGrid>
      <w:tr w:rsidR="00A326BC" w:rsidRPr="00E01F6E" w14:paraId="6F6CB6CD" w14:textId="77777777" w:rsidTr="00753E98">
        <w:trPr>
          <w:cantSplit/>
          <w:tblHeader/>
          <w:jc w:val="center"/>
        </w:trPr>
        <w:tc>
          <w:tcPr>
            <w:tcW w:w="23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B5E047" w14:textId="77777777" w:rsidR="00A326BC" w:rsidRPr="00EC31F4" w:rsidRDefault="00A326BC" w:rsidP="00753E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rPr>
                <w:b w:val="0"/>
                <w:bCs/>
                <w:szCs w:val="18"/>
                <w:lang w:val="ru-RU"/>
              </w:rPr>
            </w:pPr>
            <w:r w:rsidRPr="00EC31F4">
              <w:rPr>
                <w:b w:val="0"/>
                <w:bCs/>
                <w:szCs w:val="18"/>
                <w:lang w:val="ru-RU"/>
              </w:rPr>
              <w:t xml:space="preserve">Описание </w:t>
            </w:r>
            <w:r w:rsidRPr="00EC31F4">
              <w:rPr>
                <w:b w:val="0"/>
                <w:bCs/>
                <w:szCs w:val="18"/>
                <w:lang w:val="ru-RU"/>
              </w:rPr>
              <w:br/>
              <w:t>излучения</w:t>
            </w:r>
          </w:p>
        </w:tc>
        <w:tc>
          <w:tcPr>
            <w:tcW w:w="5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69BFA9" w14:textId="77777777" w:rsidR="00A326BC" w:rsidRPr="00EC31F4" w:rsidRDefault="00A326BC" w:rsidP="00753E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rPr>
                <w:b w:val="0"/>
                <w:bCs/>
                <w:szCs w:val="18"/>
                <w:lang w:val="ru-RU"/>
              </w:rPr>
            </w:pPr>
            <w:r w:rsidRPr="00EC31F4">
              <w:rPr>
                <w:b w:val="0"/>
                <w:bCs/>
                <w:szCs w:val="18"/>
                <w:lang w:val="ru-RU"/>
              </w:rPr>
              <w:t>Необходимая ширина полосы</w:t>
            </w:r>
          </w:p>
        </w:tc>
        <w:tc>
          <w:tcPr>
            <w:tcW w:w="14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EA9542" w14:textId="77777777" w:rsidR="00A326BC" w:rsidRPr="00EC31F4" w:rsidRDefault="00A326BC" w:rsidP="00753E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rPr>
                <w:b w:val="0"/>
                <w:bCs/>
                <w:szCs w:val="18"/>
                <w:lang w:val="ru-RU"/>
              </w:rPr>
            </w:pPr>
            <w:r w:rsidRPr="00EC31F4">
              <w:rPr>
                <w:b w:val="0"/>
                <w:bCs/>
                <w:szCs w:val="18"/>
                <w:lang w:val="ru-RU"/>
              </w:rPr>
              <w:t>Обозначение излучения</w:t>
            </w:r>
          </w:p>
        </w:tc>
      </w:tr>
      <w:tr w:rsidR="00A326BC" w:rsidRPr="00E01F6E" w14:paraId="768BE831" w14:textId="77777777" w:rsidTr="00753E98">
        <w:trPr>
          <w:cantSplit/>
          <w:tblHeader/>
          <w:jc w:val="center"/>
        </w:trPr>
        <w:tc>
          <w:tcPr>
            <w:tcW w:w="23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DCEA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DEA5B" w14:textId="77777777" w:rsidR="00A326BC" w:rsidRPr="00EC31F4" w:rsidRDefault="00A326BC" w:rsidP="00753E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rPr>
                <w:b w:val="0"/>
                <w:bCs/>
                <w:szCs w:val="18"/>
                <w:lang w:val="ru-RU"/>
              </w:rPr>
            </w:pPr>
            <w:r w:rsidRPr="00EC31F4">
              <w:rPr>
                <w:b w:val="0"/>
                <w:bCs/>
                <w:szCs w:val="18"/>
                <w:lang w:val="ru-RU"/>
              </w:rPr>
              <w:t>Формула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49168" w14:textId="77777777" w:rsidR="00A326BC" w:rsidRPr="00EC31F4" w:rsidRDefault="00A326BC" w:rsidP="00753E9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rPr>
                <w:b w:val="0"/>
                <w:bCs/>
                <w:szCs w:val="18"/>
                <w:lang w:val="ru-RU"/>
              </w:rPr>
            </w:pPr>
            <w:r w:rsidRPr="00EC31F4">
              <w:rPr>
                <w:b w:val="0"/>
                <w:bCs/>
                <w:szCs w:val="18"/>
                <w:lang w:val="ru-RU"/>
              </w:rPr>
              <w:t>Пример расчета</w:t>
            </w:r>
          </w:p>
        </w:tc>
        <w:tc>
          <w:tcPr>
            <w:tcW w:w="14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FB0F6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A326BC" w:rsidRPr="00E01F6E" w14:paraId="6C0C9ED5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79C1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I  БЕЗ МОДУЛИРУЮЩЕГО СИГНАЛА</w:t>
            </w:r>
          </w:p>
        </w:tc>
      </w:tr>
      <w:tr w:rsidR="00A326BC" w:rsidRPr="00E01F6E" w14:paraId="1503DACB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6484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Излучение немодулированных колебаний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022E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8314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7CC4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NONE</w:t>
            </w:r>
          </w:p>
        </w:tc>
      </w:tr>
      <w:tr w:rsidR="00A326BC" w:rsidRPr="00E01F6E" w14:paraId="5F2C3F8C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D56E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II  АМПЛИТУДНАЯ МОДУЛЯЦИЯ</w:t>
            </w:r>
          </w:p>
        </w:tc>
      </w:tr>
      <w:tr w:rsidR="00A326BC" w:rsidRPr="00A66FAB" w14:paraId="65E7291F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ED75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  Сигнал с информацией в квантованной или цифровой форме</w:t>
            </w:r>
          </w:p>
        </w:tc>
      </w:tr>
      <w:tr w:rsidR="00A326BC" w:rsidRPr="00E01F6E" w14:paraId="2AC4FDD7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17D4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Телеграфия незатухающими колебаниями, код Морзе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FDFA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BK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5 для линий, подверженных замираниям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3 для линий без замираний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452B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25 слов в минуту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20, 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5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100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583F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100HA1AAN</w:t>
            </w:r>
          </w:p>
        </w:tc>
      </w:tr>
      <w:tr w:rsidR="00A326BC" w:rsidRPr="00E01F6E" w14:paraId="23E1E4C5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AE9C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Телеграфия </w:t>
            </w:r>
            <w:r w:rsidRPr="00E01F6E">
              <w:rPr>
                <w:sz w:val="18"/>
                <w:szCs w:val="18"/>
                <w:lang w:val="ru-RU"/>
              </w:rPr>
              <w:br/>
              <w:t>с амплитудной манипуляцией тонально модулированной несущей, код Морзе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7A53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BK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5 для линий, подверженных замираниям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3 для линий без замираний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985E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25 слов в минуту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20,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1 000, </w:t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5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2 100 Гц = 2,1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373E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2K10A2AAN</w:t>
            </w:r>
          </w:p>
        </w:tc>
      </w:tr>
      <w:tr w:rsidR="00A326BC" w:rsidRPr="00E01F6E" w14:paraId="7E02A3F8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2257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Сигнал избирательного вызова с использованием последовательного одночастотного кодирования, передача на одной боковой полосе, полная несущая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4468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1C1D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Максимальная частота кодирования: 2 110 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2 110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2 110 Гц = 2,11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736E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2K11H2BFN</w:t>
            </w:r>
          </w:p>
        </w:tc>
      </w:tr>
      <w:tr w:rsidR="00A326BC" w:rsidRPr="00E01F6E" w14:paraId="75E44121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94FB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Буквопечатающая телеграфия с использованием частотно-манипулированной поднесущей с исправлением ошибок; передача на одной боковой полосе, подавленная несущая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2F0A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atLeas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67E7D93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2B2B3C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pt;height:25.15pt" o:ole="">
                  <v:imagedata r:id="rId14" o:title=""/>
                </v:shape>
                <o:OLEObject Type="Embed" ProgID="Equation.3" ShapeID="_x0000_i1025" DrawAspect="Content" ObjectID="_1647949825" r:id="rId15"/>
              </w:objec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5E29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50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= 35 Гц (сдвиг 70 Гц)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1,2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134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5DC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134HJ2BCN</w:t>
            </w:r>
          </w:p>
        </w:tc>
      </w:tr>
      <w:tr w:rsidR="00A326BC" w:rsidRPr="00E01F6E" w14:paraId="16B72D60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384C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Многоканальная </w:t>
            </w:r>
            <w:r w:rsidRPr="00E01F6E">
              <w:rPr>
                <w:sz w:val="18"/>
                <w:szCs w:val="18"/>
                <w:lang w:val="ru-RU"/>
              </w:rPr>
              <w:br/>
              <w:t>тональная телеграфия с исправлением ошибок, ряд каналов с временным уплотнением, передача на одной боковой полосе, ослабленная несущая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98E7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высшая центральная частота +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514AA88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34CDF122">
                <v:shape id="_x0000_i1026" type="#_x0000_t75" style="width:29.9pt;height:25.15pt" o:ole="">
                  <v:imagedata r:id="rId14" o:title=""/>
                </v:shape>
                <o:OLEObject Type="Embed" ProgID="Equation.3" ShapeID="_x0000_i1026" DrawAspect="Content" ObjectID="_1647949826" r:id="rId16"/>
              </w:objec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0C36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15 каналов;</w:t>
            </w:r>
            <w:r w:rsidRPr="00E01F6E">
              <w:rPr>
                <w:sz w:val="18"/>
                <w:szCs w:val="18"/>
                <w:lang w:val="ru-RU"/>
              </w:rPr>
              <w:br/>
              <w:t>высшая центральная частота: 2 805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= 42,5 Гц (сдвиг 85 Гц)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0,7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2 885 Гц = 2,885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3FC6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94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2K89R7BCW</w:t>
            </w:r>
          </w:p>
        </w:tc>
      </w:tr>
      <w:tr w:rsidR="00A326BC" w:rsidRPr="00E01F6E" w14:paraId="2088271E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47E91" w14:textId="77777777" w:rsidR="00A326BC" w:rsidRPr="00E01F6E" w:rsidRDefault="00A326BC" w:rsidP="00753E98">
            <w:pPr>
              <w:pStyle w:val="Tabletext"/>
              <w:pageBreakBefore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  Телефония (коммерческое качество)</w:t>
            </w:r>
          </w:p>
        </w:tc>
      </w:tr>
      <w:tr w:rsidR="00A326BC" w:rsidRPr="00E01F6E" w14:paraId="25C16777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1645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Телефония двухполосная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3518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B351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3 000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6 000 Гц = 6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0315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2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6K00A3EJN</w:t>
            </w:r>
          </w:p>
        </w:tc>
      </w:tr>
      <w:tr w:rsidR="00A326BC" w:rsidRPr="00E01F6E" w14:paraId="79A977AB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B150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Однополосная телефония </w:t>
            </w:r>
            <w:r w:rsidRPr="00E01F6E">
              <w:rPr>
                <w:sz w:val="18"/>
                <w:szCs w:val="18"/>
                <w:lang w:val="ru-RU"/>
              </w:rPr>
              <w:br/>
              <w:t>с полной несущей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35EE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B985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3 000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3 000 Гц = 3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FD05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22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3K00H3EJN</w:t>
            </w:r>
          </w:p>
        </w:tc>
      </w:tr>
      <w:tr w:rsidR="00A326BC" w:rsidRPr="00E01F6E" w14:paraId="4176F5B5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0CCE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Однополосная телефония </w:t>
            </w:r>
            <w:r w:rsidRPr="00E01F6E">
              <w:rPr>
                <w:sz w:val="18"/>
                <w:szCs w:val="18"/>
                <w:lang w:val="ru-RU"/>
              </w:rPr>
              <w:br/>
              <w:t>с подавленной несущей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2E9B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– низшая частота модуляции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D7CF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3 000</w:t>
            </w:r>
            <w:r w:rsidRPr="00E01F6E">
              <w:rPr>
                <w:sz w:val="18"/>
                <w:szCs w:val="18"/>
                <w:lang w:val="ru-RU"/>
              </w:rPr>
              <w:br/>
              <w:t>Низшая частота модуляции = 300 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2 700 Гц = 2,7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E07F0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2K70J3EJN</w:t>
            </w:r>
          </w:p>
        </w:tc>
      </w:tr>
      <w:tr w:rsidR="00A326BC" w:rsidRPr="00E01F6E" w14:paraId="4AB96811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083E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Телефония с использованием отдельного ЧМ сигнала для регулирования уровня демодулированного речевого сигнала, передача на одной боковой полосе </w:t>
            </w:r>
            <w:r w:rsidRPr="00E01F6E">
              <w:rPr>
                <w:sz w:val="18"/>
                <w:szCs w:val="18"/>
                <w:lang w:val="ru-RU"/>
              </w:rPr>
              <w:br/>
              <w:t>с ослабленной несущей (Линкомпекс)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21FB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7C30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Максимальная частота </w:t>
            </w:r>
            <w:r w:rsidRPr="00E01F6E">
              <w:rPr>
                <w:sz w:val="18"/>
                <w:szCs w:val="18"/>
                <w:lang w:val="ru-RU"/>
              </w:rPr>
              <w:br/>
              <w:t>управления = 2 990 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2 990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2 990 Гц = 2,99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13CE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2K99R3ELN</w:t>
            </w:r>
          </w:p>
        </w:tc>
      </w:tr>
      <w:tr w:rsidR="00A326BC" w:rsidRPr="00E01F6E" w14:paraId="7234DDFF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A365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Однополосная телефония с обеспечением секретности, с подавленной несущей (два или несколько каналов)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332C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– низшая частота модуляции в самом нижнем канале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8BE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3 000</w:t>
            </w:r>
            <w:r w:rsidRPr="00E01F6E">
              <w:rPr>
                <w:sz w:val="18"/>
                <w:szCs w:val="18"/>
                <w:lang w:val="ru-RU"/>
              </w:rPr>
              <w:br/>
              <w:t>Низшая частота модуляции = 250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5 750 Гц = 5,75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6083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5K75J8EKF</w:t>
            </w:r>
          </w:p>
        </w:tc>
      </w:tr>
      <w:tr w:rsidR="00A326BC" w:rsidRPr="00E01F6E" w14:paraId="7FB82299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5613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Телефония с передачей на независимой боковой полосе (два или несколько каналов)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E81D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сумма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для каждой боковой полосы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73A3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Cs/>
                <w:sz w:val="18"/>
                <w:szCs w:val="18"/>
                <w:lang w:val="ru-RU"/>
              </w:rPr>
            </w:pPr>
            <w:r w:rsidRPr="00E01F6E">
              <w:rPr>
                <w:iCs/>
                <w:sz w:val="18"/>
                <w:szCs w:val="18"/>
                <w:lang w:val="ru-RU"/>
              </w:rPr>
              <w:t>Два канала</w:t>
            </w:r>
            <w:r w:rsidRPr="00E01F6E">
              <w:rPr>
                <w:iCs/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3 000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6 000 Гц = 6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1438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6K00B8EJN</w:t>
            </w:r>
          </w:p>
        </w:tc>
      </w:tr>
      <w:tr w:rsidR="00A326BC" w:rsidRPr="00E01F6E" w14:paraId="63E49240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44D4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  Звуковое радиовещание</w:t>
            </w:r>
          </w:p>
        </w:tc>
      </w:tr>
      <w:tr w:rsidR="00A326BC" w:rsidRPr="00E01F6E" w14:paraId="1E792627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B80B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Двухполосное звуковое радиовещание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5895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i/>
                <w:sz w:val="18"/>
                <w:szCs w:val="18"/>
                <w:lang w:val="ru-RU"/>
              </w:rPr>
              <w:br/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может изменяться в пределах от 4 000 до 10 000 в зависимости от требуемого качества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232B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Cs/>
                <w:sz w:val="18"/>
                <w:szCs w:val="18"/>
                <w:lang w:val="ru-RU"/>
              </w:rPr>
            </w:pPr>
            <w:r w:rsidRPr="00E01F6E">
              <w:rPr>
                <w:iCs/>
                <w:sz w:val="18"/>
                <w:szCs w:val="18"/>
                <w:lang w:val="ru-RU"/>
              </w:rPr>
              <w:t>Речь и музыка</w:t>
            </w:r>
            <w:r w:rsidRPr="00E01F6E">
              <w:rPr>
                <w:iCs/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4 000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8 000 Гц = 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11A4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8K00A3EGN</w:t>
            </w:r>
          </w:p>
        </w:tc>
      </w:tr>
      <w:tr w:rsidR="00A326BC" w:rsidRPr="00E01F6E" w14:paraId="35758D2C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9676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Однополосное звуковое радиовещание с ослабленной несущей (одноканальное)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1C8D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i/>
                <w:sz w:val="18"/>
                <w:szCs w:val="18"/>
                <w:lang w:val="ru-RU"/>
              </w:rPr>
              <w:br/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может изменяться в пределах от 4 000 до 10 000 в зависимости от требуемого качества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1DC5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Речь и музыка 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4 000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4 000 Гц = 4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D893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4K00R3EGN</w:t>
            </w:r>
          </w:p>
        </w:tc>
      </w:tr>
      <w:tr w:rsidR="00A326BC" w:rsidRPr="00E01F6E" w14:paraId="0E4C9DA8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59F6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Однополосное звуковое радиовещание с подавленной несущей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245F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– низшая частота модуляции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3945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Речь и музыка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4 500</w:t>
            </w:r>
            <w:r w:rsidRPr="00E01F6E">
              <w:rPr>
                <w:sz w:val="18"/>
                <w:szCs w:val="18"/>
                <w:lang w:val="ru-RU"/>
              </w:rPr>
              <w:br/>
              <w:t>Низшая частота модуляции = 50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4 450 Гц = 4,45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D8AA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4K45J3EGN</w:t>
            </w:r>
          </w:p>
        </w:tc>
      </w:tr>
      <w:tr w:rsidR="00A326BC" w:rsidRPr="00E01F6E" w14:paraId="05EABE1E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8F4F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4  Телевидение</w:t>
            </w:r>
          </w:p>
        </w:tc>
      </w:tr>
      <w:tr w:rsidR="00A326BC" w:rsidRPr="00E01F6E" w14:paraId="6B58CC4D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C273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Телевидение, изображение и звуковое сопровождение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94A2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Ширина полосы обычных телевизионных систем указывается в соответствующих документах МСЭ-R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F74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Число строк: 625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Номинальная ширина полосы видеосигнала = 5 МГц </w:t>
            </w:r>
            <w:r w:rsidRPr="00E01F6E">
              <w:rPr>
                <w:sz w:val="18"/>
                <w:szCs w:val="18"/>
                <w:lang w:val="ru-RU"/>
              </w:rPr>
              <w:br/>
              <w:t>Размещение звуковой несущей по отношению к видеонесущей: 5,5 МГц</w:t>
            </w:r>
            <w:r w:rsidRPr="00E01F6E">
              <w:rPr>
                <w:sz w:val="18"/>
                <w:szCs w:val="18"/>
                <w:lang w:val="ru-RU"/>
              </w:rPr>
              <w:br/>
              <w:t>Общая ширина полосы сигналов изображения: 6,25 МГц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 ЧМ звукового сингала, включая защитные полосы: 750 кГц Ширина полосы по радиочастоте: 7 МГц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D1970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6M25C3F --</w:t>
            </w:r>
          </w:p>
          <w:p w14:paraId="349C4D9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4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750KF3EGN</w:t>
            </w:r>
          </w:p>
        </w:tc>
      </w:tr>
      <w:tr w:rsidR="00A326BC" w:rsidRPr="00E01F6E" w14:paraId="22D0BDE4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2A640" w14:textId="77777777" w:rsidR="00A326BC" w:rsidRPr="00E01F6E" w:rsidRDefault="00A326BC" w:rsidP="00753E98">
            <w:pPr>
              <w:pStyle w:val="Tabletext"/>
              <w:pageBreakBefore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5  Факсимиле</w:t>
            </w:r>
          </w:p>
        </w:tc>
      </w:tr>
      <w:tr w:rsidR="00A326BC" w:rsidRPr="00E01F6E" w14:paraId="17223EE5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1A91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Аналоговое факсимиле с использованием ЧМ поднесущей однополосного излучения с ослабленной несущей, монохромное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0F2A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+ </w:t>
            </w:r>
            <w:r w:rsidRPr="00E01F6E">
              <w:rPr>
                <w:position w:val="-20"/>
                <w:sz w:val="18"/>
                <w:szCs w:val="18"/>
                <w:lang w:val="ru-RU"/>
              </w:rPr>
              <w:object w:dxaOrig="260" w:dyaOrig="499" w14:anchorId="5BA8860C">
                <v:shape id="_x0000_i1027" type="#_x0000_t75" style="width:12.25pt;height:25.15pt" o:ole="">
                  <v:imagedata r:id="rId17" o:title=""/>
                </v:shape>
                <o:OLEObject Type="Embed" ProgID="Equation.3" ShapeID="_x0000_i1027" DrawAspect="Content" ObjectID="_1647949827" r:id="rId18"/>
              </w:object>
            </w:r>
            <w:r w:rsidRPr="00E01F6E">
              <w:rPr>
                <w:sz w:val="18"/>
                <w:szCs w:val="18"/>
                <w:lang w:val="ru-RU"/>
              </w:rPr>
              <w:t xml:space="preserve"> + 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78BAEBC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1,1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51B9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1 100 в соответствии с показателем развертки 352 и скоростью вращения барабана 60 оборотов в минуту. Показатель развертки – это произведение диаметра барабана и числа линий, приходящихся на единицу длины.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= 1 900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= 400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2 890 Гц = 2,89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2F92D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2K89R3CMN</w:t>
            </w:r>
          </w:p>
        </w:tc>
      </w:tr>
      <w:tr w:rsidR="00A326BC" w:rsidRPr="00E01F6E" w14:paraId="390B0AAB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38E6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Аналоговое факсимиле; частотная модуляция звуковой поднесущей, которая модулирует основную несущую, однополосная передача с подавленной несущей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B4D5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0EA25AA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position w:val="-20"/>
                <w:sz w:val="18"/>
                <w:szCs w:val="18"/>
                <w:lang w:val="ru-RU"/>
              </w:rPr>
              <w:object w:dxaOrig="260" w:dyaOrig="499" w14:anchorId="6B2B50A3">
                <v:shape id="_x0000_i1028" type="#_x0000_t75" style="width:12.25pt;height:25.15pt" o:ole="">
                  <v:imagedata r:id="rId17" o:title=""/>
                </v:shape>
                <o:OLEObject Type="Embed" ProgID="Equation.3" ShapeID="_x0000_i1028" DrawAspect="Content" ObjectID="_1647949828" r:id="rId19"/>
              </w:object>
            </w:r>
          </w:p>
          <w:p w14:paraId="057D331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1,1 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D61C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1 100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= 400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1 980 Гц = 1,98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BFAA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1K98J3C --</w:t>
            </w:r>
          </w:p>
        </w:tc>
      </w:tr>
      <w:tr w:rsidR="00A326BC" w:rsidRPr="00E01F6E" w14:paraId="13AD23DD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5189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  Сложные излучения</w:t>
            </w:r>
          </w:p>
        </w:tc>
      </w:tr>
      <w:tr w:rsidR="00A326BC" w:rsidRPr="00E01F6E" w14:paraId="7473B3AF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5820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Двухполосная ретрансляция телевидения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9BE2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0AAD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Полоса видеосигнала ограничена 5 МГц, звуковой сигнал передается на ЧМ поднесущей 6,5 МГц, девиация поднесущей = 50 кГц: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С</w:t>
            </w:r>
            <w:r w:rsidRPr="00E01F6E">
              <w:rPr>
                <w:sz w:val="18"/>
                <w:szCs w:val="18"/>
                <w:lang w:val="ru-RU"/>
              </w:rPr>
              <w:t xml:space="preserve"> = 6,5 ×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= 50 </w:t>
            </w:r>
            <w:r w:rsidRPr="00E01F6E">
              <w:rPr>
                <w:sz w:val="18"/>
                <w:szCs w:val="18"/>
                <w:lang w:val="ru-RU"/>
              </w:rPr>
              <w:t>×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3</w:t>
            </w:r>
            <w:r w:rsidRPr="00E01F6E">
              <w:rPr>
                <w:sz w:val="18"/>
                <w:szCs w:val="18"/>
                <w:lang w:val="ru-RU"/>
              </w:rPr>
              <w:t xml:space="preserve">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= 15 000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Ширина полосы: </w:t>
            </w:r>
            <w:r w:rsidRPr="00E01F6E">
              <w:rPr>
                <w:sz w:val="18"/>
                <w:szCs w:val="18"/>
                <w:lang w:val="ru-RU"/>
              </w:rPr>
              <w:br/>
              <w:t>13,13 ×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 = 13,13 МГц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460D2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13М1А8W --</w:t>
            </w:r>
          </w:p>
        </w:tc>
      </w:tr>
      <w:tr w:rsidR="00A326BC" w:rsidRPr="00E01F6E" w14:paraId="7FA1011A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13FF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Радиорелейная система с частотным уплотнением, двухполосная передача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F456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М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5C75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10 телефонных каналов, занимающих групповую полосу от 1 до 164 кГц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= 164 000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328 000 Гц = 328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4C8541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328КА8Е --</w:t>
            </w:r>
          </w:p>
        </w:tc>
      </w:tr>
      <w:tr w:rsidR="00A326BC" w:rsidRPr="00E01F6E" w14:paraId="5C83073B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4314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Двухполосное излучение VOR с передачей звукового сигнала (VOR: ОВЧ всенаправленный радиомаяк)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2CA0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C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/>
              </w:rPr>
              <w:t>max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i/>
                <w:sz w:val="18"/>
                <w:szCs w:val="18"/>
                <w:lang w:val="ru-RU"/>
              </w:rPr>
              <w:br/>
              <w:t>K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= 1 </w:t>
            </w:r>
            <w:r w:rsidRPr="00E01F6E">
              <w:rPr>
                <w:iCs/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E587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Основная несущая модулируется:</w:t>
            </w:r>
          </w:p>
          <w:p w14:paraId="2BB3F3B1" w14:textId="77777777" w:rsidR="00A326BC" w:rsidRPr="00E01F6E" w:rsidRDefault="00A326BC" w:rsidP="00753E98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180" w:lineRule="exact"/>
              <w:ind w:left="284" w:hanging="284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  <w:r w:rsidRPr="00E01F6E">
              <w:rPr>
                <w:sz w:val="18"/>
                <w:szCs w:val="18"/>
                <w:lang w:val="ru-RU"/>
              </w:rPr>
              <w:tab/>
              <w:t>поднесущей 30 Гц;</w:t>
            </w:r>
          </w:p>
          <w:p w14:paraId="3198A4D1" w14:textId="77777777" w:rsidR="00A326BC" w:rsidRPr="00E01F6E" w:rsidRDefault="00A326BC" w:rsidP="00753E98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180" w:lineRule="exact"/>
              <w:ind w:left="284" w:hanging="284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  <w:r w:rsidRPr="00E01F6E">
              <w:rPr>
                <w:sz w:val="18"/>
                <w:szCs w:val="18"/>
                <w:lang w:val="ru-RU"/>
              </w:rPr>
              <w:tab/>
              <w:t>несущей, создаваемой тональным сигналом 9 960 Гц;</w:t>
            </w:r>
          </w:p>
          <w:p w14:paraId="47F7C5C2" w14:textId="77777777" w:rsidR="00A326BC" w:rsidRPr="00E01F6E" w:rsidRDefault="00A326BC" w:rsidP="00753E98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180" w:lineRule="exact"/>
              <w:ind w:left="284" w:hanging="284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  <w:r w:rsidRPr="00E01F6E">
              <w:rPr>
                <w:sz w:val="18"/>
                <w:szCs w:val="18"/>
                <w:lang w:val="ru-RU"/>
              </w:rPr>
              <w:tab/>
              <w:t>телефонным каналом;</w:t>
            </w:r>
          </w:p>
          <w:p w14:paraId="076A8988" w14:textId="77777777" w:rsidR="00A326BC" w:rsidRPr="00E01F6E" w:rsidRDefault="00A326BC" w:rsidP="00753E98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180" w:lineRule="exact"/>
              <w:ind w:left="284" w:hanging="284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–</w:t>
            </w:r>
            <w:r w:rsidRPr="00E01F6E">
              <w:rPr>
                <w:sz w:val="18"/>
                <w:szCs w:val="18"/>
                <w:lang w:val="ru-RU"/>
              </w:rPr>
              <w:tab/>
              <w:t>манипулированным тонсигналом 1 020 Гц для непрерывного опознавания кодом Морзе.</w:t>
            </w:r>
          </w:p>
          <w:p w14:paraId="1D2AE905" w14:textId="77777777" w:rsidR="00A326BC" w:rsidRPr="00E01F6E" w:rsidRDefault="00A326BC" w:rsidP="00753E98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C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/>
              </w:rPr>
              <w:t>max</w:t>
            </w:r>
            <w:r w:rsidRPr="00E01F6E">
              <w:rPr>
                <w:sz w:val="18"/>
                <w:szCs w:val="18"/>
                <w:lang w:val="ru-RU"/>
              </w:rPr>
              <w:t xml:space="preserve"> = 9 960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= 30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= 480 Гц</w:t>
            </w:r>
            <w:r w:rsidRPr="00E01F6E">
              <w:rPr>
                <w:iCs/>
                <w:sz w:val="18"/>
                <w:szCs w:val="18"/>
                <w:lang w:val="ru-RU"/>
              </w:rPr>
              <w:br/>
              <w:t>Ширина полосы: 20 940 Гц = 20,94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3A2AA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20K9A9WWF</w:t>
            </w:r>
          </w:p>
        </w:tc>
      </w:tr>
      <w:tr w:rsidR="00A326BC" w:rsidRPr="00E01F6E" w14:paraId="550F3D7C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955F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Передача на независимых боковых полосах нескольких телеграфных каналов с исправлением ошибок, а также нескольких телефонных каналов с обеспечением секретности; частотное уплотнение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40EB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= сумма </w:t>
            </w:r>
            <w:r w:rsidRPr="00E01F6E">
              <w:rPr>
                <w:i/>
                <w:sz w:val="18"/>
                <w:szCs w:val="18"/>
                <w:lang w:val="ru-RU"/>
              </w:rPr>
              <w:t>М</w:t>
            </w:r>
            <w:r w:rsidRPr="00E01F6E">
              <w:rPr>
                <w:iCs/>
                <w:sz w:val="18"/>
                <w:szCs w:val="18"/>
                <w:lang w:val="ru-RU"/>
              </w:rPr>
              <w:t xml:space="preserve"> для каждой боковой полосы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66E5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Как правило, составные системы работают по стандартным частотным планам (например, Рек. МСЭ-R F.348).</w:t>
            </w:r>
            <w:r w:rsidRPr="00E01F6E">
              <w:rPr>
                <w:sz w:val="18"/>
                <w:szCs w:val="18"/>
                <w:lang w:val="ru-RU"/>
              </w:rPr>
              <w:br/>
              <w:t>Для 3 телефонных каналов и 15 телеграфных каналов требуется полоса шириной 12 000 Гц = 12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38E8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94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12KОВ9WWF</w:t>
            </w:r>
          </w:p>
        </w:tc>
      </w:tr>
      <w:tr w:rsidR="00A326BC" w:rsidRPr="00A66FAB" w14:paraId="5E08B9F9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6AE9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  Стандартная частота и сигналы времени</w:t>
            </w:r>
          </w:p>
          <w:p w14:paraId="2F54A9F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7.1  Высокая частота (голос)</w:t>
            </w:r>
          </w:p>
        </w:tc>
      </w:tr>
      <w:tr w:rsidR="00A326BC" w:rsidRPr="00E01F6E" w14:paraId="79D75BB9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3787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Голосовые сообщения, двухполосное излучение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18CD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М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476D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Речь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М</w:t>
            </w:r>
            <w:r w:rsidRPr="00E01F6E">
              <w:rPr>
                <w:sz w:val="18"/>
                <w:szCs w:val="18"/>
                <w:lang w:val="ru-RU"/>
              </w:rPr>
              <w:t xml:space="preserve"> = 4 000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8 000 Гц = 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8EBC3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8К00А3ХGN</w:t>
            </w:r>
          </w:p>
        </w:tc>
      </w:tr>
      <w:tr w:rsidR="00A326BC" w:rsidRPr="00E01F6E" w14:paraId="129D4AB8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6CEE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7.2  Высокая частота (код времени)</w:t>
            </w:r>
          </w:p>
        </w:tc>
      </w:tr>
      <w:tr w:rsidR="00A326BC" w:rsidRPr="00E01F6E" w14:paraId="4198BDD3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8288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Код времени как телеграфия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8431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BK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1FCE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iCs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1/с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1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5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7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9105C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7H00A2XAN</w:t>
            </w:r>
          </w:p>
        </w:tc>
      </w:tr>
      <w:tr w:rsidR="00A326BC" w:rsidRPr="00E01F6E" w14:paraId="5CC0429B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7298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7.3  Низкая частота (код времени)</w:t>
            </w:r>
          </w:p>
        </w:tc>
      </w:tr>
      <w:tr w:rsidR="00A326BC" w:rsidRPr="00E01F6E" w14:paraId="6C0DFE26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8211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Код времени как телеграфия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AD8C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BK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M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A5D0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iCs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= 1/с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1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= 3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5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6E075A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5H00A2XAN</w:t>
            </w:r>
          </w:p>
        </w:tc>
      </w:tr>
      <w:tr w:rsidR="00A326BC" w:rsidRPr="00E01F6E" w14:paraId="64619AEC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BF562" w14:textId="77777777" w:rsidR="00A326BC" w:rsidRPr="00E01F6E" w:rsidRDefault="00A326BC" w:rsidP="00753E98">
            <w:pPr>
              <w:pStyle w:val="Tabletext"/>
              <w:pageBreakBefore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III-А  ЧАСТОТНАЯ МОДУЛЯЦИЯ</w:t>
            </w:r>
          </w:p>
        </w:tc>
      </w:tr>
      <w:tr w:rsidR="00A326BC" w:rsidRPr="00A66FAB" w14:paraId="6D748C69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1465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  Сигнал с информацией в квантованной или цифровой форме</w:t>
            </w:r>
          </w:p>
        </w:tc>
      </w:tr>
      <w:tr w:rsidR="00A326BC" w:rsidRPr="00E01F6E" w14:paraId="2C7A510A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B8E4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Телеграфия без исправления ошибок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F316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75A7524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77C1704D">
                <v:shape id="_x0000_i1029" type="#_x0000_t75" style="width:29.9pt;height:25.15pt" o:ole="">
                  <v:imagedata r:id="rId14" o:title=""/>
                </v:shape>
                <o:OLEObject Type="Embed" ProgID="Equation.3" ShapeID="_x0000_i1029" DrawAspect="Content" ObjectID="_1647949829" r:id="rId20"/>
              </w:object>
            </w:r>
          </w:p>
          <w:p w14:paraId="2F0C2C0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1,2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31332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85 Гц (сдвиг 170 Гц)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304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40D2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304HF1BBN</w:t>
            </w:r>
          </w:p>
        </w:tc>
      </w:tr>
      <w:tr w:rsidR="00A326BC" w:rsidRPr="00E01F6E" w14:paraId="03B9532E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3BBF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Узкополосная буквопечатающая телеграфия с исправлением ошибок (одноканальная)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F73BC" w14:textId="77777777" w:rsidR="00A326BC" w:rsidRPr="00E01F6E" w:rsidRDefault="00A326BC" w:rsidP="00753E98">
            <w:pPr>
              <w:pStyle w:val="Tabletext"/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2C97CE56" w14:textId="77777777" w:rsidR="00A326BC" w:rsidRPr="00E01F6E" w:rsidRDefault="00A326BC" w:rsidP="00753E98">
            <w:pPr>
              <w:pStyle w:val="Tabletext"/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52FE3A2D">
                <v:shape id="_x0000_i1030" type="#_x0000_t75" style="width:29.9pt;height:25.15pt" o:ole="">
                  <v:imagedata r:id="rId14" o:title=""/>
                </v:shape>
                <o:OLEObject Type="Embed" ProgID="Equation.3" ShapeID="_x0000_i1030" DrawAspect="Content" ObjectID="_1647949830" r:id="rId21"/>
              </w:object>
            </w:r>
          </w:p>
          <w:p w14:paraId="56D38751" w14:textId="77777777" w:rsidR="00A326BC" w:rsidRPr="00E01F6E" w:rsidRDefault="00A326BC" w:rsidP="00753E98">
            <w:pPr>
              <w:pStyle w:val="Tabletext"/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1,2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B129C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85 Гц (сдвиг 170 Гц)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304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5988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304HF1BCN</w:t>
            </w:r>
          </w:p>
        </w:tc>
      </w:tr>
      <w:tr w:rsidR="00A326BC" w:rsidRPr="00E01F6E" w14:paraId="21A2CEDB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8C0E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Сигнал избирательного вызова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D832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382C9D1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7E0AA217">
                <v:shape id="_x0000_i1031" type="#_x0000_t75" style="width:29.9pt;height:25.15pt" o:ole="">
                  <v:imagedata r:id="rId14" o:title=""/>
                </v:shape>
                <o:OLEObject Type="Embed" ProgID="Equation.3" ShapeID="_x0000_i1031" DrawAspect="Content" ObjectID="_1647949831" r:id="rId22"/>
              </w:object>
            </w:r>
          </w:p>
          <w:p w14:paraId="22948C13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1,2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E7844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85 Гц (сдвиг 170 Гц)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304 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877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304HF1BCN</w:t>
            </w:r>
          </w:p>
        </w:tc>
      </w:tr>
      <w:tr w:rsidR="00A326BC" w:rsidRPr="00E01F6E" w14:paraId="12721033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6787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Дуплексное четырехчастотное телеграфирование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8E71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i/>
                <w:sz w:val="18"/>
                <w:szCs w:val="18"/>
                <w:lang w:val="ru-RU"/>
              </w:rPr>
              <w:br/>
              <w:t>B</w:t>
            </w:r>
            <w:r w:rsidRPr="00E01F6E">
              <w:rPr>
                <w:sz w:val="18"/>
                <w:szCs w:val="18"/>
                <w:lang w:val="ru-RU"/>
              </w:rPr>
              <w:t>: скорость телеграфирования в бодах в канале с наибольшей скоростью.</w:t>
            </w:r>
            <w:r w:rsidRPr="00E01F6E">
              <w:rPr>
                <w:sz w:val="18"/>
                <w:szCs w:val="18"/>
                <w:lang w:val="ru-RU"/>
              </w:rPr>
              <w:br/>
              <w:t>Если каналы синхронизированные:</w:t>
            </w:r>
          </w:p>
          <w:p w14:paraId="23B73B0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00" w:dyaOrig="499" w14:anchorId="78F95313">
                <v:shape id="_x0000_i1032" type="#_x0000_t75" style="width:29.9pt;height:25.15pt" o:ole="">
                  <v:imagedata r:id="rId14" o:title=""/>
                </v:shape>
                <o:OLEObject Type="Embed" ProgID="Equation.3" ShapeID="_x0000_i1032" DrawAspect="Content" ObjectID="_1647949832" r:id="rId23"/>
              </w:object>
            </w:r>
          </w:p>
          <w:p w14:paraId="47610A5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(в противном случае 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В</w:t>
            </w:r>
            <w:r w:rsidRPr="00E01F6E">
              <w:rPr>
                <w:sz w:val="18"/>
                <w:szCs w:val="18"/>
                <w:lang w:val="ru-RU"/>
              </w:rPr>
              <w:t>)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/>
              </w:rPr>
              <w:t>К</w:t>
            </w:r>
            <w:r w:rsidRPr="00E01F6E">
              <w:rPr>
                <w:sz w:val="18"/>
                <w:szCs w:val="18"/>
                <w:lang w:val="ru-RU"/>
              </w:rPr>
              <w:t xml:space="preserve"> = 1,1 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649F3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Разнос между соседними 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частотами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400 Гц</w:t>
            </w:r>
            <w:r w:rsidRPr="00E01F6E">
              <w:rPr>
                <w:sz w:val="18"/>
                <w:szCs w:val="18"/>
                <w:lang w:val="ru-RU"/>
              </w:rPr>
              <w:br/>
              <w:t>Синхронизированные каналы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50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600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 xml:space="preserve">420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1,42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FDEC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112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1K42F7BDX</w:t>
            </w:r>
          </w:p>
        </w:tc>
      </w:tr>
      <w:tr w:rsidR="00A326BC" w:rsidRPr="00E01F6E" w14:paraId="178C23CA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425D5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  Телефония (коммерческого качества)</w:t>
            </w:r>
          </w:p>
        </w:tc>
      </w:tr>
      <w:tr w:rsidR="00A326BC" w:rsidRPr="00E01F6E" w14:paraId="101045B4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5B3D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Коммерческая телефония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0B5BD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  <w:t>(обычно, но в некоторых случаях может потребоваться большее значение)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8F8E3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В среднем для коммерческой телефонии,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5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3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16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 xml:space="preserve">000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16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1059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5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16K0F3EJN</w:t>
            </w:r>
          </w:p>
        </w:tc>
      </w:tr>
      <w:tr w:rsidR="00A326BC" w:rsidRPr="00E01F6E" w14:paraId="784F4E60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7AE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  Звуковое радиовещание</w:t>
            </w:r>
          </w:p>
        </w:tc>
      </w:tr>
      <w:tr w:rsidR="00A326BC" w:rsidRPr="00E01F6E" w14:paraId="18BC4729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EB5D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Звуковое радиовещание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36B8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FD847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i/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Моно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75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15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180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 Гц 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180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E90046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180KF3EGN</w:t>
            </w:r>
          </w:p>
        </w:tc>
      </w:tr>
      <w:tr w:rsidR="00A326BC" w:rsidRPr="00E01F6E" w14:paraId="267B148F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2BF8C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4  Факсимиле</w:t>
            </w:r>
          </w:p>
        </w:tc>
      </w:tr>
      <w:tr w:rsidR="00A326BC" w:rsidRPr="00E01F6E" w14:paraId="09042F28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07C5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Факсимиле с непосредственной частотной модуляцией несущей; черно-белое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F70B3" w14:textId="77777777" w:rsidR="00A326BC" w:rsidRPr="00E01F6E" w:rsidRDefault="00A326BC" w:rsidP="00753E98">
            <w:pPr>
              <w:pStyle w:val="Tabletext"/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1BD33B00" w14:textId="77777777" w:rsidR="00A326BC" w:rsidRPr="00E01F6E" w:rsidRDefault="00A326BC" w:rsidP="00753E98">
            <w:pPr>
              <w:pStyle w:val="Tabletext"/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39" w:dyaOrig="499" w14:anchorId="0FF4F086">
                <v:shape id="_x0000_i1033" type="#_x0000_t75" style="width:31.9pt;height:25.15pt" o:ole="">
                  <v:imagedata r:id="rId24" o:title=""/>
                </v:shape>
                <o:OLEObject Type="Embed" ProgID="Equation.3" ShapeID="_x0000_i1033" DrawAspect="Content" ObjectID="_1647949833" r:id="rId25"/>
              </w:object>
            </w:r>
          </w:p>
          <w:p w14:paraId="118B3CC7" w14:textId="77777777" w:rsidR="00A326BC" w:rsidRPr="00E01F6E" w:rsidRDefault="00A326BC" w:rsidP="00753E98">
            <w:pPr>
              <w:pStyle w:val="Tabletext"/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7669A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100 элементов  в секунду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980 Гц 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1,98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7E04A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1K98F1C --</w:t>
            </w:r>
          </w:p>
        </w:tc>
      </w:tr>
      <w:tr w:rsidR="00A326BC" w:rsidRPr="00E01F6E" w14:paraId="0A2D8543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1D4D2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Аналоговое факсимиле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E341C" w14:textId="77777777" w:rsidR="00A326BC" w:rsidRPr="00E01F6E" w:rsidRDefault="00A326BC" w:rsidP="00753E98">
            <w:pPr>
              <w:pStyle w:val="Tabletext"/>
              <w:spacing w:after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+ 2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5141FC60" w14:textId="77777777" w:rsidR="00A326BC" w:rsidRPr="00E01F6E" w:rsidRDefault="00A326BC" w:rsidP="00753E98">
            <w:pPr>
              <w:pStyle w:val="Tabletext"/>
              <w:spacing w:before="0"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sz w:val="18"/>
                <w:szCs w:val="18"/>
                <w:lang w:val="ru-RU"/>
              </w:rPr>
              <w:object w:dxaOrig="639" w:dyaOrig="499" w14:anchorId="42BBF875">
                <v:shape id="_x0000_i1034" type="#_x0000_t75" style="width:31.9pt;height:25.15pt" o:ole="">
                  <v:imagedata r:id="rId24" o:title=""/>
                </v:shape>
                <o:OLEObject Type="Embed" ProgID="Equation.3" ShapeID="_x0000_i1034" DrawAspect="Content" ObjectID="_1647949834" r:id="rId26"/>
              </w:object>
            </w:r>
          </w:p>
          <w:p w14:paraId="6B7BCAF6" w14:textId="77777777" w:rsidR="00A326BC" w:rsidRPr="00E01F6E" w:rsidRDefault="00A326BC" w:rsidP="00753E98">
            <w:pPr>
              <w:pStyle w:val="Tabletext"/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62247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100 элементов в секунду;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1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980 Гц 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1,98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DA84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40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1K98F3C --</w:t>
            </w:r>
          </w:p>
        </w:tc>
      </w:tr>
      <w:tr w:rsidR="00A326BC" w:rsidRPr="00A66FAB" w14:paraId="25B9019E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E0A2C" w14:textId="77777777" w:rsidR="00A326BC" w:rsidRPr="00E01F6E" w:rsidRDefault="00A326BC" w:rsidP="00753E98">
            <w:pPr>
              <w:pStyle w:val="Tabletext"/>
              <w:pageBreakBefore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5  Сложные излучения (см. таблицу III-В)</w:t>
            </w:r>
          </w:p>
        </w:tc>
      </w:tr>
      <w:tr w:rsidR="00A326BC" w:rsidRPr="00E01F6E" w14:paraId="56EE0251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FD6C0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Радиорелейная система с частотным уплотнением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E611C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05573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60 телефонных каналов, занимающих групповую полосу от 60 до 300 кГц;</w:t>
            </w:r>
            <w:r w:rsidRPr="00E01F6E">
              <w:rPr>
                <w:sz w:val="18"/>
                <w:szCs w:val="18"/>
                <w:lang w:val="ru-RU"/>
              </w:rPr>
              <w:br/>
              <w:t>среднеквадратичная девиация на канал: 200 кГц; пилот-сигнал непрерывности на частоте 331 кГц вызывает среднеквадратичную девиацию основной несущей, равную 100 кГц.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200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3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3,76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2,02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   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1,52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0,331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</w:t>
            </w:r>
          </w:p>
          <w:p w14:paraId="449AF44B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Ширина полосы: 3,702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sz w:val="18"/>
                <w:szCs w:val="18"/>
                <w:lang w:val="ru-RU"/>
              </w:rPr>
              <w:br/>
              <w:t>3,702 МГц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9AC115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3M70F8EJF</w:t>
            </w:r>
          </w:p>
        </w:tc>
      </w:tr>
      <w:tr w:rsidR="00A326BC" w:rsidRPr="00E01F6E" w14:paraId="15E2CD17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BC668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Радиорелейная система с частотным уплотнением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72341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0332E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960 телефонных каналов, занимающих групповую полосу от 60 до 4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028 кГц; среднеквадратичная девиация на канал: 200 кГц;</w:t>
            </w:r>
            <w:r w:rsidRPr="00E01F6E">
              <w:rPr>
                <w:sz w:val="18"/>
                <w:szCs w:val="18"/>
                <w:lang w:val="ru-RU"/>
              </w:rPr>
              <w:br/>
              <w:t>пилот-сигнал непрерывности на частоте 4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715 кГц создает среднеквадратичную девиацию основной несущей, равную 140 кГц.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200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3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3,76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5,5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   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4,13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4,028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4,715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</w:p>
          <w:p w14:paraId="67E838E3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(2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t xml:space="preserve">)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</w:t>
            </w:r>
            <w:r w:rsidRPr="00E01F6E">
              <w:rPr>
                <w:sz w:val="18"/>
                <w:szCs w:val="18"/>
                <w:lang w:val="ru-RU"/>
              </w:rPr>
              <w:t xml:space="preserve"> 2 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</w:p>
          <w:p w14:paraId="52DB39C0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Ширина полосы: 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16,32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16,32 МГц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435A0F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16M3F8EJF</w:t>
            </w:r>
          </w:p>
        </w:tc>
      </w:tr>
      <w:tr w:rsidR="00A326BC" w:rsidRPr="00E01F6E" w14:paraId="2ABEE6B5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2A474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Радиорелейная система с частотным уплотнением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BB959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288E9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600 телефонных каналов, занимающих групповую полосу от 60 до 2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 xml:space="preserve">540 кГц; </w:t>
            </w:r>
            <w:r w:rsidRPr="00E01F6E">
              <w:rPr>
                <w:sz w:val="18"/>
                <w:szCs w:val="18"/>
                <w:lang w:val="ru-RU"/>
              </w:rPr>
              <w:br/>
              <w:t>среднеквадратичная девиация на канал: 200 кГц;</w:t>
            </w:r>
            <w:r w:rsidRPr="00E01F6E">
              <w:rPr>
                <w:sz w:val="18"/>
                <w:szCs w:val="18"/>
                <w:lang w:val="ru-RU"/>
              </w:rPr>
              <w:br/>
              <w:t>пилот-сигнал непрерывности на частоте 8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500 кГц создает среднеквадратичную девиацию основной несущей, равную 140 кГц.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200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3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3,76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4,36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   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3,28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2,54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8,5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</w:p>
          <w:p w14:paraId="5B9B3CF7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(2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t xml:space="preserve">)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E01F6E">
              <w:rPr>
                <w:sz w:val="18"/>
                <w:szCs w:val="18"/>
                <w:lang w:val="ru-RU"/>
              </w:rPr>
              <w:t xml:space="preserve"> 2 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</w:p>
          <w:p w14:paraId="6D7EC644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Ширина полосы: 17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17 МГц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89062E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17M0F8EJF</w:t>
            </w:r>
          </w:p>
        </w:tc>
      </w:tr>
      <w:tr w:rsidR="00A326BC" w:rsidRPr="00E01F6E" w14:paraId="19CB669A" w14:textId="77777777" w:rsidTr="00753E98">
        <w:trPr>
          <w:cantSplit/>
          <w:jc w:val="center"/>
        </w:trPr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578FB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Стереофоническое звуковое радиовещание с дополнительной уплотненной телефонной поднесущей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F1D1B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</w:t>
            </w:r>
            <w:r w:rsidRPr="00E01F6E">
              <w:rPr>
                <w:sz w:val="18"/>
                <w:szCs w:val="18"/>
                <w:lang w:val="ru-RU"/>
              </w:rPr>
              <w:br/>
              <w:t>(обычно)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C929C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Система с пилот-тоном;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75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75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>000 Гц</w:t>
            </w:r>
            <w:r w:rsidRPr="00E01F6E">
              <w:rPr>
                <w:sz w:val="18"/>
                <w:szCs w:val="18"/>
                <w:lang w:val="ru-RU"/>
              </w:rPr>
              <w:br/>
              <w:t>Ширина полосы: 300</w:t>
            </w:r>
            <w:r w:rsidRPr="00E01F6E">
              <w:rPr>
                <w:rFonts w:ascii="Tms Rmn" w:hAnsi="Tms Rmn"/>
                <w:sz w:val="18"/>
                <w:szCs w:val="18"/>
                <w:lang w:val="ru-RU"/>
              </w:rPr>
              <w:t> </w:t>
            </w:r>
            <w:r w:rsidRPr="00E01F6E">
              <w:rPr>
                <w:sz w:val="18"/>
                <w:szCs w:val="18"/>
                <w:lang w:val="ru-RU"/>
              </w:rPr>
              <w:t xml:space="preserve">000 Гц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300 кГц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8169F9" w14:textId="77777777" w:rsidR="00A326BC" w:rsidRPr="00E01F6E" w:rsidRDefault="00A326BC" w:rsidP="00753E98">
            <w:pPr>
              <w:pStyle w:val="Tabletext"/>
              <w:spacing w:after="22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300KF8EHF</w:t>
            </w:r>
          </w:p>
        </w:tc>
      </w:tr>
    </w:tbl>
    <w:p w14:paraId="2B2BE010" w14:textId="77777777" w:rsidR="00A326BC" w:rsidRPr="00E01F6E" w:rsidRDefault="00A326BC" w:rsidP="00A326BC">
      <w:pPr>
        <w:pStyle w:val="Blanc"/>
        <w:rPr>
          <w:sz w:val="8"/>
          <w:szCs w:val="8"/>
          <w:lang w:val="ru-RU"/>
        </w:rPr>
      </w:pPr>
      <w:r w:rsidRPr="00E01F6E">
        <w:rPr>
          <w:lang w:val="ru-RU"/>
        </w:rPr>
        <w:br w:type="page"/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337"/>
        <w:gridCol w:w="7302"/>
      </w:tblGrid>
      <w:tr w:rsidR="00A326BC" w:rsidRPr="00A66FAB" w14:paraId="1A729726" w14:textId="77777777" w:rsidTr="00753E98">
        <w:trPr>
          <w:cantSplit/>
          <w:jc w:val="center"/>
        </w:trPr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3F8F8B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br w:type="page"/>
              <w:t>III-B  МНОЖИТЕЛИ, ИСПОЛЬЗУЕМЫЕ ДЛЯ РАСЧЕТОВ ПИКОВОЙ ДЕВИАЦИИ ЧАСТОТЫ (</w:t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iCs/>
                <w:sz w:val="18"/>
                <w:szCs w:val="18"/>
                <w:lang w:val="ru-RU"/>
              </w:rPr>
              <w:t>)</w:t>
            </w:r>
            <w:r w:rsidRPr="00E01F6E">
              <w:rPr>
                <w:sz w:val="18"/>
                <w:szCs w:val="18"/>
                <w:lang w:val="ru-RU"/>
              </w:rPr>
              <w:br/>
              <w:t>ДЛЯ МНОГОКАНАЛЬНЫХ ЧМ ПЕРЕДАЧ С ЧАСТОТНЫМ УПЛОТНЕНИЕМ (ЧМ/ЧУ)</w:t>
            </w:r>
          </w:p>
        </w:tc>
      </w:tr>
      <w:tr w:rsidR="00A326BC" w:rsidRPr="00A66FAB" w14:paraId="304F8B17" w14:textId="77777777" w:rsidTr="00753E98">
        <w:trPr>
          <w:cantSplit/>
          <w:jc w:val="center"/>
        </w:trPr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D4381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Для ЧМ/ЧУ систем необходимая ширина полосы:</w:t>
            </w:r>
          </w:p>
          <w:p w14:paraId="32B37645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29CCF6B5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Величина </w:t>
            </w:r>
            <w:r w:rsidRPr="00E01F6E">
              <w:rPr>
                <w:i/>
                <w:sz w:val="18"/>
                <w:szCs w:val="18"/>
                <w:lang w:val="ru-RU"/>
              </w:rPr>
              <w:t>D</w:t>
            </w:r>
            <w:r w:rsidRPr="00E01F6E">
              <w:rPr>
                <w:sz w:val="18"/>
                <w:szCs w:val="18"/>
                <w:lang w:val="ru-RU"/>
              </w:rPr>
              <w:t xml:space="preserve"> или пиковая девиация частоты в этой формуле для </w:t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sz w:val="18"/>
                <w:szCs w:val="18"/>
                <w:lang w:val="ru-RU"/>
              </w:rPr>
              <w:t>рассчитывается путем умножения среднеквадратичного значения девиации частоты на канал на соответствующий "Множитель", указанный ниже.</w:t>
            </w:r>
          </w:p>
          <w:p w14:paraId="372135BA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Если частота пилот-сигнала непрерывности 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position w:val="2"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position w:val="2"/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sz w:val="18"/>
                <w:szCs w:val="18"/>
                <w:lang w:val="ru-RU"/>
              </w:rPr>
              <w:t xml:space="preserve">превышает максимальную частоту модуляции 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>, общая формула принимает вид:</w:t>
            </w:r>
          </w:p>
          <w:p w14:paraId="1016EE59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5AC294A3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Если индекс модуляции основной несущей, создаваемой пилот-сигналом, меньше 0,25; а среднеквадратичная девиация основной несущей, создаваемая пилот-сигналом, меньше или равна 70% среднеквадратичной девиации на канал, то общая формула выражается либо как:</w:t>
            </w:r>
          </w:p>
          <w:p w14:paraId="75CD15EA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f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p</w:t>
            </w:r>
            <w:r w:rsidRPr="00E01F6E">
              <w:rPr>
                <w:sz w:val="18"/>
                <w:szCs w:val="18"/>
                <w:lang w:val="ru-RU"/>
              </w:rPr>
              <w:t xml:space="preserve">  или  </w:t>
            </w:r>
            <w:r w:rsidRPr="00E01F6E">
              <w:rPr>
                <w:i/>
                <w:sz w:val="18"/>
                <w:szCs w:val="18"/>
                <w:lang w:val="ru-RU"/>
              </w:rPr>
              <w:t>B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n</w:t>
            </w:r>
            <w:r w:rsidRPr="00E01F6E">
              <w:rPr>
                <w:sz w:val="18"/>
                <w:szCs w:val="18"/>
                <w:lang w:val="ru-RU"/>
              </w:rPr>
              <w:t xml:space="preserve"> = 2</w:t>
            </w:r>
            <w:r w:rsidRPr="00E01F6E">
              <w:rPr>
                <w:i/>
                <w:sz w:val="18"/>
                <w:szCs w:val="18"/>
                <w:lang w:val="ru-RU"/>
              </w:rPr>
              <w:t>M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</w:t>
            </w:r>
            <w:r w:rsidRPr="00E01F6E">
              <w:rPr>
                <w:sz w:val="18"/>
                <w:szCs w:val="18"/>
                <w:lang w:val="ru-RU"/>
              </w:rPr>
              <w:t xml:space="preserve"> 2</w:t>
            </w:r>
            <w:r w:rsidRPr="00E01F6E">
              <w:rPr>
                <w:i/>
                <w:sz w:val="18"/>
                <w:szCs w:val="18"/>
                <w:lang w:val="ru-RU"/>
              </w:rPr>
              <w:t>DK</w:t>
            </w:r>
          </w:p>
          <w:p w14:paraId="57CEB701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в зависимости от того, какая из них дает больший результат.</w:t>
            </w:r>
          </w:p>
        </w:tc>
      </w:tr>
      <w:tr w:rsidR="00A326BC" w:rsidRPr="00E01F6E" w14:paraId="1709AEAE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97B024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7302" w:type="dxa"/>
            <w:tcBorders>
              <w:top w:val="single" w:sz="6" w:space="0" w:color="auto"/>
              <w:right w:val="single" w:sz="6" w:space="0" w:color="auto"/>
            </w:tcBorders>
          </w:tcPr>
          <w:p w14:paraId="344D5D86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Множитель</w:t>
            </w:r>
            <w:r w:rsidRPr="00E01F6E">
              <w:rPr>
                <w:position w:val="6"/>
                <w:sz w:val="14"/>
                <w:szCs w:val="14"/>
                <w:lang w:val="ru-RU"/>
              </w:rPr>
              <w:t>(1)</w:t>
            </w:r>
          </w:p>
        </w:tc>
      </w:tr>
      <w:tr w:rsidR="00A326BC" w:rsidRPr="00E01F6E" w14:paraId="5A2FC145" w14:textId="77777777" w:rsidTr="00753E98">
        <w:trPr>
          <w:cantSplit/>
          <w:jc w:val="center"/>
        </w:trPr>
        <w:tc>
          <w:tcPr>
            <w:tcW w:w="23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7F0A3F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Число </w:t>
            </w:r>
            <w:r w:rsidRPr="00E01F6E">
              <w:rPr>
                <w:sz w:val="18"/>
                <w:szCs w:val="18"/>
                <w:lang w:val="ru-RU"/>
              </w:rPr>
              <w:br/>
              <w:t>телефонных каналов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</w:p>
        </w:tc>
        <w:tc>
          <w:tcPr>
            <w:tcW w:w="7302" w:type="dxa"/>
            <w:tcBorders>
              <w:top w:val="single" w:sz="6" w:space="0" w:color="auto"/>
              <w:right w:val="single" w:sz="6" w:space="0" w:color="auto"/>
            </w:tcBorders>
          </w:tcPr>
          <w:p w14:paraId="49B90633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48"/>
                <w:sz w:val="18"/>
                <w:szCs w:val="18"/>
                <w:lang w:val="ru-RU"/>
              </w:rPr>
              <w:object w:dxaOrig="6920" w:dyaOrig="1080" w14:anchorId="403767B0">
                <v:shape id="_x0000_i1035" type="#_x0000_t75" style="width:267.6pt;height:40.75pt" o:ole="">
                  <v:imagedata r:id="rId27" o:title=""/>
                </v:shape>
                <o:OLEObject Type="Embed" ProgID="Equation.3" ShapeID="_x0000_i1035" DrawAspect="Content" ObjectID="_1647949835" r:id="rId28"/>
              </w:object>
            </w:r>
          </w:p>
        </w:tc>
      </w:tr>
      <w:tr w:rsidR="00A326BC" w:rsidRPr="00E01F6E" w14:paraId="696A7201" w14:textId="77777777" w:rsidTr="00753E98">
        <w:trPr>
          <w:cantSplit/>
          <w:jc w:val="center"/>
        </w:trPr>
        <w:tc>
          <w:tcPr>
            <w:tcW w:w="23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165FBC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3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E01F6E">
              <w:rPr>
                <w:sz w:val="18"/>
                <w:szCs w:val="18"/>
                <w:lang w:val="ru-RU"/>
              </w:rPr>
              <w:t xml:space="preserve"> 12</w:t>
            </w: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3B02C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70"/>
                <w:lang w:val="ru-RU"/>
              </w:rPr>
              <w:object w:dxaOrig="8000" w:dyaOrig="1500" w14:anchorId="289193D8">
                <v:shape id="_x0000_i1036" type="#_x0000_t75" style="width:302.25pt;height:57.05pt" o:ole="">
                  <v:imagedata r:id="rId29" o:title=""/>
                </v:shape>
                <o:OLEObject Type="Embed" ProgID="Equation.3" ShapeID="_x0000_i1036" DrawAspect="Content" ObjectID="_1647949836" r:id="rId30"/>
              </w:object>
            </w:r>
          </w:p>
        </w:tc>
      </w:tr>
      <w:tr w:rsidR="00A326BC" w:rsidRPr="00E01F6E" w14:paraId="3D411269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49177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12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E01F6E">
              <w:rPr>
                <w:sz w:val="18"/>
                <w:szCs w:val="18"/>
                <w:lang w:val="ru-RU"/>
              </w:rPr>
              <w:t xml:space="preserve"> 60</w:t>
            </w: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D5ACC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8"/>
                <w:sz w:val="18"/>
                <w:szCs w:val="18"/>
                <w:lang w:val="ru-RU"/>
              </w:rPr>
              <w:object w:dxaOrig="3920" w:dyaOrig="680" w14:anchorId="73E19531">
                <v:shape id="_x0000_i1037" type="#_x0000_t75" style="width:150.8pt;height:26.5pt" o:ole="">
                  <v:imagedata r:id="rId31" o:title=""/>
                </v:shape>
                <o:OLEObject Type="Embed" ProgID="Equation.3" ShapeID="_x0000_i1037" DrawAspect="Content" ObjectID="_1647949837" r:id="rId32"/>
              </w:object>
            </w:r>
          </w:p>
        </w:tc>
      </w:tr>
      <w:tr w:rsidR="00A326BC" w:rsidRPr="00E01F6E" w14:paraId="7F396A1E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C18DF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2C481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Множитель</w:t>
            </w:r>
            <w:r w:rsidRPr="00E01F6E">
              <w:rPr>
                <w:position w:val="6"/>
                <w:sz w:val="14"/>
                <w:szCs w:val="14"/>
                <w:lang w:val="ru-RU"/>
              </w:rPr>
              <w:t>(2)</w:t>
            </w:r>
          </w:p>
        </w:tc>
      </w:tr>
      <w:tr w:rsidR="00A326BC" w:rsidRPr="00E01F6E" w14:paraId="384AAD10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8F842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Число </w:t>
            </w:r>
            <w:r w:rsidRPr="00E01F6E">
              <w:rPr>
                <w:sz w:val="18"/>
                <w:szCs w:val="18"/>
                <w:lang w:val="ru-RU"/>
              </w:rPr>
              <w:br/>
              <w:t>телефонных каналов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8E373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48"/>
                <w:sz w:val="18"/>
                <w:szCs w:val="18"/>
                <w:lang w:val="ru-RU"/>
              </w:rPr>
              <w:object w:dxaOrig="6700" w:dyaOrig="1060" w14:anchorId="30255CD5">
                <v:shape id="_x0000_i1038" type="#_x0000_t75" style="width:255.4pt;height:40.75pt" o:ole="">
                  <v:imagedata r:id="rId33" o:title=""/>
                </v:shape>
                <o:OLEObject Type="Embed" ProgID="Equation.3" ShapeID="_x0000_i1038" DrawAspect="Content" ObjectID="_1647949838" r:id="rId34"/>
              </w:object>
            </w:r>
          </w:p>
        </w:tc>
      </w:tr>
      <w:tr w:rsidR="00A326BC" w:rsidRPr="00E01F6E" w14:paraId="0FCB127D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DE0313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60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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E01F6E">
              <w:rPr>
                <w:sz w:val="18"/>
                <w:szCs w:val="18"/>
                <w:lang w:val="ru-RU"/>
              </w:rPr>
              <w:t xml:space="preserve"> 240</w:t>
            </w: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8B597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8"/>
                <w:sz w:val="18"/>
                <w:szCs w:val="18"/>
                <w:lang w:val="ru-RU"/>
              </w:rPr>
              <w:object w:dxaOrig="3879" w:dyaOrig="680" w14:anchorId="24671DBD">
                <v:shape id="_x0000_i1039" type="#_x0000_t75" style="width:143.3pt;height:25.8pt" o:ole="">
                  <v:imagedata r:id="rId35" o:title=""/>
                </v:shape>
                <o:OLEObject Type="Embed" ProgID="Equation.3" ShapeID="_x0000_i1039" DrawAspect="Content" ObjectID="_1647949839" r:id="rId36"/>
              </w:object>
            </w:r>
          </w:p>
        </w:tc>
      </w:tr>
      <w:tr w:rsidR="00A326BC" w:rsidRPr="00E01F6E" w14:paraId="618A26A1" w14:textId="77777777" w:rsidTr="00753E98">
        <w:trPr>
          <w:cantSplit/>
          <w:jc w:val="center"/>
        </w:trPr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90F476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N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</w:t>
            </w:r>
            <w:r w:rsidRPr="00E01F6E">
              <w:rPr>
                <w:sz w:val="18"/>
                <w:szCs w:val="18"/>
                <w:lang w:val="ru-RU"/>
              </w:rPr>
              <w:t xml:space="preserve"> 240</w:t>
            </w:r>
          </w:p>
        </w:tc>
        <w:tc>
          <w:tcPr>
            <w:tcW w:w="7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F55C4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8"/>
                <w:sz w:val="18"/>
                <w:szCs w:val="18"/>
                <w:lang w:val="ru-RU"/>
              </w:rPr>
              <w:object w:dxaOrig="4040" w:dyaOrig="680" w14:anchorId="22ECA4A4">
                <v:shape id="_x0000_i1040" type="#_x0000_t75" style="width:152.85pt;height:25.8pt" o:ole="">
                  <v:imagedata r:id="rId37" o:title=""/>
                </v:shape>
                <o:OLEObject Type="Embed" ProgID="Equation.3" ShapeID="_x0000_i1040" DrawAspect="Content" ObjectID="_1647949840" r:id="rId38"/>
              </w:object>
            </w:r>
          </w:p>
        </w:tc>
      </w:tr>
      <w:tr w:rsidR="00A326BC" w:rsidRPr="00A66FAB" w14:paraId="475DF7E1" w14:textId="77777777" w:rsidTr="00753E98">
        <w:trPr>
          <w:cantSplit/>
          <w:jc w:val="center"/>
        </w:trPr>
        <w:tc>
          <w:tcPr>
            <w:tcW w:w="9639" w:type="dxa"/>
            <w:gridSpan w:val="2"/>
            <w:tcBorders>
              <w:top w:val="single" w:sz="6" w:space="0" w:color="auto"/>
            </w:tcBorders>
          </w:tcPr>
          <w:p w14:paraId="0BF8D3F2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6"/>
                <w:sz w:val="14"/>
                <w:szCs w:val="14"/>
                <w:lang w:val="ru-RU"/>
              </w:rPr>
              <w:t>(1)</w:t>
            </w:r>
            <w:r w:rsidRPr="00E01F6E">
              <w:rPr>
                <w:sz w:val="18"/>
                <w:szCs w:val="18"/>
                <w:lang w:val="ru-RU"/>
              </w:rPr>
              <w:tab/>
              <w:t>В вышеприведенной таблице множители 3,76 и 4,47 соответствуют пик-факторам 11,5 дБ и 13,0 дБ, соответственно.</w:t>
            </w:r>
          </w:p>
          <w:p w14:paraId="63E79C24" w14:textId="77777777" w:rsidR="00A326BC" w:rsidRPr="00E01F6E" w:rsidRDefault="00A326BC" w:rsidP="00753E9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6"/>
                <w:sz w:val="14"/>
                <w:szCs w:val="14"/>
                <w:lang w:val="ru-RU"/>
              </w:rPr>
              <w:t>(2)</w:t>
            </w:r>
            <w:r w:rsidRPr="00E01F6E">
              <w:rPr>
                <w:sz w:val="18"/>
                <w:szCs w:val="18"/>
                <w:lang w:val="ru-RU"/>
              </w:rPr>
              <w:tab/>
              <w:t>В вышеприведенной таблице множитель 3,76 соответствует пик-фактору 11,5 дБ.</w:t>
            </w:r>
          </w:p>
        </w:tc>
      </w:tr>
    </w:tbl>
    <w:p w14:paraId="7AFB54AB" w14:textId="77777777" w:rsidR="00A326BC" w:rsidRPr="00E01F6E" w:rsidRDefault="00A326BC" w:rsidP="00A326BC">
      <w:pPr>
        <w:pStyle w:val="Blanc"/>
        <w:rPr>
          <w:sz w:val="8"/>
          <w:szCs w:val="8"/>
          <w:lang w:val="ru-RU"/>
        </w:rPr>
      </w:pPr>
      <w:r w:rsidRPr="00E01F6E">
        <w:rPr>
          <w:lang w:val="ru-RU"/>
        </w:rPr>
        <w:br w:type="page"/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044"/>
        <w:gridCol w:w="2337"/>
        <w:gridCol w:w="3388"/>
        <w:gridCol w:w="1870"/>
      </w:tblGrid>
      <w:tr w:rsidR="00A326BC" w:rsidRPr="00E01F6E" w14:paraId="08350F50" w14:textId="77777777" w:rsidTr="00753E98">
        <w:trPr>
          <w:cantSplit/>
          <w:jc w:val="center"/>
        </w:trPr>
        <w:tc>
          <w:tcPr>
            <w:tcW w:w="20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EC0D79" w14:textId="77777777" w:rsidR="00A326BC" w:rsidRPr="00E01F6E" w:rsidRDefault="00A326BC" w:rsidP="00753E98">
            <w:pPr>
              <w:pStyle w:val="Tabletext"/>
              <w:spacing w:before="80" w:after="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Описание </w:t>
            </w:r>
            <w:r w:rsidRPr="00E01F6E">
              <w:rPr>
                <w:sz w:val="18"/>
                <w:szCs w:val="18"/>
                <w:lang w:val="ru-RU"/>
              </w:rPr>
              <w:br/>
              <w:t>излучения</w:t>
            </w:r>
          </w:p>
        </w:tc>
        <w:tc>
          <w:tcPr>
            <w:tcW w:w="5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CD9D6A" w14:textId="77777777" w:rsidR="00A326BC" w:rsidRPr="00E01F6E" w:rsidRDefault="00A326BC" w:rsidP="00753E98">
            <w:pPr>
              <w:pStyle w:val="Tabletext"/>
              <w:spacing w:before="80" w:after="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Необходимая ширина полосы</w:t>
            </w:r>
          </w:p>
        </w:tc>
        <w:tc>
          <w:tcPr>
            <w:tcW w:w="18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1CF023" w14:textId="77777777" w:rsidR="00A326BC" w:rsidRPr="00E01F6E" w:rsidRDefault="00A326BC" w:rsidP="00753E98">
            <w:pPr>
              <w:pStyle w:val="Tabletext"/>
              <w:spacing w:before="80" w:after="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Обозначение излучения</w:t>
            </w:r>
          </w:p>
        </w:tc>
      </w:tr>
      <w:tr w:rsidR="00A326BC" w:rsidRPr="00E01F6E" w14:paraId="3C9CAC1D" w14:textId="77777777" w:rsidTr="00753E98">
        <w:trPr>
          <w:cantSplit/>
          <w:jc w:val="center"/>
        </w:trPr>
        <w:tc>
          <w:tcPr>
            <w:tcW w:w="20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92410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96CE4" w14:textId="77777777" w:rsidR="00A326BC" w:rsidRPr="00E01F6E" w:rsidRDefault="00A326BC" w:rsidP="00753E98">
            <w:pPr>
              <w:pStyle w:val="Tabletext"/>
              <w:spacing w:before="80" w:after="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Формула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357E5" w14:textId="77777777" w:rsidR="00A326BC" w:rsidRPr="00E01F6E" w:rsidRDefault="00A326BC" w:rsidP="00753E98">
            <w:pPr>
              <w:pStyle w:val="Tabletext"/>
              <w:spacing w:before="80" w:after="80"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Пример расчета</w:t>
            </w:r>
          </w:p>
        </w:tc>
        <w:tc>
          <w:tcPr>
            <w:tcW w:w="18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6FC9C7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A326BC" w:rsidRPr="00E01F6E" w14:paraId="119203E6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39FB0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IV  ИМПУЛЬСНАЯ МОДУЛЯЦИЯ</w:t>
            </w:r>
          </w:p>
        </w:tc>
      </w:tr>
      <w:tr w:rsidR="00A326BC" w:rsidRPr="00E01F6E" w14:paraId="50AD3BBB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C43AE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1  Радар</w:t>
            </w:r>
          </w:p>
        </w:tc>
      </w:tr>
      <w:tr w:rsidR="00A326BC" w:rsidRPr="00E01F6E" w14:paraId="55185088" w14:textId="77777777" w:rsidTr="00753E98">
        <w:trPr>
          <w:cantSplit/>
          <w:jc w:val="center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966C0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Немодулированное импульсное излучение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7AA37" w14:textId="77777777" w:rsidR="00A326BC" w:rsidRPr="00E01F6E" w:rsidRDefault="00A326BC" w:rsidP="00753E98">
            <w:pPr>
              <w:pStyle w:val="Tabletext"/>
              <w:spacing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lang w:val="ru-RU"/>
              </w:rPr>
              <w:object w:dxaOrig="740" w:dyaOrig="499" w14:anchorId="6B74FE45">
                <v:shape id="_x0000_i1041" type="#_x0000_t75" style="width:36.7pt;height:25.15pt" o:ole="">
                  <v:imagedata r:id="rId39" o:title=""/>
                </v:shape>
                <o:OLEObject Type="Embed" ProgID="Equation.3" ShapeID="_x0000_i1041" DrawAspect="Content" ObjectID="_1647949841" r:id="rId40"/>
              </w:object>
            </w:r>
          </w:p>
          <w:p w14:paraId="0B59F15A" w14:textId="77777777" w:rsidR="00A326BC" w:rsidRPr="00E01F6E" w:rsidRDefault="00A326BC" w:rsidP="00753E98">
            <w:pPr>
              <w:pStyle w:val="Tabletext"/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зависит от отношения длительности импульса к времени нарастания импульса; его значение обычно находится в пределах от 1 до 10 и во многих случаях оно не превышает 6.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CB65B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Первичный радар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Разрешающая способность 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по дальности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150 м</w:t>
            </w:r>
            <w:r w:rsidRPr="00E01F6E">
              <w:rPr>
                <w:sz w:val="18"/>
                <w:szCs w:val="18"/>
                <w:lang w:val="ru-RU"/>
              </w:rPr>
              <w:br/>
            </w: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1,5 (пилообразный импульс, 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где </w:t>
            </w:r>
            <w:r w:rsidRPr="00E01F6E">
              <w:rPr>
                <w:i/>
                <w:sz w:val="18"/>
                <w:szCs w:val="18"/>
                <w:lang w:val="ru-RU"/>
              </w:rPr>
              <w:t>t~</w:t>
            </w:r>
            <w:r w:rsidRPr="00E01F6E">
              <w:rPr>
                <w:sz w:val="18"/>
                <w:szCs w:val="18"/>
                <w:lang w:val="ru-RU"/>
              </w:rPr>
              <w:t>,–</w:t>
            </w:r>
            <w:r w:rsidRPr="00E01F6E">
              <w:rPr>
                <w:sz w:val="8"/>
                <w:szCs w:val="8"/>
                <w:lang w:val="ru-RU"/>
              </w:rPr>
              <w:t xml:space="preserve"> </w:t>
            </w:r>
            <w:r w:rsidRPr="00E01F6E">
              <w:rPr>
                <w:i/>
                <w:sz w:val="18"/>
                <w:szCs w:val="18"/>
                <w:lang w:val="ru-RU"/>
              </w:rPr>
              <w:t>t</w:t>
            </w:r>
            <w:r w:rsidRPr="00E01F6E">
              <w:rPr>
                <w:i/>
                <w:sz w:val="18"/>
                <w:szCs w:val="18"/>
                <w:vertAlign w:val="subscript"/>
                <w:lang w:val="ru-RU"/>
              </w:rPr>
              <w:t>r</w:t>
            </w:r>
            <w:r w:rsidRPr="00E01F6E">
              <w:rPr>
                <w:sz w:val="18"/>
                <w:szCs w:val="18"/>
                <w:lang w:val="ru-RU"/>
              </w:rPr>
              <w:t>,</w:t>
            </w:r>
            <w:r w:rsidRPr="00E01F6E">
              <w:rPr>
                <w:sz w:val="18"/>
                <w:szCs w:val="18"/>
                <w:lang w:val="ru-RU"/>
              </w:rPr>
              <w:br/>
              <w:t>учитываются только те составляющие, которые не более чем на 27 дБ ниже самых сильных)</w:t>
            </w:r>
          </w:p>
          <w:p w14:paraId="753C7E6C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Итак:</w:t>
            </w:r>
          </w:p>
          <w:p w14:paraId="2CCAEC5F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left" w:pos="227"/>
              </w:tabs>
              <w:spacing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ab/>
            </w:r>
            <w:r w:rsidRPr="00E01F6E">
              <w:rPr>
                <w:position w:val="-28"/>
                <w:sz w:val="18"/>
                <w:szCs w:val="18"/>
                <w:lang w:val="ru-RU"/>
              </w:rPr>
              <w:object w:dxaOrig="3240" w:dyaOrig="660" w14:anchorId="024B7CFB">
                <v:shape id="_x0000_i1042" type="#_x0000_t75" style="width:144.7pt;height:29.2pt" o:ole="">
                  <v:imagedata r:id="rId41" o:title=""/>
                </v:shape>
                <o:OLEObject Type="Embed" ProgID="Equation.3" ShapeID="_x0000_i1042" DrawAspect="Content" ObjectID="_1647949842" r:id="rId42"/>
              </w:object>
            </w:r>
          </w:p>
          <w:p w14:paraId="7FDACB27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567"/>
                <w:tab w:val="left" w:pos="329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ab/>
            </w:r>
            <w:r w:rsidRPr="00E01F6E">
              <w:rPr>
                <w:position w:val="-20"/>
                <w:sz w:val="18"/>
                <w:szCs w:val="18"/>
                <w:lang w:val="ru-RU"/>
              </w:rPr>
              <w:object w:dxaOrig="760" w:dyaOrig="499" w14:anchorId="2506497B">
                <v:shape id="_x0000_i1043" type="#_x0000_t75" style="width:38.05pt;height:25.15pt" o:ole="">
                  <v:imagedata r:id="rId43" o:title=""/>
                </v:shape>
                <o:OLEObject Type="Embed" ProgID="Equation.3" ShapeID="_x0000_i1043" DrawAspect="Content" ObjectID="_1647949843" r:id="rId44"/>
              </w:object>
            </w:r>
          </w:p>
          <w:p w14:paraId="07B0A4C9" w14:textId="77777777" w:rsidR="00A326BC" w:rsidRPr="00E01F6E" w:rsidRDefault="00A326BC" w:rsidP="00753E98">
            <w:pPr>
              <w:pStyle w:val="Tabletext"/>
              <w:tabs>
                <w:tab w:val="clear" w:pos="284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70"/>
              </w:tabs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ab/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–6</w:t>
            </w:r>
            <w:r w:rsidRPr="00E01F6E">
              <w:rPr>
                <w:sz w:val="18"/>
                <w:szCs w:val="18"/>
                <w:lang w:val="ru-RU"/>
              </w:rPr>
              <w:t xml:space="preserve"> с</w:t>
            </w:r>
          </w:p>
          <w:p w14:paraId="1EAE7230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Ширина полосы: 3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 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3 МГц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5F53A3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3M00P0NAN</w:t>
            </w:r>
          </w:p>
        </w:tc>
      </w:tr>
      <w:tr w:rsidR="00A326BC" w:rsidRPr="00E01F6E" w14:paraId="595652F2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653B7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2  Сложные излучения</w:t>
            </w:r>
          </w:p>
        </w:tc>
      </w:tr>
      <w:tr w:rsidR="00A326BC" w:rsidRPr="00E01F6E" w14:paraId="05281EE3" w14:textId="77777777" w:rsidTr="00753E98">
        <w:trPr>
          <w:cantSplit/>
          <w:jc w:val="center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E1FB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Радиорелейные системы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252BE" w14:textId="77777777" w:rsidR="00A326BC" w:rsidRPr="00E01F6E" w:rsidRDefault="00A326BC" w:rsidP="00753E98">
            <w:pPr>
              <w:pStyle w:val="Tabletext"/>
              <w:spacing w:after="0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position w:val="-20"/>
                <w:lang w:val="ru-RU"/>
              </w:rPr>
              <w:object w:dxaOrig="740" w:dyaOrig="499" w14:anchorId="7D3DB22C">
                <v:shape id="_x0000_i1044" type="#_x0000_t75" style="width:36.7pt;height:25.15pt" o:ole="">
                  <v:imagedata r:id="rId39" o:title=""/>
                </v:shape>
                <o:OLEObject Type="Embed" ProgID="Equation.3" ShapeID="_x0000_i1044" DrawAspect="Content" ObjectID="_1647949844" r:id="rId45"/>
              </w:object>
            </w:r>
          </w:p>
          <w:p w14:paraId="03ED26D5" w14:textId="77777777" w:rsidR="00A326BC" w:rsidRPr="00E01F6E" w:rsidRDefault="00A326BC" w:rsidP="00753E98">
            <w:pPr>
              <w:pStyle w:val="Tabletext"/>
              <w:spacing w:before="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i/>
                <w:sz w:val="18"/>
                <w:szCs w:val="18"/>
                <w:lang w:val="ru-RU"/>
              </w:rPr>
              <w:t>K</w:t>
            </w:r>
            <w:r w:rsidRPr="00E01F6E">
              <w:rPr>
                <w:sz w:val="18"/>
                <w:szCs w:val="18"/>
                <w:lang w:val="ru-RU"/>
              </w:rPr>
              <w:t xml:space="preserve">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1,6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76AC2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 xml:space="preserve">Фазо-импульская модуляция групповым сигналом из 36 телефонных каналов; ширина импульса на уровне половины амплитуды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0,4 </w:t>
            </w:r>
            <w:r w:rsidRPr="00E01F6E">
              <w:rPr>
                <w:iCs/>
                <w:sz w:val="18"/>
                <w:szCs w:val="18"/>
                <w:lang w:val="ru-RU"/>
              </w:rPr>
              <w:t>мкс</w:t>
            </w:r>
            <w:r w:rsidRPr="00E01F6E">
              <w:rPr>
                <w:sz w:val="18"/>
                <w:szCs w:val="18"/>
                <w:lang w:val="ru-RU"/>
              </w:rPr>
              <w:br/>
              <w:t xml:space="preserve">Ширина полосы: 8 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</w:t>
            </w:r>
            <w:r w:rsidRPr="00E01F6E">
              <w:rPr>
                <w:sz w:val="18"/>
                <w:szCs w:val="18"/>
                <w:lang w:val="ru-RU"/>
              </w:rPr>
              <w:t xml:space="preserve"> 10</w:t>
            </w:r>
            <w:r w:rsidRPr="00E01F6E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E01F6E">
              <w:rPr>
                <w:sz w:val="18"/>
                <w:szCs w:val="18"/>
                <w:lang w:val="ru-RU"/>
              </w:rPr>
              <w:t xml:space="preserve"> Гц </w:t>
            </w:r>
            <w:r w:rsidRPr="00E01F6E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E01F6E">
              <w:rPr>
                <w:sz w:val="18"/>
                <w:szCs w:val="18"/>
                <w:lang w:val="ru-RU"/>
              </w:rPr>
              <w:t xml:space="preserve"> 8 МГц</w:t>
            </w:r>
            <w:r w:rsidRPr="00E01F6E">
              <w:rPr>
                <w:sz w:val="18"/>
                <w:szCs w:val="18"/>
                <w:lang w:val="ru-RU"/>
              </w:rPr>
              <w:br/>
              <w:t>(ширина полосы не зависит от числа телефонных каналов)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C762DB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8M00M7EJT</w:t>
            </w:r>
          </w:p>
        </w:tc>
      </w:tr>
      <w:tr w:rsidR="00A326BC" w:rsidRPr="00A66FAB" w14:paraId="42073E72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5AE33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  Стандартная частота и сигналы времени</w:t>
            </w:r>
          </w:p>
          <w:p w14:paraId="7968BC28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3.1  Высокая частота (тональные посылки)</w:t>
            </w:r>
          </w:p>
        </w:tc>
      </w:tr>
      <w:tr w:rsidR="00A326BC" w:rsidRPr="00E01F6E" w14:paraId="05E42FC5" w14:textId="77777777" w:rsidTr="00753E98">
        <w:trPr>
          <w:cantSplit/>
          <w:jc w:val="center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37541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sz w:val="18"/>
                <w:szCs w:val="18"/>
                <w:lang w:val="ru-RU" w:eastAsia="zh-CN"/>
              </w:rPr>
              <w:t>Такты, используемые для измерения времени появления сигнала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61049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B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n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2</w:t>
            </w: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/t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r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B99EA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t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r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1 мс</w:t>
            </w:r>
            <w:r w:rsidRPr="00E01F6E">
              <w:rPr>
                <w:sz w:val="18"/>
                <w:szCs w:val="18"/>
                <w:lang w:val="ru-RU" w:eastAsia="zh-CN"/>
              </w:rPr>
              <w:br/>
              <w:t>Ширина полосы: 2 000 Гц = 2 кГц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C4DDF" w14:textId="77777777" w:rsidR="00A326BC" w:rsidRPr="00E01F6E" w:rsidRDefault="00A326BC" w:rsidP="00753E98">
            <w:pPr>
              <w:pStyle w:val="Tabletext"/>
              <w:spacing w:before="220" w:line="180" w:lineRule="exact"/>
              <w:jc w:val="center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sz w:val="18"/>
                <w:szCs w:val="18"/>
                <w:lang w:val="ru-RU" w:eastAsia="zh-CN"/>
              </w:rPr>
              <w:t>2K00K2XAN</w:t>
            </w:r>
          </w:p>
        </w:tc>
      </w:tr>
      <w:tr w:rsidR="00A326BC" w:rsidRPr="00E01F6E" w14:paraId="63A34B97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93E2F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E01F6E">
              <w:rPr>
                <w:sz w:val="18"/>
                <w:szCs w:val="18"/>
                <w:lang w:val="ru-RU"/>
              </w:rPr>
              <w:t>3.2  Низкая частота (код времени)</w:t>
            </w:r>
          </w:p>
        </w:tc>
      </w:tr>
      <w:tr w:rsidR="00A326BC" w:rsidRPr="00E01F6E" w14:paraId="7C42487C" w14:textId="77777777" w:rsidTr="00753E98">
        <w:trPr>
          <w:cantSplit/>
          <w:jc w:val="center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7DABE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sz w:val="18"/>
                <w:szCs w:val="18"/>
                <w:lang w:val="ru-RU" w:eastAsia="zh-CN"/>
              </w:rPr>
              <w:t xml:space="preserve">Передний фронт </w:t>
            </w:r>
            <w:r w:rsidRPr="00E01F6E">
              <w:rPr>
                <w:sz w:val="18"/>
                <w:szCs w:val="18"/>
                <w:lang w:val="ru-RU" w:eastAsia="zh-CN"/>
              </w:rPr>
              <w:br/>
              <w:t>кода времени, используемый для измерения времени появления сигнала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F5A4D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B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n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2</w:t>
            </w: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/t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r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82D6A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t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r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1 мс</w:t>
            </w:r>
            <w:r w:rsidRPr="00E01F6E">
              <w:rPr>
                <w:sz w:val="18"/>
                <w:szCs w:val="18"/>
                <w:lang w:val="ru-RU" w:eastAsia="zh-CN"/>
              </w:rPr>
              <w:br/>
              <w:t>Ширина полосы = 2 000 Гц = 2 кГц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315A6" w14:textId="77777777" w:rsidR="00A326BC" w:rsidRPr="00E01F6E" w:rsidRDefault="00A326BC" w:rsidP="00753E98">
            <w:pPr>
              <w:pStyle w:val="Tabletext"/>
              <w:spacing w:before="220" w:line="180" w:lineRule="exact"/>
              <w:jc w:val="center"/>
              <w:rPr>
                <w:sz w:val="18"/>
                <w:szCs w:val="18"/>
                <w:lang w:val="ru-RU" w:eastAsia="zh-CN"/>
              </w:rPr>
            </w:pPr>
            <w:r w:rsidRPr="00E01F6E">
              <w:rPr>
                <w:sz w:val="18"/>
                <w:szCs w:val="18"/>
                <w:lang w:val="ru-RU" w:eastAsia="zh-CN"/>
              </w:rPr>
              <w:t>2K00K2XAN</w:t>
            </w:r>
          </w:p>
        </w:tc>
      </w:tr>
      <w:tr w:rsidR="00A326BC" w:rsidRPr="00E01F6E" w14:paraId="5A566F39" w14:textId="77777777" w:rsidTr="00753E98">
        <w:trPr>
          <w:cantSplit/>
          <w:jc w:val="center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3AC51" w14:textId="77777777" w:rsidR="00A326BC" w:rsidRPr="00E01F6E" w:rsidRDefault="00A326BC" w:rsidP="00753E98">
            <w:pPr>
              <w:pStyle w:val="Tabletext"/>
              <w:jc w:val="center"/>
              <w:rPr>
                <w:sz w:val="18"/>
                <w:szCs w:val="18"/>
                <w:lang w:val="ru-RU" w:eastAsia="ko-KR"/>
              </w:rPr>
            </w:pPr>
            <w:r w:rsidRPr="00E01F6E">
              <w:rPr>
                <w:sz w:val="18"/>
                <w:szCs w:val="18"/>
                <w:lang w:val="ru-RU" w:eastAsia="ko-KR"/>
              </w:rPr>
              <w:t>V. РАЗНОЕ</w:t>
            </w:r>
          </w:p>
        </w:tc>
      </w:tr>
      <w:tr w:rsidR="00A326BC" w:rsidRPr="00E01F6E" w14:paraId="4B29237F" w14:textId="77777777" w:rsidTr="00753E98">
        <w:trPr>
          <w:cantSplit/>
          <w:jc w:val="center"/>
        </w:trPr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5C8B4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ko-KR"/>
              </w:rPr>
            </w:pPr>
            <w:r w:rsidRPr="00E01F6E">
              <w:rPr>
                <w:rFonts w:eastAsia="SimSun"/>
                <w:sz w:val="18"/>
                <w:szCs w:val="18"/>
                <w:lang w:val="ru-RU" w:eastAsia="zh-CN"/>
              </w:rPr>
              <w:t>Ортогональное частотное разделение каналов</w:t>
            </w:r>
            <w:r w:rsidRPr="00E01F6E">
              <w:rPr>
                <w:sz w:val="18"/>
                <w:szCs w:val="18"/>
                <w:lang w:val="ru-RU"/>
              </w:rPr>
              <w:t xml:space="preserve"> (OFDM)</w:t>
            </w:r>
            <w:r w:rsidRPr="00E01F6E">
              <w:rPr>
                <w:sz w:val="18"/>
                <w:szCs w:val="18"/>
                <w:lang w:val="ru-RU" w:eastAsia="ko-KR"/>
              </w:rPr>
              <w:t xml:space="preserve"> или кодированное OFDM (COFDM)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189EB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i/>
                <w:iCs/>
                <w:sz w:val="18"/>
                <w:szCs w:val="18"/>
                <w:lang w:val="ru-RU" w:eastAsia="ko-KR"/>
              </w:rPr>
            </w:pP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B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n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</w:t>
            </w:r>
            <w:r w:rsidRPr="00E01F6E">
              <w:rPr>
                <w:i/>
                <w:sz w:val="18"/>
                <w:szCs w:val="18"/>
                <w:lang w:val="ru-RU" w:eastAsia="ko-KR"/>
              </w:rPr>
              <w:t>N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/>
              </w:rPr>
              <w:t>s</w:t>
            </w:r>
            <w:r w:rsidRPr="00E01F6E">
              <w:rPr>
                <w:sz w:val="18"/>
                <w:szCs w:val="18"/>
                <w:lang w:val="ru-RU" w:eastAsia="ko-KR"/>
              </w:rPr>
              <w:t>∙</w:t>
            </w:r>
            <w:r w:rsidRPr="00E01F6E">
              <w:rPr>
                <w:i/>
                <w:sz w:val="18"/>
                <w:szCs w:val="18"/>
                <w:lang w:val="ru-RU" w:eastAsia="ko-KR"/>
              </w:rPr>
              <w:t>K</w:t>
            </w: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4BEC3" w14:textId="77777777" w:rsidR="00A326BC" w:rsidRPr="00E01F6E" w:rsidRDefault="00A326BC" w:rsidP="00753E9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ko-KR"/>
              </w:rPr>
            </w:pPr>
            <w:r w:rsidRPr="00E01F6E">
              <w:rPr>
                <w:iCs/>
                <w:sz w:val="18"/>
                <w:szCs w:val="18"/>
                <w:lang w:val="ru-RU" w:eastAsia="ko-KR"/>
              </w:rPr>
              <w:t>Используются 53 активные поднесущие, разнос между каждой из которых составляет 312,5 кГц (</w:t>
            </w:r>
            <w:r w:rsidRPr="00E01F6E">
              <w:rPr>
                <w:i/>
                <w:iCs/>
                <w:sz w:val="18"/>
                <w:szCs w:val="18"/>
                <w:lang w:val="ru-RU" w:eastAsia="ko-KR"/>
              </w:rPr>
              <w:t xml:space="preserve">K </w:t>
            </w:r>
            <w:r w:rsidRPr="00E01F6E">
              <w:rPr>
                <w:iCs/>
                <w:sz w:val="18"/>
                <w:szCs w:val="18"/>
                <w:lang w:val="ru-RU" w:eastAsia="ko-KR"/>
              </w:rPr>
              <w:t xml:space="preserve">= 53 и </w:t>
            </w:r>
            <w:r w:rsidRPr="00E01F6E">
              <w:rPr>
                <w:i/>
                <w:sz w:val="18"/>
                <w:szCs w:val="18"/>
                <w:lang w:val="ru-RU" w:eastAsia="ko-KR"/>
              </w:rPr>
              <w:t>N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/>
              </w:rPr>
              <w:t>s</w:t>
            </w:r>
            <w:r w:rsidRPr="00E01F6E">
              <w:rPr>
                <w:iCs/>
                <w:sz w:val="18"/>
                <w:szCs w:val="18"/>
                <w:lang w:val="ru-RU" w:eastAsia="ko-KR"/>
              </w:rPr>
              <w:t xml:space="preserve"> = 312,5 кГц). Поднесущие данных могут подвергаться </w:t>
            </w:r>
            <w:r w:rsidRPr="00E01F6E">
              <w:rPr>
                <w:sz w:val="18"/>
                <w:szCs w:val="18"/>
                <w:lang w:val="ru-RU"/>
              </w:rPr>
              <w:t>ДФМн, КФМн, КАМ</w:t>
            </w:r>
            <w:r w:rsidRPr="00E01F6E">
              <w:rPr>
                <w:sz w:val="18"/>
                <w:szCs w:val="18"/>
                <w:lang w:val="ru-RU" w:eastAsia="ko-KR"/>
              </w:rPr>
              <w:t xml:space="preserve"> </w:t>
            </w:r>
            <w:r w:rsidRPr="00E01F6E">
              <w:rPr>
                <w:sz w:val="18"/>
                <w:szCs w:val="18"/>
                <w:lang w:val="ru-RU"/>
              </w:rPr>
              <w:t>модуляции.</w:t>
            </w:r>
            <w:r w:rsidRPr="00E01F6E">
              <w:rPr>
                <w:sz w:val="18"/>
                <w:szCs w:val="18"/>
                <w:lang w:val="ru-RU" w:eastAsia="ko-KR"/>
              </w:rPr>
              <w:br/>
            </w:r>
            <w:r w:rsidRPr="00E01F6E">
              <w:rPr>
                <w:i/>
                <w:iCs/>
                <w:sz w:val="18"/>
                <w:szCs w:val="18"/>
                <w:lang w:val="ru-RU" w:eastAsia="zh-CN"/>
              </w:rPr>
              <w:t>B</w:t>
            </w:r>
            <w:r w:rsidRPr="00E01F6E">
              <w:rPr>
                <w:i/>
                <w:iCs/>
                <w:sz w:val="18"/>
                <w:szCs w:val="18"/>
                <w:vertAlign w:val="subscript"/>
                <w:lang w:val="ru-RU" w:eastAsia="zh-CN"/>
              </w:rPr>
              <w:t>n</w:t>
            </w:r>
            <w:r w:rsidRPr="00E01F6E">
              <w:rPr>
                <w:sz w:val="18"/>
                <w:szCs w:val="18"/>
                <w:lang w:val="ru-RU" w:eastAsia="zh-CN"/>
              </w:rPr>
              <w:t xml:space="preserve"> = </w:t>
            </w:r>
            <w:r w:rsidRPr="00E01F6E">
              <w:rPr>
                <w:sz w:val="18"/>
                <w:szCs w:val="18"/>
                <w:lang w:val="ru-RU" w:eastAsia="ko-KR"/>
              </w:rPr>
              <w:t>312,5 кГц × 53 = 16,6 МГц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6EFC4" w14:textId="77777777" w:rsidR="00A326BC" w:rsidRPr="00E01F6E" w:rsidRDefault="00A326BC" w:rsidP="00753E98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ko-KR"/>
              </w:rPr>
            </w:pPr>
            <w:r w:rsidRPr="00E01F6E">
              <w:rPr>
                <w:sz w:val="18"/>
                <w:szCs w:val="18"/>
                <w:lang w:val="ru-RU" w:eastAsia="ko-KR"/>
              </w:rPr>
              <w:t>16M6W7D</w:t>
            </w:r>
          </w:p>
        </w:tc>
      </w:tr>
    </w:tbl>
    <w:p w14:paraId="04438B31" w14:textId="77777777" w:rsidR="00A326BC" w:rsidRPr="00E01F6E" w:rsidRDefault="00A326BC" w:rsidP="00A326BC">
      <w:pPr>
        <w:spacing w:before="720"/>
        <w:jc w:val="center"/>
        <w:rPr>
          <w:lang w:val="ru-RU"/>
        </w:rPr>
      </w:pPr>
      <w:r w:rsidRPr="00E01F6E">
        <w:rPr>
          <w:lang w:val="ru-RU"/>
        </w:rPr>
        <w:t>______________</w:t>
      </w:r>
    </w:p>
    <w:p w14:paraId="4A90389D" w14:textId="77777777" w:rsidR="00934ED7" w:rsidRPr="00A81BC9" w:rsidRDefault="00934ED7" w:rsidP="00A326BC">
      <w:pPr>
        <w:pStyle w:val="Rectitle"/>
        <w:rPr>
          <w:lang w:val="en-US"/>
        </w:rPr>
      </w:pPr>
    </w:p>
    <w:sectPr w:rsidR="00934ED7" w:rsidRPr="00A81BC9" w:rsidSect="00A81BC9">
      <w:headerReference w:type="even" r:id="rId46"/>
      <w:headerReference w:type="default" r:id="rId47"/>
      <w:headerReference w:type="first" r:id="rId4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A65CD" w14:textId="77777777" w:rsidR="00753E98" w:rsidRDefault="00753E98">
      <w:r>
        <w:separator/>
      </w:r>
    </w:p>
  </w:endnote>
  <w:endnote w:type="continuationSeparator" w:id="0">
    <w:p w14:paraId="5999D9FB" w14:textId="77777777" w:rsidR="00753E98" w:rsidRDefault="0075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8BAC0" w14:textId="77777777" w:rsidR="00753E98" w:rsidRDefault="00753E98">
      <w:r>
        <w:separator/>
      </w:r>
    </w:p>
  </w:footnote>
  <w:footnote w:type="continuationSeparator" w:id="0">
    <w:p w14:paraId="357B6C04" w14:textId="77777777" w:rsidR="00753E98" w:rsidRDefault="00753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67A3F" w14:textId="77777777" w:rsidR="00753E98" w:rsidRDefault="00753E9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76FDD" w14:textId="77777777" w:rsidR="00753E98" w:rsidRDefault="00753E98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2724E493" wp14:editId="4D61A83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43DC8" w14:textId="4B09F047" w:rsidR="00753E98" w:rsidRDefault="00753E98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B16DD">
      <w:rPr>
        <w:b/>
        <w:bCs/>
        <w:noProof/>
        <w:szCs w:val="22"/>
        <w:lang w:val="en-US"/>
      </w:rPr>
      <w:t>МСЭ-R  SM.1138-3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0A314" w14:textId="6E0F31C9" w:rsidR="00753E98" w:rsidRDefault="00753E98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DB16DD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B16DD">
      <w:rPr>
        <w:b/>
        <w:bCs/>
        <w:noProof/>
      </w:rPr>
      <w:t>МСЭ-R  SM.1138-3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427D9" w14:textId="44702E46" w:rsidR="00753E98" w:rsidRPr="008E139E" w:rsidRDefault="00753E98" w:rsidP="00753E98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F310C1">
      <w:rPr>
        <w:b/>
        <w:bCs/>
      </w:rPr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DB16DD">
      <w:rPr>
        <w:b/>
        <w:bCs/>
        <w:noProof/>
      </w:rPr>
      <w:t>МСЭ-R  SM.1138-3</w:t>
    </w:r>
    <w:r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3CF22" w14:textId="6C51A037" w:rsidR="00753E98" w:rsidRPr="008E139E" w:rsidRDefault="00753E98" w:rsidP="00753E98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F310C1">
      <w:rPr>
        <w:b/>
        <w:bCs/>
      </w:rPr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DB16DD">
      <w:rPr>
        <w:b/>
        <w:bCs/>
        <w:noProof/>
      </w:rPr>
      <w:t>МСЭ-R  SM.1138-3</w:t>
    </w:r>
    <w:r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FBFC7" w14:textId="2D98AA60" w:rsidR="00753E98" w:rsidRPr="00A81BC9" w:rsidRDefault="00753E98" w:rsidP="00A81BC9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DB16DD">
      <w:rPr>
        <w:b/>
        <w:bCs/>
        <w:noProof/>
      </w:rPr>
      <w:t>МСЭ-R  SM.1138-3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F070FC"/>
    <w:multiLevelType w:val="hybridMultilevel"/>
    <w:tmpl w:val="031A5B84"/>
    <w:lvl w:ilvl="0" w:tplc="5E00ADF6">
      <w:start w:val="3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/>
      </w:rPr>
    </w:lvl>
    <w:lvl w:ilvl="1" w:tplc="951E4A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936140C"/>
    <w:multiLevelType w:val="hybridMultilevel"/>
    <w:tmpl w:val="2C5AE0EC"/>
    <w:lvl w:ilvl="0" w:tplc="4AEA52AE">
      <w:start w:val="2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7A77D3"/>
    <w:multiLevelType w:val="hybridMultilevel"/>
    <w:tmpl w:val="710A1DBA"/>
    <w:lvl w:ilvl="0" w:tplc="040C0005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2684"/>
        </w:tabs>
        <w:ind w:left="2684" w:hanging="42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44"/>
        </w:tabs>
        <w:ind w:left="3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64"/>
        </w:tabs>
        <w:ind w:left="4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84"/>
        </w:tabs>
        <w:ind w:left="4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04"/>
        </w:tabs>
        <w:ind w:left="5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24"/>
        </w:tabs>
        <w:ind w:left="6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44"/>
        </w:tabs>
        <w:ind w:left="6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64"/>
        </w:tabs>
        <w:ind w:left="7664" w:hanging="360"/>
      </w:pPr>
      <w:rPr>
        <w:rFonts w:ascii="Wingdings" w:hAnsi="Wingdings" w:hint="default"/>
      </w:rPr>
    </w:lvl>
  </w:abstractNum>
  <w:abstractNum w:abstractNumId="4" w15:restartNumberingAfterBreak="0">
    <w:nsid w:val="42D11E87"/>
    <w:multiLevelType w:val="hybridMultilevel"/>
    <w:tmpl w:val="E37467D8"/>
    <w:lvl w:ilvl="0" w:tplc="52781D4A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8EA0E30"/>
    <w:multiLevelType w:val="hybridMultilevel"/>
    <w:tmpl w:val="1308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3E98"/>
    <w:rsid w:val="007565CC"/>
    <w:rsid w:val="00763B9A"/>
    <w:rsid w:val="00771723"/>
    <w:rsid w:val="007A6AA8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D571D"/>
    <w:rsid w:val="009E3058"/>
    <w:rsid w:val="009F1578"/>
    <w:rsid w:val="009F2D2C"/>
    <w:rsid w:val="00A25DEC"/>
    <w:rsid w:val="00A31928"/>
    <w:rsid w:val="00A326BC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D54BEC"/>
    <w:rsid w:val="00D72932"/>
    <w:rsid w:val="00D83556"/>
    <w:rsid w:val="00DB16DD"/>
    <w:rsid w:val="00DF4176"/>
    <w:rsid w:val="00E17240"/>
    <w:rsid w:val="00E74595"/>
    <w:rsid w:val="00E81AFE"/>
    <w:rsid w:val="00EB7C57"/>
    <w:rsid w:val="00EC31F4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35C0A794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aliases w:val="footnote text"/>
    <w:basedOn w:val="Normal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styleId="Strong">
    <w:name w:val="Strong"/>
    <w:qFormat/>
    <w:rsid w:val="00A326BC"/>
    <w:rPr>
      <w:b/>
      <w:bCs/>
      <w:color w:val="6666CC"/>
      <w:shd w:val="clear" w:color="auto" w:fill="FFFFFF"/>
    </w:rPr>
  </w:style>
  <w:style w:type="paragraph" w:styleId="NormalWeb">
    <w:name w:val="Normal (Web)"/>
    <w:aliases w:val=" Char"/>
    <w:basedOn w:val="Normal"/>
    <w:link w:val="NormalWebChar"/>
    <w:rsid w:val="00A326B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jc w:val="left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link w:val="NormalWeb"/>
    <w:rsid w:val="00A326BC"/>
    <w:rPr>
      <w:rFonts w:ascii="Verdana" w:eastAsia="Arial Unicode MS" w:hAnsi="Verdana" w:cs="Arial Unicode MS"/>
      <w:sz w:val="21"/>
      <w:szCs w:val="21"/>
      <w:lang w:eastAsia="en-US"/>
    </w:rPr>
  </w:style>
  <w:style w:type="paragraph" w:customStyle="1" w:styleId="TableText0">
    <w:name w:val="Table_Text"/>
    <w:basedOn w:val="Normal"/>
    <w:rsid w:val="00A326BC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lang w:val="en-GB" w:eastAsia="fr-FR"/>
    </w:rPr>
  </w:style>
  <w:style w:type="paragraph" w:customStyle="1" w:styleId="TableLegend0">
    <w:name w:val="Table_Legend"/>
    <w:basedOn w:val="Normal"/>
    <w:next w:val="Normal"/>
    <w:rsid w:val="00A326BC"/>
    <w:pPr>
      <w:keepNext/>
      <w:spacing w:before="86" w:line="199" w:lineRule="exact"/>
      <w:ind w:left="-85" w:right="-85"/>
    </w:pPr>
    <w:rPr>
      <w:sz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oleObject" Target="embeddings/oleObject9.bin"/><Relationship Id="rId33" Type="http://schemas.openxmlformats.org/officeDocument/2006/relationships/image" Target="media/image8.wmf"/><Relationship Id="rId38" Type="http://schemas.openxmlformats.org/officeDocument/2006/relationships/oleObject" Target="embeddings/oleObject16.bin"/><Relationship Id="rId46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image" Target="media/image6.wmf"/><Relationship Id="rId41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4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7.wmf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7.bin"/><Relationship Id="rId27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header" Target="header7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C4A20-4AB9-458A-A907-5C5873E6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14</TotalTime>
  <Pages>10</Pages>
  <Words>2674</Words>
  <Characters>15272</Characters>
  <Application>Microsoft Office Word</Application>
  <DocSecurity>0</DocSecurity>
  <Lines>763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17662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2020-04-09T12:56:00Z</cp:lastPrinted>
  <dcterms:created xsi:type="dcterms:W3CDTF">2020-04-09T12:41:00Z</dcterms:created>
  <dcterms:modified xsi:type="dcterms:W3CDTF">2020-04-09T13:00:00Z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